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20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1. Структура курсовой работы</w:t>
      </w:r>
    </w:p>
    <w:p>
      <w:pPr>
        <w:pStyle w:val="Normal"/>
        <w:spacing w:lineRule="auto" w:line="240" w:before="280" w:after="280"/>
        <w:rPr/>
      </w:pPr>
      <w:r>
        <w:rPr>
          <w:rFonts w:eastAsia="Times New Roman" w:cs="Times New Roman" w:ascii="Times New Roman" w:hAnsi="Times New Roman"/>
          <w:color w:val="000000"/>
          <w:sz w:val="16"/>
          <w:szCs w:val="16"/>
          <w:lang w:eastAsia="ru-RU"/>
        </w:rPr>
        <w:t>1. Все части курсовой работы должны быть изложены в строгой логической последовательности и взаимосвязаны.</w:t>
      </w:r>
    </w:p>
    <w:p>
      <w:pPr>
        <w:pStyle w:val="Normal"/>
        <w:spacing w:lineRule="auto" w:line="240" w:before="280" w:after="280"/>
        <w:rPr/>
      </w:pPr>
      <w:r>
        <w:rPr>
          <w:rFonts w:eastAsia="Times New Roman" w:cs="Times New Roman" w:ascii="Times New Roman" w:hAnsi="Times New Roman"/>
          <w:color w:val="000000"/>
          <w:sz w:val="16"/>
          <w:szCs w:val="16"/>
          <w:lang w:eastAsia="ru-RU"/>
        </w:rPr>
        <w:t>2. Структурными элементами курсовой работы являются:</w:t>
      </w:r>
    </w:p>
    <w:p>
      <w:pPr>
        <w:pStyle w:val="Normal"/>
        <w:numPr>
          <w:ilvl w:val="0"/>
          <w:numId w:val="1"/>
        </w:numPr>
        <w:spacing w:lineRule="auto" w:line="240" w:before="0" w:after="0"/>
        <w:rPr/>
      </w:pPr>
      <w:r>
        <w:rPr>
          <w:rFonts w:eastAsia="Times New Roman" w:cs="Times New Roman" w:ascii="Times New Roman" w:hAnsi="Times New Roman"/>
          <w:b/>
          <w:bCs/>
          <w:color w:val="000000"/>
          <w:sz w:val="16"/>
          <w:szCs w:val="16"/>
          <w:lang w:eastAsia="ru-RU"/>
        </w:rPr>
        <w:t>Титульный лист</w:t>
      </w:r>
      <w:r>
        <w:rPr>
          <w:rFonts w:eastAsia="Times New Roman" w:cs="Times New Roman" w:ascii="Times New Roman" w:hAnsi="Times New Roman"/>
          <w:color w:val="000000"/>
          <w:sz w:val="16"/>
          <w:szCs w:val="16"/>
          <w:lang w:eastAsia="ru-RU"/>
        </w:rPr>
        <w:t xml:space="preserve">. Первой страницей работы является титульный лист, оформленный в соответствии с образцом </w:t>
      </w:r>
      <w:r>
        <w:rPr>
          <w:rFonts w:eastAsia="Times New Roman" w:cs="Times New Roman" w:ascii="Times New Roman" w:hAnsi="Times New Roman"/>
          <w:b/>
          <w:color w:val="000000"/>
          <w:sz w:val="16"/>
          <w:szCs w:val="16"/>
          <w:lang w:eastAsia="ru-RU"/>
        </w:rPr>
        <w:t>(Приложение 1</w:t>
      </w:r>
      <w:r>
        <w:rPr>
          <w:rFonts w:eastAsia="Times New Roman" w:cs="Times New Roman" w:ascii="Times New Roman" w:hAnsi="Times New Roman"/>
          <w:color w:val="000000"/>
          <w:sz w:val="16"/>
          <w:szCs w:val="16"/>
          <w:lang w:eastAsia="ru-RU"/>
        </w:rPr>
        <w:t>), печатным шрифтом или набранном на компьютере. На титульном листе номер страниц не проставляется, хотя он и учитывается в сплошную нумерацию работы;</w:t>
      </w:r>
    </w:p>
    <w:p>
      <w:pPr>
        <w:pStyle w:val="Normal"/>
        <w:numPr>
          <w:ilvl w:val="0"/>
          <w:numId w:val="1"/>
        </w:numPr>
        <w:spacing w:lineRule="auto" w:line="240" w:before="0" w:after="200"/>
        <w:rPr/>
      </w:pPr>
      <w:r>
        <w:rPr>
          <w:rFonts w:eastAsia="Times New Roman" w:cs="Times New Roman" w:ascii="Times New Roman" w:hAnsi="Times New Roman"/>
          <w:b/>
          <w:bCs/>
          <w:color w:val="000000"/>
          <w:sz w:val="16"/>
          <w:szCs w:val="16"/>
          <w:lang w:eastAsia="ru-RU"/>
        </w:rPr>
        <w:t>Содержание</w:t>
      </w:r>
      <w:r>
        <w:rPr>
          <w:rFonts w:eastAsia="Times New Roman" w:cs="Times New Roman" w:ascii="Times New Roman" w:hAnsi="Times New Roman"/>
          <w:color w:val="000000"/>
          <w:sz w:val="16"/>
          <w:szCs w:val="16"/>
          <w:lang w:eastAsia="ru-RU"/>
        </w:rPr>
        <w:t>. Второй страницей является содержание. Оно должно отражать те главы и параграфы, на которые разбита курсовая работа в основной части;</w:t>
      </w:r>
    </w:p>
    <w:p>
      <w:pPr>
        <w:pStyle w:val="Normal"/>
        <w:numPr>
          <w:ilvl w:val="0"/>
          <w:numId w:val="1"/>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Список принятых сокращений</w:t>
      </w:r>
      <w:r>
        <w:rPr>
          <w:rFonts w:eastAsia="Times New Roman" w:cs="Times New Roman" w:ascii="Times New Roman" w:hAnsi="Times New Roman"/>
          <w:color w:val="000000"/>
          <w:sz w:val="16"/>
          <w:szCs w:val="16"/>
          <w:lang w:eastAsia="ru-RU"/>
        </w:rPr>
        <w:t>. Данный структурный элемент может быть, а может не быть в курсовой работе слушателя. Его наличие зависит от количества используемых в тексте работы сокращений. Если сокращений много данный элемент желательно выделить. Также, если в тексте много аббревиатур учреждений и организаций, может быть выделен ещё один структурный элемент -</w:t>
      </w:r>
      <w:r>
        <w:rPr>
          <w:rFonts w:eastAsia="Times New Roman" w:cs="Times New Roman" w:ascii="Times New Roman" w:hAnsi="Times New Roman"/>
          <w:color w:val="000000"/>
          <w:sz w:val="16"/>
          <w:lang w:eastAsia="ru-RU"/>
        </w:rPr>
        <w:t> </w:t>
      </w:r>
      <w:r>
        <w:rPr>
          <w:rFonts w:eastAsia="Times New Roman" w:cs="Times New Roman" w:ascii="Times New Roman" w:hAnsi="Times New Roman"/>
          <w:b/>
          <w:bCs/>
          <w:color w:val="000000"/>
          <w:sz w:val="16"/>
          <w:szCs w:val="16"/>
          <w:lang w:eastAsia="ru-RU"/>
        </w:rPr>
        <w:t>Список аббревиатур организаций и учреждений.</w:t>
      </w:r>
      <w:r>
        <w:rPr>
          <w:rFonts w:eastAsia="Times New Roman" w:cs="Times New Roman" w:ascii="Times New Roman" w:hAnsi="Times New Roman"/>
          <w:b/>
          <w:bCs/>
          <w:color w:val="000000"/>
          <w:sz w:val="16"/>
          <w:lang w:eastAsia="ru-RU"/>
        </w:rPr>
        <w:t> </w:t>
      </w:r>
      <w:r>
        <w:rPr>
          <w:rFonts w:eastAsia="Times New Roman" w:cs="Times New Roman" w:ascii="Times New Roman" w:hAnsi="Times New Roman"/>
          <w:color w:val="000000"/>
          <w:sz w:val="16"/>
          <w:szCs w:val="16"/>
          <w:lang w:eastAsia="ru-RU"/>
        </w:rPr>
        <w:t>Таким образом, в работе может быть ДВА списка сокращений</w:t>
      </w:r>
      <w:r>
        <w:rPr>
          <w:rFonts w:eastAsia="Times New Roman" w:cs="Times New Roman" w:ascii="Times New Roman" w:hAnsi="Times New Roman"/>
          <w:b/>
          <w:bCs/>
          <w:color w:val="000000"/>
          <w:sz w:val="16"/>
          <w:szCs w:val="16"/>
          <w:lang w:eastAsia="ru-RU"/>
        </w:rPr>
        <w:t>;</w:t>
      </w:r>
    </w:p>
    <w:p>
      <w:pPr>
        <w:pStyle w:val="Normal"/>
        <w:numPr>
          <w:ilvl w:val="0"/>
          <w:numId w:val="1"/>
        </w:numPr>
        <w:spacing w:lineRule="auto" w:line="240" w:before="0" w:after="280"/>
        <w:rPr/>
      </w:pPr>
      <w:r>
        <w:rPr>
          <w:rFonts w:eastAsia="Times New Roman" w:cs="Times New Roman" w:ascii="Times New Roman" w:hAnsi="Times New Roman"/>
          <w:b/>
          <w:bCs/>
          <w:color w:val="000000"/>
          <w:sz w:val="16"/>
          <w:szCs w:val="16"/>
          <w:lang w:eastAsia="ru-RU"/>
        </w:rPr>
        <w:t>Введение</w:t>
      </w:r>
      <w:r>
        <w:rPr>
          <w:rFonts w:eastAsia="Times New Roman" w:cs="Times New Roman" w:ascii="Times New Roman" w:hAnsi="Times New Roman"/>
          <w:color w:val="000000"/>
          <w:sz w:val="16"/>
          <w:szCs w:val="16"/>
          <w:lang w:eastAsia="ru-RU"/>
        </w:rPr>
        <w:t>. Во введении обосновываются актуальность выбора темы, степень ее разработанности, изученность вопроса, объект и предмет исследования, цель и задачи, поставленные при выполнении курсовой работы, материал, на основе которого выполнена работа, по возможности отражается теоретическая и практическая значимость. Говорится о структуре курсовой работы. Введение пишется на 1-2 страницах;</w:t>
      </w:r>
    </w:p>
    <w:p>
      <w:pPr>
        <w:pStyle w:val="Normal"/>
        <w:numPr>
          <w:ilvl w:val="0"/>
          <w:numId w:val="2"/>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Главы основной части</w:t>
      </w:r>
      <w:r>
        <w:rPr>
          <w:rFonts w:eastAsia="Times New Roman" w:cs="Times New Roman" w:ascii="Times New Roman" w:hAnsi="Times New Roman"/>
          <w:color w:val="000000"/>
          <w:sz w:val="16"/>
          <w:lang w:eastAsia="ru-RU"/>
        </w:rPr>
        <w:t> </w:t>
      </w:r>
    </w:p>
    <w:p>
      <w:pPr>
        <w:pStyle w:val="Normal"/>
        <w:numPr>
          <w:ilvl w:val="0"/>
          <w:numId w:val="2"/>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Заключение</w:t>
      </w:r>
      <w:r>
        <w:rPr>
          <w:rFonts w:eastAsia="Times New Roman" w:cs="Times New Roman" w:ascii="Times New Roman" w:hAnsi="Times New Roman"/>
          <w:color w:val="000000"/>
          <w:sz w:val="16"/>
          <w:szCs w:val="16"/>
          <w:lang w:eastAsia="ru-RU"/>
        </w:rPr>
        <w:t>. Курсовая работа завершается заключением, на написание которого слушателю следует обратить особое внимание. В заключении содержатся выводы по результатам выполненной работы, оценка полноты решения поставленных в ней задач, отмечается практическая направленность работы, область её применения. Заключение пишется на 2-3 страницах;</w:t>
      </w:r>
    </w:p>
    <w:p>
      <w:pPr>
        <w:pStyle w:val="Normal"/>
        <w:numPr>
          <w:ilvl w:val="0"/>
          <w:numId w:val="2"/>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Список использованной литературы</w:t>
      </w:r>
      <w:r>
        <w:rPr>
          <w:rFonts w:eastAsia="Times New Roman" w:cs="Times New Roman" w:ascii="Times New Roman" w:hAnsi="Times New Roman"/>
          <w:color w:val="000000"/>
          <w:sz w:val="16"/>
          <w:szCs w:val="16"/>
          <w:lang w:eastAsia="ru-RU"/>
        </w:rPr>
        <w:t xml:space="preserve">. Представление об источниковой базе научной работы слушателю даёт «Список использованной литературы». Он отражает исследовательскую работу, проделанную слушателем по сбору и анализу материала, позволяет документально подтвердить и обосновать достоверность и точность приводимых в тексте цитат, фактов, статистических данных и других сведений, заимствованных из различных источников. Список использованной литературы должен включать в себя не менее 15 источников, 2/3 из которых должны составлять печатные издания. Список должен включать только те источники, которые использованы в работе. Не следует включать в список те источники, на которые нет ссылок в тексте, и которые фактически не были использованы. </w:t>
      </w:r>
    </w:p>
    <w:p>
      <w:pPr>
        <w:pStyle w:val="Normal"/>
        <w:numPr>
          <w:ilvl w:val="0"/>
          <w:numId w:val="2"/>
        </w:numPr>
        <w:spacing w:lineRule="auto" w:line="240" w:before="0" w:after="280"/>
        <w:rPr/>
      </w:pPr>
      <w:r>
        <w:rPr>
          <w:rFonts w:eastAsia="Times New Roman" w:cs="Times New Roman" w:ascii="Times New Roman" w:hAnsi="Times New Roman"/>
          <w:b/>
          <w:bCs/>
          <w:color w:val="000000"/>
          <w:sz w:val="16"/>
          <w:szCs w:val="16"/>
          <w:lang w:eastAsia="ru-RU"/>
        </w:rPr>
        <w:t>Приложения</w:t>
      </w:r>
      <w:r>
        <w:rPr>
          <w:rFonts w:eastAsia="Times New Roman" w:cs="Times New Roman" w:ascii="Times New Roman" w:hAnsi="Times New Roman"/>
          <w:color w:val="000000"/>
          <w:sz w:val="16"/>
          <w:szCs w:val="16"/>
          <w:lang w:eastAsia="ru-RU"/>
        </w:rPr>
        <w:t>. Могут также быть или не быть представлены в конкретной работе. Приложение включает дополнительные и вспомогательные материалы. Служат наглядным материалом для основной части курсовой работы.</w:t>
      </w:r>
    </w:p>
    <w:p>
      <w:pPr>
        <w:pStyle w:val="Normal"/>
        <w:spacing w:lineRule="auto" w:line="240" w:before="280" w:after="28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2.Оформление курсовой работы</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 xml:space="preserve"> </w:t>
      </w:r>
      <w:r>
        <w:rPr>
          <w:rFonts w:eastAsia="Times New Roman" w:cs="Times New Roman" w:ascii="Times New Roman" w:hAnsi="Times New Roman"/>
          <w:b/>
          <w:bCs/>
          <w:color w:val="000000"/>
          <w:sz w:val="16"/>
          <w:szCs w:val="16"/>
          <w:lang w:eastAsia="ru-RU"/>
        </w:rPr>
        <w:t>2. 1. Общие требования</w:t>
      </w:r>
    </w:p>
    <w:p>
      <w:pPr>
        <w:pStyle w:val="Normal"/>
        <w:spacing w:lineRule="auto" w:line="240" w:before="280" w:after="280"/>
        <w:rPr/>
      </w:pPr>
      <w:r>
        <w:rPr>
          <w:rFonts w:eastAsia="Times New Roman" w:cs="Times New Roman" w:ascii="Times New Roman" w:hAnsi="Times New Roman"/>
          <w:color w:val="000000"/>
          <w:sz w:val="16"/>
          <w:szCs w:val="16"/>
          <w:lang w:eastAsia="ru-RU"/>
        </w:rPr>
        <w:t>2.1.1 Объем курсовой работы, выполненной печатным способом – 25-50 страниц (без учёта приложений).</w:t>
      </w:r>
    </w:p>
    <w:p>
      <w:pPr>
        <w:pStyle w:val="Normal"/>
        <w:spacing w:lineRule="auto" w:line="240" w:before="280" w:after="280"/>
        <w:rPr/>
      </w:pPr>
      <w:r>
        <w:rPr>
          <w:rFonts w:eastAsia="Times New Roman" w:cs="Times New Roman" w:ascii="Times New Roman" w:hAnsi="Times New Roman"/>
          <w:color w:val="000000"/>
          <w:sz w:val="16"/>
          <w:szCs w:val="16"/>
          <w:lang w:eastAsia="ru-RU"/>
        </w:rPr>
        <w:t>2.1.2. Названия глав и параграфов курсовой работы не должны повторять название темы курсовой работы.</w:t>
      </w:r>
    </w:p>
    <w:p>
      <w:pPr>
        <w:pStyle w:val="Normal"/>
        <w:spacing w:lineRule="auto" w:line="240" w:before="280" w:after="280"/>
        <w:rPr/>
      </w:pPr>
      <w:r>
        <w:rPr>
          <w:rFonts w:eastAsia="Times New Roman" w:cs="Times New Roman" w:ascii="Times New Roman" w:hAnsi="Times New Roman"/>
          <w:color w:val="000000"/>
          <w:sz w:val="16"/>
          <w:szCs w:val="16"/>
          <w:lang w:eastAsia="ru-RU"/>
        </w:rPr>
        <w:t>2.1.3. Курсовая работа оформляется печатным способом на пишущей машинке или с использованием компьютера и принтера на бумажном носителе. Текст курсовой работы должен быть выполнен на одной стороне листа белой бумаги формата А4. Формат текста (Word for Windows) должен быть набран в текстовом редакторе «Microsoft Word» со следующими параметрами:</w:t>
      </w:r>
    </w:p>
    <w:p>
      <w:pPr>
        <w:pStyle w:val="Normal"/>
        <w:numPr>
          <w:ilvl w:val="0"/>
          <w:numId w:val="3"/>
        </w:numPr>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Размер (формат) бумаги-А4 (21,0 см х 29,7 см);</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Поля: верхнее и нижнее – 20 мм, левое – 30 мм, правое – 10 мм.;</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Цвет шрифта – чёрный;</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Шрифт – Times New Roman;</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Высота шрифта (кегль) – 14;</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Межстрочный интервал – полуторный;</w:t>
      </w:r>
    </w:p>
    <w:p>
      <w:pPr>
        <w:pStyle w:val="Normal"/>
        <w:numPr>
          <w:ilvl w:val="0"/>
          <w:numId w:val="3"/>
        </w:numPr>
        <w:spacing w:lineRule="auto" w:line="240" w:before="0" w:after="20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Абзацный отступ – 1,25 см.;</w:t>
      </w:r>
    </w:p>
    <w:p>
      <w:pPr>
        <w:pStyle w:val="Normal"/>
        <w:numPr>
          <w:ilvl w:val="0"/>
          <w:numId w:val="3"/>
        </w:numPr>
        <w:spacing w:lineRule="auto" w:line="240" w:before="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Выравнивание по ширине. «Висячие строки» в курсовой работе не допускаются.</w:t>
      </w:r>
    </w:p>
    <w:p>
      <w:pPr>
        <w:pStyle w:val="Normal"/>
        <w:spacing w:lineRule="auto" w:line="240" w:before="280" w:after="280"/>
        <w:rPr/>
      </w:pPr>
      <w:r>
        <w:rPr>
          <w:rFonts w:eastAsia="Times New Roman" w:cs="Times New Roman" w:ascii="Times New Roman" w:hAnsi="Times New Roman"/>
          <w:color w:val="000000"/>
          <w:sz w:val="16"/>
          <w:szCs w:val="16"/>
          <w:lang w:eastAsia="ru-RU"/>
        </w:rPr>
        <w:t>2.1.4. Разрешается использовать компьютерные возможности акцентирования, применяя шрифты разной гарнитуры.Опечатки, описки и графические неточности не допускаются. Печатный и цифровой варианты курсовой работы должны быть идентичны.</w:t>
      </w:r>
    </w:p>
    <w:p>
      <w:pPr>
        <w:pStyle w:val="Normal"/>
        <w:spacing w:lineRule="auto" w:line="240" w:before="280" w:after="280"/>
        <w:rPr/>
      </w:pPr>
      <w:r>
        <w:rPr>
          <w:rFonts w:eastAsia="Times New Roman" w:cs="Times New Roman" w:ascii="Times New Roman" w:hAnsi="Times New Roman"/>
          <w:color w:val="000000"/>
          <w:sz w:val="16"/>
          <w:szCs w:val="16"/>
          <w:lang w:eastAsia="ru-RU"/>
        </w:rPr>
        <w:t>2.1.5. Содержание, список сокращений, введение, каждая глава, заключение, список использованных источников начинается с новой страницы.</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2.2. Основная часть</w:t>
      </w:r>
    </w:p>
    <w:p>
      <w:pPr>
        <w:pStyle w:val="Normal"/>
        <w:spacing w:lineRule="auto" w:line="240" w:before="280" w:after="280"/>
        <w:rPr/>
      </w:pPr>
      <w:r>
        <w:rPr>
          <w:rFonts w:eastAsia="Times New Roman" w:cs="Times New Roman" w:ascii="Times New Roman" w:hAnsi="Times New Roman"/>
          <w:color w:val="000000"/>
          <w:sz w:val="16"/>
          <w:szCs w:val="16"/>
          <w:lang w:eastAsia="ru-RU"/>
        </w:rPr>
        <w:t>2.2.1. Основную часть курсовой работы следует делить на главы и параграфы, которые содержат законченную информацию. Заголовки глав не должны повторять формулировку названия курсовой работы.</w:t>
      </w:r>
    </w:p>
    <w:p>
      <w:pPr>
        <w:pStyle w:val="Normal"/>
        <w:spacing w:lineRule="auto" w:line="240" w:before="280" w:after="280"/>
        <w:rPr/>
      </w:pPr>
      <w:r>
        <w:rPr>
          <w:rFonts w:eastAsia="Times New Roman" w:cs="Times New Roman" w:ascii="Times New Roman" w:hAnsi="Times New Roman"/>
          <w:color w:val="000000"/>
          <w:sz w:val="16"/>
          <w:szCs w:val="16"/>
          <w:lang w:eastAsia="ru-RU"/>
        </w:rPr>
        <w:t>2.2.2. Главы и параграфы следует нумеровать арабскими цифрами и записывать с абзацного отступа.</w:t>
      </w:r>
    </w:p>
    <w:p>
      <w:pPr>
        <w:pStyle w:val="Normal"/>
        <w:spacing w:lineRule="auto" w:line="240" w:before="280" w:after="280"/>
        <w:rPr/>
      </w:pPr>
      <w:r>
        <w:rPr>
          <w:rFonts w:eastAsia="Times New Roman" w:cs="Times New Roman" w:ascii="Times New Roman" w:hAnsi="Times New Roman"/>
          <w:color w:val="000000"/>
          <w:sz w:val="16"/>
          <w:szCs w:val="16"/>
          <w:lang w:eastAsia="ru-RU"/>
        </w:rPr>
        <w:t>2.2.3. Номер параграфа включает номер главы и порядковый номер параграфа, разделенные точкой</w:t>
      </w:r>
      <w:r>
        <w:rPr>
          <w:rFonts w:eastAsia="Times New Roman" w:cs="Times New Roman" w:ascii="Times New Roman" w:hAnsi="Times New Roman"/>
          <w:color w:val="000000"/>
          <w:sz w:val="16"/>
          <w:lang w:eastAsia="ru-RU"/>
        </w:rPr>
        <w:t> </w:t>
      </w:r>
      <w:r>
        <w:rPr>
          <w:rFonts w:eastAsia="Times New Roman" w:cs="Times New Roman" w:ascii="Times New Roman" w:hAnsi="Times New Roman"/>
          <w:b/>
          <w:bCs/>
          <w:color w:val="000000"/>
          <w:sz w:val="16"/>
          <w:szCs w:val="16"/>
          <w:lang w:eastAsia="ru-RU"/>
        </w:rPr>
        <w:t xml:space="preserve">(пример – 1.1., 1.2., 1.3. и т.д.). </w:t>
      </w:r>
      <w:r>
        <w:rPr>
          <w:rFonts w:eastAsia="Times New Roman" w:cs="Times New Roman" w:ascii="Times New Roman" w:hAnsi="Times New Roman"/>
          <w:color w:val="000000"/>
          <w:sz w:val="16"/>
          <w:szCs w:val="16"/>
          <w:lang w:eastAsia="ru-RU"/>
        </w:rPr>
        <w:t>Главы и параграфы должны иметь заголовки. Заголовки должны четко и кратко отражать их содержание.</w:t>
      </w:r>
    </w:p>
    <w:p>
      <w:pPr>
        <w:pStyle w:val="Normal"/>
        <w:spacing w:lineRule="auto" w:line="240" w:before="280" w:after="280"/>
        <w:rPr/>
      </w:pPr>
      <w:r>
        <w:rPr>
          <w:rFonts w:eastAsia="Times New Roman" w:cs="Times New Roman" w:ascii="Times New Roman" w:hAnsi="Times New Roman"/>
          <w:color w:val="000000"/>
          <w:sz w:val="16"/>
          <w:szCs w:val="16"/>
          <w:lang w:eastAsia="ru-RU"/>
        </w:rPr>
        <w:t>2.2.4. Заголовки глав и параграфов следует печатать с абзацного отступа с прописной буквы без точки в конце, не подчеркивая.</w:t>
      </w:r>
    </w:p>
    <w:p>
      <w:pPr>
        <w:pStyle w:val="Normal"/>
        <w:spacing w:lineRule="auto" w:line="240" w:before="280" w:after="280"/>
        <w:rPr/>
      </w:pPr>
      <w:r>
        <w:rPr>
          <w:rFonts w:eastAsia="Times New Roman" w:cs="Times New Roman" w:ascii="Times New Roman" w:hAnsi="Times New Roman"/>
          <w:color w:val="000000"/>
          <w:sz w:val="16"/>
          <w:szCs w:val="16"/>
          <w:lang w:eastAsia="ru-RU"/>
        </w:rPr>
        <w:t>2.2.5. Если заголовок состоит из двух предложений, их разделяют точкой.</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Пример</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1.</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1.1.</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1.2.</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1.3.</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2.1.</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2.2.</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2.3.</w:t>
      </w:r>
    </w:p>
    <w:p>
      <w:pPr>
        <w:pStyle w:val="Normal"/>
        <w:spacing w:lineRule="auto" w:line="240" w:before="280" w:after="280"/>
        <w:rPr/>
      </w:pPr>
      <w:r>
        <w:rPr>
          <w:rFonts w:eastAsia="Times New Roman" w:cs="Times New Roman" w:ascii="Times New Roman" w:hAnsi="Times New Roman"/>
          <w:color w:val="000000"/>
          <w:sz w:val="16"/>
          <w:szCs w:val="16"/>
          <w:lang w:eastAsia="ru-RU"/>
        </w:rPr>
        <w:t>2.2.5. Каждую главу или раздел курсовой работы следует начинать с нового листа. Переносы слов в заголовках не допускаются.</w:t>
      </w:r>
    </w:p>
    <w:p>
      <w:pPr>
        <w:pStyle w:val="Normal"/>
        <w:spacing w:lineRule="auto" w:line="240" w:before="280" w:after="280"/>
        <w:rPr/>
      </w:pPr>
      <w:r>
        <w:rPr>
          <w:rFonts w:eastAsia="Times New Roman" w:cs="Times New Roman" w:ascii="Times New Roman" w:hAnsi="Times New Roman"/>
          <w:color w:val="000000"/>
          <w:sz w:val="16"/>
          <w:szCs w:val="16"/>
          <w:lang w:eastAsia="ru-RU"/>
        </w:rPr>
        <w:t>2.2.6. Разделы курсовой работы должны иметь порядковую нумерацию в пределах всей работы и обозначаться цифрами с точкой в конце. Введение и заключение не нумеруются.</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2.3. Нумерация страниц курсовой работы</w:t>
      </w:r>
    </w:p>
    <w:p>
      <w:pPr>
        <w:pStyle w:val="Normal"/>
        <w:spacing w:lineRule="auto" w:line="240" w:before="280" w:after="280"/>
        <w:rPr/>
      </w:pPr>
      <w:r>
        <w:rPr>
          <w:rFonts w:eastAsia="Times New Roman" w:cs="Times New Roman" w:ascii="Times New Roman" w:hAnsi="Times New Roman"/>
          <w:color w:val="000000"/>
          <w:sz w:val="16"/>
          <w:szCs w:val="16"/>
          <w:lang w:eastAsia="ru-RU"/>
        </w:rPr>
        <w:t>2.3.1.Страницы следует нумеровать арабскими цифрами, соблюдая сквозную (сплошную) нумерацию по всему тексту. Номер страницы проставляют в центре нижней части листа без точки.</w:t>
      </w:r>
    </w:p>
    <w:p>
      <w:pPr>
        <w:pStyle w:val="Normal"/>
        <w:spacing w:lineRule="auto" w:line="240" w:before="280" w:after="280"/>
        <w:rPr/>
      </w:pPr>
      <w:r>
        <w:rPr>
          <w:rFonts w:eastAsia="Times New Roman" w:cs="Times New Roman" w:ascii="Times New Roman" w:hAnsi="Times New Roman"/>
          <w:color w:val="000000"/>
          <w:sz w:val="16"/>
          <w:szCs w:val="16"/>
          <w:lang w:eastAsia="ru-RU"/>
        </w:rPr>
        <w:t>2.3.2.Титульный лист включается в общую нумерацию страниц. Номер страницы на титульном листе не проставляют.</w:t>
      </w:r>
    </w:p>
    <w:p>
      <w:pPr>
        <w:pStyle w:val="Normal"/>
        <w:spacing w:lineRule="auto" w:line="240" w:before="280" w:after="280"/>
        <w:rPr/>
      </w:pPr>
      <w:r>
        <w:rPr>
          <w:rFonts w:eastAsia="Times New Roman" w:cs="Times New Roman" w:ascii="Times New Roman" w:hAnsi="Times New Roman"/>
          <w:color w:val="000000"/>
          <w:sz w:val="16"/>
          <w:szCs w:val="16"/>
          <w:lang w:eastAsia="ru-RU"/>
        </w:rPr>
        <w:t>2.3.3.Иллюстрации и таблицы, расположенные на отдельных листах, включают в общую нумерацию страниц.</w:t>
      </w:r>
    </w:p>
    <w:p>
      <w:pPr>
        <w:pStyle w:val="Normal"/>
        <w:spacing w:lineRule="auto" w:line="240" w:before="280" w:after="280"/>
        <w:rPr/>
      </w:pPr>
      <w:r>
        <w:rPr>
          <w:rFonts w:eastAsia="Times New Roman" w:cs="Times New Roman" w:ascii="Times New Roman" w:hAnsi="Times New Roman"/>
          <w:color w:val="000000"/>
          <w:sz w:val="16"/>
          <w:szCs w:val="16"/>
          <w:lang w:eastAsia="ru-RU"/>
        </w:rPr>
        <w:t>2.3.4.Каждую главу курсовой работы следует начинать с новой страницы.</w:t>
      </w:r>
    </w:p>
    <w:p>
      <w:pPr>
        <w:pStyle w:val="Normal"/>
        <w:spacing w:lineRule="auto" w:line="240" w:before="280" w:after="280"/>
        <w:rPr/>
      </w:pPr>
      <w:r>
        <w:rPr>
          <w:rFonts w:eastAsia="Times New Roman" w:cs="Times New Roman" w:ascii="Times New Roman" w:hAnsi="Times New Roman"/>
          <w:color w:val="000000"/>
          <w:sz w:val="16"/>
          <w:szCs w:val="16"/>
          <w:lang w:eastAsia="ru-RU"/>
        </w:rPr>
        <w:t>2.3.5.Нумерация курсовой работы и приложений, входящих в её состав, должна быть сквозная. Страницы, содержащие приложения, в общий объем работы не входят.</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2.4. Иллюстрации</w:t>
      </w:r>
    </w:p>
    <w:p>
      <w:pPr>
        <w:pStyle w:val="Normal"/>
        <w:spacing w:lineRule="auto" w:line="240" w:before="280" w:after="280"/>
        <w:rPr/>
      </w:pPr>
      <w:r>
        <w:rPr>
          <w:rFonts w:eastAsia="Times New Roman" w:cs="Times New Roman" w:ascii="Times New Roman" w:hAnsi="Times New Roman"/>
          <w:color w:val="000000"/>
          <w:sz w:val="16"/>
          <w:szCs w:val="16"/>
          <w:lang w:eastAsia="ru-RU"/>
        </w:rPr>
        <w:t>2.4.1. Иллюстрации (графики, схемы, диаграммы) следует располагать непосредственно после текста, в котором они упоминаются впервые, или на следующей странице.</w:t>
      </w:r>
    </w:p>
    <w:p>
      <w:pPr>
        <w:pStyle w:val="Normal"/>
        <w:spacing w:lineRule="auto" w:line="240" w:before="280" w:after="280"/>
        <w:rPr/>
      </w:pPr>
      <w:r>
        <w:rPr>
          <w:rFonts w:eastAsia="Times New Roman" w:cs="Times New Roman" w:ascii="Times New Roman" w:hAnsi="Times New Roman"/>
          <w:color w:val="000000"/>
          <w:sz w:val="16"/>
          <w:szCs w:val="16"/>
          <w:lang w:eastAsia="ru-RU"/>
        </w:rPr>
        <w:t>2.4.2. На все иллюстрации должны быть даны ссылки в тексте.</w:t>
      </w:r>
    </w:p>
    <w:p>
      <w:pPr>
        <w:pStyle w:val="Normal"/>
        <w:spacing w:lineRule="auto" w:line="240" w:before="280" w:after="280"/>
        <w:rPr/>
      </w:pPr>
      <w:r>
        <w:rPr>
          <w:rFonts w:eastAsia="Times New Roman" w:cs="Times New Roman" w:ascii="Times New Roman" w:hAnsi="Times New Roman"/>
          <w:color w:val="000000"/>
          <w:sz w:val="16"/>
          <w:szCs w:val="16"/>
          <w:lang w:eastAsia="ru-RU"/>
        </w:rPr>
        <w:t>2.4.3.Иллюстрации, за исключением иллюстрации приложений, следует нумеровать арабскими цифрами сквозной нумерацией.</w:t>
      </w:r>
    </w:p>
    <w:p>
      <w:pPr>
        <w:pStyle w:val="Normal"/>
        <w:spacing w:lineRule="auto" w:line="240" w:before="280" w:after="280"/>
        <w:rPr/>
      </w:pPr>
      <w:r>
        <w:rPr>
          <w:rFonts w:eastAsia="Times New Roman" w:cs="Times New Roman" w:ascii="Times New Roman" w:hAnsi="Times New Roman"/>
          <w:color w:val="000000"/>
          <w:sz w:val="16"/>
          <w:szCs w:val="16"/>
          <w:lang w:eastAsia="ru-RU"/>
        </w:rPr>
        <w:t>2.4.4. Если рисунок один, то он обозначается «Рисунок 1». Слово «рисунок» и его наименование располагают посередине строки.</w:t>
      </w:r>
    </w:p>
    <w:p>
      <w:pPr>
        <w:pStyle w:val="Normal"/>
        <w:spacing w:lineRule="auto" w:line="240" w:before="280" w:after="280"/>
        <w:rPr/>
      </w:pPr>
      <w:r>
        <w:rPr>
          <w:rFonts w:eastAsia="Times New Roman" w:cs="Times New Roman" w:ascii="Times New Roman" w:hAnsi="Times New Roman"/>
          <w:color w:val="000000"/>
          <w:sz w:val="16"/>
          <w:szCs w:val="16"/>
          <w:lang w:eastAsia="ru-RU"/>
        </w:rPr>
        <w:t>2.4.5. Иллюстрации, при необходимости, могут иметь наименование, пояснительные данные (подрисуночный текст). Обязательно делается ссылка на источник. Слово «Рисунок» и наименование помещают после пояснительных данных и располагают следующим образом:</w:t>
      </w:r>
    </w:p>
    <w:p>
      <w:pPr>
        <w:pStyle w:val="Normal"/>
        <w:spacing w:lineRule="auto" w:line="240" w:before="280" w:after="280"/>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r>
    </w:p>
    <w:p>
      <w:pPr>
        <w:pStyle w:val="Normal"/>
        <w:spacing w:lineRule="auto" w:line="240" w:before="280" w:after="280"/>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Например</w:t>
      </w:r>
    </w:p>
    <w:p>
      <w:pPr>
        <w:pStyle w:val="Normal"/>
        <w:spacing w:lineRule="auto" w:line="240" w:before="280" w:after="28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Рисунок 1. Пирамида потребностей А. Маслоу [42, с. 23].</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При ссылках на иллюстрации в тексте следует писать «… в соответствии с рис. 1».</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2.5. Таблицы</w:t>
      </w:r>
    </w:p>
    <w:p>
      <w:pPr>
        <w:pStyle w:val="Normal"/>
        <w:spacing w:lineRule="auto" w:line="240" w:before="280" w:after="280"/>
        <w:rPr/>
      </w:pPr>
      <w:r>
        <w:rPr>
          <w:rFonts w:eastAsia="Times New Roman" w:cs="Times New Roman" w:ascii="Times New Roman" w:hAnsi="Times New Roman"/>
          <w:color w:val="000000"/>
          <w:sz w:val="16"/>
          <w:szCs w:val="16"/>
          <w:lang w:eastAsia="ru-RU"/>
        </w:rPr>
        <w:t>2.5.1. Таблицы применяют для лучшей наглядности и удобства сравнения данных.</w:t>
      </w:r>
    </w:p>
    <w:p>
      <w:pPr>
        <w:pStyle w:val="Normal"/>
        <w:spacing w:lineRule="auto" w:line="240" w:before="280" w:after="280"/>
        <w:rPr/>
      </w:pPr>
      <w:r>
        <w:rPr>
          <w:rFonts w:eastAsia="Times New Roman" w:cs="Times New Roman" w:ascii="Times New Roman" w:hAnsi="Times New Roman"/>
          <w:color w:val="000000"/>
          <w:sz w:val="16"/>
          <w:szCs w:val="16"/>
          <w:lang w:eastAsia="ru-RU"/>
        </w:rPr>
        <w:t>2.5.2. В тексте курсовой работы следует помещать только наиболее важные таблицы. Вспомогательный материал целесообразно помещать в приложении.</w:t>
      </w:r>
    </w:p>
    <w:p>
      <w:pPr>
        <w:pStyle w:val="Normal"/>
        <w:spacing w:lineRule="auto" w:line="240" w:before="280" w:after="280"/>
        <w:rPr/>
      </w:pPr>
      <w:r>
        <w:rPr>
          <w:rFonts w:eastAsia="Times New Roman" w:cs="Times New Roman" w:ascii="Times New Roman" w:hAnsi="Times New Roman"/>
          <w:color w:val="000000"/>
          <w:sz w:val="16"/>
          <w:szCs w:val="16"/>
          <w:lang w:eastAsia="ru-RU"/>
        </w:rPr>
        <w:t>2.5.3. Таблицу следует располагать непосредственно после текста, в котором она упоминается впервые, или на следующей странице. На все таблицы должны быть ссылки в тексте. При ссылке следует писать в тексте слово «таблица» с указанием его номера.</w:t>
      </w:r>
    </w:p>
    <w:p>
      <w:pPr>
        <w:pStyle w:val="Normal"/>
        <w:spacing w:lineRule="auto" w:line="240" w:before="280" w:after="280"/>
        <w:rPr/>
      </w:pPr>
      <w:r>
        <w:rPr>
          <w:rFonts w:eastAsia="Times New Roman" w:cs="Times New Roman" w:ascii="Times New Roman" w:hAnsi="Times New Roman"/>
          <w:color w:val="000000"/>
          <w:sz w:val="16"/>
          <w:szCs w:val="16"/>
          <w:lang w:eastAsia="ru-RU"/>
        </w:rPr>
        <w:t>2.5.4. Название таблицы, при его наличии, должно отражать её содержание, быть точным, кратким. Название таблицы следует помещать над таблицей слева, без абзацного отступа в одну строку с её номером.</w:t>
      </w:r>
    </w:p>
    <w:p>
      <w:pPr>
        <w:pStyle w:val="Normal"/>
        <w:spacing w:lineRule="auto" w:line="240" w:before="280" w:after="280"/>
        <w:rPr/>
      </w:pPr>
      <w:r>
        <w:rPr>
          <w:rFonts w:eastAsia="Times New Roman" w:cs="Times New Roman" w:ascii="Times New Roman" w:hAnsi="Times New Roman"/>
          <w:color w:val="000000"/>
          <w:sz w:val="16"/>
          <w:szCs w:val="16"/>
          <w:lang w:eastAsia="ru-RU"/>
        </w:rPr>
        <w:t>2.5.5.Таблицы следует нумеровать арабскими цифрами сквозной нумерацией. Если в документе одна таблица, то она должна быть обозначена «Таблица 1».</w:t>
      </w:r>
    </w:p>
    <w:p>
      <w:pPr>
        <w:pStyle w:val="Normal"/>
        <w:spacing w:lineRule="auto" w:line="240" w:before="280" w:after="280"/>
        <w:rPr/>
      </w:pPr>
      <w:r>
        <w:rPr>
          <w:rFonts w:eastAsia="Times New Roman" w:cs="Times New Roman" w:ascii="Times New Roman" w:hAnsi="Times New Roman"/>
          <w:color w:val="000000"/>
          <w:sz w:val="16"/>
          <w:szCs w:val="16"/>
          <w:lang w:eastAsia="ru-RU"/>
        </w:rPr>
        <w:t>2.5.6.Таблицу с большим количеством строк допускается переносить на другой лист (страницу). При переносе части таблицы на другой лист указывают над ней, например, «Продолжение таблицы 1». При переносе части таблицы нижнюю горизонтальную черту, ограничивающую таблицу, не проводят.</w:t>
      </w:r>
    </w:p>
    <w:p>
      <w:pPr>
        <w:pStyle w:val="Normal"/>
        <w:spacing w:lineRule="auto" w:line="240" w:before="280" w:after="280"/>
        <w:rPr/>
      </w:pPr>
      <w:r>
        <w:rPr>
          <w:rFonts w:eastAsia="Times New Roman" w:cs="Times New Roman" w:ascii="Times New Roman" w:hAnsi="Times New Roman"/>
          <w:color w:val="000000"/>
          <w:sz w:val="16"/>
          <w:szCs w:val="16"/>
          <w:lang w:eastAsia="ru-RU"/>
        </w:rPr>
        <w:t>2.5.7.Заголовки граф и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w:t>
      </w:r>
    </w:p>
    <w:p>
      <w:pPr>
        <w:pStyle w:val="Normal"/>
        <w:spacing w:lineRule="auto" w:line="240" w:before="280" w:after="280"/>
        <w:rPr/>
      </w:pPr>
      <w:r>
        <w:rPr>
          <w:rFonts w:eastAsia="Times New Roman" w:cs="Times New Roman" w:ascii="Times New Roman" w:hAnsi="Times New Roman"/>
          <w:color w:val="000000"/>
          <w:sz w:val="16"/>
          <w:szCs w:val="16"/>
          <w:lang w:eastAsia="ru-RU"/>
        </w:rPr>
        <w:t>2.5.8. Таблицы слева, справа и снизу, как правило, ограничивают линиями. Допускается применять размер шрифта в таблице меньший, чем в тексте.</w:t>
      </w:r>
    </w:p>
    <w:p>
      <w:pPr>
        <w:pStyle w:val="Normal"/>
        <w:spacing w:lineRule="auto" w:line="240" w:before="280" w:after="280"/>
        <w:rPr/>
      </w:pPr>
      <w:r>
        <w:rPr>
          <w:rFonts w:eastAsia="Times New Roman" w:cs="Times New Roman" w:ascii="Times New Roman" w:hAnsi="Times New Roman"/>
          <w:color w:val="000000"/>
          <w:sz w:val="16"/>
          <w:szCs w:val="16"/>
          <w:lang w:eastAsia="ru-RU"/>
        </w:rPr>
        <w:t>2.5.9. Горизонтальные и вертикальные линии, разграничивающие строки таблицы, допускается не проводить, если их отсутствие не затрудняет пользование таблицей.</w:t>
      </w:r>
    </w:p>
    <w:p>
      <w:pPr>
        <w:pStyle w:val="Normal"/>
        <w:spacing w:lineRule="auto" w:line="240" w:before="280" w:after="280"/>
        <w:rPr/>
      </w:pPr>
      <w:r>
        <w:rPr>
          <w:rFonts w:eastAsia="Times New Roman" w:cs="Times New Roman" w:ascii="Times New Roman" w:hAnsi="Times New Roman"/>
          <w:color w:val="000000"/>
          <w:sz w:val="16"/>
          <w:szCs w:val="16"/>
          <w:lang w:eastAsia="ru-RU"/>
        </w:rPr>
        <w:t>2.5.10. Заголовки граф, как правило, записывают параллельно строкам таблицы. При необходимости допускается перпендикулярное расположение заголовков граф.</w:t>
      </w:r>
    </w:p>
    <w:p>
      <w:pPr>
        <w:pStyle w:val="Normal"/>
        <w:spacing w:lineRule="auto" w:line="240" w:before="280" w:after="280"/>
        <w:rPr/>
      </w:pPr>
      <w:r>
        <w:rPr>
          <w:rFonts w:eastAsia="Times New Roman" w:cs="Times New Roman" w:ascii="Times New Roman" w:hAnsi="Times New Roman"/>
          <w:color w:val="000000"/>
          <w:sz w:val="16"/>
          <w:szCs w:val="16"/>
          <w:lang w:eastAsia="ru-RU"/>
        </w:rPr>
        <w:t>2.5.11. Головка таблицы должна быть отделена линией от остальной части таблицы.</w:t>
      </w:r>
    </w:p>
    <w:p>
      <w:pPr>
        <w:pStyle w:val="Normal"/>
        <w:spacing w:lineRule="auto" w:line="240" w:before="280" w:after="280"/>
        <w:rPr/>
      </w:pPr>
      <w:r>
        <w:rPr>
          <w:rFonts w:eastAsia="Times New Roman" w:cs="Times New Roman" w:ascii="Times New Roman" w:hAnsi="Times New Roman"/>
          <w:color w:val="000000"/>
          <w:sz w:val="16"/>
          <w:szCs w:val="16"/>
          <w:lang w:eastAsia="ru-RU"/>
        </w:rPr>
        <w:t>2.5.12. Для заполнения таблицы допускается использование шрифта Times New Roman, кегль 12, межстрочный интервал одинарный, без абзацного отступа.</w:t>
      </w:r>
    </w:p>
    <w:p>
      <w:pPr>
        <w:pStyle w:val="Normal"/>
        <w:spacing w:lineRule="auto" w:line="240" w:before="280" w:after="280"/>
        <w:rPr/>
      </w:pPr>
      <w:r>
        <w:rPr>
          <w:rFonts w:eastAsia="Times New Roman" w:cs="Times New Roman" w:ascii="Times New Roman" w:hAnsi="Times New Roman"/>
          <w:color w:val="000000"/>
          <w:sz w:val="16"/>
          <w:szCs w:val="16"/>
          <w:lang w:eastAsia="ru-RU"/>
        </w:rPr>
        <w:t>2.5.13. Таблицы и другой иллюстративный материал объемом более двух страниц, следует помещать в приложении, а в тексте давать ссылку на это приложение.</w:t>
      </w:r>
    </w:p>
    <w:p>
      <w:pPr>
        <w:pStyle w:val="Normal"/>
        <w:spacing w:lineRule="auto" w:line="240" w:before="280" w:after="280"/>
        <w:rPr/>
      </w:pPr>
      <w:r>
        <w:rPr>
          <w:rFonts w:eastAsia="Times New Roman" w:cs="Times New Roman" w:ascii="Times New Roman" w:hAnsi="Times New Roman"/>
          <w:color w:val="000000"/>
          <w:sz w:val="16"/>
          <w:szCs w:val="16"/>
          <w:lang w:eastAsia="ru-RU"/>
        </w:rPr>
        <w:t>2.5.14. Если таблица заимствована, то обязательно после названия таблицы нужно указать источник полученных сведений (ссылка на источник оформляется также как и в тексте работы).</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2.6. Ссылки</w:t>
      </w:r>
    </w:p>
    <w:p>
      <w:pPr>
        <w:pStyle w:val="Normal"/>
        <w:spacing w:lineRule="auto" w:line="240" w:before="280" w:after="280"/>
        <w:rPr/>
      </w:pPr>
      <w:r>
        <w:rPr>
          <w:rFonts w:eastAsia="Times New Roman" w:cs="Times New Roman" w:ascii="Times New Roman" w:hAnsi="Times New Roman"/>
          <w:color w:val="000000"/>
          <w:sz w:val="16"/>
          <w:szCs w:val="16"/>
          <w:lang w:eastAsia="ru-RU"/>
        </w:rPr>
        <w:t>2.6.1. Ссылки на литературу следует приводить в квадратных скобках. При прямом цитировании в квадратных скобках указывается номер источника в списке литературы и страница, на которой расположена цитата. Например, [48, с. 25-28]. При использовании материала или идеи какого-либо источника в квадратных скобках указывается только его номер в списке литературы. Например, [48].</w:t>
      </w:r>
    </w:p>
    <w:p>
      <w:pPr>
        <w:pStyle w:val="Normal"/>
        <w:spacing w:lineRule="auto" w:line="240" w:before="280" w:after="280"/>
        <w:rPr/>
      </w:pPr>
      <w:r>
        <w:rPr>
          <w:rFonts w:eastAsia="Times New Roman" w:cs="Times New Roman" w:ascii="Times New Roman" w:hAnsi="Times New Roman"/>
          <w:color w:val="000000"/>
          <w:sz w:val="16"/>
          <w:szCs w:val="16"/>
          <w:lang w:eastAsia="ru-RU"/>
        </w:rPr>
        <w:t>2.6.2. Если используется материал, приведенный в источнике уже в форме ссылки, то необходимо указать источник получения цитаты. Например, [Цит. по 48], где 48 это номер источника из списка литературы к дипломной работе.</w:t>
      </w:r>
    </w:p>
    <w:p>
      <w:pPr>
        <w:pStyle w:val="Normal"/>
        <w:spacing w:lineRule="auto" w:line="240" w:before="280" w:after="280"/>
        <w:rPr/>
      </w:pPr>
      <w:r>
        <w:rPr>
          <w:rFonts w:eastAsia="Times New Roman" w:cs="Times New Roman" w:ascii="Times New Roman" w:hAnsi="Times New Roman"/>
          <w:color w:val="000000"/>
          <w:sz w:val="16"/>
          <w:szCs w:val="16"/>
          <w:lang w:eastAsia="ru-RU"/>
        </w:rPr>
        <w:t>2.6.3. В пределах одной страницы допускается не более трех ссылок.</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2.7. Перечень использованных сокращений</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Перечень должен располагаться столбцом. Слева в алфавитном порядке приводят сокращения, условные обозначения, символы, справа – их детальную расшифровку.</w:t>
      </w:r>
    </w:p>
    <w:p>
      <w:pPr>
        <w:pStyle w:val="Normal"/>
        <w:spacing w:lineRule="auto" w:line="240" w:before="280" w:after="280"/>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b/>
          <w:bCs/>
          <w:color w:val="000000"/>
          <w:sz w:val="16"/>
          <w:szCs w:val="16"/>
          <w:lang w:eastAsia="ru-RU"/>
        </w:rPr>
        <w:t>2.8. Приложения</w:t>
      </w:r>
    </w:p>
    <w:p>
      <w:pPr>
        <w:pStyle w:val="Normal"/>
        <w:spacing w:lineRule="auto" w:line="240" w:before="280" w:after="280"/>
        <w:rPr/>
      </w:pPr>
      <w:r>
        <w:rPr>
          <w:rFonts w:eastAsia="Times New Roman" w:cs="Times New Roman" w:ascii="Times New Roman" w:hAnsi="Times New Roman"/>
          <w:color w:val="000000"/>
          <w:sz w:val="16"/>
          <w:szCs w:val="16"/>
          <w:lang w:eastAsia="ru-RU"/>
        </w:rPr>
        <w:t>2.8.1. В приложения рекомендуется включать материалы, иллюстрирующие курсовую работу. Например:</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текст анкеты;</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таблицы, схемы и диаграммы, отражающие результаты обработки материалов анкетирования;</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материалы, самостоятельно разработанные студентом в процессе выполнения курсовой работы;</w:t>
      </w:r>
    </w:p>
    <w:p>
      <w:pPr>
        <w:pStyle w:val="Normal"/>
        <w:spacing w:lineRule="auto" w:line="240" w:before="280" w:after="28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иллюстрации вспомогательного характера.</w:t>
      </w:r>
    </w:p>
    <w:p>
      <w:pPr>
        <w:pStyle w:val="Normal"/>
        <w:spacing w:lineRule="auto" w:line="240" w:before="280" w:after="280"/>
        <w:rPr/>
      </w:pPr>
      <w:r>
        <w:rPr>
          <w:rFonts w:eastAsia="Times New Roman" w:cs="Times New Roman" w:ascii="Times New Roman" w:hAnsi="Times New Roman"/>
          <w:color w:val="000000"/>
          <w:sz w:val="16"/>
          <w:szCs w:val="16"/>
          <w:lang w:eastAsia="ru-RU"/>
        </w:rPr>
        <w:t>2.8.2. Приложение оформляют как продолжение данного документа на последующих его листах или выпускают в виде самостоятельного документа.</w:t>
      </w:r>
    </w:p>
    <w:p>
      <w:pPr>
        <w:pStyle w:val="Normal"/>
        <w:spacing w:lineRule="auto" w:line="240" w:before="280" w:after="280"/>
        <w:rPr/>
      </w:pPr>
      <w:r>
        <w:rPr>
          <w:rFonts w:eastAsia="Times New Roman" w:cs="Times New Roman" w:ascii="Times New Roman" w:hAnsi="Times New Roman"/>
          <w:color w:val="000000"/>
          <w:sz w:val="16"/>
          <w:szCs w:val="16"/>
          <w:lang w:eastAsia="ru-RU"/>
        </w:rPr>
        <w:t>2.8.3. В тексте документа на все приложения должны быть даны ссылки. Приложения располагают в порядке ссылок на них в тексте документа</w:t>
      </w:r>
    </w:p>
    <w:p>
      <w:pPr>
        <w:pStyle w:val="Normal"/>
        <w:spacing w:lineRule="auto" w:line="240" w:before="280" w:after="280"/>
        <w:rPr/>
      </w:pPr>
      <w:r>
        <w:rPr>
          <w:rFonts w:eastAsia="Times New Roman" w:cs="Times New Roman" w:ascii="Times New Roman" w:hAnsi="Times New Roman"/>
          <w:color w:val="000000"/>
          <w:sz w:val="16"/>
          <w:szCs w:val="16"/>
          <w:lang w:eastAsia="ru-RU"/>
        </w:rPr>
        <w:t>2.8.4. Каждое приложение следует начинать с новой страницы с указанием слова «Приложение» наверху, выровненное по правому краю.</w:t>
      </w:r>
    </w:p>
    <w:p>
      <w:pPr>
        <w:pStyle w:val="Normal"/>
        <w:spacing w:lineRule="auto" w:line="240" w:before="280" w:after="280"/>
        <w:rPr/>
      </w:pPr>
      <w:r>
        <w:rPr>
          <w:rFonts w:eastAsia="Times New Roman" w:cs="Times New Roman" w:ascii="Times New Roman" w:hAnsi="Times New Roman"/>
          <w:color w:val="000000"/>
          <w:sz w:val="16"/>
          <w:szCs w:val="16"/>
          <w:lang w:eastAsia="ru-RU"/>
        </w:rPr>
        <w:t>2.8.5. Приложение должно иметь заголовок, который записывают с прописной буквы отдельной строкой под словами «Приложение» и выравнивают по правому краю.</w:t>
      </w:r>
    </w:p>
    <w:p>
      <w:pPr>
        <w:pStyle w:val="Normal"/>
        <w:spacing w:lineRule="auto" w:line="240" w:before="280" w:after="280"/>
        <w:rPr/>
      </w:pPr>
      <w:r>
        <w:rPr>
          <w:rFonts w:eastAsia="Times New Roman" w:cs="Times New Roman" w:ascii="Times New Roman" w:hAnsi="Times New Roman"/>
          <w:color w:val="000000"/>
          <w:sz w:val="16"/>
          <w:szCs w:val="16"/>
          <w:lang w:eastAsia="ru-RU"/>
        </w:rPr>
        <w:t>2.8.6. Приложения следует нумеровать арабскими цифрами сквозной нумерацией.</w:t>
      </w:r>
    </w:p>
    <w:p>
      <w:pPr>
        <w:pStyle w:val="Normal"/>
        <w:spacing w:lineRule="auto" w:line="240" w:before="280" w:after="280"/>
        <w:rPr/>
      </w:pPr>
      <w:r>
        <w:rPr>
          <w:rFonts w:eastAsia="Times New Roman" w:cs="Times New Roman" w:ascii="Times New Roman" w:hAnsi="Times New Roman"/>
          <w:color w:val="000000"/>
          <w:sz w:val="16"/>
          <w:szCs w:val="16"/>
          <w:lang w:eastAsia="ru-RU"/>
        </w:rPr>
        <w:t>2.8.7. Если в документе одно приложение, оно обозначается «Приложение 1»</w:t>
      </w:r>
    </w:p>
    <w:p>
      <w:pPr>
        <w:pStyle w:val="Normal"/>
        <w:spacing w:lineRule="auto" w:line="240" w:before="280" w:after="280"/>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bCs/>
          <w:color w:val="000000"/>
          <w:sz w:val="16"/>
          <w:szCs w:val="16"/>
          <w:lang w:eastAsia="ru-RU"/>
        </w:rPr>
        <w:t>Например</w:t>
      </w:r>
    </w:p>
    <w:p>
      <w:pPr>
        <w:pStyle w:val="Normal"/>
        <w:spacing w:lineRule="auto" w:line="240" w:before="280" w:after="280"/>
        <w:jc w:val="right"/>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t>Приложение 1.</w:t>
      </w:r>
    </w:p>
    <w:p>
      <w:pPr>
        <w:pStyle w:val="Normal"/>
        <w:spacing w:lineRule="auto" w:line="240" w:before="280" w:after="280"/>
        <w:jc w:val="right"/>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t>Перечень информационных услуг</w:t>
      </w:r>
    </w:p>
    <w:p>
      <w:pPr>
        <w:pStyle w:val="Normal"/>
        <w:spacing w:lineRule="auto" w:line="240" w:before="280" w:after="280"/>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становится обозначение этого приложения.</w:t>
      </w:r>
    </w:p>
    <w:p>
      <w:pPr>
        <w:pStyle w:val="Normal"/>
        <w:spacing w:lineRule="auto" w:line="240" w:before="280" w:after="280"/>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t>Приложения должны иметь общую с остальной частью документа сквозную нумерацию страниц.</w:t>
      </w:r>
    </w:p>
    <w:p>
      <w:pPr>
        <w:pStyle w:val="Normal"/>
        <w:spacing w:lineRule="auto" w:line="240" w:before="280" w:after="280"/>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t>При необходимости такое приложение может иметь «Содержание».</w:t>
      </w:r>
    </w:p>
    <w:p>
      <w:pPr>
        <w:pStyle w:val="Normal"/>
        <w:spacing w:lineRule="auto" w:line="240" w:before="280" w:after="280"/>
        <w:rPr>
          <w:rFonts w:ascii="Times New Roman" w:hAnsi="Times New Roman" w:eastAsia="Times New Roman" w:cs="Times New Roman"/>
          <w:b/>
          <w:b/>
          <w:color w:val="000000"/>
          <w:sz w:val="16"/>
          <w:szCs w:val="16"/>
          <w:lang w:eastAsia="ru-RU"/>
        </w:rPr>
      </w:pPr>
      <w:r>
        <w:rPr>
          <w:rFonts w:eastAsia="Times New Roman" w:cs="Times New Roman" w:ascii="Times New Roman" w:hAnsi="Times New Roman"/>
          <w:b/>
          <w:color w:val="000000"/>
          <w:sz w:val="16"/>
          <w:szCs w:val="16"/>
          <w:lang w:eastAsia="ru-RU"/>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280" w:after="280"/>
        <w:rPr>
          <w:rFonts w:ascii="Times New Roman" w:hAnsi="Times New Roman" w:cs="Times New Roman"/>
        </w:rPr>
      </w:pPr>
      <w:r>
        <w:rPr>
          <w:rFonts w:cs="Times New Roman" w:ascii="Times New Roman" w:hAnsi="Times New Roman"/>
        </w:rPr>
      </w:r>
    </w:p>
    <w:p>
      <w:pPr>
        <w:pStyle w:val="Normal"/>
        <w:spacing w:lineRule="auto" w:line="240" w:before="0" w:after="0"/>
        <w:jc w:val="right"/>
        <w:rPr>
          <w:rFonts w:ascii="Times New Roman" w:hAnsi="Times New Roman" w:cs="Times New Roman"/>
          <w:b/>
          <w:b/>
          <w:i/>
          <w:i/>
        </w:rPr>
      </w:pPr>
      <w:r>
        <w:rPr>
          <w:rFonts w:cs="Times New Roman" w:ascii="Times New Roman" w:hAnsi="Times New Roman"/>
          <w:b/>
          <w:i/>
        </w:rPr>
        <w:t>Приложение № 1</w:t>
      </w:r>
    </w:p>
    <w:p>
      <w:pPr>
        <w:pStyle w:val="Normal"/>
        <w:spacing w:lineRule="auto" w:line="240" w:before="0" w:after="0"/>
        <w:jc w:val="right"/>
        <w:rPr>
          <w:rFonts w:ascii="Times New Roman" w:hAnsi="Times New Roman" w:cs="Times New Roman"/>
          <w:b/>
          <w:b/>
          <w:i/>
          <w:i/>
          <w:u w:val="single"/>
        </w:rPr>
      </w:pPr>
      <w:r>
        <w:rPr>
          <w:rFonts w:cs="Times New Roman" w:ascii="Times New Roman" w:hAnsi="Times New Roman"/>
          <w:b/>
          <w:i/>
          <w:u w:val="single"/>
        </w:rPr>
        <w:t>Форма титульного листа курсовой работе</w:t>
      </w:r>
    </w:p>
    <w:p>
      <w:pPr>
        <w:pStyle w:val="Normal"/>
        <w:spacing w:lineRule="auto" w:line="240" w:before="0" w:after="0"/>
        <w:jc w:val="right"/>
        <w:rPr>
          <w:rFonts w:ascii="Times New Roman" w:hAnsi="Times New Roman" w:cs="Times New Roman"/>
          <w:b/>
          <w:b/>
          <w:i/>
          <w:i/>
          <w:u w:val="single"/>
        </w:rPr>
      </w:pPr>
      <w:r>
        <w:rPr>
          <w:rFonts w:cs="Times New Roman" w:ascii="Times New Roman" w:hAnsi="Times New Roman"/>
          <w:b/>
          <w:i/>
          <w:u w:val="single"/>
        </w:rPr>
      </w:r>
    </w:p>
    <w:p>
      <w:pPr>
        <w:pStyle w:val="Normal"/>
        <w:spacing w:lineRule="auto" w:line="240" w:before="0" w:after="0"/>
        <w:jc w:val="right"/>
        <w:rPr>
          <w:rFonts w:ascii="Times New Roman" w:hAnsi="Times New Roman" w:cs="Times New Roman"/>
          <w:b/>
          <w:b/>
          <w:i/>
          <w:i/>
        </w:rPr>
      </w:pPr>
      <w:r>
        <w:rPr>
          <w:rFonts w:cs="Times New Roman" w:ascii="Times New Roman" w:hAnsi="Times New Roman"/>
          <w:b/>
          <w:i/>
        </w:rPr>
      </w:r>
    </w:p>
    <w:p>
      <w:pPr>
        <w:pStyle w:val="Normal"/>
        <w:spacing w:lineRule="auto" w:line="240" w:before="0" w:after="0"/>
        <w:jc w:val="center"/>
        <w:rPr/>
      </w:pPr>
      <w:r>
        <w:rPr>
          <w:rFonts w:cs="Times New Roman" w:ascii="Times New Roman" w:hAnsi="Times New Roman"/>
          <w:b/>
          <w:sz w:val="24"/>
          <w:szCs w:val="24"/>
        </w:rPr>
        <w:t>Министерство науки и высшего образования  РФ</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____________________</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Федеральное государственное бюджетное образовательное учреждение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высшего образования</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«НАЦИОНАЛЬНЫЙ ИССЛЕДОВАТЕЛЬСКИЙ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МОСКОВСКИЙ ГОСУДАРСТВЕННЫЙ СТРОИТЕЛЬНЫЙ УНИВЕРСИТЕТ»</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____________________________________________________________________</w:t>
      </w:r>
    </w:p>
    <w:p>
      <w:pPr>
        <w:pStyle w:val="Normal"/>
        <w:jc w:val="both"/>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Программа профессиональной переподготовки:</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«Промышленное и гражданское строительство» </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jc w:val="center"/>
        <w:rPr>
          <w:rFonts w:ascii="Times New Roman" w:hAnsi="Times New Roman" w:cs="Times New Roman"/>
          <w:b/>
          <w:b/>
          <w:sz w:val="28"/>
          <w:szCs w:val="28"/>
        </w:rPr>
      </w:pPr>
      <w:r>
        <w:rPr>
          <w:rFonts w:cs="Times New Roman" w:ascii="Times New Roman" w:hAnsi="Times New Roman"/>
          <w:b/>
          <w:sz w:val="28"/>
          <w:szCs w:val="28"/>
        </w:rPr>
      </w:r>
    </w:p>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Кафедра «Технология и организация строительного производства»   </w:t>
      </w:r>
    </w:p>
    <w:p>
      <w:p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sz w:val="36"/>
        </w:rPr>
        <w:t>Курсовая работа</w:t>
      </w:r>
    </w:p>
    <w:p>
      <w:pPr>
        <w:pStyle w:val="Normal"/>
        <w:jc w:val="center"/>
        <w:rPr/>
      </w:pPr>
      <w:r>
        <w:rPr>
          <w:rFonts w:cs="Times New Roman" w:ascii="Times New Roman" w:hAnsi="Times New Roman"/>
          <w:sz w:val="28"/>
          <w:szCs w:val="28"/>
        </w:rPr>
        <w:t>По дисциплине: «  »</w:t>
      </w:r>
    </w:p>
    <w:p>
      <w:pPr>
        <w:pStyle w:val="Normal"/>
        <w:jc w:val="center"/>
        <w:rPr/>
      </w:pPr>
      <w:r>
        <w:rPr>
          <w:rFonts w:cs="Times New Roman" w:ascii="Times New Roman" w:hAnsi="Times New Roman"/>
          <w:sz w:val="28"/>
          <w:szCs w:val="28"/>
        </w:rPr>
        <w:t>Тема: «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rPr>
      </w:pPr>
      <w:r>
        <w:rPr>
          <w:rFonts w:cs="Times New Roman" w:ascii="Times New Roman" w:hAnsi="Times New Roman"/>
        </w:rPr>
      </w:r>
    </w:p>
    <w:p>
      <w:pPr>
        <w:pStyle w:val="Normal"/>
        <w:ind w:left="5664" w:firstLine="708"/>
        <w:rPr>
          <w:rFonts w:ascii="Times New Roman" w:hAnsi="Times New Roman" w:cs="Times New Roman"/>
          <w:sz w:val="24"/>
        </w:rPr>
      </w:pPr>
      <w:r>
        <w:rPr>
          <w:rFonts w:cs="Times New Roman" w:ascii="Times New Roman" w:hAnsi="Times New Roman"/>
          <w:sz w:val="24"/>
        </w:rPr>
        <w:t xml:space="preserve">Выполнил: </w:t>
      </w:r>
    </w:p>
    <w:p>
      <w:pPr>
        <w:pStyle w:val="Normal"/>
        <w:ind w:left="5664" w:firstLine="708"/>
        <w:rPr>
          <w:rFonts w:ascii="Times New Roman" w:hAnsi="Times New Roman" w:cs="Times New Roman"/>
        </w:rPr>
      </w:pPr>
      <w:r>
        <w:rPr>
          <w:rFonts w:cs="Times New Roman" w:ascii="Times New Roman" w:hAnsi="Times New Roman"/>
          <w:sz w:val="24"/>
        </w:rPr>
        <w:t xml:space="preserve">гр. </w:t>
      </w:r>
    </w:p>
    <w:p>
      <w:pPr>
        <w:pStyle w:val="Normal"/>
        <w:rPr/>
      </w:pPr>
      <w:r>
        <w:rPr>
          <w:rFonts w:cs="Times New Roman" w:ascii="Times New Roman" w:hAnsi="Times New Roman"/>
          <w:sz w:val="24"/>
        </w:rPr>
        <w:tab/>
        <w:tab/>
        <w:tab/>
        <w:tab/>
        <w:tab/>
        <w:tab/>
        <w:tab/>
        <w:tab/>
        <w:tab/>
        <w:t>Проверил</w:t>
      </w:r>
      <w:r>
        <w:rPr>
          <w:rFonts w:cs="Times New Roman" w:ascii="Times New Roman" w:hAnsi="Times New Roman"/>
          <w:sz w:val="28"/>
          <w:szCs w:val="28"/>
        </w:rPr>
        <w:t xml:space="preserve">: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sz w:val="28"/>
          <w:szCs w:val="28"/>
        </w:rPr>
      </w:pPr>
      <w:r>
        <w:rPr>
          <w:rFonts w:cs="Times New Roman" w:ascii="Times New Roman" w:hAnsi="Times New Roman"/>
          <w:sz w:val="28"/>
          <w:szCs w:val="28"/>
        </w:rPr>
        <w:t>Москва</w:t>
      </w:r>
    </w:p>
    <w:p>
      <w:pPr>
        <w:pStyle w:val="Normal"/>
        <w:spacing w:before="0" w:after="200"/>
        <w:jc w:val="center"/>
        <w:rPr>
          <w:rFonts w:ascii="Times New Roman" w:hAnsi="Times New Roman" w:cs="Times New Roman"/>
          <w:sz w:val="28"/>
          <w:szCs w:val="28"/>
        </w:rPr>
      </w:pPr>
      <w:r>
        <w:rPr>
          <w:rFonts w:cs="Times New Roman" w:ascii="Times New Roman" w:hAnsi="Times New Roman"/>
          <w:sz w:val="28"/>
          <w:szCs w:val="28"/>
        </w:rPr>
        <w:t>2021</w:t>
      </w:r>
    </w:p>
    <w:sectPr>
      <w:type w:val="nextPage"/>
      <w:pgSz w:w="11906" w:h="16838"/>
      <w:pgMar w:left="1701" w:right="850" w:header="0" w:top="1134"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szCs w:val="16"/>
        <w:color w:val="000000"/>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szCs w:val="16"/>
        <w:color w:val="000000"/>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ru-RU" w:bidi="ar-SA" w:eastAsia="zh-CN"/>
    </w:rPr>
  </w:style>
  <w:style w:type="character" w:styleId="WW8Num1z0">
    <w:name w:val="WW8Num1z0"/>
    <w:qFormat/>
    <w:rPr>
      <w:rFonts w:ascii="Symbol" w:hAnsi="Symbol" w:eastAsia="Times New Roman" w:cs="Symbol"/>
      <w:color w:val="000000"/>
      <w:sz w:val="20"/>
      <w:szCs w:val="16"/>
      <w:lang w:eastAsia="ru-RU"/>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Times New Roman" w:cs="Symbol"/>
      <w:color w:val="000000"/>
      <w:sz w:val="20"/>
      <w:szCs w:val="16"/>
      <w:lang w:eastAsia="ru-RU"/>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Style14">
    <w:name w:val="Основной шрифт абзаца"/>
    <w:qFormat/>
    <w:rPr/>
  </w:style>
  <w:style w:type="character" w:styleId="Appleconvertedspace">
    <w:name w:val="apple-converted-space"/>
    <w:basedOn w:val="Style14"/>
    <w:qFormat/>
    <w:rPr/>
  </w:style>
  <w:style w:type="character" w:styleId="InternetLink">
    <w:name w:val="Hyperlink"/>
    <w:rPr>
      <w:color w:val="0000FF"/>
      <w:u w:val="single"/>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5">
    <w:name w:val="Обычный (веб)"/>
    <w:basedOn w:val="Normal"/>
    <w:qFormat/>
    <w:pPr>
      <w:spacing w:lineRule="auto" w:line="240" w:before="280" w:after="280"/>
    </w:pPr>
    <w:rPr>
      <w:rFonts w:ascii="Times New Roman" w:hAnsi="Times New Roman" w:eastAsia="Times New Roman" w:cs="Times New Roman"/>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2021-01-13T15:31:00Z</dcterms:created>
  <dc:creator>User</dc:creator>
  <dc:description/>
  <dc:language>en-US</dc:language>
  <cp:lastModifiedBy>Миронов</cp:lastModifiedBy>
  <dcterms:modified xsi:type="dcterms:W3CDTF">2021-01-13T15:31:00Z</dcterms:modified>
  <cp:revision>2</cp:revision>
  <dc:subject/>
  <dc:title/>
</cp:coreProperties>
</file>