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65CAA" w14:textId="77777777" w:rsidR="002263EB" w:rsidRPr="002263EB" w:rsidRDefault="002263EB" w:rsidP="002263EB">
      <w:pPr>
        <w:ind w:hanging="360"/>
        <w:jc w:val="center"/>
        <w:rPr>
          <w:sz w:val="24"/>
          <w:szCs w:val="24"/>
        </w:rPr>
      </w:pPr>
      <w:r w:rsidRPr="002263EB">
        <w:rPr>
          <w:sz w:val="24"/>
          <w:szCs w:val="24"/>
        </w:rPr>
        <w:t>МИНИСТЕРСТВО НАУКИ И ВЫСШЕГО ОБРАЗОВАНИЯ РОССИЙСКОЙ ФЕДЕРАЦИИ</w:t>
      </w:r>
    </w:p>
    <w:p w14:paraId="579DC165" w14:textId="77777777" w:rsidR="002263EB" w:rsidRPr="002263EB" w:rsidRDefault="002263EB" w:rsidP="002263EB">
      <w:pPr>
        <w:ind w:hanging="360"/>
        <w:jc w:val="center"/>
        <w:rPr>
          <w:sz w:val="24"/>
          <w:szCs w:val="24"/>
        </w:rPr>
      </w:pPr>
      <w:r w:rsidRPr="002263EB">
        <w:rPr>
          <w:sz w:val="24"/>
          <w:szCs w:val="24"/>
        </w:rPr>
        <w:t>федеральное государственное бюджетное образовательное учреждение высшего образования</w:t>
      </w:r>
    </w:p>
    <w:p w14:paraId="5A111F26" w14:textId="77777777" w:rsidR="002263EB" w:rsidRPr="002263EB" w:rsidRDefault="002263EB" w:rsidP="002263EB">
      <w:pPr>
        <w:jc w:val="center"/>
        <w:rPr>
          <w:sz w:val="24"/>
          <w:szCs w:val="24"/>
        </w:rPr>
      </w:pPr>
      <w:r w:rsidRPr="002263EB">
        <w:rPr>
          <w:noProof/>
          <w:sz w:val="24"/>
          <w:szCs w:val="24"/>
        </w:rPr>
        <w:drawing>
          <wp:anchor distT="0" distB="0" distL="114300" distR="114300" simplePos="0" relativeHeight="251740160" behindDoc="1" locked="0" layoutInCell="1" allowOverlap="1" wp14:anchorId="58277730" wp14:editId="7D144FA4">
            <wp:simplePos x="0" y="0"/>
            <wp:positionH relativeFrom="column">
              <wp:posOffset>-1108710</wp:posOffset>
            </wp:positionH>
            <wp:positionV relativeFrom="paragraph">
              <wp:posOffset>-1111250</wp:posOffset>
            </wp:positionV>
            <wp:extent cx="7655560" cy="10824210"/>
            <wp:effectExtent l="0" t="0" r="2540" b="0"/>
            <wp:wrapNone/>
            <wp:docPr id="71" name="Рисунок 69" descr="Описание: C:\Users\user\Desktop\ф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descr="Описание: C:\Users\user\Desktop\фон.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55560" cy="10824210"/>
                    </a:xfrm>
                    <a:prstGeom prst="rect">
                      <a:avLst/>
                    </a:prstGeom>
                    <a:noFill/>
                  </pic:spPr>
                </pic:pic>
              </a:graphicData>
            </a:graphic>
            <wp14:sizeRelH relativeFrom="page">
              <wp14:pctWidth>0</wp14:pctWidth>
            </wp14:sizeRelH>
            <wp14:sizeRelV relativeFrom="page">
              <wp14:pctHeight>0</wp14:pctHeight>
            </wp14:sizeRelV>
          </wp:anchor>
        </w:drawing>
      </w:r>
      <w:r w:rsidRPr="002263EB">
        <w:rPr>
          <w:sz w:val="24"/>
          <w:szCs w:val="24"/>
        </w:rPr>
        <w:t xml:space="preserve"> «Тольяттинский государственный университет»</w:t>
      </w:r>
    </w:p>
    <w:p w14:paraId="5DE4DE61" w14:textId="77777777" w:rsidR="002263EB" w:rsidRPr="002263EB" w:rsidRDefault="002263EB" w:rsidP="002263EB">
      <w:pPr>
        <w:pBdr>
          <w:bottom w:val="single" w:sz="4" w:space="1" w:color="auto"/>
        </w:pBdr>
        <w:jc w:val="center"/>
        <w:rPr>
          <w:sz w:val="24"/>
          <w:szCs w:val="24"/>
        </w:rPr>
      </w:pPr>
    </w:p>
    <w:p w14:paraId="30340675" w14:textId="77777777" w:rsidR="002263EB" w:rsidRPr="002263EB" w:rsidRDefault="002263EB" w:rsidP="002263EB">
      <w:pPr>
        <w:pBdr>
          <w:bottom w:val="single" w:sz="4" w:space="1" w:color="auto"/>
        </w:pBdr>
        <w:jc w:val="center"/>
        <w:rPr>
          <w:sz w:val="24"/>
          <w:szCs w:val="24"/>
        </w:rPr>
      </w:pPr>
      <w:r w:rsidRPr="002263EB">
        <w:rPr>
          <w:sz w:val="24"/>
          <w:szCs w:val="24"/>
        </w:rPr>
        <w:t>Институт финансов, экономики и управления</w:t>
      </w:r>
    </w:p>
    <w:p w14:paraId="56E87A76" w14:textId="77777777" w:rsidR="002263EB" w:rsidRPr="002263EB" w:rsidRDefault="002263EB" w:rsidP="002263EB">
      <w:pPr>
        <w:jc w:val="center"/>
        <w:rPr>
          <w:sz w:val="24"/>
          <w:szCs w:val="24"/>
          <w:vertAlign w:val="superscript"/>
        </w:rPr>
      </w:pPr>
      <w:r w:rsidRPr="002263EB">
        <w:rPr>
          <w:sz w:val="24"/>
          <w:szCs w:val="24"/>
        </w:rPr>
        <w:t xml:space="preserve"> </w:t>
      </w:r>
      <w:r w:rsidRPr="002263EB">
        <w:rPr>
          <w:sz w:val="24"/>
          <w:szCs w:val="24"/>
          <w:vertAlign w:val="superscript"/>
        </w:rPr>
        <w:t>(наименование института полностью)</w:t>
      </w:r>
    </w:p>
    <w:p w14:paraId="2FAEF768" w14:textId="77777777" w:rsidR="002263EB" w:rsidRPr="002263EB" w:rsidRDefault="002263EB" w:rsidP="002263EB">
      <w:pPr>
        <w:pBdr>
          <w:bottom w:val="single" w:sz="4" w:space="1" w:color="auto"/>
        </w:pBdr>
        <w:jc w:val="center"/>
        <w:rPr>
          <w:sz w:val="24"/>
          <w:szCs w:val="24"/>
        </w:rPr>
      </w:pPr>
      <w:r w:rsidRPr="002263EB">
        <w:rPr>
          <w:sz w:val="24"/>
          <w:szCs w:val="24"/>
        </w:rPr>
        <w:t>38.03.02 Менеджмент</w:t>
      </w:r>
    </w:p>
    <w:p w14:paraId="665611E4" w14:textId="77777777" w:rsidR="002263EB" w:rsidRPr="002263EB" w:rsidRDefault="002263EB" w:rsidP="002263EB">
      <w:pPr>
        <w:jc w:val="center"/>
        <w:rPr>
          <w:sz w:val="24"/>
          <w:szCs w:val="24"/>
          <w:vertAlign w:val="superscript"/>
        </w:rPr>
      </w:pPr>
      <w:r w:rsidRPr="002263EB">
        <w:rPr>
          <w:sz w:val="24"/>
          <w:szCs w:val="24"/>
          <w:vertAlign w:val="superscript"/>
        </w:rPr>
        <w:t>(код и наименование направления подготовки / специальности)</w:t>
      </w:r>
    </w:p>
    <w:p w14:paraId="0EF9521D" w14:textId="77777777" w:rsidR="002263EB" w:rsidRPr="002263EB" w:rsidRDefault="002263EB" w:rsidP="002263EB">
      <w:pPr>
        <w:pBdr>
          <w:bottom w:val="single" w:sz="4" w:space="1" w:color="auto"/>
        </w:pBdr>
        <w:jc w:val="center"/>
        <w:rPr>
          <w:sz w:val="24"/>
          <w:szCs w:val="24"/>
        </w:rPr>
      </w:pPr>
      <w:r w:rsidRPr="002263EB">
        <w:rPr>
          <w:sz w:val="24"/>
          <w:szCs w:val="24"/>
        </w:rPr>
        <w:t>Производственный менеджмент</w:t>
      </w:r>
    </w:p>
    <w:p w14:paraId="0DCFE6CC" w14:textId="77777777" w:rsidR="002263EB" w:rsidRPr="002263EB" w:rsidRDefault="002263EB" w:rsidP="002263EB">
      <w:pPr>
        <w:jc w:val="center"/>
        <w:rPr>
          <w:sz w:val="24"/>
          <w:szCs w:val="24"/>
          <w:vertAlign w:val="superscript"/>
        </w:rPr>
      </w:pPr>
      <w:r w:rsidRPr="002263EB">
        <w:rPr>
          <w:sz w:val="24"/>
          <w:szCs w:val="24"/>
          <w:vertAlign w:val="superscript"/>
        </w:rPr>
        <w:t>(направленность (профиль) / специализация)</w:t>
      </w:r>
    </w:p>
    <w:p w14:paraId="7BD5E5CA" w14:textId="77777777" w:rsidR="002263EB" w:rsidRPr="002263EB" w:rsidRDefault="002263EB" w:rsidP="002263EB">
      <w:pPr>
        <w:jc w:val="center"/>
        <w:rPr>
          <w:sz w:val="24"/>
          <w:szCs w:val="24"/>
        </w:rPr>
      </w:pPr>
    </w:p>
    <w:p w14:paraId="57DD73BD" w14:textId="77777777" w:rsidR="002263EB" w:rsidRPr="002263EB" w:rsidRDefault="002263EB" w:rsidP="002263EB">
      <w:pPr>
        <w:jc w:val="center"/>
        <w:rPr>
          <w:sz w:val="24"/>
          <w:szCs w:val="24"/>
        </w:rPr>
      </w:pPr>
    </w:p>
    <w:p w14:paraId="65ADEF27" w14:textId="77777777" w:rsidR="002263EB" w:rsidRPr="002263EB" w:rsidRDefault="002263EB" w:rsidP="002263EB">
      <w:pPr>
        <w:jc w:val="center"/>
        <w:rPr>
          <w:b/>
          <w:bCs/>
          <w:caps/>
          <w:sz w:val="32"/>
          <w:szCs w:val="32"/>
        </w:rPr>
      </w:pPr>
      <w:r w:rsidRPr="002263EB">
        <w:rPr>
          <w:b/>
          <w:bCs/>
          <w:caps/>
          <w:sz w:val="32"/>
          <w:szCs w:val="32"/>
        </w:rPr>
        <w:t>Выпускная квалификационная работа</w:t>
      </w:r>
    </w:p>
    <w:p w14:paraId="5CBC8EAC" w14:textId="77777777" w:rsidR="002263EB" w:rsidRPr="002263EB" w:rsidRDefault="002263EB" w:rsidP="002263EB">
      <w:pPr>
        <w:jc w:val="center"/>
        <w:rPr>
          <w:caps/>
          <w:sz w:val="32"/>
          <w:szCs w:val="32"/>
        </w:rPr>
      </w:pPr>
      <w:r w:rsidRPr="002263EB">
        <w:rPr>
          <w:b/>
          <w:bCs/>
          <w:caps/>
          <w:sz w:val="32"/>
          <w:szCs w:val="32"/>
        </w:rPr>
        <w:t>(бакалаврская работа)</w:t>
      </w:r>
    </w:p>
    <w:p w14:paraId="48BA3EB7" w14:textId="77777777" w:rsidR="002263EB" w:rsidRPr="002263EB" w:rsidRDefault="002263EB" w:rsidP="002263EB">
      <w:pPr>
        <w:jc w:val="center"/>
        <w:rPr>
          <w:sz w:val="24"/>
          <w:szCs w:val="24"/>
        </w:rPr>
      </w:pPr>
    </w:p>
    <w:tbl>
      <w:tblPr>
        <w:tblW w:w="9735" w:type="dxa"/>
        <w:tblLayout w:type="fixed"/>
        <w:tblLook w:val="01E0" w:firstRow="1" w:lastRow="1" w:firstColumn="1" w:lastColumn="1" w:noHBand="0" w:noVBand="0"/>
      </w:tblPr>
      <w:tblGrid>
        <w:gridCol w:w="1100"/>
        <w:gridCol w:w="8635"/>
      </w:tblGrid>
      <w:tr w:rsidR="002263EB" w:rsidRPr="002263EB" w14:paraId="580D39EE" w14:textId="77777777" w:rsidTr="002263EB">
        <w:tc>
          <w:tcPr>
            <w:tcW w:w="1101" w:type="dxa"/>
            <w:hideMark/>
          </w:tcPr>
          <w:p w14:paraId="2C04D157" w14:textId="77777777" w:rsidR="002263EB" w:rsidRPr="002263EB" w:rsidRDefault="002263EB" w:rsidP="002263EB">
            <w:pPr>
              <w:spacing w:line="276" w:lineRule="auto"/>
              <w:jc w:val="center"/>
              <w:rPr>
                <w:sz w:val="24"/>
                <w:szCs w:val="24"/>
                <w:lang w:eastAsia="en-US"/>
              </w:rPr>
            </w:pPr>
            <w:r w:rsidRPr="002263EB">
              <w:rPr>
                <w:sz w:val="24"/>
                <w:szCs w:val="24"/>
                <w:lang w:eastAsia="en-US"/>
              </w:rPr>
              <w:t>на тему</w:t>
            </w:r>
          </w:p>
        </w:tc>
        <w:tc>
          <w:tcPr>
            <w:tcW w:w="8640" w:type="dxa"/>
            <w:tcBorders>
              <w:top w:val="nil"/>
              <w:left w:val="nil"/>
              <w:bottom w:val="single" w:sz="4" w:space="0" w:color="auto"/>
              <w:right w:val="nil"/>
            </w:tcBorders>
            <w:hideMark/>
          </w:tcPr>
          <w:p w14:paraId="4FDFCECC" w14:textId="77777777" w:rsidR="002263EB" w:rsidRPr="002263EB" w:rsidRDefault="002263EB" w:rsidP="002263EB">
            <w:pPr>
              <w:spacing w:line="276" w:lineRule="auto"/>
              <w:rPr>
                <w:sz w:val="24"/>
                <w:szCs w:val="24"/>
                <w:lang w:eastAsia="en-US"/>
              </w:rPr>
            </w:pPr>
            <w:r w:rsidRPr="002263EB">
              <w:rPr>
                <w:sz w:val="24"/>
                <w:szCs w:val="24"/>
                <w:lang w:eastAsia="en-US"/>
              </w:rPr>
              <w:t xml:space="preserve">Разработка организационно-технических мероприятий по ускорению </w:t>
            </w:r>
          </w:p>
        </w:tc>
      </w:tr>
      <w:tr w:rsidR="002263EB" w:rsidRPr="002263EB" w14:paraId="1DCC795E" w14:textId="77777777" w:rsidTr="002263EB">
        <w:tc>
          <w:tcPr>
            <w:tcW w:w="9741" w:type="dxa"/>
            <w:gridSpan w:val="2"/>
            <w:tcBorders>
              <w:top w:val="nil"/>
              <w:left w:val="nil"/>
              <w:bottom w:val="single" w:sz="4" w:space="0" w:color="auto"/>
              <w:right w:val="nil"/>
            </w:tcBorders>
            <w:hideMark/>
          </w:tcPr>
          <w:p w14:paraId="0E7446CA" w14:textId="77777777" w:rsidR="002263EB" w:rsidRPr="002263EB" w:rsidRDefault="002263EB" w:rsidP="002263EB">
            <w:pPr>
              <w:spacing w:line="276" w:lineRule="auto"/>
              <w:jc w:val="center"/>
              <w:rPr>
                <w:sz w:val="24"/>
                <w:szCs w:val="24"/>
                <w:lang w:eastAsia="en-US"/>
              </w:rPr>
            </w:pPr>
            <w:r w:rsidRPr="002263EB">
              <w:rPr>
                <w:sz w:val="24"/>
                <w:szCs w:val="24"/>
                <w:lang w:eastAsia="en-US"/>
              </w:rPr>
              <w:t>оборачиваемости оборотных средств (на примере АО «</w:t>
            </w:r>
            <w:proofErr w:type="spellStart"/>
            <w:r w:rsidRPr="002263EB">
              <w:rPr>
                <w:sz w:val="24"/>
                <w:szCs w:val="24"/>
                <w:lang w:eastAsia="en-US"/>
              </w:rPr>
              <w:t>Форесия</w:t>
            </w:r>
            <w:proofErr w:type="spellEnd"/>
            <w:r w:rsidRPr="002263EB">
              <w:rPr>
                <w:sz w:val="24"/>
                <w:szCs w:val="24"/>
                <w:lang w:eastAsia="en-US"/>
              </w:rPr>
              <w:t xml:space="preserve"> </w:t>
            </w:r>
            <w:proofErr w:type="spellStart"/>
            <w:r w:rsidRPr="002263EB">
              <w:rPr>
                <w:sz w:val="24"/>
                <w:szCs w:val="24"/>
                <w:lang w:eastAsia="en-US"/>
              </w:rPr>
              <w:t>Интериор</w:t>
            </w:r>
            <w:proofErr w:type="spellEnd"/>
            <w:r w:rsidRPr="002263EB">
              <w:rPr>
                <w:sz w:val="24"/>
                <w:szCs w:val="24"/>
                <w:lang w:eastAsia="en-US"/>
              </w:rPr>
              <w:t xml:space="preserve"> Тольятти»)</w:t>
            </w:r>
          </w:p>
        </w:tc>
      </w:tr>
      <w:tr w:rsidR="002263EB" w:rsidRPr="002263EB" w14:paraId="1355E69B" w14:textId="77777777" w:rsidTr="002263EB">
        <w:tc>
          <w:tcPr>
            <w:tcW w:w="9741" w:type="dxa"/>
            <w:gridSpan w:val="2"/>
            <w:tcBorders>
              <w:top w:val="single" w:sz="4" w:space="0" w:color="auto"/>
              <w:left w:val="nil"/>
              <w:bottom w:val="single" w:sz="4" w:space="0" w:color="auto"/>
              <w:right w:val="nil"/>
            </w:tcBorders>
          </w:tcPr>
          <w:p w14:paraId="4858D7A6" w14:textId="77777777" w:rsidR="002263EB" w:rsidRPr="002263EB" w:rsidRDefault="002263EB" w:rsidP="002263EB">
            <w:pPr>
              <w:spacing w:line="276" w:lineRule="auto"/>
              <w:jc w:val="right"/>
              <w:rPr>
                <w:sz w:val="24"/>
                <w:szCs w:val="24"/>
                <w:lang w:eastAsia="en-US"/>
              </w:rPr>
            </w:pPr>
          </w:p>
        </w:tc>
      </w:tr>
    </w:tbl>
    <w:p w14:paraId="617C7FFB" w14:textId="77777777" w:rsidR="002263EB" w:rsidRPr="002263EB" w:rsidRDefault="002263EB" w:rsidP="002263EB">
      <w:pPr>
        <w:jc w:val="center"/>
        <w:rPr>
          <w:sz w:val="24"/>
          <w:szCs w:val="24"/>
        </w:rPr>
      </w:pPr>
    </w:p>
    <w:tbl>
      <w:tblPr>
        <w:tblW w:w="9732" w:type="dxa"/>
        <w:tblLook w:val="01E0" w:firstRow="1" w:lastRow="1" w:firstColumn="1" w:lastColumn="1" w:noHBand="0" w:noVBand="0"/>
      </w:tblPr>
      <w:tblGrid>
        <w:gridCol w:w="2532"/>
        <w:gridCol w:w="4248"/>
        <w:gridCol w:w="2952"/>
      </w:tblGrid>
      <w:tr w:rsidR="002263EB" w:rsidRPr="002263EB" w14:paraId="7254E287" w14:textId="77777777" w:rsidTr="002263EB">
        <w:tc>
          <w:tcPr>
            <w:tcW w:w="2532" w:type="dxa"/>
            <w:hideMark/>
          </w:tcPr>
          <w:p w14:paraId="00469874" w14:textId="77777777" w:rsidR="002263EB" w:rsidRPr="002263EB" w:rsidRDefault="002263EB" w:rsidP="002263EB">
            <w:pPr>
              <w:spacing w:line="276" w:lineRule="auto"/>
              <w:jc w:val="both"/>
              <w:rPr>
                <w:sz w:val="24"/>
                <w:szCs w:val="24"/>
                <w:lang w:eastAsia="en-US"/>
              </w:rPr>
            </w:pPr>
            <w:r w:rsidRPr="002263EB">
              <w:rPr>
                <w:sz w:val="24"/>
                <w:szCs w:val="24"/>
                <w:lang w:eastAsia="en-US"/>
              </w:rPr>
              <w:t>Обучающийся</w:t>
            </w:r>
          </w:p>
        </w:tc>
        <w:tc>
          <w:tcPr>
            <w:tcW w:w="4248" w:type="dxa"/>
            <w:hideMark/>
          </w:tcPr>
          <w:p w14:paraId="2F534C92" w14:textId="77777777" w:rsidR="002263EB" w:rsidRPr="002263EB" w:rsidRDefault="002263EB" w:rsidP="002263EB">
            <w:pPr>
              <w:pBdr>
                <w:bottom w:val="single" w:sz="12" w:space="1" w:color="auto"/>
              </w:pBdr>
              <w:spacing w:line="276" w:lineRule="auto"/>
              <w:jc w:val="both"/>
              <w:rPr>
                <w:sz w:val="24"/>
                <w:szCs w:val="24"/>
                <w:lang w:eastAsia="en-US"/>
              </w:rPr>
            </w:pPr>
            <w:r w:rsidRPr="002263EB">
              <w:rPr>
                <w:sz w:val="24"/>
                <w:szCs w:val="24"/>
                <w:lang w:eastAsia="en-US"/>
              </w:rPr>
              <w:t xml:space="preserve">С.С. </w:t>
            </w:r>
            <w:proofErr w:type="spellStart"/>
            <w:r w:rsidRPr="002263EB">
              <w:rPr>
                <w:sz w:val="24"/>
                <w:szCs w:val="24"/>
                <w:lang w:eastAsia="en-US"/>
              </w:rPr>
              <w:t>Юсупкулов</w:t>
            </w:r>
            <w:proofErr w:type="spellEnd"/>
          </w:p>
          <w:p w14:paraId="29AD39E2" w14:textId="77777777" w:rsidR="002263EB" w:rsidRPr="002263EB" w:rsidRDefault="002263EB" w:rsidP="002263EB">
            <w:pPr>
              <w:spacing w:line="276" w:lineRule="auto"/>
              <w:jc w:val="center"/>
              <w:rPr>
                <w:sz w:val="24"/>
                <w:szCs w:val="24"/>
                <w:vertAlign w:val="superscript"/>
                <w:lang w:eastAsia="en-US"/>
              </w:rPr>
            </w:pPr>
            <w:r w:rsidRPr="002263EB">
              <w:rPr>
                <w:sz w:val="24"/>
                <w:szCs w:val="24"/>
                <w:vertAlign w:val="superscript"/>
                <w:lang w:eastAsia="en-US"/>
              </w:rPr>
              <w:t>(Инициалы Фамилия)</w:t>
            </w:r>
          </w:p>
        </w:tc>
        <w:tc>
          <w:tcPr>
            <w:tcW w:w="2952" w:type="dxa"/>
          </w:tcPr>
          <w:p w14:paraId="759267D8" w14:textId="77777777" w:rsidR="002263EB" w:rsidRPr="002263EB" w:rsidRDefault="002263EB" w:rsidP="002263EB">
            <w:pPr>
              <w:pBdr>
                <w:bottom w:val="single" w:sz="12" w:space="1" w:color="auto"/>
              </w:pBdr>
              <w:spacing w:line="276" w:lineRule="auto"/>
              <w:jc w:val="both"/>
              <w:rPr>
                <w:sz w:val="24"/>
                <w:szCs w:val="24"/>
                <w:lang w:eastAsia="en-US"/>
              </w:rPr>
            </w:pPr>
          </w:p>
          <w:p w14:paraId="0CA6B405" w14:textId="77777777" w:rsidR="002263EB" w:rsidRPr="002263EB" w:rsidRDefault="002263EB" w:rsidP="002263EB">
            <w:pPr>
              <w:spacing w:line="276" w:lineRule="auto"/>
              <w:jc w:val="center"/>
              <w:rPr>
                <w:sz w:val="24"/>
                <w:szCs w:val="24"/>
                <w:vertAlign w:val="superscript"/>
                <w:lang w:eastAsia="en-US"/>
              </w:rPr>
            </w:pPr>
            <w:r w:rsidRPr="002263EB">
              <w:rPr>
                <w:sz w:val="24"/>
                <w:szCs w:val="24"/>
                <w:vertAlign w:val="superscript"/>
                <w:lang w:eastAsia="en-US"/>
              </w:rPr>
              <w:t>(личная подпись)</w:t>
            </w:r>
          </w:p>
        </w:tc>
      </w:tr>
      <w:tr w:rsidR="002263EB" w:rsidRPr="002263EB" w14:paraId="13557148" w14:textId="77777777" w:rsidTr="002263EB">
        <w:tc>
          <w:tcPr>
            <w:tcW w:w="2532" w:type="dxa"/>
            <w:hideMark/>
          </w:tcPr>
          <w:p w14:paraId="3D835685" w14:textId="77777777" w:rsidR="002263EB" w:rsidRPr="002263EB" w:rsidRDefault="002263EB" w:rsidP="002263EB">
            <w:pPr>
              <w:spacing w:line="276" w:lineRule="auto"/>
              <w:jc w:val="both"/>
              <w:rPr>
                <w:sz w:val="24"/>
                <w:szCs w:val="24"/>
                <w:lang w:eastAsia="en-US"/>
              </w:rPr>
            </w:pPr>
            <w:r w:rsidRPr="002263EB">
              <w:rPr>
                <w:sz w:val="24"/>
                <w:szCs w:val="24"/>
                <w:lang w:eastAsia="en-US"/>
              </w:rPr>
              <w:t>Руководитель</w:t>
            </w:r>
          </w:p>
        </w:tc>
        <w:tc>
          <w:tcPr>
            <w:tcW w:w="7200" w:type="dxa"/>
            <w:gridSpan w:val="2"/>
            <w:hideMark/>
          </w:tcPr>
          <w:p w14:paraId="729B015B" w14:textId="77777777" w:rsidR="002263EB" w:rsidRPr="002263EB" w:rsidRDefault="002263EB" w:rsidP="002263EB">
            <w:pPr>
              <w:pBdr>
                <w:bottom w:val="single" w:sz="12" w:space="1" w:color="auto"/>
              </w:pBdr>
              <w:spacing w:line="276" w:lineRule="auto"/>
              <w:jc w:val="both"/>
              <w:rPr>
                <w:sz w:val="24"/>
                <w:szCs w:val="24"/>
                <w:lang w:eastAsia="en-US"/>
              </w:rPr>
            </w:pPr>
            <w:r w:rsidRPr="002263EB">
              <w:rPr>
                <w:sz w:val="24"/>
                <w:szCs w:val="24"/>
                <w:lang w:eastAsia="en-US"/>
              </w:rPr>
              <w:t>канд. экон. наук, доцент Е.М. Шевлякова</w:t>
            </w:r>
          </w:p>
          <w:p w14:paraId="3F90067B" w14:textId="77777777" w:rsidR="002263EB" w:rsidRPr="002263EB" w:rsidRDefault="002263EB" w:rsidP="002263EB">
            <w:pPr>
              <w:spacing w:line="276" w:lineRule="auto"/>
              <w:jc w:val="center"/>
              <w:rPr>
                <w:sz w:val="24"/>
                <w:szCs w:val="24"/>
                <w:vertAlign w:val="superscript"/>
                <w:lang w:eastAsia="en-US"/>
              </w:rPr>
            </w:pPr>
            <w:r w:rsidRPr="002263EB">
              <w:rPr>
                <w:sz w:val="24"/>
                <w:szCs w:val="24"/>
                <w:vertAlign w:val="superscript"/>
                <w:lang w:eastAsia="en-US"/>
              </w:rPr>
              <w:t>(ученая степень (при наличии), ученое звание (при наличии), Инициалы Фамилия)</w:t>
            </w:r>
          </w:p>
        </w:tc>
      </w:tr>
      <w:tr w:rsidR="002263EB" w:rsidRPr="002263EB" w14:paraId="0D054E07" w14:textId="77777777" w:rsidTr="002263EB">
        <w:tc>
          <w:tcPr>
            <w:tcW w:w="2532" w:type="dxa"/>
          </w:tcPr>
          <w:p w14:paraId="4FE78D67" w14:textId="77777777" w:rsidR="002263EB" w:rsidRPr="002263EB" w:rsidRDefault="002263EB" w:rsidP="002263EB">
            <w:pPr>
              <w:spacing w:line="276" w:lineRule="auto"/>
              <w:jc w:val="both"/>
              <w:rPr>
                <w:sz w:val="24"/>
                <w:szCs w:val="24"/>
                <w:lang w:eastAsia="en-US"/>
              </w:rPr>
            </w:pPr>
          </w:p>
        </w:tc>
        <w:tc>
          <w:tcPr>
            <w:tcW w:w="7200" w:type="dxa"/>
            <w:gridSpan w:val="2"/>
          </w:tcPr>
          <w:p w14:paraId="012895BE" w14:textId="77777777" w:rsidR="002263EB" w:rsidRPr="002263EB" w:rsidRDefault="002263EB" w:rsidP="002263EB">
            <w:pPr>
              <w:spacing w:line="276" w:lineRule="auto"/>
              <w:jc w:val="center"/>
              <w:rPr>
                <w:sz w:val="24"/>
                <w:szCs w:val="24"/>
                <w:vertAlign w:val="superscript"/>
                <w:lang w:eastAsia="en-US"/>
              </w:rPr>
            </w:pPr>
          </w:p>
        </w:tc>
      </w:tr>
    </w:tbl>
    <w:p w14:paraId="1F8F1845" w14:textId="77777777" w:rsidR="002263EB" w:rsidRPr="002263EB" w:rsidRDefault="002263EB" w:rsidP="002263EB">
      <w:pPr>
        <w:jc w:val="center"/>
        <w:rPr>
          <w:sz w:val="24"/>
          <w:szCs w:val="24"/>
        </w:rPr>
      </w:pPr>
    </w:p>
    <w:p w14:paraId="4FA2D71C" w14:textId="77777777" w:rsidR="002263EB" w:rsidRPr="002263EB" w:rsidRDefault="002263EB" w:rsidP="002263EB">
      <w:pPr>
        <w:jc w:val="center"/>
        <w:rPr>
          <w:sz w:val="24"/>
          <w:szCs w:val="24"/>
        </w:rPr>
      </w:pPr>
    </w:p>
    <w:p w14:paraId="35232CAB" w14:textId="77777777" w:rsidR="002263EB" w:rsidRPr="002263EB" w:rsidRDefault="002263EB" w:rsidP="002263EB">
      <w:pPr>
        <w:jc w:val="center"/>
        <w:rPr>
          <w:sz w:val="24"/>
          <w:szCs w:val="24"/>
        </w:rPr>
      </w:pPr>
    </w:p>
    <w:p w14:paraId="2175760A" w14:textId="77777777" w:rsidR="002263EB" w:rsidRPr="002263EB" w:rsidRDefault="002263EB" w:rsidP="002263EB">
      <w:pPr>
        <w:jc w:val="center"/>
        <w:rPr>
          <w:sz w:val="24"/>
          <w:szCs w:val="24"/>
        </w:rPr>
      </w:pPr>
    </w:p>
    <w:p w14:paraId="323E0FE9" w14:textId="77777777" w:rsidR="002263EB" w:rsidRPr="002263EB" w:rsidRDefault="002263EB" w:rsidP="002263EB">
      <w:pPr>
        <w:jc w:val="center"/>
        <w:rPr>
          <w:sz w:val="24"/>
          <w:szCs w:val="24"/>
        </w:rPr>
      </w:pPr>
    </w:p>
    <w:p w14:paraId="11F532EB" w14:textId="77777777" w:rsidR="002263EB" w:rsidRPr="002263EB" w:rsidRDefault="002263EB" w:rsidP="002263EB">
      <w:pPr>
        <w:jc w:val="center"/>
        <w:rPr>
          <w:sz w:val="24"/>
          <w:szCs w:val="24"/>
        </w:rPr>
      </w:pPr>
    </w:p>
    <w:p w14:paraId="06AF099D" w14:textId="77777777" w:rsidR="002263EB" w:rsidRPr="002263EB" w:rsidRDefault="002263EB" w:rsidP="002263EB">
      <w:pPr>
        <w:jc w:val="center"/>
        <w:rPr>
          <w:sz w:val="24"/>
          <w:szCs w:val="24"/>
        </w:rPr>
      </w:pPr>
    </w:p>
    <w:p w14:paraId="04106DE8" w14:textId="77777777" w:rsidR="002263EB" w:rsidRPr="002263EB" w:rsidRDefault="002263EB" w:rsidP="002263EB">
      <w:pPr>
        <w:jc w:val="center"/>
        <w:rPr>
          <w:sz w:val="24"/>
          <w:szCs w:val="24"/>
        </w:rPr>
      </w:pPr>
    </w:p>
    <w:p w14:paraId="055514A8" w14:textId="77777777" w:rsidR="002263EB" w:rsidRPr="002263EB" w:rsidRDefault="002263EB" w:rsidP="002263EB">
      <w:pPr>
        <w:jc w:val="center"/>
        <w:rPr>
          <w:sz w:val="24"/>
          <w:szCs w:val="24"/>
        </w:rPr>
      </w:pPr>
    </w:p>
    <w:p w14:paraId="2C062D6D" w14:textId="77777777" w:rsidR="002263EB" w:rsidRPr="002263EB" w:rsidRDefault="002263EB" w:rsidP="002263EB">
      <w:pPr>
        <w:jc w:val="center"/>
        <w:rPr>
          <w:sz w:val="24"/>
          <w:szCs w:val="24"/>
        </w:rPr>
      </w:pPr>
    </w:p>
    <w:p w14:paraId="04097183" w14:textId="77777777" w:rsidR="002263EB" w:rsidRPr="002263EB" w:rsidRDefault="002263EB" w:rsidP="002263EB">
      <w:pPr>
        <w:jc w:val="center"/>
        <w:rPr>
          <w:sz w:val="24"/>
          <w:szCs w:val="24"/>
        </w:rPr>
      </w:pPr>
    </w:p>
    <w:p w14:paraId="795469EE" w14:textId="77777777" w:rsidR="002263EB" w:rsidRPr="002263EB" w:rsidRDefault="002263EB" w:rsidP="002263EB">
      <w:pPr>
        <w:jc w:val="center"/>
        <w:rPr>
          <w:sz w:val="24"/>
          <w:szCs w:val="24"/>
        </w:rPr>
      </w:pPr>
    </w:p>
    <w:p w14:paraId="3670CA45" w14:textId="77777777" w:rsidR="002263EB" w:rsidRPr="002263EB" w:rsidRDefault="002263EB" w:rsidP="002263EB">
      <w:pPr>
        <w:jc w:val="center"/>
        <w:rPr>
          <w:sz w:val="24"/>
          <w:szCs w:val="24"/>
        </w:rPr>
      </w:pPr>
    </w:p>
    <w:p w14:paraId="200C87D1" w14:textId="77777777" w:rsidR="002263EB" w:rsidRPr="002263EB" w:rsidRDefault="002263EB" w:rsidP="002263EB">
      <w:pPr>
        <w:jc w:val="center"/>
        <w:rPr>
          <w:sz w:val="24"/>
          <w:szCs w:val="24"/>
        </w:rPr>
      </w:pPr>
    </w:p>
    <w:p w14:paraId="1BC33319" w14:textId="77777777" w:rsidR="002263EB" w:rsidRPr="002263EB" w:rsidRDefault="002263EB" w:rsidP="002263EB">
      <w:pPr>
        <w:jc w:val="center"/>
        <w:rPr>
          <w:sz w:val="24"/>
          <w:szCs w:val="24"/>
        </w:rPr>
      </w:pPr>
    </w:p>
    <w:p w14:paraId="2A8BF537" w14:textId="77777777" w:rsidR="002263EB" w:rsidRPr="002263EB" w:rsidRDefault="002263EB" w:rsidP="002263EB">
      <w:pPr>
        <w:jc w:val="center"/>
        <w:rPr>
          <w:sz w:val="24"/>
          <w:szCs w:val="24"/>
        </w:rPr>
      </w:pPr>
    </w:p>
    <w:p w14:paraId="564AFC1F" w14:textId="77777777" w:rsidR="002263EB" w:rsidRPr="002263EB" w:rsidRDefault="002263EB" w:rsidP="002263EB">
      <w:pPr>
        <w:jc w:val="center"/>
        <w:rPr>
          <w:sz w:val="24"/>
          <w:szCs w:val="24"/>
        </w:rPr>
      </w:pPr>
    </w:p>
    <w:p w14:paraId="15B7137F" w14:textId="77777777" w:rsidR="002263EB" w:rsidRPr="002263EB" w:rsidRDefault="002263EB" w:rsidP="002263EB">
      <w:pPr>
        <w:jc w:val="center"/>
        <w:rPr>
          <w:sz w:val="24"/>
          <w:szCs w:val="24"/>
        </w:rPr>
      </w:pPr>
    </w:p>
    <w:p w14:paraId="2B73A7A2" w14:textId="77777777" w:rsidR="002263EB" w:rsidRPr="002263EB" w:rsidRDefault="002263EB" w:rsidP="002263EB">
      <w:pPr>
        <w:jc w:val="center"/>
        <w:rPr>
          <w:sz w:val="24"/>
          <w:szCs w:val="24"/>
        </w:rPr>
      </w:pPr>
    </w:p>
    <w:p w14:paraId="0EF2CA0C" w14:textId="77777777" w:rsidR="002263EB" w:rsidRPr="002263EB" w:rsidRDefault="002263EB" w:rsidP="002263EB">
      <w:pPr>
        <w:jc w:val="center"/>
        <w:rPr>
          <w:sz w:val="24"/>
          <w:szCs w:val="24"/>
        </w:rPr>
      </w:pPr>
    </w:p>
    <w:p w14:paraId="0F40334D" w14:textId="77777777" w:rsidR="002263EB" w:rsidRDefault="002263EB" w:rsidP="002263EB">
      <w:pPr>
        <w:jc w:val="center"/>
        <w:rPr>
          <w:sz w:val="24"/>
          <w:szCs w:val="24"/>
        </w:rPr>
      </w:pPr>
    </w:p>
    <w:p w14:paraId="2CFCDA07" w14:textId="77777777" w:rsidR="002263EB" w:rsidRDefault="002263EB" w:rsidP="002263EB">
      <w:pPr>
        <w:jc w:val="center"/>
        <w:rPr>
          <w:sz w:val="24"/>
          <w:szCs w:val="24"/>
        </w:rPr>
      </w:pPr>
    </w:p>
    <w:p w14:paraId="7B451C33" w14:textId="77777777" w:rsidR="002263EB" w:rsidRDefault="002263EB" w:rsidP="002263EB">
      <w:pPr>
        <w:jc w:val="center"/>
        <w:rPr>
          <w:sz w:val="24"/>
          <w:szCs w:val="24"/>
        </w:rPr>
      </w:pPr>
    </w:p>
    <w:p w14:paraId="133DD9D2" w14:textId="77777777" w:rsidR="002263EB" w:rsidRPr="002263EB" w:rsidRDefault="002263EB" w:rsidP="002263EB">
      <w:pPr>
        <w:jc w:val="center"/>
        <w:rPr>
          <w:sz w:val="24"/>
          <w:szCs w:val="24"/>
        </w:rPr>
      </w:pPr>
      <w:r w:rsidRPr="002263EB">
        <w:rPr>
          <w:sz w:val="24"/>
          <w:szCs w:val="24"/>
        </w:rPr>
        <w:t xml:space="preserve">Тольятти 2023 </w:t>
      </w:r>
    </w:p>
    <w:p w14:paraId="2CE2DABB" w14:textId="0089FFBE" w:rsidR="00B1609A" w:rsidRDefault="00B1609A">
      <w:pPr>
        <w:tabs>
          <w:tab w:val="left" w:pos="851"/>
          <w:tab w:val="left" w:pos="1134"/>
        </w:tabs>
        <w:jc w:val="center"/>
        <w:rPr>
          <w:rFonts w:eastAsia="TimesNewRoman"/>
          <w:b/>
          <w:sz w:val="28"/>
          <w:szCs w:val="28"/>
        </w:rPr>
      </w:pPr>
      <w:r>
        <w:rPr>
          <w:rFonts w:eastAsia="TimesNewRoman"/>
          <w:b/>
          <w:sz w:val="28"/>
          <w:szCs w:val="28"/>
        </w:rPr>
        <w:br w:type="page"/>
      </w:r>
    </w:p>
    <w:p w14:paraId="2CC77C8A" w14:textId="77777777" w:rsidR="007B43EF" w:rsidRPr="002263EB" w:rsidRDefault="007B43EF" w:rsidP="007B43EF">
      <w:pPr>
        <w:pStyle w:val="a3"/>
        <w:ind w:hanging="360"/>
        <w:jc w:val="center"/>
        <w:rPr>
          <w:rFonts w:ascii="Times New Roman" w:hAnsi="Times New Roman" w:cs="Times New Roman"/>
          <w:sz w:val="24"/>
          <w:szCs w:val="24"/>
        </w:rPr>
      </w:pPr>
      <w:r w:rsidRPr="002263EB">
        <w:rPr>
          <w:rFonts w:ascii="Times New Roman" w:hAnsi="Times New Roman" w:cs="Times New Roman"/>
          <w:sz w:val="24"/>
          <w:szCs w:val="24"/>
        </w:rPr>
        <w:lastRenderedPageBreak/>
        <w:t>МИНИСТЕРСТВО НАУКИ И ВЫСШЕГО ОБРАЗОВАНИЯ РОССИЙСКОЙ ФЕДЕРАЦИИ</w:t>
      </w:r>
    </w:p>
    <w:p w14:paraId="7C017F23" w14:textId="77777777" w:rsidR="007B43EF" w:rsidRPr="002263EB" w:rsidRDefault="007B43EF" w:rsidP="007B43EF">
      <w:pPr>
        <w:pStyle w:val="a3"/>
        <w:ind w:hanging="360"/>
        <w:jc w:val="center"/>
        <w:rPr>
          <w:rFonts w:ascii="Times New Roman" w:hAnsi="Times New Roman" w:cs="Times New Roman"/>
          <w:sz w:val="24"/>
          <w:szCs w:val="24"/>
        </w:rPr>
      </w:pPr>
      <w:r w:rsidRPr="002263EB">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14:paraId="60776D14" w14:textId="77777777" w:rsidR="007B43EF" w:rsidRPr="002263EB" w:rsidRDefault="007B43EF" w:rsidP="007B43EF">
      <w:pPr>
        <w:jc w:val="center"/>
        <w:rPr>
          <w:sz w:val="24"/>
          <w:szCs w:val="24"/>
        </w:rPr>
      </w:pPr>
      <w:r w:rsidRPr="002263EB">
        <w:rPr>
          <w:sz w:val="24"/>
          <w:szCs w:val="24"/>
        </w:rPr>
        <w:t>«Тольяттинский государственный университет»</w:t>
      </w:r>
    </w:p>
    <w:p w14:paraId="60A092C6" w14:textId="77777777" w:rsidR="007B43EF" w:rsidRPr="002263EB" w:rsidRDefault="007B43EF" w:rsidP="007B43EF">
      <w:pPr>
        <w:pBdr>
          <w:bottom w:val="single" w:sz="4" w:space="1" w:color="auto"/>
        </w:pBdr>
        <w:jc w:val="center"/>
        <w:rPr>
          <w:sz w:val="24"/>
          <w:szCs w:val="24"/>
        </w:rPr>
      </w:pPr>
    </w:p>
    <w:p w14:paraId="0B2B8F19" w14:textId="77777777" w:rsidR="007B43EF" w:rsidRPr="002263EB" w:rsidRDefault="007B43EF" w:rsidP="007B43EF">
      <w:pPr>
        <w:pBdr>
          <w:bottom w:val="single" w:sz="4" w:space="1" w:color="auto"/>
        </w:pBdr>
        <w:jc w:val="center"/>
        <w:rPr>
          <w:sz w:val="24"/>
          <w:szCs w:val="24"/>
        </w:rPr>
      </w:pPr>
      <w:r w:rsidRPr="002263EB">
        <w:rPr>
          <w:sz w:val="24"/>
          <w:szCs w:val="24"/>
        </w:rPr>
        <w:t>Институт финансов, экономики и управления</w:t>
      </w:r>
    </w:p>
    <w:p w14:paraId="211D6B68" w14:textId="77777777" w:rsidR="007B43EF" w:rsidRPr="002263EB" w:rsidRDefault="007B43EF" w:rsidP="007B43EF">
      <w:pPr>
        <w:jc w:val="center"/>
        <w:rPr>
          <w:sz w:val="24"/>
          <w:szCs w:val="24"/>
          <w:vertAlign w:val="superscript"/>
        </w:rPr>
      </w:pPr>
      <w:r w:rsidRPr="007B43EF">
        <w:t xml:space="preserve"> </w:t>
      </w:r>
      <w:r w:rsidRPr="002263EB">
        <w:rPr>
          <w:sz w:val="24"/>
          <w:szCs w:val="24"/>
          <w:vertAlign w:val="superscript"/>
        </w:rPr>
        <w:t>(наименование института полностью)</w:t>
      </w:r>
    </w:p>
    <w:p w14:paraId="00AE268A" w14:textId="77777777" w:rsidR="007B43EF" w:rsidRPr="002263EB" w:rsidRDefault="007B43EF" w:rsidP="007B43EF">
      <w:pPr>
        <w:pBdr>
          <w:bottom w:val="single" w:sz="4" w:space="1" w:color="auto"/>
        </w:pBdr>
        <w:jc w:val="center"/>
        <w:rPr>
          <w:sz w:val="24"/>
          <w:szCs w:val="24"/>
        </w:rPr>
      </w:pPr>
      <w:r w:rsidRPr="002263EB">
        <w:rPr>
          <w:sz w:val="24"/>
          <w:szCs w:val="24"/>
        </w:rPr>
        <w:t>38.03.02 Менеджмент</w:t>
      </w:r>
    </w:p>
    <w:p w14:paraId="340920A0" w14:textId="77777777" w:rsidR="007B43EF" w:rsidRPr="002263EB" w:rsidRDefault="007B43EF" w:rsidP="007B43EF">
      <w:pPr>
        <w:jc w:val="center"/>
        <w:rPr>
          <w:sz w:val="24"/>
          <w:szCs w:val="24"/>
          <w:vertAlign w:val="superscript"/>
        </w:rPr>
      </w:pPr>
      <w:r w:rsidRPr="002263EB">
        <w:rPr>
          <w:sz w:val="24"/>
          <w:szCs w:val="24"/>
          <w:vertAlign w:val="superscript"/>
        </w:rPr>
        <w:t>(код и наименование направления подготовки / специальности)</w:t>
      </w:r>
    </w:p>
    <w:p w14:paraId="5D355F35" w14:textId="77777777" w:rsidR="007B43EF" w:rsidRPr="002263EB" w:rsidRDefault="007B43EF" w:rsidP="007B43EF">
      <w:pPr>
        <w:pBdr>
          <w:bottom w:val="single" w:sz="4" w:space="1" w:color="auto"/>
        </w:pBdr>
        <w:jc w:val="center"/>
        <w:rPr>
          <w:sz w:val="24"/>
          <w:szCs w:val="24"/>
        </w:rPr>
      </w:pPr>
      <w:r w:rsidRPr="002263EB">
        <w:rPr>
          <w:sz w:val="24"/>
          <w:szCs w:val="24"/>
        </w:rPr>
        <w:t>Производственный менеджмент</w:t>
      </w:r>
    </w:p>
    <w:p w14:paraId="63926BBA" w14:textId="77777777" w:rsidR="007B43EF" w:rsidRPr="002263EB" w:rsidRDefault="007B43EF" w:rsidP="007B43EF">
      <w:pPr>
        <w:jc w:val="center"/>
        <w:rPr>
          <w:sz w:val="24"/>
          <w:szCs w:val="24"/>
          <w:vertAlign w:val="superscript"/>
        </w:rPr>
      </w:pPr>
      <w:r w:rsidRPr="002263EB">
        <w:rPr>
          <w:sz w:val="24"/>
          <w:szCs w:val="24"/>
          <w:vertAlign w:val="superscript"/>
        </w:rPr>
        <w:t>(направленность (профиль) / специализация)</w:t>
      </w:r>
    </w:p>
    <w:p w14:paraId="033B9D49" w14:textId="77777777" w:rsidR="007B43EF" w:rsidRPr="007B43EF" w:rsidRDefault="007B43EF" w:rsidP="007B43EF">
      <w:pPr>
        <w:jc w:val="center"/>
      </w:pPr>
    </w:p>
    <w:p w14:paraId="210D9D6A" w14:textId="77777777" w:rsidR="007B43EF" w:rsidRPr="007B43EF" w:rsidRDefault="007B43EF" w:rsidP="007B43EF">
      <w:pPr>
        <w:jc w:val="center"/>
      </w:pPr>
    </w:p>
    <w:p w14:paraId="225C9F36" w14:textId="77777777" w:rsidR="007B43EF" w:rsidRPr="007B43EF" w:rsidRDefault="007B43EF" w:rsidP="007B43EF">
      <w:pPr>
        <w:jc w:val="center"/>
        <w:rPr>
          <w:b/>
          <w:bCs/>
          <w:caps/>
          <w:sz w:val="32"/>
          <w:szCs w:val="32"/>
        </w:rPr>
      </w:pPr>
      <w:r w:rsidRPr="007B43EF">
        <w:rPr>
          <w:b/>
          <w:bCs/>
          <w:caps/>
          <w:sz w:val="32"/>
          <w:szCs w:val="32"/>
        </w:rPr>
        <w:t>Выпускная квалификационная работа</w:t>
      </w:r>
    </w:p>
    <w:p w14:paraId="5654B1D5" w14:textId="77777777" w:rsidR="007B43EF" w:rsidRPr="007B43EF" w:rsidRDefault="007B43EF" w:rsidP="007B43EF">
      <w:pPr>
        <w:jc w:val="center"/>
        <w:rPr>
          <w:caps/>
          <w:sz w:val="32"/>
          <w:szCs w:val="32"/>
        </w:rPr>
      </w:pPr>
      <w:proofErr w:type="gramStart"/>
      <w:r w:rsidRPr="007B43EF">
        <w:rPr>
          <w:b/>
          <w:bCs/>
          <w:caps/>
          <w:sz w:val="32"/>
          <w:szCs w:val="32"/>
        </w:rPr>
        <w:t>( бакалаврская</w:t>
      </w:r>
      <w:proofErr w:type="gramEnd"/>
      <w:r w:rsidRPr="007B43EF">
        <w:rPr>
          <w:b/>
          <w:bCs/>
          <w:caps/>
          <w:sz w:val="32"/>
          <w:szCs w:val="32"/>
        </w:rPr>
        <w:t xml:space="preserve"> работа )</w:t>
      </w:r>
    </w:p>
    <w:p w14:paraId="0A3722B5" w14:textId="77777777" w:rsidR="007B43EF" w:rsidRPr="007B43EF" w:rsidRDefault="007B43EF" w:rsidP="007B43EF">
      <w:pPr>
        <w:jc w:val="center"/>
      </w:pPr>
    </w:p>
    <w:tbl>
      <w:tblPr>
        <w:tblW w:w="9741" w:type="dxa"/>
        <w:tblLayout w:type="fixed"/>
        <w:tblLook w:val="01E0" w:firstRow="1" w:lastRow="1" w:firstColumn="1" w:lastColumn="1" w:noHBand="0" w:noVBand="0"/>
      </w:tblPr>
      <w:tblGrid>
        <w:gridCol w:w="1101"/>
        <w:gridCol w:w="8640"/>
      </w:tblGrid>
      <w:tr w:rsidR="007B43EF" w:rsidRPr="002263EB" w14:paraId="0939434F" w14:textId="77777777" w:rsidTr="007B43EF">
        <w:tc>
          <w:tcPr>
            <w:tcW w:w="1101" w:type="dxa"/>
            <w:shd w:val="clear" w:color="auto" w:fill="auto"/>
          </w:tcPr>
          <w:p w14:paraId="003B2391" w14:textId="77777777" w:rsidR="007B43EF" w:rsidRPr="002263EB" w:rsidRDefault="007B43EF" w:rsidP="007B43EF">
            <w:pPr>
              <w:jc w:val="center"/>
              <w:rPr>
                <w:sz w:val="24"/>
                <w:szCs w:val="24"/>
              </w:rPr>
            </w:pPr>
            <w:r w:rsidRPr="002263EB">
              <w:rPr>
                <w:sz w:val="24"/>
                <w:szCs w:val="24"/>
              </w:rPr>
              <w:t>на тему</w:t>
            </w:r>
          </w:p>
        </w:tc>
        <w:tc>
          <w:tcPr>
            <w:tcW w:w="8640" w:type="dxa"/>
            <w:tcBorders>
              <w:bottom w:val="single" w:sz="4" w:space="0" w:color="auto"/>
            </w:tcBorders>
            <w:shd w:val="clear" w:color="auto" w:fill="auto"/>
          </w:tcPr>
          <w:p w14:paraId="77D032C9" w14:textId="73B1257B" w:rsidR="007B43EF" w:rsidRPr="002263EB" w:rsidRDefault="007B43EF" w:rsidP="007B43EF">
            <w:pPr>
              <w:rPr>
                <w:sz w:val="24"/>
                <w:szCs w:val="24"/>
              </w:rPr>
            </w:pPr>
            <w:r w:rsidRPr="002263EB">
              <w:rPr>
                <w:sz w:val="24"/>
                <w:szCs w:val="24"/>
              </w:rPr>
              <w:t>Разработка организационно-технических мероприятий по ускорению</w:t>
            </w:r>
          </w:p>
        </w:tc>
      </w:tr>
      <w:tr w:rsidR="007B43EF" w:rsidRPr="002263EB" w14:paraId="17D25970" w14:textId="77777777" w:rsidTr="007B43EF">
        <w:tc>
          <w:tcPr>
            <w:tcW w:w="9741" w:type="dxa"/>
            <w:gridSpan w:val="2"/>
            <w:tcBorders>
              <w:bottom w:val="single" w:sz="4" w:space="0" w:color="auto"/>
            </w:tcBorders>
            <w:shd w:val="clear" w:color="auto" w:fill="auto"/>
          </w:tcPr>
          <w:p w14:paraId="74D7D9FB" w14:textId="6D6D5E49" w:rsidR="007B43EF" w:rsidRPr="002263EB" w:rsidRDefault="007B43EF" w:rsidP="007B43EF">
            <w:pPr>
              <w:jc w:val="center"/>
              <w:rPr>
                <w:sz w:val="24"/>
                <w:szCs w:val="24"/>
              </w:rPr>
            </w:pPr>
            <w:r w:rsidRPr="002263EB">
              <w:rPr>
                <w:sz w:val="24"/>
                <w:szCs w:val="24"/>
              </w:rPr>
              <w:t>оборачиваемости оборотных средств (на примере АО «</w:t>
            </w:r>
            <w:proofErr w:type="spellStart"/>
            <w:r w:rsidRPr="002263EB">
              <w:rPr>
                <w:sz w:val="24"/>
                <w:szCs w:val="24"/>
              </w:rPr>
              <w:t>Форесия</w:t>
            </w:r>
            <w:proofErr w:type="spellEnd"/>
            <w:r w:rsidRPr="002263EB">
              <w:rPr>
                <w:sz w:val="24"/>
                <w:szCs w:val="24"/>
              </w:rPr>
              <w:t xml:space="preserve"> </w:t>
            </w:r>
            <w:proofErr w:type="spellStart"/>
            <w:r w:rsidRPr="002263EB">
              <w:rPr>
                <w:sz w:val="24"/>
                <w:szCs w:val="24"/>
              </w:rPr>
              <w:t>Интериор</w:t>
            </w:r>
            <w:proofErr w:type="spellEnd"/>
            <w:r w:rsidRPr="002263EB">
              <w:rPr>
                <w:sz w:val="24"/>
                <w:szCs w:val="24"/>
              </w:rPr>
              <w:t xml:space="preserve"> Тольятти»)</w:t>
            </w:r>
          </w:p>
        </w:tc>
      </w:tr>
      <w:tr w:rsidR="007B43EF" w:rsidRPr="002263EB" w14:paraId="3DC8B604" w14:textId="77777777" w:rsidTr="007B43EF">
        <w:tc>
          <w:tcPr>
            <w:tcW w:w="9741" w:type="dxa"/>
            <w:gridSpan w:val="2"/>
            <w:tcBorders>
              <w:top w:val="single" w:sz="4" w:space="0" w:color="auto"/>
              <w:bottom w:val="single" w:sz="4" w:space="0" w:color="auto"/>
            </w:tcBorders>
            <w:shd w:val="clear" w:color="auto" w:fill="auto"/>
          </w:tcPr>
          <w:p w14:paraId="7BBDDCB3" w14:textId="77777777" w:rsidR="007B43EF" w:rsidRPr="002263EB" w:rsidRDefault="007B43EF" w:rsidP="007B43EF">
            <w:pPr>
              <w:jc w:val="right"/>
              <w:rPr>
                <w:sz w:val="24"/>
                <w:szCs w:val="24"/>
              </w:rPr>
            </w:pPr>
          </w:p>
        </w:tc>
      </w:tr>
    </w:tbl>
    <w:p w14:paraId="57FB7C03" w14:textId="77777777" w:rsidR="007B43EF" w:rsidRPr="002263EB" w:rsidRDefault="007B43EF" w:rsidP="007B43EF">
      <w:pPr>
        <w:jc w:val="center"/>
        <w:rPr>
          <w:sz w:val="24"/>
          <w:szCs w:val="24"/>
        </w:rPr>
      </w:pPr>
    </w:p>
    <w:tbl>
      <w:tblPr>
        <w:tblW w:w="9732" w:type="dxa"/>
        <w:tblLook w:val="01E0" w:firstRow="1" w:lastRow="1" w:firstColumn="1" w:lastColumn="1" w:noHBand="0" w:noVBand="0"/>
      </w:tblPr>
      <w:tblGrid>
        <w:gridCol w:w="2532"/>
        <w:gridCol w:w="4248"/>
        <w:gridCol w:w="2952"/>
      </w:tblGrid>
      <w:tr w:rsidR="007B43EF" w:rsidRPr="002263EB" w14:paraId="5E62FCB4" w14:textId="77777777" w:rsidTr="007B43EF">
        <w:tc>
          <w:tcPr>
            <w:tcW w:w="2532" w:type="dxa"/>
            <w:shd w:val="clear" w:color="auto" w:fill="auto"/>
          </w:tcPr>
          <w:p w14:paraId="65D160A5" w14:textId="77777777" w:rsidR="007B43EF" w:rsidRPr="002263EB" w:rsidRDefault="007B43EF" w:rsidP="007B43EF">
            <w:pPr>
              <w:jc w:val="both"/>
              <w:rPr>
                <w:sz w:val="24"/>
                <w:szCs w:val="24"/>
              </w:rPr>
            </w:pPr>
            <w:r w:rsidRPr="002263EB">
              <w:rPr>
                <w:sz w:val="24"/>
                <w:szCs w:val="24"/>
              </w:rPr>
              <w:t>Обучающийся</w:t>
            </w:r>
          </w:p>
        </w:tc>
        <w:tc>
          <w:tcPr>
            <w:tcW w:w="4248" w:type="dxa"/>
            <w:shd w:val="clear" w:color="auto" w:fill="auto"/>
          </w:tcPr>
          <w:p w14:paraId="2C7586D0" w14:textId="054BC889" w:rsidR="007B43EF" w:rsidRPr="002263EB" w:rsidRDefault="007B43EF" w:rsidP="007B43EF">
            <w:pPr>
              <w:pBdr>
                <w:bottom w:val="single" w:sz="12" w:space="1" w:color="auto"/>
              </w:pBdr>
              <w:jc w:val="both"/>
              <w:rPr>
                <w:sz w:val="24"/>
                <w:szCs w:val="24"/>
              </w:rPr>
            </w:pPr>
            <w:r w:rsidRPr="002263EB">
              <w:rPr>
                <w:sz w:val="24"/>
                <w:szCs w:val="24"/>
              </w:rPr>
              <w:t xml:space="preserve">С.С. </w:t>
            </w:r>
            <w:proofErr w:type="spellStart"/>
            <w:r w:rsidRPr="002263EB">
              <w:rPr>
                <w:sz w:val="24"/>
                <w:szCs w:val="24"/>
              </w:rPr>
              <w:t>Юсупкулов</w:t>
            </w:r>
            <w:proofErr w:type="spellEnd"/>
          </w:p>
          <w:p w14:paraId="33C1B07B" w14:textId="77777777" w:rsidR="007B43EF" w:rsidRPr="002263EB" w:rsidRDefault="007B43EF" w:rsidP="007B43EF">
            <w:pPr>
              <w:jc w:val="center"/>
              <w:rPr>
                <w:sz w:val="24"/>
                <w:szCs w:val="24"/>
                <w:vertAlign w:val="superscript"/>
              </w:rPr>
            </w:pPr>
            <w:r w:rsidRPr="002263EB">
              <w:rPr>
                <w:sz w:val="24"/>
                <w:szCs w:val="24"/>
                <w:vertAlign w:val="superscript"/>
              </w:rPr>
              <w:t>(Инициалы Фамилия)</w:t>
            </w:r>
          </w:p>
        </w:tc>
        <w:tc>
          <w:tcPr>
            <w:tcW w:w="2952" w:type="dxa"/>
            <w:shd w:val="clear" w:color="auto" w:fill="auto"/>
          </w:tcPr>
          <w:p w14:paraId="289C2D23" w14:textId="77777777" w:rsidR="007B43EF" w:rsidRPr="002263EB" w:rsidRDefault="007B43EF" w:rsidP="007B43EF">
            <w:pPr>
              <w:pBdr>
                <w:bottom w:val="single" w:sz="12" w:space="1" w:color="auto"/>
              </w:pBdr>
              <w:jc w:val="both"/>
              <w:rPr>
                <w:sz w:val="24"/>
                <w:szCs w:val="24"/>
              </w:rPr>
            </w:pPr>
          </w:p>
          <w:p w14:paraId="0A7C5203" w14:textId="77777777" w:rsidR="007B43EF" w:rsidRPr="002263EB" w:rsidRDefault="007B43EF" w:rsidP="007B43EF">
            <w:pPr>
              <w:jc w:val="center"/>
              <w:rPr>
                <w:sz w:val="24"/>
                <w:szCs w:val="24"/>
                <w:vertAlign w:val="superscript"/>
              </w:rPr>
            </w:pPr>
            <w:r w:rsidRPr="002263EB">
              <w:rPr>
                <w:sz w:val="24"/>
                <w:szCs w:val="24"/>
                <w:vertAlign w:val="superscript"/>
              </w:rPr>
              <w:t>(личная подпись)</w:t>
            </w:r>
          </w:p>
        </w:tc>
      </w:tr>
      <w:tr w:rsidR="007B43EF" w:rsidRPr="002263EB" w14:paraId="224D55DB" w14:textId="77777777" w:rsidTr="007B43EF">
        <w:tc>
          <w:tcPr>
            <w:tcW w:w="2532" w:type="dxa"/>
            <w:shd w:val="clear" w:color="auto" w:fill="auto"/>
          </w:tcPr>
          <w:p w14:paraId="16856766" w14:textId="77777777" w:rsidR="007B43EF" w:rsidRPr="002263EB" w:rsidRDefault="007B43EF" w:rsidP="007B43EF">
            <w:pPr>
              <w:jc w:val="both"/>
              <w:rPr>
                <w:sz w:val="24"/>
                <w:szCs w:val="24"/>
              </w:rPr>
            </w:pPr>
            <w:r w:rsidRPr="002263EB">
              <w:rPr>
                <w:sz w:val="24"/>
                <w:szCs w:val="24"/>
              </w:rPr>
              <w:t>Руководитель</w:t>
            </w:r>
          </w:p>
        </w:tc>
        <w:tc>
          <w:tcPr>
            <w:tcW w:w="7200" w:type="dxa"/>
            <w:gridSpan w:val="2"/>
            <w:shd w:val="clear" w:color="auto" w:fill="auto"/>
          </w:tcPr>
          <w:p w14:paraId="16DC7E03" w14:textId="4276988E" w:rsidR="007B43EF" w:rsidRPr="002263EB" w:rsidRDefault="007B43EF" w:rsidP="007B43EF">
            <w:pPr>
              <w:pBdr>
                <w:bottom w:val="single" w:sz="12" w:space="1" w:color="auto"/>
              </w:pBdr>
              <w:jc w:val="both"/>
              <w:rPr>
                <w:sz w:val="24"/>
                <w:szCs w:val="24"/>
              </w:rPr>
            </w:pPr>
            <w:r w:rsidRPr="002263EB">
              <w:rPr>
                <w:sz w:val="24"/>
                <w:szCs w:val="24"/>
              </w:rPr>
              <w:t>канд. экон. наук, доцент Е.М. Шевлякова</w:t>
            </w:r>
          </w:p>
          <w:p w14:paraId="23DAF748" w14:textId="77777777" w:rsidR="007B43EF" w:rsidRPr="002263EB" w:rsidRDefault="007B43EF" w:rsidP="007B43EF">
            <w:pPr>
              <w:jc w:val="center"/>
              <w:rPr>
                <w:sz w:val="24"/>
                <w:szCs w:val="24"/>
                <w:vertAlign w:val="superscript"/>
              </w:rPr>
            </w:pPr>
            <w:r w:rsidRPr="002263EB">
              <w:rPr>
                <w:sz w:val="24"/>
                <w:szCs w:val="24"/>
                <w:vertAlign w:val="superscript"/>
              </w:rPr>
              <w:t>(ученая степень (при наличии), ученое звание (при наличии), Инициалы Фамилия)</w:t>
            </w:r>
          </w:p>
        </w:tc>
      </w:tr>
      <w:tr w:rsidR="007B43EF" w:rsidRPr="007B43EF" w14:paraId="21B615D8" w14:textId="77777777" w:rsidTr="007B43EF">
        <w:tc>
          <w:tcPr>
            <w:tcW w:w="2532" w:type="dxa"/>
            <w:shd w:val="clear" w:color="auto" w:fill="auto"/>
          </w:tcPr>
          <w:p w14:paraId="0BE37E17" w14:textId="77777777" w:rsidR="007B43EF" w:rsidRPr="007B43EF" w:rsidRDefault="007B43EF" w:rsidP="007B43EF">
            <w:pPr>
              <w:jc w:val="both"/>
            </w:pPr>
          </w:p>
        </w:tc>
        <w:tc>
          <w:tcPr>
            <w:tcW w:w="7200" w:type="dxa"/>
            <w:gridSpan w:val="2"/>
            <w:shd w:val="clear" w:color="auto" w:fill="auto"/>
          </w:tcPr>
          <w:p w14:paraId="3168EF6E" w14:textId="77777777" w:rsidR="007B43EF" w:rsidRPr="007B43EF" w:rsidRDefault="007B43EF" w:rsidP="007B43EF">
            <w:pPr>
              <w:jc w:val="center"/>
              <w:rPr>
                <w:vertAlign w:val="superscript"/>
              </w:rPr>
            </w:pPr>
          </w:p>
        </w:tc>
      </w:tr>
    </w:tbl>
    <w:p w14:paraId="6170D2DD" w14:textId="77777777" w:rsidR="007B43EF" w:rsidRPr="007B43EF" w:rsidRDefault="007B43EF" w:rsidP="007B43EF">
      <w:pPr>
        <w:jc w:val="center"/>
      </w:pPr>
    </w:p>
    <w:p w14:paraId="4056487E" w14:textId="77777777" w:rsidR="007B43EF" w:rsidRPr="007B43EF" w:rsidRDefault="007B43EF" w:rsidP="007B43EF">
      <w:pPr>
        <w:jc w:val="center"/>
      </w:pPr>
    </w:p>
    <w:p w14:paraId="4927EC4E" w14:textId="77777777" w:rsidR="007B43EF" w:rsidRPr="007B43EF" w:rsidRDefault="007B43EF" w:rsidP="007B43EF">
      <w:pPr>
        <w:jc w:val="center"/>
      </w:pPr>
    </w:p>
    <w:p w14:paraId="1BA140B5" w14:textId="77777777" w:rsidR="007B43EF" w:rsidRPr="007B43EF" w:rsidRDefault="007B43EF" w:rsidP="007B43EF">
      <w:pPr>
        <w:jc w:val="center"/>
      </w:pPr>
    </w:p>
    <w:p w14:paraId="143C2777" w14:textId="77777777" w:rsidR="007B43EF" w:rsidRPr="007B43EF" w:rsidRDefault="007B43EF" w:rsidP="007B43EF">
      <w:pPr>
        <w:jc w:val="center"/>
      </w:pPr>
    </w:p>
    <w:p w14:paraId="62C2AD30" w14:textId="77777777" w:rsidR="007B43EF" w:rsidRPr="007B43EF" w:rsidRDefault="007B43EF" w:rsidP="007B43EF">
      <w:pPr>
        <w:jc w:val="center"/>
      </w:pPr>
    </w:p>
    <w:p w14:paraId="617AE3AD" w14:textId="77777777" w:rsidR="007B43EF" w:rsidRPr="007B43EF" w:rsidRDefault="007B43EF" w:rsidP="007B43EF">
      <w:pPr>
        <w:jc w:val="center"/>
      </w:pPr>
    </w:p>
    <w:p w14:paraId="427D4A80" w14:textId="77777777" w:rsidR="007B43EF" w:rsidRPr="007B43EF" w:rsidRDefault="007B43EF" w:rsidP="007B43EF">
      <w:pPr>
        <w:jc w:val="center"/>
      </w:pPr>
    </w:p>
    <w:p w14:paraId="5B9FE47E" w14:textId="77777777" w:rsidR="007B43EF" w:rsidRPr="007B43EF" w:rsidRDefault="007B43EF" w:rsidP="007B43EF">
      <w:pPr>
        <w:jc w:val="center"/>
      </w:pPr>
    </w:p>
    <w:p w14:paraId="200DA75E" w14:textId="77777777" w:rsidR="007B43EF" w:rsidRPr="007B43EF" w:rsidRDefault="007B43EF" w:rsidP="007B43EF">
      <w:pPr>
        <w:jc w:val="center"/>
      </w:pPr>
    </w:p>
    <w:p w14:paraId="46DA82B6" w14:textId="77777777" w:rsidR="007B43EF" w:rsidRPr="007B43EF" w:rsidRDefault="007B43EF" w:rsidP="007B43EF">
      <w:pPr>
        <w:jc w:val="center"/>
      </w:pPr>
    </w:p>
    <w:p w14:paraId="47D5577C" w14:textId="77777777" w:rsidR="007B43EF" w:rsidRPr="007B43EF" w:rsidRDefault="007B43EF" w:rsidP="007B43EF">
      <w:pPr>
        <w:jc w:val="center"/>
      </w:pPr>
    </w:p>
    <w:p w14:paraId="5E8A01F1" w14:textId="77777777" w:rsidR="007B43EF" w:rsidRPr="007B43EF" w:rsidRDefault="007B43EF" w:rsidP="007B43EF">
      <w:pPr>
        <w:jc w:val="center"/>
      </w:pPr>
    </w:p>
    <w:p w14:paraId="6F7968D8" w14:textId="77777777" w:rsidR="007B43EF" w:rsidRPr="007B43EF" w:rsidRDefault="007B43EF" w:rsidP="007B43EF">
      <w:pPr>
        <w:jc w:val="center"/>
      </w:pPr>
    </w:p>
    <w:p w14:paraId="1FB80EB2" w14:textId="77777777" w:rsidR="007B43EF" w:rsidRPr="007B43EF" w:rsidRDefault="007B43EF" w:rsidP="007B43EF">
      <w:pPr>
        <w:jc w:val="center"/>
      </w:pPr>
    </w:p>
    <w:p w14:paraId="73188F9D" w14:textId="77777777" w:rsidR="007B43EF" w:rsidRPr="007B43EF" w:rsidRDefault="007B43EF" w:rsidP="007B43EF">
      <w:pPr>
        <w:jc w:val="center"/>
      </w:pPr>
    </w:p>
    <w:p w14:paraId="104A68C8" w14:textId="77777777" w:rsidR="007B43EF" w:rsidRPr="007B43EF" w:rsidRDefault="007B43EF" w:rsidP="007B43EF">
      <w:pPr>
        <w:jc w:val="center"/>
      </w:pPr>
    </w:p>
    <w:p w14:paraId="11A285F8" w14:textId="77777777" w:rsidR="007B43EF" w:rsidRPr="007B43EF" w:rsidRDefault="007B43EF" w:rsidP="007B43EF">
      <w:pPr>
        <w:jc w:val="center"/>
      </w:pPr>
    </w:p>
    <w:p w14:paraId="22FA2F3F" w14:textId="77777777" w:rsidR="007B43EF" w:rsidRPr="007B43EF" w:rsidRDefault="007B43EF" w:rsidP="007B43EF">
      <w:pPr>
        <w:jc w:val="center"/>
      </w:pPr>
    </w:p>
    <w:p w14:paraId="72F3478B" w14:textId="77777777" w:rsidR="007B43EF" w:rsidRPr="007B43EF" w:rsidRDefault="007B43EF" w:rsidP="007B43EF">
      <w:pPr>
        <w:jc w:val="center"/>
      </w:pPr>
    </w:p>
    <w:p w14:paraId="5AC74531" w14:textId="77777777" w:rsidR="007B43EF" w:rsidRDefault="007B43EF" w:rsidP="007B43EF">
      <w:pPr>
        <w:jc w:val="center"/>
      </w:pPr>
    </w:p>
    <w:p w14:paraId="29B65F30" w14:textId="77777777" w:rsidR="007B43EF" w:rsidRDefault="007B43EF" w:rsidP="007B43EF">
      <w:pPr>
        <w:jc w:val="center"/>
      </w:pPr>
    </w:p>
    <w:p w14:paraId="546E8DFA" w14:textId="77777777" w:rsidR="007B43EF" w:rsidRDefault="007B43EF" w:rsidP="007B43EF">
      <w:pPr>
        <w:jc w:val="center"/>
      </w:pPr>
    </w:p>
    <w:p w14:paraId="30498BFC" w14:textId="77777777" w:rsidR="007B43EF" w:rsidRDefault="007B43EF" w:rsidP="007B43EF">
      <w:pPr>
        <w:jc w:val="center"/>
      </w:pPr>
    </w:p>
    <w:p w14:paraId="108C060F" w14:textId="77777777" w:rsidR="007B43EF" w:rsidRDefault="007B43EF" w:rsidP="007B43EF">
      <w:pPr>
        <w:jc w:val="center"/>
      </w:pPr>
    </w:p>
    <w:p w14:paraId="1E11CD4F" w14:textId="77777777" w:rsidR="00025FB4" w:rsidRDefault="00025FB4" w:rsidP="007B43EF">
      <w:pPr>
        <w:jc w:val="center"/>
      </w:pPr>
    </w:p>
    <w:p w14:paraId="2BFE1190" w14:textId="77777777" w:rsidR="00025FB4" w:rsidRDefault="00025FB4" w:rsidP="007B43EF">
      <w:pPr>
        <w:jc w:val="center"/>
      </w:pPr>
    </w:p>
    <w:p w14:paraId="4CF48E30" w14:textId="77777777" w:rsidR="00025FB4" w:rsidRDefault="00025FB4" w:rsidP="007B43EF">
      <w:pPr>
        <w:jc w:val="center"/>
      </w:pPr>
    </w:p>
    <w:p w14:paraId="04221FB5" w14:textId="77777777" w:rsidR="00025FB4" w:rsidRDefault="00025FB4" w:rsidP="007B43EF">
      <w:pPr>
        <w:jc w:val="center"/>
      </w:pPr>
    </w:p>
    <w:p w14:paraId="2C27054C" w14:textId="77777777" w:rsidR="00025FB4" w:rsidRDefault="00025FB4" w:rsidP="007B43EF">
      <w:pPr>
        <w:jc w:val="center"/>
      </w:pPr>
    </w:p>
    <w:p w14:paraId="0C86C467" w14:textId="77777777" w:rsidR="00025FB4" w:rsidRDefault="00025FB4" w:rsidP="007B43EF">
      <w:pPr>
        <w:jc w:val="center"/>
      </w:pPr>
    </w:p>
    <w:p w14:paraId="7A0CA085" w14:textId="77777777" w:rsidR="007B43EF" w:rsidRPr="002263EB" w:rsidRDefault="007B43EF" w:rsidP="007B43EF">
      <w:pPr>
        <w:jc w:val="center"/>
        <w:rPr>
          <w:sz w:val="24"/>
          <w:szCs w:val="24"/>
        </w:rPr>
      </w:pPr>
      <w:r w:rsidRPr="002263EB">
        <w:rPr>
          <w:sz w:val="24"/>
          <w:szCs w:val="24"/>
        </w:rPr>
        <w:t xml:space="preserve">Тольятти 2023 </w:t>
      </w:r>
    </w:p>
    <w:p w14:paraId="51770647" w14:textId="03B1AA31" w:rsidR="007B43EF" w:rsidRPr="002263EB" w:rsidRDefault="007B43EF" w:rsidP="007B43EF">
      <w:pPr>
        <w:spacing w:line="360" w:lineRule="auto"/>
        <w:ind w:firstLine="709"/>
        <w:jc w:val="both"/>
        <w:rPr>
          <w:sz w:val="24"/>
          <w:szCs w:val="24"/>
        </w:rPr>
      </w:pPr>
      <w:r w:rsidRPr="002263EB">
        <w:rPr>
          <w:noProof/>
          <w:sz w:val="24"/>
          <w:szCs w:val="24"/>
        </w:rPr>
        <mc:AlternateContent>
          <mc:Choice Requires="wps">
            <w:drawing>
              <wp:anchor distT="0" distB="0" distL="114300" distR="114300" simplePos="0" relativeHeight="251738112" behindDoc="0" locked="0" layoutInCell="1" allowOverlap="1" wp14:anchorId="51DAC51C" wp14:editId="590CE896">
                <wp:simplePos x="0" y="0"/>
                <wp:positionH relativeFrom="column">
                  <wp:posOffset>2806065</wp:posOffset>
                </wp:positionH>
                <wp:positionV relativeFrom="paragraph">
                  <wp:posOffset>215265</wp:posOffset>
                </wp:positionV>
                <wp:extent cx="457200" cy="457200"/>
                <wp:effectExtent l="0" t="0" r="0" b="0"/>
                <wp:wrapNone/>
                <wp:docPr id="70" name="Прямоугольник 70"/>
                <wp:cNvGraphicFramePr/>
                <a:graphic xmlns:a="http://schemas.openxmlformats.org/drawingml/2006/main">
                  <a:graphicData uri="http://schemas.microsoft.com/office/word/2010/wordprocessingShape">
                    <wps:wsp>
                      <wps:cNvSpPr/>
                      <wps:spPr>
                        <a:xfrm>
                          <a:off x="0" y="0"/>
                          <a:ext cx="457200" cy="4572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23D671" id="Прямоугольник 70" o:spid="_x0000_s1026" style="position:absolute;margin-left:220.95pt;margin-top:16.95pt;width:36pt;height:36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" fillcolor="white [3212]" stroked="f" strokeweight="2pt"/>
            </w:pict>
          </mc:Fallback>
        </mc:AlternateContent>
      </w:r>
      <w:r w:rsidRPr="002263EB">
        <w:rPr>
          <w:sz w:val="24"/>
          <w:szCs w:val="24"/>
        </w:rPr>
        <w:br w:type="page"/>
      </w:r>
    </w:p>
    <w:p w14:paraId="5E38A44A" w14:textId="77777777" w:rsidR="007B43EF" w:rsidRPr="002263EB" w:rsidRDefault="007B43EF" w:rsidP="007B43EF">
      <w:pPr>
        <w:pStyle w:val="a3"/>
        <w:ind w:hanging="360"/>
        <w:jc w:val="center"/>
        <w:rPr>
          <w:rFonts w:ascii="Times New Roman" w:hAnsi="Times New Roman" w:cs="Times New Roman"/>
          <w:sz w:val="24"/>
          <w:szCs w:val="24"/>
        </w:rPr>
      </w:pPr>
      <w:r w:rsidRPr="002263EB">
        <w:rPr>
          <w:rFonts w:ascii="Times New Roman" w:hAnsi="Times New Roman" w:cs="Times New Roman"/>
          <w:sz w:val="24"/>
          <w:szCs w:val="24"/>
        </w:rPr>
        <w:lastRenderedPageBreak/>
        <w:t>МИНИСТЕРСТВО НАУКИ И ВЫСШЕГО ОБРАЗОВАНИЯ РОССИЙСКОЙ ФЕДЕРАЦИИ</w:t>
      </w:r>
    </w:p>
    <w:p w14:paraId="3E038433" w14:textId="77777777" w:rsidR="007B43EF" w:rsidRPr="002263EB" w:rsidRDefault="007B43EF" w:rsidP="007B43EF">
      <w:pPr>
        <w:pStyle w:val="a3"/>
        <w:ind w:hanging="360"/>
        <w:jc w:val="center"/>
        <w:rPr>
          <w:rFonts w:ascii="Times New Roman" w:hAnsi="Times New Roman" w:cs="Times New Roman"/>
          <w:sz w:val="24"/>
          <w:szCs w:val="24"/>
        </w:rPr>
      </w:pPr>
      <w:r w:rsidRPr="002263EB">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14:paraId="27F35FC9" w14:textId="77777777" w:rsidR="007B43EF" w:rsidRPr="002263EB" w:rsidRDefault="007B43EF" w:rsidP="007B43EF">
      <w:pPr>
        <w:jc w:val="center"/>
        <w:rPr>
          <w:sz w:val="24"/>
          <w:szCs w:val="24"/>
        </w:rPr>
      </w:pPr>
      <w:r w:rsidRPr="002263EB">
        <w:rPr>
          <w:sz w:val="24"/>
          <w:szCs w:val="24"/>
        </w:rPr>
        <w:t>«Тольяттинский государственный университет»</w:t>
      </w:r>
    </w:p>
    <w:p w14:paraId="3EAE71E5" w14:textId="77777777" w:rsidR="007B43EF" w:rsidRPr="002263EB" w:rsidRDefault="007B43EF" w:rsidP="007B43EF">
      <w:pPr>
        <w:pBdr>
          <w:bottom w:val="single" w:sz="4" w:space="1" w:color="auto"/>
        </w:pBdr>
        <w:jc w:val="center"/>
        <w:rPr>
          <w:sz w:val="24"/>
          <w:szCs w:val="24"/>
        </w:rPr>
      </w:pPr>
    </w:p>
    <w:p w14:paraId="455429CB" w14:textId="77777777" w:rsidR="007B43EF" w:rsidRPr="002263EB" w:rsidRDefault="007B43EF" w:rsidP="007B43EF">
      <w:pPr>
        <w:pBdr>
          <w:bottom w:val="single" w:sz="4" w:space="1" w:color="auto"/>
        </w:pBdr>
        <w:jc w:val="center"/>
        <w:rPr>
          <w:sz w:val="24"/>
          <w:szCs w:val="24"/>
        </w:rPr>
      </w:pPr>
      <w:r w:rsidRPr="002263EB">
        <w:rPr>
          <w:sz w:val="24"/>
          <w:szCs w:val="24"/>
        </w:rPr>
        <w:t>Институт финансов, экономики и управления</w:t>
      </w:r>
    </w:p>
    <w:p w14:paraId="48D43526" w14:textId="77777777" w:rsidR="007B43EF" w:rsidRPr="002263EB" w:rsidRDefault="007B43EF" w:rsidP="007B43EF">
      <w:pPr>
        <w:jc w:val="center"/>
        <w:rPr>
          <w:sz w:val="24"/>
          <w:szCs w:val="24"/>
          <w:vertAlign w:val="superscript"/>
        </w:rPr>
      </w:pPr>
      <w:r w:rsidRPr="002263EB">
        <w:rPr>
          <w:sz w:val="24"/>
          <w:szCs w:val="24"/>
          <w:vertAlign w:val="superscript"/>
        </w:rPr>
        <w:t>(наименование института полностью)</w:t>
      </w:r>
    </w:p>
    <w:p w14:paraId="1007DBEF" w14:textId="77777777" w:rsidR="007B43EF" w:rsidRPr="002263EB" w:rsidRDefault="007B43EF" w:rsidP="007B43EF">
      <w:pPr>
        <w:jc w:val="center"/>
        <w:rPr>
          <w:sz w:val="24"/>
          <w:szCs w:val="24"/>
        </w:rPr>
      </w:pPr>
    </w:p>
    <w:p w14:paraId="188D0D3C" w14:textId="77777777" w:rsidR="007B43EF" w:rsidRPr="002263EB" w:rsidRDefault="007B43EF" w:rsidP="007B43EF">
      <w:pPr>
        <w:jc w:val="center"/>
        <w:rPr>
          <w:sz w:val="24"/>
          <w:szCs w:val="24"/>
        </w:rPr>
      </w:pPr>
    </w:p>
    <w:p w14:paraId="76416D1E" w14:textId="77777777" w:rsidR="007B43EF" w:rsidRPr="002263EB" w:rsidRDefault="007B43EF" w:rsidP="007B43EF">
      <w:pPr>
        <w:jc w:val="center"/>
        <w:rPr>
          <w:sz w:val="24"/>
          <w:szCs w:val="24"/>
        </w:rPr>
      </w:pPr>
    </w:p>
    <w:p w14:paraId="47040C30" w14:textId="77777777" w:rsidR="007B43EF" w:rsidRPr="007B43EF" w:rsidRDefault="007B43EF" w:rsidP="007B43EF">
      <w:pPr>
        <w:jc w:val="center"/>
        <w:rPr>
          <w:b/>
          <w:bCs/>
          <w:sz w:val="28"/>
          <w:szCs w:val="28"/>
        </w:rPr>
      </w:pPr>
      <w:r w:rsidRPr="007B43EF">
        <w:rPr>
          <w:b/>
          <w:bCs/>
          <w:sz w:val="28"/>
          <w:szCs w:val="28"/>
        </w:rPr>
        <w:t>ЗАДАНИЕ</w:t>
      </w:r>
    </w:p>
    <w:p w14:paraId="015463AF" w14:textId="77777777" w:rsidR="007B43EF" w:rsidRPr="007B43EF" w:rsidRDefault="007B43EF" w:rsidP="007B43EF">
      <w:pPr>
        <w:jc w:val="center"/>
        <w:rPr>
          <w:b/>
          <w:bCs/>
          <w:sz w:val="28"/>
          <w:szCs w:val="28"/>
        </w:rPr>
      </w:pPr>
      <w:r w:rsidRPr="007B43EF">
        <w:rPr>
          <w:b/>
          <w:bCs/>
          <w:sz w:val="28"/>
          <w:szCs w:val="28"/>
        </w:rPr>
        <w:t>на выполнение выпускной квалификационной работы</w:t>
      </w:r>
    </w:p>
    <w:p w14:paraId="1D80E6AD" w14:textId="77777777" w:rsidR="007B43EF" w:rsidRPr="007B43EF" w:rsidRDefault="007B43EF" w:rsidP="007B43EF">
      <w:pPr>
        <w:jc w:val="center"/>
        <w:rPr>
          <w:bCs/>
        </w:rPr>
      </w:pPr>
    </w:p>
    <w:tbl>
      <w:tblPr>
        <w:tblW w:w="9272" w:type="dxa"/>
        <w:tblLayout w:type="fixed"/>
        <w:tblLook w:val="01E0" w:firstRow="1" w:lastRow="1" w:firstColumn="1" w:lastColumn="1" w:noHBand="0" w:noVBand="0"/>
      </w:tblPr>
      <w:tblGrid>
        <w:gridCol w:w="1101"/>
        <w:gridCol w:w="708"/>
        <w:gridCol w:w="7463"/>
      </w:tblGrid>
      <w:tr w:rsidR="007B43EF" w:rsidRPr="002263EB" w14:paraId="23BB0B24" w14:textId="77777777" w:rsidTr="007B43EF">
        <w:tc>
          <w:tcPr>
            <w:tcW w:w="1809" w:type="dxa"/>
            <w:gridSpan w:val="2"/>
            <w:shd w:val="clear" w:color="auto" w:fill="auto"/>
          </w:tcPr>
          <w:p w14:paraId="751E33DE" w14:textId="77777777" w:rsidR="007B43EF" w:rsidRPr="002263EB" w:rsidRDefault="007B43EF" w:rsidP="007B43EF">
            <w:pPr>
              <w:rPr>
                <w:sz w:val="24"/>
                <w:szCs w:val="24"/>
              </w:rPr>
            </w:pPr>
            <w:r w:rsidRPr="002263EB">
              <w:rPr>
                <w:sz w:val="24"/>
                <w:szCs w:val="24"/>
              </w:rPr>
              <w:t>Обучающийся</w:t>
            </w:r>
          </w:p>
        </w:tc>
        <w:tc>
          <w:tcPr>
            <w:tcW w:w="7463" w:type="dxa"/>
            <w:tcBorders>
              <w:bottom w:val="single" w:sz="4" w:space="0" w:color="auto"/>
            </w:tcBorders>
            <w:shd w:val="clear" w:color="auto" w:fill="auto"/>
          </w:tcPr>
          <w:p w14:paraId="22B8B9C2" w14:textId="40F32005" w:rsidR="007B43EF" w:rsidRPr="0034669E" w:rsidRDefault="0034669E" w:rsidP="0034669E">
            <w:pPr>
              <w:rPr>
                <w:color w:val="000000" w:themeColor="text1"/>
                <w:sz w:val="24"/>
                <w:szCs w:val="24"/>
              </w:rPr>
            </w:pPr>
            <w:r>
              <w:rPr>
                <w:sz w:val="24"/>
                <w:szCs w:val="24"/>
              </w:rPr>
              <w:t xml:space="preserve">                     </w:t>
            </w:r>
            <w:proofErr w:type="spellStart"/>
            <w:r w:rsidR="007B43EF" w:rsidRPr="002263EB">
              <w:rPr>
                <w:sz w:val="24"/>
                <w:szCs w:val="24"/>
              </w:rPr>
              <w:t>Юсупкулов</w:t>
            </w:r>
            <w:proofErr w:type="spellEnd"/>
            <w:r w:rsidR="00F64E67" w:rsidRPr="002263EB">
              <w:rPr>
                <w:sz w:val="24"/>
                <w:szCs w:val="24"/>
              </w:rPr>
              <w:t xml:space="preserve"> </w:t>
            </w:r>
            <w:r>
              <w:rPr>
                <w:color w:val="000000" w:themeColor="text1"/>
                <w:sz w:val="24"/>
                <w:szCs w:val="24"/>
              </w:rPr>
              <w:t xml:space="preserve">Сергей </w:t>
            </w:r>
            <w:proofErr w:type="spellStart"/>
            <w:r>
              <w:rPr>
                <w:color w:val="000000" w:themeColor="text1"/>
                <w:sz w:val="24"/>
                <w:szCs w:val="24"/>
              </w:rPr>
              <w:t>Сакенович</w:t>
            </w:r>
            <w:proofErr w:type="spellEnd"/>
          </w:p>
        </w:tc>
      </w:tr>
      <w:tr w:rsidR="007B43EF" w:rsidRPr="002263EB" w14:paraId="7A5F12D5" w14:textId="77777777" w:rsidTr="007B43EF">
        <w:tc>
          <w:tcPr>
            <w:tcW w:w="9272" w:type="dxa"/>
            <w:gridSpan w:val="3"/>
            <w:shd w:val="clear" w:color="auto" w:fill="auto"/>
          </w:tcPr>
          <w:p w14:paraId="59A71860" w14:textId="77777777" w:rsidR="007B43EF" w:rsidRPr="002263EB" w:rsidRDefault="007B43EF" w:rsidP="007B43EF">
            <w:pPr>
              <w:jc w:val="center"/>
              <w:rPr>
                <w:sz w:val="24"/>
                <w:szCs w:val="24"/>
              </w:rPr>
            </w:pPr>
            <w:r w:rsidRPr="002263EB">
              <w:rPr>
                <w:sz w:val="24"/>
                <w:szCs w:val="24"/>
                <w:vertAlign w:val="superscript"/>
              </w:rPr>
              <w:t>(Фамилия Имя Отчество (при наличии) в именительном падеже)</w:t>
            </w:r>
          </w:p>
        </w:tc>
      </w:tr>
      <w:tr w:rsidR="007B43EF" w:rsidRPr="002263EB" w14:paraId="5DE1ECAF" w14:textId="77777777" w:rsidTr="007B43EF">
        <w:tc>
          <w:tcPr>
            <w:tcW w:w="1101" w:type="dxa"/>
            <w:shd w:val="clear" w:color="auto" w:fill="auto"/>
          </w:tcPr>
          <w:p w14:paraId="2C626E2A" w14:textId="77777777" w:rsidR="007B43EF" w:rsidRPr="002263EB" w:rsidRDefault="007B43EF" w:rsidP="00F64E67">
            <w:pPr>
              <w:rPr>
                <w:sz w:val="24"/>
                <w:szCs w:val="24"/>
              </w:rPr>
            </w:pPr>
            <w:r w:rsidRPr="002263EB">
              <w:rPr>
                <w:sz w:val="24"/>
                <w:szCs w:val="24"/>
              </w:rPr>
              <w:t>1. Тема</w:t>
            </w:r>
          </w:p>
        </w:tc>
        <w:tc>
          <w:tcPr>
            <w:tcW w:w="8171" w:type="dxa"/>
            <w:gridSpan w:val="2"/>
            <w:tcBorders>
              <w:bottom w:val="single" w:sz="4" w:space="0" w:color="auto"/>
            </w:tcBorders>
            <w:shd w:val="clear" w:color="auto" w:fill="auto"/>
          </w:tcPr>
          <w:p w14:paraId="5729139A" w14:textId="17DF3C86" w:rsidR="007B43EF" w:rsidRPr="002263EB" w:rsidRDefault="00F64E67" w:rsidP="007B43EF">
            <w:pPr>
              <w:rPr>
                <w:sz w:val="24"/>
                <w:szCs w:val="24"/>
              </w:rPr>
            </w:pPr>
            <w:r w:rsidRPr="002263EB">
              <w:rPr>
                <w:sz w:val="24"/>
                <w:szCs w:val="24"/>
              </w:rPr>
              <w:t>Разработка организационно-технических мероприятий по ускорению</w:t>
            </w:r>
          </w:p>
        </w:tc>
      </w:tr>
      <w:tr w:rsidR="007B43EF" w:rsidRPr="002263EB" w14:paraId="5EF1F6CF" w14:textId="77777777" w:rsidTr="007B43EF">
        <w:tc>
          <w:tcPr>
            <w:tcW w:w="9272" w:type="dxa"/>
            <w:gridSpan w:val="3"/>
            <w:tcBorders>
              <w:bottom w:val="single" w:sz="4" w:space="0" w:color="auto"/>
            </w:tcBorders>
            <w:shd w:val="clear" w:color="auto" w:fill="auto"/>
          </w:tcPr>
          <w:p w14:paraId="3F41EB70" w14:textId="4BE1DA42" w:rsidR="007B43EF" w:rsidRPr="002263EB" w:rsidRDefault="00F64E67" w:rsidP="007B43EF">
            <w:pPr>
              <w:jc w:val="center"/>
              <w:rPr>
                <w:sz w:val="24"/>
                <w:szCs w:val="24"/>
              </w:rPr>
            </w:pPr>
            <w:r w:rsidRPr="002263EB">
              <w:rPr>
                <w:sz w:val="24"/>
                <w:szCs w:val="24"/>
              </w:rPr>
              <w:t>оборачиваемости оборотных средств (на примере АО «</w:t>
            </w:r>
            <w:proofErr w:type="spellStart"/>
            <w:r w:rsidRPr="002263EB">
              <w:rPr>
                <w:sz w:val="24"/>
                <w:szCs w:val="24"/>
              </w:rPr>
              <w:t>Форесия</w:t>
            </w:r>
            <w:proofErr w:type="spellEnd"/>
            <w:r w:rsidRPr="002263EB">
              <w:rPr>
                <w:sz w:val="24"/>
                <w:szCs w:val="24"/>
              </w:rPr>
              <w:t xml:space="preserve"> </w:t>
            </w:r>
            <w:proofErr w:type="spellStart"/>
            <w:r w:rsidRPr="002263EB">
              <w:rPr>
                <w:sz w:val="24"/>
                <w:szCs w:val="24"/>
              </w:rPr>
              <w:t>Интериор</w:t>
            </w:r>
            <w:proofErr w:type="spellEnd"/>
            <w:r w:rsidRPr="002263EB">
              <w:rPr>
                <w:sz w:val="24"/>
                <w:szCs w:val="24"/>
              </w:rPr>
              <w:t xml:space="preserve"> Тольятти»)</w:t>
            </w:r>
          </w:p>
        </w:tc>
      </w:tr>
    </w:tbl>
    <w:p w14:paraId="03965C36" w14:textId="77777777" w:rsidR="007B43EF" w:rsidRPr="002263EB" w:rsidRDefault="007B43EF" w:rsidP="007B43EF">
      <w:pPr>
        <w:jc w:val="both"/>
        <w:rPr>
          <w:sz w:val="24"/>
          <w:szCs w:val="24"/>
        </w:rPr>
      </w:pPr>
      <w:r w:rsidRPr="002263EB">
        <w:rPr>
          <w:sz w:val="24"/>
          <w:szCs w:val="24"/>
        </w:rPr>
        <w:t>2. Срок сдачи обучающимся законченной выпускной квалификационной работы _______</w:t>
      </w:r>
    </w:p>
    <w:p w14:paraId="3A5C4481" w14:textId="7181B1C4" w:rsidR="007B43EF" w:rsidRPr="002263EB" w:rsidRDefault="007B43EF" w:rsidP="007B43EF">
      <w:pPr>
        <w:jc w:val="both"/>
        <w:rPr>
          <w:sz w:val="24"/>
          <w:szCs w:val="24"/>
        </w:rPr>
      </w:pPr>
      <w:r w:rsidRPr="002263EB">
        <w:rPr>
          <w:sz w:val="24"/>
          <w:szCs w:val="24"/>
        </w:rPr>
        <w:t xml:space="preserve">3. Исходные данные к выпускной квалификационной работе </w:t>
      </w:r>
      <w:r w:rsidRPr="002263EB">
        <w:rPr>
          <w:sz w:val="24"/>
          <w:szCs w:val="24"/>
          <w:u w:val="single"/>
        </w:rPr>
        <w:t xml:space="preserve">учебная, научно-техническая и патентная литература, нормативно-техническая документация, </w:t>
      </w:r>
      <w:r w:rsidR="00F64E67" w:rsidRPr="002263EB">
        <w:rPr>
          <w:sz w:val="24"/>
          <w:szCs w:val="24"/>
          <w:u w:val="single"/>
        </w:rPr>
        <w:t xml:space="preserve">финансовая и бухгалтерская отчетность предприятия, </w:t>
      </w:r>
      <w:r w:rsidRPr="002263EB">
        <w:rPr>
          <w:sz w:val="24"/>
          <w:szCs w:val="24"/>
          <w:u w:val="single"/>
        </w:rPr>
        <w:t>результаты практики</w:t>
      </w:r>
    </w:p>
    <w:p w14:paraId="00BCEE3F" w14:textId="77777777" w:rsidR="007B43EF" w:rsidRPr="002263EB" w:rsidRDefault="007B43EF" w:rsidP="00F64E67">
      <w:pPr>
        <w:jc w:val="both"/>
        <w:rPr>
          <w:sz w:val="24"/>
          <w:szCs w:val="24"/>
        </w:rPr>
      </w:pPr>
      <w:r w:rsidRPr="002263EB">
        <w:rPr>
          <w:sz w:val="24"/>
          <w:szCs w:val="24"/>
        </w:rPr>
        <w:t>4. Содержание выпускной квалификационной работы (перечень подлежащих разработке вопросов, разделов):</w:t>
      </w:r>
    </w:p>
    <w:p w14:paraId="06D3A494" w14:textId="77777777" w:rsidR="00F64E67" w:rsidRPr="002263EB" w:rsidRDefault="00F64E67" w:rsidP="002263EB">
      <w:pPr>
        <w:ind w:left="567"/>
        <w:jc w:val="both"/>
        <w:rPr>
          <w:sz w:val="24"/>
          <w:szCs w:val="24"/>
        </w:rPr>
      </w:pPr>
      <w:r w:rsidRPr="002263EB">
        <w:rPr>
          <w:color w:val="000000" w:themeColor="text1"/>
          <w:sz w:val="24"/>
          <w:szCs w:val="24"/>
        </w:rPr>
        <w:t>- Теоретические основы</w:t>
      </w:r>
      <w:r w:rsidRPr="002263EB">
        <w:rPr>
          <w:sz w:val="24"/>
          <w:szCs w:val="24"/>
        </w:rPr>
        <w:t xml:space="preserve"> оценки оборотных средств на предприятии </w:t>
      </w:r>
    </w:p>
    <w:p w14:paraId="6DEBDDBD" w14:textId="77777777" w:rsidR="00F64E67" w:rsidRPr="002263EB" w:rsidRDefault="00F64E67" w:rsidP="002263EB">
      <w:pPr>
        <w:ind w:left="567"/>
        <w:jc w:val="both"/>
        <w:rPr>
          <w:color w:val="000000" w:themeColor="text1"/>
          <w:sz w:val="24"/>
          <w:szCs w:val="24"/>
          <w:shd w:val="clear" w:color="auto" w:fill="FFFFFF"/>
        </w:rPr>
      </w:pPr>
      <w:r w:rsidRPr="002263EB">
        <w:rPr>
          <w:sz w:val="24"/>
          <w:szCs w:val="24"/>
        </w:rPr>
        <w:t xml:space="preserve">- </w:t>
      </w:r>
      <w:r w:rsidRPr="002263EB">
        <w:rPr>
          <w:color w:val="000000" w:themeColor="text1"/>
          <w:sz w:val="24"/>
          <w:szCs w:val="24"/>
        </w:rPr>
        <w:t xml:space="preserve">Оценка использования оборотных средств в </w:t>
      </w:r>
      <w:r w:rsidRPr="002263EB">
        <w:rPr>
          <w:color w:val="000000" w:themeColor="text1"/>
          <w:sz w:val="24"/>
          <w:szCs w:val="24"/>
          <w:shd w:val="clear" w:color="auto" w:fill="FFFFFF"/>
        </w:rPr>
        <w:t>АО «</w:t>
      </w:r>
      <w:proofErr w:type="spellStart"/>
      <w:r w:rsidRPr="002263EB">
        <w:rPr>
          <w:color w:val="000000" w:themeColor="text1"/>
          <w:sz w:val="24"/>
          <w:szCs w:val="24"/>
          <w:shd w:val="clear" w:color="auto" w:fill="FFFFFF"/>
        </w:rPr>
        <w:t>Форесия</w:t>
      </w:r>
      <w:proofErr w:type="spellEnd"/>
      <w:r w:rsidRPr="002263EB">
        <w:rPr>
          <w:color w:val="000000" w:themeColor="text1"/>
          <w:sz w:val="24"/>
          <w:szCs w:val="24"/>
          <w:shd w:val="clear" w:color="auto" w:fill="FFFFFF"/>
        </w:rPr>
        <w:t xml:space="preserve"> </w:t>
      </w:r>
      <w:proofErr w:type="spellStart"/>
      <w:r w:rsidRPr="002263EB">
        <w:rPr>
          <w:color w:val="000000" w:themeColor="text1"/>
          <w:sz w:val="24"/>
          <w:szCs w:val="24"/>
          <w:shd w:val="clear" w:color="auto" w:fill="FFFFFF"/>
        </w:rPr>
        <w:t>Интериор</w:t>
      </w:r>
      <w:proofErr w:type="spellEnd"/>
      <w:r w:rsidRPr="002263EB">
        <w:rPr>
          <w:color w:val="000000" w:themeColor="text1"/>
          <w:sz w:val="24"/>
          <w:szCs w:val="24"/>
          <w:shd w:val="clear" w:color="auto" w:fill="FFFFFF"/>
        </w:rPr>
        <w:t xml:space="preserve"> Тольятти»</w:t>
      </w:r>
    </w:p>
    <w:p w14:paraId="178DA4EA" w14:textId="6AB40D20" w:rsidR="00F64E67" w:rsidRPr="002263EB" w:rsidRDefault="00F64E67" w:rsidP="002263EB">
      <w:pPr>
        <w:ind w:left="567"/>
        <w:jc w:val="both"/>
        <w:rPr>
          <w:sz w:val="24"/>
          <w:szCs w:val="24"/>
          <w:u w:val="single"/>
        </w:rPr>
      </w:pPr>
      <w:r w:rsidRPr="002263EB">
        <w:rPr>
          <w:color w:val="000000" w:themeColor="text1"/>
          <w:sz w:val="24"/>
          <w:szCs w:val="24"/>
          <w:shd w:val="clear" w:color="auto" w:fill="FFFFFF"/>
        </w:rPr>
        <w:t xml:space="preserve">- </w:t>
      </w:r>
      <w:r w:rsidRPr="002263EB">
        <w:rPr>
          <w:color w:val="000000" w:themeColor="text1"/>
          <w:sz w:val="24"/>
          <w:szCs w:val="24"/>
        </w:rPr>
        <w:t xml:space="preserve">Мероприятия по </w:t>
      </w:r>
      <w:r w:rsidRPr="002263EB">
        <w:rPr>
          <w:rFonts w:eastAsia="TimesNewRoman"/>
          <w:sz w:val="24"/>
          <w:szCs w:val="24"/>
        </w:rPr>
        <w:t>ускорению оборачиваемости оборотных средств</w:t>
      </w:r>
      <w:r w:rsidRPr="002263EB">
        <w:rPr>
          <w:rFonts w:eastAsia="TimesNewRoman"/>
          <w:b/>
          <w:sz w:val="24"/>
          <w:szCs w:val="24"/>
        </w:rPr>
        <w:t xml:space="preserve"> </w:t>
      </w:r>
      <w:r w:rsidRPr="002263EB">
        <w:rPr>
          <w:color w:val="000000" w:themeColor="text1"/>
          <w:spacing w:val="-5"/>
          <w:sz w:val="24"/>
          <w:szCs w:val="24"/>
        </w:rPr>
        <w:t xml:space="preserve">в </w:t>
      </w:r>
      <w:r w:rsidRPr="002263EB">
        <w:rPr>
          <w:color w:val="000000" w:themeColor="text1"/>
          <w:sz w:val="24"/>
          <w:szCs w:val="24"/>
          <w:shd w:val="clear" w:color="auto" w:fill="FFFFFF"/>
        </w:rPr>
        <w:t>АО «</w:t>
      </w:r>
      <w:proofErr w:type="spellStart"/>
      <w:r w:rsidRPr="002263EB">
        <w:rPr>
          <w:color w:val="000000" w:themeColor="text1"/>
          <w:sz w:val="24"/>
          <w:szCs w:val="24"/>
          <w:shd w:val="clear" w:color="auto" w:fill="FFFFFF"/>
        </w:rPr>
        <w:t>Форесия</w:t>
      </w:r>
      <w:proofErr w:type="spellEnd"/>
      <w:r w:rsidRPr="002263EB">
        <w:rPr>
          <w:color w:val="000000" w:themeColor="text1"/>
          <w:sz w:val="24"/>
          <w:szCs w:val="24"/>
          <w:shd w:val="clear" w:color="auto" w:fill="FFFFFF"/>
        </w:rPr>
        <w:t xml:space="preserve"> </w:t>
      </w:r>
      <w:proofErr w:type="spellStart"/>
      <w:r w:rsidRPr="002263EB">
        <w:rPr>
          <w:color w:val="000000" w:themeColor="text1"/>
          <w:sz w:val="24"/>
          <w:szCs w:val="24"/>
          <w:shd w:val="clear" w:color="auto" w:fill="FFFFFF"/>
        </w:rPr>
        <w:t>Интериор</w:t>
      </w:r>
      <w:proofErr w:type="spellEnd"/>
      <w:r w:rsidRPr="002263EB">
        <w:rPr>
          <w:color w:val="000000" w:themeColor="text1"/>
          <w:sz w:val="24"/>
          <w:szCs w:val="24"/>
          <w:shd w:val="clear" w:color="auto" w:fill="FFFFFF"/>
        </w:rPr>
        <w:t xml:space="preserve"> Тольятти»</w:t>
      </w:r>
    </w:p>
    <w:p w14:paraId="48B92AB0" w14:textId="77777777" w:rsidR="007B43EF" w:rsidRPr="002263EB" w:rsidRDefault="007B43EF" w:rsidP="007B43EF">
      <w:pPr>
        <w:jc w:val="both"/>
        <w:rPr>
          <w:sz w:val="24"/>
          <w:szCs w:val="24"/>
        </w:rPr>
      </w:pPr>
      <w:r w:rsidRPr="002263EB">
        <w:rPr>
          <w:sz w:val="24"/>
          <w:szCs w:val="24"/>
        </w:rPr>
        <w:t>5. Ориентировочный перечень графического и иллюстративного материала:</w:t>
      </w:r>
    </w:p>
    <w:p w14:paraId="38161EE5" w14:textId="312901C7" w:rsidR="00F64E67" w:rsidRDefault="00F64E67" w:rsidP="00CE09DD">
      <w:pPr>
        <w:tabs>
          <w:tab w:val="left" w:pos="0"/>
        </w:tabs>
        <w:ind w:right="-144" w:firstLine="567"/>
        <w:jc w:val="both"/>
        <w:rPr>
          <w:rFonts w:eastAsia="Calibri"/>
          <w:bCs/>
          <w:color w:val="000000" w:themeColor="text1"/>
          <w:sz w:val="24"/>
          <w:szCs w:val="24"/>
          <w:lang w:eastAsia="en-US"/>
        </w:rPr>
      </w:pPr>
      <w:r w:rsidRPr="002263EB">
        <w:rPr>
          <w:color w:val="000000" w:themeColor="text1"/>
          <w:sz w:val="24"/>
          <w:szCs w:val="24"/>
          <w:shd w:val="clear" w:color="auto" w:fill="FFFFFF"/>
        </w:rPr>
        <w:t xml:space="preserve">- </w:t>
      </w:r>
      <w:r w:rsidR="00CE09DD">
        <w:rPr>
          <w:color w:val="000000" w:themeColor="text1"/>
          <w:sz w:val="24"/>
          <w:szCs w:val="24"/>
          <w:shd w:val="clear" w:color="auto" w:fill="FFFFFF"/>
        </w:rPr>
        <w:t>Теоретические основы и п</w:t>
      </w:r>
      <w:r w:rsidRPr="002263EB">
        <w:rPr>
          <w:color w:val="000000" w:themeColor="text1"/>
          <w:sz w:val="24"/>
          <w:szCs w:val="24"/>
          <w:shd w:val="clear" w:color="auto" w:fill="FFFFFF"/>
        </w:rPr>
        <w:t>одходы к определению сущности оборотных средств</w:t>
      </w:r>
      <w:r w:rsidR="00CE09DD">
        <w:rPr>
          <w:color w:val="000000" w:themeColor="text1"/>
          <w:sz w:val="24"/>
          <w:szCs w:val="24"/>
          <w:shd w:val="clear" w:color="auto" w:fill="FFFFFF"/>
        </w:rPr>
        <w:t xml:space="preserve">. </w:t>
      </w:r>
      <w:r w:rsidRPr="002263EB">
        <w:rPr>
          <w:rFonts w:eastAsia="Calibri"/>
          <w:bCs/>
          <w:color w:val="000000" w:themeColor="text1"/>
          <w:sz w:val="24"/>
          <w:szCs w:val="24"/>
          <w:lang w:eastAsia="en-US"/>
        </w:rPr>
        <w:t>Классификация оборотных средств предприятия</w:t>
      </w:r>
      <w:r w:rsidR="00CE09DD">
        <w:rPr>
          <w:rFonts w:eastAsia="Calibri"/>
          <w:bCs/>
          <w:color w:val="000000" w:themeColor="text1"/>
          <w:sz w:val="24"/>
          <w:szCs w:val="24"/>
          <w:lang w:eastAsia="en-US"/>
        </w:rPr>
        <w:t>;</w:t>
      </w:r>
    </w:p>
    <w:p w14:paraId="6B430374" w14:textId="064A3919" w:rsidR="00CE09DD" w:rsidRDefault="00CE09DD" w:rsidP="00CE09DD">
      <w:pPr>
        <w:tabs>
          <w:tab w:val="left" w:pos="0"/>
        </w:tabs>
        <w:ind w:right="-144" w:firstLine="567"/>
        <w:jc w:val="both"/>
        <w:rPr>
          <w:color w:val="000000"/>
          <w:sz w:val="24"/>
          <w:szCs w:val="24"/>
        </w:rPr>
      </w:pPr>
      <w:r>
        <w:rPr>
          <w:rFonts w:eastAsia="Calibri"/>
          <w:bCs/>
          <w:color w:val="000000" w:themeColor="text1"/>
          <w:sz w:val="24"/>
          <w:szCs w:val="24"/>
          <w:lang w:eastAsia="en-US"/>
        </w:rPr>
        <w:t>- Краткая характеристика и а</w:t>
      </w:r>
      <w:r w:rsidRPr="002263EB">
        <w:rPr>
          <w:color w:val="000000"/>
          <w:sz w:val="24"/>
          <w:szCs w:val="24"/>
        </w:rPr>
        <w:t>нализ</w:t>
      </w:r>
      <w:r>
        <w:rPr>
          <w:color w:val="000000"/>
          <w:sz w:val="24"/>
          <w:szCs w:val="24"/>
        </w:rPr>
        <w:t xml:space="preserve"> </w:t>
      </w:r>
      <w:r w:rsidRPr="002263EB">
        <w:rPr>
          <w:sz w:val="24"/>
          <w:szCs w:val="24"/>
        </w:rPr>
        <w:t>оборачиваемости оборотных средств</w:t>
      </w:r>
      <w:r w:rsidRPr="00CE09DD">
        <w:rPr>
          <w:sz w:val="24"/>
          <w:szCs w:val="24"/>
        </w:rPr>
        <w:t xml:space="preserve"> </w:t>
      </w:r>
      <w:r w:rsidRPr="002263EB">
        <w:rPr>
          <w:sz w:val="24"/>
          <w:szCs w:val="24"/>
        </w:rPr>
        <w:t>АО «</w:t>
      </w:r>
      <w:proofErr w:type="spellStart"/>
      <w:r w:rsidRPr="002263EB">
        <w:rPr>
          <w:sz w:val="24"/>
          <w:szCs w:val="24"/>
        </w:rPr>
        <w:t>Форесия</w:t>
      </w:r>
      <w:proofErr w:type="spellEnd"/>
      <w:r w:rsidRPr="002263EB">
        <w:rPr>
          <w:sz w:val="24"/>
          <w:szCs w:val="24"/>
        </w:rPr>
        <w:t xml:space="preserve"> </w:t>
      </w:r>
      <w:proofErr w:type="spellStart"/>
      <w:r w:rsidRPr="002263EB">
        <w:rPr>
          <w:sz w:val="24"/>
          <w:szCs w:val="24"/>
        </w:rPr>
        <w:t>Интериор</w:t>
      </w:r>
      <w:proofErr w:type="spellEnd"/>
      <w:r w:rsidRPr="002263EB">
        <w:rPr>
          <w:sz w:val="24"/>
          <w:szCs w:val="24"/>
        </w:rPr>
        <w:t xml:space="preserve"> Тольятти»</w:t>
      </w:r>
      <w:r>
        <w:rPr>
          <w:color w:val="000000"/>
          <w:sz w:val="24"/>
          <w:szCs w:val="24"/>
        </w:rPr>
        <w:t xml:space="preserve">, за </w:t>
      </w:r>
      <w:r w:rsidRPr="002263EB">
        <w:rPr>
          <w:color w:val="000000"/>
          <w:sz w:val="24"/>
          <w:szCs w:val="24"/>
        </w:rPr>
        <w:t xml:space="preserve">2020-2022 </w:t>
      </w:r>
      <w:proofErr w:type="gramStart"/>
      <w:r w:rsidRPr="002263EB">
        <w:rPr>
          <w:color w:val="000000"/>
          <w:sz w:val="24"/>
          <w:szCs w:val="24"/>
        </w:rPr>
        <w:t>гг.</w:t>
      </w:r>
      <w:r>
        <w:rPr>
          <w:color w:val="000000"/>
          <w:sz w:val="24"/>
          <w:szCs w:val="24"/>
        </w:rPr>
        <w:t xml:space="preserve"> .</w:t>
      </w:r>
      <w:proofErr w:type="gramEnd"/>
      <w:r>
        <w:rPr>
          <w:color w:val="000000"/>
          <w:sz w:val="24"/>
          <w:szCs w:val="24"/>
        </w:rPr>
        <w:t xml:space="preserve"> Выявление проблем;</w:t>
      </w:r>
    </w:p>
    <w:p w14:paraId="25E1B96C" w14:textId="72B28C6D" w:rsidR="00CE09DD" w:rsidRDefault="00CE09DD" w:rsidP="00CE09DD">
      <w:pPr>
        <w:tabs>
          <w:tab w:val="left" w:pos="0"/>
        </w:tabs>
        <w:ind w:right="-144" w:firstLine="567"/>
        <w:jc w:val="both"/>
        <w:rPr>
          <w:sz w:val="24"/>
          <w:szCs w:val="24"/>
        </w:rPr>
      </w:pPr>
      <w:r>
        <w:rPr>
          <w:color w:val="000000"/>
          <w:sz w:val="24"/>
          <w:szCs w:val="24"/>
        </w:rPr>
        <w:t xml:space="preserve">- </w:t>
      </w:r>
      <w:r w:rsidRPr="002263EB">
        <w:rPr>
          <w:sz w:val="24"/>
          <w:szCs w:val="24"/>
        </w:rPr>
        <w:t>Разработка организационно-технических мероприятий по ускорению</w:t>
      </w:r>
      <w:r>
        <w:rPr>
          <w:sz w:val="24"/>
          <w:szCs w:val="24"/>
        </w:rPr>
        <w:t xml:space="preserve"> </w:t>
      </w:r>
      <w:r w:rsidRPr="002263EB">
        <w:rPr>
          <w:sz w:val="24"/>
          <w:szCs w:val="24"/>
        </w:rPr>
        <w:t>оборачиваемости оборотных средств (на примере АО «</w:t>
      </w:r>
      <w:proofErr w:type="spellStart"/>
      <w:r w:rsidRPr="002263EB">
        <w:rPr>
          <w:sz w:val="24"/>
          <w:szCs w:val="24"/>
        </w:rPr>
        <w:t>Форесия</w:t>
      </w:r>
      <w:proofErr w:type="spellEnd"/>
      <w:r w:rsidRPr="002263EB">
        <w:rPr>
          <w:sz w:val="24"/>
          <w:szCs w:val="24"/>
        </w:rPr>
        <w:t xml:space="preserve"> </w:t>
      </w:r>
      <w:proofErr w:type="spellStart"/>
      <w:r w:rsidRPr="002263EB">
        <w:rPr>
          <w:sz w:val="24"/>
          <w:szCs w:val="24"/>
        </w:rPr>
        <w:t>Интериор</w:t>
      </w:r>
      <w:proofErr w:type="spellEnd"/>
      <w:r w:rsidRPr="002263EB">
        <w:rPr>
          <w:sz w:val="24"/>
          <w:szCs w:val="24"/>
        </w:rPr>
        <w:t xml:space="preserve"> Тольятти»)</w:t>
      </w:r>
      <w:r>
        <w:rPr>
          <w:sz w:val="24"/>
          <w:szCs w:val="24"/>
        </w:rPr>
        <w:t xml:space="preserve"> и оценка их эффективности.</w:t>
      </w:r>
    </w:p>
    <w:p w14:paraId="22C9998D" w14:textId="77777777" w:rsidR="00CE09DD" w:rsidRPr="002263EB" w:rsidRDefault="00CE09DD" w:rsidP="00CE09DD">
      <w:pPr>
        <w:tabs>
          <w:tab w:val="left" w:pos="0"/>
        </w:tabs>
        <w:ind w:right="-144" w:firstLine="567"/>
        <w:jc w:val="both"/>
        <w:rPr>
          <w:sz w:val="24"/>
          <w:szCs w:val="24"/>
        </w:rPr>
      </w:pPr>
    </w:p>
    <w:p w14:paraId="7112F2A1" w14:textId="77777777" w:rsidR="007B43EF" w:rsidRPr="0034669E" w:rsidRDefault="007B43EF" w:rsidP="007B43EF">
      <w:pPr>
        <w:rPr>
          <w:color w:val="000000" w:themeColor="text1"/>
          <w:sz w:val="24"/>
          <w:szCs w:val="24"/>
        </w:rPr>
      </w:pPr>
      <w:r w:rsidRPr="0034669E">
        <w:rPr>
          <w:color w:val="000000" w:themeColor="text1"/>
          <w:sz w:val="24"/>
          <w:szCs w:val="24"/>
        </w:rPr>
        <w:t>6. Дата выдачи задания «___</w:t>
      </w:r>
      <w:proofErr w:type="gramStart"/>
      <w:r w:rsidRPr="0034669E">
        <w:rPr>
          <w:color w:val="000000" w:themeColor="text1"/>
          <w:sz w:val="24"/>
          <w:szCs w:val="24"/>
        </w:rPr>
        <w:t>_»_</w:t>
      </w:r>
      <w:proofErr w:type="gramEnd"/>
      <w:r w:rsidRPr="0034669E">
        <w:rPr>
          <w:color w:val="000000" w:themeColor="text1"/>
          <w:sz w:val="24"/>
          <w:szCs w:val="24"/>
        </w:rPr>
        <w:t>__________20___г.</w:t>
      </w:r>
    </w:p>
    <w:p w14:paraId="7EF30FC9" w14:textId="77777777" w:rsidR="007B43EF" w:rsidRPr="002263EB" w:rsidRDefault="007B43EF" w:rsidP="00C13544">
      <w:pPr>
        <w:tabs>
          <w:tab w:val="left" w:pos="6521"/>
        </w:tabs>
        <w:rPr>
          <w:sz w:val="24"/>
          <w:szCs w:val="24"/>
        </w:rPr>
      </w:pPr>
    </w:p>
    <w:p w14:paraId="4DB1882E" w14:textId="77777777" w:rsidR="007B43EF" w:rsidRPr="002263EB" w:rsidRDefault="007B43EF" w:rsidP="00C13544">
      <w:pPr>
        <w:tabs>
          <w:tab w:val="left" w:pos="6521"/>
        </w:tabs>
        <w:rPr>
          <w:sz w:val="24"/>
          <w:szCs w:val="24"/>
        </w:rPr>
      </w:pPr>
    </w:p>
    <w:tbl>
      <w:tblPr>
        <w:tblW w:w="0" w:type="auto"/>
        <w:tblLook w:val="01E0" w:firstRow="1" w:lastRow="1" w:firstColumn="1" w:lastColumn="1" w:noHBand="0" w:noVBand="0"/>
      </w:tblPr>
      <w:tblGrid>
        <w:gridCol w:w="4551"/>
        <w:gridCol w:w="239"/>
        <w:gridCol w:w="1922"/>
        <w:gridCol w:w="305"/>
        <w:gridCol w:w="2553"/>
      </w:tblGrid>
      <w:tr w:rsidR="007B43EF" w:rsidRPr="002263EB" w14:paraId="366897C9" w14:textId="77777777" w:rsidTr="007B43EF">
        <w:tc>
          <w:tcPr>
            <w:tcW w:w="4551" w:type="dxa"/>
            <w:shd w:val="clear" w:color="auto" w:fill="auto"/>
          </w:tcPr>
          <w:p w14:paraId="2EC237C9" w14:textId="77777777" w:rsidR="007B43EF" w:rsidRPr="002263EB" w:rsidRDefault="007B43EF" w:rsidP="00C13544">
            <w:pPr>
              <w:pStyle w:val="a3"/>
              <w:tabs>
                <w:tab w:val="left" w:pos="6521"/>
              </w:tabs>
              <w:rPr>
                <w:rFonts w:ascii="Times New Roman" w:hAnsi="Times New Roman" w:cs="Times New Roman"/>
                <w:sz w:val="24"/>
                <w:szCs w:val="24"/>
              </w:rPr>
            </w:pPr>
            <w:r w:rsidRPr="002263EB">
              <w:rPr>
                <w:rFonts w:ascii="Times New Roman" w:hAnsi="Times New Roman" w:cs="Times New Roman"/>
                <w:sz w:val="24"/>
                <w:szCs w:val="24"/>
              </w:rPr>
              <w:t>Руководитель выпускной квалификационной работы</w:t>
            </w:r>
          </w:p>
        </w:tc>
        <w:tc>
          <w:tcPr>
            <w:tcW w:w="239" w:type="dxa"/>
            <w:shd w:val="clear" w:color="auto" w:fill="auto"/>
          </w:tcPr>
          <w:p w14:paraId="6BE2E326" w14:textId="77777777" w:rsidR="007B43EF" w:rsidRPr="002263EB" w:rsidRDefault="007B43EF" w:rsidP="00C13544">
            <w:pPr>
              <w:pStyle w:val="a3"/>
              <w:tabs>
                <w:tab w:val="left" w:pos="6521"/>
              </w:tabs>
              <w:rPr>
                <w:rFonts w:ascii="Times New Roman" w:hAnsi="Times New Roman" w:cs="Times New Roman"/>
                <w:sz w:val="24"/>
                <w:szCs w:val="24"/>
              </w:rPr>
            </w:pPr>
          </w:p>
        </w:tc>
        <w:tc>
          <w:tcPr>
            <w:tcW w:w="1922" w:type="dxa"/>
            <w:tcBorders>
              <w:bottom w:val="single" w:sz="4" w:space="0" w:color="auto"/>
            </w:tcBorders>
            <w:shd w:val="clear" w:color="auto" w:fill="auto"/>
          </w:tcPr>
          <w:p w14:paraId="7A310D6E" w14:textId="77777777" w:rsidR="007B43EF" w:rsidRPr="002263EB" w:rsidRDefault="007B43EF" w:rsidP="00C13544">
            <w:pPr>
              <w:pStyle w:val="a3"/>
              <w:tabs>
                <w:tab w:val="left" w:pos="6521"/>
              </w:tabs>
              <w:rPr>
                <w:rFonts w:ascii="Times New Roman" w:hAnsi="Times New Roman" w:cs="Times New Roman"/>
                <w:sz w:val="24"/>
                <w:szCs w:val="24"/>
              </w:rPr>
            </w:pPr>
          </w:p>
        </w:tc>
        <w:tc>
          <w:tcPr>
            <w:tcW w:w="305" w:type="dxa"/>
            <w:shd w:val="clear" w:color="auto" w:fill="auto"/>
          </w:tcPr>
          <w:p w14:paraId="46DD3311" w14:textId="77777777" w:rsidR="007B43EF" w:rsidRPr="002263EB" w:rsidRDefault="007B43EF" w:rsidP="00C13544">
            <w:pPr>
              <w:pStyle w:val="a3"/>
              <w:tabs>
                <w:tab w:val="left" w:pos="6521"/>
              </w:tabs>
              <w:rPr>
                <w:rFonts w:ascii="Times New Roman" w:hAnsi="Times New Roman" w:cs="Times New Roman"/>
                <w:sz w:val="24"/>
                <w:szCs w:val="24"/>
              </w:rPr>
            </w:pPr>
          </w:p>
        </w:tc>
        <w:tc>
          <w:tcPr>
            <w:tcW w:w="2553" w:type="dxa"/>
            <w:tcBorders>
              <w:bottom w:val="single" w:sz="4" w:space="0" w:color="auto"/>
            </w:tcBorders>
            <w:shd w:val="clear" w:color="auto" w:fill="auto"/>
          </w:tcPr>
          <w:p w14:paraId="18686B6E" w14:textId="77777777" w:rsidR="00F64E67" w:rsidRPr="002263EB" w:rsidRDefault="00F64E67" w:rsidP="00C13544">
            <w:pPr>
              <w:pStyle w:val="a3"/>
              <w:tabs>
                <w:tab w:val="left" w:pos="6521"/>
              </w:tabs>
              <w:rPr>
                <w:rFonts w:ascii="Times New Roman" w:hAnsi="Times New Roman" w:cs="Times New Roman"/>
                <w:sz w:val="24"/>
                <w:szCs w:val="24"/>
                <w:highlight w:val="yellow"/>
              </w:rPr>
            </w:pPr>
          </w:p>
          <w:p w14:paraId="2EFCE1A1" w14:textId="34142AE6" w:rsidR="007B43EF" w:rsidRPr="002263EB" w:rsidRDefault="00F64E67" w:rsidP="00C13544">
            <w:pPr>
              <w:pStyle w:val="a3"/>
              <w:tabs>
                <w:tab w:val="left" w:pos="6521"/>
              </w:tabs>
              <w:rPr>
                <w:rFonts w:ascii="Times New Roman" w:hAnsi="Times New Roman" w:cs="Times New Roman"/>
                <w:sz w:val="24"/>
                <w:szCs w:val="24"/>
              </w:rPr>
            </w:pPr>
            <w:r w:rsidRPr="002263EB">
              <w:rPr>
                <w:rFonts w:ascii="Times New Roman" w:hAnsi="Times New Roman" w:cs="Times New Roman"/>
                <w:sz w:val="24"/>
                <w:szCs w:val="24"/>
              </w:rPr>
              <w:t>Е.М. Шевлякова</w:t>
            </w:r>
          </w:p>
        </w:tc>
      </w:tr>
      <w:tr w:rsidR="007B43EF" w:rsidRPr="002263EB" w14:paraId="44CB9850" w14:textId="77777777" w:rsidTr="007B43EF">
        <w:tc>
          <w:tcPr>
            <w:tcW w:w="4551" w:type="dxa"/>
            <w:shd w:val="clear" w:color="auto" w:fill="auto"/>
          </w:tcPr>
          <w:p w14:paraId="6593B9A2" w14:textId="77777777" w:rsidR="007B43EF" w:rsidRPr="002263EB" w:rsidRDefault="007B43EF" w:rsidP="00C13544">
            <w:pPr>
              <w:pStyle w:val="a3"/>
              <w:tabs>
                <w:tab w:val="left" w:pos="6521"/>
              </w:tabs>
              <w:rPr>
                <w:rFonts w:ascii="Times New Roman" w:hAnsi="Times New Roman" w:cs="Times New Roman"/>
                <w:sz w:val="24"/>
                <w:szCs w:val="24"/>
              </w:rPr>
            </w:pPr>
          </w:p>
        </w:tc>
        <w:tc>
          <w:tcPr>
            <w:tcW w:w="239" w:type="dxa"/>
            <w:shd w:val="clear" w:color="auto" w:fill="auto"/>
          </w:tcPr>
          <w:p w14:paraId="6F455DDB" w14:textId="77777777" w:rsidR="007B43EF" w:rsidRPr="002263EB" w:rsidRDefault="007B43EF" w:rsidP="00C13544">
            <w:pPr>
              <w:pStyle w:val="a3"/>
              <w:tabs>
                <w:tab w:val="left" w:pos="6521"/>
              </w:tabs>
              <w:rPr>
                <w:rFonts w:ascii="Times New Roman" w:hAnsi="Times New Roman" w:cs="Times New Roman"/>
                <w:sz w:val="24"/>
                <w:szCs w:val="24"/>
              </w:rPr>
            </w:pPr>
          </w:p>
        </w:tc>
        <w:tc>
          <w:tcPr>
            <w:tcW w:w="1922" w:type="dxa"/>
            <w:tcBorders>
              <w:top w:val="single" w:sz="4" w:space="0" w:color="auto"/>
            </w:tcBorders>
            <w:shd w:val="clear" w:color="auto" w:fill="auto"/>
          </w:tcPr>
          <w:p w14:paraId="532E8AE0" w14:textId="77777777" w:rsidR="007B43EF" w:rsidRPr="002263EB" w:rsidRDefault="007B43EF" w:rsidP="00C13544">
            <w:pPr>
              <w:pStyle w:val="a3"/>
              <w:tabs>
                <w:tab w:val="left" w:pos="6521"/>
              </w:tabs>
              <w:jc w:val="center"/>
              <w:rPr>
                <w:rFonts w:ascii="Times New Roman" w:hAnsi="Times New Roman" w:cs="Times New Roman"/>
                <w:sz w:val="24"/>
                <w:szCs w:val="24"/>
                <w:vertAlign w:val="superscript"/>
              </w:rPr>
            </w:pPr>
            <w:r w:rsidRPr="002263EB">
              <w:rPr>
                <w:rFonts w:ascii="Times New Roman" w:hAnsi="Times New Roman" w:cs="Times New Roman"/>
                <w:sz w:val="24"/>
                <w:szCs w:val="24"/>
                <w:vertAlign w:val="superscript"/>
              </w:rPr>
              <w:t>(подпись)</w:t>
            </w:r>
          </w:p>
        </w:tc>
        <w:tc>
          <w:tcPr>
            <w:tcW w:w="305" w:type="dxa"/>
            <w:shd w:val="clear" w:color="auto" w:fill="auto"/>
          </w:tcPr>
          <w:p w14:paraId="3B929801" w14:textId="77777777" w:rsidR="007B43EF" w:rsidRPr="002263EB" w:rsidRDefault="007B43EF" w:rsidP="00C13544">
            <w:pPr>
              <w:pStyle w:val="a3"/>
              <w:tabs>
                <w:tab w:val="left" w:pos="6521"/>
              </w:tabs>
              <w:jc w:val="center"/>
              <w:rPr>
                <w:rFonts w:ascii="Times New Roman" w:hAnsi="Times New Roman" w:cs="Times New Roman"/>
                <w:sz w:val="24"/>
                <w:szCs w:val="24"/>
                <w:vertAlign w:val="superscript"/>
              </w:rPr>
            </w:pPr>
          </w:p>
        </w:tc>
        <w:tc>
          <w:tcPr>
            <w:tcW w:w="2553" w:type="dxa"/>
            <w:tcBorders>
              <w:top w:val="single" w:sz="4" w:space="0" w:color="auto"/>
            </w:tcBorders>
            <w:shd w:val="clear" w:color="auto" w:fill="auto"/>
          </w:tcPr>
          <w:p w14:paraId="01DE3609" w14:textId="77777777" w:rsidR="007B43EF" w:rsidRPr="002263EB" w:rsidRDefault="007B43EF" w:rsidP="00C13544">
            <w:pPr>
              <w:pStyle w:val="a3"/>
              <w:tabs>
                <w:tab w:val="left" w:pos="6521"/>
              </w:tabs>
              <w:jc w:val="center"/>
              <w:rPr>
                <w:rFonts w:ascii="Times New Roman" w:hAnsi="Times New Roman" w:cs="Times New Roman"/>
                <w:sz w:val="24"/>
                <w:szCs w:val="24"/>
                <w:vertAlign w:val="superscript"/>
              </w:rPr>
            </w:pPr>
            <w:r w:rsidRPr="002263EB">
              <w:rPr>
                <w:rFonts w:ascii="Times New Roman" w:hAnsi="Times New Roman" w:cs="Times New Roman"/>
                <w:sz w:val="24"/>
                <w:szCs w:val="24"/>
                <w:vertAlign w:val="superscript"/>
              </w:rPr>
              <w:t>(Инициалы Фамилия)</w:t>
            </w:r>
          </w:p>
        </w:tc>
      </w:tr>
    </w:tbl>
    <w:p w14:paraId="519F12E0" w14:textId="0E684687" w:rsidR="007B43EF" w:rsidRPr="007B43EF" w:rsidRDefault="002263EB" w:rsidP="00C13544">
      <w:pPr>
        <w:tabs>
          <w:tab w:val="left" w:pos="6521"/>
        </w:tabs>
        <w:spacing w:line="360" w:lineRule="auto"/>
        <w:ind w:firstLine="709"/>
        <w:jc w:val="both"/>
      </w:pPr>
      <w:r>
        <w:rPr>
          <w:noProof/>
        </w:rPr>
        <mc:AlternateContent>
          <mc:Choice Requires="wps">
            <w:drawing>
              <wp:anchor distT="0" distB="0" distL="114300" distR="114300" simplePos="0" relativeHeight="251741184" behindDoc="0" locked="0" layoutInCell="1" allowOverlap="1" wp14:anchorId="51665C85" wp14:editId="5717213C">
                <wp:simplePos x="0" y="0"/>
                <wp:positionH relativeFrom="column">
                  <wp:posOffset>2815590</wp:posOffset>
                </wp:positionH>
                <wp:positionV relativeFrom="paragraph">
                  <wp:posOffset>951230</wp:posOffset>
                </wp:positionV>
                <wp:extent cx="361950" cy="419100"/>
                <wp:effectExtent l="0" t="0" r="0" b="0"/>
                <wp:wrapNone/>
                <wp:docPr id="72" name="Прямоугольник 72"/>
                <wp:cNvGraphicFramePr/>
                <a:graphic xmlns:a="http://schemas.openxmlformats.org/drawingml/2006/main">
                  <a:graphicData uri="http://schemas.microsoft.com/office/word/2010/wordprocessingShape">
                    <wps:wsp>
                      <wps:cNvSpPr/>
                      <wps:spPr>
                        <a:xfrm>
                          <a:off x="0" y="0"/>
                          <a:ext cx="361950" cy="4191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EF94BD" id="Прямоугольник 72" o:spid="_x0000_s1026" style="position:absolute;margin-left:221.7pt;margin-top:74.9pt;width:28.5pt;height:33pt;z-index:25174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" fillcolor="white [3212]" stroked="f" strokeweight="2pt"/>
            </w:pict>
          </mc:Fallback>
        </mc:AlternateContent>
      </w:r>
      <w:r w:rsidR="007B43EF" w:rsidRPr="007B43EF">
        <w:br w:type="page"/>
      </w:r>
    </w:p>
    <w:p w14:paraId="5EA3F5BD" w14:textId="77777777" w:rsidR="007B43EF" w:rsidRPr="002263EB" w:rsidRDefault="007B43EF" w:rsidP="00C13544">
      <w:pPr>
        <w:pStyle w:val="a3"/>
        <w:tabs>
          <w:tab w:val="left" w:pos="6521"/>
        </w:tabs>
        <w:ind w:hanging="360"/>
        <w:jc w:val="center"/>
        <w:rPr>
          <w:rFonts w:ascii="Times New Roman" w:hAnsi="Times New Roman" w:cs="Times New Roman"/>
          <w:sz w:val="24"/>
          <w:szCs w:val="24"/>
        </w:rPr>
      </w:pPr>
      <w:r w:rsidRPr="002263EB">
        <w:rPr>
          <w:rFonts w:ascii="Times New Roman" w:hAnsi="Times New Roman" w:cs="Times New Roman"/>
          <w:sz w:val="24"/>
          <w:szCs w:val="24"/>
        </w:rPr>
        <w:lastRenderedPageBreak/>
        <w:t>МИНИСТЕРСТВО НАУКИ И ВЫСШЕГО ОБРАЗОВАНИЯ РОССИЙСКОЙ ФЕДЕРАЦИИ</w:t>
      </w:r>
    </w:p>
    <w:p w14:paraId="53172FBF" w14:textId="77777777" w:rsidR="007B43EF" w:rsidRPr="002263EB" w:rsidRDefault="007B43EF" w:rsidP="00C13544">
      <w:pPr>
        <w:pStyle w:val="a3"/>
        <w:tabs>
          <w:tab w:val="left" w:pos="6521"/>
        </w:tabs>
        <w:ind w:hanging="360"/>
        <w:jc w:val="center"/>
        <w:rPr>
          <w:rFonts w:ascii="Times New Roman" w:hAnsi="Times New Roman" w:cs="Times New Roman"/>
          <w:sz w:val="24"/>
          <w:szCs w:val="24"/>
        </w:rPr>
      </w:pPr>
      <w:r w:rsidRPr="002263EB">
        <w:rPr>
          <w:rFonts w:ascii="Times New Roman" w:hAnsi="Times New Roman" w:cs="Times New Roman"/>
          <w:sz w:val="24"/>
          <w:szCs w:val="24"/>
        </w:rPr>
        <w:t>федеральное государственное бюджетное образовательное учреждение высшего образования</w:t>
      </w:r>
    </w:p>
    <w:p w14:paraId="3B8F954B" w14:textId="77777777" w:rsidR="007B43EF" w:rsidRPr="002263EB" w:rsidRDefault="007B43EF" w:rsidP="00C13544">
      <w:pPr>
        <w:tabs>
          <w:tab w:val="left" w:pos="6521"/>
        </w:tabs>
        <w:jc w:val="center"/>
        <w:rPr>
          <w:sz w:val="24"/>
          <w:szCs w:val="24"/>
        </w:rPr>
      </w:pPr>
      <w:r w:rsidRPr="002263EB">
        <w:rPr>
          <w:sz w:val="24"/>
          <w:szCs w:val="24"/>
        </w:rPr>
        <w:t>«Тольяттинский государственный университет»</w:t>
      </w:r>
    </w:p>
    <w:p w14:paraId="0E5F2F19" w14:textId="77777777" w:rsidR="007B43EF" w:rsidRPr="002263EB" w:rsidRDefault="007B43EF" w:rsidP="00C13544">
      <w:pPr>
        <w:pBdr>
          <w:bottom w:val="single" w:sz="4" w:space="1" w:color="auto"/>
        </w:pBdr>
        <w:tabs>
          <w:tab w:val="left" w:pos="6521"/>
        </w:tabs>
        <w:jc w:val="center"/>
        <w:rPr>
          <w:sz w:val="24"/>
          <w:szCs w:val="24"/>
        </w:rPr>
      </w:pPr>
    </w:p>
    <w:p w14:paraId="749E852E" w14:textId="77777777" w:rsidR="007B43EF" w:rsidRPr="002263EB" w:rsidRDefault="007B43EF" w:rsidP="00C13544">
      <w:pPr>
        <w:pBdr>
          <w:bottom w:val="single" w:sz="4" w:space="1" w:color="auto"/>
        </w:pBdr>
        <w:tabs>
          <w:tab w:val="left" w:pos="6521"/>
        </w:tabs>
        <w:jc w:val="center"/>
        <w:rPr>
          <w:sz w:val="24"/>
          <w:szCs w:val="24"/>
        </w:rPr>
      </w:pPr>
      <w:r w:rsidRPr="002263EB">
        <w:rPr>
          <w:sz w:val="24"/>
          <w:szCs w:val="24"/>
        </w:rPr>
        <w:t>Институт финансов, экономики и управления</w:t>
      </w:r>
    </w:p>
    <w:p w14:paraId="00683146" w14:textId="77777777" w:rsidR="007B43EF" w:rsidRPr="002263EB" w:rsidRDefault="007B43EF" w:rsidP="00C13544">
      <w:pPr>
        <w:tabs>
          <w:tab w:val="left" w:pos="6521"/>
        </w:tabs>
        <w:jc w:val="center"/>
        <w:rPr>
          <w:sz w:val="24"/>
          <w:szCs w:val="24"/>
          <w:vertAlign w:val="superscript"/>
        </w:rPr>
      </w:pPr>
      <w:r w:rsidRPr="002263EB">
        <w:rPr>
          <w:sz w:val="24"/>
          <w:szCs w:val="24"/>
        </w:rPr>
        <w:t xml:space="preserve"> </w:t>
      </w:r>
      <w:r w:rsidRPr="002263EB">
        <w:rPr>
          <w:sz w:val="24"/>
          <w:szCs w:val="24"/>
          <w:vertAlign w:val="superscript"/>
        </w:rPr>
        <w:t>(наименование института полностью)</w:t>
      </w:r>
    </w:p>
    <w:p w14:paraId="3836EBC6" w14:textId="77777777" w:rsidR="007B43EF" w:rsidRPr="007B43EF" w:rsidRDefault="007B43EF" w:rsidP="00C13544">
      <w:pPr>
        <w:tabs>
          <w:tab w:val="left" w:pos="6521"/>
        </w:tabs>
        <w:jc w:val="center"/>
      </w:pPr>
    </w:p>
    <w:p w14:paraId="2DFFDE41" w14:textId="77777777" w:rsidR="007B43EF" w:rsidRPr="007B43EF" w:rsidRDefault="007B43EF" w:rsidP="00C13544">
      <w:pPr>
        <w:tabs>
          <w:tab w:val="left" w:pos="6521"/>
        </w:tabs>
        <w:jc w:val="center"/>
        <w:rPr>
          <w:b/>
          <w:bCs/>
          <w:sz w:val="28"/>
          <w:szCs w:val="28"/>
        </w:rPr>
      </w:pPr>
      <w:r w:rsidRPr="007B43EF">
        <w:rPr>
          <w:b/>
          <w:bCs/>
          <w:sz w:val="28"/>
          <w:szCs w:val="28"/>
        </w:rPr>
        <w:t>КАЛЕНДАРНЫЙ ПЛАН</w:t>
      </w:r>
    </w:p>
    <w:p w14:paraId="4BFE24E0" w14:textId="77777777" w:rsidR="007B43EF" w:rsidRPr="007B43EF" w:rsidRDefault="007B43EF" w:rsidP="00C13544">
      <w:pPr>
        <w:tabs>
          <w:tab w:val="left" w:pos="6521"/>
        </w:tabs>
        <w:jc w:val="center"/>
      </w:pPr>
      <w:r w:rsidRPr="007B43EF">
        <w:rPr>
          <w:b/>
          <w:bCs/>
          <w:sz w:val="28"/>
          <w:szCs w:val="28"/>
        </w:rPr>
        <w:t>выполнения выпускной квалификационной работы</w:t>
      </w:r>
    </w:p>
    <w:p w14:paraId="6FD9873B" w14:textId="77777777" w:rsidR="007B43EF" w:rsidRPr="007B43EF" w:rsidRDefault="007B43EF" w:rsidP="00C13544">
      <w:pPr>
        <w:tabs>
          <w:tab w:val="left" w:pos="6521"/>
        </w:tabs>
        <w:jc w:val="center"/>
        <w:rPr>
          <w:bCs/>
        </w:rPr>
      </w:pPr>
    </w:p>
    <w:tbl>
      <w:tblPr>
        <w:tblW w:w="9549" w:type="dxa"/>
        <w:tblLayout w:type="fixed"/>
        <w:tblLook w:val="01E0" w:firstRow="1" w:lastRow="1" w:firstColumn="1" w:lastColumn="1" w:noHBand="0" w:noVBand="0"/>
      </w:tblPr>
      <w:tblGrid>
        <w:gridCol w:w="827"/>
        <w:gridCol w:w="981"/>
        <w:gridCol w:w="459"/>
        <w:gridCol w:w="2409"/>
        <w:gridCol w:w="2267"/>
        <w:gridCol w:w="2397"/>
        <w:gridCol w:w="124"/>
        <w:gridCol w:w="85"/>
      </w:tblGrid>
      <w:tr w:rsidR="007B43EF" w:rsidRPr="007B43EF" w14:paraId="400D153E" w14:textId="77777777" w:rsidTr="007B43EF">
        <w:tc>
          <w:tcPr>
            <w:tcW w:w="1809" w:type="dxa"/>
            <w:gridSpan w:val="2"/>
            <w:shd w:val="clear" w:color="auto" w:fill="auto"/>
          </w:tcPr>
          <w:p w14:paraId="0725C4D1" w14:textId="77777777" w:rsidR="007B43EF" w:rsidRPr="002263EB" w:rsidRDefault="007B43EF" w:rsidP="00C13544">
            <w:pPr>
              <w:tabs>
                <w:tab w:val="left" w:pos="6521"/>
              </w:tabs>
              <w:rPr>
                <w:sz w:val="24"/>
                <w:szCs w:val="24"/>
              </w:rPr>
            </w:pPr>
            <w:r w:rsidRPr="002263EB">
              <w:rPr>
                <w:sz w:val="24"/>
                <w:szCs w:val="24"/>
              </w:rPr>
              <w:t>Обучающийся</w:t>
            </w:r>
          </w:p>
        </w:tc>
        <w:tc>
          <w:tcPr>
            <w:tcW w:w="7740" w:type="dxa"/>
            <w:gridSpan w:val="6"/>
            <w:tcBorders>
              <w:bottom w:val="single" w:sz="4" w:space="0" w:color="auto"/>
            </w:tcBorders>
            <w:shd w:val="clear" w:color="auto" w:fill="auto"/>
          </w:tcPr>
          <w:p w14:paraId="4EFC4C6F" w14:textId="0F6F4DF9" w:rsidR="007B43EF" w:rsidRPr="002263EB" w:rsidRDefault="0034669E" w:rsidP="0034669E">
            <w:pPr>
              <w:tabs>
                <w:tab w:val="left" w:pos="6521"/>
              </w:tabs>
              <w:rPr>
                <w:sz w:val="24"/>
                <w:szCs w:val="24"/>
              </w:rPr>
            </w:pPr>
            <w:r>
              <w:rPr>
                <w:sz w:val="24"/>
                <w:szCs w:val="24"/>
              </w:rPr>
              <w:t xml:space="preserve">                  </w:t>
            </w:r>
            <w:proofErr w:type="spellStart"/>
            <w:r w:rsidR="00F64E67" w:rsidRPr="002263EB">
              <w:rPr>
                <w:sz w:val="24"/>
                <w:szCs w:val="24"/>
              </w:rPr>
              <w:t>Юсупкулов</w:t>
            </w:r>
            <w:proofErr w:type="spellEnd"/>
            <w:r w:rsidR="00F64E67" w:rsidRPr="002263EB">
              <w:rPr>
                <w:sz w:val="24"/>
                <w:szCs w:val="24"/>
              </w:rPr>
              <w:t xml:space="preserve"> </w:t>
            </w:r>
            <w:r w:rsidRPr="0034669E">
              <w:rPr>
                <w:color w:val="000000" w:themeColor="text1"/>
                <w:sz w:val="24"/>
                <w:szCs w:val="24"/>
              </w:rPr>
              <w:t xml:space="preserve">Сергей </w:t>
            </w:r>
            <w:proofErr w:type="spellStart"/>
            <w:r w:rsidRPr="0034669E">
              <w:rPr>
                <w:color w:val="000000" w:themeColor="text1"/>
                <w:sz w:val="24"/>
                <w:szCs w:val="24"/>
              </w:rPr>
              <w:t>Сакенович</w:t>
            </w:r>
            <w:proofErr w:type="spellEnd"/>
          </w:p>
        </w:tc>
      </w:tr>
      <w:tr w:rsidR="007B43EF" w:rsidRPr="007B43EF" w14:paraId="578F661D" w14:textId="77777777" w:rsidTr="007B43EF">
        <w:trPr>
          <w:gridAfter w:val="1"/>
          <w:wAfter w:w="81" w:type="dxa"/>
        </w:trPr>
        <w:tc>
          <w:tcPr>
            <w:tcW w:w="9468" w:type="dxa"/>
            <w:gridSpan w:val="7"/>
            <w:shd w:val="clear" w:color="auto" w:fill="auto"/>
          </w:tcPr>
          <w:p w14:paraId="50F4B9F9" w14:textId="77777777" w:rsidR="007B43EF" w:rsidRPr="002263EB" w:rsidRDefault="007B43EF" w:rsidP="00C13544">
            <w:pPr>
              <w:tabs>
                <w:tab w:val="left" w:pos="6521"/>
              </w:tabs>
              <w:jc w:val="center"/>
              <w:rPr>
                <w:sz w:val="24"/>
                <w:szCs w:val="24"/>
              </w:rPr>
            </w:pPr>
            <w:r w:rsidRPr="002263EB">
              <w:rPr>
                <w:sz w:val="24"/>
                <w:szCs w:val="24"/>
                <w:vertAlign w:val="superscript"/>
              </w:rPr>
              <w:t>(Фамилия Имя Отчество (при наличии) в именительном падеже)</w:t>
            </w:r>
          </w:p>
        </w:tc>
      </w:tr>
      <w:tr w:rsidR="007B43EF" w:rsidRPr="007B43EF" w14:paraId="5631FA89" w14:textId="77777777" w:rsidTr="00C13544">
        <w:trPr>
          <w:gridAfter w:val="1"/>
          <w:wAfter w:w="85" w:type="dxa"/>
        </w:trPr>
        <w:tc>
          <w:tcPr>
            <w:tcW w:w="828" w:type="dxa"/>
            <w:shd w:val="clear" w:color="auto" w:fill="auto"/>
          </w:tcPr>
          <w:p w14:paraId="334D4C83" w14:textId="77777777" w:rsidR="007B43EF" w:rsidRPr="002263EB" w:rsidRDefault="007B43EF" w:rsidP="00C13544">
            <w:pPr>
              <w:tabs>
                <w:tab w:val="left" w:pos="6521"/>
              </w:tabs>
              <w:jc w:val="center"/>
              <w:rPr>
                <w:sz w:val="24"/>
                <w:szCs w:val="24"/>
              </w:rPr>
            </w:pPr>
            <w:r w:rsidRPr="002263EB">
              <w:rPr>
                <w:sz w:val="24"/>
                <w:szCs w:val="24"/>
              </w:rPr>
              <w:t>Тема</w:t>
            </w:r>
          </w:p>
        </w:tc>
        <w:tc>
          <w:tcPr>
            <w:tcW w:w="8636" w:type="dxa"/>
            <w:gridSpan w:val="6"/>
            <w:tcBorders>
              <w:bottom w:val="single" w:sz="4" w:space="0" w:color="auto"/>
            </w:tcBorders>
            <w:shd w:val="clear" w:color="auto" w:fill="auto"/>
          </w:tcPr>
          <w:p w14:paraId="377D1F99" w14:textId="67BB8246" w:rsidR="007B43EF" w:rsidRPr="002263EB" w:rsidRDefault="00F64E67" w:rsidP="00C13544">
            <w:pPr>
              <w:tabs>
                <w:tab w:val="left" w:pos="6521"/>
              </w:tabs>
              <w:rPr>
                <w:sz w:val="24"/>
                <w:szCs w:val="24"/>
              </w:rPr>
            </w:pPr>
            <w:r w:rsidRPr="002263EB">
              <w:rPr>
                <w:sz w:val="24"/>
                <w:szCs w:val="24"/>
              </w:rPr>
              <w:t>Разработка организационно-технических мероприятий по ускорению</w:t>
            </w:r>
          </w:p>
        </w:tc>
      </w:tr>
      <w:tr w:rsidR="007B43EF" w:rsidRPr="007B43EF" w14:paraId="091D64BA" w14:textId="77777777" w:rsidTr="007B43EF">
        <w:trPr>
          <w:gridAfter w:val="1"/>
          <w:wAfter w:w="81" w:type="dxa"/>
        </w:trPr>
        <w:tc>
          <w:tcPr>
            <w:tcW w:w="9468" w:type="dxa"/>
            <w:gridSpan w:val="7"/>
            <w:tcBorders>
              <w:bottom w:val="single" w:sz="4" w:space="0" w:color="auto"/>
            </w:tcBorders>
            <w:shd w:val="clear" w:color="auto" w:fill="auto"/>
          </w:tcPr>
          <w:p w14:paraId="18DEC975" w14:textId="77777777" w:rsidR="007B43EF" w:rsidRPr="002263EB" w:rsidRDefault="00C13544" w:rsidP="00C13544">
            <w:pPr>
              <w:tabs>
                <w:tab w:val="left" w:pos="6521"/>
              </w:tabs>
              <w:jc w:val="center"/>
              <w:rPr>
                <w:sz w:val="24"/>
                <w:szCs w:val="24"/>
              </w:rPr>
            </w:pPr>
            <w:r w:rsidRPr="002263EB">
              <w:rPr>
                <w:sz w:val="24"/>
                <w:szCs w:val="24"/>
              </w:rPr>
              <w:t>оборачиваемости оборотных средств (на примере АО «</w:t>
            </w:r>
            <w:proofErr w:type="spellStart"/>
            <w:r w:rsidRPr="002263EB">
              <w:rPr>
                <w:sz w:val="24"/>
                <w:szCs w:val="24"/>
              </w:rPr>
              <w:t>Форесия</w:t>
            </w:r>
            <w:proofErr w:type="spellEnd"/>
            <w:r w:rsidRPr="002263EB">
              <w:rPr>
                <w:sz w:val="24"/>
                <w:szCs w:val="24"/>
              </w:rPr>
              <w:t xml:space="preserve"> </w:t>
            </w:r>
            <w:proofErr w:type="spellStart"/>
            <w:r w:rsidRPr="002263EB">
              <w:rPr>
                <w:sz w:val="24"/>
                <w:szCs w:val="24"/>
              </w:rPr>
              <w:t>Интериор</w:t>
            </w:r>
            <w:proofErr w:type="spellEnd"/>
            <w:r w:rsidRPr="002263EB">
              <w:rPr>
                <w:sz w:val="24"/>
                <w:szCs w:val="24"/>
              </w:rPr>
              <w:t xml:space="preserve"> Тольятти»)</w:t>
            </w:r>
          </w:p>
          <w:p w14:paraId="0514C6DB" w14:textId="2F84E8AC" w:rsidR="00C13544" w:rsidRPr="002263EB" w:rsidRDefault="00C13544" w:rsidP="00C13544">
            <w:pPr>
              <w:tabs>
                <w:tab w:val="left" w:pos="6521"/>
              </w:tabs>
              <w:jc w:val="center"/>
              <w:rPr>
                <w:sz w:val="24"/>
                <w:szCs w:val="24"/>
              </w:rPr>
            </w:pPr>
          </w:p>
        </w:tc>
      </w:tr>
      <w:tr w:rsidR="007B43EF" w:rsidRPr="007B43EF" w14:paraId="62EF0513" w14:textId="77777777" w:rsidTr="007B43E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blHeader/>
        </w:trPr>
        <w:tc>
          <w:tcPr>
            <w:tcW w:w="2268" w:type="dxa"/>
            <w:gridSpan w:val="3"/>
            <w:shd w:val="clear" w:color="auto" w:fill="auto"/>
            <w:vAlign w:val="center"/>
          </w:tcPr>
          <w:p w14:paraId="47ADEAA4" w14:textId="77777777" w:rsidR="007B43EF" w:rsidRPr="007B43EF" w:rsidRDefault="007B43EF" w:rsidP="00C13544">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Наименование работ</w:t>
            </w:r>
          </w:p>
        </w:tc>
        <w:tc>
          <w:tcPr>
            <w:tcW w:w="2410" w:type="dxa"/>
            <w:shd w:val="clear" w:color="auto" w:fill="auto"/>
            <w:vAlign w:val="center"/>
          </w:tcPr>
          <w:p w14:paraId="760F82D2" w14:textId="77777777" w:rsidR="007B43EF" w:rsidRPr="007B43EF" w:rsidRDefault="007B43EF" w:rsidP="00C13544">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Плановый срок выполнения</w:t>
            </w:r>
          </w:p>
        </w:tc>
        <w:tc>
          <w:tcPr>
            <w:tcW w:w="2268" w:type="dxa"/>
            <w:shd w:val="clear" w:color="auto" w:fill="auto"/>
            <w:vAlign w:val="center"/>
          </w:tcPr>
          <w:p w14:paraId="4C1AAC0C" w14:textId="77777777" w:rsidR="007B43EF" w:rsidRPr="007B43EF" w:rsidRDefault="007B43EF" w:rsidP="00C13544">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Фактический срок выполнения</w:t>
            </w:r>
          </w:p>
        </w:tc>
        <w:tc>
          <w:tcPr>
            <w:tcW w:w="2398" w:type="dxa"/>
            <w:shd w:val="clear" w:color="auto" w:fill="auto"/>
            <w:vAlign w:val="center"/>
          </w:tcPr>
          <w:p w14:paraId="364728A5" w14:textId="77777777" w:rsidR="007B43EF" w:rsidRPr="007B43EF" w:rsidRDefault="007B43EF" w:rsidP="00C13544">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Отметка о выполнении</w:t>
            </w:r>
          </w:p>
        </w:tc>
      </w:tr>
      <w:tr w:rsidR="007B43EF" w:rsidRPr="007B43EF" w14:paraId="06065C83"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06A2A085"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Согласование темы бакалаврской работы с научным руководителем, получение задания</w:t>
            </w:r>
          </w:p>
        </w:tc>
        <w:tc>
          <w:tcPr>
            <w:tcW w:w="2410" w:type="dxa"/>
            <w:shd w:val="clear" w:color="auto" w:fill="auto"/>
            <w:vAlign w:val="center"/>
          </w:tcPr>
          <w:p w14:paraId="27F4B009"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24.04.2023 -24.05.2023</w:t>
            </w:r>
          </w:p>
        </w:tc>
        <w:tc>
          <w:tcPr>
            <w:tcW w:w="2268" w:type="dxa"/>
            <w:shd w:val="clear" w:color="auto" w:fill="auto"/>
          </w:tcPr>
          <w:p w14:paraId="71121911"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5E588C2C"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790E2F14"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3D17CFFA"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Изучение и подбор необходимой литературы</w:t>
            </w:r>
          </w:p>
        </w:tc>
        <w:tc>
          <w:tcPr>
            <w:tcW w:w="2410" w:type="dxa"/>
            <w:shd w:val="clear" w:color="auto" w:fill="auto"/>
            <w:vAlign w:val="center"/>
          </w:tcPr>
          <w:p w14:paraId="5592811C"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24.05.2022 – 25.07.2023</w:t>
            </w:r>
          </w:p>
        </w:tc>
        <w:tc>
          <w:tcPr>
            <w:tcW w:w="2268" w:type="dxa"/>
            <w:shd w:val="clear" w:color="auto" w:fill="auto"/>
          </w:tcPr>
          <w:p w14:paraId="70700076"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13CEA149"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2716E77E"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30310FFF"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Глава 1 бакалаврской работы</w:t>
            </w:r>
          </w:p>
        </w:tc>
        <w:tc>
          <w:tcPr>
            <w:tcW w:w="2410" w:type="dxa"/>
            <w:shd w:val="clear" w:color="auto" w:fill="auto"/>
            <w:vAlign w:val="center"/>
          </w:tcPr>
          <w:p w14:paraId="653F7B88"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25.07.2023 – 25.08.2023</w:t>
            </w:r>
          </w:p>
        </w:tc>
        <w:tc>
          <w:tcPr>
            <w:tcW w:w="2268" w:type="dxa"/>
            <w:shd w:val="clear" w:color="auto" w:fill="auto"/>
          </w:tcPr>
          <w:p w14:paraId="4F72FEB3"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09A20142"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16DE3D95"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34BB8E30"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Глава 2 бакалаврской работы</w:t>
            </w:r>
          </w:p>
        </w:tc>
        <w:tc>
          <w:tcPr>
            <w:tcW w:w="2410" w:type="dxa"/>
            <w:shd w:val="clear" w:color="auto" w:fill="auto"/>
            <w:vAlign w:val="center"/>
          </w:tcPr>
          <w:p w14:paraId="1A4A90DF"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25.08.2023 – 25.09.2023</w:t>
            </w:r>
          </w:p>
        </w:tc>
        <w:tc>
          <w:tcPr>
            <w:tcW w:w="2268" w:type="dxa"/>
            <w:shd w:val="clear" w:color="auto" w:fill="auto"/>
          </w:tcPr>
          <w:p w14:paraId="39A46ECA"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743B0290"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48E55BB9"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66ED4CED"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Глава 3 бакалаврской работы</w:t>
            </w:r>
          </w:p>
        </w:tc>
        <w:tc>
          <w:tcPr>
            <w:tcW w:w="2410" w:type="dxa"/>
            <w:shd w:val="clear" w:color="auto" w:fill="auto"/>
            <w:vAlign w:val="center"/>
          </w:tcPr>
          <w:p w14:paraId="38AD0B19"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25.09.2023 – 30.10.2023</w:t>
            </w:r>
          </w:p>
        </w:tc>
        <w:tc>
          <w:tcPr>
            <w:tcW w:w="2268" w:type="dxa"/>
            <w:shd w:val="clear" w:color="auto" w:fill="auto"/>
          </w:tcPr>
          <w:p w14:paraId="618F803E"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5937B346"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45400424"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21FC9323"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Подготовка, оформление и сдача научному руководителю бакалаврской работы</w:t>
            </w:r>
          </w:p>
        </w:tc>
        <w:tc>
          <w:tcPr>
            <w:tcW w:w="2410" w:type="dxa"/>
            <w:shd w:val="clear" w:color="auto" w:fill="auto"/>
            <w:vAlign w:val="center"/>
          </w:tcPr>
          <w:p w14:paraId="71A571C4"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30.10.2023 – 20.11.2023</w:t>
            </w:r>
          </w:p>
        </w:tc>
        <w:tc>
          <w:tcPr>
            <w:tcW w:w="2268" w:type="dxa"/>
            <w:shd w:val="clear" w:color="auto" w:fill="auto"/>
          </w:tcPr>
          <w:p w14:paraId="730A540D"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6E476D7B"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615FBC34"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43EBA7AE"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Доклад, иллюстративный материал</w:t>
            </w:r>
          </w:p>
        </w:tc>
        <w:tc>
          <w:tcPr>
            <w:tcW w:w="2410" w:type="dxa"/>
            <w:shd w:val="clear" w:color="auto" w:fill="auto"/>
            <w:vAlign w:val="center"/>
          </w:tcPr>
          <w:p w14:paraId="428C8671"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20.11.2023 – 04.12.2023</w:t>
            </w:r>
          </w:p>
        </w:tc>
        <w:tc>
          <w:tcPr>
            <w:tcW w:w="2268" w:type="dxa"/>
            <w:shd w:val="clear" w:color="auto" w:fill="auto"/>
          </w:tcPr>
          <w:p w14:paraId="240E7ACA"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5A8953C6" w14:textId="77777777" w:rsidR="007B43EF" w:rsidRPr="007B43EF" w:rsidRDefault="007B43EF" w:rsidP="00C13544">
            <w:pPr>
              <w:pStyle w:val="a3"/>
              <w:tabs>
                <w:tab w:val="left" w:pos="6521"/>
              </w:tabs>
              <w:rPr>
                <w:rFonts w:ascii="Times New Roman" w:hAnsi="Times New Roman" w:cs="Times New Roman"/>
                <w:sz w:val="20"/>
                <w:szCs w:val="20"/>
              </w:rPr>
            </w:pPr>
          </w:p>
        </w:tc>
      </w:tr>
      <w:tr w:rsidR="007B43EF" w:rsidRPr="007B43EF" w14:paraId="7AFF6A1B" w14:textId="77777777" w:rsidTr="004519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205" w:type="dxa"/>
        </w:trPr>
        <w:tc>
          <w:tcPr>
            <w:tcW w:w="2268" w:type="dxa"/>
            <w:gridSpan w:val="3"/>
            <w:shd w:val="clear" w:color="auto" w:fill="auto"/>
            <w:vAlign w:val="center"/>
          </w:tcPr>
          <w:p w14:paraId="30C3F899" w14:textId="77777777" w:rsidR="007B43EF" w:rsidRPr="007B43EF" w:rsidRDefault="007B43EF" w:rsidP="004519ED">
            <w:pPr>
              <w:widowControl w:val="0"/>
              <w:tabs>
                <w:tab w:val="left" w:pos="6521"/>
              </w:tabs>
              <w:autoSpaceDE w:val="0"/>
              <w:autoSpaceDN w:val="0"/>
              <w:adjustRightInd w:val="0"/>
              <w:rPr>
                <w:lang w:eastAsia="en-US"/>
              </w:rPr>
            </w:pPr>
            <w:r w:rsidRPr="007B43EF">
              <w:rPr>
                <w:lang w:eastAsia="en-US"/>
              </w:rPr>
              <w:t>Отзыв на бакалаврскую работу</w:t>
            </w:r>
          </w:p>
        </w:tc>
        <w:tc>
          <w:tcPr>
            <w:tcW w:w="2410" w:type="dxa"/>
            <w:shd w:val="clear" w:color="auto" w:fill="auto"/>
            <w:vAlign w:val="center"/>
          </w:tcPr>
          <w:p w14:paraId="6924DA06" w14:textId="77777777" w:rsidR="007B43EF" w:rsidRPr="007B43EF" w:rsidRDefault="007B43EF" w:rsidP="004519ED">
            <w:pPr>
              <w:pStyle w:val="a3"/>
              <w:tabs>
                <w:tab w:val="left" w:pos="6521"/>
              </w:tabs>
              <w:jc w:val="center"/>
              <w:rPr>
                <w:rFonts w:ascii="Times New Roman" w:hAnsi="Times New Roman" w:cs="Times New Roman"/>
                <w:sz w:val="20"/>
                <w:szCs w:val="20"/>
              </w:rPr>
            </w:pPr>
            <w:r w:rsidRPr="007B43EF">
              <w:rPr>
                <w:rFonts w:ascii="Times New Roman" w:hAnsi="Times New Roman" w:cs="Times New Roman"/>
                <w:sz w:val="20"/>
                <w:szCs w:val="20"/>
              </w:rPr>
              <w:t>04.12.2023 – 06.12.2023</w:t>
            </w:r>
          </w:p>
        </w:tc>
        <w:tc>
          <w:tcPr>
            <w:tcW w:w="2268" w:type="dxa"/>
            <w:shd w:val="clear" w:color="auto" w:fill="auto"/>
          </w:tcPr>
          <w:p w14:paraId="45CD0D38" w14:textId="77777777" w:rsidR="007B43EF" w:rsidRPr="007B43EF" w:rsidRDefault="007B43EF" w:rsidP="00C13544">
            <w:pPr>
              <w:pStyle w:val="a3"/>
              <w:tabs>
                <w:tab w:val="left" w:pos="6521"/>
              </w:tabs>
              <w:rPr>
                <w:rFonts w:ascii="Times New Roman" w:hAnsi="Times New Roman" w:cs="Times New Roman"/>
                <w:sz w:val="20"/>
                <w:szCs w:val="20"/>
              </w:rPr>
            </w:pPr>
          </w:p>
        </w:tc>
        <w:tc>
          <w:tcPr>
            <w:tcW w:w="2398" w:type="dxa"/>
            <w:shd w:val="clear" w:color="auto" w:fill="auto"/>
          </w:tcPr>
          <w:p w14:paraId="6680EC8A" w14:textId="77777777" w:rsidR="007B43EF" w:rsidRPr="007B43EF" w:rsidRDefault="007B43EF" w:rsidP="00C13544">
            <w:pPr>
              <w:pStyle w:val="a3"/>
              <w:tabs>
                <w:tab w:val="left" w:pos="6521"/>
              </w:tabs>
              <w:rPr>
                <w:rFonts w:ascii="Times New Roman" w:hAnsi="Times New Roman" w:cs="Times New Roman"/>
                <w:sz w:val="20"/>
                <w:szCs w:val="20"/>
              </w:rPr>
            </w:pPr>
          </w:p>
        </w:tc>
      </w:tr>
    </w:tbl>
    <w:p w14:paraId="3396974E" w14:textId="77777777" w:rsidR="007B43EF" w:rsidRPr="007B43EF" w:rsidRDefault="007B43EF" w:rsidP="00C13544">
      <w:pPr>
        <w:pStyle w:val="a3"/>
        <w:tabs>
          <w:tab w:val="left" w:pos="6521"/>
        </w:tabs>
        <w:rPr>
          <w:rFonts w:ascii="Times New Roman" w:hAnsi="Times New Roman" w:cs="Times New Roman"/>
        </w:rPr>
      </w:pPr>
    </w:p>
    <w:tbl>
      <w:tblPr>
        <w:tblW w:w="0" w:type="auto"/>
        <w:tblLook w:val="01E0" w:firstRow="1" w:lastRow="1" w:firstColumn="1" w:lastColumn="1" w:noHBand="0" w:noVBand="0"/>
      </w:tblPr>
      <w:tblGrid>
        <w:gridCol w:w="4433"/>
        <w:gridCol w:w="238"/>
        <w:gridCol w:w="1871"/>
        <w:gridCol w:w="301"/>
        <w:gridCol w:w="2511"/>
      </w:tblGrid>
      <w:tr w:rsidR="007B43EF" w:rsidRPr="007B43EF" w14:paraId="0932167E" w14:textId="77777777" w:rsidTr="007B43EF">
        <w:tc>
          <w:tcPr>
            <w:tcW w:w="4433" w:type="dxa"/>
            <w:shd w:val="clear" w:color="auto" w:fill="auto"/>
          </w:tcPr>
          <w:p w14:paraId="33374ACD" w14:textId="77777777" w:rsidR="007B43EF" w:rsidRPr="002263EB" w:rsidRDefault="007B43EF" w:rsidP="00C13544">
            <w:pPr>
              <w:pStyle w:val="a3"/>
              <w:tabs>
                <w:tab w:val="left" w:pos="6521"/>
              </w:tabs>
              <w:rPr>
                <w:rFonts w:ascii="Times New Roman" w:hAnsi="Times New Roman" w:cs="Times New Roman"/>
                <w:sz w:val="24"/>
                <w:szCs w:val="24"/>
              </w:rPr>
            </w:pPr>
            <w:r w:rsidRPr="002263EB">
              <w:rPr>
                <w:rFonts w:ascii="Times New Roman" w:hAnsi="Times New Roman" w:cs="Times New Roman"/>
                <w:sz w:val="24"/>
                <w:szCs w:val="24"/>
              </w:rPr>
              <w:t>Руководитель выпускной квалификационной работы</w:t>
            </w:r>
          </w:p>
        </w:tc>
        <w:tc>
          <w:tcPr>
            <w:tcW w:w="238" w:type="dxa"/>
            <w:shd w:val="clear" w:color="auto" w:fill="auto"/>
          </w:tcPr>
          <w:p w14:paraId="6B3D6E8A" w14:textId="77777777" w:rsidR="007B43EF" w:rsidRPr="002263EB" w:rsidRDefault="007B43EF" w:rsidP="00C13544">
            <w:pPr>
              <w:pStyle w:val="a3"/>
              <w:tabs>
                <w:tab w:val="left" w:pos="6521"/>
              </w:tabs>
              <w:rPr>
                <w:rFonts w:ascii="Times New Roman" w:hAnsi="Times New Roman" w:cs="Times New Roman"/>
                <w:sz w:val="24"/>
                <w:szCs w:val="24"/>
              </w:rPr>
            </w:pPr>
          </w:p>
        </w:tc>
        <w:tc>
          <w:tcPr>
            <w:tcW w:w="1871" w:type="dxa"/>
            <w:tcBorders>
              <w:bottom w:val="single" w:sz="4" w:space="0" w:color="auto"/>
            </w:tcBorders>
            <w:shd w:val="clear" w:color="auto" w:fill="auto"/>
          </w:tcPr>
          <w:p w14:paraId="2EC69CB2" w14:textId="77777777" w:rsidR="007B43EF" w:rsidRPr="002263EB" w:rsidRDefault="007B43EF" w:rsidP="00C13544">
            <w:pPr>
              <w:pStyle w:val="a3"/>
              <w:tabs>
                <w:tab w:val="left" w:pos="6521"/>
              </w:tabs>
              <w:rPr>
                <w:rFonts w:ascii="Times New Roman" w:hAnsi="Times New Roman" w:cs="Times New Roman"/>
                <w:sz w:val="24"/>
                <w:szCs w:val="24"/>
              </w:rPr>
            </w:pPr>
          </w:p>
        </w:tc>
        <w:tc>
          <w:tcPr>
            <w:tcW w:w="301" w:type="dxa"/>
            <w:shd w:val="clear" w:color="auto" w:fill="auto"/>
          </w:tcPr>
          <w:p w14:paraId="1476162F" w14:textId="77777777" w:rsidR="007B43EF" w:rsidRPr="002263EB" w:rsidRDefault="007B43EF" w:rsidP="00C13544">
            <w:pPr>
              <w:pStyle w:val="a3"/>
              <w:tabs>
                <w:tab w:val="left" w:pos="6521"/>
              </w:tabs>
              <w:rPr>
                <w:rFonts w:ascii="Times New Roman" w:hAnsi="Times New Roman" w:cs="Times New Roman"/>
                <w:sz w:val="24"/>
                <w:szCs w:val="24"/>
              </w:rPr>
            </w:pPr>
          </w:p>
        </w:tc>
        <w:tc>
          <w:tcPr>
            <w:tcW w:w="2511" w:type="dxa"/>
            <w:tcBorders>
              <w:bottom w:val="single" w:sz="4" w:space="0" w:color="auto"/>
            </w:tcBorders>
            <w:shd w:val="clear" w:color="auto" w:fill="auto"/>
          </w:tcPr>
          <w:p w14:paraId="69F8D216" w14:textId="77777777" w:rsidR="007B43EF" w:rsidRPr="002263EB" w:rsidRDefault="007B43EF" w:rsidP="00C13544">
            <w:pPr>
              <w:pStyle w:val="a3"/>
              <w:tabs>
                <w:tab w:val="left" w:pos="6521"/>
              </w:tabs>
              <w:rPr>
                <w:rFonts w:ascii="Times New Roman" w:hAnsi="Times New Roman" w:cs="Times New Roman"/>
                <w:sz w:val="24"/>
                <w:szCs w:val="24"/>
              </w:rPr>
            </w:pPr>
          </w:p>
          <w:p w14:paraId="113DC16C" w14:textId="0D2C5065" w:rsidR="00C13544" w:rsidRPr="002263EB" w:rsidRDefault="00C13544" w:rsidP="00C13544">
            <w:pPr>
              <w:pStyle w:val="a3"/>
              <w:tabs>
                <w:tab w:val="left" w:pos="6521"/>
              </w:tabs>
              <w:rPr>
                <w:rFonts w:ascii="Times New Roman" w:hAnsi="Times New Roman" w:cs="Times New Roman"/>
                <w:sz w:val="24"/>
                <w:szCs w:val="24"/>
              </w:rPr>
            </w:pPr>
            <w:r w:rsidRPr="002263EB">
              <w:rPr>
                <w:rFonts w:ascii="Times New Roman" w:hAnsi="Times New Roman" w:cs="Times New Roman"/>
                <w:sz w:val="24"/>
                <w:szCs w:val="24"/>
              </w:rPr>
              <w:t>Е.М. Шевлякова</w:t>
            </w:r>
          </w:p>
        </w:tc>
      </w:tr>
      <w:tr w:rsidR="007B43EF" w:rsidRPr="007B43EF" w14:paraId="3BAB0FFA" w14:textId="77777777" w:rsidTr="007B43EF">
        <w:tc>
          <w:tcPr>
            <w:tcW w:w="4433" w:type="dxa"/>
            <w:shd w:val="clear" w:color="auto" w:fill="auto"/>
          </w:tcPr>
          <w:p w14:paraId="61959379" w14:textId="77777777" w:rsidR="007B43EF" w:rsidRPr="002263EB" w:rsidRDefault="007B43EF" w:rsidP="007B43EF">
            <w:pPr>
              <w:pStyle w:val="a3"/>
              <w:rPr>
                <w:rFonts w:ascii="Times New Roman" w:hAnsi="Times New Roman" w:cs="Times New Roman"/>
                <w:sz w:val="24"/>
                <w:szCs w:val="24"/>
              </w:rPr>
            </w:pPr>
          </w:p>
        </w:tc>
        <w:tc>
          <w:tcPr>
            <w:tcW w:w="238" w:type="dxa"/>
            <w:shd w:val="clear" w:color="auto" w:fill="auto"/>
          </w:tcPr>
          <w:p w14:paraId="42476F89" w14:textId="77777777" w:rsidR="007B43EF" w:rsidRPr="002263EB" w:rsidRDefault="007B43EF" w:rsidP="007B43EF">
            <w:pPr>
              <w:pStyle w:val="a3"/>
              <w:rPr>
                <w:rFonts w:ascii="Times New Roman" w:hAnsi="Times New Roman" w:cs="Times New Roman"/>
                <w:sz w:val="24"/>
                <w:szCs w:val="24"/>
              </w:rPr>
            </w:pPr>
          </w:p>
        </w:tc>
        <w:tc>
          <w:tcPr>
            <w:tcW w:w="1871" w:type="dxa"/>
            <w:tcBorders>
              <w:top w:val="single" w:sz="4" w:space="0" w:color="auto"/>
            </w:tcBorders>
            <w:shd w:val="clear" w:color="auto" w:fill="auto"/>
          </w:tcPr>
          <w:p w14:paraId="498EA7CC" w14:textId="77777777" w:rsidR="007B43EF" w:rsidRPr="002263EB" w:rsidRDefault="007B43EF" w:rsidP="007B43EF">
            <w:pPr>
              <w:pStyle w:val="a3"/>
              <w:jc w:val="center"/>
              <w:rPr>
                <w:rFonts w:ascii="Times New Roman" w:hAnsi="Times New Roman" w:cs="Times New Roman"/>
                <w:sz w:val="24"/>
                <w:szCs w:val="24"/>
                <w:vertAlign w:val="superscript"/>
              </w:rPr>
            </w:pPr>
            <w:r w:rsidRPr="002263EB">
              <w:rPr>
                <w:rFonts w:ascii="Times New Roman" w:hAnsi="Times New Roman" w:cs="Times New Roman"/>
                <w:sz w:val="24"/>
                <w:szCs w:val="24"/>
                <w:vertAlign w:val="superscript"/>
              </w:rPr>
              <w:t>(подпись)</w:t>
            </w:r>
          </w:p>
        </w:tc>
        <w:tc>
          <w:tcPr>
            <w:tcW w:w="301" w:type="dxa"/>
            <w:shd w:val="clear" w:color="auto" w:fill="auto"/>
          </w:tcPr>
          <w:p w14:paraId="00C80C76" w14:textId="77777777" w:rsidR="007B43EF" w:rsidRPr="002263EB" w:rsidRDefault="007B43EF" w:rsidP="007B43EF">
            <w:pPr>
              <w:pStyle w:val="a3"/>
              <w:jc w:val="center"/>
              <w:rPr>
                <w:rFonts w:ascii="Times New Roman" w:hAnsi="Times New Roman" w:cs="Times New Roman"/>
                <w:sz w:val="24"/>
                <w:szCs w:val="24"/>
                <w:vertAlign w:val="superscript"/>
              </w:rPr>
            </w:pPr>
          </w:p>
        </w:tc>
        <w:tc>
          <w:tcPr>
            <w:tcW w:w="2511" w:type="dxa"/>
            <w:tcBorders>
              <w:top w:val="single" w:sz="4" w:space="0" w:color="auto"/>
            </w:tcBorders>
            <w:shd w:val="clear" w:color="auto" w:fill="auto"/>
          </w:tcPr>
          <w:p w14:paraId="1592CC0F" w14:textId="77777777" w:rsidR="007B43EF" w:rsidRPr="002263EB" w:rsidRDefault="007B43EF" w:rsidP="007B43EF">
            <w:pPr>
              <w:pStyle w:val="a3"/>
              <w:jc w:val="center"/>
              <w:rPr>
                <w:rFonts w:ascii="Times New Roman" w:hAnsi="Times New Roman" w:cs="Times New Roman"/>
                <w:sz w:val="24"/>
                <w:szCs w:val="24"/>
                <w:vertAlign w:val="superscript"/>
              </w:rPr>
            </w:pPr>
            <w:r w:rsidRPr="002263EB">
              <w:rPr>
                <w:rFonts w:ascii="Times New Roman" w:hAnsi="Times New Roman" w:cs="Times New Roman"/>
                <w:sz w:val="24"/>
                <w:szCs w:val="24"/>
                <w:vertAlign w:val="superscript"/>
              </w:rPr>
              <w:t>(Инициалы Фамилия)</w:t>
            </w:r>
          </w:p>
        </w:tc>
      </w:tr>
    </w:tbl>
    <w:p w14:paraId="4962B2E7" w14:textId="77777777" w:rsidR="007B43EF" w:rsidRDefault="007B43EF">
      <w:pPr>
        <w:tabs>
          <w:tab w:val="left" w:pos="851"/>
          <w:tab w:val="left" w:pos="1134"/>
        </w:tabs>
        <w:jc w:val="center"/>
        <w:rPr>
          <w:rFonts w:eastAsia="TimesNewRoman"/>
          <w:b/>
          <w:sz w:val="28"/>
          <w:szCs w:val="28"/>
        </w:rPr>
      </w:pPr>
    </w:p>
    <w:p w14:paraId="6A763097" w14:textId="4951351D" w:rsidR="007B43EF" w:rsidRDefault="00AF2F97">
      <w:pPr>
        <w:tabs>
          <w:tab w:val="left" w:pos="851"/>
          <w:tab w:val="left" w:pos="1134"/>
        </w:tabs>
        <w:jc w:val="center"/>
        <w:rPr>
          <w:rFonts w:eastAsia="TimesNewRoman"/>
          <w:b/>
          <w:sz w:val="28"/>
          <w:szCs w:val="28"/>
        </w:rPr>
      </w:pPr>
      <w:r>
        <w:rPr>
          <w:rFonts w:eastAsia="TimesNewRoman"/>
          <w:b/>
          <w:noProof/>
          <w:sz w:val="28"/>
          <w:szCs w:val="28"/>
        </w:rPr>
        <mc:AlternateContent>
          <mc:Choice Requires="wps">
            <w:drawing>
              <wp:anchor distT="0" distB="0" distL="114300" distR="114300" simplePos="0" relativeHeight="251742208" behindDoc="0" locked="0" layoutInCell="1" allowOverlap="1" wp14:anchorId="4B6F8176" wp14:editId="568D933D">
                <wp:simplePos x="0" y="0"/>
                <wp:positionH relativeFrom="column">
                  <wp:posOffset>2777490</wp:posOffset>
                </wp:positionH>
                <wp:positionV relativeFrom="paragraph">
                  <wp:posOffset>1882140</wp:posOffset>
                </wp:positionV>
                <wp:extent cx="390525" cy="304800"/>
                <wp:effectExtent l="0" t="0" r="9525" b="0"/>
                <wp:wrapNone/>
                <wp:docPr id="73" name="Прямоугольник 73"/>
                <wp:cNvGraphicFramePr/>
                <a:graphic xmlns:a="http://schemas.openxmlformats.org/drawingml/2006/main">
                  <a:graphicData uri="http://schemas.microsoft.com/office/word/2010/wordprocessingShape">
                    <wps:wsp>
                      <wps:cNvSpPr/>
                      <wps:spPr>
                        <a:xfrm>
                          <a:off x="0" y="0"/>
                          <a:ext cx="390525" cy="3048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272CF7" id="Прямоугольник 73" o:spid="_x0000_s1026" style="position:absolute;margin-left:218.7pt;margin-top:148.2pt;width:30.75pt;height:24pt;z-index:2517422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" fillcolor="white [3212]" stroked="f" strokeweight="2pt"/>
            </w:pict>
          </mc:Fallback>
        </mc:AlternateContent>
      </w:r>
    </w:p>
    <w:p w14:paraId="3988FB41" w14:textId="77777777" w:rsidR="004519ED" w:rsidRDefault="004519ED">
      <w:pPr>
        <w:tabs>
          <w:tab w:val="left" w:pos="851"/>
          <w:tab w:val="left" w:pos="1134"/>
        </w:tabs>
        <w:jc w:val="center"/>
        <w:rPr>
          <w:rFonts w:eastAsia="TimesNewRoman"/>
          <w:b/>
          <w:sz w:val="28"/>
          <w:szCs w:val="28"/>
        </w:rPr>
        <w:sectPr w:rsidR="004519ED" w:rsidSect="00120709">
          <w:footerReference w:type="default" r:id="rId9"/>
          <w:pgSz w:w="11906" w:h="16838"/>
          <w:pgMar w:top="1134" w:right="851" w:bottom="1134" w:left="1701" w:header="709" w:footer="709" w:gutter="0"/>
          <w:pgNumType w:start="0"/>
          <w:cols w:space="708"/>
          <w:docGrid w:linePitch="360"/>
        </w:sectPr>
      </w:pPr>
    </w:p>
    <w:p w14:paraId="25487501" w14:textId="0C04BD67" w:rsidR="00AA1004" w:rsidRDefault="00F4661B">
      <w:pPr>
        <w:tabs>
          <w:tab w:val="left" w:pos="851"/>
          <w:tab w:val="left" w:pos="1134"/>
        </w:tabs>
        <w:jc w:val="center"/>
        <w:rPr>
          <w:b/>
          <w:color w:val="000000"/>
          <w:spacing w:val="-5"/>
          <w:sz w:val="28"/>
          <w:szCs w:val="28"/>
        </w:rPr>
      </w:pPr>
      <w:r>
        <w:rPr>
          <w:rFonts w:eastAsia="TimesNewRoman"/>
          <w:b/>
          <w:sz w:val="28"/>
          <w:szCs w:val="28"/>
        </w:rPr>
        <w:lastRenderedPageBreak/>
        <w:t>Оглавление</w:t>
      </w:r>
    </w:p>
    <w:p w14:paraId="67BD7A02" w14:textId="18D1EF40" w:rsidR="00AA1004" w:rsidRDefault="00F64E67" w:rsidP="00F64E67">
      <w:pPr>
        <w:tabs>
          <w:tab w:val="left" w:pos="1785"/>
        </w:tabs>
        <w:rPr>
          <w:b/>
          <w:color w:val="000000"/>
          <w:spacing w:val="-5"/>
          <w:sz w:val="28"/>
          <w:szCs w:val="28"/>
        </w:rPr>
      </w:pPr>
      <w:r>
        <w:rPr>
          <w:b/>
          <w:color w:val="000000"/>
          <w:spacing w:val="-5"/>
          <w:sz w:val="28"/>
          <w:szCs w:val="28"/>
        </w:rPr>
        <w:tab/>
      </w:r>
    </w:p>
    <w:tbl>
      <w:tblPr>
        <w:tblpPr w:leftFromText="180" w:rightFromText="180" w:vertAnchor="text" w:tblpY="1"/>
        <w:tblW w:w="9214" w:type="dxa"/>
        <w:tblLayout w:type="fixed"/>
        <w:tblLook w:val="01E0" w:firstRow="1" w:lastRow="1" w:firstColumn="1" w:lastColumn="1" w:noHBand="0" w:noVBand="0"/>
      </w:tblPr>
      <w:tblGrid>
        <w:gridCol w:w="959"/>
        <w:gridCol w:w="7688"/>
        <w:gridCol w:w="567"/>
      </w:tblGrid>
      <w:tr w:rsidR="00AA1004" w14:paraId="1B0F4E3A" w14:textId="77777777" w:rsidTr="00AF2F97">
        <w:trPr>
          <w:trHeight w:val="410"/>
        </w:trPr>
        <w:tc>
          <w:tcPr>
            <w:tcW w:w="8647" w:type="dxa"/>
            <w:gridSpan w:val="2"/>
          </w:tcPr>
          <w:p w14:paraId="6AFE85FA" w14:textId="5A179576" w:rsidR="00AA1004" w:rsidRDefault="00F4661B" w:rsidP="004519ED">
            <w:pPr>
              <w:spacing w:line="360" w:lineRule="auto"/>
              <w:jc w:val="both"/>
              <w:rPr>
                <w:sz w:val="28"/>
                <w:szCs w:val="28"/>
              </w:rPr>
            </w:pPr>
            <w:r>
              <w:rPr>
                <w:sz w:val="28"/>
                <w:szCs w:val="28"/>
              </w:rPr>
              <w:t>Введение…………………………………………………………………</w:t>
            </w:r>
            <w:r w:rsidR="00CB739E">
              <w:rPr>
                <w:sz w:val="28"/>
                <w:szCs w:val="28"/>
              </w:rPr>
              <w:t>…</w:t>
            </w:r>
          </w:p>
        </w:tc>
        <w:tc>
          <w:tcPr>
            <w:tcW w:w="567" w:type="dxa"/>
          </w:tcPr>
          <w:p w14:paraId="4166AD33" w14:textId="600864AB" w:rsidR="00AA1004" w:rsidRDefault="00AF2F97">
            <w:pPr>
              <w:spacing w:line="360" w:lineRule="auto"/>
              <w:rPr>
                <w:sz w:val="28"/>
                <w:szCs w:val="28"/>
              </w:rPr>
            </w:pPr>
            <w:r>
              <w:rPr>
                <w:sz w:val="28"/>
                <w:szCs w:val="28"/>
              </w:rPr>
              <w:t>3</w:t>
            </w:r>
          </w:p>
        </w:tc>
      </w:tr>
      <w:tr w:rsidR="00AA1004" w14:paraId="31D727B3" w14:textId="77777777" w:rsidTr="00AF2F97">
        <w:tc>
          <w:tcPr>
            <w:tcW w:w="8647" w:type="dxa"/>
            <w:gridSpan w:val="2"/>
          </w:tcPr>
          <w:p w14:paraId="3538D299" w14:textId="753EC868" w:rsidR="00AA1004" w:rsidRDefault="00F4661B" w:rsidP="004519ED">
            <w:pPr>
              <w:spacing w:line="360" w:lineRule="auto"/>
              <w:jc w:val="both"/>
              <w:rPr>
                <w:color w:val="000000"/>
                <w:sz w:val="28"/>
                <w:szCs w:val="28"/>
              </w:rPr>
            </w:pPr>
            <w:r>
              <w:rPr>
                <w:color w:val="000000" w:themeColor="text1"/>
                <w:sz w:val="28"/>
                <w:szCs w:val="28"/>
              </w:rPr>
              <w:t>1 Теоретические основы</w:t>
            </w:r>
            <w:r>
              <w:rPr>
                <w:sz w:val="28"/>
                <w:szCs w:val="28"/>
              </w:rPr>
              <w:t xml:space="preserve"> оценки</w:t>
            </w:r>
            <w:r>
              <w:t xml:space="preserve"> </w:t>
            </w:r>
            <w:r>
              <w:rPr>
                <w:sz w:val="28"/>
                <w:szCs w:val="28"/>
              </w:rPr>
              <w:t>оборотных средств</w:t>
            </w:r>
            <w:r>
              <w:t xml:space="preserve"> </w:t>
            </w:r>
            <w:r>
              <w:rPr>
                <w:sz w:val="28"/>
                <w:szCs w:val="28"/>
              </w:rPr>
              <w:t>на предприятии</w:t>
            </w:r>
          </w:p>
        </w:tc>
        <w:tc>
          <w:tcPr>
            <w:tcW w:w="567" w:type="dxa"/>
          </w:tcPr>
          <w:p w14:paraId="5FF41504" w14:textId="62EDE3A4" w:rsidR="00AA1004" w:rsidRDefault="00AF2F97">
            <w:pPr>
              <w:spacing w:line="360" w:lineRule="auto"/>
              <w:rPr>
                <w:sz w:val="28"/>
                <w:szCs w:val="28"/>
              </w:rPr>
            </w:pPr>
            <w:r>
              <w:rPr>
                <w:sz w:val="28"/>
                <w:szCs w:val="28"/>
              </w:rPr>
              <w:t>6</w:t>
            </w:r>
          </w:p>
        </w:tc>
      </w:tr>
      <w:tr w:rsidR="00AA1004" w14:paraId="09D36328" w14:textId="77777777" w:rsidTr="00AF2F97">
        <w:trPr>
          <w:trHeight w:val="291"/>
        </w:trPr>
        <w:tc>
          <w:tcPr>
            <w:tcW w:w="959" w:type="dxa"/>
          </w:tcPr>
          <w:p w14:paraId="261AD16D" w14:textId="77777777" w:rsidR="00AA1004" w:rsidRDefault="00F4661B" w:rsidP="004519ED">
            <w:pPr>
              <w:spacing w:line="360" w:lineRule="auto"/>
              <w:ind w:firstLine="269"/>
              <w:jc w:val="both"/>
              <w:rPr>
                <w:sz w:val="28"/>
                <w:szCs w:val="28"/>
              </w:rPr>
            </w:pPr>
            <w:r>
              <w:rPr>
                <w:sz w:val="28"/>
                <w:szCs w:val="28"/>
              </w:rPr>
              <w:t>1.1</w:t>
            </w:r>
          </w:p>
        </w:tc>
        <w:tc>
          <w:tcPr>
            <w:tcW w:w="7688" w:type="dxa"/>
          </w:tcPr>
          <w:p w14:paraId="6DE0FC71" w14:textId="604FFC46" w:rsidR="00AA1004" w:rsidRDefault="00F4661B" w:rsidP="004519ED">
            <w:pPr>
              <w:spacing w:line="360" w:lineRule="auto"/>
              <w:ind w:left="-108" w:firstLine="108"/>
              <w:jc w:val="both"/>
              <w:rPr>
                <w:color w:val="000000"/>
                <w:sz w:val="28"/>
                <w:szCs w:val="28"/>
              </w:rPr>
            </w:pPr>
            <w:r>
              <w:rPr>
                <w:color w:val="000000" w:themeColor="text1"/>
                <w:sz w:val="28"/>
                <w:szCs w:val="28"/>
              </w:rPr>
              <w:t>Экономическая сущность и роль оборотных средств предприятия их состав, структура и классификация…………</w:t>
            </w:r>
            <w:r w:rsidR="00CB739E">
              <w:rPr>
                <w:color w:val="000000" w:themeColor="text1"/>
                <w:sz w:val="28"/>
                <w:szCs w:val="28"/>
              </w:rPr>
              <w:t>…</w:t>
            </w:r>
          </w:p>
        </w:tc>
        <w:tc>
          <w:tcPr>
            <w:tcW w:w="567" w:type="dxa"/>
          </w:tcPr>
          <w:p w14:paraId="6B415D94" w14:textId="77777777" w:rsidR="00AA1004" w:rsidRDefault="00AA1004">
            <w:pPr>
              <w:spacing w:line="360" w:lineRule="auto"/>
              <w:rPr>
                <w:sz w:val="28"/>
                <w:szCs w:val="28"/>
              </w:rPr>
            </w:pPr>
          </w:p>
          <w:p w14:paraId="45AFF193" w14:textId="3230184D" w:rsidR="00AA1004" w:rsidRDefault="00AF2F97">
            <w:pPr>
              <w:spacing w:line="360" w:lineRule="auto"/>
              <w:rPr>
                <w:sz w:val="28"/>
                <w:szCs w:val="28"/>
              </w:rPr>
            </w:pPr>
            <w:r>
              <w:rPr>
                <w:sz w:val="28"/>
                <w:szCs w:val="28"/>
              </w:rPr>
              <w:t>6</w:t>
            </w:r>
          </w:p>
        </w:tc>
      </w:tr>
      <w:tr w:rsidR="00AA1004" w14:paraId="0C13DE41" w14:textId="77777777" w:rsidTr="00AF2F97">
        <w:trPr>
          <w:trHeight w:val="302"/>
        </w:trPr>
        <w:tc>
          <w:tcPr>
            <w:tcW w:w="959" w:type="dxa"/>
          </w:tcPr>
          <w:p w14:paraId="0D8FA557" w14:textId="77777777" w:rsidR="00AA1004" w:rsidRDefault="00F4661B" w:rsidP="004519ED">
            <w:pPr>
              <w:spacing w:line="360" w:lineRule="auto"/>
              <w:ind w:firstLine="269"/>
              <w:jc w:val="both"/>
              <w:rPr>
                <w:sz w:val="28"/>
                <w:szCs w:val="28"/>
              </w:rPr>
            </w:pPr>
            <w:r>
              <w:rPr>
                <w:sz w:val="28"/>
                <w:szCs w:val="28"/>
              </w:rPr>
              <w:t>1.2</w:t>
            </w:r>
          </w:p>
        </w:tc>
        <w:tc>
          <w:tcPr>
            <w:tcW w:w="7688" w:type="dxa"/>
          </w:tcPr>
          <w:p w14:paraId="5AC6A9BC" w14:textId="4DAEA0A8" w:rsidR="00AA1004" w:rsidRDefault="00F4661B" w:rsidP="004519ED">
            <w:pPr>
              <w:spacing w:line="360" w:lineRule="auto"/>
              <w:ind w:left="-108" w:firstLine="108"/>
              <w:jc w:val="both"/>
              <w:rPr>
                <w:color w:val="000000"/>
                <w:sz w:val="28"/>
                <w:szCs w:val="28"/>
              </w:rPr>
            </w:pPr>
            <w:r>
              <w:rPr>
                <w:color w:val="000000" w:themeColor="text1"/>
                <w:sz w:val="28"/>
                <w:szCs w:val="28"/>
              </w:rPr>
              <w:t>Источники формирования оборотных средств и показатели эффективности их использования……………………………</w:t>
            </w:r>
            <w:r w:rsidR="00CB739E">
              <w:rPr>
                <w:color w:val="000000" w:themeColor="text1"/>
                <w:sz w:val="28"/>
                <w:szCs w:val="28"/>
              </w:rPr>
              <w:t>…..</w:t>
            </w:r>
          </w:p>
        </w:tc>
        <w:tc>
          <w:tcPr>
            <w:tcW w:w="567" w:type="dxa"/>
          </w:tcPr>
          <w:p w14:paraId="126A74CE" w14:textId="77777777" w:rsidR="00AA1004" w:rsidRDefault="00AA1004">
            <w:pPr>
              <w:spacing w:line="360" w:lineRule="auto"/>
              <w:rPr>
                <w:sz w:val="28"/>
                <w:szCs w:val="28"/>
              </w:rPr>
            </w:pPr>
          </w:p>
          <w:p w14:paraId="190FBEB5" w14:textId="60662C90" w:rsidR="00AA1004" w:rsidRDefault="004519ED">
            <w:pPr>
              <w:spacing w:line="360" w:lineRule="auto"/>
              <w:rPr>
                <w:sz w:val="28"/>
                <w:szCs w:val="28"/>
              </w:rPr>
            </w:pPr>
            <w:r>
              <w:rPr>
                <w:sz w:val="28"/>
                <w:szCs w:val="28"/>
              </w:rPr>
              <w:t>1</w:t>
            </w:r>
            <w:r w:rsidR="00AF2F97">
              <w:rPr>
                <w:sz w:val="28"/>
                <w:szCs w:val="28"/>
              </w:rPr>
              <w:t>4</w:t>
            </w:r>
          </w:p>
        </w:tc>
      </w:tr>
      <w:tr w:rsidR="00AA1004" w14:paraId="01E7C298" w14:textId="77777777" w:rsidTr="00AF2F97">
        <w:trPr>
          <w:trHeight w:val="294"/>
        </w:trPr>
        <w:tc>
          <w:tcPr>
            <w:tcW w:w="8647" w:type="dxa"/>
            <w:gridSpan w:val="2"/>
          </w:tcPr>
          <w:p w14:paraId="71421570" w14:textId="6C7EB910" w:rsidR="00AA1004" w:rsidRDefault="00F4661B" w:rsidP="004519ED">
            <w:pPr>
              <w:spacing w:line="360" w:lineRule="auto"/>
              <w:jc w:val="both"/>
              <w:rPr>
                <w:sz w:val="28"/>
                <w:szCs w:val="28"/>
              </w:rPr>
            </w:pPr>
            <w:r>
              <w:rPr>
                <w:sz w:val="28"/>
                <w:szCs w:val="28"/>
              </w:rPr>
              <w:t xml:space="preserve">2 </w:t>
            </w:r>
            <w:r>
              <w:rPr>
                <w:color w:val="000000" w:themeColor="text1"/>
                <w:sz w:val="28"/>
                <w:szCs w:val="28"/>
              </w:rPr>
              <w:t xml:space="preserve">Оценка использования оборотных средств в </w:t>
            </w:r>
            <w:r>
              <w:rPr>
                <w:color w:val="000000" w:themeColor="text1"/>
                <w:sz w:val="28"/>
                <w:szCs w:val="28"/>
                <w:shd w:val="clear" w:color="auto" w:fill="FFFFFF"/>
              </w:rPr>
              <w:t>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r w:rsidR="00CB739E">
              <w:rPr>
                <w:color w:val="000000" w:themeColor="text1"/>
                <w:sz w:val="28"/>
                <w:szCs w:val="28"/>
                <w:shd w:val="clear" w:color="auto" w:fill="FFFFFF"/>
              </w:rPr>
              <w:t xml:space="preserve"> </w:t>
            </w:r>
            <w:r>
              <w:rPr>
                <w:color w:val="000000" w:themeColor="text1"/>
                <w:sz w:val="28"/>
                <w:szCs w:val="28"/>
                <w:shd w:val="clear" w:color="auto" w:fill="FFFFFF"/>
              </w:rPr>
              <w:t>…………………………………………………</w:t>
            </w:r>
            <w:r w:rsidR="006C4AFA">
              <w:rPr>
                <w:color w:val="000000" w:themeColor="text1"/>
                <w:sz w:val="28"/>
                <w:szCs w:val="28"/>
                <w:shd w:val="clear" w:color="auto" w:fill="FFFFFF"/>
              </w:rPr>
              <w:t>……</w:t>
            </w:r>
          </w:p>
        </w:tc>
        <w:tc>
          <w:tcPr>
            <w:tcW w:w="567" w:type="dxa"/>
          </w:tcPr>
          <w:p w14:paraId="0F3D61E0" w14:textId="77777777" w:rsidR="00AA1004" w:rsidRDefault="00AA1004">
            <w:pPr>
              <w:spacing w:line="360" w:lineRule="auto"/>
              <w:rPr>
                <w:sz w:val="28"/>
                <w:szCs w:val="28"/>
              </w:rPr>
            </w:pPr>
          </w:p>
          <w:p w14:paraId="40E08F57" w14:textId="0A76F3FA" w:rsidR="00AA1004" w:rsidRDefault="004519ED">
            <w:pPr>
              <w:spacing w:line="360" w:lineRule="auto"/>
              <w:rPr>
                <w:sz w:val="28"/>
                <w:szCs w:val="28"/>
              </w:rPr>
            </w:pPr>
            <w:r>
              <w:rPr>
                <w:sz w:val="28"/>
                <w:szCs w:val="28"/>
              </w:rPr>
              <w:t>2</w:t>
            </w:r>
            <w:r w:rsidR="00AF2F97">
              <w:rPr>
                <w:sz w:val="28"/>
                <w:szCs w:val="28"/>
              </w:rPr>
              <w:t>8</w:t>
            </w:r>
          </w:p>
        </w:tc>
      </w:tr>
      <w:tr w:rsidR="00AA1004" w14:paraId="06F6DEB3" w14:textId="77777777" w:rsidTr="00AF2F97">
        <w:trPr>
          <w:trHeight w:val="309"/>
        </w:trPr>
        <w:tc>
          <w:tcPr>
            <w:tcW w:w="959" w:type="dxa"/>
          </w:tcPr>
          <w:p w14:paraId="3320E75C" w14:textId="77777777" w:rsidR="00AA1004" w:rsidRDefault="00F4661B" w:rsidP="004519ED">
            <w:pPr>
              <w:spacing w:line="360" w:lineRule="auto"/>
              <w:ind w:firstLine="269"/>
              <w:jc w:val="both"/>
              <w:rPr>
                <w:sz w:val="28"/>
                <w:szCs w:val="28"/>
              </w:rPr>
            </w:pPr>
            <w:r>
              <w:rPr>
                <w:sz w:val="28"/>
                <w:szCs w:val="28"/>
              </w:rPr>
              <w:t>2.1</w:t>
            </w:r>
          </w:p>
        </w:tc>
        <w:tc>
          <w:tcPr>
            <w:tcW w:w="7688" w:type="dxa"/>
          </w:tcPr>
          <w:p w14:paraId="1058795D" w14:textId="2BE77EEE" w:rsidR="00AA1004" w:rsidRDefault="00F4661B" w:rsidP="004519ED">
            <w:pPr>
              <w:spacing w:line="360" w:lineRule="auto"/>
              <w:jc w:val="both"/>
              <w:rPr>
                <w:sz w:val="28"/>
                <w:szCs w:val="28"/>
              </w:rPr>
            </w:pPr>
            <w:r>
              <w:rPr>
                <w:sz w:val="28"/>
                <w:szCs w:val="28"/>
              </w:rPr>
              <w:t>Общая характеристика</w:t>
            </w:r>
            <w:r>
              <w:rPr>
                <w:color w:val="000000" w:themeColor="text1"/>
                <w:sz w:val="28"/>
                <w:szCs w:val="28"/>
                <w:shd w:val="clear" w:color="auto" w:fill="FFFFFF"/>
              </w:rPr>
              <w:t xml:space="preserve"> 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 и анализ организационно-экономических показателей его деятельности……………………………………………………...</w:t>
            </w:r>
          </w:p>
        </w:tc>
        <w:tc>
          <w:tcPr>
            <w:tcW w:w="567" w:type="dxa"/>
          </w:tcPr>
          <w:p w14:paraId="2D348D19" w14:textId="77777777" w:rsidR="00AA1004" w:rsidRDefault="00AA1004">
            <w:pPr>
              <w:spacing w:line="360" w:lineRule="auto"/>
              <w:rPr>
                <w:sz w:val="28"/>
                <w:szCs w:val="28"/>
              </w:rPr>
            </w:pPr>
          </w:p>
          <w:p w14:paraId="5415C748" w14:textId="77777777" w:rsidR="00AA1004" w:rsidRDefault="00AA1004">
            <w:pPr>
              <w:spacing w:line="360" w:lineRule="auto"/>
              <w:rPr>
                <w:sz w:val="28"/>
                <w:szCs w:val="28"/>
              </w:rPr>
            </w:pPr>
          </w:p>
          <w:p w14:paraId="628AEEC5" w14:textId="41F21DF5" w:rsidR="00AA1004" w:rsidRDefault="004519ED">
            <w:pPr>
              <w:spacing w:line="360" w:lineRule="auto"/>
              <w:rPr>
                <w:sz w:val="28"/>
                <w:szCs w:val="28"/>
              </w:rPr>
            </w:pPr>
            <w:r>
              <w:rPr>
                <w:sz w:val="28"/>
                <w:szCs w:val="28"/>
              </w:rPr>
              <w:t>2</w:t>
            </w:r>
            <w:r w:rsidR="00AF2F97">
              <w:rPr>
                <w:sz w:val="28"/>
                <w:szCs w:val="28"/>
              </w:rPr>
              <w:t>8</w:t>
            </w:r>
          </w:p>
        </w:tc>
      </w:tr>
      <w:tr w:rsidR="00AA1004" w14:paraId="769DB25B" w14:textId="77777777" w:rsidTr="00AF2F97">
        <w:tc>
          <w:tcPr>
            <w:tcW w:w="959" w:type="dxa"/>
          </w:tcPr>
          <w:p w14:paraId="47CA386B" w14:textId="77777777" w:rsidR="00AA1004" w:rsidRDefault="00F4661B" w:rsidP="004519ED">
            <w:pPr>
              <w:spacing w:line="360" w:lineRule="auto"/>
              <w:ind w:firstLine="269"/>
              <w:jc w:val="both"/>
              <w:rPr>
                <w:sz w:val="28"/>
                <w:szCs w:val="28"/>
              </w:rPr>
            </w:pPr>
            <w:r>
              <w:rPr>
                <w:sz w:val="28"/>
                <w:szCs w:val="28"/>
              </w:rPr>
              <w:t>2.2</w:t>
            </w:r>
          </w:p>
        </w:tc>
        <w:tc>
          <w:tcPr>
            <w:tcW w:w="7688" w:type="dxa"/>
          </w:tcPr>
          <w:p w14:paraId="33E32DF9" w14:textId="1503AEA6" w:rsidR="00AA1004" w:rsidRDefault="00F4661B" w:rsidP="004519ED">
            <w:pPr>
              <w:spacing w:line="360" w:lineRule="auto"/>
              <w:jc w:val="both"/>
              <w:rPr>
                <w:sz w:val="28"/>
                <w:szCs w:val="28"/>
              </w:rPr>
            </w:pPr>
            <w:r>
              <w:rPr>
                <w:color w:val="000000" w:themeColor="text1"/>
                <w:sz w:val="28"/>
                <w:szCs w:val="28"/>
                <w:shd w:val="clear" w:color="auto" w:fill="FFFFFF"/>
              </w:rPr>
              <w:t>Анализ и оценка системы показателей состояния и эффективного использования оборотных средств 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r w:rsidR="004519ED">
              <w:rPr>
                <w:color w:val="000000" w:themeColor="text1"/>
                <w:sz w:val="28"/>
                <w:szCs w:val="28"/>
                <w:shd w:val="clear" w:color="auto" w:fill="FFFFFF"/>
              </w:rPr>
              <w:t>…………………………………</w:t>
            </w:r>
          </w:p>
        </w:tc>
        <w:tc>
          <w:tcPr>
            <w:tcW w:w="567" w:type="dxa"/>
          </w:tcPr>
          <w:p w14:paraId="007418F3" w14:textId="77777777" w:rsidR="00AA1004" w:rsidRDefault="00AA1004">
            <w:pPr>
              <w:spacing w:line="360" w:lineRule="auto"/>
              <w:rPr>
                <w:sz w:val="28"/>
                <w:szCs w:val="28"/>
              </w:rPr>
            </w:pPr>
          </w:p>
          <w:p w14:paraId="3CEC58C8" w14:textId="77777777" w:rsidR="00AF2F97" w:rsidRDefault="00AF2F97">
            <w:pPr>
              <w:spacing w:line="360" w:lineRule="auto"/>
              <w:rPr>
                <w:sz w:val="28"/>
                <w:szCs w:val="28"/>
              </w:rPr>
            </w:pPr>
          </w:p>
          <w:p w14:paraId="2D677FC7" w14:textId="00EDC6B2" w:rsidR="00AF2F97" w:rsidRDefault="00AF2F97">
            <w:pPr>
              <w:spacing w:line="360" w:lineRule="auto"/>
              <w:rPr>
                <w:sz w:val="28"/>
                <w:szCs w:val="28"/>
              </w:rPr>
            </w:pPr>
            <w:r>
              <w:rPr>
                <w:sz w:val="28"/>
                <w:szCs w:val="28"/>
              </w:rPr>
              <w:t>40</w:t>
            </w:r>
          </w:p>
        </w:tc>
      </w:tr>
      <w:tr w:rsidR="00AA1004" w14:paraId="4FA84925" w14:textId="77777777" w:rsidTr="00AF2F97">
        <w:tc>
          <w:tcPr>
            <w:tcW w:w="8647" w:type="dxa"/>
            <w:gridSpan w:val="2"/>
          </w:tcPr>
          <w:p w14:paraId="1AD04EB0" w14:textId="7F7BC98F" w:rsidR="00AA1004" w:rsidRDefault="00F4661B" w:rsidP="004519ED">
            <w:pPr>
              <w:spacing w:line="360" w:lineRule="auto"/>
              <w:jc w:val="both"/>
              <w:rPr>
                <w:color w:val="000000"/>
                <w:spacing w:val="-5"/>
                <w:sz w:val="28"/>
                <w:szCs w:val="28"/>
              </w:rPr>
            </w:pPr>
            <w:r>
              <w:rPr>
                <w:sz w:val="28"/>
                <w:szCs w:val="28"/>
              </w:rPr>
              <w:t xml:space="preserve">3 </w:t>
            </w:r>
            <w:r>
              <w:rPr>
                <w:color w:val="000000" w:themeColor="text1"/>
                <w:sz w:val="28"/>
                <w:szCs w:val="28"/>
              </w:rPr>
              <w:t xml:space="preserve">Мероприятия по </w:t>
            </w:r>
            <w:r>
              <w:rPr>
                <w:rFonts w:eastAsia="TimesNewRoman"/>
                <w:sz w:val="28"/>
                <w:szCs w:val="28"/>
              </w:rPr>
              <w:t>ускорению оборачиваемости оборотных средств</w:t>
            </w:r>
            <w:r>
              <w:rPr>
                <w:rFonts w:eastAsia="TimesNewRoman"/>
                <w:b/>
                <w:sz w:val="28"/>
                <w:szCs w:val="28"/>
              </w:rPr>
              <w:t xml:space="preserve"> </w:t>
            </w:r>
            <w:r>
              <w:rPr>
                <w:color w:val="000000" w:themeColor="text1"/>
                <w:spacing w:val="-5"/>
                <w:sz w:val="28"/>
                <w:szCs w:val="28"/>
              </w:rPr>
              <w:t xml:space="preserve">в </w:t>
            </w:r>
            <w:r>
              <w:rPr>
                <w:color w:val="000000" w:themeColor="text1"/>
                <w:sz w:val="28"/>
                <w:szCs w:val="28"/>
                <w:shd w:val="clear" w:color="auto" w:fill="FFFFFF"/>
              </w:rPr>
              <w:t>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r w:rsidR="00AF2F97">
              <w:rPr>
                <w:color w:val="000000" w:themeColor="text1"/>
                <w:sz w:val="28"/>
                <w:szCs w:val="28"/>
                <w:shd w:val="clear" w:color="auto" w:fill="FFFFFF"/>
              </w:rPr>
              <w:t>………………………………………</w:t>
            </w:r>
          </w:p>
        </w:tc>
        <w:tc>
          <w:tcPr>
            <w:tcW w:w="567" w:type="dxa"/>
          </w:tcPr>
          <w:p w14:paraId="5216C5E2" w14:textId="77777777" w:rsidR="00AA1004" w:rsidRDefault="00AA1004">
            <w:pPr>
              <w:spacing w:line="360" w:lineRule="auto"/>
              <w:rPr>
                <w:sz w:val="28"/>
                <w:szCs w:val="28"/>
              </w:rPr>
            </w:pPr>
          </w:p>
          <w:p w14:paraId="446772B4" w14:textId="4EB25CCC" w:rsidR="00AF2F97" w:rsidRDefault="00AF2F97">
            <w:pPr>
              <w:spacing w:line="360" w:lineRule="auto"/>
              <w:rPr>
                <w:sz w:val="28"/>
                <w:szCs w:val="28"/>
              </w:rPr>
            </w:pPr>
            <w:r>
              <w:rPr>
                <w:sz w:val="28"/>
                <w:szCs w:val="28"/>
              </w:rPr>
              <w:t>55</w:t>
            </w:r>
          </w:p>
        </w:tc>
      </w:tr>
      <w:tr w:rsidR="00AA1004" w14:paraId="4416CC89" w14:textId="77777777" w:rsidTr="00AF2F97">
        <w:tc>
          <w:tcPr>
            <w:tcW w:w="959" w:type="dxa"/>
          </w:tcPr>
          <w:p w14:paraId="060ADD8C" w14:textId="77777777" w:rsidR="00AA1004" w:rsidRDefault="00F4661B" w:rsidP="004519ED">
            <w:pPr>
              <w:spacing w:line="360" w:lineRule="auto"/>
              <w:ind w:firstLine="269"/>
              <w:jc w:val="both"/>
              <w:rPr>
                <w:sz w:val="28"/>
                <w:szCs w:val="28"/>
              </w:rPr>
            </w:pPr>
            <w:r>
              <w:rPr>
                <w:sz w:val="28"/>
                <w:szCs w:val="28"/>
              </w:rPr>
              <w:t>3.1</w:t>
            </w:r>
          </w:p>
        </w:tc>
        <w:tc>
          <w:tcPr>
            <w:tcW w:w="7688" w:type="dxa"/>
          </w:tcPr>
          <w:p w14:paraId="69E1F3D0" w14:textId="523E0854" w:rsidR="00AA1004" w:rsidRDefault="00F4661B" w:rsidP="004519ED">
            <w:pPr>
              <w:spacing w:line="360" w:lineRule="auto"/>
              <w:jc w:val="both"/>
              <w:rPr>
                <w:sz w:val="28"/>
                <w:szCs w:val="28"/>
              </w:rPr>
            </w:pPr>
            <w:r>
              <w:rPr>
                <w:rFonts w:eastAsia="TimesNewRoman"/>
                <w:sz w:val="28"/>
                <w:szCs w:val="28"/>
              </w:rPr>
              <w:t>Разработка организационно-технических мероприятий по ускорению оборачиваемости оборотных средств</w:t>
            </w:r>
            <w:r>
              <w:rPr>
                <w:rFonts w:eastAsia="TimesNewRoman"/>
                <w:b/>
                <w:sz w:val="28"/>
                <w:szCs w:val="28"/>
              </w:rPr>
              <w:t xml:space="preserve"> </w:t>
            </w:r>
            <w:r>
              <w:rPr>
                <w:color w:val="000000" w:themeColor="text1"/>
                <w:spacing w:val="-5"/>
                <w:sz w:val="28"/>
                <w:szCs w:val="28"/>
              </w:rPr>
              <w:t xml:space="preserve">в </w:t>
            </w:r>
            <w:r>
              <w:rPr>
                <w:color w:val="000000" w:themeColor="text1"/>
                <w:sz w:val="28"/>
                <w:szCs w:val="28"/>
                <w:shd w:val="clear" w:color="auto" w:fill="FFFFFF"/>
              </w:rPr>
              <w:t>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r w:rsidR="00AF2F97">
              <w:rPr>
                <w:color w:val="000000" w:themeColor="text1"/>
                <w:sz w:val="28"/>
                <w:szCs w:val="28"/>
                <w:shd w:val="clear" w:color="auto" w:fill="FFFFFF"/>
              </w:rPr>
              <w:t>………………………………..</w:t>
            </w:r>
          </w:p>
        </w:tc>
        <w:tc>
          <w:tcPr>
            <w:tcW w:w="567" w:type="dxa"/>
          </w:tcPr>
          <w:p w14:paraId="30D26D90" w14:textId="77777777" w:rsidR="00AA1004" w:rsidRDefault="00AA1004">
            <w:pPr>
              <w:spacing w:line="360" w:lineRule="auto"/>
              <w:rPr>
                <w:sz w:val="28"/>
                <w:szCs w:val="28"/>
              </w:rPr>
            </w:pPr>
          </w:p>
          <w:p w14:paraId="13C1FF23" w14:textId="77777777" w:rsidR="00AF2F97" w:rsidRDefault="00AF2F97">
            <w:pPr>
              <w:spacing w:line="360" w:lineRule="auto"/>
              <w:rPr>
                <w:sz w:val="28"/>
                <w:szCs w:val="28"/>
              </w:rPr>
            </w:pPr>
          </w:p>
          <w:p w14:paraId="1C5355FF" w14:textId="1465A2AE" w:rsidR="00AF2F97" w:rsidRDefault="00AF2F97">
            <w:pPr>
              <w:spacing w:line="360" w:lineRule="auto"/>
              <w:rPr>
                <w:sz w:val="28"/>
                <w:szCs w:val="28"/>
              </w:rPr>
            </w:pPr>
            <w:r>
              <w:rPr>
                <w:sz w:val="28"/>
                <w:szCs w:val="28"/>
              </w:rPr>
              <w:t>55</w:t>
            </w:r>
          </w:p>
        </w:tc>
      </w:tr>
      <w:tr w:rsidR="00AA1004" w14:paraId="0AB8C863" w14:textId="77777777" w:rsidTr="00AF2F97">
        <w:tc>
          <w:tcPr>
            <w:tcW w:w="959" w:type="dxa"/>
          </w:tcPr>
          <w:p w14:paraId="39B186C0" w14:textId="77777777" w:rsidR="00AA1004" w:rsidRDefault="00F4661B" w:rsidP="004519ED">
            <w:pPr>
              <w:spacing w:line="360" w:lineRule="auto"/>
              <w:ind w:firstLine="269"/>
              <w:jc w:val="both"/>
              <w:rPr>
                <w:sz w:val="28"/>
                <w:szCs w:val="28"/>
              </w:rPr>
            </w:pPr>
            <w:r>
              <w:rPr>
                <w:sz w:val="28"/>
                <w:szCs w:val="28"/>
              </w:rPr>
              <w:t>3.2</w:t>
            </w:r>
          </w:p>
        </w:tc>
        <w:tc>
          <w:tcPr>
            <w:tcW w:w="7688" w:type="dxa"/>
          </w:tcPr>
          <w:p w14:paraId="6A8B4B90" w14:textId="77777777" w:rsidR="00AA1004" w:rsidRDefault="00F4661B" w:rsidP="004519ED">
            <w:pPr>
              <w:spacing w:line="360" w:lineRule="auto"/>
              <w:jc w:val="both"/>
              <w:rPr>
                <w:sz w:val="28"/>
                <w:szCs w:val="28"/>
              </w:rPr>
            </w:pPr>
            <w:r>
              <w:rPr>
                <w:sz w:val="28"/>
                <w:szCs w:val="28"/>
              </w:rPr>
              <w:t>Оценка эффективности предлагаемых мероприятий</w:t>
            </w:r>
          </w:p>
        </w:tc>
        <w:tc>
          <w:tcPr>
            <w:tcW w:w="567" w:type="dxa"/>
          </w:tcPr>
          <w:p w14:paraId="7CDECF04" w14:textId="77777777" w:rsidR="00AA1004" w:rsidRDefault="00AA1004">
            <w:pPr>
              <w:spacing w:line="360" w:lineRule="auto"/>
              <w:rPr>
                <w:sz w:val="28"/>
                <w:szCs w:val="28"/>
              </w:rPr>
            </w:pPr>
          </w:p>
        </w:tc>
      </w:tr>
      <w:tr w:rsidR="00AA1004" w14:paraId="1AB37342" w14:textId="77777777" w:rsidTr="00AF2F97">
        <w:trPr>
          <w:trHeight w:val="287"/>
        </w:trPr>
        <w:tc>
          <w:tcPr>
            <w:tcW w:w="8647" w:type="dxa"/>
            <w:gridSpan w:val="2"/>
          </w:tcPr>
          <w:p w14:paraId="6DEC4239" w14:textId="77777777" w:rsidR="00AA1004" w:rsidRDefault="00F4661B" w:rsidP="004519ED">
            <w:pPr>
              <w:spacing w:line="360" w:lineRule="auto"/>
              <w:jc w:val="both"/>
              <w:rPr>
                <w:sz w:val="28"/>
                <w:szCs w:val="28"/>
              </w:rPr>
            </w:pPr>
            <w:r>
              <w:rPr>
                <w:sz w:val="28"/>
                <w:szCs w:val="28"/>
              </w:rPr>
              <w:t xml:space="preserve">Заключение </w:t>
            </w:r>
          </w:p>
        </w:tc>
        <w:tc>
          <w:tcPr>
            <w:tcW w:w="567" w:type="dxa"/>
          </w:tcPr>
          <w:p w14:paraId="1BB570C2" w14:textId="77777777" w:rsidR="00AA1004" w:rsidRDefault="00AA1004">
            <w:pPr>
              <w:spacing w:line="360" w:lineRule="auto"/>
              <w:rPr>
                <w:sz w:val="28"/>
                <w:szCs w:val="28"/>
              </w:rPr>
            </w:pPr>
          </w:p>
        </w:tc>
      </w:tr>
      <w:tr w:rsidR="00AA1004" w14:paraId="4135E224" w14:textId="77777777" w:rsidTr="00AF2F97">
        <w:tc>
          <w:tcPr>
            <w:tcW w:w="8647" w:type="dxa"/>
            <w:gridSpan w:val="2"/>
          </w:tcPr>
          <w:p w14:paraId="715967F7" w14:textId="77777777" w:rsidR="00AA1004" w:rsidRDefault="00F4661B" w:rsidP="004519ED">
            <w:pPr>
              <w:spacing w:line="360" w:lineRule="auto"/>
              <w:jc w:val="both"/>
              <w:rPr>
                <w:sz w:val="28"/>
                <w:szCs w:val="28"/>
              </w:rPr>
            </w:pPr>
            <w:r>
              <w:rPr>
                <w:sz w:val="28"/>
                <w:szCs w:val="28"/>
              </w:rPr>
              <w:t>Список используемой литературы и используемых источников</w:t>
            </w:r>
          </w:p>
        </w:tc>
        <w:tc>
          <w:tcPr>
            <w:tcW w:w="567" w:type="dxa"/>
          </w:tcPr>
          <w:p w14:paraId="0DF66964" w14:textId="77777777" w:rsidR="00AA1004" w:rsidRDefault="00AA1004">
            <w:pPr>
              <w:spacing w:line="360" w:lineRule="auto"/>
              <w:rPr>
                <w:sz w:val="28"/>
                <w:szCs w:val="28"/>
              </w:rPr>
            </w:pPr>
          </w:p>
        </w:tc>
      </w:tr>
      <w:tr w:rsidR="00AA1004" w14:paraId="035517B8" w14:textId="77777777" w:rsidTr="00AF2F97">
        <w:tc>
          <w:tcPr>
            <w:tcW w:w="8647" w:type="dxa"/>
            <w:gridSpan w:val="2"/>
          </w:tcPr>
          <w:p w14:paraId="4B315D7D" w14:textId="3C0F1031" w:rsidR="00AA1004" w:rsidRPr="00B1609A" w:rsidRDefault="00B1609A" w:rsidP="004519ED">
            <w:pPr>
              <w:spacing w:line="360" w:lineRule="auto"/>
              <w:jc w:val="both"/>
              <w:rPr>
                <w:sz w:val="28"/>
                <w:szCs w:val="28"/>
              </w:rPr>
            </w:pPr>
            <w:r w:rsidRPr="00B1609A">
              <w:rPr>
                <w:sz w:val="28"/>
                <w:szCs w:val="28"/>
              </w:rPr>
              <w:t xml:space="preserve">Приложение А Бухгалтерский баланс </w:t>
            </w:r>
            <w:r w:rsidRPr="00B1609A">
              <w:rPr>
                <w:color w:val="000000" w:themeColor="text1"/>
                <w:sz w:val="28"/>
                <w:szCs w:val="28"/>
              </w:rPr>
              <w:t>АО «</w:t>
            </w:r>
            <w:proofErr w:type="spellStart"/>
            <w:r w:rsidRPr="00B1609A">
              <w:rPr>
                <w:color w:val="000000" w:themeColor="text1"/>
                <w:sz w:val="28"/>
                <w:szCs w:val="28"/>
              </w:rPr>
              <w:t>Форесия</w:t>
            </w:r>
            <w:proofErr w:type="spellEnd"/>
            <w:r w:rsidRPr="00B1609A">
              <w:rPr>
                <w:color w:val="000000" w:themeColor="text1"/>
                <w:sz w:val="28"/>
                <w:szCs w:val="28"/>
              </w:rPr>
              <w:t xml:space="preserve"> </w:t>
            </w:r>
            <w:proofErr w:type="spellStart"/>
            <w:r w:rsidRPr="00B1609A">
              <w:rPr>
                <w:color w:val="000000" w:themeColor="text1"/>
                <w:sz w:val="28"/>
                <w:szCs w:val="28"/>
              </w:rPr>
              <w:t>Интериор</w:t>
            </w:r>
            <w:proofErr w:type="spellEnd"/>
            <w:r w:rsidRPr="00B1609A">
              <w:rPr>
                <w:color w:val="000000" w:themeColor="text1"/>
                <w:sz w:val="28"/>
                <w:szCs w:val="28"/>
              </w:rPr>
              <w:t xml:space="preserve"> Тольятти» на конец 2022 года</w:t>
            </w:r>
          </w:p>
        </w:tc>
        <w:tc>
          <w:tcPr>
            <w:tcW w:w="567" w:type="dxa"/>
          </w:tcPr>
          <w:p w14:paraId="3FDC5928" w14:textId="77777777" w:rsidR="00AA1004" w:rsidRDefault="00AA1004">
            <w:pPr>
              <w:spacing w:line="360" w:lineRule="auto"/>
              <w:rPr>
                <w:sz w:val="28"/>
                <w:szCs w:val="28"/>
              </w:rPr>
            </w:pPr>
          </w:p>
        </w:tc>
      </w:tr>
      <w:tr w:rsidR="00B1609A" w14:paraId="126F6CE0" w14:textId="77777777" w:rsidTr="00AF2F97">
        <w:tc>
          <w:tcPr>
            <w:tcW w:w="8647" w:type="dxa"/>
            <w:gridSpan w:val="2"/>
          </w:tcPr>
          <w:p w14:paraId="290A34D1" w14:textId="7001B431" w:rsidR="00B1609A" w:rsidRPr="00B1609A" w:rsidRDefault="00B1609A" w:rsidP="004519ED">
            <w:pPr>
              <w:spacing w:line="360" w:lineRule="auto"/>
              <w:jc w:val="both"/>
              <w:rPr>
                <w:color w:val="000000" w:themeColor="text1"/>
                <w:sz w:val="28"/>
                <w:szCs w:val="28"/>
              </w:rPr>
            </w:pPr>
            <w:r w:rsidRPr="00B1609A">
              <w:rPr>
                <w:sz w:val="28"/>
                <w:szCs w:val="28"/>
              </w:rPr>
              <w:t xml:space="preserve">Приложение Б Отчет о финансовых результатах </w:t>
            </w:r>
            <w:r w:rsidRPr="00B1609A">
              <w:rPr>
                <w:color w:val="000000" w:themeColor="text1"/>
                <w:sz w:val="28"/>
                <w:szCs w:val="28"/>
              </w:rPr>
              <w:t>АО «</w:t>
            </w:r>
            <w:proofErr w:type="spellStart"/>
            <w:r w:rsidRPr="00B1609A">
              <w:rPr>
                <w:color w:val="000000" w:themeColor="text1"/>
                <w:sz w:val="28"/>
                <w:szCs w:val="28"/>
              </w:rPr>
              <w:t>Форесия</w:t>
            </w:r>
            <w:proofErr w:type="spellEnd"/>
            <w:r w:rsidRPr="00B1609A">
              <w:rPr>
                <w:color w:val="000000" w:themeColor="text1"/>
                <w:sz w:val="28"/>
                <w:szCs w:val="28"/>
              </w:rPr>
              <w:t xml:space="preserve"> </w:t>
            </w:r>
            <w:proofErr w:type="spellStart"/>
            <w:r w:rsidRPr="00B1609A">
              <w:rPr>
                <w:color w:val="000000" w:themeColor="text1"/>
                <w:sz w:val="28"/>
                <w:szCs w:val="28"/>
              </w:rPr>
              <w:t>Интериор</w:t>
            </w:r>
            <w:proofErr w:type="spellEnd"/>
            <w:r w:rsidRPr="00B1609A">
              <w:rPr>
                <w:color w:val="000000" w:themeColor="text1"/>
                <w:sz w:val="28"/>
                <w:szCs w:val="28"/>
              </w:rPr>
              <w:t xml:space="preserve"> Тольятти» на конец 2022 года</w:t>
            </w:r>
          </w:p>
        </w:tc>
        <w:tc>
          <w:tcPr>
            <w:tcW w:w="567" w:type="dxa"/>
          </w:tcPr>
          <w:p w14:paraId="0798F804" w14:textId="77777777" w:rsidR="00B1609A" w:rsidRDefault="00B1609A">
            <w:pPr>
              <w:spacing w:line="360" w:lineRule="auto"/>
              <w:rPr>
                <w:sz w:val="28"/>
                <w:szCs w:val="28"/>
              </w:rPr>
            </w:pPr>
          </w:p>
        </w:tc>
      </w:tr>
    </w:tbl>
    <w:p w14:paraId="727BAC8E" w14:textId="77777777" w:rsidR="00AA1004" w:rsidRDefault="00F4661B">
      <w:pPr>
        <w:jc w:val="center"/>
        <w:rPr>
          <w:b/>
          <w:sz w:val="28"/>
          <w:szCs w:val="28"/>
        </w:rPr>
      </w:pPr>
      <w:r>
        <w:rPr>
          <w:b/>
          <w:sz w:val="28"/>
          <w:szCs w:val="28"/>
        </w:rPr>
        <w:br w:type="page" w:clear="all"/>
      </w:r>
    </w:p>
    <w:p w14:paraId="0D97C511" w14:textId="77777777" w:rsidR="00AA1004" w:rsidRDefault="00F4661B">
      <w:pPr>
        <w:pStyle w:val="1"/>
        <w:spacing w:before="0" w:line="360" w:lineRule="auto"/>
        <w:jc w:val="center"/>
        <w:rPr>
          <w:rFonts w:ascii="Times New Roman" w:hAnsi="Times New Roman" w:cs="Times New Roman"/>
          <w:color w:val="000000"/>
        </w:rPr>
      </w:pPr>
      <w:r>
        <w:rPr>
          <w:rFonts w:ascii="Times New Roman" w:hAnsi="Times New Roman" w:cs="Times New Roman"/>
          <w:color w:val="000000" w:themeColor="text1"/>
        </w:rPr>
        <w:lastRenderedPageBreak/>
        <w:t>Введение</w:t>
      </w:r>
    </w:p>
    <w:p w14:paraId="126FE2F0" w14:textId="77777777" w:rsidR="00AA1004" w:rsidRDefault="00AA1004">
      <w:pPr>
        <w:pStyle w:val="1"/>
        <w:spacing w:before="0" w:line="360" w:lineRule="auto"/>
        <w:jc w:val="center"/>
        <w:rPr>
          <w:rFonts w:ascii="Times New Roman" w:hAnsi="Times New Roman" w:cs="Times New Roman"/>
          <w:b w:val="0"/>
          <w:color w:val="000000"/>
        </w:rPr>
      </w:pPr>
    </w:p>
    <w:p w14:paraId="6961C8C8" w14:textId="77777777" w:rsidR="00AA1004" w:rsidRDefault="00F4661B">
      <w:pPr>
        <w:spacing w:line="360" w:lineRule="auto"/>
        <w:ind w:firstLine="709"/>
        <w:jc w:val="both"/>
        <w:rPr>
          <w:sz w:val="28"/>
          <w:szCs w:val="28"/>
        </w:rPr>
      </w:pPr>
      <w:r>
        <w:rPr>
          <w:sz w:val="28"/>
          <w:szCs w:val="28"/>
        </w:rPr>
        <w:t>В современных условиях осуществление предприятиями эффективной финансово-хозяйственной деятельности невозможно достигать без применения прогрессивных методов управления активами и бизнес-процессами. Оборотные средства в связи с их высокой ликвидностью и важности использования в хозяйственных процессах должны более подвергаться всестороннему анализу для повышения эффективности управленческих решений.</w:t>
      </w:r>
    </w:p>
    <w:p w14:paraId="67609851" w14:textId="77777777" w:rsidR="00AA1004" w:rsidRDefault="00F4661B">
      <w:pPr>
        <w:spacing w:line="360" w:lineRule="auto"/>
        <w:ind w:firstLine="709"/>
        <w:jc w:val="both"/>
        <w:rPr>
          <w:color w:val="000000"/>
          <w:sz w:val="28"/>
        </w:rPr>
      </w:pPr>
      <w:r>
        <w:rPr>
          <w:color w:val="000000" w:themeColor="text1"/>
          <w:sz w:val="28"/>
        </w:rPr>
        <w:t xml:space="preserve">Оборотные средства являются неотъемлемой частью производственно-хозяйственной деятельности. Эффективное их использование способствует устойчивому ведению деятельности предприятия, влияет на его платежеспособность и инвестиционную привлекательность. В то же время это способствует укреплению финансового состояния предприятия в целом. </w:t>
      </w:r>
    </w:p>
    <w:p w14:paraId="7FC03855" w14:textId="77777777" w:rsidR="00AA1004" w:rsidRDefault="00F4661B">
      <w:pPr>
        <w:spacing w:line="360" w:lineRule="auto"/>
        <w:ind w:firstLine="709"/>
        <w:jc w:val="both"/>
        <w:rPr>
          <w:color w:val="000000"/>
          <w:sz w:val="28"/>
        </w:rPr>
      </w:pPr>
      <w:r>
        <w:rPr>
          <w:color w:val="000000" w:themeColor="text1"/>
          <w:sz w:val="28"/>
        </w:rPr>
        <w:t xml:space="preserve">Финансовое положение предприятия находится в прямой зависимости от состояния и эффективности использования оборотных средств и предполагает сопоставление затрат с результатами его деятельности. Собственники предприятия всегда заинтересованы в получении максимального экономического результата. </w:t>
      </w:r>
    </w:p>
    <w:p w14:paraId="0C3E1E13" w14:textId="6E302095" w:rsidR="00AA1004" w:rsidRDefault="00F4661B">
      <w:pPr>
        <w:spacing w:line="360" w:lineRule="auto"/>
        <w:ind w:firstLine="709"/>
        <w:jc w:val="both"/>
        <w:rPr>
          <w:sz w:val="28"/>
          <w:szCs w:val="28"/>
        </w:rPr>
      </w:pPr>
      <w:r>
        <w:rPr>
          <w:color w:val="000000" w:themeColor="text1"/>
          <w:sz w:val="28"/>
        </w:rPr>
        <w:t xml:space="preserve">В процессе производственно-хозяйственной деятельности управленческий персонал должен эффективно контролировать состояние запасов, дебиторской задолженности и денежных средств. </w:t>
      </w:r>
      <w:r>
        <w:rPr>
          <w:sz w:val="28"/>
          <w:szCs w:val="28"/>
        </w:rPr>
        <w:t xml:space="preserve">Проблема поиска эффективного использования оборотных средств является достаточно сложной и в нестабильных экономических условиях, а на современном этапе развития российской экономики, когда еще не преодолены последствия кризисных явлений, сложность и актуальность ее решения многократно возрастает. </w:t>
      </w:r>
    </w:p>
    <w:p w14:paraId="461488DB" w14:textId="77777777" w:rsidR="00AA1004" w:rsidRDefault="00F4661B">
      <w:pPr>
        <w:spacing w:line="360" w:lineRule="auto"/>
        <w:ind w:firstLine="709"/>
        <w:jc w:val="both"/>
        <w:rPr>
          <w:sz w:val="28"/>
          <w:szCs w:val="28"/>
        </w:rPr>
      </w:pPr>
      <w:r>
        <w:rPr>
          <w:sz w:val="28"/>
          <w:szCs w:val="28"/>
        </w:rPr>
        <w:t xml:space="preserve">Объем оборотных средств предприятий определяет способность к эффективной работе последних в рамках производственного цикла. Зачастую именно от них зависит уровень конкурентоспособности предприятий в </w:t>
      </w:r>
      <w:r>
        <w:rPr>
          <w:sz w:val="28"/>
          <w:szCs w:val="28"/>
        </w:rPr>
        <w:lastRenderedPageBreak/>
        <w:t>условиях рынка. В настоящее время, в условиях геополитического кризиса, изучение способности предприятий к эффективному обеспечению своей деятельности становится особенно важным.</w:t>
      </w:r>
      <w:r>
        <w:rPr>
          <w:rFonts w:ascii="Tahoma" w:hAnsi="Tahoma" w:cs="Tahoma"/>
          <w:color w:val="000000"/>
          <w:sz w:val="16"/>
          <w:szCs w:val="16"/>
          <w:shd w:val="clear" w:color="auto" w:fill="F5F5F5"/>
        </w:rPr>
        <w:t xml:space="preserve"> </w:t>
      </w:r>
      <w:r>
        <w:rPr>
          <w:sz w:val="28"/>
          <w:szCs w:val="28"/>
        </w:rPr>
        <w:t>Оборотные активы являются ключевым элементом финансового состояния предприятия и играют важную роль в его устойчивости и успешности.</w:t>
      </w:r>
    </w:p>
    <w:p w14:paraId="1CD31E1D" w14:textId="77777777" w:rsidR="00AA1004" w:rsidRDefault="00F4661B">
      <w:pPr>
        <w:spacing w:line="360" w:lineRule="auto"/>
        <w:ind w:firstLine="709"/>
        <w:jc w:val="both"/>
        <w:rPr>
          <w:color w:val="000000"/>
          <w:sz w:val="28"/>
          <w:szCs w:val="28"/>
        </w:rPr>
      </w:pPr>
      <w:r>
        <w:rPr>
          <w:sz w:val="28"/>
          <w:szCs w:val="28"/>
        </w:rPr>
        <w:t>Актуальность исследуемой темы состоит в том, что от обеспеченности оборотными активами, их структуры и уровня использования зависят эффективность функционирования и финансовая устойчивость организации. Все больше предприятий сталкиваются с проблемами неплатежеспособности из-за волатильности курса национальной валюты, высоких кредитных ставок, налогового бремени и мировой пандемии.</w:t>
      </w:r>
    </w:p>
    <w:p w14:paraId="6A370F3B" w14:textId="77777777" w:rsidR="00AA1004" w:rsidRDefault="00F4661B">
      <w:pPr>
        <w:spacing w:line="360" w:lineRule="auto"/>
        <w:ind w:firstLine="709"/>
        <w:jc w:val="both"/>
        <w:rPr>
          <w:color w:val="000000"/>
          <w:sz w:val="28"/>
          <w:szCs w:val="28"/>
        </w:rPr>
      </w:pPr>
      <w:r>
        <w:rPr>
          <w:sz w:val="28"/>
          <w:szCs w:val="28"/>
        </w:rPr>
        <w:t>Меры оптимизации структуры оборотных средств оказывают значительное влияние и на ликвидность и рентабельность активов, эффективность и конкурентоспособность предприятия в целом. В этой связи вопросы оптимизации структуры и использования оборотных активов предприятия, являющихся чрезвычайно актуальными в современных условиях функционирования предприятий, требуют дальнейших исследований и обоснований.</w:t>
      </w:r>
    </w:p>
    <w:p w14:paraId="5D503C53" w14:textId="7CE3A8A2" w:rsidR="00AA1004" w:rsidRDefault="00F4661B">
      <w:pPr>
        <w:spacing w:line="360" w:lineRule="auto"/>
        <w:ind w:firstLine="709"/>
        <w:jc w:val="both"/>
        <w:rPr>
          <w:color w:val="000000"/>
          <w:sz w:val="28"/>
        </w:rPr>
      </w:pPr>
      <w:r>
        <w:rPr>
          <w:color w:val="000000" w:themeColor="text1"/>
          <w:sz w:val="28"/>
        </w:rPr>
        <w:t xml:space="preserve">Научная постановка и разработка отдельных сторон, исследуемой проблемы, нашла свое отражение в работах следующих авторов </w:t>
      </w:r>
      <w:r>
        <w:rPr>
          <w:rFonts w:eastAsiaTheme="minorHAnsi"/>
          <w:sz w:val="28"/>
          <w:szCs w:val="28"/>
          <w:lang w:eastAsia="en-US"/>
        </w:rPr>
        <w:t xml:space="preserve">А.Р. </w:t>
      </w:r>
      <w:proofErr w:type="spellStart"/>
      <w:r>
        <w:rPr>
          <w:rFonts w:eastAsiaTheme="minorHAnsi"/>
          <w:sz w:val="28"/>
          <w:szCs w:val="28"/>
          <w:lang w:eastAsia="en-US"/>
        </w:rPr>
        <w:t>Барсланова</w:t>
      </w:r>
      <w:proofErr w:type="spellEnd"/>
      <w:r>
        <w:rPr>
          <w:rFonts w:eastAsiaTheme="minorHAnsi"/>
          <w:sz w:val="28"/>
          <w:szCs w:val="28"/>
          <w:lang w:eastAsia="en-US"/>
        </w:rPr>
        <w:t xml:space="preserve">, А.А. Володина, С.Н. Одинокова, С.А. Сироткина, К.И. </w:t>
      </w:r>
      <w:proofErr w:type="spellStart"/>
      <w:r>
        <w:rPr>
          <w:rFonts w:eastAsiaTheme="minorHAnsi"/>
          <w:sz w:val="28"/>
          <w:szCs w:val="28"/>
          <w:lang w:eastAsia="en-US"/>
        </w:rPr>
        <w:t>Сулайманова</w:t>
      </w:r>
      <w:proofErr w:type="spellEnd"/>
      <w:r>
        <w:rPr>
          <w:rFonts w:eastAsiaTheme="minorHAnsi"/>
          <w:sz w:val="28"/>
          <w:szCs w:val="28"/>
          <w:lang w:eastAsia="en-US"/>
        </w:rPr>
        <w:t xml:space="preserve">, М. И. </w:t>
      </w:r>
      <w:proofErr w:type="spellStart"/>
      <w:r>
        <w:rPr>
          <w:rFonts w:eastAsiaTheme="minorHAnsi"/>
          <w:sz w:val="28"/>
          <w:szCs w:val="28"/>
          <w:lang w:eastAsia="en-US"/>
        </w:rPr>
        <w:t>Тертышника</w:t>
      </w:r>
      <w:proofErr w:type="spellEnd"/>
      <w:r>
        <w:rPr>
          <w:sz w:val="28"/>
        </w:rPr>
        <w:t xml:space="preserve"> и др.</w:t>
      </w:r>
    </w:p>
    <w:p w14:paraId="6A271996" w14:textId="78FEE86F" w:rsidR="00AA1004" w:rsidRDefault="00F4661B">
      <w:pPr>
        <w:widowControl w:val="0"/>
        <w:spacing w:line="360" w:lineRule="auto"/>
        <w:ind w:firstLine="709"/>
        <w:jc w:val="both"/>
        <w:rPr>
          <w:sz w:val="28"/>
          <w:szCs w:val="28"/>
          <w:lang w:eastAsia="ar-SA"/>
        </w:rPr>
      </w:pPr>
      <w:r>
        <w:rPr>
          <w:sz w:val="28"/>
          <w:szCs w:val="28"/>
          <w:lang w:eastAsia="ar-SA"/>
        </w:rPr>
        <w:t xml:space="preserve">Цель выпускной квалификационной работы заключается в том, чтобы на основе изучения источников конкретной информации, </w:t>
      </w:r>
      <w:r>
        <w:rPr>
          <w:rFonts w:eastAsia="TimesNewRoman"/>
          <w:sz w:val="28"/>
          <w:szCs w:val="28"/>
        </w:rPr>
        <w:t xml:space="preserve">разработать организационно-технические мероприятия по ускорению оборачиваемости оборотных средств </w:t>
      </w:r>
      <w:r>
        <w:rPr>
          <w:sz w:val="28"/>
          <w:szCs w:val="28"/>
        </w:rPr>
        <w:t xml:space="preserve">в </w:t>
      </w:r>
      <w:r>
        <w:rPr>
          <w:sz w:val="28"/>
          <w:szCs w:val="28"/>
          <w:lang w:eastAsia="ar-SA"/>
        </w:rPr>
        <w:t>исследуемом хозяйствующем субъекте.</w:t>
      </w:r>
    </w:p>
    <w:p w14:paraId="790D7CBC" w14:textId="77777777" w:rsidR="00AA1004" w:rsidRDefault="00F4661B">
      <w:pPr>
        <w:widowControl w:val="0"/>
        <w:spacing w:line="360" w:lineRule="auto"/>
        <w:ind w:firstLine="709"/>
        <w:jc w:val="both"/>
        <w:rPr>
          <w:sz w:val="28"/>
          <w:szCs w:val="28"/>
          <w:lang w:eastAsia="ar-SA"/>
        </w:rPr>
      </w:pPr>
      <w:r>
        <w:rPr>
          <w:sz w:val="28"/>
          <w:szCs w:val="28"/>
          <w:lang w:eastAsia="ar-SA"/>
        </w:rPr>
        <w:t xml:space="preserve">Объектом исследования в работе является публичное акционерное общество </w:t>
      </w:r>
      <w:r>
        <w:rPr>
          <w:color w:val="000000" w:themeColor="text1"/>
          <w:sz w:val="28"/>
          <w:szCs w:val="28"/>
          <w:shd w:val="clear" w:color="auto" w:fill="FFFFFF"/>
        </w:rPr>
        <w:t>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r>
        <w:rPr>
          <w:sz w:val="28"/>
          <w:szCs w:val="28"/>
          <w:lang w:eastAsia="ar-SA"/>
        </w:rPr>
        <w:t xml:space="preserve">, г. Тольятти.  </w:t>
      </w:r>
    </w:p>
    <w:p w14:paraId="1577320F" w14:textId="77777777" w:rsidR="00AA1004" w:rsidRDefault="00F4661B">
      <w:pPr>
        <w:widowControl w:val="0"/>
        <w:spacing w:line="360" w:lineRule="auto"/>
        <w:ind w:firstLine="709"/>
        <w:jc w:val="both"/>
        <w:rPr>
          <w:sz w:val="28"/>
          <w:szCs w:val="28"/>
          <w:lang w:eastAsia="ar-SA"/>
        </w:rPr>
      </w:pPr>
      <w:r>
        <w:rPr>
          <w:sz w:val="28"/>
          <w:szCs w:val="28"/>
          <w:lang w:eastAsia="ar-SA"/>
        </w:rPr>
        <w:t xml:space="preserve">Предметом исследования являются оборотные средства, их состояние и эффективность использования и организационно-технические мероприятия </w:t>
      </w:r>
      <w:r>
        <w:rPr>
          <w:sz w:val="28"/>
          <w:szCs w:val="28"/>
          <w:lang w:eastAsia="ar-SA"/>
        </w:rPr>
        <w:lastRenderedPageBreak/>
        <w:t xml:space="preserve">по их ускорению.  </w:t>
      </w:r>
    </w:p>
    <w:p w14:paraId="18C8235F" w14:textId="7F58C1D3" w:rsidR="00AA1004" w:rsidRDefault="00F4661B">
      <w:pPr>
        <w:widowControl w:val="0"/>
        <w:spacing w:line="360" w:lineRule="auto"/>
        <w:ind w:firstLine="709"/>
        <w:jc w:val="both"/>
        <w:rPr>
          <w:sz w:val="28"/>
          <w:szCs w:val="28"/>
          <w:lang w:eastAsia="ar-SA"/>
        </w:rPr>
      </w:pPr>
      <w:r>
        <w:rPr>
          <w:sz w:val="28"/>
          <w:szCs w:val="28"/>
          <w:lang w:eastAsia="ar-SA"/>
        </w:rPr>
        <w:t>В соответствии с поставленной целью, основные задачи работы, следующие:</w:t>
      </w:r>
    </w:p>
    <w:p w14:paraId="5101B6A6" w14:textId="09BDD6DB" w:rsidR="00AA1004" w:rsidRDefault="00F4661B">
      <w:pPr>
        <w:widowControl w:val="0"/>
        <w:spacing w:line="360" w:lineRule="auto"/>
        <w:ind w:firstLine="709"/>
        <w:jc w:val="both"/>
        <w:rPr>
          <w:color w:val="000000"/>
          <w:sz w:val="28"/>
          <w:szCs w:val="28"/>
        </w:rPr>
      </w:pPr>
      <w:r>
        <w:rPr>
          <w:sz w:val="28"/>
          <w:szCs w:val="28"/>
        </w:rPr>
        <w:t>–</w:t>
      </w:r>
      <w:r>
        <w:rPr>
          <w:color w:val="000000" w:themeColor="text1"/>
        </w:rPr>
        <w:t xml:space="preserve"> </w:t>
      </w:r>
      <w:r>
        <w:rPr>
          <w:color w:val="000000" w:themeColor="text1"/>
          <w:sz w:val="28"/>
          <w:szCs w:val="28"/>
        </w:rPr>
        <w:t>изучить теоретические основы экономической сущности и роли оборотных средств предприятия их состава, структуры и классификации;</w:t>
      </w:r>
    </w:p>
    <w:p w14:paraId="49C8CE8D" w14:textId="3685693C" w:rsidR="00AA1004" w:rsidRDefault="00F4661B">
      <w:pPr>
        <w:widowControl w:val="0"/>
        <w:spacing w:line="360" w:lineRule="auto"/>
        <w:ind w:firstLine="709"/>
        <w:jc w:val="both"/>
        <w:rPr>
          <w:sz w:val="28"/>
          <w:szCs w:val="28"/>
        </w:rPr>
      </w:pPr>
      <w:r>
        <w:rPr>
          <w:color w:val="000000" w:themeColor="text1"/>
          <w:sz w:val="28"/>
          <w:szCs w:val="28"/>
        </w:rPr>
        <w:t>– рассмотреть источники формирования оборотных средств и показатели эффективности их использования;</w:t>
      </w:r>
    </w:p>
    <w:p w14:paraId="37A8E5AB" w14:textId="0B10ACDF"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 </w:t>
      </w:r>
      <w:r>
        <w:rPr>
          <w:sz w:val="28"/>
          <w:szCs w:val="28"/>
        </w:rPr>
        <w:t>дать общую характеристику</w:t>
      </w:r>
      <w:r>
        <w:rPr>
          <w:color w:val="000000" w:themeColor="text1"/>
          <w:sz w:val="28"/>
          <w:szCs w:val="28"/>
          <w:shd w:val="clear" w:color="auto" w:fill="FFFFFF"/>
        </w:rPr>
        <w:t xml:space="preserve"> 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 и анализ организационно-экономических показателей его деятельности</w:t>
      </w:r>
    </w:p>
    <w:p w14:paraId="657FA0EB" w14:textId="290DE090" w:rsidR="00AA1004" w:rsidRDefault="00F4661B">
      <w:pPr>
        <w:widowControl w:val="0"/>
        <w:spacing w:line="360" w:lineRule="auto"/>
        <w:ind w:firstLine="709"/>
        <w:jc w:val="both"/>
        <w:rPr>
          <w:color w:val="000000"/>
          <w:sz w:val="28"/>
          <w:szCs w:val="28"/>
          <w:shd w:val="clear" w:color="auto" w:fill="FFFFFF"/>
        </w:rPr>
      </w:pPr>
      <w:r>
        <w:rPr>
          <w:rFonts w:eastAsiaTheme="minorHAnsi"/>
          <w:color w:val="000000" w:themeColor="text1"/>
          <w:sz w:val="28"/>
          <w:szCs w:val="28"/>
          <w:lang w:eastAsia="en-US"/>
        </w:rPr>
        <w:t xml:space="preserve">– </w:t>
      </w:r>
      <w:r>
        <w:rPr>
          <w:color w:val="000000" w:themeColor="text1"/>
          <w:sz w:val="28"/>
          <w:szCs w:val="28"/>
          <w:shd w:val="clear" w:color="auto" w:fill="FFFFFF"/>
        </w:rPr>
        <w:t>провести анализ и дать оценку системы показателей состояния и эффективного использования оборотных средств 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p>
    <w:p w14:paraId="6C4D425E" w14:textId="2B16D7E5" w:rsidR="00AA1004" w:rsidRDefault="00F4661B">
      <w:pPr>
        <w:widowControl w:val="0"/>
        <w:spacing w:line="360" w:lineRule="auto"/>
        <w:ind w:firstLine="709"/>
        <w:jc w:val="both"/>
        <w:rPr>
          <w:color w:val="000000"/>
          <w:sz w:val="28"/>
          <w:szCs w:val="28"/>
          <w:shd w:val="clear" w:color="auto" w:fill="FFFFFF"/>
        </w:rPr>
      </w:pPr>
      <w:r>
        <w:rPr>
          <w:color w:val="000000" w:themeColor="text1"/>
          <w:sz w:val="28"/>
          <w:szCs w:val="28"/>
          <w:shd w:val="clear" w:color="auto" w:fill="FFFFFF"/>
        </w:rPr>
        <w:t xml:space="preserve">– </w:t>
      </w:r>
      <w:r>
        <w:rPr>
          <w:rFonts w:eastAsia="TimesNewRoman"/>
          <w:sz w:val="28"/>
          <w:szCs w:val="28"/>
        </w:rPr>
        <w:t>разработать организационно-технические мероприятия по ускорению оборачиваемости оборотных средств</w:t>
      </w:r>
      <w:r>
        <w:rPr>
          <w:rFonts w:eastAsia="TimesNewRoman"/>
          <w:b/>
          <w:sz w:val="28"/>
          <w:szCs w:val="28"/>
        </w:rPr>
        <w:t xml:space="preserve"> </w:t>
      </w:r>
      <w:r>
        <w:rPr>
          <w:color w:val="000000" w:themeColor="text1"/>
          <w:spacing w:val="-5"/>
          <w:sz w:val="28"/>
          <w:szCs w:val="28"/>
        </w:rPr>
        <w:t xml:space="preserve">в </w:t>
      </w:r>
      <w:r>
        <w:rPr>
          <w:color w:val="000000" w:themeColor="text1"/>
          <w:sz w:val="28"/>
          <w:szCs w:val="28"/>
          <w:shd w:val="clear" w:color="auto" w:fill="FFFFFF"/>
        </w:rPr>
        <w:t>АО «</w:t>
      </w:r>
      <w:proofErr w:type="spellStart"/>
      <w:r>
        <w:rPr>
          <w:color w:val="000000" w:themeColor="text1"/>
          <w:sz w:val="28"/>
          <w:szCs w:val="28"/>
          <w:shd w:val="clear" w:color="auto" w:fill="FFFFFF"/>
        </w:rPr>
        <w:t>Форесия</w:t>
      </w:r>
      <w:proofErr w:type="spellEnd"/>
      <w:r>
        <w:rPr>
          <w:color w:val="000000" w:themeColor="text1"/>
          <w:sz w:val="28"/>
          <w:szCs w:val="28"/>
          <w:shd w:val="clear" w:color="auto" w:fill="FFFFFF"/>
        </w:rPr>
        <w:t xml:space="preserve"> </w:t>
      </w:r>
      <w:proofErr w:type="spellStart"/>
      <w:r>
        <w:rPr>
          <w:color w:val="000000" w:themeColor="text1"/>
          <w:sz w:val="28"/>
          <w:szCs w:val="28"/>
          <w:shd w:val="clear" w:color="auto" w:fill="FFFFFF"/>
        </w:rPr>
        <w:t>Интериор</w:t>
      </w:r>
      <w:proofErr w:type="spellEnd"/>
      <w:r>
        <w:rPr>
          <w:color w:val="000000" w:themeColor="text1"/>
          <w:sz w:val="28"/>
          <w:szCs w:val="28"/>
          <w:shd w:val="clear" w:color="auto" w:fill="FFFFFF"/>
        </w:rPr>
        <w:t xml:space="preserve"> Тольятти»;</w:t>
      </w:r>
    </w:p>
    <w:p w14:paraId="6AF7F8AC" w14:textId="160E74A6" w:rsidR="00AA1004" w:rsidRDefault="00F4661B">
      <w:pPr>
        <w:widowControl w:val="0"/>
        <w:spacing w:line="360" w:lineRule="auto"/>
        <w:ind w:firstLine="709"/>
        <w:jc w:val="both"/>
        <w:rPr>
          <w:rFonts w:eastAsiaTheme="minorHAnsi"/>
          <w:color w:val="000000"/>
          <w:sz w:val="28"/>
          <w:szCs w:val="28"/>
          <w:lang w:eastAsia="en-US"/>
        </w:rPr>
      </w:pPr>
      <w:r>
        <w:rPr>
          <w:color w:val="000000" w:themeColor="text1"/>
          <w:sz w:val="28"/>
          <w:szCs w:val="28"/>
          <w:shd w:val="clear" w:color="auto" w:fill="FFFFFF"/>
        </w:rPr>
        <w:t xml:space="preserve">– </w:t>
      </w:r>
      <w:r>
        <w:rPr>
          <w:sz w:val="28"/>
          <w:szCs w:val="28"/>
        </w:rPr>
        <w:t>провести оценку эффективности предлагаемых мероприятий.</w:t>
      </w:r>
    </w:p>
    <w:p w14:paraId="460BC74F" w14:textId="63977BE8" w:rsidR="00AA1004" w:rsidRDefault="00F4661B">
      <w:pPr>
        <w:widowControl w:val="0"/>
        <w:spacing w:line="360" w:lineRule="auto"/>
        <w:ind w:firstLine="709"/>
        <w:jc w:val="both"/>
        <w:rPr>
          <w:sz w:val="28"/>
          <w:szCs w:val="28"/>
          <w:lang w:eastAsia="ar-SA"/>
        </w:rPr>
      </w:pPr>
      <w:r>
        <w:rPr>
          <w:sz w:val="28"/>
          <w:szCs w:val="28"/>
          <w:lang w:eastAsia="ar-SA"/>
        </w:rPr>
        <w:t xml:space="preserve">Теоретической и методической основой при написании выпускной квалификационной работы послужили нормативно–инструктивные акты, учебная, учебно-методическая литература и периодические источники. </w:t>
      </w:r>
    </w:p>
    <w:p w14:paraId="4CEA0009" w14:textId="77777777" w:rsidR="00AA1004" w:rsidRDefault="00F4661B">
      <w:pPr>
        <w:spacing w:line="360" w:lineRule="auto"/>
        <w:ind w:firstLine="709"/>
        <w:jc w:val="both"/>
        <w:rPr>
          <w:sz w:val="28"/>
          <w:szCs w:val="28"/>
          <w:lang w:eastAsia="ar-SA"/>
        </w:rPr>
      </w:pPr>
      <w:r>
        <w:rPr>
          <w:sz w:val="28"/>
          <w:szCs w:val="28"/>
          <w:lang w:eastAsia="ar-SA"/>
        </w:rPr>
        <w:t xml:space="preserve">В качестве источников информации о предприятии при выполнении работы были использованы: бухгалтерская (финансовая) отчетность организации и </w:t>
      </w:r>
      <w:r>
        <w:rPr>
          <w:sz w:val="28"/>
          <w:szCs w:val="28"/>
        </w:rPr>
        <w:t>плановые данные о предприятии.</w:t>
      </w:r>
    </w:p>
    <w:p w14:paraId="4810270C" w14:textId="77777777" w:rsidR="00AA1004" w:rsidRDefault="00F4661B">
      <w:pPr>
        <w:widowControl w:val="0"/>
        <w:spacing w:line="360" w:lineRule="auto"/>
        <w:ind w:firstLine="709"/>
        <w:jc w:val="both"/>
        <w:rPr>
          <w:sz w:val="28"/>
          <w:szCs w:val="28"/>
          <w:lang w:eastAsia="ar-SA"/>
        </w:rPr>
      </w:pPr>
      <w:r>
        <w:rPr>
          <w:sz w:val="28"/>
          <w:szCs w:val="28"/>
          <w:lang w:eastAsia="ar-SA"/>
        </w:rPr>
        <w:t>Период исследования 2020-2022 годы.</w:t>
      </w:r>
    </w:p>
    <w:p w14:paraId="2EB6BFAB" w14:textId="77777777" w:rsidR="00AA1004" w:rsidRDefault="00F4661B">
      <w:pPr>
        <w:widowControl w:val="0"/>
        <w:spacing w:line="360" w:lineRule="auto"/>
        <w:ind w:firstLine="709"/>
        <w:jc w:val="both"/>
        <w:rPr>
          <w:sz w:val="28"/>
          <w:szCs w:val="28"/>
          <w:lang w:eastAsia="ar-SA"/>
        </w:rPr>
      </w:pPr>
      <w:r>
        <w:rPr>
          <w:sz w:val="28"/>
          <w:szCs w:val="28"/>
          <w:lang w:eastAsia="ar-SA"/>
        </w:rPr>
        <w:t>При написании выпускной квалификационной работы использовались монографический метод, экономико-статистические и расчетно-конструктивный методы, а также следующие методы экономического анализа: разработка системы показателей, построение аналитических таблиц, метод сравнения, факторный анализ, трендовый анализ.</w:t>
      </w:r>
    </w:p>
    <w:p w14:paraId="33E3C176" w14:textId="77777777" w:rsidR="00AA1004" w:rsidRDefault="00F4661B">
      <w:pPr>
        <w:widowControl w:val="0"/>
        <w:spacing w:line="360" w:lineRule="auto"/>
        <w:ind w:firstLine="709"/>
        <w:jc w:val="both"/>
      </w:pPr>
      <w:r>
        <w:rPr>
          <w:sz w:val="28"/>
          <w:szCs w:val="28"/>
        </w:rPr>
        <w:t>Выпускная квалификационная работа состоит из введения, трех глав, заключения, списка использованных источников и приложений.</w:t>
      </w:r>
      <w:r>
        <w:br w:type="page" w:clear="all"/>
      </w:r>
    </w:p>
    <w:p w14:paraId="4381AA80" w14:textId="77777777" w:rsidR="00AA1004" w:rsidRDefault="00F4661B">
      <w:pPr>
        <w:pStyle w:val="1"/>
        <w:spacing w:before="0" w:line="360" w:lineRule="auto"/>
        <w:ind w:left="709"/>
        <w:jc w:val="both"/>
        <w:rPr>
          <w:rFonts w:ascii="Times New Roman" w:hAnsi="Times New Roman" w:cs="Times New Roman"/>
          <w:color w:val="000000"/>
        </w:rPr>
      </w:pPr>
      <w:r>
        <w:rPr>
          <w:rFonts w:ascii="Times New Roman" w:hAnsi="Times New Roman" w:cs="Times New Roman"/>
          <w:color w:val="000000" w:themeColor="text1"/>
        </w:rPr>
        <w:lastRenderedPageBreak/>
        <w:t>1 Теоретические основы оценки оборотных средств на предприятии</w:t>
      </w:r>
    </w:p>
    <w:p w14:paraId="6076DA26" w14:textId="77777777" w:rsidR="00AA1004" w:rsidRDefault="00AA1004">
      <w:pPr>
        <w:pStyle w:val="1"/>
        <w:spacing w:before="0" w:line="360" w:lineRule="auto"/>
        <w:jc w:val="center"/>
        <w:rPr>
          <w:rFonts w:ascii="Times New Roman" w:hAnsi="Times New Roman" w:cs="Times New Roman"/>
          <w:b w:val="0"/>
          <w:color w:val="000000"/>
        </w:rPr>
      </w:pPr>
    </w:p>
    <w:p w14:paraId="4A9BC1FD" w14:textId="77777777" w:rsidR="00AA1004" w:rsidRDefault="00F4661B">
      <w:pPr>
        <w:pStyle w:val="1"/>
        <w:spacing w:before="0" w:line="360" w:lineRule="auto"/>
        <w:ind w:left="709"/>
        <w:jc w:val="both"/>
        <w:rPr>
          <w:rFonts w:ascii="Times New Roman" w:hAnsi="Times New Roman" w:cs="Times New Roman"/>
          <w:color w:val="000000"/>
        </w:rPr>
      </w:pPr>
      <w:r>
        <w:rPr>
          <w:rFonts w:ascii="Times New Roman" w:hAnsi="Times New Roman" w:cs="Times New Roman"/>
          <w:color w:val="000000" w:themeColor="text1"/>
        </w:rPr>
        <w:t>1.1 Экономическая сущность и роль оборотных средств предприятия их состав, структура и классификация</w:t>
      </w:r>
    </w:p>
    <w:p w14:paraId="546DED1D" w14:textId="77777777" w:rsidR="00AA1004" w:rsidRDefault="00AA1004">
      <w:pPr>
        <w:widowControl w:val="0"/>
        <w:tabs>
          <w:tab w:val="left" w:pos="4260"/>
        </w:tabs>
        <w:spacing w:line="360" w:lineRule="auto"/>
        <w:ind w:firstLine="709"/>
        <w:jc w:val="both"/>
        <w:rPr>
          <w:sz w:val="28"/>
          <w:szCs w:val="28"/>
        </w:rPr>
      </w:pPr>
    </w:p>
    <w:p w14:paraId="182E4216" w14:textId="7373D7E6" w:rsidR="00AA1004" w:rsidRDefault="00F4661B">
      <w:pPr>
        <w:widowControl w:val="0"/>
        <w:spacing w:line="360" w:lineRule="auto"/>
        <w:ind w:firstLine="709"/>
        <w:jc w:val="both"/>
        <w:rPr>
          <w:sz w:val="28"/>
          <w:szCs w:val="28"/>
        </w:rPr>
      </w:pPr>
      <w:r>
        <w:rPr>
          <w:sz w:val="28"/>
          <w:szCs w:val="28"/>
        </w:rPr>
        <w:t xml:space="preserve">На современном этапе экономического развития Российской </w:t>
      </w:r>
      <w:r>
        <w:rPr>
          <w:color w:val="000000" w:themeColor="text1"/>
          <w:sz w:val="28"/>
          <w:szCs w:val="28"/>
        </w:rPr>
        <w:t xml:space="preserve">Федерации в условиях рыночных отношений целесообразно уделять особое внимание организации управления оборотными средствами на предприятиях. </w:t>
      </w:r>
      <w:r>
        <w:rPr>
          <w:sz w:val="28"/>
          <w:szCs w:val="28"/>
        </w:rPr>
        <w:t>«Финансовая деятельность предприятия тесно связана с формированием и использованием оборотных средств. Им принадлежит особое место в структуре капитала предприятия и от качества управления ими зависит непрерывность процесса производства и реализации продукции, ликвидность предприятия, его платежеспособность и рентабельность. Поэтому управление оборотными средствами имеет актуальное значение для улучшения финанс</w:t>
      </w:r>
      <w:r w:rsidR="001877F8">
        <w:rPr>
          <w:sz w:val="28"/>
          <w:szCs w:val="28"/>
        </w:rPr>
        <w:t>ового состояния предприятия» [23</w:t>
      </w:r>
      <w:r>
        <w:rPr>
          <w:sz w:val="28"/>
          <w:szCs w:val="28"/>
        </w:rPr>
        <w:t xml:space="preserve">, с. 175]. </w:t>
      </w:r>
    </w:p>
    <w:p w14:paraId="41AA0395" w14:textId="77777777" w:rsidR="00AA1004" w:rsidRDefault="00F4661B">
      <w:pPr>
        <w:widowControl w:val="0"/>
        <w:spacing w:line="360" w:lineRule="auto"/>
        <w:ind w:firstLine="709"/>
        <w:jc w:val="both"/>
        <w:rPr>
          <w:sz w:val="28"/>
          <w:szCs w:val="28"/>
        </w:rPr>
      </w:pPr>
      <w:r>
        <w:rPr>
          <w:sz w:val="28"/>
          <w:szCs w:val="28"/>
        </w:rPr>
        <w:t xml:space="preserve">Результат анализа последних исследований и публикаций свидетельствует, что существует множество подходов к определению категории «оборотные средства», но в современной экономической теории нет однозначной трактовки. </w:t>
      </w:r>
    </w:p>
    <w:p w14:paraId="325850CF" w14:textId="4313EF34" w:rsidR="00AA1004" w:rsidRDefault="00F4661B">
      <w:pPr>
        <w:widowControl w:val="0"/>
        <w:spacing w:line="360" w:lineRule="auto"/>
        <w:ind w:firstLine="709"/>
        <w:jc w:val="both"/>
        <w:rPr>
          <w:sz w:val="28"/>
          <w:szCs w:val="28"/>
        </w:rPr>
      </w:pPr>
      <w:r>
        <w:rPr>
          <w:sz w:val="28"/>
          <w:szCs w:val="28"/>
        </w:rPr>
        <w:t xml:space="preserve">Одно из наиболее распространенных и часто используемых понятий – «оборотные средства» ряд исследователей считают синонимом понятия «оборотный капитал». </w:t>
      </w:r>
      <w:r>
        <w:rPr>
          <w:color w:val="000000" w:themeColor="text1"/>
          <w:sz w:val="28"/>
          <w:szCs w:val="28"/>
        </w:rPr>
        <w:t xml:space="preserve">С.А. </w:t>
      </w:r>
      <w:proofErr w:type="spellStart"/>
      <w:r>
        <w:rPr>
          <w:color w:val="000000" w:themeColor="text1"/>
          <w:sz w:val="28"/>
          <w:szCs w:val="28"/>
        </w:rPr>
        <w:t>Калитко</w:t>
      </w:r>
      <w:proofErr w:type="spellEnd"/>
      <w:r>
        <w:rPr>
          <w:color w:val="000000" w:themeColor="text1"/>
          <w:sz w:val="28"/>
          <w:szCs w:val="28"/>
        </w:rPr>
        <w:t xml:space="preserve"> и В.А. Шевченко </w:t>
      </w:r>
      <w:r>
        <w:rPr>
          <w:sz w:val="28"/>
          <w:szCs w:val="28"/>
        </w:rPr>
        <w:t>под оборотными средствами понимает «активы предприятия, возобновляемые с определенной регулярностью для обеспечения текущей деятельности, вложения в которые как минимум однократно оборачиваются в течение года или одн</w:t>
      </w:r>
      <w:r w:rsidR="001877F8">
        <w:rPr>
          <w:sz w:val="28"/>
          <w:szCs w:val="28"/>
        </w:rPr>
        <w:t>ого производственного цикла» [9</w:t>
      </w:r>
      <w:r>
        <w:rPr>
          <w:sz w:val="28"/>
          <w:szCs w:val="28"/>
        </w:rPr>
        <w:t xml:space="preserve">, с. 131]. Эта точка зрения вполне имеет место быть, потому что оборотные средства выполняют производственную и платежно-расчетную функции. </w:t>
      </w:r>
    </w:p>
    <w:p w14:paraId="0120DB56" w14:textId="02292739" w:rsidR="00AA1004" w:rsidRDefault="00F4661B">
      <w:pPr>
        <w:widowControl w:val="0"/>
        <w:spacing w:line="360" w:lineRule="auto"/>
        <w:ind w:firstLine="709"/>
        <w:jc w:val="both"/>
        <w:rPr>
          <w:sz w:val="28"/>
          <w:szCs w:val="28"/>
        </w:rPr>
      </w:pPr>
      <w:r>
        <w:rPr>
          <w:sz w:val="28"/>
          <w:szCs w:val="28"/>
        </w:rPr>
        <w:t xml:space="preserve">Так, </w:t>
      </w:r>
      <w:r>
        <w:rPr>
          <w:rFonts w:eastAsiaTheme="minorHAnsi"/>
          <w:color w:val="000000" w:themeColor="text1"/>
          <w:sz w:val="28"/>
          <w:szCs w:val="28"/>
        </w:rPr>
        <w:t>А.А. Володин</w:t>
      </w:r>
      <w:r>
        <w:rPr>
          <w:sz w:val="28"/>
          <w:szCs w:val="28"/>
        </w:rPr>
        <w:t xml:space="preserve"> в своих работах говорит, что «оборотные средства – </w:t>
      </w:r>
      <w:r>
        <w:rPr>
          <w:sz w:val="28"/>
          <w:szCs w:val="28"/>
        </w:rPr>
        <w:lastRenderedPageBreak/>
        <w:t>это денежные средства, авансированные в оборотные производственные фонды и фонды обращения. Сущность оборотных средств определяется их экономической ролью, необходимостью обеспечения воспроизводственного процесса, включающего как процесс производс</w:t>
      </w:r>
      <w:r w:rsidR="001877F8">
        <w:rPr>
          <w:sz w:val="28"/>
          <w:szCs w:val="28"/>
        </w:rPr>
        <w:t>тва, так и процесс обращения» [4</w:t>
      </w:r>
      <w:r>
        <w:rPr>
          <w:sz w:val="28"/>
          <w:szCs w:val="28"/>
        </w:rPr>
        <w:t xml:space="preserve">, с. 152]. </w:t>
      </w:r>
    </w:p>
    <w:p w14:paraId="648B2651" w14:textId="265CA273" w:rsidR="00AA1004" w:rsidRDefault="00F4661B">
      <w:pPr>
        <w:widowControl w:val="0"/>
        <w:spacing w:line="360" w:lineRule="auto"/>
        <w:ind w:firstLine="709"/>
        <w:jc w:val="both"/>
        <w:rPr>
          <w:sz w:val="28"/>
          <w:szCs w:val="28"/>
        </w:rPr>
      </w:pPr>
      <w:r>
        <w:rPr>
          <w:sz w:val="28"/>
          <w:szCs w:val="28"/>
        </w:rPr>
        <w:t xml:space="preserve">По мнению </w:t>
      </w:r>
      <w:r>
        <w:rPr>
          <w:color w:val="000000" w:themeColor="text1"/>
          <w:sz w:val="28"/>
          <w:szCs w:val="28"/>
        </w:rPr>
        <w:t xml:space="preserve">Д.В. </w:t>
      </w:r>
      <w:proofErr w:type="spellStart"/>
      <w:r>
        <w:rPr>
          <w:color w:val="000000" w:themeColor="text1"/>
          <w:sz w:val="28"/>
          <w:szCs w:val="28"/>
        </w:rPr>
        <w:t>Феоктисов</w:t>
      </w:r>
      <w:proofErr w:type="spellEnd"/>
      <w:r>
        <w:rPr>
          <w:sz w:val="28"/>
          <w:szCs w:val="28"/>
        </w:rPr>
        <w:t xml:space="preserve"> </w:t>
      </w:r>
      <w:r w:rsidRPr="00CE09DD">
        <w:rPr>
          <w:sz w:val="28"/>
          <w:szCs w:val="28"/>
          <w:highlight w:val="yellow"/>
        </w:rPr>
        <w:t>аи</w:t>
      </w:r>
      <w:r>
        <w:rPr>
          <w:sz w:val="28"/>
          <w:szCs w:val="28"/>
        </w:rPr>
        <w:t xml:space="preserve"> других ученых-экономистов, категории «оборотный капитал» и «оборотные средства» имеют сущностные особенности. Автор считает, что «оборотные средства – это текущие активы, авансируемые организацией для осуществления своей финансово-хозяйственной деятельности, находящиеся в постоянном движении и обеспечивающие бесперебойный (непрерывный) процесс выпуска и реализации продукции, а в торговле – процесс купли продажи товаров», а «оборотный капитал представляет собой величину финансовых </w:t>
      </w:r>
      <w:r w:rsidR="001877F8">
        <w:rPr>
          <w:sz w:val="28"/>
          <w:szCs w:val="28"/>
        </w:rPr>
        <w:t>вложений в оборотные активы» [32</w:t>
      </w:r>
      <w:r>
        <w:rPr>
          <w:sz w:val="28"/>
          <w:szCs w:val="28"/>
        </w:rPr>
        <w:t xml:space="preserve">, с. 282]. </w:t>
      </w:r>
    </w:p>
    <w:p w14:paraId="4949D47B" w14:textId="3BBB550C" w:rsidR="00AA1004" w:rsidRDefault="00F4661B">
      <w:pPr>
        <w:widowControl w:val="0"/>
        <w:spacing w:line="360" w:lineRule="auto"/>
        <w:ind w:firstLine="709"/>
        <w:jc w:val="both"/>
        <w:rPr>
          <w:sz w:val="28"/>
          <w:szCs w:val="28"/>
        </w:rPr>
      </w:pPr>
      <w:r>
        <w:rPr>
          <w:rFonts w:eastAsiaTheme="minorHAnsi"/>
          <w:color w:val="000000" w:themeColor="text1"/>
          <w:sz w:val="28"/>
          <w:szCs w:val="28"/>
        </w:rPr>
        <w:t xml:space="preserve">Э.Э. </w:t>
      </w:r>
      <w:proofErr w:type="spellStart"/>
      <w:r>
        <w:rPr>
          <w:rFonts w:eastAsiaTheme="minorHAnsi"/>
          <w:color w:val="000000" w:themeColor="text1"/>
          <w:sz w:val="28"/>
          <w:szCs w:val="28"/>
        </w:rPr>
        <w:t>Овагян</w:t>
      </w:r>
      <w:proofErr w:type="spellEnd"/>
      <w:r>
        <w:rPr>
          <w:rFonts w:eastAsiaTheme="minorHAnsi"/>
          <w:color w:val="000000" w:themeColor="text1"/>
          <w:sz w:val="28"/>
          <w:szCs w:val="28"/>
        </w:rPr>
        <w:t xml:space="preserve"> </w:t>
      </w:r>
      <w:r>
        <w:rPr>
          <w:sz w:val="28"/>
          <w:szCs w:val="28"/>
        </w:rPr>
        <w:t xml:space="preserve">утверждает о том, что «оборотные средства – это материально-вещественные ценности организации, сроком службы менее 12 месяцев, целиком потребляющиеся в однократном процессе производства, изменяющие при этом свою форму и полностью переносящие свою стоимость </w:t>
      </w:r>
      <w:r w:rsidR="001877F8">
        <w:rPr>
          <w:sz w:val="28"/>
          <w:szCs w:val="28"/>
        </w:rPr>
        <w:t>на себестоимость продукции» [19</w:t>
      </w:r>
      <w:r>
        <w:rPr>
          <w:sz w:val="28"/>
          <w:szCs w:val="28"/>
        </w:rPr>
        <w:t xml:space="preserve">, с. 181].  </w:t>
      </w:r>
    </w:p>
    <w:p w14:paraId="30695CEF" w14:textId="262DC9B4" w:rsidR="00AA1004" w:rsidRDefault="00F4661B">
      <w:pPr>
        <w:widowControl w:val="0"/>
        <w:spacing w:line="360" w:lineRule="auto"/>
        <w:ind w:firstLine="709"/>
        <w:jc w:val="both"/>
        <w:rPr>
          <w:sz w:val="28"/>
          <w:szCs w:val="28"/>
        </w:rPr>
      </w:pPr>
      <w:r>
        <w:rPr>
          <w:rFonts w:eastAsiaTheme="minorHAnsi"/>
          <w:color w:val="000000" w:themeColor="text1"/>
          <w:sz w:val="28"/>
          <w:szCs w:val="28"/>
        </w:rPr>
        <w:t xml:space="preserve">А.Р. </w:t>
      </w:r>
      <w:proofErr w:type="spellStart"/>
      <w:r>
        <w:rPr>
          <w:rFonts w:eastAsiaTheme="minorHAnsi"/>
          <w:color w:val="000000" w:themeColor="text1"/>
          <w:sz w:val="28"/>
          <w:szCs w:val="28"/>
        </w:rPr>
        <w:t>Б</w:t>
      </w:r>
      <w:r w:rsidR="001877F8">
        <w:rPr>
          <w:rFonts w:eastAsiaTheme="minorHAnsi"/>
          <w:color w:val="000000" w:themeColor="text1"/>
          <w:sz w:val="28"/>
          <w:szCs w:val="28"/>
        </w:rPr>
        <w:t>и</w:t>
      </w:r>
      <w:r>
        <w:rPr>
          <w:rFonts w:eastAsiaTheme="minorHAnsi"/>
          <w:color w:val="000000" w:themeColor="text1"/>
          <w:sz w:val="28"/>
          <w:szCs w:val="28"/>
        </w:rPr>
        <w:t>арсланов</w:t>
      </w:r>
      <w:proofErr w:type="spellEnd"/>
      <w:r>
        <w:rPr>
          <w:rFonts w:eastAsiaTheme="minorHAnsi"/>
          <w:color w:val="000000" w:themeColor="text1"/>
          <w:sz w:val="28"/>
          <w:szCs w:val="28"/>
        </w:rPr>
        <w:t xml:space="preserve"> </w:t>
      </w:r>
      <w:r>
        <w:rPr>
          <w:sz w:val="28"/>
          <w:szCs w:val="28"/>
        </w:rPr>
        <w:t>описывает оборотные средства следующим образом: «оборотные средства – это совокупность денежных и материальных средств, авансированных в средства производства, однократно участвующих в производственном процессе и полностью переносящих свою стоимость на готовый продукт. Оборотные средства обеспечивают непрерывность и ритмичность всех процессов, протекающих в организации: снабжения, произво</w:t>
      </w:r>
      <w:r w:rsidR="001877F8">
        <w:rPr>
          <w:sz w:val="28"/>
          <w:szCs w:val="28"/>
        </w:rPr>
        <w:t>дства, сбыта, финансирования» [1</w:t>
      </w:r>
      <w:r>
        <w:rPr>
          <w:sz w:val="28"/>
          <w:szCs w:val="28"/>
        </w:rPr>
        <w:t xml:space="preserve">, с. 109]. </w:t>
      </w:r>
    </w:p>
    <w:p w14:paraId="551F0607" w14:textId="77777777" w:rsidR="00AA1004" w:rsidRDefault="00F4661B">
      <w:pPr>
        <w:widowControl w:val="0"/>
        <w:spacing w:line="360" w:lineRule="auto"/>
        <w:ind w:firstLine="709"/>
        <w:jc w:val="both"/>
        <w:rPr>
          <w:sz w:val="28"/>
          <w:szCs w:val="28"/>
        </w:rPr>
      </w:pPr>
      <w:r>
        <w:rPr>
          <w:sz w:val="28"/>
          <w:szCs w:val="28"/>
        </w:rPr>
        <w:t xml:space="preserve">В настоящее время, многие ученые и исследователи отождествляют не только категории «оборотный капитал» и «оборотные средства», но и такие категории как «оборотные активы» и «оборотные фонды». </w:t>
      </w:r>
    </w:p>
    <w:p w14:paraId="22372624" w14:textId="2FAEBAEE" w:rsidR="00AA1004" w:rsidRDefault="00F4661B">
      <w:pPr>
        <w:widowControl w:val="0"/>
        <w:spacing w:line="360" w:lineRule="auto"/>
        <w:ind w:firstLine="709"/>
        <w:jc w:val="both"/>
        <w:rPr>
          <w:sz w:val="28"/>
          <w:szCs w:val="28"/>
        </w:rPr>
      </w:pPr>
      <w:r>
        <w:rPr>
          <w:sz w:val="28"/>
          <w:szCs w:val="28"/>
        </w:rPr>
        <w:t xml:space="preserve">Так, </w:t>
      </w:r>
      <w:r>
        <w:rPr>
          <w:color w:val="000000" w:themeColor="text1"/>
          <w:sz w:val="28"/>
          <w:szCs w:val="28"/>
        </w:rPr>
        <w:t xml:space="preserve">А.В. Искандеров </w:t>
      </w:r>
      <w:r>
        <w:rPr>
          <w:sz w:val="28"/>
          <w:szCs w:val="28"/>
        </w:rPr>
        <w:t xml:space="preserve">подчеркивает, что «оборотный капитал </w:t>
      </w:r>
      <w:r>
        <w:rPr>
          <w:sz w:val="28"/>
          <w:szCs w:val="28"/>
        </w:rPr>
        <w:lastRenderedPageBreak/>
        <w:t>представляет собой только денежные средства, исключая из его состава готовую продукцию, запасы и незавершенное производство»</w:t>
      </w:r>
      <w:r>
        <w:t xml:space="preserve"> </w:t>
      </w:r>
      <w:r w:rsidR="001877F8">
        <w:rPr>
          <w:sz w:val="28"/>
          <w:szCs w:val="28"/>
        </w:rPr>
        <w:t>[8</w:t>
      </w:r>
      <w:r>
        <w:rPr>
          <w:sz w:val="28"/>
          <w:szCs w:val="28"/>
        </w:rPr>
        <w:t xml:space="preserve">, с. 43]. </w:t>
      </w:r>
    </w:p>
    <w:p w14:paraId="38BF06A0" w14:textId="1F834EF3" w:rsidR="00AA1004" w:rsidRDefault="00F4661B">
      <w:pPr>
        <w:widowControl w:val="0"/>
        <w:spacing w:line="360" w:lineRule="auto"/>
        <w:ind w:firstLine="709"/>
        <w:jc w:val="both"/>
        <w:rPr>
          <w:sz w:val="28"/>
          <w:szCs w:val="28"/>
        </w:rPr>
      </w:pPr>
      <w:r>
        <w:rPr>
          <w:sz w:val="28"/>
          <w:szCs w:val="28"/>
        </w:rPr>
        <w:t>По мнению автора</w:t>
      </w:r>
      <w:r w:rsidR="001877F8">
        <w:rPr>
          <w:color w:val="000000" w:themeColor="text1"/>
          <w:sz w:val="28"/>
          <w:szCs w:val="28"/>
        </w:rPr>
        <w:t xml:space="preserve"> М.Т. Лук</w:t>
      </w:r>
      <w:r>
        <w:rPr>
          <w:color w:val="000000" w:themeColor="text1"/>
          <w:sz w:val="28"/>
          <w:szCs w:val="28"/>
        </w:rPr>
        <w:t>ьяновой</w:t>
      </w:r>
      <w:r>
        <w:rPr>
          <w:sz w:val="28"/>
          <w:szCs w:val="28"/>
        </w:rPr>
        <w:t xml:space="preserve"> «необходимо проводить четкое разграничение, поскольку оборотные активы, денежные средства и оборотные средства являются лишь формами конкретного функционирования оборотного капитала, при этом оборотные активы, как и фонды, это материально-вещественная </w:t>
      </w:r>
      <w:r w:rsidR="001877F8">
        <w:rPr>
          <w:sz w:val="28"/>
          <w:szCs w:val="28"/>
        </w:rPr>
        <w:t>сторона оборотного капитала» [16</w:t>
      </w:r>
      <w:r>
        <w:rPr>
          <w:sz w:val="28"/>
          <w:szCs w:val="28"/>
        </w:rPr>
        <w:t>, с. 418].</w:t>
      </w:r>
    </w:p>
    <w:p w14:paraId="136DEFE9" w14:textId="7F1EAF21" w:rsidR="00AA1004" w:rsidRDefault="00F4661B">
      <w:pPr>
        <w:widowControl w:val="0"/>
        <w:spacing w:line="360" w:lineRule="auto"/>
        <w:ind w:firstLine="709"/>
        <w:jc w:val="both"/>
        <w:rPr>
          <w:color w:val="000000"/>
          <w:sz w:val="28"/>
          <w:szCs w:val="28"/>
        </w:rPr>
      </w:pPr>
      <w:r>
        <w:rPr>
          <w:color w:val="000000" w:themeColor="text1"/>
          <w:sz w:val="28"/>
          <w:szCs w:val="28"/>
        </w:rPr>
        <w:t>Проанализировав мнения различных авторов, можно выделить такие подходы к определению оборотных средств:</w:t>
      </w:r>
    </w:p>
    <w:p w14:paraId="7B997191" w14:textId="4E3AC02F" w:rsidR="00AA1004" w:rsidRDefault="00F4661B">
      <w:pPr>
        <w:widowControl w:val="0"/>
        <w:spacing w:line="360" w:lineRule="auto"/>
        <w:ind w:firstLine="709"/>
        <w:jc w:val="both"/>
        <w:rPr>
          <w:sz w:val="28"/>
          <w:szCs w:val="28"/>
        </w:rPr>
      </w:pPr>
      <w:r>
        <w:rPr>
          <w:sz w:val="28"/>
          <w:szCs w:val="28"/>
        </w:rPr>
        <w:t>– оборотные средства как денежные средства, авансированные для формирования оборотных производственных фондов и фондов обращения;</w:t>
      </w:r>
    </w:p>
    <w:p w14:paraId="48A6C328" w14:textId="73AEF952" w:rsidR="00AA1004" w:rsidRDefault="00F4661B">
      <w:pPr>
        <w:widowControl w:val="0"/>
        <w:spacing w:line="360" w:lineRule="auto"/>
        <w:ind w:firstLine="709"/>
        <w:jc w:val="both"/>
        <w:rPr>
          <w:color w:val="000000"/>
          <w:sz w:val="28"/>
          <w:szCs w:val="28"/>
        </w:rPr>
      </w:pPr>
      <w:r>
        <w:rPr>
          <w:color w:val="000000" w:themeColor="text1"/>
          <w:sz w:val="28"/>
          <w:szCs w:val="28"/>
        </w:rPr>
        <w:t>– оборотные средства являются наиболее мобильными активами, которые в течение года или операционного цикла используются и потребляются хозяйствующим субъектом;</w:t>
      </w:r>
    </w:p>
    <w:p w14:paraId="4099BC8F" w14:textId="30EF1080" w:rsidR="00AA1004" w:rsidRDefault="00F4661B">
      <w:pPr>
        <w:widowControl w:val="0"/>
        <w:spacing w:line="360" w:lineRule="auto"/>
        <w:ind w:firstLine="709"/>
        <w:jc w:val="both"/>
        <w:rPr>
          <w:color w:val="000000"/>
          <w:sz w:val="28"/>
          <w:szCs w:val="28"/>
        </w:rPr>
      </w:pPr>
      <w:r>
        <w:rPr>
          <w:color w:val="000000" w:themeColor="text1"/>
          <w:sz w:val="28"/>
          <w:szCs w:val="28"/>
        </w:rPr>
        <w:t>– оборотные средства выступают в виде авансированной стоимости</w:t>
      </w:r>
      <w:r>
        <w:rPr>
          <w:sz w:val="28"/>
          <w:szCs w:val="28"/>
        </w:rPr>
        <w:t>.</w:t>
      </w:r>
      <w:r>
        <w:rPr>
          <w:color w:val="000000" w:themeColor="text1"/>
          <w:sz w:val="28"/>
          <w:szCs w:val="28"/>
        </w:rPr>
        <w:t xml:space="preserve"> </w:t>
      </w:r>
    </w:p>
    <w:p w14:paraId="64E38A6C" w14:textId="77777777" w:rsidR="00AA1004" w:rsidRDefault="00F4661B">
      <w:pPr>
        <w:widowControl w:val="0"/>
        <w:spacing w:line="360" w:lineRule="auto"/>
        <w:ind w:firstLine="709"/>
        <w:jc w:val="both"/>
        <w:rPr>
          <w:sz w:val="28"/>
          <w:szCs w:val="28"/>
        </w:rPr>
      </w:pPr>
      <w:r>
        <w:rPr>
          <w:color w:val="000000" w:themeColor="text1"/>
          <w:sz w:val="28"/>
          <w:szCs w:val="28"/>
        </w:rPr>
        <w:t>Таким образом, оборотные средства – это текущие активы в денежном выражении, которые используются предприятием для выполнения финансовых операций, осуществляемых в процессе производства и реализации продукции и оказании услуг.</w:t>
      </w:r>
    </w:p>
    <w:p w14:paraId="08422E39" w14:textId="1538FF51" w:rsidR="00AA1004" w:rsidRDefault="00F4661B">
      <w:pPr>
        <w:widowControl w:val="0"/>
        <w:spacing w:line="360" w:lineRule="auto"/>
        <w:ind w:firstLine="709"/>
        <w:jc w:val="both"/>
        <w:rPr>
          <w:sz w:val="28"/>
          <w:szCs w:val="28"/>
        </w:rPr>
      </w:pPr>
      <w:r>
        <w:t xml:space="preserve"> </w:t>
      </w:r>
      <w:r>
        <w:rPr>
          <w:sz w:val="28"/>
          <w:szCs w:val="28"/>
        </w:rPr>
        <w:t>«Сущность оборотных средств определяется их экономической ролью, необходимостью обеспечения воспроизводственного процесса, включающего как процесс производства, так и процесс обращения. При этом в отличие от основных фондов, неоднократно участвующих в процессе производства, оборотные средства функционирует только в одном производственном цикле и независимо от способа потребления полностью переносят свою с</w:t>
      </w:r>
      <w:r w:rsidR="00004123">
        <w:rPr>
          <w:sz w:val="28"/>
          <w:szCs w:val="28"/>
        </w:rPr>
        <w:t>тоимость на готовый продукт» [20</w:t>
      </w:r>
      <w:r>
        <w:rPr>
          <w:sz w:val="28"/>
          <w:szCs w:val="28"/>
        </w:rPr>
        <w:t>, с. 641].</w:t>
      </w:r>
    </w:p>
    <w:p w14:paraId="6DF40424" w14:textId="07097BE7" w:rsidR="00AA1004" w:rsidRDefault="00F4661B">
      <w:pPr>
        <w:spacing w:line="360" w:lineRule="auto"/>
        <w:ind w:firstLine="709"/>
        <w:jc w:val="both"/>
        <w:rPr>
          <w:color w:val="000000"/>
          <w:sz w:val="28"/>
          <w:szCs w:val="28"/>
          <w:shd w:val="clear" w:color="auto" w:fill="FFFFFF"/>
        </w:rPr>
      </w:pPr>
      <w:r>
        <w:rPr>
          <w:color w:val="000000" w:themeColor="text1"/>
          <w:sz w:val="28"/>
          <w:szCs w:val="28"/>
          <w:shd w:val="clear" w:color="auto" w:fill="FFFFFF"/>
        </w:rPr>
        <w:t xml:space="preserve">Авторы </w:t>
      </w:r>
      <w:r>
        <w:rPr>
          <w:color w:val="000000" w:themeColor="text1"/>
          <w:sz w:val="28"/>
          <w:szCs w:val="28"/>
        </w:rPr>
        <w:t>А.В. Шеремет и Т.В. Романова</w:t>
      </w:r>
      <w:r>
        <w:rPr>
          <w:color w:val="000000" w:themeColor="text1"/>
          <w:sz w:val="28"/>
          <w:szCs w:val="28"/>
          <w:shd w:val="clear" w:color="auto" w:fill="FFFFFF"/>
        </w:rPr>
        <w:t xml:space="preserve"> выделили пять основных подходов к определению сущности оборотных средств, которые представлены в таблице 1 </w:t>
      </w:r>
      <w:r w:rsidR="00004123">
        <w:rPr>
          <w:sz w:val="28"/>
          <w:szCs w:val="28"/>
        </w:rPr>
        <w:t>[35</w:t>
      </w:r>
      <w:r>
        <w:rPr>
          <w:sz w:val="28"/>
          <w:szCs w:val="28"/>
        </w:rPr>
        <w:t>, с. 174].</w:t>
      </w:r>
    </w:p>
    <w:p w14:paraId="454FC533" w14:textId="77777777" w:rsidR="00AA1004" w:rsidRDefault="00F4661B">
      <w:pPr>
        <w:spacing w:line="360" w:lineRule="auto"/>
        <w:jc w:val="both"/>
        <w:rPr>
          <w:color w:val="000000"/>
          <w:sz w:val="28"/>
          <w:szCs w:val="28"/>
          <w:shd w:val="clear" w:color="auto" w:fill="FFFFFF"/>
        </w:rPr>
      </w:pPr>
      <w:r>
        <w:rPr>
          <w:color w:val="000000" w:themeColor="text1"/>
          <w:sz w:val="28"/>
          <w:szCs w:val="28"/>
          <w:shd w:val="clear" w:color="auto" w:fill="FFFFFF"/>
        </w:rPr>
        <w:lastRenderedPageBreak/>
        <w:t xml:space="preserve">Таблица 1 - Подходы к определению сущности оборотных средств </w:t>
      </w:r>
    </w:p>
    <w:tbl>
      <w:tblPr>
        <w:tblStyle w:val="af6"/>
        <w:tblW w:w="0" w:type="auto"/>
        <w:tblLook w:val="04A0" w:firstRow="1" w:lastRow="0" w:firstColumn="1" w:lastColumn="0" w:noHBand="0" w:noVBand="1"/>
      </w:tblPr>
      <w:tblGrid>
        <w:gridCol w:w="2235"/>
        <w:gridCol w:w="7335"/>
      </w:tblGrid>
      <w:tr w:rsidR="00AA1004" w14:paraId="03372D8F" w14:textId="77777777" w:rsidTr="00004123">
        <w:tc>
          <w:tcPr>
            <w:tcW w:w="2235" w:type="dxa"/>
            <w:tcBorders>
              <w:top w:val="single" w:sz="4" w:space="0" w:color="auto"/>
              <w:left w:val="single" w:sz="4" w:space="0" w:color="auto"/>
              <w:bottom w:val="single" w:sz="4" w:space="0" w:color="auto"/>
              <w:right w:val="single" w:sz="4" w:space="0" w:color="auto"/>
            </w:tcBorders>
          </w:tcPr>
          <w:p w14:paraId="204D1391" w14:textId="77777777" w:rsidR="00AA1004" w:rsidRPr="00004123" w:rsidRDefault="00F4661B" w:rsidP="00C13544">
            <w:pPr>
              <w:jc w:val="center"/>
              <w:rPr>
                <w:color w:val="000000"/>
                <w:sz w:val="24"/>
                <w:szCs w:val="24"/>
                <w:shd w:val="clear" w:color="auto" w:fill="FFFFFF"/>
                <w:lang w:eastAsia="en-US"/>
              </w:rPr>
            </w:pPr>
            <w:r w:rsidRPr="00004123">
              <w:rPr>
                <w:color w:val="000000" w:themeColor="text1"/>
                <w:sz w:val="24"/>
                <w:szCs w:val="24"/>
                <w:shd w:val="clear" w:color="auto" w:fill="FFFFFF"/>
                <w:lang w:eastAsia="en-US"/>
              </w:rPr>
              <w:t>Подходы</w:t>
            </w:r>
          </w:p>
        </w:tc>
        <w:tc>
          <w:tcPr>
            <w:tcW w:w="7335" w:type="dxa"/>
            <w:tcBorders>
              <w:top w:val="single" w:sz="4" w:space="0" w:color="auto"/>
              <w:left w:val="single" w:sz="4" w:space="0" w:color="auto"/>
              <w:bottom w:val="single" w:sz="4" w:space="0" w:color="auto"/>
              <w:right w:val="single" w:sz="4" w:space="0" w:color="auto"/>
            </w:tcBorders>
          </w:tcPr>
          <w:p w14:paraId="47F45394" w14:textId="77777777" w:rsidR="00AA1004" w:rsidRPr="00004123" w:rsidRDefault="00F4661B" w:rsidP="00C13544">
            <w:pPr>
              <w:jc w:val="center"/>
              <w:rPr>
                <w:color w:val="000000"/>
                <w:sz w:val="24"/>
                <w:szCs w:val="24"/>
                <w:shd w:val="clear" w:color="auto" w:fill="FFFFFF"/>
                <w:lang w:eastAsia="en-US"/>
              </w:rPr>
            </w:pPr>
            <w:r w:rsidRPr="00004123">
              <w:rPr>
                <w:color w:val="000000" w:themeColor="text1"/>
                <w:sz w:val="24"/>
                <w:szCs w:val="24"/>
                <w:shd w:val="clear" w:color="auto" w:fill="FFFFFF"/>
                <w:lang w:eastAsia="en-US"/>
              </w:rPr>
              <w:t>Определение оборотных средств</w:t>
            </w:r>
          </w:p>
        </w:tc>
      </w:tr>
      <w:tr w:rsidR="00AA1004" w14:paraId="023EF0CC" w14:textId="77777777" w:rsidTr="00004123">
        <w:tc>
          <w:tcPr>
            <w:tcW w:w="2235" w:type="dxa"/>
            <w:tcBorders>
              <w:top w:val="single" w:sz="4" w:space="0" w:color="auto"/>
              <w:left w:val="single" w:sz="4" w:space="0" w:color="auto"/>
              <w:bottom w:val="single" w:sz="4" w:space="0" w:color="auto"/>
              <w:right w:val="single" w:sz="4" w:space="0" w:color="auto"/>
            </w:tcBorders>
            <w:vAlign w:val="center"/>
          </w:tcPr>
          <w:p w14:paraId="76DB83CA"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Организационный</w:t>
            </w:r>
          </w:p>
        </w:tc>
        <w:tc>
          <w:tcPr>
            <w:tcW w:w="7335" w:type="dxa"/>
            <w:tcBorders>
              <w:top w:val="single" w:sz="4" w:space="0" w:color="auto"/>
              <w:left w:val="single" w:sz="4" w:space="0" w:color="auto"/>
              <w:bottom w:val="single" w:sz="4" w:space="0" w:color="auto"/>
              <w:right w:val="single" w:sz="4" w:space="0" w:color="auto"/>
            </w:tcBorders>
            <w:vAlign w:val="center"/>
          </w:tcPr>
          <w:p w14:paraId="5E5BC91B" w14:textId="09CEC998"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Оборотные средства–это совокупность элементов производственных фондов и фондов обращения</w:t>
            </w:r>
          </w:p>
        </w:tc>
      </w:tr>
      <w:tr w:rsidR="00AA1004" w14:paraId="45FD4879" w14:textId="77777777" w:rsidTr="00004123">
        <w:tc>
          <w:tcPr>
            <w:tcW w:w="2235" w:type="dxa"/>
            <w:tcBorders>
              <w:top w:val="single" w:sz="4" w:space="0" w:color="auto"/>
              <w:left w:val="single" w:sz="4" w:space="0" w:color="auto"/>
              <w:bottom w:val="single" w:sz="4" w:space="0" w:color="auto"/>
              <w:right w:val="single" w:sz="4" w:space="0" w:color="auto"/>
            </w:tcBorders>
            <w:vAlign w:val="center"/>
          </w:tcPr>
          <w:p w14:paraId="43A8695F"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Производственный</w:t>
            </w:r>
          </w:p>
        </w:tc>
        <w:tc>
          <w:tcPr>
            <w:tcW w:w="7335" w:type="dxa"/>
            <w:tcBorders>
              <w:top w:val="single" w:sz="4" w:space="0" w:color="auto"/>
              <w:left w:val="single" w:sz="4" w:space="0" w:color="auto"/>
              <w:bottom w:val="single" w:sz="4" w:space="0" w:color="auto"/>
              <w:right w:val="single" w:sz="4" w:space="0" w:color="auto"/>
            </w:tcBorders>
            <w:vAlign w:val="center"/>
          </w:tcPr>
          <w:p w14:paraId="2EDF423F"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Оборотные средства - категория, обслуживающая оборот ресурсов предприятия и выполняющая основную производственную функцию</w:t>
            </w:r>
          </w:p>
        </w:tc>
      </w:tr>
      <w:tr w:rsidR="00AA1004" w14:paraId="14068D60" w14:textId="77777777" w:rsidTr="00004123">
        <w:tc>
          <w:tcPr>
            <w:tcW w:w="2235" w:type="dxa"/>
            <w:tcBorders>
              <w:top w:val="single" w:sz="4" w:space="0" w:color="auto"/>
              <w:left w:val="single" w:sz="4" w:space="0" w:color="auto"/>
              <w:bottom w:val="single" w:sz="4" w:space="0" w:color="auto"/>
              <w:right w:val="single" w:sz="4" w:space="0" w:color="auto"/>
            </w:tcBorders>
            <w:vAlign w:val="center"/>
          </w:tcPr>
          <w:p w14:paraId="20D21EC7"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Денежный</w:t>
            </w:r>
          </w:p>
        </w:tc>
        <w:tc>
          <w:tcPr>
            <w:tcW w:w="7335" w:type="dxa"/>
            <w:tcBorders>
              <w:top w:val="single" w:sz="4" w:space="0" w:color="auto"/>
              <w:left w:val="single" w:sz="4" w:space="0" w:color="auto"/>
              <w:bottom w:val="single" w:sz="4" w:space="0" w:color="auto"/>
              <w:right w:val="single" w:sz="4" w:space="0" w:color="auto"/>
            </w:tcBorders>
            <w:vAlign w:val="center"/>
          </w:tcPr>
          <w:p w14:paraId="37F38372"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Оборотные средства - денежные средства, авансированные в оборотные производственные фонды и фонды обращения</w:t>
            </w:r>
          </w:p>
        </w:tc>
      </w:tr>
      <w:tr w:rsidR="00AA1004" w14:paraId="40156622" w14:textId="77777777" w:rsidTr="00004123">
        <w:tc>
          <w:tcPr>
            <w:tcW w:w="2235" w:type="dxa"/>
            <w:tcBorders>
              <w:top w:val="single" w:sz="4" w:space="0" w:color="auto"/>
              <w:left w:val="single" w:sz="4" w:space="0" w:color="auto"/>
              <w:bottom w:val="single" w:sz="4" w:space="0" w:color="auto"/>
              <w:right w:val="single" w:sz="4" w:space="0" w:color="auto"/>
            </w:tcBorders>
            <w:vAlign w:val="center"/>
          </w:tcPr>
          <w:p w14:paraId="5A6A50FF"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Экономический</w:t>
            </w:r>
          </w:p>
        </w:tc>
        <w:tc>
          <w:tcPr>
            <w:tcW w:w="7335" w:type="dxa"/>
            <w:tcBorders>
              <w:top w:val="single" w:sz="4" w:space="0" w:color="auto"/>
              <w:left w:val="single" w:sz="4" w:space="0" w:color="auto"/>
              <w:bottom w:val="single" w:sz="4" w:space="0" w:color="auto"/>
              <w:right w:val="single" w:sz="4" w:space="0" w:color="auto"/>
            </w:tcBorders>
            <w:vAlign w:val="center"/>
          </w:tcPr>
          <w:p w14:paraId="3BB23E86" w14:textId="4571F840"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Оборотные средства – это средства, которые инвестируются в текущие операции в течение каждого операционного цикла</w:t>
            </w:r>
          </w:p>
        </w:tc>
      </w:tr>
      <w:tr w:rsidR="00AA1004" w14:paraId="26034345" w14:textId="77777777" w:rsidTr="00004123">
        <w:tc>
          <w:tcPr>
            <w:tcW w:w="2235" w:type="dxa"/>
            <w:tcBorders>
              <w:top w:val="single" w:sz="4" w:space="0" w:color="auto"/>
              <w:left w:val="single" w:sz="4" w:space="0" w:color="auto"/>
              <w:bottom w:val="single" w:sz="4" w:space="0" w:color="auto"/>
              <w:right w:val="single" w:sz="4" w:space="0" w:color="auto"/>
            </w:tcBorders>
            <w:vAlign w:val="center"/>
          </w:tcPr>
          <w:p w14:paraId="0FFBFCD2"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Бухгалтерский</w:t>
            </w:r>
          </w:p>
        </w:tc>
        <w:tc>
          <w:tcPr>
            <w:tcW w:w="7335" w:type="dxa"/>
            <w:tcBorders>
              <w:top w:val="single" w:sz="4" w:space="0" w:color="auto"/>
              <w:left w:val="single" w:sz="4" w:space="0" w:color="auto"/>
              <w:bottom w:val="single" w:sz="4" w:space="0" w:color="auto"/>
              <w:right w:val="single" w:sz="4" w:space="0" w:color="auto"/>
            </w:tcBorders>
            <w:vAlign w:val="center"/>
          </w:tcPr>
          <w:p w14:paraId="511ECF4B" w14:textId="77777777" w:rsidR="00AA1004" w:rsidRPr="00004123" w:rsidRDefault="00F4661B" w:rsidP="00C13544">
            <w:pPr>
              <w:rPr>
                <w:color w:val="000000"/>
                <w:sz w:val="24"/>
                <w:szCs w:val="24"/>
                <w:shd w:val="clear" w:color="auto" w:fill="FFFFFF"/>
                <w:lang w:eastAsia="en-US"/>
              </w:rPr>
            </w:pPr>
            <w:r w:rsidRPr="00004123">
              <w:rPr>
                <w:color w:val="000000" w:themeColor="text1"/>
                <w:sz w:val="24"/>
                <w:szCs w:val="24"/>
                <w:shd w:val="clear" w:color="auto" w:fill="FFFFFF"/>
                <w:lang w:eastAsia="en-US"/>
              </w:rPr>
              <w:t>Оборотные средства - подвижная часть капитала, которая является текучей и легко трансформируемой в денежные средства</w:t>
            </w:r>
          </w:p>
        </w:tc>
      </w:tr>
    </w:tbl>
    <w:p w14:paraId="66386B6E" w14:textId="77777777" w:rsidR="00AA1004" w:rsidRDefault="00AA1004">
      <w:pPr>
        <w:spacing w:line="360" w:lineRule="auto"/>
        <w:jc w:val="both"/>
        <w:rPr>
          <w:color w:val="000000"/>
          <w:sz w:val="28"/>
          <w:szCs w:val="28"/>
          <w:shd w:val="clear" w:color="auto" w:fill="FFFFFF"/>
        </w:rPr>
      </w:pPr>
    </w:p>
    <w:p w14:paraId="1D7E5219" w14:textId="77777777" w:rsidR="00AA1004" w:rsidRDefault="00F4661B">
      <w:pPr>
        <w:widowControl w:val="0"/>
        <w:spacing w:line="360" w:lineRule="auto"/>
        <w:ind w:firstLine="709"/>
        <w:jc w:val="both"/>
        <w:rPr>
          <w:color w:val="000000"/>
          <w:sz w:val="28"/>
          <w:szCs w:val="28"/>
        </w:rPr>
      </w:pPr>
      <w:r>
        <w:rPr>
          <w:rFonts w:eastAsia="Calibri"/>
          <w:color w:val="000000" w:themeColor="text1"/>
          <w:sz w:val="28"/>
          <w:szCs w:val="28"/>
          <w:shd w:val="clear" w:color="auto" w:fill="FFFFFF"/>
          <w:lang w:eastAsia="en-US"/>
        </w:rPr>
        <w:t>Кроме того, ученые разграничили понятия оборотные средства, оборотные активы и оборотный капитал.</w:t>
      </w:r>
    </w:p>
    <w:p w14:paraId="12205B95" w14:textId="77777777" w:rsidR="00AA1004" w:rsidRDefault="00F4661B">
      <w:pPr>
        <w:widowControl w:val="0"/>
        <w:spacing w:line="360" w:lineRule="auto"/>
        <w:ind w:firstLine="709"/>
        <w:jc w:val="both"/>
        <w:rPr>
          <w:sz w:val="28"/>
          <w:szCs w:val="28"/>
        </w:rPr>
      </w:pPr>
      <w:r>
        <w:rPr>
          <w:sz w:val="28"/>
          <w:szCs w:val="28"/>
        </w:rPr>
        <w:t>Оборотные средства выступают важнейшим ресурсом для эффективного текущего функционирования предприятия. «В этом функционировании главными составляющими являются такие стадии экономического процесса как производство и реализация. Анализ и показатели эффективного использования оборотных средств призваны оптимизировать прежде всего именно эти стадии» [32, с. 186].</w:t>
      </w:r>
    </w:p>
    <w:p w14:paraId="7E661614" w14:textId="50756689" w:rsidR="00AA1004" w:rsidRPr="00004123" w:rsidRDefault="00F4661B">
      <w:pPr>
        <w:widowControl w:val="0"/>
        <w:spacing w:line="360" w:lineRule="auto"/>
        <w:ind w:firstLine="709"/>
        <w:jc w:val="both"/>
        <w:rPr>
          <w:color w:val="000000" w:themeColor="text1"/>
          <w:sz w:val="28"/>
          <w:szCs w:val="28"/>
        </w:rPr>
      </w:pPr>
      <w:r w:rsidRPr="00004123">
        <w:rPr>
          <w:color w:val="000000" w:themeColor="text1"/>
          <w:sz w:val="28"/>
          <w:szCs w:val="28"/>
        </w:rPr>
        <w:t>«Главная цель оборотных средств - совершать оборот. В ходе такого процесса оборотные средства меняют материально-вещественную форму на денежную</w:t>
      </w:r>
      <w:r w:rsidR="00A45B10" w:rsidRPr="00004123">
        <w:rPr>
          <w:color w:val="000000" w:themeColor="text1"/>
          <w:sz w:val="28"/>
          <w:szCs w:val="28"/>
        </w:rPr>
        <w:t>, и наоборот» [34 с. 148</w:t>
      </w:r>
      <w:r w:rsidRPr="00004123">
        <w:rPr>
          <w:color w:val="000000" w:themeColor="text1"/>
          <w:sz w:val="28"/>
          <w:szCs w:val="28"/>
        </w:rPr>
        <w:t>].</w:t>
      </w:r>
    </w:p>
    <w:p w14:paraId="2D69EAE3" w14:textId="77777777" w:rsidR="00AA1004" w:rsidRDefault="00F4661B" w:rsidP="00C13544">
      <w:pPr>
        <w:widowControl w:val="0"/>
        <w:spacing w:line="360" w:lineRule="auto"/>
        <w:ind w:firstLine="709"/>
        <w:jc w:val="both"/>
        <w:rPr>
          <w:color w:val="000000"/>
          <w:sz w:val="28"/>
          <w:szCs w:val="28"/>
        </w:rPr>
      </w:pPr>
      <w:r>
        <w:rPr>
          <w:color w:val="000000" w:themeColor="text1"/>
          <w:sz w:val="28"/>
          <w:szCs w:val="28"/>
        </w:rPr>
        <w:t xml:space="preserve">Опираясь на проведенный анализ и делая обобщение научных подходов к определению сущности оборотных средств ее можно сформулировать так:  сущность оборотных средств заключается в предоплаченной стоимости составных оборотных производственных фондов и фондов обращения на отчетный период или операционный цикл, для организации процесса производства и сбыта на непрерывной основе, который направлен на получение максимального уровня доходности хозяйствующего субъекта. </w:t>
      </w:r>
    </w:p>
    <w:p w14:paraId="5364D66A" w14:textId="77777777" w:rsidR="00AA1004" w:rsidRDefault="00F4661B">
      <w:pPr>
        <w:widowControl w:val="0"/>
        <w:spacing w:line="360" w:lineRule="auto"/>
        <w:ind w:firstLine="709"/>
        <w:jc w:val="both"/>
        <w:rPr>
          <w:color w:val="FF0000"/>
          <w:sz w:val="28"/>
          <w:szCs w:val="28"/>
        </w:rPr>
      </w:pPr>
      <w:r>
        <w:rPr>
          <w:color w:val="000000" w:themeColor="text1"/>
          <w:sz w:val="28"/>
          <w:szCs w:val="28"/>
        </w:rPr>
        <w:t xml:space="preserve">Эффективные управленческие решения по использованию  оборотных средств дают возможность выявить проблемные зоны при управлении ими, сосредоточить внимание на этапе выбора источников финансирования </w:t>
      </w:r>
      <w:r>
        <w:rPr>
          <w:color w:val="000000" w:themeColor="text1"/>
          <w:sz w:val="28"/>
          <w:szCs w:val="28"/>
        </w:rPr>
        <w:lastRenderedPageBreak/>
        <w:t>оборотных средств, сделать более совершенной модель формирования оптимальной структуры источников финансирования оборотных средств с учетом стратегических ориентиров функционирования хозяйствующего субъекта и, как итог, направить усилия на рост эффективности использования оборотных средств и хозяйствующего субъекта в целом.</w:t>
      </w:r>
    </w:p>
    <w:p w14:paraId="5E827314" w14:textId="29A4BC5B" w:rsidR="00AA1004" w:rsidRDefault="00F4661B">
      <w:pPr>
        <w:tabs>
          <w:tab w:val="left" w:pos="0"/>
        </w:tabs>
        <w:spacing w:line="360" w:lineRule="auto"/>
        <w:ind w:firstLine="709"/>
        <w:jc w:val="both"/>
        <w:rPr>
          <w:sz w:val="28"/>
          <w:szCs w:val="28"/>
        </w:rPr>
      </w:pPr>
      <w:r>
        <w:rPr>
          <w:sz w:val="28"/>
          <w:szCs w:val="28"/>
        </w:rPr>
        <w:t>«Оборотные средства по составу подразделяются на две составляющие: оборот</w:t>
      </w:r>
      <w:r w:rsidR="00004123">
        <w:rPr>
          <w:sz w:val="28"/>
          <w:szCs w:val="28"/>
        </w:rPr>
        <w:t>ные фонды и фонды обращения» [27</w:t>
      </w:r>
      <w:r>
        <w:rPr>
          <w:sz w:val="28"/>
          <w:szCs w:val="28"/>
        </w:rPr>
        <w:t>, с. 10]</w:t>
      </w:r>
      <w:r>
        <w:rPr>
          <w:rFonts w:eastAsia="Calibri"/>
          <w:color w:val="000000"/>
          <w:sz w:val="28"/>
          <w:szCs w:val="28"/>
          <w:shd w:val="clear" w:color="auto" w:fill="FFFFFF"/>
          <w:lang w:eastAsia="en-US"/>
        </w:rPr>
        <w:t xml:space="preserve"> </w:t>
      </w:r>
      <w:r>
        <w:rPr>
          <w:rFonts w:eastAsia="Calibri"/>
          <w:color w:val="000000"/>
          <w:sz w:val="28"/>
          <w:szCs w:val="28"/>
          <w:lang w:eastAsia="en-US"/>
        </w:rPr>
        <w:t>(рисунок 1).</w:t>
      </w:r>
    </w:p>
    <w:p w14:paraId="4D85A68C" w14:textId="77777777" w:rsidR="00AA1004" w:rsidRDefault="00F4661B">
      <w:pPr>
        <w:ind w:firstLine="709"/>
        <w:jc w:val="both"/>
        <w:rPr>
          <w:b/>
          <w:bCs/>
          <w:color w:val="000000"/>
          <w:sz w:val="28"/>
          <w:szCs w:val="28"/>
        </w:rPr>
      </w:pPr>
      <w:r>
        <w:rPr>
          <w:noProof/>
        </w:rPr>
        <mc:AlternateContent>
          <mc:Choice Requires="wps">
            <w:drawing>
              <wp:anchor distT="0" distB="0" distL="114300" distR="114300" simplePos="0" relativeHeight="251683840" behindDoc="0" locked="0" layoutInCell="1" allowOverlap="1" wp14:anchorId="7973469B" wp14:editId="56689601">
                <wp:simplePos x="0" y="0"/>
                <wp:positionH relativeFrom="column">
                  <wp:posOffset>1756410</wp:posOffset>
                </wp:positionH>
                <wp:positionV relativeFrom="paragraph">
                  <wp:posOffset>144780</wp:posOffset>
                </wp:positionV>
                <wp:extent cx="2714625" cy="304800"/>
                <wp:effectExtent l="0" t="0" r="28575" b="19050"/>
                <wp:wrapNone/>
                <wp:docPr id="1"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304800"/>
                        </a:xfrm>
                        <a:prstGeom prst="rect">
                          <a:avLst/>
                        </a:prstGeom>
                        <a:solidFill>
                          <a:srgbClr val="FFFFFF"/>
                        </a:solidFill>
                        <a:ln w="9525">
                          <a:solidFill>
                            <a:srgbClr val="000000"/>
                          </a:solidFill>
                          <a:miter lim="800000"/>
                          <a:headEnd/>
                          <a:tailEnd/>
                        </a:ln>
                      </wps:spPr>
                      <wps:txbx>
                        <w:txbxContent>
                          <w:p w14:paraId="0AACB3AC" w14:textId="77777777" w:rsidR="00B07F44" w:rsidRDefault="00B07F44">
                            <w:pPr>
                              <w:jc w:val="center"/>
                            </w:pPr>
                            <w:r>
                              <w:t>Оборотные средства предприятия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3469B" id="Прямоугольник 30" o:spid="_x0000_s1026" style="position:absolute;left:0;text-align:left;margin-left:138.3pt;margin-top:11.4pt;width:213.75pt;height:2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">
                <v:textbox>
                  <w:txbxContent>
                    <w:p w14:paraId="0AACB3AC" w14:textId="77777777" w:rsidR="00B07F44" w:rsidRDefault="00B07F44">
                      <w:pPr>
                        <w:jc w:val="center"/>
                      </w:pPr>
                      <w:r>
                        <w:t>Оборотные средства предприятия</w:t>
                      </w:r>
                    </w:p>
                  </w:txbxContent>
                </v:textbox>
              </v:rect>
            </w:pict>
          </mc:Fallback>
        </mc:AlternateContent>
      </w:r>
      <w:r>
        <w:rPr>
          <w:noProof/>
        </w:rPr>
        <mc:AlternateContent>
          <mc:Choice Requires="wps">
            <w:drawing>
              <wp:anchor distT="0" distB="0" distL="114300" distR="114300" simplePos="0" relativeHeight="251684864" behindDoc="0" locked="0" layoutInCell="1" allowOverlap="1" wp14:anchorId="054F7B36" wp14:editId="553667BC">
                <wp:simplePos x="0" y="0"/>
                <wp:positionH relativeFrom="column">
                  <wp:posOffset>-15240</wp:posOffset>
                </wp:positionH>
                <wp:positionV relativeFrom="paragraph">
                  <wp:posOffset>713105</wp:posOffset>
                </wp:positionV>
                <wp:extent cx="2933700" cy="485775"/>
                <wp:effectExtent l="0" t="0" r="19050" b="28575"/>
                <wp:wrapNone/>
                <wp:docPr id="2"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699" cy="485775"/>
                        </a:xfrm>
                        <a:prstGeom prst="rect">
                          <a:avLst/>
                        </a:prstGeom>
                        <a:solidFill>
                          <a:srgbClr val="FFFFFF"/>
                        </a:solidFill>
                        <a:ln w="9525">
                          <a:solidFill>
                            <a:srgbClr val="000000"/>
                          </a:solidFill>
                          <a:miter lim="800000"/>
                          <a:headEnd/>
                          <a:tailEnd/>
                        </a:ln>
                      </wps:spPr>
                      <wps:txbx>
                        <w:txbxContent>
                          <w:p w14:paraId="1CCFEFD1" w14:textId="77777777" w:rsidR="00B07F44" w:rsidRDefault="00B07F44">
                            <w:pPr>
                              <w:jc w:val="center"/>
                            </w:pPr>
                            <w:r>
                              <w:t>Оборотные средства в сфере             производства (оборотные фонды)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4F7B36" id="Прямоугольник 24" o:spid="_x0000_s1027" style="position:absolute;left:0;text-align:left;margin-left:-1.2pt;margin-top:56.15pt;width:231pt;height:3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">
                <v:textbox>
                  <w:txbxContent>
                    <w:p w14:paraId="1CCFEFD1" w14:textId="77777777" w:rsidR="00B07F44" w:rsidRDefault="00B07F44">
                      <w:pPr>
                        <w:jc w:val="center"/>
                      </w:pPr>
                      <w:r>
                        <w:t>Оборотные средства в сфере             производства (оборотные фонды)</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23367C14" wp14:editId="7C42CA80">
                <wp:simplePos x="0" y="0"/>
                <wp:positionH relativeFrom="column">
                  <wp:posOffset>3280410</wp:posOffset>
                </wp:positionH>
                <wp:positionV relativeFrom="paragraph">
                  <wp:posOffset>713105</wp:posOffset>
                </wp:positionV>
                <wp:extent cx="2933700" cy="485775"/>
                <wp:effectExtent l="0" t="0" r="19050" b="28575"/>
                <wp:wrapNone/>
                <wp:docPr id="3"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33699" cy="485775"/>
                        </a:xfrm>
                        <a:prstGeom prst="rect">
                          <a:avLst/>
                        </a:prstGeom>
                        <a:solidFill>
                          <a:srgbClr val="FFFFFF"/>
                        </a:solidFill>
                        <a:ln w="9525">
                          <a:solidFill>
                            <a:srgbClr val="000000"/>
                          </a:solidFill>
                          <a:miter lim="800000"/>
                          <a:headEnd/>
                          <a:tailEnd/>
                        </a:ln>
                      </wps:spPr>
                      <wps:txbx>
                        <w:txbxContent>
                          <w:p w14:paraId="7A310F2F" w14:textId="77777777" w:rsidR="00B07F44" w:rsidRDefault="00B07F44">
                            <w:pPr>
                              <w:jc w:val="center"/>
                            </w:pPr>
                            <w:r>
                              <w:t xml:space="preserve">Оборотные средства в сфере </w:t>
                            </w:r>
                          </w:p>
                          <w:p w14:paraId="47208578" w14:textId="77777777" w:rsidR="00B07F44" w:rsidRDefault="00B07F44">
                            <w:pPr>
                              <w:jc w:val="center"/>
                            </w:pPr>
                            <w:r>
                              <w:t>обращения (фонды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67C14" id="Прямоугольник 2" o:spid="_x0000_s1028" style="position:absolute;left:0;text-align:left;margin-left:258.3pt;margin-top:56.15pt;width:231pt;height:3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">
                <v:textbox>
                  <w:txbxContent>
                    <w:p w14:paraId="7A310F2F" w14:textId="77777777" w:rsidR="00B07F44" w:rsidRDefault="00B07F44">
                      <w:pPr>
                        <w:jc w:val="center"/>
                      </w:pPr>
                      <w:r>
                        <w:t xml:space="preserve">Оборотные средства в сфере </w:t>
                      </w:r>
                    </w:p>
                    <w:p w14:paraId="47208578" w14:textId="77777777" w:rsidR="00B07F44" w:rsidRDefault="00B07F44">
                      <w:pPr>
                        <w:jc w:val="center"/>
                      </w:pPr>
                      <w:r>
                        <w:t>обращения (фонды обращения)</w:t>
                      </w:r>
                    </w:p>
                  </w:txbxContent>
                </v:textbox>
              </v:rect>
            </w:pict>
          </mc:Fallback>
        </mc:AlternateContent>
      </w:r>
      <w:r>
        <w:rPr>
          <w:noProof/>
        </w:rPr>
        <mc:AlternateContent>
          <mc:Choice Requires="wps">
            <w:drawing>
              <wp:anchor distT="0" distB="0" distL="114300" distR="114300" simplePos="0" relativeHeight="251686912" behindDoc="0" locked="0" layoutInCell="1" allowOverlap="1" wp14:anchorId="295F9C65" wp14:editId="53FF86F6">
                <wp:simplePos x="0" y="0"/>
                <wp:positionH relativeFrom="column">
                  <wp:posOffset>1365885</wp:posOffset>
                </wp:positionH>
                <wp:positionV relativeFrom="paragraph">
                  <wp:posOffset>584200</wp:posOffset>
                </wp:positionV>
                <wp:extent cx="3390900" cy="0"/>
                <wp:effectExtent l="0" t="0" r="19050" b="19050"/>
                <wp:wrapNone/>
                <wp:docPr id="4" name="Прямая со стрелкой 3"/>
                <wp:cNvGraphicFramePr/>
                <a:graphic xmlns:a="http://schemas.openxmlformats.org/drawingml/2006/main">
                  <a:graphicData uri="http://schemas.microsoft.com/office/word/2010/wordprocessingShape">
                    <wps:wsp>
                      <wps:cNvCnPr/>
                      <wps:spPr bwMode="auto">
                        <a:xfrm>
                          <a:off x="0" y="0"/>
                          <a:ext cx="3390900" cy="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EE85714" id="_x0000_t32" coordsize="21600,21600" o:spt="32" o:oned="t" path="m,l21600,21600e" filled="f">
                <v:path arrowok="t" fillok="f" o:connecttype="none"/>
                <o:lock v:ext="edit" shapetype="t"/>
              </v:shapetype>
              <v:shape id="Прямая со стрелкой 3" o:spid="_x0000_s1026" type="#_x0000_t32" style="position:absolute;margin-left:107.55pt;margin-top:46pt;width:267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"/>
            </w:pict>
          </mc:Fallback>
        </mc:AlternateContent>
      </w:r>
      <w:r>
        <w:rPr>
          <w:noProof/>
        </w:rPr>
        <mc:AlternateContent>
          <mc:Choice Requires="wps">
            <w:drawing>
              <wp:anchor distT="0" distB="0" distL="114300" distR="114300" simplePos="0" relativeHeight="251687936" behindDoc="0" locked="0" layoutInCell="1" allowOverlap="1" wp14:anchorId="0CE97505" wp14:editId="733AF8A3">
                <wp:simplePos x="0" y="0"/>
                <wp:positionH relativeFrom="column">
                  <wp:posOffset>1365885</wp:posOffset>
                </wp:positionH>
                <wp:positionV relativeFrom="paragraph">
                  <wp:posOffset>584200</wp:posOffset>
                </wp:positionV>
                <wp:extent cx="0" cy="123825"/>
                <wp:effectExtent l="0" t="0" r="19050" b="9525"/>
                <wp:wrapNone/>
                <wp:docPr id="5" name="Прямая со стрелкой 4"/>
                <wp:cNvGraphicFramePr/>
                <a:graphic xmlns:a="http://schemas.openxmlformats.org/drawingml/2006/main">
                  <a:graphicData uri="http://schemas.microsoft.com/office/word/2010/wordprocessingShape">
                    <wps:wsp>
                      <wps:cNvCnPr/>
                      <wps:spPr bwMode="auto">
                        <a:xfrm>
                          <a:off x="0" y="0"/>
                          <a:ext cx="0"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3FDA427" id="Прямая со стрелкой 4" o:spid="_x0000_s1026" type="#_x0000_t32" style="position:absolute;margin-left:107.55pt;margin-top:46pt;width:0;height:9.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"/>
            </w:pict>
          </mc:Fallback>
        </mc:AlternateContent>
      </w:r>
      <w:r>
        <w:rPr>
          <w:noProof/>
        </w:rPr>
        <mc:AlternateContent>
          <mc:Choice Requires="wps">
            <w:drawing>
              <wp:anchor distT="0" distB="0" distL="114300" distR="114300" simplePos="0" relativeHeight="251688960" behindDoc="0" locked="0" layoutInCell="1" allowOverlap="1" wp14:anchorId="38616B6B" wp14:editId="0C62B86C">
                <wp:simplePos x="0" y="0"/>
                <wp:positionH relativeFrom="column">
                  <wp:posOffset>4756785</wp:posOffset>
                </wp:positionH>
                <wp:positionV relativeFrom="paragraph">
                  <wp:posOffset>584200</wp:posOffset>
                </wp:positionV>
                <wp:extent cx="0" cy="123825"/>
                <wp:effectExtent l="0" t="0" r="19050" b="9525"/>
                <wp:wrapNone/>
                <wp:docPr id="6" name="Прямая со стрелкой 5"/>
                <wp:cNvGraphicFramePr/>
                <a:graphic xmlns:a="http://schemas.openxmlformats.org/drawingml/2006/main">
                  <a:graphicData uri="http://schemas.microsoft.com/office/word/2010/wordprocessingShape">
                    <wps:wsp>
                      <wps:cNvCnPr/>
                      <wps:spPr bwMode="auto">
                        <a:xfrm>
                          <a:off x="0" y="0"/>
                          <a:ext cx="0"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9AAFD57" id="Прямая со стрелкой 5" o:spid="_x0000_s1026" type="#_x0000_t32" style="position:absolute;margin-left:374.55pt;margin-top:46pt;width:0;height: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"/>
            </w:pict>
          </mc:Fallback>
        </mc:AlternateContent>
      </w:r>
      <w:r>
        <w:rPr>
          <w:noProof/>
        </w:rPr>
        <mc:AlternateContent>
          <mc:Choice Requires="wps">
            <w:drawing>
              <wp:anchor distT="0" distB="0" distL="114300" distR="114300" simplePos="0" relativeHeight="251689984" behindDoc="0" locked="0" layoutInCell="1" allowOverlap="1" wp14:anchorId="4249C4D3" wp14:editId="2310B855">
                <wp:simplePos x="0" y="0"/>
                <wp:positionH relativeFrom="column">
                  <wp:posOffset>3070860</wp:posOffset>
                </wp:positionH>
                <wp:positionV relativeFrom="paragraph">
                  <wp:posOffset>460375</wp:posOffset>
                </wp:positionV>
                <wp:extent cx="0" cy="123825"/>
                <wp:effectExtent l="0" t="0" r="19050" b="9525"/>
                <wp:wrapNone/>
                <wp:docPr id="7" name="Прямая со стрелкой 6"/>
                <wp:cNvGraphicFramePr/>
                <a:graphic xmlns:a="http://schemas.openxmlformats.org/drawingml/2006/main">
                  <a:graphicData uri="http://schemas.microsoft.com/office/word/2010/wordprocessingShape">
                    <wps:wsp>
                      <wps:cNvCnPr/>
                      <wps:spPr bwMode="auto">
                        <a:xfrm>
                          <a:off x="0" y="0"/>
                          <a:ext cx="0" cy="123825"/>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5A2727A" id="Прямая со стрелкой 6" o:spid="_x0000_s1026" type="#_x0000_t32" style="position:absolute;margin-left:241.8pt;margin-top:36.25pt;width:0;height:9.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"/>
            </w:pict>
          </mc:Fallback>
        </mc:AlternateContent>
      </w:r>
      <w:r>
        <w:rPr>
          <w:noProof/>
        </w:rPr>
        <mc:AlternateContent>
          <mc:Choice Requires="wps">
            <w:drawing>
              <wp:anchor distT="0" distB="0" distL="114300" distR="114300" simplePos="0" relativeHeight="251691008" behindDoc="0" locked="0" layoutInCell="1" allowOverlap="1" wp14:anchorId="537C5B03" wp14:editId="64BC5C87">
                <wp:simplePos x="0" y="0"/>
                <wp:positionH relativeFrom="column">
                  <wp:posOffset>41910</wp:posOffset>
                </wp:positionH>
                <wp:positionV relativeFrom="paragraph">
                  <wp:posOffset>1524000</wp:posOffset>
                </wp:positionV>
                <wp:extent cx="771525" cy="1590675"/>
                <wp:effectExtent l="0" t="0" r="28575" b="28575"/>
                <wp:wrapNone/>
                <wp:docPr id="8"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1590675"/>
                        </a:xfrm>
                        <a:prstGeom prst="rect">
                          <a:avLst/>
                        </a:prstGeom>
                        <a:solidFill>
                          <a:srgbClr val="FFFFFF"/>
                        </a:solidFill>
                        <a:ln w="9525">
                          <a:solidFill>
                            <a:srgbClr val="000000"/>
                          </a:solidFill>
                          <a:miter lim="800000"/>
                          <a:headEnd/>
                          <a:tailEnd/>
                        </a:ln>
                      </wps:spPr>
                      <wps:txbx>
                        <w:txbxContent>
                          <w:p w14:paraId="1FF5B2FF" w14:textId="77777777" w:rsidR="00B07F44" w:rsidRDefault="00B07F44">
                            <w:pPr>
                              <w:jc w:val="center"/>
                              <w:rPr>
                                <w:sz w:val="2"/>
                                <w:szCs w:val="2"/>
                              </w:rPr>
                            </w:pPr>
                          </w:p>
                          <w:p w14:paraId="2FE0A858" w14:textId="77777777" w:rsidR="00B07F44" w:rsidRDefault="00B07F44">
                            <w:pPr>
                              <w:jc w:val="center"/>
                            </w:pPr>
                            <w:r>
                              <w:t>Производственные запасы</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7C5B03" id="Прямоугольник 12" o:spid="_x0000_s1029" style="position:absolute;left:0;text-align:left;margin-left:3.3pt;margin-top:120pt;width:60.75pt;height:12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">
                <v:textbox style="layout-flow:vertical;mso-layout-flow-alt:bottom-to-top">
                  <w:txbxContent>
                    <w:p w14:paraId="1FF5B2FF" w14:textId="77777777" w:rsidR="00B07F44" w:rsidRDefault="00B07F44">
                      <w:pPr>
                        <w:jc w:val="center"/>
                        <w:rPr>
                          <w:sz w:val="2"/>
                          <w:szCs w:val="2"/>
                        </w:rPr>
                      </w:pPr>
                    </w:p>
                    <w:p w14:paraId="2FE0A858" w14:textId="77777777" w:rsidR="00B07F44" w:rsidRDefault="00B07F44">
                      <w:pPr>
                        <w:jc w:val="center"/>
                      </w:pPr>
                      <w:r>
                        <w:t>Производственные запасы</w:t>
                      </w:r>
                    </w:p>
                  </w:txbxContent>
                </v:textbox>
              </v:rect>
            </w:pict>
          </mc:Fallback>
        </mc:AlternateContent>
      </w:r>
      <w:r>
        <w:rPr>
          <w:noProof/>
        </w:rPr>
        <mc:AlternateContent>
          <mc:Choice Requires="wps">
            <w:drawing>
              <wp:anchor distT="0" distB="0" distL="114300" distR="114300" simplePos="0" relativeHeight="251692032" behindDoc="0" locked="0" layoutInCell="1" allowOverlap="1" wp14:anchorId="29368A1A" wp14:editId="2C5CBFDE">
                <wp:simplePos x="0" y="0"/>
                <wp:positionH relativeFrom="column">
                  <wp:posOffset>1061085</wp:posOffset>
                </wp:positionH>
                <wp:positionV relativeFrom="paragraph">
                  <wp:posOffset>1524000</wp:posOffset>
                </wp:positionV>
                <wp:extent cx="781050" cy="1590675"/>
                <wp:effectExtent l="0" t="0" r="19050" b="28575"/>
                <wp:wrapNone/>
                <wp:docPr id="9"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1590675"/>
                        </a:xfrm>
                        <a:prstGeom prst="rect">
                          <a:avLst/>
                        </a:prstGeom>
                        <a:solidFill>
                          <a:srgbClr val="FFFFFF"/>
                        </a:solidFill>
                        <a:ln w="9525">
                          <a:solidFill>
                            <a:srgbClr val="000000"/>
                          </a:solidFill>
                          <a:miter lim="800000"/>
                          <a:headEnd/>
                          <a:tailEnd/>
                        </a:ln>
                      </wps:spPr>
                      <wps:txbx>
                        <w:txbxContent>
                          <w:p w14:paraId="1B68EF20" w14:textId="77777777" w:rsidR="00B07F44" w:rsidRDefault="00B07F44">
                            <w:pPr>
                              <w:jc w:val="center"/>
                              <w:rPr>
                                <w:sz w:val="2"/>
                                <w:szCs w:val="2"/>
                              </w:rPr>
                            </w:pPr>
                          </w:p>
                          <w:p w14:paraId="23AA5EEA" w14:textId="77777777" w:rsidR="00B07F44" w:rsidRDefault="00B07F44">
                            <w:pPr>
                              <w:jc w:val="center"/>
                            </w:pPr>
                            <w:r>
                              <w:t>Незавершенное      производство</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368A1A" id="Прямоугольник 11" o:spid="_x0000_s1030" style="position:absolute;left:0;text-align:left;margin-left:83.55pt;margin-top:120pt;width:61.5pt;height:125.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">
                <v:textbox style="layout-flow:vertical;mso-layout-flow-alt:bottom-to-top">
                  <w:txbxContent>
                    <w:p w14:paraId="1B68EF20" w14:textId="77777777" w:rsidR="00B07F44" w:rsidRDefault="00B07F44">
                      <w:pPr>
                        <w:jc w:val="center"/>
                        <w:rPr>
                          <w:sz w:val="2"/>
                          <w:szCs w:val="2"/>
                        </w:rPr>
                      </w:pPr>
                    </w:p>
                    <w:p w14:paraId="23AA5EEA" w14:textId="77777777" w:rsidR="00B07F44" w:rsidRDefault="00B07F44">
                      <w:pPr>
                        <w:jc w:val="center"/>
                      </w:pPr>
                      <w:r>
                        <w:t>Незавершенное      производство</w:t>
                      </w:r>
                    </w:p>
                  </w:txbxContent>
                </v:textbox>
              </v:rect>
            </w:pict>
          </mc:Fallback>
        </mc:AlternateContent>
      </w:r>
      <w:r>
        <w:rPr>
          <w:noProof/>
        </w:rPr>
        <mc:AlternateContent>
          <mc:Choice Requires="wps">
            <w:drawing>
              <wp:anchor distT="0" distB="0" distL="114300" distR="114300" simplePos="0" relativeHeight="251693056" behindDoc="0" locked="0" layoutInCell="1" allowOverlap="1" wp14:anchorId="7D3978DE" wp14:editId="20DED8F5">
                <wp:simplePos x="0" y="0"/>
                <wp:positionH relativeFrom="column">
                  <wp:posOffset>2146935</wp:posOffset>
                </wp:positionH>
                <wp:positionV relativeFrom="paragraph">
                  <wp:posOffset>1524000</wp:posOffset>
                </wp:positionV>
                <wp:extent cx="771525" cy="1590675"/>
                <wp:effectExtent l="0" t="0" r="28575" b="2857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1525" cy="1590675"/>
                        </a:xfrm>
                        <a:prstGeom prst="rect">
                          <a:avLst/>
                        </a:prstGeom>
                        <a:solidFill>
                          <a:srgbClr val="FFFFFF"/>
                        </a:solidFill>
                        <a:ln w="9525">
                          <a:solidFill>
                            <a:srgbClr val="000000"/>
                          </a:solidFill>
                          <a:miter lim="800000"/>
                          <a:headEnd/>
                          <a:tailEnd/>
                        </a:ln>
                      </wps:spPr>
                      <wps:txbx>
                        <w:txbxContent>
                          <w:p w14:paraId="019AF098" w14:textId="77777777" w:rsidR="00B07F44" w:rsidRDefault="00B07F44"/>
                          <w:p w14:paraId="300CB8C8" w14:textId="77777777" w:rsidR="00B07F44" w:rsidRDefault="00B07F44">
                            <w:pPr>
                              <w:jc w:val="center"/>
                            </w:pPr>
                            <w:r>
                              <w:t>Расходы будущих    периодов</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978DE" id="Прямоугольник 10" o:spid="_x0000_s1031" style="position:absolute;left:0;text-align:left;margin-left:169.05pt;margin-top:120pt;width:60.75pt;height:125.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">
                <v:textbox style="layout-flow:vertical;mso-layout-flow-alt:bottom-to-top">
                  <w:txbxContent>
                    <w:p w14:paraId="019AF098" w14:textId="77777777" w:rsidR="00B07F44" w:rsidRDefault="00B07F44"/>
                    <w:p w14:paraId="300CB8C8" w14:textId="77777777" w:rsidR="00B07F44" w:rsidRDefault="00B07F44">
                      <w:pPr>
                        <w:jc w:val="center"/>
                      </w:pPr>
                      <w:r>
                        <w:t>Расходы будущих    периодов</w:t>
                      </w:r>
                    </w:p>
                  </w:txbxContent>
                </v:textbox>
              </v:rect>
            </w:pict>
          </mc:Fallback>
        </mc:AlternateContent>
      </w:r>
      <w:r>
        <w:rPr>
          <w:noProof/>
        </w:rPr>
        <mc:AlternateContent>
          <mc:Choice Requires="wps">
            <w:drawing>
              <wp:anchor distT="0" distB="0" distL="114300" distR="114300" simplePos="0" relativeHeight="251694080" behindDoc="0" locked="0" layoutInCell="1" allowOverlap="1" wp14:anchorId="2035EFAB" wp14:editId="50384398">
                <wp:simplePos x="0" y="0"/>
                <wp:positionH relativeFrom="column">
                  <wp:posOffset>3280410</wp:posOffset>
                </wp:positionH>
                <wp:positionV relativeFrom="paragraph">
                  <wp:posOffset>1524000</wp:posOffset>
                </wp:positionV>
                <wp:extent cx="628650" cy="1590675"/>
                <wp:effectExtent l="0" t="0" r="19050" b="28575"/>
                <wp:wrapNone/>
                <wp:docPr id="11"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1590675"/>
                        </a:xfrm>
                        <a:prstGeom prst="rect">
                          <a:avLst/>
                        </a:prstGeom>
                        <a:solidFill>
                          <a:srgbClr val="FFFFFF"/>
                        </a:solidFill>
                        <a:ln w="9525">
                          <a:solidFill>
                            <a:srgbClr val="000000"/>
                          </a:solidFill>
                          <a:miter lim="800000"/>
                          <a:headEnd/>
                          <a:tailEnd/>
                        </a:ln>
                      </wps:spPr>
                      <wps:txbx>
                        <w:txbxContent>
                          <w:p w14:paraId="3A4FCB94" w14:textId="77777777" w:rsidR="00B07F44" w:rsidRDefault="00B07F44">
                            <w:pPr>
                              <w:jc w:val="center"/>
                            </w:pPr>
                            <w:r>
                              <w:t xml:space="preserve">Готовая </w:t>
                            </w:r>
                          </w:p>
                          <w:p w14:paraId="2241C376" w14:textId="77777777" w:rsidR="00B07F44" w:rsidRDefault="00B07F44">
                            <w:pPr>
                              <w:jc w:val="center"/>
                            </w:pPr>
                            <w:r>
                              <w:t xml:space="preserve">продукция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35EFAB" id="Прямоугольник 35" o:spid="_x0000_s1032" style="position:absolute;left:0;text-align:left;margin-left:258.3pt;margin-top:120pt;width:49.5pt;height:125.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">
                <v:textbox style="layout-flow:vertical;mso-layout-flow-alt:bottom-to-top">
                  <w:txbxContent>
                    <w:p w14:paraId="3A4FCB94" w14:textId="77777777" w:rsidR="00B07F44" w:rsidRDefault="00B07F44">
                      <w:pPr>
                        <w:jc w:val="center"/>
                      </w:pPr>
                      <w:r>
                        <w:t xml:space="preserve">Готовая </w:t>
                      </w:r>
                    </w:p>
                    <w:p w14:paraId="2241C376" w14:textId="77777777" w:rsidR="00B07F44" w:rsidRDefault="00B07F44">
                      <w:pPr>
                        <w:jc w:val="center"/>
                      </w:pPr>
                      <w:r>
                        <w:t xml:space="preserve">продукция </w:t>
                      </w:r>
                    </w:p>
                  </w:txbxContent>
                </v:textbox>
              </v:rect>
            </w:pict>
          </mc:Fallback>
        </mc:AlternateContent>
      </w:r>
      <w:r>
        <w:rPr>
          <w:noProof/>
        </w:rPr>
        <mc:AlternateContent>
          <mc:Choice Requires="wps">
            <w:drawing>
              <wp:anchor distT="0" distB="0" distL="114300" distR="114300" simplePos="0" relativeHeight="251695104" behindDoc="0" locked="0" layoutInCell="1" allowOverlap="1" wp14:anchorId="1985FB35" wp14:editId="4402E3B0">
                <wp:simplePos x="0" y="0"/>
                <wp:positionH relativeFrom="column">
                  <wp:posOffset>4051935</wp:posOffset>
                </wp:positionH>
                <wp:positionV relativeFrom="paragraph">
                  <wp:posOffset>1524000</wp:posOffset>
                </wp:positionV>
                <wp:extent cx="619125" cy="1590675"/>
                <wp:effectExtent l="0" t="0" r="28575" b="28575"/>
                <wp:wrapNone/>
                <wp:docPr id="12"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590675"/>
                        </a:xfrm>
                        <a:prstGeom prst="rect">
                          <a:avLst/>
                        </a:prstGeom>
                        <a:solidFill>
                          <a:srgbClr val="FFFFFF"/>
                        </a:solidFill>
                        <a:ln w="9525">
                          <a:solidFill>
                            <a:srgbClr val="000000"/>
                          </a:solidFill>
                          <a:miter lim="800000"/>
                          <a:headEnd/>
                          <a:tailEnd/>
                        </a:ln>
                      </wps:spPr>
                      <wps:txbx>
                        <w:txbxContent>
                          <w:p w14:paraId="68318C2A" w14:textId="77777777" w:rsidR="00B07F44" w:rsidRDefault="00B07F44">
                            <w:pPr>
                              <w:jc w:val="center"/>
                            </w:pPr>
                            <w:r>
                              <w:t xml:space="preserve">Отгруженная </w:t>
                            </w:r>
                          </w:p>
                          <w:p w14:paraId="4FDB0C1C" w14:textId="77777777" w:rsidR="00B07F44" w:rsidRDefault="00B07F44">
                            <w:pPr>
                              <w:jc w:val="center"/>
                            </w:pPr>
                            <w:r>
                              <w:t>продукция</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85FB35" id="Прямоугольник 36" o:spid="_x0000_s1033" style="position:absolute;left:0;text-align:left;margin-left:319.05pt;margin-top:120pt;width:48.75pt;height:125.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">
                <v:textbox style="layout-flow:vertical;mso-layout-flow-alt:bottom-to-top">
                  <w:txbxContent>
                    <w:p w14:paraId="68318C2A" w14:textId="77777777" w:rsidR="00B07F44" w:rsidRDefault="00B07F44">
                      <w:pPr>
                        <w:jc w:val="center"/>
                      </w:pPr>
                      <w:r>
                        <w:t xml:space="preserve">Отгруженная </w:t>
                      </w:r>
                    </w:p>
                    <w:p w14:paraId="4FDB0C1C" w14:textId="77777777" w:rsidR="00B07F44" w:rsidRDefault="00B07F44">
                      <w:pPr>
                        <w:jc w:val="center"/>
                      </w:pPr>
                      <w:r>
                        <w:t>продукция</w:t>
                      </w:r>
                    </w:p>
                  </w:txbxContent>
                </v:textbox>
              </v:rect>
            </w:pict>
          </mc:Fallback>
        </mc:AlternateContent>
      </w:r>
      <w:r>
        <w:rPr>
          <w:noProof/>
        </w:rPr>
        <mc:AlternateContent>
          <mc:Choice Requires="wps">
            <w:drawing>
              <wp:anchor distT="0" distB="0" distL="114300" distR="114300" simplePos="0" relativeHeight="251696128" behindDoc="0" locked="0" layoutInCell="1" allowOverlap="1" wp14:anchorId="3DE5C30F" wp14:editId="3278F469">
                <wp:simplePos x="0" y="0"/>
                <wp:positionH relativeFrom="column">
                  <wp:posOffset>4861560</wp:posOffset>
                </wp:positionH>
                <wp:positionV relativeFrom="paragraph">
                  <wp:posOffset>1524000</wp:posOffset>
                </wp:positionV>
                <wp:extent cx="571500" cy="1590675"/>
                <wp:effectExtent l="0" t="0" r="19050" b="28575"/>
                <wp:wrapNone/>
                <wp:docPr id="13"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590675"/>
                        </a:xfrm>
                        <a:prstGeom prst="rect">
                          <a:avLst/>
                        </a:prstGeom>
                        <a:solidFill>
                          <a:srgbClr val="FFFFFF"/>
                        </a:solidFill>
                        <a:ln w="9525">
                          <a:solidFill>
                            <a:srgbClr val="000000"/>
                          </a:solidFill>
                          <a:miter lim="800000"/>
                          <a:headEnd/>
                          <a:tailEnd/>
                        </a:ln>
                      </wps:spPr>
                      <wps:txbx>
                        <w:txbxContent>
                          <w:p w14:paraId="59ADAC6E" w14:textId="77777777" w:rsidR="00B07F44" w:rsidRDefault="00B07F44">
                            <w:pPr>
                              <w:jc w:val="center"/>
                            </w:pPr>
                            <w:r>
                              <w:t xml:space="preserve">Дебиторская </w:t>
                            </w:r>
                          </w:p>
                          <w:p w14:paraId="76BCD6E4" w14:textId="77777777" w:rsidR="00B07F44" w:rsidRDefault="00B07F44">
                            <w:pPr>
                              <w:jc w:val="center"/>
                            </w:pPr>
                            <w:r>
                              <w:t>задолженность</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E5C30F" id="Прямоугольник 37" o:spid="_x0000_s1034" style="position:absolute;left:0;text-align:left;margin-left:382.8pt;margin-top:120pt;width:45pt;height:125.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">
                <v:textbox style="layout-flow:vertical;mso-layout-flow-alt:bottom-to-top">
                  <w:txbxContent>
                    <w:p w14:paraId="59ADAC6E" w14:textId="77777777" w:rsidR="00B07F44" w:rsidRDefault="00B07F44">
                      <w:pPr>
                        <w:jc w:val="center"/>
                      </w:pPr>
                      <w:r>
                        <w:t xml:space="preserve">Дебиторская </w:t>
                      </w:r>
                    </w:p>
                    <w:p w14:paraId="76BCD6E4" w14:textId="77777777" w:rsidR="00B07F44" w:rsidRDefault="00B07F44">
                      <w:pPr>
                        <w:jc w:val="center"/>
                      </w:pPr>
                      <w:r>
                        <w:t>задолженность</w:t>
                      </w:r>
                    </w:p>
                  </w:txbxContent>
                </v:textbox>
              </v:rect>
            </w:pict>
          </mc:Fallback>
        </mc:AlternateContent>
      </w:r>
      <w:r>
        <w:rPr>
          <w:noProof/>
        </w:rPr>
        <mc:AlternateContent>
          <mc:Choice Requires="wps">
            <w:drawing>
              <wp:anchor distT="0" distB="0" distL="114300" distR="114300" simplePos="0" relativeHeight="251697152" behindDoc="0" locked="0" layoutInCell="1" allowOverlap="1" wp14:anchorId="65453171" wp14:editId="2A8698F7">
                <wp:simplePos x="0" y="0"/>
                <wp:positionH relativeFrom="column">
                  <wp:posOffset>5642610</wp:posOffset>
                </wp:positionH>
                <wp:positionV relativeFrom="paragraph">
                  <wp:posOffset>1524000</wp:posOffset>
                </wp:positionV>
                <wp:extent cx="571500" cy="1590675"/>
                <wp:effectExtent l="0" t="0" r="19050" b="28575"/>
                <wp:wrapNone/>
                <wp:docPr id="14"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590675"/>
                        </a:xfrm>
                        <a:prstGeom prst="rect">
                          <a:avLst/>
                        </a:prstGeom>
                        <a:solidFill>
                          <a:srgbClr val="FFFFFF"/>
                        </a:solidFill>
                        <a:ln w="9525">
                          <a:solidFill>
                            <a:srgbClr val="000000"/>
                          </a:solidFill>
                          <a:miter lim="800000"/>
                          <a:headEnd/>
                          <a:tailEnd/>
                        </a:ln>
                      </wps:spPr>
                      <wps:txbx>
                        <w:txbxContent>
                          <w:p w14:paraId="4AA0C08C" w14:textId="77777777" w:rsidR="00B07F44" w:rsidRDefault="00B07F44">
                            <w:pPr>
                              <w:jc w:val="center"/>
                            </w:pPr>
                            <w:r>
                              <w:t xml:space="preserve">Денежные </w:t>
                            </w:r>
                          </w:p>
                          <w:p w14:paraId="14078A23" w14:textId="77777777" w:rsidR="00B07F44" w:rsidRDefault="00B07F44">
                            <w:pPr>
                              <w:jc w:val="center"/>
                            </w:pPr>
                            <w:r>
                              <w:t>средства</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453171" id="Прямоугольник 38" o:spid="_x0000_s1035" style="position:absolute;left:0;text-align:left;margin-left:444.3pt;margin-top:120pt;width:45pt;height:125.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">
                <v:textbox style="layout-flow:vertical;mso-layout-flow-alt:bottom-to-top">
                  <w:txbxContent>
                    <w:p w14:paraId="4AA0C08C" w14:textId="77777777" w:rsidR="00B07F44" w:rsidRDefault="00B07F44">
                      <w:pPr>
                        <w:jc w:val="center"/>
                      </w:pPr>
                      <w:r>
                        <w:t xml:space="preserve">Денежные </w:t>
                      </w:r>
                    </w:p>
                    <w:p w14:paraId="14078A23" w14:textId="77777777" w:rsidR="00B07F44" w:rsidRDefault="00B07F44">
                      <w:pPr>
                        <w:jc w:val="center"/>
                      </w:pPr>
                      <w:r>
                        <w:t>средства</w:t>
                      </w:r>
                    </w:p>
                  </w:txbxContent>
                </v:textbox>
              </v:rect>
            </w:pict>
          </mc:Fallback>
        </mc:AlternateContent>
      </w:r>
      <w:r>
        <w:rPr>
          <w:noProof/>
        </w:rPr>
        <mc:AlternateContent>
          <mc:Choice Requires="wps">
            <w:drawing>
              <wp:anchor distT="0" distB="0" distL="114300" distR="114300" simplePos="0" relativeHeight="251698176" behindDoc="0" locked="0" layoutInCell="1" allowOverlap="1" wp14:anchorId="08A6F834" wp14:editId="088C8669">
                <wp:simplePos x="0" y="0"/>
                <wp:positionH relativeFrom="column">
                  <wp:posOffset>-15240</wp:posOffset>
                </wp:positionH>
                <wp:positionV relativeFrom="paragraph">
                  <wp:posOffset>3484245</wp:posOffset>
                </wp:positionV>
                <wp:extent cx="2876550" cy="371475"/>
                <wp:effectExtent l="0" t="0" r="19050" b="28575"/>
                <wp:wrapNone/>
                <wp:docPr id="1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371475"/>
                        </a:xfrm>
                        <a:prstGeom prst="rect">
                          <a:avLst/>
                        </a:prstGeom>
                        <a:solidFill>
                          <a:srgbClr val="FFFFFF"/>
                        </a:solidFill>
                        <a:ln w="9525">
                          <a:solidFill>
                            <a:srgbClr val="000000"/>
                          </a:solidFill>
                          <a:miter lim="800000"/>
                          <a:headEnd/>
                          <a:tailEnd/>
                        </a:ln>
                      </wps:spPr>
                      <wps:txbx>
                        <w:txbxContent>
                          <w:p w14:paraId="5C5521D5" w14:textId="77777777" w:rsidR="00B07F44" w:rsidRDefault="00B07F44">
                            <w:pPr>
                              <w:jc w:val="center"/>
                            </w:pPr>
                            <w:r>
                              <w:t>Нормируемые 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6F834" id="Прямоугольник 1" o:spid="_x0000_s1036" style="position:absolute;left:0;text-align:left;margin-left:-1.2pt;margin-top:274.35pt;width:226.5pt;height:29.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">
                <v:textbox>
                  <w:txbxContent>
                    <w:p w14:paraId="5C5521D5" w14:textId="77777777" w:rsidR="00B07F44" w:rsidRDefault="00B07F44">
                      <w:pPr>
                        <w:jc w:val="center"/>
                      </w:pPr>
                      <w:r>
                        <w:t>Нормируемые ОС</w:t>
                      </w:r>
                    </w:p>
                  </w:txbxContent>
                </v:textbox>
              </v:rect>
            </w:pict>
          </mc:Fallback>
        </mc:AlternateContent>
      </w:r>
      <w:r>
        <w:rPr>
          <w:noProof/>
        </w:rPr>
        <mc:AlternateContent>
          <mc:Choice Requires="wps">
            <w:drawing>
              <wp:anchor distT="0" distB="0" distL="114300" distR="114300" simplePos="0" relativeHeight="251699200" behindDoc="0" locked="0" layoutInCell="1" allowOverlap="1" wp14:anchorId="120D215F" wp14:editId="1CC5E7F8">
                <wp:simplePos x="0" y="0"/>
                <wp:positionH relativeFrom="column">
                  <wp:posOffset>3337560</wp:posOffset>
                </wp:positionH>
                <wp:positionV relativeFrom="paragraph">
                  <wp:posOffset>3484245</wp:posOffset>
                </wp:positionV>
                <wp:extent cx="2876550" cy="371475"/>
                <wp:effectExtent l="0" t="0" r="19050" b="28575"/>
                <wp:wrapNone/>
                <wp:docPr id="16"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6550" cy="371475"/>
                        </a:xfrm>
                        <a:prstGeom prst="rect">
                          <a:avLst/>
                        </a:prstGeom>
                        <a:solidFill>
                          <a:srgbClr val="FFFFFF"/>
                        </a:solidFill>
                        <a:ln w="9525">
                          <a:solidFill>
                            <a:srgbClr val="000000"/>
                          </a:solidFill>
                          <a:miter lim="800000"/>
                          <a:headEnd/>
                          <a:tailEnd/>
                        </a:ln>
                      </wps:spPr>
                      <wps:txbx>
                        <w:txbxContent>
                          <w:p w14:paraId="18A22932" w14:textId="77777777" w:rsidR="00B07F44" w:rsidRDefault="00B07F44">
                            <w:pPr>
                              <w:jc w:val="center"/>
                            </w:pPr>
                            <w:r>
                              <w:t>Ненормируемые ОС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0D215F" id="Прямоугольник 40" o:spid="_x0000_s1037" style="position:absolute;left:0;text-align:left;margin-left:262.8pt;margin-top:274.35pt;width:226.5pt;height:29.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">
                <v:textbox>
                  <w:txbxContent>
                    <w:p w14:paraId="18A22932" w14:textId="77777777" w:rsidR="00B07F44" w:rsidRDefault="00B07F44">
                      <w:pPr>
                        <w:jc w:val="center"/>
                      </w:pPr>
                      <w:r>
                        <w:t>Ненормируемые ОС</w:t>
                      </w:r>
                    </w:p>
                  </w:txbxContent>
                </v:textbox>
              </v:rect>
            </w:pict>
          </mc:Fallback>
        </mc:AlternateContent>
      </w:r>
      <w:r>
        <w:rPr>
          <w:noProof/>
        </w:rPr>
        <mc:AlternateContent>
          <mc:Choice Requires="wps">
            <w:drawing>
              <wp:anchor distT="0" distB="0" distL="114300" distR="114300" simplePos="0" relativeHeight="251700224" behindDoc="0" locked="0" layoutInCell="1" allowOverlap="1" wp14:anchorId="6F60E03F" wp14:editId="7287B1D7">
                <wp:simplePos x="0" y="0"/>
                <wp:positionH relativeFrom="column">
                  <wp:posOffset>5147310</wp:posOffset>
                </wp:positionH>
                <wp:positionV relativeFrom="paragraph">
                  <wp:posOffset>3155315</wp:posOffset>
                </wp:positionV>
                <wp:extent cx="0" cy="323850"/>
                <wp:effectExtent l="76200" t="38100" r="57150" b="19050"/>
                <wp:wrapNone/>
                <wp:docPr id="17" name="Прямая со стрелкой 41"/>
                <wp:cNvGraphicFramePr/>
                <a:graphic xmlns:a="http://schemas.openxmlformats.org/drawingml/2006/main">
                  <a:graphicData uri="http://schemas.microsoft.com/office/word/2010/wordprocessingShape">
                    <wps:wsp>
                      <wps:cNvCnPr/>
                      <wps:spPr bwMode="auto">
                        <a:xfrm flipV="1">
                          <a:off x="0" y="0"/>
                          <a:ext cx="0"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E761949" id="Прямая со стрелкой 41" o:spid="_x0000_s1026" type="#_x0000_t32" style="position:absolute;margin-left:405.3pt;margin-top:248.45pt;width:0;height:25.5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">
                <v:stroke endarrow="block"/>
              </v:shape>
            </w:pict>
          </mc:Fallback>
        </mc:AlternateContent>
      </w:r>
      <w:r>
        <w:rPr>
          <w:noProof/>
        </w:rPr>
        <mc:AlternateContent>
          <mc:Choice Requires="wps">
            <w:drawing>
              <wp:anchor distT="0" distB="0" distL="114300" distR="114300" simplePos="0" relativeHeight="251701248" behindDoc="0" locked="0" layoutInCell="1" allowOverlap="1" wp14:anchorId="5ABE871B" wp14:editId="5A51F657">
                <wp:simplePos x="0" y="0"/>
                <wp:positionH relativeFrom="column">
                  <wp:posOffset>5147310</wp:posOffset>
                </wp:positionH>
                <wp:positionV relativeFrom="paragraph">
                  <wp:posOffset>3155315</wp:posOffset>
                </wp:positionV>
                <wp:extent cx="790575" cy="323850"/>
                <wp:effectExtent l="0" t="38100" r="47625" b="19050"/>
                <wp:wrapNone/>
                <wp:docPr id="18" name="Прямая со стрелкой 42"/>
                <wp:cNvGraphicFramePr/>
                <a:graphic xmlns:a="http://schemas.openxmlformats.org/drawingml/2006/main">
                  <a:graphicData uri="http://schemas.microsoft.com/office/word/2010/wordprocessingShape">
                    <wps:wsp>
                      <wps:cNvCnPr/>
                      <wps:spPr bwMode="auto">
                        <a:xfrm flipV="1">
                          <a:off x="0" y="0"/>
                          <a:ext cx="790575"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48AE3ED7" id="Прямая со стрелкой 42" o:spid="_x0000_s1026" type="#_x0000_t32" style="position:absolute;margin-left:405.3pt;margin-top:248.45pt;width:62.25pt;height:25.5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">
                <v:stroke endarrow="block"/>
              </v:shape>
            </w:pict>
          </mc:Fallback>
        </mc:AlternateContent>
      </w:r>
      <w:r>
        <w:rPr>
          <w:noProof/>
        </w:rPr>
        <mc:AlternateContent>
          <mc:Choice Requires="wps">
            <w:drawing>
              <wp:anchor distT="0" distB="0" distL="114300" distR="114300" simplePos="0" relativeHeight="251702272" behindDoc="0" locked="0" layoutInCell="1" allowOverlap="1" wp14:anchorId="15645827" wp14:editId="45967CE6">
                <wp:simplePos x="0" y="0"/>
                <wp:positionH relativeFrom="column">
                  <wp:posOffset>4318635</wp:posOffset>
                </wp:positionH>
                <wp:positionV relativeFrom="paragraph">
                  <wp:posOffset>3155315</wp:posOffset>
                </wp:positionV>
                <wp:extent cx="828675" cy="323850"/>
                <wp:effectExtent l="38100" t="38100" r="28575" b="19050"/>
                <wp:wrapNone/>
                <wp:docPr id="19" name="Прямая со стрелкой 43"/>
                <wp:cNvGraphicFramePr/>
                <a:graphic xmlns:a="http://schemas.openxmlformats.org/drawingml/2006/main">
                  <a:graphicData uri="http://schemas.microsoft.com/office/word/2010/wordprocessingShape">
                    <wps:wsp>
                      <wps:cNvCnPr/>
                      <wps:spPr bwMode="auto">
                        <a:xfrm flipH="1" flipV="1">
                          <a:off x="0" y="0"/>
                          <a:ext cx="828675"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14BC432" id="Прямая со стрелкой 43" o:spid="_x0000_s1026" type="#_x0000_t32" style="position:absolute;margin-left:340.05pt;margin-top:248.45pt;width:65.25pt;height:25.5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">
                <v:stroke endarrow="block"/>
              </v:shape>
            </w:pict>
          </mc:Fallback>
        </mc:AlternateContent>
      </w:r>
      <w:r>
        <w:rPr>
          <w:noProof/>
        </w:rPr>
        <mc:AlternateContent>
          <mc:Choice Requires="wps">
            <w:drawing>
              <wp:anchor distT="0" distB="0" distL="114300" distR="114300" simplePos="0" relativeHeight="251703296" behindDoc="0" locked="0" layoutInCell="1" allowOverlap="1" wp14:anchorId="39426E41" wp14:editId="448C8044">
                <wp:simplePos x="0" y="0"/>
                <wp:positionH relativeFrom="column">
                  <wp:posOffset>1423035</wp:posOffset>
                </wp:positionH>
                <wp:positionV relativeFrom="paragraph">
                  <wp:posOffset>3155315</wp:posOffset>
                </wp:positionV>
                <wp:extent cx="0" cy="323850"/>
                <wp:effectExtent l="76200" t="38100" r="57150" b="19050"/>
                <wp:wrapNone/>
                <wp:docPr id="20" name="Прямая со стрелкой 44"/>
                <wp:cNvGraphicFramePr/>
                <a:graphic xmlns:a="http://schemas.openxmlformats.org/drawingml/2006/main">
                  <a:graphicData uri="http://schemas.microsoft.com/office/word/2010/wordprocessingShape">
                    <wps:wsp>
                      <wps:cNvCnPr/>
                      <wps:spPr bwMode="auto">
                        <a:xfrm flipV="1">
                          <a:off x="0" y="0"/>
                          <a:ext cx="0"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EDB7033" id="Прямая со стрелкой 44" o:spid="_x0000_s1026" type="#_x0000_t32" style="position:absolute;margin-left:112.05pt;margin-top:248.45pt;width:0;height:2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">
                <v:stroke endarrow="block"/>
              </v:shape>
            </w:pict>
          </mc:Fallback>
        </mc:AlternateContent>
      </w:r>
      <w:r>
        <w:rPr>
          <w:noProof/>
        </w:rPr>
        <mc:AlternateContent>
          <mc:Choice Requires="wps">
            <w:drawing>
              <wp:anchor distT="0" distB="0" distL="114300" distR="114300" simplePos="0" relativeHeight="251704320" behindDoc="0" locked="0" layoutInCell="1" allowOverlap="1" wp14:anchorId="5D218393" wp14:editId="69C17431">
                <wp:simplePos x="0" y="0"/>
                <wp:positionH relativeFrom="column">
                  <wp:posOffset>375285</wp:posOffset>
                </wp:positionH>
                <wp:positionV relativeFrom="paragraph">
                  <wp:posOffset>3155315</wp:posOffset>
                </wp:positionV>
                <wp:extent cx="1047750" cy="323850"/>
                <wp:effectExtent l="38100" t="38100" r="19050" b="19050"/>
                <wp:wrapNone/>
                <wp:docPr id="21" name="Прямая со стрелкой 45"/>
                <wp:cNvGraphicFramePr/>
                <a:graphic xmlns:a="http://schemas.openxmlformats.org/drawingml/2006/main">
                  <a:graphicData uri="http://schemas.microsoft.com/office/word/2010/wordprocessingShape">
                    <wps:wsp>
                      <wps:cNvCnPr/>
                      <wps:spPr bwMode="auto">
                        <a:xfrm flipH="1" flipV="1">
                          <a:off x="0" y="0"/>
                          <a:ext cx="1047750"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610CECD" id="Прямая со стрелкой 45" o:spid="_x0000_s1026" type="#_x0000_t32" style="position:absolute;margin-left:29.55pt;margin-top:248.45pt;width:82.5pt;height:25.5pt;flip:x 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">
                <v:stroke endarrow="block"/>
              </v:shape>
            </w:pict>
          </mc:Fallback>
        </mc:AlternateContent>
      </w:r>
      <w:r>
        <w:rPr>
          <w:noProof/>
        </w:rPr>
        <mc:AlternateContent>
          <mc:Choice Requires="wps">
            <w:drawing>
              <wp:anchor distT="0" distB="0" distL="114300" distR="114300" simplePos="0" relativeHeight="251705344" behindDoc="0" locked="0" layoutInCell="1" allowOverlap="1" wp14:anchorId="3D937B2E" wp14:editId="5DE96575">
                <wp:simplePos x="0" y="0"/>
                <wp:positionH relativeFrom="column">
                  <wp:posOffset>1423035</wp:posOffset>
                </wp:positionH>
                <wp:positionV relativeFrom="paragraph">
                  <wp:posOffset>3155315</wp:posOffset>
                </wp:positionV>
                <wp:extent cx="1133475" cy="323850"/>
                <wp:effectExtent l="0" t="57150" r="9525" b="19050"/>
                <wp:wrapNone/>
                <wp:docPr id="22" name="Прямая со стрелкой 46"/>
                <wp:cNvGraphicFramePr/>
                <a:graphic xmlns:a="http://schemas.openxmlformats.org/drawingml/2006/main">
                  <a:graphicData uri="http://schemas.microsoft.com/office/word/2010/wordprocessingShape">
                    <wps:wsp>
                      <wps:cNvCnPr/>
                      <wps:spPr bwMode="auto">
                        <a:xfrm flipV="1">
                          <a:off x="0" y="0"/>
                          <a:ext cx="1133475"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8BA1538" id="Прямая со стрелкой 46" o:spid="_x0000_s1026" type="#_x0000_t32" style="position:absolute;margin-left:112.05pt;margin-top:248.45pt;width:89.25pt;height:25.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">
                <v:stroke endarrow="block"/>
              </v:shape>
            </w:pict>
          </mc:Fallback>
        </mc:AlternateContent>
      </w:r>
      <w:r>
        <w:rPr>
          <w:noProof/>
        </w:rPr>
        <mc:AlternateContent>
          <mc:Choice Requires="wps">
            <w:drawing>
              <wp:anchor distT="0" distB="0" distL="114300" distR="114300" simplePos="0" relativeHeight="251706368" behindDoc="0" locked="0" layoutInCell="1" allowOverlap="1" wp14:anchorId="5DE619DC" wp14:editId="5F7AFD63">
                <wp:simplePos x="0" y="0"/>
                <wp:positionH relativeFrom="column">
                  <wp:posOffset>1423035</wp:posOffset>
                </wp:positionH>
                <wp:positionV relativeFrom="paragraph">
                  <wp:posOffset>3155315</wp:posOffset>
                </wp:positionV>
                <wp:extent cx="2209800" cy="323850"/>
                <wp:effectExtent l="0" t="57150" r="19050" b="19050"/>
                <wp:wrapNone/>
                <wp:docPr id="23" name="Прямая со стрелкой 47"/>
                <wp:cNvGraphicFramePr/>
                <a:graphic xmlns:a="http://schemas.openxmlformats.org/drawingml/2006/main">
                  <a:graphicData uri="http://schemas.microsoft.com/office/word/2010/wordprocessingShape">
                    <wps:wsp>
                      <wps:cNvCnPr/>
                      <wps:spPr bwMode="auto">
                        <a:xfrm flipV="1">
                          <a:off x="0" y="0"/>
                          <a:ext cx="2209800" cy="32385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9F83486" id="Прямая со стрелкой 47" o:spid="_x0000_s1026" type="#_x0000_t32" style="position:absolute;margin-left:112.05pt;margin-top:248.45pt;width:174pt;height:25.5pt;flip: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">
                <v:stroke endarrow="block"/>
              </v:shape>
            </w:pict>
          </mc:Fallback>
        </mc:AlternateContent>
      </w:r>
      <w:r>
        <w:rPr>
          <w:noProof/>
        </w:rPr>
        <mc:AlternateContent>
          <mc:Choice Requires="wps">
            <w:drawing>
              <wp:anchor distT="0" distB="0" distL="114300" distR="114300" simplePos="0" relativeHeight="251707392" behindDoc="0" locked="0" layoutInCell="1" allowOverlap="1" wp14:anchorId="0C57B175" wp14:editId="1B3F9DF6">
                <wp:simplePos x="0" y="0"/>
                <wp:positionH relativeFrom="column">
                  <wp:posOffset>422910</wp:posOffset>
                </wp:positionH>
                <wp:positionV relativeFrom="paragraph">
                  <wp:posOffset>1209040</wp:posOffset>
                </wp:positionV>
                <wp:extent cx="0" cy="304800"/>
                <wp:effectExtent l="0" t="0" r="19050" b="19050"/>
                <wp:wrapNone/>
                <wp:docPr id="24" name="Прямая со стрелкой 48"/>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EFD5A22" id="Прямая со стрелкой 48" o:spid="_x0000_s1026" type="#_x0000_t32" style="position:absolute;margin-left:33.3pt;margin-top:95.2pt;width:0;height: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"/>
            </w:pict>
          </mc:Fallback>
        </mc:AlternateContent>
      </w:r>
      <w:r>
        <w:rPr>
          <w:noProof/>
        </w:rPr>
        <mc:AlternateContent>
          <mc:Choice Requires="wps">
            <w:drawing>
              <wp:anchor distT="0" distB="0" distL="114300" distR="114300" simplePos="0" relativeHeight="251708416" behindDoc="0" locked="0" layoutInCell="1" allowOverlap="1" wp14:anchorId="729BB2A4" wp14:editId="5A213A55">
                <wp:simplePos x="0" y="0"/>
                <wp:positionH relativeFrom="column">
                  <wp:posOffset>1470660</wp:posOffset>
                </wp:positionH>
                <wp:positionV relativeFrom="paragraph">
                  <wp:posOffset>1209040</wp:posOffset>
                </wp:positionV>
                <wp:extent cx="0" cy="304800"/>
                <wp:effectExtent l="0" t="0" r="19050" b="19050"/>
                <wp:wrapNone/>
                <wp:docPr id="25" name="Прямая со стрелкой 49"/>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43C92AA" id="Прямая со стрелкой 49" o:spid="_x0000_s1026" type="#_x0000_t32" style="position:absolute;margin-left:115.8pt;margin-top:95.2pt;width:0;height: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"/>
            </w:pict>
          </mc:Fallback>
        </mc:AlternateContent>
      </w:r>
      <w:r>
        <w:rPr>
          <w:noProof/>
        </w:rPr>
        <mc:AlternateContent>
          <mc:Choice Requires="wps">
            <w:drawing>
              <wp:anchor distT="0" distB="0" distL="114300" distR="114300" simplePos="0" relativeHeight="251709440" behindDoc="0" locked="0" layoutInCell="1" allowOverlap="1" wp14:anchorId="47C7B95A" wp14:editId="541E8FCE">
                <wp:simplePos x="0" y="0"/>
                <wp:positionH relativeFrom="column">
                  <wp:posOffset>2499360</wp:posOffset>
                </wp:positionH>
                <wp:positionV relativeFrom="paragraph">
                  <wp:posOffset>1209040</wp:posOffset>
                </wp:positionV>
                <wp:extent cx="0" cy="304800"/>
                <wp:effectExtent l="0" t="0" r="19050" b="19050"/>
                <wp:wrapNone/>
                <wp:docPr id="26" name="Прямая со стрелкой 50"/>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CF927F7" id="Прямая со стрелкой 50" o:spid="_x0000_s1026" type="#_x0000_t32" style="position:absolute;margin-left:196.8pt;margin-top:95.2pt;width:0;height:2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"/>
            </w:pict>
          </mc:Fallback>
        </mc:AlternateContent>
      </w:r>
      <w:r>
        <w:rPr>
          <w:noProof/>
        </w:rPr>
        <mc:AlternateContent>
          <mc:Choice Requires="wps">
            <w:drawing>
              <wp:anchor distT="0" distB="0" distL="114300" distR="114300" simplePos="0" relativeHeight="251710464" behindDoc="0" locked="0" layoutInCell="1" allowOverlap="1" wp14:anchorId="337FB112" wp14:editId="44B8D435">
                <wp:simplePos x="0" y="0"/>
                <wp:positionH relativeFrom="column">
                  <wp:posOffset>3537585</wp:posOffset>
                </wp:positionH>
                <wp:positionV relativeFrom="paragraph">
                  <wp:posOffset>1209040</wp:posOffset>
                </wp:positionV>
                <wp:extent cx="9525" cy="304800"/>
                <wp:effectExtent l="0" t="0" r="28575" b="19050"/>
                <wp:wrapNone/>
                <wp:docPr id="27" name="Прямая со стрелкой 51"/>
                <wp:cNvGraphicFramePr/>
                <a:graphic xmlns:a="http://schemas.openxmlformats.org/drawingml/2006/main">
                  <a:graphicData uri="http://schemas.microsoft.com/office/word/2010/wordprocessingShape">
                    <wps:wsp>
                      <wps:cNvCnPr/>
                      <wps:spPr bwMode="auto">
                        <a:xfrm flipH="1">
                          <a:off x="0" y="0"/>
                          <a:ext cx="9525"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7215284" id="Прямая со стрелкой 51" o:spid="_x0000_s1026" type="#_x0000_t32" style="position:absolute;margin-left:278.55pt;margin-top:95.2pt;width:.75pt;height:24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"/>
            </w:pict>
          </mc:Fallback>
        </mc:AlternateContent>
      </w:r>
      <w:r>
        <w:rPr>
          <w:noProof/>
        </w:rPr>
        <mc:AlternateContent>
          <mc:Choice Requires="wps">
            <w:drawing>
              <wp:anchor distT="0" distB="0" distL="114300" distR="114300" simplePos="0" relativeHeight="251711488" behindDoc="0" locked="0" layoutInCell="1" allowOverlap="1" wp14:anchorId="01B1D8D6" wp14:editId="1ED84C95">
                <wp:simplePos x="0" y="0"/>
                <wp:positionH relativeFrom="column">
                  <wp:posOffset>4318635</wp:posOffset>
                </wp:positionH>
                <wp:positionV relativeFrom="paragraph">
                  <wp:posOffset>1209040</wp:posOffset>
                </wp:positionV>
                <wp:extent cx="0" cy="304800"/>
                <wp:effectExtent l="0" t="0" r="19050" b="19050"/>
                <wp:wrapNone/>
                <wp:docPr id="28" name="Прямая со стрелкой 52"/>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07279A7" id="Прямая со стрелкой 52" o:spid="_x0000_s1026" type="#_x0000_t32" style="position:absolute;margin-left:340.05pt;margin-top:95.2pt;width:0;height:2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"/>
            </w:pict>
          </mc:Fallback>
        </mc:AlternateContent>
      </w:r>
      <w:r>
        <w:rPr>
          <w:noProof/>
        </w:rPr>
        <mc:AlternateContent>
          <mc:Choice Requires="wps">
            <w:drawing>
              <wp:anchor distT="0" distB="0" distL="114300" distR="114300" simplePos="0" relativeHeight="251712512" behindDoc="0" locked="0" layoutInCell="1" allowOverlap="1" wp14:anchorId="6AFEA481" wp14:editId="45F9D86E">
                <wp:simplePos x="0" y="0"/>
                <wp:positionH relativeFrom="column">
                  <wp:posOffset>5147310</wp:posOffset>
                </wp:positionH>
                <wp:positionV relativeFrom="paragraph">
                  <wp:posOffset>1209040</wp:posOffset>
                </wp:positionV>
                <wp:extent cx="0" cy="304800"/>
                <wp:effectExtent l="0" t="0" r="19050" b="19050"/>
                <wp:wrapNone/>
                <wp:docPr id="29" name="Прямая со стрелкой 53"/>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D3BE297" id="Прямая со стрелкой 53" o:spid="_x0000_s1026" type="#_x0000_t32" style="position:absolute;margin-left:405.3pt;margin-top:95.2pt;width:0;height:24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"/>
            </w:pict>
          </mc:Fallback>
        </mc:AlternateContent>
      </w:r>
      <w:r>
        <w:rPr>
          <w:noProof/>
        </w:rPr>
        <mc:AlternateContent>
          <mc:Choice Requires="wps">
            <w:drawing>
              <wp:anchor distT="0" distB="0" distL="114300" distR="114300" simplePos="0" relativeHeight="251713536" behindDoc="0" locked="0" layoutInCell="1" allowOverlap="1" wp14:anchorId="1CF0DFA3" wp14:editId="5FC0245D">
                <wp:simplePos x="0" y="0"/>
                <wp:positionH relativeFrom="column">
                  <wp:posOffset>5937885</wp:posOffset>
                </wp:positionH>
                <wp:positionV relativeFrom="paragraph">
                  <wp:posOffset>1209040</wp:posOffset>
                </wp:positionV>
                <wp:extent cx="0" cy="304800"/>
                <wp:effectExtent l="0" t="0" r="19050" b="19050"/>
                <wp:wrapNone/>
                <wp:docPr id="30" name="Прямая со стрелкой 54"/>
                <wp:cNvGraphicFramePr/>
                <a:graphic xmlns:a="http://schemas.openxmlformats.org/drawingml/2006/main">
                  <a:graphicData uri="http://schemas.microsoft.com/office/word/2010/wordprocessingShape">
                    <wps:wsp>
                      <wps:cNvCnPr/>
                      <wps:spPr bwMode="auto">
                        <a:xfrm>
                          <a:off x="0" y="0"/>
                          <a:ext cx="0" cy="304800"/>
                        </a:xfrm>
                        <a:prstGeom prst="straightConnector1">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06A4FF4" id="Прямая со стрелкой 54" o:spid="_x0000_s1026" type="#_x0000_t32" style="position:absolute;margin-left:467.55pt;margin-top:95.2pt;width:0;height:2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"/>
            </w:pict>
          </mc:Fallback>
        </mc:AlternateContent>
      </w:r>
    </w:p>
    <w:p w14:paraId="1B53325C" w14:textId="77777777" w:rsidR="00AA1004" w:rsidRDefault="00AA1004">
      <w:pPr>
        <w:ind w:firstLine="709"/>
        <w:jc w:val="both"/>
        <w:rPr>
          <w:b/>
          <w:bCs/>
          <w:color w:val="000000"/>
          <w:sz w:val="28"/>
          <w:szCs w:val="28"/>
        </w:rPr>
      </w:pPr>
    </w:p>
    <w:p w14:paraId="61BFC3AB" w14:textId="77777777" w:rsidR="00AA1004" w:rsidRDefault="00AA1004">
      <w:pPr>
        <w:ind w:firstLine="709"/>
        <w:jc w:val="both"/>
        <w:rPr>
          <w:b/>
          <w:bCs/>
          <w:color w:val="000000"/>
          <w:sz w:val="28"/>
          <w:szCs w:val="28"/>
        </w:rPr>
      </w:pPr>
    </w:p>
    <w:p w14:paraId="14C26591" w14:textId="77777777" w:rsidR="00AA1004" w:rsidRDefault="00AA1004">
      <w:pPr>
        <w:ind w:firstLine="709"/>
        <w:jc w:val="both"/>
        <w:rPr>
          <w:b/>
          <w:bCs/>
          <w:color w:val="000000"/>
          <w:sz w:val="28"/>
          <w:szCs w:val="28"/>
        </w:rPr>
      </w:pPr>
    </w:p>
    <w:p w14:paraId="00BF3B7B" w14:textId="77777777" w:rsidR="00AA1004" w:rsidRDefault="00AA1004">
      <w:pPr>
        <w:ind w:firstLine="709"/>
        <w:jc w:val="both"/>
        <w:rPr>
          <w:b/>
          <w:bCs/>
          <w:color w:val="000000"/>
          <w:sz w:val="28"/>
          <w:szCs w:val="28"/>
        </w:rPr>
      </w:pPr>
    </w:p>
    <w:p w14:paraId="43597BF4" w14:textId="77777777" w:rsidR="00AA1004" w:rsidRDefault="00AA1004">
      <w:pPr>
        <w:ind w:firstLine="709"/>
        <w:jc w:val="both"/>
        <w:rPr>
          <w:b/>
          <w:bCs/>
          <w:color w:val="000000"/>
          <w:sz w:val="28"/>
          <w:szCs w:val="28"/>
        </w:rPr>
      </w:pPr>
    </w:p>
    <w:p w14:paraId="5AF5282A" w14:textId="77777777" w:rsidR="00AA1004" w:rsidRDefault="00AA1004">
      <w:pPr>
        <w:ind w:firstLine="709"/>
        <w:jc w:val="both"/>
        <w:rPr>
          <w:b/>
          <w:bCs/>
          <w:color w:val="000000"/>
          <w:sz w:val="28"/>
          <w:szCs w:val="28"/>
        </w:rPr>
      </w:pPr>
    </w:p>
    <w:p w14:paraId="0A12C77A" w14:textId="77777777" w:rsidR="00AA1004" w:rsidRDefault="00AA1004">
      <w:pPr>
        <w:ind w:firstLine="709"/>
        <w:jc w:val="both"/>
        <w:rPr>
          <w:b/>
          <w:bCs/>
          <w:color w:val="000000"/>
          <w:sz w:val="28"/>
          <w:szCs w:val="28"/>
        </w:rPr>
      </w:pPr>
    </w:p>
    <w:p w14:paraId="0D7B3C3C" w14:textId="77777777" w:rsidR="00AA1004" w:rsidRDefault="00AA1004">
      <w:pPr>
        <w:ind w:firstLine="709"/>
        <w:jc w:val="both"/>
        <w:rPr>
          <w:b/>
          <w:bCs/>
          <w:color w:val="000000"/>
          <w:sz w:val="28"/>
          <w:szCs w:val="28"/>
        </w:rPr>
      </w:pPr>
    </w:p>
    <w:p w14:paraId="4BC28404" w14:textId="77777777" w:rsidR="00AA1004" w:rsidRDefault="00AA1004">
      <w:pPr>
        <w:ind w:firstLine="709"/>
        <w:jc w:val="both"/>
        <w:rPr>
          <w:b/>
          <w:bCs/>
          <w:color w:val="000000"/>
          <w:sz w:val="28"/>
          <w:szCs w:val="28"/>
        </w:rPr>
      </w:pPr>
    </w:p>
    <w:p w14:paraId="004F6C77" w14:textId="77777777" w:rsidR="00AA1004" w:rsidRDefault="00AA1004">
      <w:pPr>
        <w:ind w:firstLine="709"/>
        <w:jc w:val="both"/>
        <w:rPr>
          <w:b/>
          <w:bCs/>
          <w:color w:val="000000"/>
          <w:sz w:val="28"/>
          <w:szCs w:val="28"/>
        </w:rPr>
      </w:pPr>
    </w:p>
    <w:p w14:paraId="0200D100" w14:textId="77777777" w:rsidR="00AA1004" w:rsidRDefault="00AA1004">
      <w:pPr>
        <w:ind w:firstLine="709"/>
        <w:jc w:val="both"/>
        <w:rPr>
          <w:b/>
          <w:bCs/>
          <w:color w:val="000000"/>
          <w:sz w:val="28"/>
          <w:szCs w:val="28"/>
        </w:rPr>
      </w:pPr>
    </w:p>
    <w:p w14:paraId="745E9037" w14:textId="77777777" w:rsidR="00AA1004" w:rsidRDefault="00AA1004">
      <w:pPr>
        <w:ind w:firstLine="709"/>
        <w:jc w:val="both"/>
        <w:rPr>
          <w:b/>
          <w:bCs/>
          <w:color w:val="000000"/>
          <w:sz w:val="28"/>
          <w:szCs w:val="28"/>
        </w:rPr>
      </w:pPr>
    </w:p>
    <w:p w14:paraId="6ACF846E" w14:textId="77777777" w:rsidR="00AA1004" w:rsidRDefault="00AA1004">
      <w:pPr>
        <w:ind w:firstLine="709"/>
        <w:jc w:val="both"/>
        <w:rPr>
          <w:b/>
          <w:bCs/>
          <w:color w:val="000000"/>
          <w:sz w:val="28"/>
          <w:szCs w:val="28"/>
        </w:rPr>
      </w:pPr>
    </w:p>
    <w:p w14:paraId="361850B2" w14:textId="77777777" w:rsidR="00AA1004" w:rsidRDefault="00AA1004">
      <w:pPr>
        <w:ind w:firstLine="709"/>
        <w:jc w:val="both"/>
        <w:rPr>
          <w:b/>
          <w:bCs/>
          <w:color w:val="000000"/>
          <w:sz w:val="28"/>
          <w:szCs w:val="28"/>
        </w:rPr>
      </w:pPr>
    </w:p>
    <w:p w14:paraId="5DDC8352" w14:textId="77777777" w:rsidR="00AA1004" w:rsidRDefault="00AA1004">
      <w:pPr>
        <w:ind w:firstLine="709"/>
        <w:jc w:val="both"/>
        <w:rPr>
          <w:b/>
          <w:bCs/>
          <w:color w:val="000000"/>
          <w:sz w:val="28"/>
          <w:szCs w:val="28"/>
        </w:rPr>
      </w:pPr>
    </w:p>
    <w:p w14:paraId="6FA6C5A4" w14:textId="77777777" w:rsidR="00AA1004" w:rsidRDefault="00AA1004">
      <w:pPr>
        <w:ind w:firstLine="709"/>
        <w:jc w:val="both"/>
        <w:rPr>
          <w:b/>
          <w:bCs/>
          <w:color w:val="000000"/>
          <w:sz w:val="28"/>
          <w:szCs w:val="28"/>
        </w:rPr>
      </w:pPr>
    </w:p>
    <w:p w14:paraId="6BF91126" w14:textId="77777777" w:rsidR="00AA1004" w:rsidRDefault="00AA1004">
      <w:pPr>
        <w:spacing w:line="360" w:lineRule="auto"/>
        <w:ind w:firstLine="709"/>
        <w:jc w:val="both"/>
        <w:rPr>
          <w:b/>
          <w:bCs/>
          <w:color w:val="000000"/>
          <w:sz w:val="28"/>
          <w:szCs w:val="28"/>
        </w:rPr>
      </w:pPr>
    </w:p>
    <w:p w14:paraId="4D13C049" w14:textId="77777777" w:rsidR="00AA1004" w:rsidRDefault="00AA1004">
      <w:pPr>
        <w:spacing w:line="360" w:lineRule="auto"/>
        <w:jc w:val="both"/>
        <w:rPr>
          <w:b/>
          <w:bCs/>
          <w:color w:val="000000"/>
          <w:sz w:val="28"/>
          <w:szCs w:val="28"/>
        </w:rPr>
      </w:pPr>
    </w:p>
    <w:p w14:paraId="09C49680" w14:textId="77777777" w:rsidR="00AA1004" w:rsidRDefault="00F4661B">
      <w:pPr>
        <w:tabs>
          <w:tab w:val="left" w:pos="0"/>
        </w:tabs>
        <w:spacing w:line="360" w:lineRule="auto"/>
        <w:ind w:firstLine="709"/>
        <w:jc w:val="both"/>
        <w:rPr>
          <w:sz w:val="28"/>
          <w:szCs w:val="28"/>
        </w:rPr>
      </w:pPr>
      <w:r>
        <w:rPr>
          <w:rFonts w:eastAsia="Calibri"/>
          <w:bCs/>
          <w:color w:val="000000" w:themeColor="text1"/>
          <w:sz w:val="28"/>
          <w:szCs w:val="28"/>
          <w:lang w:eastAsia="en-US"/>
        </w:rPr>
        <w:t>Рисунок 1 – Классификация оборотных средств предприятия</w:t>
      </w:r>
    </w:p>
    <w:p w14:paraId="55CE6824" w14:textId="77777777" w:rsidR="00AA1004" w:rsidRDefault="00AA1004">
      <w:pPr>
        <w:tabs>
          <w:tab w:val="left" w:pos="0"/>
        </w:tabs>
        <w:spacing w:line="360" w:lineRule="auto"/>
        <w:ind w:firstLine="709"/>
        <w:jc w:val="both"/>
        <w:rPr>
          <w:sz w:val="28"/>
          <w:szCs w:val="28"/>
        </w:rPr>
      </w:pPr>
    </w:p>
    <w:p w14:paraId="6A7E1D65" w14:textId="2F5B2D88" w:rsidR="00AA1004" w:rsidRDefault="00F4661B" w:rsidP="00C13544">
      <w:pPr>
        <w:widowControl w:val="0"/>
        <w:tabs>
          <w:tab w:val="left" w:pos="0"/>
        </w:tabs>
        <w:spacing w:line="360" w:lineRule="auto"/>
        <w:ind w:firstLine="709"/>
        <w:jc w:val="both"/>
        <w:rPr>
          <w:sz w:val="28"/>
          <w:szCs w:val="28"/>
        </w:rPr>
      </w:pPr>
      <w:r>
        <w:rPr>
          <w:sz w:val="28"/>
          <w:szCs w:val="28"/>
        </w:rPr>
        <w:t>Оборотные фонды – это «часть фондов, целиком потребляемая в технологическом процессе в одном цикле и полностью переносящая свою стоимость на стоимость готовой продукции. Они изменяют свою натурально-вещественную форму. Вещественным их содержанием являются предметы труда. В процессе производства на предметы труда воздействуют средства труда, превращая</w:t>
      </w:r>
      <w:r w:rsidR="00004123">
        <w:rPr>
          <w:sz w:val="28"/>
          <w:szCs w:val="28"/>
        </w:rPr>
        <w:t xml:space="preserve"> первые в готовую продукцию» [11</w:t>
      </w:r>
      <w:r>
        <w:rPr>
          <w:sz w:val="28"/>
          <w:szCs w:val="28"/>
        </w:rPr>
        <w:t>, с. 182].</w:t>
      </w:r>
    </w:p>
    <w:p w14:paraId="033A9040" w14:textId="4D9E4DC4" w:rsidR="00AA1004" w:rsidRDefault="00F4661B">
      <w:pPr>
        <w:tabs>
          <w:tab w:val="left" w:pos="0"/>
        </w:tabs>
        <w:spacing w:line="360" w:lineRule="auto"/>
        <w:ind w:firstLine="709"/>
        <w:jc w:val="both"/>
        <w:rPr>
          <w:sz w:val="28"/>
          <w:szCs w:val="28"/>
        </w:rPr>
      </w:pPr>
      <w:r>
        <w:rPr>
          <w:sz w:val="28"/>
          <w:szCs w:val="28"/>
        </w:rPr>
        <w:t xml:space="preserve">«Оборотные фонды охватывают движение предметов труда от момента поступления на склад предприятия и до превращения их в готовую </w:t>
      </w:r>
      <w:r>
        <w:rPr>
          <w:sz w:val="28"/>
          <w:szCs w:val="28"/>
        </w:rPr>
        <w:lastRenderedPageBreak/>
        <w:t xml:space="preserve">продукцию. После чего она поступает в сферу обращения, выступая уже в качестве элемента фонда обращения. Тем самым оборотные фонды обеспечивают непрерывность производственного процесса, а фонды обращения – реализацию продукции на рынке </w:t>
      </w:r>
      <w:r w:rsidR="00004123">
        <w:rPr>
          <w:sz w:val="28"/>
          <w:szCs w:val="28"/>
        </w:rPr>
        <w:t>и получение денежных средств» [3</w:t>
      </w:r>
      <w:r>
        <w:rPr>
          <w:sz w:val="28"/>
          <w:szCs w:val="28"/>
        </w:rPr>
        <w:t>, с. 83].</w:t>
      </w:r>
    </w:p>
    <w:p w14:paraId="78BC9195" w14:textId="77777777" w:rsidR="00AA1004" w:rsidRDefault="00F4661B">
      <w:pPr>
        <w:tabs>
          <w:tab w:val="left" w:pos="0"/>
        </w:tabs>
        <w:spacing w:line="360" w:lineRule="auto"/>
        <w:ind w:firstLine="709"/>
        <w:jc w:val="both"/>
        <w:rPr>
          <w:sz w:val="28"/>
          <w:szCs w:val="28"/>
        </w:rPr>
      </w:pPr>
      <w:r>
        <w:rPr>
          <w:sz w:val="28"/>
          <w:szCs w:val="28"/>
        </w:rPr>
        <w:t>Классификация оборотных средств предприятий по мнению М.О. Китаева, выглядит следующим образом:</w:t>
      </w:r>
    </w:p>
    <w:p w14:paraId="7529F305" w14:textId="77777777" w:rsidR="00AA1004" w:rsidRDefault="00F4661B">
      <w:pPr>
        <w:tabs>
          <w:tab w:val="left" w:pos="0"/>
        </w:tabs>
        <w:spacing w:line="360" w:lineRule="auto"/>
        <w:ind w:firstLine="709"/>
        <w:jc w:val="both"/>
        <w:rPr>
          <w:sz w:val="28"/>
          <w:szCs w:val="28"/>
        </w:rPr>
      </w:pPr>
      <w:r>
        <w:rPr>
          <w:sz w:val="28"/>
          <w:szCs w:val="28"/>
        </w:rPr>
        <w:t>1. В зависимости от обслуживания сферы производства и сферы обращения:</w:t>
      </w:r>
    </w:p>
    <w:p w14:paraId="655CFB54" w14:textId="7C348AA2" w:rsidR="00AA1004" w:rsidRDefault="00F4661B">
      <w:pPr>
        <w:tabs>
          <w:tab w:val="left" w:pos="0"/>
        </w:tabs>
        <w:spacing w:line="360" w:lineRule="auto"/>
        <w:ind w:firstLine="709"/>
        <w:jc w:val="both"/>
        <w:rPr>
          <w:sz w:val="28"/>
          <w:szCs w:val="28"/>
        </w:rPr>
      </w:pPr>
      <w:r>
        <w:rPr>
          <w:sz w:val="28"/>
          <w:szCs w:val="28"/>
        </w:rPr>
        <w:t>– средства, авансированные в оборотные производственные фонды;</w:t>
      </w:r>
    </w:p>
    <w:p w14:paraId="3B22B0BD" w14:textId="43CD80B3" w:rsidR="00AA1004" w:rsidRDefault="00F4661B">
      <w:pPr>
        <w:tabs>
          <w:tab w:val="left" w:pos="0"/>
        </w:tabs>
        <w:spacing w:line="360" w:lineRule="auto"/>
        <w:ind w:firstLine="709"/>
        <w:jc w:val="both"/>
        <w:rPr>
          <w:sz w:val="28"/>
          <w:szCs w:val="28"/>
        </w:rPr>
      </w:pPr>
      <w:r>
        <w:rPr>
          <w:sz w:val="28"/>
          <w:szCs w:val="28"/>
        </w:rPr>
        <w:t>– оборотные средства в фондах обращения.</w:t>
      </w:r>
    </w:p>
    <w:p w14:paraId="3CE319BA" w14:textId="77777777" w:rsidR="00AA1004" w:rsidRDefault="00F4661B">
      <w:pPr>
        <w:tabs>
          <w:tab w:val="left" w:pos="0"/>
        </w:tabs>
        <w:spacing w:line="360" w:lineRule="auto"/>
        <w:ind w:firstLine="709"/>
        <w:jc w:val="both"/>
        <w:rPr>
          <w:sz w:val="28"/>
          <w:szCs w:val="28"/>
        </w:rPr>
      </w:pPr>
      <w:r>
        <w:rPr>
          <w:sz w:val="28"/>
          <w:szCs w:val="28"/>
        </w:rPr>
        <w:t>2. С учетом особенностей планирования, хозяйствования и принципов организации:</w:t>
      </w:r>
    </w:p>
    <w:p w14:paraId="6F5ED0F4" w14:textId="50522E4F" w:rsidR="00AA1004" w:rsidRDefault="00F4661B">
      <w:pPr>
        <w:tabs>
          <w:tab w:val="left" w:pos="0"/>
        </w:tabs>
        <w:spacing w:line="360" w:lineRule="auto"/>
        <w:ind w:firstLine="709"/>
        <w:jc w:val="both"/>
        <w:rPr>
          <w:sz w:val="28"/>
          <w:szCs w:val="28"/>
        </w:rPr>
      </w:pPr>
      <w:r>
        <w:rPr>
          <w:sz w:val="28"/>
          <w:szCs w:val="28"/>
        </w:rPr>
        <w:t>– планируемые (нормируемые);</w:t>
      </w:r>
    </w:p>
    <w:p w14:paraId="23831F6C" w14:textId="2F7E4239" w:rsidR="00AA1004" w:rsidRDefault="00F4661B">
      <w:pPr>
        <w:tabs>
          <w:tab w:val="left" w:pos="0"/>
        </w:tabs>
        <w:spacing w:line="360" w:lineRule="auto"/>
        <w:ind w:firstLine="709"/>
        <w:jc w:val="both"/>
        <w:rPr>
          <w:sz w:val="28"/>
          <w:szCs w:val="28"/>
        </w:rPr>
      </w:pPr>
      <w:r>
        <w:rPr>
          <w:sz w:val="28"/>
          <w:szCs w:val="28"/>
        </w:rPr>
        <w:t>– непланируемые.</w:t>
      </w:r>
    </w:p>
    <w:p w14:paraId="78593298" w14:textId="77777777" w:rsidR="00AA1004" w:rsidRDefault="00F4661B">
      <w:pPr>
        <w:tabs>
          <w:tab w:val="left" w:pos="0"/>
        </w:tabs>
        <w:spacing w:line="360" w:lineRule="auto"/>
        <w:ind w:firstLine="709"/>
        <w:jc w:val="both"/>
        <w:rPr>
          <w:sz w:val="28"/>
          <w:szCs w:val="28"/>
        </w:rPr>
      </w:pPr>
      <w:r>
        <w:rPr>
          <w:sz w:val="28"/>
          <w:szCs w:val="28"/>
        </w:rPr>
        <w:t>3. По источникам формирования оборотных средств:</w:t>
      </w:r>
    </w:p>
    <w:p w14:paraId="10F6F28C" w14:textId="5C64807F" w:rsidR="00AA1004" w:rsidRDefault="00F4661B">
      <w:pPr>
        <w:tabs>
          <w:tab w:val="left" w:pos="0"/>
        </w:tabs>
        <w:spacing w:line="360" w:lineRule="auto"/>
        <w:ind w:firstLine="709"/>
        <w:jc w:val="both"/>
        <w:rPr>
          <w:sz w:val="28"/>
          <w:szCs w:val="28"/>
        </w:rPr>
      </w:pPr>
      <w:r>
        <w:rPr>
          <w:sz w:val="28"/>
          <w:szCs w:val="28"/>
        </w:rPr>
        <w:t>– собственные;</w:t>
      </w:r>
    </w:p>
    <w:p w14:paraId="6CC3AC1D" w14:textId="7A799915" w:rsidR="00AA1004" w:rsidRDefault="00F4661B">
      <w:pPr>
        <w:tabs>
          <w:tab w:val="left" w:pos="0"/>
        </w:tabs>
        <w:spacing w:line="360" w:lineRule="auto"/>
        <w:ind w:firstLine="709"/>
        <w:jc w:val="both"/>
        <w:rPr>
          <w:sz w:val="28"/>
          <w:szCs w:val="28"/>
        </w:rPr>
      </w:pPr>
      <w:r>
        <w:rPr>
          <w:sz w:val="28"/>
          <w:szCs w:val="28"/>
        </w:rPr>
        <w:t>– заемные;</w:t>
      </w:r>
    </w:p>
    <w:p w14:paraId="29AECAC6" w14:textId="6D5ABF16" w:rsidR="00AA1004" w:rsidRDefault="00F4661B">
      <w:pPr>
        <w:tabs>
          <w:tab w:val="left" w:pos="0"/>
        </w:tabs>
        <w:spacing w:line="360" w:lineRule="auto"/>
        <w:ind w:firstLine="709"/>
        <w:jc w:val="both"/>
        <w:rPr>
          <w:sz w:val="28"/>
          <w:szCs w:val="28"/>
        </w:rPr>
      </w:pPr>
      <w:r>
        <w:rPr>
          <w:sz w:val="28"/>
          <w:szCs w:val="28"/>
        </w:rPr>
        <w:t>– привлеченные.</w:t>
      </w:r>
    </w:p>
    <w:p w14:paraId="31A5D9AF" w14:textId="77777777" w:rsidR="00AA1004" w:rsidRDefault="00F4661B">
      <w:pPr>
        <w:tabs>
          <w:tab w:val="left" w:pos="0"/>
        </w:tabs>
        <w:spacing w:line="360" w:lineRule="auto"/>
        <w:ind w:firstLine="709"/>
        <w:jc w:val="both"/>
        <w:rPr>
          <w:sz w:val="28"/>
          <w:szCs w:val="28"/>
        </w:rPr>
      </w:pPr>
      <w:r>
        <w:rPr>
          <w:sz w:val="28"/>
          <w:szCs w:val="28"/>
        </w:rPr>
        <w:t>4. По ликвидности:</w:t>
      </w:r>
    </w:p>
    <w:p w14:paraId="429CDA8D" w14:textId="46C36BBF" w:rsidR="00AA1004" w:rsidRDefault="00F4661B">
      <w:pPr>
        <w:tabs>
          <w:tab w:val="left" w:pos="0"/>
        </w:tabs>
        <w:spacing w:line="360" w:lineRule="auto"/>
        <w:ind w:firstLine="709"/>
        <w:jc w:val="both"/>
        <w:rPr>
          <w:sz w:val="28"/>
          <w:szCs w:val="28"/>
        </w:rPr>
      </w:pPr>
      <w:r>
        <w:rPr>
          <w:sz w:val="28"/>
          <w:szCs w:val="28"/>
        </w:rPr>
        <w:t>– наиболее ликвидные - денежные средства (касса, расчетный, валютный, текущий и прочие денежные счета), т. е. активы, не требующие реализации и представляющие собой готовые средства платежа;</w:t>
      </w:r>
    </w:p>
    <w:p w14:paraId="1679341C" w14:textId="49EF6D3C" w:rsidR="00AA1004" w:rsidRDefault="00F4661B">
      <w:pPr>
        <w:tabs>
          <w:tab w:val="left" w:pos="0"/>
        </w:tabs>
        <w:spacing w:line="360" w:lineRule="auto"/>
        <w:ind w:firstLine="709"/>
        <w:jc w:val="both"/>
        <w:rPr>
          <w:sz w:val="28"/>
          <w:szCs w:val="28"/>
        </w:rPr>
      </w:pPr>
      <w:r>
        <w:rPr>
          <w:sz w:val="28"/>
          <w:szCs w:val="28"/>
        </w:rPr>
        <w:t>– быстро реализуемые - дебиторская задолженность;</w:t>
      </w:r>
    </w:p>
    <w:p w14:paraId="42D0C454" w14:textId="557677BD" w:rsidR="00AA1004" w:rsidRDefault="00F4661B">
      <w:pPr>
        <w:tabs>
          <w:tab w:val="left" w:pos="0"/>
        </w:tabs>
        <w:spacing w:line="360" w:lineRule="auto"/>
        <w:ind w:firstLine="709"/>
        <w:jc w:val="both"/>
        <w:rPr>
          <w:sz w:val="28"/>
          <w:szCs w:val="28"/>
        </w:rPr>
      </w:pPr>
      <w:r>
        <w:rPr>
          <w:sz w:val="28"/>
          <w:szCs w:val="28"/>
        </w:rPr>
        <w:t>– медленно реализуемые - производственные запасы и затраты;</w:t>
      </w:r>
    </w:p>
    <w:p w14:paraId="5E08A028" w14:textId="17F57E21" w:rsidR="00AA1004" w:rsidRDefault="00F4661B">
      <w:pPr>
        <w:tabs>
          <w:tab w:val="left" w:pos="0"/>
        </w:tabs>
        <w:spacing w:line="360" w:lineRule="auto"/>
        <w:ind w:firstLine="709"/>
        <w:jc w:val="both"/>
        <w:rPr>
          <w:sz w:val="28"/>
          <w:szCs w:val="28"/>
        </w:rPr>
      </w:pPr>
      <w:r>
        <w:rPr>
          <w:sz w:val="28"/>
          <w:szCs w:val="28"/>
        </w:rPr>
        <w:t>– трудно реал</w:t>
      </w:r>
      <w:r w:rsidR="00004123">
        <w:rPr>
          <w:sz w:val="28"/>
          <w:szCs w:val="28"/>
        </w:rPr>
        <w:t>изуемые и неликвидные активы [10</w:t>
      </w:r>
      <w:r>
        <w:rPr>
          <w:sz w:val="28"/>
          <w:szCs w:val="28"/>
        </w:rPr>
        <w:t>, с. 584].</w:t>
      </w:r>
    </w:p>
    <w:p w14:paraId="0BF50FFA" w14:textId="045A381B" w:rsidR="00AA1004" w:rsidRDefault="00F4661B">
      <w:pPr>
        <w:widowControl w:val="0"/>
        <w:tabs>
          <w:tab w:val="left" w:pos="0"/>
        </w:tabs>
        <w:spacing w:line="360" w:lineRule="auto"/>
        <w:ind w:firstLine="709"/>
        <w:jc w:val="both"/>
        <w:rPr>
          <w:sz w:val="28"/>
          <w:szCs w:val="28"/>
        </w:rPr>
      </w:pPr>
      <w:r>
        <w:rPr>
          <w:sz w:val="28"/>
          <w:szCs w:val="28"/>
        </w:rPr>
        <w:t xml:space="preserve">Вещественным содержанием оборотных средств являются предметы труда, а также средства труда сроком службы не более 12 мес. Вещественные элементы оборотных средств потребляются в каждом производственном цикле. Они полностью утрачивают свою натуральную форму, поэтому </w:t>
      </w:r>
      <w:r>
        <w:rPr>
          <w:sz w:val="28"/>
          <w:szCs w:val="28"/>
        </w:rPr>
        <w:lastRenderedPageBreak/>
        <w:t>целиком включаются в стоим</w:t>
      </w:r>
      <w:r w:rsidR="00004123">
        <w:rPr>
          <w:sz w:val="28"/>
          <w:szCs w:val="28"/>
        </w:rPr>
        <w:t>ость изготовленной продукции [17</w:t>
      </w:r>
      <w:r>
        <w:rPr>
          <w:sz w:val="28"/>
          <w:szCs w:val="28"/>
        </w:rPr>
        <w:t>, с. 93].</w:t>
      </w:r>
    </w:p>
    <w:p w14:paraId="53729D72" w14:textId="182C601D" w:rsidR="00AA1004" w:rsidRDefault="00F4661B">
      <w:pPr>
        <w:widowControl w:val="0"/>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 xml:space="preserve">Сложность сущности оборотных средств проявляется в их двойственности, которая характеризуется с одной стороны как вещественно-материальная, с другой стороны как стоимостная или денежная. При этом оборотные средства одновременно могут являться как итоговым показателем функционирования хозяйствующего субъекта, так источником, который обеспечивает его финансовую деятельность, независимо от его специализации  </w:t>
      </w:r>
      <w:r w:rsidR="00004123">
        <w:rPr>
          <w:sz w:val="28"/>
          <w:szCs w:val="28"/>
        </w:rPr>
        <w:t>[5</w:t>
      </w:r>
      <w:r>
        <w:rPr>
          <w:sz w:val="28"/>
          <w:szCs w:val="28"/>
        </w:rPr>
        <w:t>, с. 77].</w:t>
      </w:r>
    </w:p>
    <w:p w14:paraId="6F0EFE05"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Так, исследования сущности термина «оборотные средства», свидетельствуют о том, что они относятся к экономической категории, которая сочетает в себе определенные аспекты теоретического и практического характера. </w:t>
      </w:r>
    </w:p>
    <w:p w14:paraId="2D33FD54" w14:textId="77777777" w:rsidR="00AA1004" w:rsidRDefault="00F4661B">
      <w:pPr>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Таким образом, определение понятия «оборотные средства» на текущем этапе развития экономической мысли должно отражать все аспекты сущности и содержания данного вида активов, при этом принимать во внимание целевые ориентиры деятельности хозяйствующего субъекта, условия макро и микросреды и значение оборотных средств  в процессе производственно-коммерческой деятельности.</w:t>
      </w:r>
    </w:p>
    <w:p w14:paraId="3E8A4E91" w14:textId="77777777" w:rsidR="00AA1004" w:rsidRDefault="00F4661B">
      <w:pPr>
        <w:spacing w:line="360" w:lineRule="auto"/>
        <w:ind w:firstLine="709"/>
        <w:jc w:val="both"/>
        <w:rPr>
          <w:rFonts w:eastAsiaTheme="minorHAnsi"/>
          <w:sz w:val="28"/>
          <w:szCs w:val="28"/>
          <w:lang w:eastAsia="en-US"/>
        </w:rPr>
      </w:pPr>
      <w:r>
        <w:rPr>
          <w:rFonts w:eastAsiaTheme="minorHAnsi"/>
          <w:sz w:val="28"/>
          <w:szCs w:val="28"/>
          <w:lang w:eastAsia="en-US"/>
        </w:rPr>
        <w:t xml:space="preserve">Кроме вопроса об экономической сущности оборотных средств и эффективности операционной деятельности организации крайне важна ее непрерывность, оба этих пункта непосредственно зависят от уровня обеспеченности предприятия оборотными средствами, насколько рационально их используют. </w:t>
      </w:r>
    </w:p>
    <w:p w14:paraId="5AF4DC5A" w14:textId="77777777" w:rsidR="00AA1004" w:rsidRDefault="00F4661B">
      <w:pPr>
        <w:spacing w:line="360" w:lineRule="auto"/>
        <w:ind w:firstLine="709"/>
        <w:jc w:val="both"/>
        <w:rPr>
          <w:sz w:val="28"/>
          <w:szCs w:val="28"/>
        </w:rPr>
      </w:pPr>
      <w:r>
        <w:rPr>
          <w:sz w:val="28"/>
          <w:szCs w:val="28"/>
        </w:rPr>
        <w:t xml:space="preserve">Сложная природа оборотных средств заключается в их двойственности, характеризующейся как вещественно-материальной, так и стоимостной или денежной сущностью. При этом активы одновременно являются как результатом деятельности, так источником, обеспечивающем хозяйственно-финансовую деятельность, независимо от специфики деятельности предприятия. То есть, оборотные активы всегда отражают характер </w:t>
      </w:r>
      <w:r>
        <w:rPr>
          <w:sz w:val="28"/>
          <w:szCs w:val="28"/>
        </w:rPr>
        <w:lastRenderedPageBreak/>
        <w:t xml:space="preserve">размещения инвестированного капитала в процессе хозяйственной деятельности. </w:t>
      </w:r>
    </w:p>
    <w:p w14:paraId="7EB65410" w14:textId="77777777" w:rsidR="00AA1004" w:rsidRDefault="00F4661B">
      <w:pPr>
        <w:spacing w:line="360" w:lineRule="auto"/>
        <w:ind w:firstLine="709"/>
        <w:jc w:val="both"/>
        <w:rPr>
          <w:sz w:val="28"/>
          <w:szCs w:val="28"/>
        </w:rPr>
      </w:pPr>
      <w:r>
        <w:rPr>
          <w:sz w:val="28"/>
          <w:szCs w:val="28"/>
        </w:rPr>
        <w:t xml:space="preserve">Исследование сущности категории «оборотные активы», показали, что они представляют собой экономическую категорию, сочетающую определенные теоретические и практические аспекты. </w:t>
      </w:r>
    </w:p>
    <w:p w14:paraId="33C3F52E" w14:textId="77777777" w:rsidR="00AA1004" w:rsidRDefault="00F4661B">
      <w:pPr>
        <w:spacing w:line="360" w:lineRule="auto"/>
        <w:ind w:firstLine="709"/>
        <w:jc w:val="both"/>
        <w:rPr>
          <w:rFonts w:eastAsiaTheme="minorHAnsi"/>
          <w:color w:val="000000"/>
          <w:sz w:val="28"/>
          <w:szCs w:val="28"/>
          <w:lang w:eastAsia="en-US"/>
        </w:rPr>
      </w:pPr>
      <w:r>
        <w:rPr>
          <w:color w:val="000000" w:themeColor="text1"/>
          <w:sz w:val="28"/>
          <w:szCs w:val="28"/>
        </w:rPr>
        <w:t>Таким образом, определение «оборотные средства» на современных условиях развития экономической мысли должно содержать в себе отражение всех аспектов сущности и содержания данного вида активов, учитывать целевые ориентиры функционирования хозяйствующего субъекта и задачи, поставленные для достижения данных ориентиров.</w:t>
      </w:r>
    </w:p>
    <w:p w14:paraId="7FA1B9DA" w14:textId="77777777" w:rsidR="00AA1004" w:rsidRDefault="00F4661B">
      <w:pPr>
        <w:spacing w:line="360" w:lineRule="auto"/>
        <w:ind w:firstLine="709"/>
        <w:jc w:val="both"/>
        <w:rPr>
          <w:rFonts w:eastAsiaTheme="minorHAnsi"/>
          <w:sz w:val="28"/>
          <w:szCs w:val="28"/>
          <w:lang w:eastAsia="en-US"/>
        </w:rPr>
      </w:pPr>
      <w:r>
        <w:rPr>
          <w:sz w:val="28"/>
          <w:szCs w:val="28"/>
        </w:rPr>
        <w:t xml:space="preserve">Экономическая роль оборотных средств по своей характере, действительности связана с необходимостью обеспечения процесса воспроизводства, состоящего из процессов: производства и обращения. </w:t>
      </w:r>
    </w:p>
    <w:p w14:paraId="7A63DFB8"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Таким образом, эффективное использование оборотных средств первостепенной задачей коммерческой организации. В текущих условиях развития предприятий огромное внимание должно быть направлено на процесс управления активами, в первую очередь его оборотными средствами. </w:t>
      </w:r>
    </w:p>
    <w:p w14:paraId="648A9C0A" w14:textId="77777777" w:rsidR="00AA1004" w:rsidRDefault="00F4661B">
      <w:pPr>
        <w:spacing w:line="360" w:lineRule="auto"/>
        <w:ind w:firstLine="709"/>
        <w:jc w:val="both"/>
        <w:rPr>
          <w:rFonts w:eastAsiaTheme="minorHAnsi"/>
          <w:color w:val="000000"/>
          <w:sz w:val="28"/>
          <w:szCs w:val="28"/>
          <w:lang w:eastAsia="en-US"/>
        </w:rPr>
      </w:pPr>
      <w:r>
        <w:rPr>
          <w:sz w:val="28"/>
          <w:szCs w:val="28"/>
        </w:rPr>
        <w:t xml:space="preserve">Оборотные активы и способы их эффективного управления играют важнейшую роль в финансовой политике любого предприятия поскольку, именно оборотные активы обеспечивают финансовые результаты деятельности предприятия и его платежеспособность. Эффективность управления оборотными активами предприятия играет важную роль в деятельности </w:t>
      </w:r>
      <w:r>
        <w:rPr>
          <w:color w:val="000000" w:themeColor="text1"/>
          <w:sz w:val="28"/>
          <w:szCs w:val="28"/>
        </w:rPr>
        <w:t>предприятия, поскольку от нее зависит дальнейшая финансовая деятельность, конкурентоспособность, платежеспособность предприятия.</w:t>
      </w:r>
    </w:p>
    <w:p w14:paraId="349111C3" w14:textId="77777777" w:rsidR="00AA1004" w:rsidRDefault="00F4661B">
      <w:pPr>
        <w:spacing w:line="360" w:lineRule="auto"/>
        <w:ind w:firstLine="709"/>
        <w:jc w:val="both"/>
        <w:rPr>
          <w:sz w:val="28"/>
          <w:szCs w:val="28"/>
        </w:rPr>
      </w:pPr>
      <w:r>
        <w:rPr>
          <w:sz w:val="28"/>
          <w:szCs w:val="28"/>
        </w:rPr>
        <w:t>Сегодня главный параметр, характеризующий деятельность коммерческой организации – грамотная и рациональная политика управления активами. Модернизация финансового менеджмента в части управления активами помогает организации подняться на более высокий уровень производства, закрепиться как финансово-устойчивая организация и, как следствие, улучшить финансовое положение.</w:t>
      </w:r>
    </w:p>
    <w:p w14:paraId="441F03F2" w14:textId="77777777" w:rsidR="00AA1004" w:rsidRDefault="00F4661B">
      <w:pPr>
        <w:pStyle w:val="1"/>
        <w:spacing w:before="0" w:line="360" w:lineRule="auto"/>
        <w:ind w:left="709"/>
        <w:jc w:val="both"/>
        <w:rPr>
          <w:rFonts w:ascii="Times New Roman" w:hAnsi="Times New Roman" w:cs="Times New Roman"/>
          <w:color w:val="000000"/>
        </w:rPr>
      </w:pPr>
      <w:r>
        <w:rPr>
          <w:rFonts w:ascii="Times New Roman" w:hAnsi="Times New Roman" w:cs="Times New Roman"/>
          <w:color w:val="000000" w:themeColor="text1"/>
        </w:rPr>
        <w:lastRenderedPageBreak/>
        <w:t>1.2 Источники формирования оборотных средств и показатели эффективности их использования</w:t>
      </w:r>
    </w:p>
    <w:p w14:paraId="74E74037" w14:textId="77777777" w:rsidR="00AA1004" w:rsidRDefault="00AA1004">
      <w:pPr>
        <w:spacing w:line="360" w:lineRule="auto"/>
        <w:rPr>
          <w:sz w:val="32"/>
          <w:szCs w:val="32"/>
        </w:rPr>
      </w:pPr>
    </w:p>
    <w:p w14:paraId="66976DFF" w14:textId="77777777" w:rsidR="00AA1004" w:rsidRDefault="00F4661B">
      <w:pPr>
        <w:widowControl w:val="0"/>
        <w:spacing w:line="360" w:lineRule="auto"/>
        <w:ind w:firstLine="709"/>
        <w:jc w:val="both"/>
        <w:rPr>
          <w:color w:val="000000"/>
          <w:sz w:val="28"/>
          <w:szCs w:val="28"/>
        </w:rPr>
      </w:pPr>
      <w:r>
        <w:rPr>
          <w:sz w:val="28"/>
          <w:szCs w:val="28"/>
        </w:rPr>
        <w:t xml:space="preserve">Главной целью политики управления оборотными средствами предприятия является определение не только оптимального объема и структуры оборотных активов, а также источников их покрытия и рационального соотношения между ними, достаточных для обеспечения </w:t>
      </w:r>
      <w:r>
        <w:rPr>
          <w:color w:val="000000" w:themeColor="text1"/>
          <w:sz w:val="28"/>
          <w:szCs w:val="28"/>
        </w:rPr>
        <w:t xml:space="preserve">долгосрочной эффективной производственной деятельности организации. </w:t>
      </w:r>
    </w:p>
    <w:p w14:paraId="5A63BEC1" w14:textId="6678AD50" w:rsidR="00AA1004" w:rsidRDefault="00F4661B">
      <w:pPr>
        <w:widowControl w:val="0"/>
        <w:spacing w:line="360" w:lineRule="auto"/>
        <w:ind w:firstLine="709"/>
        <w:jc w:val="both"/>
        <w:rPr>
          <w:color w:val="000000"/>
          <w:sz w:val="28"/>
          <w:szCs w:val="28"/>
        </w:rPr>
      </w:pPr>
      <w:r>
        <w:rPr>
          <w:color w:val="000000" w:themeColor="text1"/>
          <w:sz w:val="28"/>
          <w:szCs w:val="28"/>
        </w:rPr>
        <w:t xml:space="preserve">Любая организация, которая осуществляет коммерческую деятельность, должно иметь оборотные средства, которые обеспечивают непрерывный производственный и реализационный процесс </w:t>
      </w:r>
      <w:r w:rsidR="00004123">
        <w:rPr>
          <w:sz w:val="28"/>
          <w:szCs w:val="28"/>
        </w:rPr>
        <w:t>[6</w:t>
      </w:r>
      <w:r>
        <w:rPr>
          <w:sz w:val="28"/>
          <w:szCs w:val="28"/>
        </w:rPr>
        <w:t>, с. 83].</w:t>
      </w:r>
    </w:p>
    <w:p w14:paraId="3F99DA44" w14:textId="15AE3C0A" w:rsidR="00AA1004" w:rsidRDefault="00F4661B">
      <w:pPr>
        <w:widowControl w:val="0"/>
        <w:spacing w:line="360" w:lineRule="auto"/>
        <w:ind w:firstLine="709"/>
        <w:jc w:val="both"/>
        <w:rPr>
          <w:color w:val="FF0000"/>
          <w:sz w:val="28"/>
          <w:szCs w:val="28"/>
        </w:rPr>
      </w:pPr>
      <w:r>
        <w:rPr>
          <w:color w:val="000000" w:themeColor="text1"/>
          <w:sz w:val="28"/>
          <w:szCs w:val="28"/>
        </w:rPr>
        <w:t xml:space="preserve">Проблема о финансировании оборотных средств является достаточно актуальной, так как конъюнктура отрасли, в которой функционирует хозяйствующий субъект, постоянно развивается и претерпевает изменения, что приводит к нестабильной потребности в оборотных средствах. </w:t>
      </w:r>
    </w:p>
    <w:p w14:paraId="0C57289D" w14:textId="58420181" w:rsidR="00AA1004" w:rsidRDefault="00F4661B">
      <w:pPr>
        <w:widowControl w:val="0"/>
        <w:spacing w:line="360" w:lineRule="auto"/>
        <w:ind w:firstLine="709"/>
        <w:jc w:val="both"/>
        <w:rPr>
          <w:color w:val="000000"/>
          <w:sz w:val="28"/>
          <w:szCs w:val="28"/>
        </w:rPr>
      </w:pPr>
      <w:r>
        <w:rPr>
          <w:color w:val="000000" w:themeColor="text1"/>
          <w:sz w:val="28"/>
          <w:szCs w:val="28"/>
        </w:rPr>
        <w:t xml:space="preserve">Решить данную проблему лишь с помощью собственных средств достаточно сложно, что приводит к возникновению потребности привлечения дополнительных ресурсов финансового характера. </w:t>
      </w:r>
    </w:p>
    <w:p w14:paraId="06BDD493"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Процедура формирования финансирования оборотных средств и принятия по ним управленческих решений считаются составляющей функционирования финансового менеджмента хозяйствующего субъекта, так как объем и структура оборотных средств с каждым днем подвергаются изменениям. </w:t>
      </w:r>
    </w:p>
    <w:p w14:paraId="3B90AE18" w14:textId="2D89B3D6" w:rsidR="00AA1004" w:rsidRDefault="00F4661B" w:rsidP="00856866">
      <w:pPr>
        <w:widowControl w:val="0"/>
        <w:spacing w:line="360" w:lineRule="auto"/>
        <w:ind w:firstLine="709"/>
        <w:jc w:val="both"/>
        <w:rPr>
          <w:color w:val="FF0000"/>
          <w:sz w:val="28"/>
          <w:szCs w:val="28"/>
        </w:rPr>
      </w:pPr>
      <w:r>
        <w:rPr>
          <w:color w:val="000000" w:themeColor="text1"/>
          <w:sz w:val="28"/>
          <w:szCs w:val="28"/>
        </w:rPr>
        <w:t xml:space="preserve">Руководство организации должно отчетливо осознавать, какие ими будут привлекаться источники финансирования оборотных средств для осуществления своей деятельности. От сплоченной и эффективной деятельности специалистов по финансам зависит финансовая стабильность хозяйствующего субъекта и его благополучное развитие </w:t>
      </w:r>
      <w:r w:rsidR="00004123">
        <w:rPr>
          <w:sz w:val="28"/>
          <w:szCs w:val="28"/>
        </w:rPr>
        <w:t>[13</w:t>
      </w:r>
      <w:r>
        <w:rPr>
          <w:sz w:val="28"/>
          <w:szCs w:val="28"/>
        </w:rPr>
        <w:t>, с. 443].</w:t>
      </w:r>
    </w:p>
    <w:p w14:paraId="3873AC61"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Недостаточное число источников финансирования хозяйствующих субъектов оборотными средствами неблагоприятно сказывается на </w:t>
      </w:r>
      <w:r>
        <w:rPr>
          <w:color w:val="000000" w:themeColor="text1"/>
          <w:sz w:val="28"/>
          <w:szCs w:val="28"/>
        </w:rPr>
        <w:lastRenderedPageBreak/>
        <w:t xml:space="preserve">производственном процессе, и, как следствие, оказывает негативное влияние на эффективности его деятельности в целом. </w:t>
      </w:r>
    </w:p>
    <w:p w14:paraId="48A8E106" w14:textId="2177A43D" w:rsidR="00AA1004" w:rsidRDefault="00F4661B">
      <w:pPr>
        <w:widowControl w:val="0"/>
        <w:spacing w:line="360" w:lineRule="auto"/>
        <w:ind w:firstLine="709"/>
        <w:jc w:val="both"/>
        <w:rPr>
          <w:color w:val="000000"/>
          <w:sz w:val="28"/>
          <w:szCs w:val="28"/>
        </w:rPr>
      </w:pPr>
      <w:r>
        <w:rPr>
          <w:color w:val="000000" w:themeColor="text1"/>
          <w:sz w:val="28"/>
          <w:szCs w:val="28"/>
        </w:rPr>
        <w:t xml:space="preserve">Ключевыми причинами нехватки оборотных средств являются: рост цен в результате инфляционных явлений, нерациональное использование оборотных средств, не вовремя финансирующийся прирост норматива оборотных средств, проблемы в управлении дебиторской и кредиторской задолженностями. </w:t>
      </w:r>
    </w:p>
    <w:p w14:paraId="11CD9094"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Однако, следует отметить, что наличие излишних источников финансирования приводит к появлению сверхнормативных производственных резервов, отвлечению оборотных средств из финансового обращения, что также негативно отражается на финансовом состоянии хозяйствующего субъекта. </w:t>
      </w:r>
    </w:p>
    <w:p w14:paraId="163038BD" w14:textId="13DEAFA5" w:rsidR="00AA1004" w:rsidRDefault="00F4661B">
      <w:pPr>
        <w:widowControl w:val="0"/>
        <w:spacing w:line="360" w:lineRule="auto"/>
        <w:ind w:firstLine="709"/>
        <w:jc w:val="both"/>
        <w:rPr>
          <w:color w:val="FF0000"/>
          <w:sz w:val="28"/>
          <w:szCs w:val="28"/>
        </w:rPr>
      </w:pPr>
      <w:r>
        <w:rPr>
          <w:color w:val="000000" w:themeColor="text1"/>
          <w:sz w:val="28"/>
          <w:szCs w:val="28"/>
        </w:rPr>
        <w:t xml:space="preserve">К ключевым причинам избыточной стоимости оборотных средств относятся: перевыполнение плановых показателей по получению прибыли, неполное погашение бюджетных платежей, полученные товарно-материальные ценности от других предприятий на безвозмездной основе, частичное использование доходов на непредвиденные мероприятия, не предусмотренные финансовым планом </w:t>
      </w:r>
      <w:r w:rsidR="00004123">
        <w:rPr>
          <w:sz w:val="28"/>
          <w:szCs w:val="28"/>
        </w:rPr>
        <w:t>[15</w:t>
      </w:r>
      <w:r>
        <w:rPr>
          <w:sz w:val="28"/>
          <w:szCs w:val="28"/>
        </w:rPr>
        <w:t>, с. 54].</w:t>
      </w:r>
    </w:p>
    <w:p w14:paraId="52FD5C43"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Таким образом, перед предприятиями встают задачи по эффективному формированию и использованию источников финансирования оборотных средств, так как от этого зависит эффективность функционирования и итогов деятельности хозяйствующего субъекта в целом. </w:t>
      </w:r>
    </w:p>
    <w:p w14:paraId="5CC9599E" w14:textId="615CFE46" w:rsidR="00AA1004" w:rsidRDefault="00F4661B">
      <w:pPr>
        <w:widowControl w:val="0"/>
        <w:spacing w:line="360" w:lineRule="auto"/>
        <w:ind w:firstLine="709"/>
        <w:jc w:val="both"/>
        <w:rPr>
          <w:sz w:val="28"/>
          <w:szCs w:val="28"/>
        </w:rPr>
      </w:pPr>
      <w:r>
        <w:rPr>
          <w:color w:val="000000" w:themeColor="text1"/>
          <w:sz w:val="28"/>
          <w:szCs w:val="28"/>
        </w:rPr>
        <w:t xml:space="preserve">Источники финансирования оборотных средств принято разделять на собственные, заемные и привлеченные (рисунок 2) </w:t>
      </w:r>
      <w:r w:rsidR="00004123">
        <w:rPr>
          <w:sz w:val="28"/>
          <w:szCs w:val="28"/>
        </w:rPr>
        <w:t>[28</w:t>
      </w:r>
      <w:r>
        <w:rPr>
          <w:sz w:val="28"/>
          <w:szCs w:val="28"/>
        </w:rPr>
        <w:t>, с. 158].</w:t>
      </w:r>
    </w:p>
    <w:p w14:paraId="337FF617" w14:textId="77777777" w:rsidR="00AA1004" w:rsidRDefault="00F4661B">
      <w:pPr>
        <w:widowControl w:val="0"/>
        <w:spacing w:line="360" w:lineRule="auto"/>
        <w:ind w:firstLine="709"/>
        <w:jc w:val="both"/>
        <w:rPr>
          <w:color w:val="FF0000"/>
          <w:sz w:val="28"/>
          <w:szCs w:val="28"/>
        </w:rPr>
      </w:pPr>
      <w:r>
        <w:rPr>
          <w:color w:val="000000" w:themeColor="text1"/>
          <w:sz w:val="28"/>
          <w:szCs w:val="28"/>
        </w:rPr>
        <w:t xml:space="preserve">В период создания организации, когда формируется ее уставной капитал, происходит процедура комплектования собственных оборотных средств. Часть уставного капитала направляется на формирование оборотных средств, за счет которых организация приобретает сырье и материалы и формирует товарный запас, которые необходимы для осуществления производственного процесса. Далее минимальная сумма оборотных средств </w:t>
      </w:r>
      <w:r>
        <w:rPr>
          <w:color w:val="000000" w:themeColor="text1"/>
          <w:sz w:val="28"/>
          <w:szCs w:val="28"/>
        </w:rPr>
        <w:lastRenderedPageBreak/>
        <w:t xml:space="preserve">организации формируется из прибыли, так как эти средства достаточно быстро движутся. </w:t>
      </w:r>
    </w:p>
    <w:p w14:paraId="4A39360C" w14:textId="77777777" w:rsidR="00AA1004" w:rsidRDefault="00F4661B">
      <w:pPr>
        <w:widowControl w:val="0"/>
        <w:spacing w:line="360" w:lineRule="auto"/>
        <w:jc w:val="both"/>
        <w:rPr>
          <w:color w:val="000000"/>
          <w:sz w:val="28"/>
          <w:szCs w:val="28"/>
        </w:rPr>
      </w:pPr>
      <w:r>
        <w:rPr>
          <w:noProof/>
          <w:color w:val="FF0000"/>
          <w:sz w:val="28"/>
          <w:szCs w:val="28"/>
        </w:rPr>
        <mc:AlternateContent>
          <mc:Choice Requires="wps">
            <w:drawing>
              <wp:anchor distT="0" distB="0" distL="114300" distR="114300" simplePos="0" relativeHeight="251714560" behindDoc="0" locked="0" layoutInCell="1" allowOverlap="1" wp14:anchorId="693FEDCE" wp14:editId="5492F8DD">
                <wp:simplePos x="0" y="0"/>
                <wp:positionH relativeFrom="column">
                  <wp:posOffset>681990</wp:posOffset>
                </wp:positionH>
                <wp:positionV relativeFrom="paragraph">
                  <wp:posOffset>209550</wp:posOffset>
                </wp:positionV>
                <wp:extent cx="4867275" cy="381000"/>
                <wp:effectExtent l="0" t="0" r="28575" b="19050"/>
                <wp:wrapNone/>
                <wp:docPr id="31" name="Прямоугольник 1"/>
                <wp:cNvGraphicFramePr/>
                <a:graphic xmlns:a="http://schemas.openxmlformats.org/drawingml/2006/main">
                  <a:graphicData uri="http://schemas.microsoft.com/office/word/2010/wordprocessingShape">
                    <wps:wsp>
                      <wps:cNvSpPr/>
                      <wps:spPr bwMode="auto">
                        <a:xfrm>
                          <a:off x="0" y="0"/>
                          <a:ext cx="4867274" cy="3810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8C292F5" w14:textId="77777777" w:rsidR="00B07F44" w:rsidRPr="004519ED" w:rsidRDefault="00B07F44">
                            <w:pPr>
                              <w:jc w:val="center"/>
                              <w:rPr>
                                <w:sz w:val="24"/>
                                <w:szCs w:val="24"/>
                              </w:rPr>
                            </w:pPr>
                            <w:r w:rsidRPr="004519ED">
                              <w:rPr>
                                <w:color w:val="000000" w:themeColor="text1"/>
                                <w:sz w:val="24"/>
                                <w:szCs w:val="24"/>
                              </w:rPr>
                              <w:t>Источники финансирования оборотных средств предприятия</w:t>
                            </w:r>
                          </w:p>
                          <w:p w14:paraId="7B8C85DC" w14:textId="77777777" w:rsidR="00B07F44" w:rsidRDefault="00B07F4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FEDCE" id="_x0000_s1038" style="position:absolute;left:0;text-align:left;margin-left:53.7pt;margin-top:16.5pt;width:383.25pt;height:30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" fillcolor="white [3212]" strokecolor="black [3213]">
                <v:textbox>
                  <w:txbxContent>
                    <w:p w14:paraId="18C292F5" w14:textId="77777777" w:rsidR="00B07F44" w:rsidRPr="004519ED" w:rsidRDefault="00B07F44">
                      <w:pPr>
                        <w:jc w:val="center"/>
                        <w:rPr>
                          <w:sz w:val="24"/>
                          <w:szCs w:val="24"/>
                        </w:rPr>
                      </w:pPr>
                      <w:r w:rsidRPr="004519ED">
                        <w:rPr>
                          <w:color w:val="000000" w:themeColor="text1"/>
                          <w:sz w:val="24"/>
                          <w:szCs w:val="24"/>
                        </w:rPr>
                        <w:t>Источники финансирования оборотных средств предприятия</w:t>
                      </w:r>
                    </w:p>
                    <w:p w14:paraId="7B8C85DC" w14:textId="77777777" w:rsidR="00B07F44" w:rsidRDefault="00B07F44"/>
                  </w:txbxContent>
                </v:textbox>
              </v:rect>
            </w:pict>
          </mc:Fallback>
        </mc:AlternateContent>
      </w:r>
    </w:p>
    <w:p w14:paraId="0FDB46C0"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28896" behindDoc="0" locked="0" layoutInCell="1" allowOverlap="1" wp14:anchorId="256207E2" wp14:editId="3CD53B86">
                <wp:simplePos x="0" y="0"/>
                <wp:positionH relativeFrom="column">
                  <wp:posOffset>367665</wp:posOffset>
                </wp:positionH>
                <wp:positionV relativeFrom="paragraph">
                  <wp:posOffset>83819</wp:posOffset>
                </wp:positionV>
                <wp:extent cx="0" cy="2219325"/>
                <wp:effectExtent l="0" t="0" r="19050" b="9525"/>
                <wp:wrapNone/>
                <wp:docPr id="32" name="Прямая соединительная линия 62"/>
                <wp:cNvGraphicFramePr/>
                <a:graphic xmlns:a="http://schemas.openxmlformats.org/drawingml/2006/main">
                  <a:graphicData uri="http://schemas.microsoft.com/office/word/2010/wordprocessingShape">
                    <wps:wsp>
                      <wps:cNvCnPr/>
                      <wps:spPr bwMode="auto">
                        <a:xfrm>
                          <a:off x="0" y="0"/>
                          <a:ext cx="0" cy="2219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6AEF26" id="Прямая соединительная линия 62" o:spid="_x0000_s1026" style="position:absolute;z-index:251728896;visibility:visible;mso-wrap-style:square;mso-wrap-distance-left:9pt;mso-wrap-distance-top:0;mso-wrap-distance-right:9pt;mso-wrap-distance-bottom:0;mso-position-horizontal:absolute;mso-position-horizontal-relative:text;mso-position-vertical:absolute;mso-position-vertical-relative:text" from="28.95pt,6.6pt" to="28.95pt,1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" strokecolor="black [3040]"/>
            </w:pict>
          </mc:Fallback>
        </mc:AlternateContent>
      </w:r>
      <w:r>
        <w:rPr>
          <w:noProof/>
          <w:color w:val="000000" w:themeColor="text1"/>
          <w:sz w:val="28"/>
          <w:szCs w:val="28"/>
        </w:rPr>
        <mc:AlternateContent>
          <mc:Choice Requires="wps">
            <w:drawing>
              <wp:anchor distT="0" distB="0" distL="114300" distR="114300" simplePos="0" relativeHeight="251727872" behindDoc="0" locked="0" layoutInCell="1" allowOverlap="1" wp14:anchorId="5B595606" wp14:editId="0D4615ED">
                <wp:simplePos x="0" y="0"/>
                <wp:positionH relativeFrom="column">
                  <wp:posOffset>367665</wp:posOffset>
                </wp:positionH>
                <wp:positionV relativeFrom="paragraph">
                  <wp:posOffset>83820</wp:posOffset>
                </wp:positionV>
                <wp:extent cx="304800" cy="0"/>
                <wp:effectExtent l="0" t="0" r="19050" b="19050"/>
                <wp:wrapNone/>
                <wp:docPr id="33" name="Прямая соединительная линия 61"/>
                <wp:cNvGraphicFramePr/>
                <a:graphic xmlns:a="http://schemas.openxmlformats.org/drawingml/2006/main">
                  <a:graphicData uri="http://schemas.microsoft.com/office/word/2010/wordprocessingShape">
                    <wps:wsp>
                      <wps:cNvCnPr/>
                      <wps:spPr bwMode="auto">
                        <a:xfrm flipH="1">
                          <a:off x="0" y="0"/>
                          <a:ext cx="304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196234C" id="Прямая соединительная линия 61" o:spid="_x0000_s1026" style="position:absolute;flip:x;z-index:251727872;visibility:visible;mso-wrap-style:square;mso-wrap-distance-left:9pt;mso-wrap-distance-top:0;mso-wrap-distance-right:9pt;mso-wrap-distance-bottom:0;mso-position-horizontal:absolute;mso-position-horizontal-relative:text;mso-position-vertical:absolute;mso-position-vertical-relative:text" from="28.95pt,6.6pt" to="52.9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" strokecolor="black [3040]"/>
            </w:pict>
          </mc:Fallback>
        </mc:AlternateContent>
      </w:r>
    </w:p>
    <w:p w14:paraId="6A35E5CD"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16608" behindDoc="0" locked="0" layoutInCell="1" allowOverlap="1" wp14:anchorId="54C3CE3B" wp14:editId="76CBA2EB">
                <wp:simplePos x="0" y="0"/>
                <wp:positionH relativeFrom="column">
                  <wp:posOffset>672465</wp:posOffset>
                </wp:positionH>
                <wp:positionV relativeFrom="paragraph">
                  <wp:posOffset>167640</wp:posOffset>
                </wp:positionV>
                <wp:extent cx="1504950" cy="552450"/>
                <wp:effectExtent l="0" t="0" r="19050" b="19050"/>
                <wp:wrapNone/>
                <wp:docPr id="34" name="Прямоугольник 55"/>
                <wp:cNvGraphicFramePr/>
                <a:graphic xmlns:a="http://schemas.openxmlformats.org/drawingml/2006/main">
                  <a:graphicData uri="http://schemas.microsoft.com/office/word/2010/wordprocessingShape">
                    <wps:wsp>
                      <wps:cNvSpPr/>
                      <wps:spPr bwMode="auto">
                        <a:xfrm>
                          <a:off x="0" y="0"/>
                          <a:ext cx="1504950" cy="552450"/>
                        </a:xfrm>
                        <a:prstGeom prst="rect">
                          <a:avLst/>
                        </a:prstGeom>
                        <a:solidFill>
                          <a:sysClr val="window" lastClr="FFFFFF"/>
                        </a:solidFill>
                        <a:ln w="9525" cap="flat" cmpd="sng" algn="ctr">
                          <a:solidFill>
                            <a:sysClr val="windowText" lastClr="000000"/>
                          </a:solidFill>
                          <a:prstDash val="solid"/>
                        </a:ln>
                        <a:effectLst/>
                      </wps:spPr>
                      <wps:txbx>
                        <w:txbxContent>
                          <w:p w14:paraId="47AFC73B" w14:textId="77777777" w:rsidR="00B07F44" w:rsidRPr="004519ED" w:rsidRDefault="00B07F44">
                            <w:pPr>
                              <w:jc w:val="center"/>
                              <w:rPr>
                                <w:sz w:val="24"/>
                                <w:szCs w:val="24"/>
                              </w:rPr>
                            </w:pPr>
                            <w:r w:rsidRPr="004519ED">
                              <w:rPr>
                                <w:color w:val="000000" w:themeColor="text1"/>
                                <w:sz w:val="24"/>
                                <w:szCs w:val="24"/>
                              </w:rPr>
                              <w:t>Собственные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C3CE3B" id="Прямоугольник 55" o:spid="_x0000_s1039" style="position:absolute;left:0;text-align:left;margin-left:52.95pt;margin-top:13.2pt;width:118.5pt;height:4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" fillcolor="window" strokecolor="windowText">
                <v:textbox>
                  <w:txbxContent>
                    <w:p w14:paraId="47AFC73B" w14:textId="77777777" w:rsidR="00B07F44" w:rsidRPr="004519ED" w:rsidRDefault="00B07F44">
                      <w:pPr>
                        <w:jc w:val="center"/>
                        <w:rPr>
                          <w:sz w:val="24"/>
                          <w:szCs w:val="24"/>
                        </w:rPr>
                      </w:pPr>
                      <w:r w:rsidRPr="004519ED">
                        <w:rPr>
                          <w:color w:val="000000" w:themeColor="text1"/>
                          <w:sz w:val="24"/>
                          <w:szCs w:val="24"/>
                        </w:rPr>
                        <w:t>Собственные</w:t>
                      </w:r>
                    </w:p>
                  </w:txbxContent>
                </v:textbox>
              </v:rect>
            </w:pict>
          </mc:Fallback>
        </mc:AlternateContent>
      </w:r>
      <w:r>
        <w:rPr>
          <w:noProof/>
          <w:color w:val="000000" w:themeColor="text1"/>
          <w:sz w:val="28"/>
          <w:szCs w:val="28"/>
        </w:rPr>
        <mc:AlternateContent>
          <mc:Choice Requires="wps">
            <w:drawing>
              <wp:anchor distT="0" distB="0" distL="114300" distR="114300" simplePos="0" relativeHeight="251718656" behindDoc="0" locked="0" layoutInCell="1" allowOverlap="1" wp14:anchorId="7D360A60" wp14:editId="1D391291">
                <wp:simplePos x="0" y="0"/>
                <wp:positionH relativeFrom="column">
                  <wp:posOffset>2729865</wp:posOffset>
                </wp:positionH>
                <wp:positionV relativeFrom="paragraph">
                  <wp:posOffset>167640</wp:posOffset>
                </wp:positionV>
                <wp:extent cx="2809875" cy="552450"/>
                <wp:effectExtent l="0" t="0" r="28575" b="19050"/>
                <wp:wrapNone/>
                <wp:docPr id="35" name="Прямоугольник 56"/>
                <wp:cNvGraphicFramePr/>
                <a:graphic xmlns:a="http://schemas.openxmlformats.org/drawingml/2006/main">
                  <a:graphicData uri="http://schemas.microsoft.com/office/word/2010/wordprocessingShape">
                    <wps:wsp>
                      <wps:cNvSpPr/>
                      <wps:spPr bwMode="auto">
                        <a:xfrm>
                          <a:off x="0" y="0"/>
                          <a:ext cx="2809875" cy="552450"/>
                        </a:xfrm>
                        <a:prstGeom prst="rect">
                          <a:avLst/>
                        </a:prstGeom>
                        <a:solidFill>
                          <a:sysClr val="window" lastClr="FFFFFF"/>
                        </a:solidFill>
                        <a:ln w="9525" cap="flat" cmpd="sng" algn="ctr">
                          <a:solidFill>
                            <a:sysClr val="windowText" lastClr="000000"/>
                          </a:solidFill>
                          <a:prstDash val="solid"/>
                        </a:ln>
                        <a:effectLst/>
                      </wps:spPr>
                      <wps:txbx>
                        <w:txbxContent>
                          <w:p w14:paraId="340CE581" w14:textId="77777777" w:rsidR="00B07F44" w:rsidRPr="004519ED" w:rsidRDefault="00B07F44">
                            <w:pPr>
                              <w:rPr>
                                <w:sz w:val="24"/>
                                <w:szCs w:val="24"/>
                              </w:rPr>
                            </w:pPr>
                            <w:r w:rsidRPr="004519ED">
                              <w:rPr>
                                <w:color w:val="000000" w:themeColor="text1"/>
                                <w:sz w:val="24"/>
                                <w:szCs w:val="24"/>
                              </w:rPr>
                              <w:t>Уставной капитал, резервный капитал, амортизационные отчисления, прибыль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360A60" id="Прямоугольник 56" o:spid="_x0000_s1040" style="position:absolute;left:0;text-align:left;margin-left:214.95pt;margin-top:13.2pt;width:221.25pt;height:4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" fillcolor="window" strokecolor="windowText">
                <v:textbox>
                  <w:txbxContent>
                    <w:p w14:paraId="340CE581" w14:textId="77777777" w:rsidR="00B07F44" w:rsidRPr="004519ED" w:rsidRDefault="00B07F44">
                      <w:pPr>
                        <w:rPr>
                          <w:sz w:val="24"/>
                          <w:szCs w:val="24"/>
                        </w:rPr>
                      </w:pPr>
                      <w:r w:rsidRPr="004519ED">
                        <w:rPr>
                          <w:color w:val="000000" w:themeColor="text1"/>
                          <w:sz w:val="24"/>
                          <w:szCs w:val="24"/>
                        </w:rPr>
                        <w:t>Уставной капитал, резервный капитал, амортизационные отчисления, прибыль</w:t>
                      </w:r>
                    </w:p>
                  </w:txbxContent>
                </v:textbox>
              </v:rect>
            </w:pict>
          </mc:Fallback>
        </mc:AlternateContent>
      </w:r>
    </w:p>
    <w:p w14:paraId="30BDD033"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32992" behindDoc="0" locked="0" layoutInCell="1" allowOverlap="1" wp14:anchorId="318A0ABC" wp14:editId="17CAA1C5">
                <wp:simplePos x="0" y="0"/>
                <wp:positionH relativeFrom="column">
                  <wp:posOffset>2186940</wp:posOffset>
                </wp:positionH>
                <wp:positionV relativeFrom="paragraph">
                  <wp:posOffset>137160</wp:posOffset>
                </wp:positionV>
                <wp:extent cx="542925" cy="0"/>
                <wp:effectExtent l="0" t="0" r="9525" b="19050"/>
                <wp:wrapNone/>
                <wp:docPr id="36" name="Прямая соединительная линия 66"/>
                <wp:cNvGraphicFramePr/>
                <a:graphic xmlns:a="http://schemas.openxmlformats.org/drawingml/2006/main">
                  <a:graphicData uri="http://schemas.microsoft.com/office/word/2010/wordprocessingShape">
                    <wps:wsp>
                      <wps:cNvCnPr/>
                      <wps:spPr bwMode="auto">
                        <a:xfrm>
                          <a:off x="0" y="0"/>
                          <a:ext cx="54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E20B91" id="Прямая соединительная линия 66"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172.2pt,10.8pt" to="214.9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" strokecolor="black [3040]"/>
            </w:pict>
          </mc:Fallback>
        </mc:AlternateContent>
      </w:r>
      <w:r>
        <w:rPr>
          <w:noProof/>
          <w:color w:val="000000" w:themeColor="text1"/>
          <w:sz w:val="28"/>
          <w:szCs w:val="28"/>
        </w:rPr>
        <mc:AlternateContent>
          <mc:Choice Requires="wps">
            <w:drawing>
              <wp:anchor distT="0" distB="0" distL="114300" distR="114300" simplePos="0" relativeHeight="251731968" behindDoc="0" locked="0" layoutInCell="1" allowOverlap="1" wp14:anchorId="53ACC361" wp14:editId="25D03EA6">
                <wp:simplePos x="0" y="0"/>
                <wp:positionH relativeFrom="column">
                  <wp:posOffset>367665</wp:posOffset>
                </wp:positionH>
                <wp:positionV relativeFrom="paragraph">
                  <wp:posOffset>137160</wp:posOffset>
                </wp:positionV>
                <wp:extent cx="314325" cy="0"/>
                <wp:effectExtent l="0" t="76200" r="28575" b="114300"/>
                <wp:wrapNone/>
                <wp:docPr id="37" name="Прямая со стрелкой 65"/>
                <wp:cNvGraphicFramePr/>
                <a:graphic xmlns:a="http://schemas.openxmlformats.org/drawingml/2006/main">
                  <a:graphicData uri="http://schemas.microsoft.com/office/word/2010/wordprocessingShape">
                    <wps:wsp>
                      <wps:cNvCnPr/>
                      <wps:spPr bwMode="auto">
                        <a:xfrm>
                          <a:off x="0" y="0"/>
                          <a:ext cx="3143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E38DE7" id="Прямая со стрелкой 65" o:spid="_x0000_s1026" type="#_x0000_t32" style="position:absolute;margin-left:28.95pt;margin-top:10.8pt;width:24.75pt;height:0;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" strokecolor="black [3040]">
                <v:stroke endarrow="open"/>
              </v:shape>
            </w:pict>
          </mc:Fallback>
        </mc:AlternateContent>
      </w:r>
    </w:p>
    <w:p w14:paraId="7CE90F7D"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20704" behindDoc="0" locked="0" layoutInCell="1" allowOverlap="1" wp14:anchorId="41003B0D" wp14:editId="40E625E8">
                <wp:simplePos x="0" y="0"/>
                <wp:positionH relativeFrom="column">
                  <wp:posOffset>681990</wp:posOffset>
                </wp:positionH>
                <wp:positionV relativeFrom="paragraph">
                  <wp:posOffset>211455</wp:posOffset>
                </wp:positionV>
                <wp:extent cx="1504950" cy="552450"/>
                <wp:effectExtent l="0" t="0" r="19050" b="19050"/>
                <wp:wrapNone/>
                <wp:docPr id="38" name="Прямоугольник 57"/>
                <wp:cNvGraphicFramePr/>
                <a:graphic xmlns:a="http://schemas.openxmlformats.org/drawingml/2006/main">
                  <a:graphicData uri="http://schemas.microsoft.com/office/word/2010/wordprocessingShape">
                    <wps:wsp>
                      <wps:cNvSpPr/>
                      <wps:spPr bwMode="auto">
                        <a:xfrm>
                          <a:off x="0" y="0"/>
                          <a:ext cx="1504950" cy="552450"/>
                        </a:xfrm>
                        <a:prstGeom prst="rect">
                          <a:avLst/>
                        </a:prstGeom>
                        <a:solidFill>
                          <a:sysClr val="window" lastClr="FFFFFF"/>
                        </a:solidFill>
                        <a:ln w="9525" cap="flat" cmpd="sng" algn="ctr">
                          <a:solidFill>
                            <a:sysClr val="windowText" lastClr="000000"/>
                          </a:solidFill>
                          <a:prstDash val="solid"/>
                        </a:ln>
                        <a:effectLst/>
                      </wps:spPr>
                      <wps:txbx>
                        <w:txbxContent>
                          <w:p w14:paraId="7B252AD3" w14:textId="77777777" w:rsidR="00B07F44" w:rsidRPr="004519ED" w:rsidRDefault="00B07F44">
                            <w:pPr>
                              <w:jc w:val="center"/>
                              <w:rPr>
                                <w:sz w:val="24"/>
                                <w:szCs w:val="24"/>
                              </w:rPr>
                            </w:pPr>
                            <w:r w:rsidRPr="004519ED">
                              <w:rPr>
                                <w:color w:val="000000" w:themeColor="text1"/>
                                <w:sz w:val="24"/>
                                <w:szCs w:val="24"/>
                              </w:rPr>
                              <w:t>Заемные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03B0D" id="Прямоугольник 57" o:spid="_x0000_s1041" style="position:absolute;left:0;text-align:left;margin-left:53.7pt;margin-top:16.65pt;width:118.5pt;height:4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" fillcolor="window" strokecolor="windowText">
                <v:textbox>
                  <w:txbxContent>
                    <w:p w14:paraId="7B252AD3" w14:textId="77777777" w:rsidR="00B07F44" w:rsidRPr="004519ED" w:rsidRDefault="00B07F44">
                      <w:pPr>
                        <w:jc w:val="center"/>
                        <w:rPr>
                          <w:sz w:val="24"/>
                          <w:szCs w:val="24"/>
                        </w:rPr>
                      </w:pPr>
                      <w:r w:rsidRPr="004519ED">
                        <w:rPr>
                          <w:color w:val="000000" w:themeColor="text1"/>
                          <w:sz w:val="24"/>
                          <w:szCs w:val="24"/>
                        </w:rPr>
                        <w:t>Заемные</w:t>
                      </w:r>
                    </w:p>
                  </w:txbxContent>
                </v:textbox>
              </v:rect>
            </w:pict>
          </mc:Fallback>
        </mc:AlternateContent>
      </w:r>
      <w:r>
        <w:rPr>
          <w:noProof/>
          <w:color w:val="000000" w:themeColor="text1"/>
          <w:sz w:val="28"/>
          <w:szCs w:val="28"/>
        </w:rPr>
        <mc:AlternateContent>
          <mc:Choice Requires="wps">
            <w:drawing>
              <wp:anchor distT="0" distB="0" distL="114300" distR="114300" simplePos="0" relativeHeight="251722752" behindDoc="0" locked="0" layoutInCell="1" allowOverlap="1" wp14:anchorId="58491A5C" wp14:editId="0785168A">
                <wp:simplePos x="0" y="0"/>
                <wp:positionH relativeFrom="column">
                  <wp:posOffset>2729865</wp:posOffset>
                </wp:positionH>
                <wp:positionV relativeFrom="paragraph">
                  <wp:posOffset>211455</wp:posOffset>
                </wp:positionV>
                <wp:extent cx="2809875" cy="552450"/>
                <wp:effectExtent l="0" t="0" r="28575" b="19050"/>
                <wp:wrapNone/>
                <wp:docPr id="39" name="Прямоугольник 58"/>
                <wp:cNvGraphicFramePr/>
                <a:graphic xmlns:a="http://schemas.openxmlformats.org/drawingml/2006/main">
                  <a:graphicData uri="http://schemas.microsoft.com/office/word/2010/wordprocessingShape">
                    <wps:wsp>
                      <wps:cNvSpPr/>
                      <wps:spPr bwMode="auto">
                        <a:xfrm>
                          <a:off x="0" y="0"/>
                          <a:ext cx="2809875" cy="552450"/>
                        </a:xfrm>
                        <a:prstGeom prst="rect">
                          <a:avLst/>
                        </a:prstGeom>
                        <a:solidFill>
                          <a:sysClr val="window" lastClr="FFFFFF"/>
                        </a:solidFill>
                        <a:ln w="9525" cap="flat" cmpd="sng" algn="ctr">
                          <a:solidFill>
                            <a:sysClr val="windowText" lastClr="000000"/>
                          </a:solidFill>
                          <a:prstDash val="solid"/>
                        </a:ln>
                        <a:effectLst/>
                      </wps:spPr>
                      <wps:txbx>
                        <w:txbxContent>
                          <w:p w14:paraId="11C76F22" w14:textId="77777777" w:rsidR="00B07F44" w:rsidRPr="004519ED" w:rsidRDefault="00B07F44">
                            <w:pPr>
                              <w:rPr>
                                <w:sz w:val="24"/>
                                <w:szCs w:val="24"/>
                              </w:rPr>
                            </w:pPr>
                            <w:r w:rsidRPr="004519ED">
                              <w:rPr>
                                <w:color w:val="000000" w:themeColor="text1"/>
                                <w:sz w:val="24"/>
                                <w:szCs w:val="24"/>
                              </w:rPr>
                              <w:t>Краткосрочные кредиты и ссуды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491A5C" id="Прямоугольник 58" o:spid="_x0000_s1042" style="position:absolute;left:0;text-align:left;margin-left:214.95pt;margin-top:16.65pt;width:221.25pt;height:4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" fillcolor="window" strokecolor="windowText">
                <v:textbox>
                  <w:txbxContent>
                    <w:p w14:paraId="11C76F22" w14:textId="77777777" w:rsidR="00B07F44" w:rsidRPr="004519ED" w:rsidRDefault="00B07F44">
                      <w:pPr>
                        <w:rPr>
                          <w:sz w:val="24"/>
                          <w:szCs w:val="24"/>
                        </w:rPr>
                      </w:pPr>
                      <w:r w:rsidRPr="004519ED">
                        <w:rPr>
                          <w:color w:val="000000" w:themeColor="text1"/>
                          <w:sz w:val="24"/>
                          <w:szCs w:val="24"/>
                        </w:rPr>
                        <w:t>Краткосрочные кредиты и ссуды</w:t>
                      </w:r>
                    </w:p>
                  </w:txbxContent>
                </v:textbox>
              </v:rect>
            </w:pict>
          </mc:Fallback>
        </mc:AlternateContent>
      </w:r>
    </w:p>
    <w:p w14:paraId="14041BE2"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34016" behindDoc="0" locked="0" layoutInCell="1" allowOverlap="1" wp14:anchorId="17BE5AD1" wp14:editId="7CAEBD9E">
                <wp:simplePos x="0" y="0"/>
                <wp:positionH relativeFrom="column">
                  <wp:posOffset>2186940</wp:posOffset>
                </wp:positionH>
                <wp:positionV relativeFrom="paragraph">
                  <wp:posOffset>180975</wp:posOffset>
                </wp:positionV>
                <wp:extent cx="542925" cy="0"/>
                <wp:effectExtent l="0" t="0" r="9525" b="19050"/>
                <wp:wrapNone/>
                <wp:docPr id="40" name="Прямая соединительная линия 67"/>
                <wp:cNvGraphicFramePr/>
                <a:graphic xmlns:a="http://schemas.openxmlformats.org/drawingml/2006/main">
                  <a:graphicData uri="http://schemas.microsoft.com/office/word/2010/wordprocessingShape">
                    <wps:wsp>
                      <wps:cNvCnPr/>
                      <wps:spPr bwMode="auto">
                        <a:xfrm>
                          <a:off x="0" y="0"/>
                          <a:ext cx="542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41CEB40" id="Прямая соединительная линия 67" o:spid="_x0000_s1026" style="position:absolute;z-index:251734016;visibility:visible;mso-wrap-style:square;mso-wrap-distance-left:9pt;mso-wrap-distance-top:0;mso-wrap-distance-right:9pt;mso-wrap-distance-bottom:0;mso-position-horizontal:absolute;mso-position-horizontal-relative:text;mso-position-vertical:absolute;mso-position-vertical-relative:text" from="172.2pt,14.25pt" to="214.9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" strokecolor="black [3040]"/>
            </w:pict>
          </mc:Fallback>
        </mc:AlternateContent>
      </w:r>
      <w:r>
        <w:rPr>
          <w:noProof/>
          <w:color w:val="000000" w:themeColor="text1"/>
          <w:sz w:val="28"/>
          <w:szCs w:val="28"/>
        </w:rPr>
        <mc:AlternateContent>
          <mc:Choice Requires="wps">
            <w:drawing>
              <wp:anchor distT="0" distB="0" distL="114300" distR="114300" simplePos="0" relativeHeight="251730944" behindDoc="0" locked="0" layoutInCell="1" allowOverlap="1" wp14:anchorId="56AD515B" wp14:editId="5216ECBE">
                <wp:simplePos x="0" y="0"/>
                <wp:positionH relativeFrom="column">
                  <wp:posOffset>367665</wp:posOffset>
                </wp:positionH>
                <wp:positionV relativeFrom="paragraph">
                  <wp:posOffset>180975</wp:posOffset>
                </wp:positionV>
                <wp:extent cx="304800" cy="0"/>
                <wp:effectExtent l="0" t="76200" r="19050" b="114300"/>
                <wp:wrapNone/>
                <wp:docPr id="41" name="Прямая со стрелкой 64"/>
                <wp:cNvGraphicFramePr/>
                <a:graphic xmlns:a="http://schemas.openxmlformats.org/drawingml/2006/main">
                  <a:graphicData uri="http://schemas.microsoft.com/office/word/2010/wordprocessingShape">
                    <wps:wsp>
                      <wps:cNvCnPr/>
                      <wps:spPr bwMode="auto">
                        <a:xfrm>
                          <a:off x="0" y="0"/>
                          <a:ext cx="3048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40715984" id="Прямая со стрелкой 64" o:spid="_x0000_s1026" type="#_x0000_t32" style="position:absolute;margin-left:28.95pt;margin-top:14.25pt;width:24pt;height:0;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" strokecolor="black [3040]">
                <v:stroke endarrow="open"/>
              </v:shape>
            </w:pict>
          </mc:Fallback>
        </mc:AlternateContent>
      </w:r>
    </w:p>
    <w:p w14:paraId="7CAE6F1C" w14:textId="77777777" w:rsidR="00AA1004" w:rsidRDefault="00F4661B">
      <w:pPr>
        <w:widowControl w:val="0"/>
        <w:spacing w:line="360" w:lineRule="auto"/>
        <w:jc w:val="both"/>
        <w:rPr>
          <w:color w:val="000000"/>
          <w:sz w:val="28"/>
          <w:szCs w:val="28"/>
        </w:rPr>
      </w:pPr>
      <w:r>
        <w:rPr>
          <w:noProof/>
          <w:color w:val="000000" w:themeColor="text1"/>
          <w:sz w:val="28"/>
          <w:szCs w:val="28"/>
        </w:rPr>
        <mc:AlternateContent>
          <mc:Choice Requires="wps">
            <w:drawing>
              <wp:anchor distT="0" distB="0" distL="114300" distR="114300" simplePos="0" relativeHeight="251724800" behindDoc="0" locked="0" layoutInCell="1" allowOverlap="1" wp14:anchorId="54852950" wp14:editId="138EB84F">
                <wp:simplePos x="0" y="0"/>
                <wp:positionH relativeFrom="column">
                  <wp:posOffset>681990</wp:posOffset>
                </wp:positionH>
                <wp:positionV relativeFrom="paragraph">
                  <wp:posOffset>254635</wp:posOffset>
                </wp:positionV>
                <wp:extent cx="1504950" cy="1152525"/>
                <wp:effectExtent l="0" t="0" r="19050" b="28575"/>
                <wp:wrapNone/>
                <wp:docPr id="42" name="Прямоугольник 59"/>
                <wp:cNvGraphicFramePr/>
                <a:graphic xmlns:a="http://schemas.openxmlformats.org/drawingml/2006/main">
                  <a:graphicData uri="http://schemas.microsoft.com/office/word/2010/wordprocessingShape">
                    <wps:wsp>
                      <wps:cNvSpPr/>
                      <wps:spPr bwMode="auto">
                        <a:xfrm>
                          <a:off x="0" y="0"/>
                          <a:ext cx="1504950" cy="1152525"/>
                        </a:xfrm>
                        <a:prstGeom prst="rect">
                          <a:avLst/>
                        </a:prstGeom>
                        <a:solidFill>
                          <a:sysClr val="window" lastClr="FFFFFF"/>
                        </a:solidFill>
                        <a:ln w="9525" cap="flat" cmpd="sng" algn="ctr">
                          <a:solidFill>
                            <a:sysClr val="windowText" lastClr="000000"/>
                          </a:solidFill>
                          <a:prstDash val="solid"/>
                        </a:ln>
                        <a:effectLst/>
                      </wps:spPr>
                      <wps:txbx>
                        <w:txbxContent>
                          <w:p w14:paraId="1AAD0167" w14:textId="77777777" w:rsidR="00B07F44" w:rsidRPr="004519ED" w:rsidRDefault="00B07F44">
                            <w:pPr>
                              <w:jc w:val="center"/>
                              <w:rPr>
                                <w:sz w:val="24"/>
                                <w:szCs w:val="24"/>
                              </w:rPr>
                            </w:pPr>
                            <w:r w:rsidRPr="004519ED">
                              <w:rPr>
                                <w:color w:val="000000" w:themeColor="text1"/>
                                <w:sz w:val="24"/>
                                <w:szCs w:val="24"/>
                              </w:rPr>
                              <w:t>Привлеченные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52950" id="Прямоугольник 59" o:spid="_x0000_s1043" style="position:absolute;left:0;text-align:left;margin-left:53.7pt;margin-top:20.05pt;width:118.5pt;height:90.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" fillcolor="window" strokecolor="windowText">
                <v:textbox>
                  <w:txbxContent>
                    <w:p w14:paraId="1AAD0167" w14:textId="77777777" w:rsidR="00B07F44" w:rsidRPr="004519ED" w:rsidRDefault="00B07F44">
                      <w:pPr>
                        <w:jc w:val="center"/>
                        <w:rPr>
                          <w:sz w:val="24"/>
                          <w:szCs w:val="24"/>
                        </w:rPr>
                      </w:pPr>
                      <w:r w:rsidRPr="004519ED">
                        <w:rPr>
                          <w:color w:val="000000" w:themeColor="text1"/>
                          <w:sz w:val="24"/>
                          <w:szCs w:val="24"/>
                        </w:rPr>
                        <w:t>Привлеченные</w:t>
                      </w:r>
                    </w:p>
                  </w:txbxContent>
                </v:textbox>
              </v:rect>
            </w:pict>
          </mc:Fallback>
        </mc:AlternateContent>
      </w:r>
      <w:r>
        <w:rPr>
          <w:noProof/>
          <w:color w:val="000000" w:themeColor="text1"/>
          <w:sz w:val="28"/>
          <w:szCs w:val="28"/>
        </w:rPr>
        <mc:AlternateContent>
          <mc:Choice Requires="wps">
            <w:drawing>
              <wp:anchor distT="0" distB="0" distL="114300" distR="114300" simplePos="0" relativeHeight="251726848" behindDoc="0" locked="0" layoutInCell="1" allowOverlap="1" wp14:anchorId="654164CC" wp14:editId="18C4C57F">
                <wp:simplePos x="0" y="0"/>
                <wp:positionH relativeFrom="column">
                  <wp:posOffset>2748915</wp:posOffset>
                </wp:positionH>
                <wp:positionV relativeFrom="paragraph">
                  <wp:posOffset>255270</wp:posOffset>
                </wp:positionV>
                <wp:extent cx="2809875" cy="1152525"/>
                <wp:effectExtent l="0" t="0" r="28575" b="28575"/>
                <wp:wrapNone/>
                <wp:docPr id="43" name="Прямоугольник 60"/>
                <wp:cNvGraphicFramePr/>
                <a:graphic xmlns:a="http://schemas.openxmlformats.org/drawingml/2006/main">
                  <a:graphicData uri="http://schemas.microsoft.com/office/word/2010/wordprocessingShape">
                    <wps:wsp>
                      <wps:cNvSpPr/>
                      <wps:spPr bwMode="auto">
                        <a:xfrm>
                          <a:off x="0" y="0"/>
                          <a:ext cx="2809875" cy="1152525"/>
                        </a:xfrm>
                        <a:prstGeom prst="rect">
                          <a:avLst/>
                        </a:prstGeom>
                        <a:solidFill>
                          <a:sysClr val="window" lastClr="FFFFFF"/>
                        </a:solidFill>
                        <a:ln w="9525" cap="flat" cmpd="sng" algn="ctr">
                          <a:solidFill>
                            <a:sysClr val="windowText" lastClr="000000"/>
                          </a:solidFill>
                          <a:prstDash val="solid"/>
                        </a:ln>
                        <a:effectLst/>
                      </wps:spPr>
                      <wps:txbx>
                        <w:txbxContent>
                          <w:p w14:paraId="0DE09087" w14:textId="77777777" w:rsidR="00B07F44" w:rsidRPr="004519ED" w:rsidRDefault="00B07F44">
                            <w:pPr>
                              <w:rPr>
                                <w:sz w:val="24"/>
                                <w:szCs w:val="24"/>
                              </w:rPr>
                            </w:pPr>
                            <w:r w:rsidRPr="004519ED">
                              <w:rPr>
                                <w:color w:val="000000" w:themeColor="text1"/>
                                <w:sz w:val="24"/>
                                <w:szCs w:val="24"/>
                              </w:rPr>
                              <w:t>Коммерческие (товарные) кредиты, эмиссия ценных бумаг, кредиторская задолженность с заработной платы, с социальных отчислений и т.п., государственная помощь в виде дотаций, субвенций или субсидий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164CC" id="Прямоугольник 60" o:spid="_x0000_s1044" style="position:absolute;left:0;text-align:left;margin-left:216.45pt;margin-top:20.1pt;width:221.25pt;height:90.7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" fillcolor="window" strokecolor="windowText">
                <v:textbox>
                  <w:txbxContent>
                    <w:p w14:paraId="0DE09087" w14:textId="77777777" w:rsidR="00B07F44" w:rsidRPr="004519ED" w:rsidRDefault="00B07F44">
                      <w:pPr>
                        <w:rPr>
                          <w:sz w:val="24"/>
                          <w:szCs w:val="24"/>
                        </w:rPr>
                      </w:pPr>
                      <w:r w:rsidRPr="004519ED">
                        <w:rPr>
                          <w:color w:val="000000" w:themeColor="text1"/>
                          <w:sz w:val="24"/>
                          <w:szCs w:val="24"/>
                        </w:rPr>
                        <w:t>Коммерческие (товарные) кредиты, эмиссия ценных бумаг, кредиторская задолженность с заработной платы, с социальных отчислений и т.п., государственная помощь в виде дотаций, субвенций или субсидий</w:t>
                      </w:r>
                    </w:p>
                  </w:txbxContent>
                </v:textbox>
              </v:rect>
            </w:pict>
          </mc:Fallback>
        </mc:AlternateContent>
      </w:r>
    </w:p>
    <w:p w14:paraId="4AE98659" w14:textId="77777777" w:rsidR="00AA1004" w:rsidRDefault="00AA1004">
      <w:pPr>
        <w:widowControl w:val="0"/>
        <w:spacing w:line="360" w:lineRule="auto"/>
        <w:jc w:val="both"/>
        <w:rPr>
          <w:color w:val="000000"/>
          <w:sz w:val="28"/>
          <w:szCs w:val="28"/>
        </w:rPr>
      </w:pPr>
    </w:p>
    <w:p w14:paraId="7BD3E3DD" w14:textId="77777777" w:rsidR="00AA1004" w:rsidRDefault="00F4661B">
      <w:pPr>
        <w:widowControl w:val="0"/>
        <w:spacing w:line="360" w:lineRule="auto"/>
        <w:jc w:val="center"/>
        <w:rPr>
          <w:color w:val="000000"/>
          <w:sz w:val="28"/>
          <w:szCs w:val="28"/>
        </w:rPr>
      </w:pPr>
      <w:r>
        <w:rPr>
          <w:noProof/>
          <w:color w:val="000000" w:themeColor="text1"/>
          <w:sz w:val="28"/>
          <w:szCs w:val="28"/>
        </w:rPr>
        <mc:AlternateContent>
          <mc:Choice Requires="wps">
            <w:drawing>
              <wp:anchor distT="0" distB="0" distL="114300" distR="114300" simplePos="0" relativeHeight="251735040" behindDoc="0" locked="0" layoutInCell="1" allowOverlap="1" wp14:anchorId="4FD95561" wp14:editId="5FAD4593">
                <wp:simplePos x="0" y="0"/>
                <wp:positionH relativeFrom="column">
                  <wp:posOffset>2177415</wp:posOffset>
                </wp:positionH>
                <wp:positionV relativeFrom="paragraph">
                  <wp:posOffset>241935</wp:posOffset>
                </wp:positionV>
                <wp:extent cx="561975" cy="1"/>
                <wp:effectExtent l="0" t="0" r="9525" b="19050"/>
                <wp:wrapNone/>
                <wp:docPr id="44" name="Прямая соединительная линия 68"/>
                <wp:cNvGraphicFramePr/>
                <a:graphic xmlns:a="http://schemas.openxmlformats.org/drawingml/2006/main">
                  <a:graphicData uri="http://schemas.microsoft.com/office/word/2010/wordprocessingShape">
                    <wps:wsp>
                      <wps:cNvCnPr/>
                      <wps:spPr bwMode="auto">
                        <a:xfrm>
                          <a:off x="0" y="0"/>
                          <a:ext cx="5619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1B0B775" id="Прямая соединительная линия 68" o:spid="_x0000_s1026" style="position:absolute;z-index:251735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1.45pt,19.05pt" to="215.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" strokecolor="black [3040]"/>
            </w:pict>
          </mc:Fallback>
        </mc:AlternateContent>
      </w:r>
      <w:r>
        <w:rPr>
          <w:noProof/>
          <w:color w:val="000000" w:themeColor="text1"/>
          <w:sz w:val="28"/>
          <w:szCs w:val="28"/>
        </w:rPr>
        <mc:AlternateContent>
          <mc:Choice Requires="wps">
            <w:drawing>
              <wp:anchor distT="0" distB="0" distL="114300" distR="114300" simplePos="0" relativeHeight="251729920" behindDoc="0" locked="0" layoutInCell="1" allowOverlap="1" wp14:anchorId="1553025B" wp14:editId="2C8E0A64">
                <wp:simplePos x="0" y="0"/>
                <wp:positionH relativeFrom="column">
                  <wp:posOffset>367665</wp:posOffset>
                </wp:positionH>
                <wp:positionV relativeFrom="paragraph">
                  <wp:posOffset>156210</wp:posOffset>
                </wp:positionV>
                <wp:extent cx="314325" cy="0"/>
                <wp:effectExtent l="0" t="76200" r="28575" b="114300"/>
                <wp:wrapNone/>
                <wp:docPr id="45" name="Прямая со стрелкой 63"/>
                <wp:cNvGraphicFramePr/>
                <a:graphic xmlns:a="http://schemas.openxmlformats.org/drawingml/2006/main">
                  <a:graphicData uri="http://schemas.microsoft.com/office/word/2010/wordprocessingShape">
                    <wps:wsp>
                      <wps:cNvCnPr/>
                      <wps:spPr bwMode="auto">
                        <a:xfrm>
                          <a:off x="0" y="0"/>
                          <a:ext cx="314325"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9B53DF" id="Прямая со стрелкой 63" o:spid="_x0000_s1026" type="#_x0000_t32" style="position:absolute;margin-left:28.95pt;margin-top:12.3pt;width:24.75pt;height:0;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" strokecolor="black [3040]">
                <v:stroke endarrow="open"/>
              </v:shape>
            </w:pict>
          </mc:Fallback>
        </mc:AlternateContent>
      </w:r>
    </w:p>
    <w:p w14:paraId="0AD985D5" w14:textId="77777777" w:rsidR="00AA1004" w:rsidRDefault="00AA1004">
      <w:pPr>
        <w:widowControl w:val="0"/>
        <w:spacing w:line="360" w:lineRule="auto"/>
        <w:jc w:val="center"/>
        <w:rPr>
          <w:color w:val="000000"/>
          <w:sz w:val="28"/>
          <w:szCs w:val="28"/>
        </w:rPr>
      </w:pPr>
    </w:p>
    <w:p w14:paraId="55EFE943" w14:textId="77777777" w:rsidR="00AA1004" w:rsidRDefault="00AA1004">
      <w:pPr>
        <w:widowControl w:val="0"/>
        <w:spacing w:line="360" w:lineRule="auto"/>
        <w:jc w:val="center"/>
        <w:rPr>
          <w:color w:val="000000"/>
          <w:sz w:val="28"/>
          <w:szCs w:val="28"/>
        </w:rPr>
      </w:pPr>
    </w:p>
    <w:p w14:paraId="6FD4819C" w14:textId="77777777" w:rsidR="00AA1004" w:rsidRDefault="00AA1004">
      <w:pPr>
        <w:widowControl w:val="0"/>
        <w:spacing w:line="360" w:lineRule="auto"/>
        <w:jc w:val="center"/>
        <w:rPr>
          <w:color w:val="000000"/>
          <w:sz w:val="28"/>
          <w:szCs w:val="28"/>
        </w:rPr>
      </w:pPr>
    </w:p>
    <w:p w14:paraId="467D2872" w14:textId="77777777" w:rsidR="00AA1004" w:rsidRDefault="00F4661B">
      <w:pPr>
        <w:widowControl w:val="0"/>
        <w:spacing w:line="360" w:lineRule="auto"/>
        <w:jc w:val="center"/>
        <w:rPr>
          <w:color w:val="FF0000"/>
          <w:sz w:val="28"/>
          <w:szCs w:val="28"/>
        </w:rPr>
      </w:pPr>
      <w:r>
        <w:rPr>
          <w:color w:val="000000" w:themeColor="text1"/>
          <w:sz w:val="28"/>
          <w:szCs w:val="28"/>
        </w:rPr>
        <w:t>Рисунок 2 – Состав источников финансирования оборотных средств хозяйствующего субъекта</w:t>
      </w:r>
    </w:p>
    <w:p w14:paraId="4A85711C" w14:textId="77777777" w:rsidR="00AA1004" w:rsidRDefault="00AA1004">
      <w:pPr>
        <w:widowControl w:val="0"/>
        <w:spacing w:line="360" w:lineRule="auto"/>
        <w:jc w:val="both"/>
        <w:rPr>
          <w:color w:val="FF0000"/>
          <w:sz w:val="28"/>
          <w:szCs w:val="28"/>
        </w:rPr>
      </w:pPr>
    </w:p>
    <w:p w14:paraId="7C5114E3" w14:textId="1ACBB0CA" w:rsidR="00AA1004" w:rsidRDefault="00F4661B">
      <w:pPr>
        <w:widowControl w:val="0"/>
        <w:spacing w:line="360" w:lineRule="auto"/>
        <w:ind w:firstLine="709"/>
        <w:jc w:val="both"/>
        <w:rPr>
          <w:color w:val="000000"/>
          <w:sz w:val="28"/>
          <w:szCs w:val="28"/>
        </w:rPr>
      </w:pPr>
      <w:r>
        <w:rPr>
          <w:color w:val="000000" w:themeColor="text1"/>
          <w:sz w:val="28"/>
          <w:szCs w:val="28"/>
        </w:rPr>
        <w:t>Возникновение потребности организации в дополнительных оборотных средствах имеет зависимость от ряда факторов, то есть от сезонности, уровня инфляции, роста объемов производства, появления недобросовестных дебиторов, поэтому, как правило, минимальный уровень потребности в оборотных средствах компенсируется  собственными средствами, а именно уставным капиталом, паевым и резервным капиталами, целевым финансированием, а также амортизационными о</w:t>
      </w:r>
      <w:r w:rsidR="00004123">
        <w:rPr>
          <w:color w:val="000000" w:themeColor="text1"/>
          <w:sz w:val="28"/>
          <w:szCs w:val="28"/>
        </w:rPr>
        <w:t>тчислениями [34</w:t>
      </w:r>
      <w:r>
        <w:rPr>
          <w:color w:val="000000" w:themeColor="text1"/>
          <w:sz w:val="28"/>
          <w:szCs w:val="28"/>
        </w:rPr>
        <w:t xml:space="preserve">, с. 65]. </w:t>
      </w:r>
    </w:p>
    <w:p w14:paraId="4D9B40E0" w14:textId="1A9D3DD1" w:rsidR="00AA1004" w:rsidRDefault="00F4661B">
      <w:pPr>
        <w:widowControl w:val="0"/>
        <w:spacing w:line="360" w:lineRule="auto"/>
        <w:ind w:firstLine="709"/>
        <w:jc w:val="both"/>
        <w:rPr>
          <w:color w:val="000000"/>
          <w:sz w:val="28"/>
          <w:szCs w:val="28"/>
        </w:rPr>
      </w:pPr>
      <w:r>
        <w:rPr>
          <w:color w:val="000000" w:themeColor="text1"/>
          <w:sz w:val="28"/>
          <w:szCs w:val="28"/>
        </w:rPr>
        <w:t xml:space="preserve">Выбор оптимальных источников финансирования оборотных средств  направлен на организацию результативного и непрерывного функционирования хозяйствующего субъекта. Несомненно, ключевым плюсом использования собственных средств как источника финансирования считаются простые условия по их привлечению, кроме того предприятие получает большую отдачу по параметру нормы прибыли на вложенный </w:t>
      </w:r>
      <w:r>
        <w:rPr>
          <w:color w:val="000000" w:themeColor="text1"/>
          <w:sz w:val="28"/>
          <w:szCs w:val="28"/>
        </w:rPr>
        <w:lastRenderedPageBreak/>
        <w:t xml:space="preserve">оборотный капитал, снижая при этом риск финансовой неустойчивости и вероятности наступления его банкротства </w:t>
      </w:r>
      <w:r>
        <w:rPr>
          <w:sz w:val="28"/>
          <w:szCs w:val="28"/>
        </w:rPr>
        <w:t>[1</w:t>
      </w:r>
      <w:r w:rsidR="00004123">
        <w:rPr>
          <w:sz w:val="28"/>
          <w:szCs w:val="28"/>
        </w:rPr>
        <w:t>2</w:t>
      </w:r>
      <w:r>
        <w:rPr>
          <w:sz w:val="28"/>
          <w:szCs w:val="28"/>
        </w:rPr>
        <w:t>, с. 197].</w:t>
      </w:r>
      <w:r>
        <w:rPr>
          <w:color w:val="000000" w:themeColor="text1"/>
          <w:sz w:val="28"/>
          <w:szCs w:val="28"/>
        </w:rPr>
        <w:t xml:space="preserve">  </w:t>
      </w:r>
    </w:p>
    <w:p w14:paraId="5814A751"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Однако при благоприятном развитии отрасли хозяйствующий субъект, используя только собственные средства для финансирования оборотных средств, в значительной степени снижает темпы своего развития и лишается возможности повышать рентабельность использования собственных средств. </w:t>
      </w:r>
    </w:p>
    <w:p w14:paraId="2B63B561" w14:textId="77777777" w:rsidR="00AA1004" w:rsidRDefault="00F4661B">
      <w:pPr>
        <w:widowControl w:val="0"/>
        <w:spacing w:line="360" w:lineRule="auto"/>
        <w:ind w:firstLine="709"/>
        <w:jc w:val="both"/>
        <w:rPr>
          <w:color w:val="FF0000"/>
          <w:sz w:val="28"/>
          <w:szCs w:val="28"/>
        </w:rPr>
      </w:pPr>
      <w:r>
        <w:rPr>
          <w:color w:val="000000" w:themeColor="text1"/>
          <w:sz w:val="28"/>
          <w:szCs w:val="28"/>
        </w:rPr>
        <w:t xml:space="preserve">Кроме средств по средством прибыли как собственного источника финансирования оборотных средств, хозяйствующие субъекты имеют возможность привлечения финансовых средств, приравненных к собственным, к которым относятся обязательства устойчивого характера. К ним относятся денежные средства, которые по итогу применяемого способа денежных расчетов на постоянной основе присутствуют в хозяйственном обороте организации и в то же время не принадлежат ей. </w:t>
      </w:r>
    </w:p>
    <w:p w14:paraId="2B3213BF" w14:textId="4F7A0500" w:rsidR="00AA1004" w:rsidRDefault="00F4661B">
      <w:pPr>
        <w:widowControl w:val="0"/>
        <w:spacing w:line="360" w:lineRule="auto"/>
        <w:ind w:firstLine="709"/>
        <w:jc w:val="both"/>
        <w:rPr>
          <w:color w:val="FF0000"/>
          <w:sz w:val="28"/>
          <w:szCs w:val="28"/>
        </w:rPr>
      </w:pPr>
      <w:r>
        <w:rPr>
          <w:color w:val="000000" w:themeColor="text1"/>
          <w:sz w:val="28"/>
          <w:szCs w:val="28"/>
        </w:rPr>
        <w:t>К обязательствам устойчивого характера, как источника образования оборотных средств относится минимальный размер задолженности по оплате труда сотрудникам организации, задолженность по социальным отчислениям, минимальная сумма остатков фондов материального поощрения, запасы по будущим расходам и платежам, и прочие материальные средства. Следует отметить, что в текущих условиях обязательства устойчивого характера не отражаются в бухгалтерской отчетности, э</w:t>
      </w:r>
      <w:r w:rsidR="00004123">
        <w:rPr>
          <w:color w:val="000000" w:themeColor="text1"/>
          <w:sz w:val="28"/>
          <w:szCs w:val="28"/>
        </w:rPr>
        <w:t>то не означает их отсутствие [22</w:t>
      </w:r>
      <w:r>
        <w:rPr>
          <w:color w:val="000000" w:themeColor="text1"/>
          <w:sz w:val="28"/>
          <w:szCs w:val="28"/>
        </w:rPr>
        <w:t xml:space="preserve">, с. 127]. </w:t>
      </w:r>
    </w:p>
    <w:p w14:paraId="3B2C4122" w14:textId="77777777" w:rsidR="00AA1004" w:rsidRDefault="00F4661B">
      <w:pPr>
        <w:widowControl w:val="0"/>
        <w:spacing w:line="360" w:lineRule="auto"/>
        <w:ind w:firstLine="709"/>
        <w:jc w:val="both"/>
        <w:rPr>
          <w:color w:val="FF0000"/>
          <w:sz w:val="28"/>
          <w:szCs w:val="28"/>
        </w:rPr>
      </w:pPr>
      <w:r>
        <w:rPr>
          <w:color w:val="000000" w:themeColor="text1"/>
          <w:sz w:val="28"/>
          <w:szCs w:val="28"/>
        </w:rPr>
        <w:t xml:space="preserve">При условии недостатка количества собственных и приравненных к ним средств (обязательств устойчивого характера) для финансирования оборотных средств хозяйствующему субъекту приходится обращаться к использованию заемных средств. К заемным средствам привлечения относятся краткосрочные кредиты и ссуды, кредиторская задолженность и другие виды денежных средств, приобретенные в долг. </w:t>
      </w:r>
    </w:p>
    <w:p w14:paraId="2BCB786A"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Используя заемные средства, предприятие получает возможность покрывать дополнительные потребности в оборотных средствах, которые возникают посредством роста объемов производства, повышение стоимости </w:t>
      </w:r>
      <w:r>
        <w:rPr>
          <w:color w:val="000000" w:themeColor="text1"/>
          <w:sz w:val="28"/>
          <w:szCs w:val="28"/>
        </w:rPr>
        <w:lastRenderedPageBreak/>
        <w:t xml:space="preserve">продукции и услуг, формирования сезонных товарно-материальных ценностей в виде запасов, образования и роста задолженности дебиторов, платежей по налогам, роста инфляции и других факторов. </w:t>
      </w:r>
    </w:p>
    <w:p w14:paraId="37D743CA" w14:textId="29A2222C" w:rsidR="00AA1004" w:rsidRDefault="00F4661B">
      <w:pPr>
        <w:widowControl w:val="0"/>
        <w:spacing w:line="360" w:lineRule="auto"/>
        <w:ind w:firstLine="709"/>
        <w:jc w:val="both"/>
        <w:rPr>
          <w:color w:val="FF0000"/>
          <w:sz w:val="28"/>
          <w:szCs w:val="28"/>
        </w:rPr>
      </w:pPr>
      <w:r>
        <w:rPr>
          <w:color w:val="000000" w:themeColor="text1"/>
          <w:sz w:val="28"/>
          <w:szCs w:val="28"/>
        </w:rPr>
        <w:t>Краткосрочным кредитом принято считать предоставленные или полученные средства в долг со сроком погашения, который не превышает один календарный год. Денежные средства, предоставленные коммерческими банками в кредит, способны объединить все источники финансирования оборотных средств предприятия и оказывать активное влияние на целесообразное формирование материальных запасов. Кредитование на краткосрочный период ориентируется на организацию бесперебойной и расширенной п</w:t>
      </w:r>
      <w:r w:rsidR="00004123">
        <w:rPr>
          <w:color w:val="000000" w:themeColor="text1"/>
          <w:sz w:val="28"/>
          <w:szCs w:val="28"/>
        </w:rPr>
        <w:t>роизводственной деятельности [26</w:t>
      </w:r>
      <w:r>
        <w:rPr>
          <w:color w:val="000000" w:themeColor="text1"/>
          <w:sz w:val="28"/>
          <w:szCs w:val="28"/>
        </w:rPr>
        <w:t xml:space="preserve">, с. 21]. </w:t>
      </w:r>
    </w:p>
    <w:p w14:paraId="1FC911EB" w14:textId="0BAD5299" w:rsidR="00AA1004" w:rsidRPr="00C13544" w:rsidRDefault="00F4661B" w:rsidP="00C13544">
      <w:pPr>
        <w:widowControl w:val="0"/>
        <w:spacing w:line="360" w:lineRule="auto"/>
        <w:ind w:firstLine="709"/>
        <w:jc w:val="both"/>
        <w:rPr>
          <w:color w:val="FF0000"/>
          <w:sz w:val="28"/>
          <w:szCs w:val="28"/>
        </w:rPr>
      </w:pPr>
      <w:r>
        <w:rPr>
          <w:color w:val="000000" w:themeColor="text1"/>
          <w:sz w:val="28"/>
          <w:szCs w:val="28"/>
        </w:rPr>
        <w:t>Однако каждая организация имеет возможность получить денежные средства в кредит. Кредитные организации могут предоставить подобный кредит только предприятиям, которые являются кредитоспособными и платежеспособными, чтобы избежать риск невозвратности денежных средств.</w:t>
      </w:r>
      <w:r>
        <w:rPr>
          <w:color w:val="FF0000"/>
          <w:sz w:val="28"/>
          <w:szCs w:val="28"/>
        </w:rPr>
        <w:t xml:space="preserve"> </w:t>
      </w:r>
      <w:r>
        <w:rPr>
          <w:color w:val="000000" w:themeColor="text1"/>
          <w:sz w:val="28"/>
          <w:szCs w:val="28"/>
        </w:rPr>
        <w:t xml:space="preserve">Использование денежных средств посредством кредита для финансирования оборотных средств считается удобным и достаточно эффективным способом, так как кредит, предоставленный банком, носит строго целевой характер. Кроме этого, контроль кредитной организации за использованием предоставленных денежных средств для их своевременного возврата на постоянной основе побуждает заемщика извлекать эффективность использования части финансовых ресурсов на максимальном уровне. </w:t>
      </w:r>
    </w:p>
    <w:p w14:paraId="7FC12C86" w14:textId="078AD179" w:rsidR="00AA1004" w:rsidRDefault="00F4661B">
      <w:pPr>
        <w:widowControl w:val="0"/>
        <w:spacing w:line="360" w:lineRule="auto"/>
        <w:ind w:firstLine="709"/>
        <w:jc w:val="both"/>
        <w:rPr>
          <w:color w:val="FF0000"/>
          <w:sz w:val="28"/>
          <w:szCs w:val="28"/>
        </w:rPr>
      </w:pPr>
      <w:r>
        <w:rPr>
          <w:color w:val="000000" w:themeColor="text1"/>
          <w:sz w:val="28"/>
          <w:szCs w:val="28"/>
        </w:rPr>
        <w:t xml:space="preserve">Но следует отметить, что зачастую банки устанавливают довольно высокие процентные ставки на целевые кредиты, что, в свою очередь, снижает размеры вовлечения в хозяйственное обращение данного вида источников финансирования оборотных средств организации. </w:t>
      </w:r>
    </w:p>
    <w:p w14:paraId="30D60DD0" w14:textId="7392D4B6" w:rsidR="00AA1004" w:rsidRDefault="00F4661B">
      <w:pPr>
        <w:widowControl w:val="0"/>
        <w:spacing w:line="360" w:lineRule="auto"/>
        <w:ind w:firstLine="709"/>
        <w:jc w:val="both"/>
        <w:rPr>
          <w:color w:val="FF0000"/>
          <w:sz w:val="28"/>
          <w:szCs w:val="28"/>
        </w:rPr>
      </w:pPr>
      <w:r>
        <w:rPr>
          <w:color w:val="000000" w:themeColor="text1"/>
          <w:sz w:val="28"/>
          <w:szCs w:val="28"/>
        </w:rPr>
        <w:t xml:space="preserve">Следующим источником финансирования оборотных средств организации являются привлеченные средства. К ним относятся оборотные кредитные ресурсы, которые хозяйствующий субъект получает в виде ссуды </w:t>
      </w:r>
      <w:r>
        <w:rPr>
          <w:color w:val="000000" w:themeColor="text1"/>
          <w:sz w:val="28"/>
          <w:szCs w:val="28"/>
        </w:rPr>
        <w:lastRenderedPageBreak/>
        <w:t xml:space="preserve">под установленную кредитором процентную ставку на определенный срок для пополнения оборотных средств. Привлеченные кредитные ресурсы выступают в виде коммерческих (товарных) кредитов. </w:t>
      </w:r>
    </w:p>
    <w:p w14:paraId="1EDCA53A" w14:textId="37D62A2F" w:rsidR="00AA1004" w:rsidRDefault="00F4661B">
      <w:pPr>
        <w:widowControl w:val="0"/>
        <w:spacing w:line="360" w:lineRule="auto"/>
        <w:ind w:firstLine="709"/>
        <w:jc w:val="both"/>
        <w:rPr>
          <w:color w:val="FF0000"/>
          <w:sz w:val="28"/>
          <w:szCs w:val="28"/>
        </w:rPr>
      </w:pPr>
      <w:r>
        <w:rPr>
          <w:color w:val="000000" w:themeColor="text1"/>
          <w:sz w:val="28"/>
          <w:szCs w:val="28"/>
        </w:rPr>
        <w:t xml:space="preserve">Как правило, коммерческие кредиты предоставляют поставщики посредством организации расчетов за товарно-материальные ценности с отсрочкой платежа, а от покупателей посредством получения платежных средств в виде векселей, которые предъявляют к должнику обязательства по уплате кредитору указанную в нем сумму в определенный срок. Хозяйствующие субъекты прибегают к данной форме кредитования при нехватке собственного оборотного капитала и отсутствии возможности произвести расчеты с поставщиками </w:t>
      </w:r>
      <w:r w:rsidR="00004123">
        <w:rPr>
          <w:sz w:val="28"/>
          <w:szCs w:val="28"/>
        </w:rPr>
        <w:t>[18</w:t>
      </w:r>
      <w:r>
        <w:rPr>
          <w:sz w:val="28"/>
          <w:szCs w:val="28"/>
        </w:rPr>
        <w:t>, с. 205].</w:t>
      </w:r>
    </w:p>
    <w:p w14:paraId="11BB728C" w14:textId="77777777" w:rsidR="00AA1004" w:rsidRDefault="00F4661B">
      <w:pPr>
        <w:widowControl w:val="0"/>
        <w:spacing w:line="360" w:lineRule="auto"/>
        <w:ind w:firstLine="709"/>
        <w:jc w:val="both"/>
        <w:rPr>
          <w:color w:val="FF0000"/>
          <w:sz w:val="28"/>
          <w:szCs w:val="28"/>
        </w:rPr>
      </w:pPr>
      <w:r>
        <w:rPr>
          <w:color w:val="000000" w:themeColor="text1"/>
          <w:sz w:val="28"/>
          <w:szCs w:val="28"/>
        </w:rPr>
        <w:t xml:space="preserve">К положительным сторонам использования коммерческого кредита относится то, что он способен покрыть значительную часть потребностей при финансировании оборотных средств, благоприятно отражаясь на финансовом благополучии хозяйственного субъекта. Несмотря на то, что данные дополнительно привлеченные средства не принадлежат организации, они на постоянной основе находятся в кругообороте. </w:t>
      </w:r>
    </w:p>
    <w:p w14:paraId="5F261B7B"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Итогом использования дополнительных источников финансирования считается образование в текущих обязательствах кредиторской задолженности за продукцию. При этом обе стороны, участвующие в данных кредитных отношениях имеют свои выгоды от такой сделки-операции. </w:t>
      </w:r>
    </w:p>
    <w:p w14:paraId="53F9277B" w14:textId="62F74E70" w:rsidR="00AA1004" w:rsidRDefault="00F4661B">
      <w:pPr>
        <w:widowControl w:val="0"/>
        <w:spacing w:line="360" w:lineRule="auto"/>
        <w:ind w:firstLine="709"/>
        <w:jc w:val="both"/>
        <w:rPr>
          <w:color w:val="FF0000"/>
          <w:sz w:val="28"/>
          <w:szCs w:val="28"/>
        </w:rPr>
      </w:pPr>
      <w:r>
        <w:rPr>
          <w:color w:val="000000" w:themeColor="text1"/>
          <w:sz w:val="28"/>
          <w:szCs w:val="28"/>
        </w:rPr>
        <w:t xml:space="preserve">У поставщиков продукции ускоряется реализация своей продукции, что приводит к росту прибыли. Кроме этого, у поставщиков появляется возможность получить посредством векселя полный расчет или применить его как платежное средство со своими партнерами. </w:t>
      </w:r>
    </w:p>
    <w:p w14:paraId="186C85CF" w14:textId="764CC714" w:rsidR="00AA1004" w:rsidRDefault="00F4661B">
      <w:pPr>
        <w:widowControl w:val="0"/>
        <w:spacing w:line="360" w:lineRule="auto"/>
        <w:ind w:firstLine="709"/>
        <w:jc w:val="both"/>
        <w:rPr>
          <w:color w:val="000000"/>
          <w:sz w:val="28"/>
          <w:szCs w:val="28"/>
        </w:rPr>
      </w:pPr>
      <w:r>
        <w:rPr>
          <w:color w:val="000000" w:themeColor="text1"/>
          <w:sz w:val="28"/>
          <w:szCs w:val="28"/>
        </w:rPr>
        <w:t xml:space="preserve">Предприятие, которое приобретает продукции посредством товарного кредита, не имеет задержки в приобретении продукции, обеспечивая бесперебойность хозяйственной деятельности. Имеющаяся кредиторская задолженность за продукции и услуги свидетельствует о привлечении в хозяйственное обращение организации средств предприятий-поставщиков, </w:t>
      </w:r>
      <w:r>
        <w:rPr>
          <w:color w:val="000000" w:themeColor="text1"/>
          <w:sz w:val="28"/>
          <w:szCs w:val="28"/>
        </w:rPr>
        <w:lastRenderedPageBreak/>
        <w:t>организаций-партнеров или отд</w:t>
      </w:r>
      <w:r w:rsidR="00004123">
        <w:rPr>
          <w:color w:val="000000" w:themeColor="text1"/>
          <w:sz w:val="28"/>
          <w:szCs w:val="28"/>
        </w:rPr>
        <w:t>ельных лиц в виде инвесторов [30</w:t>
      </w:r>
      <w:r>
        <w:rPr>
          <w:color w:val="000000" w:themeColor="text1"/>
          <w:sz w:val="28"/>
          <w:szCs w:val="28"/>
        </w:rPr>
        <w:t xml:space="preserve">, с. 238]. </w:t>
      </w:r>
    </w:p>
    <w:p w14:paraId="16560DCD"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Отличием коммерческого кредита, как источника финансирования от собственных является то, что кредиторская задолженность выступает как привлечение денежных средств в товарной форме. Сумма кредиторской задолженности за продукцию и услуги зависима от условий использования и структуры оборотных средств. </w:t>
      </w:r>
    </w:p>
    <w:p w14:paraId="7E5C1C67"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В целом вся кредиторская задолженность имеет тесную связь с дебиторской задолженностью, которая считается основным источником ее погашения. </w:t>
      </w:r>
    </w:p>
    <w:p w14:paraId="2EBA9EB2" w14:textId="77777777" w:rsidR="00AA1004" w:rsidRDefault="00F4661B">
      <w:pPr>
        <w:widowControl w:val="0"/>
        <w:spacing w:line="360" w:lineRule="auto"/>
        <w:ind w:firstLine="709"/>
        <w:jc w:val="both"/>
        <w:rPr>
          <w:color w:val="000000"/>
          <w:sz w:val="28"/>
          <w:szCs w:val="28"/>
        </w:rPr>
      </w:pPr>
      <w:r>
        <w:rPr>
          <w:color w:val="000000" w:themeColor="text1"/>
          <w:sz w:val="28"/>
          <w:szCs w:val="28"/>
        </w:rPr>
        <w:t xml:space="preserve">Обеспечение финансовой деятельности оборотными средствами считается более весомым инструментом, которое может оказывать влияние на состояние ликвидности и платежеспособности хозяйствующего субъекта, а также на прибыльность и вероятность наступления рисковых событий. </w:t>
      </w:r>
    </w:p>
    <w:p w14:paraId="4866CF22" w14:textId="4725B114" w:rsidR="00AA1004" w:rsidRDefault="00F4661B">
      <w:pPr>
        <w:widowControl w:val="0"/>
        <w:spacing w:line="360" w:lineRule="auto"/>
        <w:ind w:firstLine="709"/>
        <w:jc w:val="both"/>
        <w:rPr>
          <w:color w:val="FF0000"/>
          <w:sz w:val="28"/>
          <w:szCs w:val="28"/>
        </w:rPr>
      </w:pPr>
      <w:r>
        <w:rPr>
          <w:color w:val="000000" w:themeColor="text1"/>
          <w:sz w:val="28"/>
          <w:szCs w:val="28"/>
        </w:rPr>
        <w:t xml:space="preserve">Следует отметить, что от выбора вида источников финансирования оборотных средств, зависит финансовая благонадежность предприятия, которая влияет на уровень его конкурентоспособности. Таким образом, все источники финансирования оборотных средств разделяются на собственные, заемные и привлеченные </w:t>
      </w:r>
      <w:r w:rsidR="00004123">
        <w:rPr>
          <w:sz w:val="28"/>
          <w:szCs w:val="28"/>
        </w:rPr>
        <w:t>[14</w:t>
      </w:r>
      <w:r>
        <w:rPr>
          <w:sz w:val="28"/>
          <w:szCs w:val="28"/>
        </w:rPr>
        <w:t>, с. 137].</w:t>
      </w:r>
    </w:p>
    <w:p w14:paraId="2B25153C" w14:textId="77777777" w:rsidR="00AA1004" w:rsidRDefault="00F4661B">
      <w:pPr>
        <w:widowControl w:val="0"/>
        <w:spacing w:line="360" w:lineRule="auto"/>
        <w:ind w:firstLine="709"/>
        <w:jc w:val="both"/>
        <w:rPr>
          <w:sz w:val="28"/>
          <w:szCs w:val="28"/>
        </w:rPr>
      </w:pPr>
      <w:r>
        <w:rPr>
          <w:sz w:val="28"/>
          <w:szCs w:val="28"/>
        </w:rPr>
        <w:t>Источники финансирования оборотного капитала влияют на уровень финансовой устойчивости организаций и эффективность их деятельности. Для успешного функционирования в современной рыночной среде каждое предприятие должно обеспечить оптимальное соотношение между собственными и заемными средствами.</w:t>
      </w:r>
    </w:p>
    <w:p w14:paraId="48AC5605" w14:textId="59976B51" w:rsidR="00AA1004" w:rsidRDefault="00F4661B">
      <w:pPr>
        <w:widowControl w:val="0"/>
        <w:spacing w:line="360" w:lineRule="auto"/>
        <w:ind w:firstLine="709"/>
        <w:jc w:val="both"/>
        <w:rPr>
          <w:color w:val="000000" w:themeColor="text1"/>
          <w:sz w:val="28"/>
          <w:szCs w:val="28"/>
        </w:rPr>
      </w:pPr>
      <w:r>
        <w:rPr>
          <w:color w:val="000000" w:themeColor="text1"/>
          <w:sz w:val="28"/>
          <w:szCs w:val="28"/>
        </w:rPr>
        <w:t xml:space="preserve">Рациональное использование оборотных средств имеет зависимость от различного рода факторов, представленных на рисунке 3 </w:t>
      </w:r>
      <w:r w:rsidR="00004123">
        <w:rPr>
          <w:sz w:val="28"/>
          <w:szCs w:val="28"/>
        </w:rPr>
        <w:t>[7</w:t>
      </w:r>
      <w:r>
        <w:rPr>
          <w:sz w:val="28"/>
          <w:szCs w:val="28"/>
        </w:rPr>
        <w:t>, с. 54].</w:t>
      </w:r>
      <w:r>
        <w:rPr>
          <w:color w:val="000000" w:themeColor="text1"/>
          <w:sz w:val="28"/>
          <w:szCs w:val="28"/>
        </w:rPr>
        <w:t xml:space="preserve"> </w:t>
      </w:r>
    </w:p>
    <w:p w14:paraId="6CB0A00F" w14:textId="77777777" w:rsidR="00FB2697" w:rsidRDefault="00FB2697" w:rsidP="00FB2697">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Так, общеэкономическими факторами являются: </w:t>
      </w:r>
    </w:p>
    <w:p w14:paraId="4EF95649" w14:textId="77777777" w:rsidR="00FB2697" w:rsidRDefault="00FB2697" w:rsidP="00FB2697">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 динамика суммы выручки и ее структуры; </w:t>
      </w:r>
    </w:p>
    <w:p w14:paraId="4E700B81" w14:textId="77777777" w:rsidR="00FB2697" w:rsidRDefault="00FB2697" w:rsidP="00FB2697">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распределение производственных ресурсов;</w:t>
      </w:r>
    </w:p>
    <w:p w14:paraId="3B763DAA" w14:textId="77777777" w:rsidR="00FB2697" w:rsidRDefault="00FB2697" w:rsidP="00FB2697">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 изменения показателей производительности труда персонала. </w:t>
      </w:r>
    </w:p>
    <w:p w14:paraId="0933BCE9" w14:textId="77777777" w:rsidR="003729AF" w:rsidRDefault="003729AF">
      <w:pPr>
        <w:widowControl w:val="0"/>
        <w:spacing w:line="360" w:lineRule="auto"/>
        <w:ind w:firstLine="709"/>
        <w:jc w:val="both"/>
        <w:rPr>
          <w:color w:val="000000"/>
          <w:sz w:val="28"/>
          <w:szCs w:val="28"/>
        </w:rPr>
      </w:pPr>
    </w:p>
    <w:p w14:paraId="166CD2A3"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w:lastRenderedPageBreak/>
        <mc:AlternateContent>
          <mc:Choice Requires="wps">
            <w:drawing>
              <wp:anchor distT="0" distB="0" distL="114300" distR="114300" simplePos="0" relativeHeight="251659264" behindDoc="0" locked="0" layoutInCell="1" allowOverlap="1" wp14:anchorId="6031740B" wp14:editId="643DC267">
                <wp:simplePos x="0" y="0"/>
                <wp:positionH relativeFrom="column">
                  <wp:posOffset>1261745</wp:posOffset>
                </wp:positionH>
                <wp:positionV relativeFrom="paragraph">
                  <wp:posOffset>55880</wp:posOffset>
                </wp:positionV>
                <wp:extent cx="3914775" cy="476250"/>
                <wp:effectExtent l="0" t="0" r="28575" b="19050"/>
                <wp:wrapNone/>
                <wp:docPr id="46" name="Прямоугольник 7"/>
                <wp:cNvGraphicFramePr/>
                <a:graphic xmlns:a="http://schemas.openxmlformats.org/drawingml/2006/main">
                  <a:graphicData uri="http://schemas.microsoft.com/office/word/2010/wordprocessingShape">
                    <wps:wsp>
                      <wps:cNvSpPr/>
                      <wps:spPr bwMode="auto">
                        <a:xfrm>
                          <a:off x="0" y="0"/>
                          <a:ext cx="3914775" cy="476250"/>
                        </a:xfrm>
                        <a:prstGeom prst="rect">
                          <a:avLst/>
                        </a:prstGeom>
                        <a:solidFill>
                          <a:sysClr val="window" lastClr="FFFFFF"/>
                        </a:solidFill>
                        <a:ln w="9525" cap="flat" cmpd="sng" algn="ctr">
                          <a:solidFill>
                            <a:sysClr val="windowText" lastClr="000000"/>
                          </a:solidFill>
                          <a:prstDash val="solid"/>
                        </a:ln>
                        <a:effectLst/>
                      </wps:spPr>
                      <wps:txbx>
                        <w:txbxContent>
                          <w:p w14:paraId="7A933466" w14:textId="77777777" w:rsidR="00B07F44" w:rsidRDefault="00B07F44">
                            <w:pPr>
                              <w:jc w:val="center"/>
                              <w:rPr>
                                <w:color w:val="000000"/>
                              </w:rPr>
                            </w:pPr>
                            <w:r>
                              <w:rPr>
                                <w:color w:val="000000" w:themeColor="text1"/>
                              </w:rPr>
                              <w:t>Факторы, влияющие на эффективность использования оборотных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31740B" id="Прямоугольник 7" o:spid="_x0000_s1045" style="position:absolute;left:0;text-align:left;margin-left:99.35pt;margin-top:4.4pt;width:308.25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" fillcolor="window" strokecolor="windowText">
                <v:textbox>
                  <w:txbxContent>
                    <w:p w14:paraId="7A933466" w14:textId="77777777" w:rsidR="00B07F44" w:rsidRDefault="00B07F44">
                      <w:pPr>
                        <w:jc w:val="center"/>
                        <w:rPr>
                          <w:color w:val="000000"/>
                        </w:rPr>
                      </w:pPr>
                      <w:r>
                        <w:rPr>
                          <w:color w:val="000000" w:themeColor="text1"/>
                        </w:rPr>
                        <w:t>Факторы, влияющие на эффективность использования оборотных средств</w:t>
                      </w:r>
                    </w:p>
                  </w:txbxContent>
                </v:textbox>
              </v:rect>
            </w:pict>
          </mc:Fallback>
        </mc:AlternateContent>
      </w:r>
    </w:p>
    <w:p w14:paraId="67D9825E"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71552" behindDoc="0" locked="0" layoutInCell="1" allowOverlap="1" wp14:anchorId="3057E5A6" wp14:editId="3711F14A">
                <wp:simplePos x="0" y="0"/>
                <wp:positionH relativeFrom="column">
                  <wp:posOffset>280670</wp:posOffset>
                </wp:positionH>
                <wp:positionV relativeFrom="paragraph">
                  <wp:posOffset>89535</wp:posOffset>
                </wp:positionV>
                <wp:extent cx="0" cy="3771900"/>
                <wp:effectExtent l="0" t="0" r="19050" b="19050"/>
                <wp:wrapNone/>
                <wp:docPr id="47" name="Прямая соединительная линия 19"/>
                <wp:cNvGraphicFramePr/>
                <a:graphic xmlns:a="http://schemas.openxmlformats.org/drawingml/2006/main">
                  <a:graphicData uri="http://schemas.microsoft.com/office/word/2010/wordprocessingShape">
                    <wps:wsp>
                      <wps:cNvCnPr/>
                      <wps:spPr bwMode="auto">
                        <a:xfrm>
                          <a:off x="0" y="0"/>
                          <a:ext cx="0" cy="37719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8AFCF9C" id="Прямая соединительная линия 19"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22.1pt,7.05pt" to="22.1pt,30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"/>
            </w:pict>
          </mc:Fallback>
        </mc:AlternateContent>
      </w:r>
      <w:r>
        <w:rPr>
          <w:rFonts w:eastAsiaTheme="minorHAnsi"/>
          <w:noProof/>
          <w:color w:val="FF0000"/>
          <w:sz w:val="28"/>
          <w:szCs w:val="28"/>
        </w:rPr>
        <mc:AlternateContent>
          <mc:Choice Requires="wps">
            <w:drawing>
              <wp:anchor distT="0" distB="0" distL="114300" distR="114300" simplePos="0" relativeHeight="251670528" behindDoc="0" locked="0" layoutInCell="1" allowOverlap="1" wp14:anchorId="46627182" wp14:editId="49A968F5">
                <wp:simplePos x="0" y="0"/>
                <wp:positionH relativeFrom="column">
                  <wp:posOffset>280670</wp:posOffset>
                </wp:positionH>
                <wp:positionV relativeFrom="paragraph">
                  <wp:posOffset>80010</wp:posOffset>
                </wp:positionV>
                <wp:extent cx="981075" cy="9525"/>
                <wp:effectExtent l="0" t="0" r="28575" b="28575"/>
                <wp:wrapNone/>
                <wp:docPr id="48" name="Прямая соединительная линия 18"/>
                <wp:cNvGraphicFramePr/>
                <a:graphic xmlns:a="http://schemas.openxmlformats.org/drawingml/2006/main">
                  <a:graphicData uri="http://schemas.microsoft.com/office/word/2010/wordprocessingShape">
                    <wps:wsp>
                      <wps:cNvCnPr/>
                      <wps:spPr bwMode="auto">
                        <a:xfrm flipH="1">
                          <a:off x="0" y="0"/>
                          <a:ext cx="981075" cy="95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ECD0603" id="Прямая соединительная линия 18" o:spid="_x0000_s1026" style="position:absolute;flip:x;z-index:251670528;visibility:visible;mso-wrap-style:square;mso-wrap-distance-left:9pt;mso-wrap-distance-top:0;mso-wrap-distance-right:9pt;mso-wrap-distance-bottom:0;mso-position-horizontal:absolute;mso-position-horizontal-relative:text;mso-position-vertical:absolute;mso-position-vertical-relative:text" from="22.1pt,6.3pt" to="99.3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"/>
            </w:pict>
          </mc:Fallback>
        </mc:AlternateContent>
      </w:r>
    </w:p>
    <w:p w14:paraId="1E6B311C" w14:textId="77777777" w:rsidR="00AA1004" w:rsidRDefault="00AA1004">
      <w:pPr>
        <w:ind w:firstLine="709"/>
        <w:jc w:val="both"/>
        <w:rPr>
          <w:rFonts w:eastAsiaTheme="minorHAnsi"/>
          <w:color w:val="FF0000"/>
          <w:sz w:val="28"/>
          <w:szCs w:val="28"/>
          <w:lang w:eastAsia="en-US"/>
        </w:rPr>
      </w:pPr>
    </w:p>
    <w:p w14:paraId="1147B44D"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61312" behindDoc="0" locked="0" layoutInCell="1" allowOverlap="1" wp14:anchorId="032C6BF4" wp14:editId="5A362729">
                <wp:simplePos x="0" y="0"/>
                <wp:positionH relativeFrom="column">
                  <wp:posOffset>2909570</wp:posOffset>
                </wp:positionH>
                <wp:positionV relativeFrom="paragraph">
                  <wp:posOffset>109220</wp:posOffset>
                </wp:positionV>
                <wp:extent cx="2809875" cy="342900"/>
                <wp:effectExtent l="0" t="0" r="28575" b="19050"/>
                <wp:wrapNone/>
                <wp:docPr id="49" name="Прямоугольник 9"/>
                <wp:cNvGraphicFramePr/>
                <a:graphic xmlns:a="http://schemas.openxmlformats.org/drawingml/2006/main">
                  <a:graphicData uri="http://schemas.microsoft.com/office/word/2010/wordprocessingShape">
                    <wps:wsp>
                      <wps:cNvSpPr/>
                      <wps:spPr bwMode="auto">
                        <a:xfrm>
                          <a:off x="0" y="0"/>
                          <a:ext cx="2809875" cy="342900"/>
                        </a:xfrm>
                        <a:prstGeom prst="rect">
                          <a:avLst/>
                        </a:prstGeom>
                        <a:solidFill>
                          <a:sysClr val="window" lastClr="FFFFFF"/>
                        </a:solidFill>
                        <a:ln w="9525" cap="flat" cmpd="sng" algn="ctr">
                          <a:solidFill>
                            <a:sysClr val="windowText" lastClr="000000"/>
                          </a:solidFill>
                          <a:prstDash val="solid"/>
                        </a:ln>
                        <a:effectLst/>
                      </wps:spPr>
                      <wps:txbx>
                        <w:txbxContent>
                          <w:p w14:paraId="5A9EB797" w14:textId="77777777" w:rsidR="00B07F44" w:rsidRDefault="00B07F44">
                            <w:pPr>
                              <w:jc w:val="center"/>
                              <w:rPr>
                                <w:color w:val="000000"/>
                              </w:rPr>
                            </w:pPr>
                            <w:r>
                              <w:rPr>
                                <w:color w:val="000000" w:themeColor="text1"/>
                              </w:rPr>
                              <w:t>Общеэкономические факторы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2C6BF4" id="Прямоугольник 9" o:spid="_x0000_s1046" style="position:absolute;left:0;text-align:left;margin-left:229.1pt;margin-top:8.6pt;width:221.25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" fillcolor="window" strokecolor="windowText">
                <v:textbox>
                  <w:txbxContent>
                    <w:p w14:paraId="5A9EB797" w14:textId="77777777" w:rsidR="00B07F44" w:rsidRDefault="00B07F44">
                      <w:pPr>
                        <w:jc w:val="center"/>
                        <w:rPr>
                          <w:color w:val="000000"/>
                        </w:rPr>
                      </w:pPr>
                      <w:r>
                        <w:rPr>
                          <w:color w:val="000000" w:themeColor="text1"/>
                        </w:rPr>
                        <w:t>Общеэкономические факторы</w:t>
                      </w:r>
                    </w:p>
                  </w:txbxContent>
                </v:textbox>
              </v:rect>
            </w:pict>
          </mc:Fallback>
        </mc:AlternateContent>
      </w:r>
    </w:p>
    <w:p w14:paraId="06DC9923"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75648" behindDoc="0" locked="0" layoutInCell="1" allowOverlap="1" wp14:anchorId="6A894096" wp14:editId="2E7FB287">
                <wp:simplePos x="0" y="0"/>
                <wp:positionH relativeFrom="column">
                  <wp:posOffset>2404745</wp:posOffset>
                </wp:positionH>
                <wp:positionV relativeFrom="paragraph">
                  <wp:posOffset>47625</wp:posOffset>
                </wp:positionV>
                <wp:extent cx="504825" cy="485775"/>
                <wp:effectExtent l="0" t="0" r="28575" b="28575"/>
                <wp:wrapNone/>
                <wp:docPr id="50" name="Прямая соединительная линия 23"/>
                <wp:cNvGraphicFramePr/>
                <a:graphic xmlns:a="http://schemas.openxmlformats.org/drawingml/2006/main">
                  <a:graphicData uri="http://schemas.microsoft.com/office/word/2010/wordprocessingShape">
                    <wps:wsp>
                      <wps:cNvCnPr/>
                      <wps:spPr bwMode="auto">
                        <a:xfrm flipV="1">
                          <a:off x="0" y="0"/>
                          <a:ext cx="504825" cy="4857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EED79EB" id="Прямая соединительная линия 23" o:spid="_x0000_s1026"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from="189.35pt,3.75pt" to="229.1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"/>
            </w:pict>
          </mc:Fallback>
        </mc:AlternateContent>
      </w:r>
    </w:p>
    <w:p w14:paraId="57EB78CE"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60288" behindDoc="0" locked="0" layoutInCell="1" allowOverlap="1" wp14:anchorId="73F0BE6E" wp14:editId="75C6768C">
                <wp:simplePos x="0" y="0"/>
                <wp:positionH relativeFrom="column">
                  <wp:posOffset>528320</wp:posOffset>
                </wp:positionH>
                <wp:positionV relativeFrom="paragraph">
                  <wp:posOffset>177165</wp:posOffset>
                </wp:positionV>
                <wp:extent cx="1876425" cy="476250"/>
                <wp:effectExtent l="0" t="0" r="28575" b="19050"/>
                <wp:wrapNone/>
                <wp:docPr id="51" name="Прямоугольник 8"/>
                <wp:cNvGraphicFramePr/>
                <a:graphic xmlns:a="http://schemas.openxmlformats.org/drawingml/2006/main">
                  <a:graphicData uri="http://schemas.microsoft.com/office/word/2010/wordprocessingShape">
                    <wps:wsp>
                      <wps:cNvSpPr/>
                      <wps:spPr bwMode="auto">
                        <a:xfrm>
                          <a:off x="0" y="0"/>
                          <a:ext cx="1876425" cy="476250"/>
                        </a:xfrm>
                        <a:prstGeom prst="rect">
                          <a:avLst/>
                        </a:prstGeom>
                        <a:solidFill>
                          <a:sysClr val="window" lastClr="FFFFFF"/>
                        </a:solidFill>
                        <a:ln w="9525" cap="flat" cmpd="sng" algn="ctr">
                          <a:solidFill>
                            <a:sysClr val="windowText" lastClr="000000"/>
                          </a:solidFill>
                          <a:prstDash val="solid"/>
                        </a:ln>
                        <a:effectLst/>
                      </wps:spPr>
                      <wps:txbx>
                        <w:txbxContent>
                          <w:p w14:paraId="188BF794" w14:textId="77777777" w:rsidR="00B07F44" w:rsidRDefault="00B07F44">
                            <w:pPr>
                              <w:jc w:val="center"/>
                              <w:rPr>
                                <w:color w:val="000000"/>
                              </w:rPr>
                            </w:pPr>
                            <w:r>
                              <w:rPr>
                                <w:color w:val="000000" w:themeColor="text1"/>
                              </w:rPr>
                              <w:t>По ширине влияния и степени управляемости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F0BE6E" id="Прямоугольник 8" o:spid="_x0000_s1047" style="position:absolute;left:0;text-align:left;margin-left:41.6pt;margin-top:13.95pt;width:147.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" fillcolor="window" strokecolor="windowText">
                <v:textbox>
                  <w:txbxContent>
                    <w:p w14:paraId="188BF794" w14:textId="77777777" w:rsidR="00B07F44" w:rsidRDefault="00B07F44">
                      <w:pPr>
                        <w:jc w:val="center"/>
                        <w:rPr>
                          <w:color w:val="000000"/>
                        </w:rPr>
                      </w:pPr>
                      <w:r>
                        <w:rPr>
                          <w:color w:val="000000" w:themeColor="text1"/>
                        </w:rPr>
                        <w:t>По ширине влияния и степени управляемости</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2336" behindDoc="0" locked="0" layoutInCell="1" allowOverlap="1" wp14:anchorId="59BECAF9" wp14:editId="077DA4E0">
                <wp:simplePos x="0" y="0"/>
                <wp:positionH relativeFrom="column">
                  <wp:posOffset>2909570</wp:posOffset>
                </wp:positionH>
                <wp:positionV relativeFrom="paragraph">
                  <wp:posOffset>110490</wp:posOffset>
                </wp:positionV>
                <wp:extent cx="2809875" cy="342900"/>
                <wp:effectExtent l="0" t="0" r="28575" b="19050"/>
                <wp:wrapNone/>
                <wp:docPr id="52" name="Прямоугольник 10"/>
                <wp:cNvGraphicFramePr/>
                <a:graphic xmlns:a="http://schemas.openxmlformats.org/drawingml/2006/main">
                  <a:graphicData uri="http://schemas.microsoft.com/office/word/2010/wordprocessingShape">
                    <wps:wsp>
                      <wps:cNvSpPr/>
                      <wps:spPr bwMode="auto">
                        <a:xfrm>
                          <a:off x="0" y="0"/>
                          <a:ext cx="2809875" cy="342900"/>
                        </a:xfrm>
                        <a:prstGeom prst="rect">
                          <a:avLst/>
                        </a:prstGeom>
                        <a:solidFill>
                          <a:sysClr val="window" lastClr="FFFFFF"/>
                        </a:solidFill>
                        <a:ln w="9525" cap="flat" cmpd="sng" algn="ctr">
                          <a:solidFill>
                            <a:sysClr val="windowText" lastClr="000000"/>
                          </a:solidFill>
                          <a:prstDash val="solid"/>
                        </a:ln>
                        <a:effectLst/>
                      </wps:spPr>
                      <wps:txbx>
                        <w:txbxContent>
                          <w:p w14:paraId="0B86E43F" w14:textId="77777777" w:rsidR="00B07F44" w:rsidRDefault="00B07F44">
                            <w:pPr>
                              <w:jc w:val="center"/>
                              <w:rPr>
                                <w:color w:val="000000"/>
                              </w:rPr>
                            </w:pPr>
                            <w:r>
                              <w:rPr>
                                <w:color w:val="000000" w:themeColor="text1"/>
                              </w:rPr>
                              <w:t>Экономико-организационные факторы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BECAF9" id="_x0000_s1048" style="position:absolute;left:0;text-align:left;margin-left:229.1pt;margin-top:8.7pt;width:221.25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" fillcolor="window" strokecolor="windowText">
                <v:textbox>
                  <w:txbxContent>
                    <w:p w14:paraId="0B86E43F" w14:textId="77777777" w:rsidR="00B07F44" w:rsidRDefault="00B07F44">
                      <w:pPr>
                        <w:jc w:val="center"/>
                        <w:rPr>
                          <w:color w:val="000000"/>
                        </w:rPr>
                      </w:pPr>
                      <w:r>
                        <w:rPr>
                          <w:color w:val="000000" w:themeColor="text1"/>
                        </w:rPr>
                        <w:t>Экономико-организационные факторы</w:t>
                      </w:r>
                    </w:p>
                  </w:txbxContent>
                </v:textbox>
              </v:rect>
            </w:pict>
          </mc:Fallback>
        </mc:AlternateContent>
      </w:r>
    </w:p>
    <w:p w14:paraId="7F864D4D"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77696" behindDoc="0" locked="0" layoutInCell="1" allowOverlap="1" wp14:anchorId="7A2AE6DC" wp14:editId="5AE77CAF">
                <wp:simplePos x="0" y="0"/>
                <wp:positionH relativeFrom="column">
                  <wp:posOffset>2404745</wp:posOffset>
                </wp:positionH>
                <wp:positionV relativeFrom="paragraph">
                  <wp:posOffset>125095</wp:posOffset>
                </wp:positionV>
                <wp:extent cx="504825" cy="438150"/>
                <wp:effectExtent l="0" t="0" r="28575" b="19050"/>
                <wp:wrapNone/>
                <wp:docPr id="53" name="Прямая соединительная линия 25"/>
                <wp:cNvGraphicFramePr/>
                <a:graphic xmlns:a="http://schemas.openxmlformats.org/drawingml/2006/main">
                  <a:graphicData uri="http://schemas.microsoft.com/office/word/2010/wordprocessingShape">
                    <wps:wsp>
                      <wps:cNvCnPr/>
                      <wps:spPr bwMode="auto">
                        <a:xfrm>
                          <a:off x="0" y="0"/>
                          <a:ext cx="504825" cy="438149"/>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215FC776" id="Прямая соединительная линия 2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89.35pt,9.85pt" to="229.1pt,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"/>
            </w:pict>
          </mc:Fallback>
        </mc:AlternateContent>
      </w:r>
      <w:r>
        <w:rPr>
          <w:rFonts w:eastAsiaTheme="minorHAnsi"/>
          <w:noProof/>
          <w:color w:val="FF0000"/>
          <w:sz w:val="28"/>
          <w:szCs w:val="28"/>
        </w:rPr>
        <mc:AlternateContent>
          <mc:Choice Requires="wps">
            <w:drawing>
              <wp:anchor distT="0" distB="0" distL="114300" distR="114300" simplePos="0" relativeHeight="251676672" behindDoc="0" locked="0" layoutInCell="1" allowOverlap="1" wp14:anchorId="7DA71BAA" wp14:editId="0EDD3DA6">
                <wp:simplePos x="0" y="0"/>
                <wp:positionH relativeFrom="column">
                  <wp:posOffset>2404745</wp:posOffset>
                </wp:positionH>
                <wp:positionV relativeFrom="paragraph">
                  <wp:posOffset>125095</wp:posOffset>
                </wp:positionV>
                <wp:extent cx="504825" cy="0"/>
                <wp:effectExtent l="0" t="0" r="9525" b="19050"/>
                <wp:wrapNone/>
                <wp:docPr id="54" name="Прямая соединительная линия 24"/>
                <wp:cNvGraphicFramePr/>
                <a:graphic xmlns:a="http://schemas.openxmlformats.org/drawingml/2006/main">
                  <a:graphicData uri="http://schemas.microsoft.com/office/word/2010/wordprocessingShape">
                    <wps:wsp>
                      <wps:cNvCnPr/>
                      <wps:spPr bwMode="auto">
                        <a:xfrm>
                          <a:off x="0" y="0"/>
                          <a:ext cx="5048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18BDD22" id="Прямая соединительная линия 2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189.35pt,9.85pt" to="229.1pt,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"/>
            </w:pict>
          </mc:Fallback>
        </mc:AlternateContent>
      </w:r>
    </w:p>
    <w:p w14:paraId="5E507456"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74624" behindDoc="0" locked="0" layoutInCell="1" allowOverlap="1" wp14:anchorId="5892CA91" wp14:editId="1271FE89">
                <wp:simplePos x="0" y="0"/>
                <wp:positionH relativeFrom="column">
                  <wp:posOffset>280670</wp:posOffset>
                </wp:positionH>
                <wp:positionV relativeFrom="paragraph">
                  <wp:posOffset>44450</wp:posOffset>
                </wp:positionV>
                <wp:extent cx="247650" cy="0"/>
                <wp:effectExtent l="0" t="0" r="19050" b="19050"/>
                <wp:wrapNone/>
                <wp:docPr id="55" name="Прямая соединительная линия 22"/>
                <wp:cNvGraphicFramePr/>
                <a:graphic xmlns:a="http://schemas.openxmlformats.org/drawingml/2006/main">
                  <a:graphicData uri="http://schemas.microsoft.com/office/word/2010/wordprocessingShape">
                    <wps:wsp>
                      <wps:cNvCnPr/>
                      <wps:spPr bwMode="auto">
                        <a:xfrm>
                          <a:off x="0" y="0"/>
                          <a:ext cx="24765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w14:anchorId="73733C79" id="Прямая соединительная линия 22"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1pt,3.5pt" to="41.6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"/>
            </w:pict>
          </mc:Fallback>
        </mc:AlternateContent>
      </w:r>
      <w:r>
        <w:rPr>
          <w:rFonts w:eastAsiaTheme="minorHAnsi"/>
          <w:noProof/>
          <w:color w:val="FF0000"/>
          <w:sz w:val="28"/>
          <w:szCs w:val="28"/>
        </w:rPr>
        <mc:AlternateContent>
          <mc:Choice Requires="wps">
            <w:drawing>
              <wp:anchor distT="0" distB="0" distL="114300" distR="114300" simplePos="0" relativeHeight="251663360" behindDoc="0" locked="0" layoutInCell="1" allowOverlap="1" wp14:anchorId="3A3E89CA" wp14:editId="0C38D0D2">
                <wp:simplePos x="0" y="0"/>
                <wp:positionH relativeFrom="column">
                  <wp:posOffset>2909570</wp:posOffset>
                </wp:positionH>
                <wp:positionV relativeFrom="paragraph">
                  <wp:posOffset>149225</wp:posOffset>
                </wp:positionV>
                <wp:extent cx="2809875" cy="495300"/>
                <wp:effectExtent l="0" t="0" r="28575" b="19050"/>
                <wp:wrapNone/>
                <wp:docPr id="56" name="Прямоугольник 11"/>
                <wp:cNvGraphicFramePr/>
                <a:graphic xmlns:a="http://schemas.openxmlformats.org/drawingml/2006/main">
                  <a:graphicData uri="http://schemas.microsoft.com/office/word/2010/wordprocessingShape">
                    <wps:wsp>
                      <wps:cNvSpPr/>
                      <wps:spPr bwMode="auto">
                        <a:xfrm>
                          <a:off x="0" y="0"/>
                          <a:ext cx="2809875" cy="495300"/>
                        </a:xfrm>
                        <a:prstGeom prst="rect">
                          <a:avLst/>
                        </a:prstGeom>
                        <a:solidFill>
                          <a:sysClr val="window" lastClr="FFFFFF"/>
                        </a:solidFill>
                        <a:ln w="9525" cap="flat" cmpd="sng" algn="ctr">
                          <a:solidFill>
                            <a:sysClr val="windowText" lastClr="000000"/>
                          </a:solidFill>
                          <a:prstDash val="solid"/>
                        </a:ln>
                        <a:effectLst/>
                      </wps:spPr>
                      <wps:txbx>
                        <w:txbxContent>
                          <w:p w14:paraId="7B72D12D" w14:textId="77777777" w:rsidR="00B07F44" w:rsidRDefault="00B07F44">
                            <w:pPr>
                              <w:jc w:val="center"/>
                              <w:rPr>
                                <w:color w:val="000000"/>
                              </w:rPr>
                            </w:pPr>
                            <w:r>
                              <w:rPr>
                                <w:color w:val="000000" w:themeColor="text1"/>
                              </w:rPr>
                              <w:t>Факторы, связанные с научно-техническим процессом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3E89CA" id="_x0000_s1049" style="position:absolute;left:0;text-align:left;margin-left:229.1pt;margin-top:11.75pt;width:221.25pt;height:3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" fillcolor="window" strokecolor="windowText">
                <v:textbox>
                  <w:txbxContent>
                    <w:p w14:paraId="7B72D12D" w14:textId="77777777" w:rsidR="00B07F44" w:rsidRDefault="00B07F44">
                      <w:pPr>
                        <w:jc w:val="center"/>
                        <w:rPr>
                          <w:color w:val="000000"/>
                        </w:rPr>
                      </w:pPr>
                      <w:r>
                        <w:rPr>
                          <w:color w:val="000000" w:themeColor="text1"/>
                        </w:rPr>
                        <w:t>Факторы, связанные с научно-техническим процессом</w:t>
                      </w:r>
                    </w:p>
                  </w:txbxContent>
                </v:textbox>
              </v:rect>
            </w:pict>
          </mc:Fallback>
        </mc:AlternateContent>
      </w:r>
    </w:p>
    <w:p w14:paraId="4F8C00B3" w14:textId="77777777" w:rsidR="00AA1004" w:rsidRDefault="00AA1004">
      <w:pPr>
        <w:ind w:firstLine="709"/>
        <w:jc w:val="both"/>
        <w:rPr>
          <w:rFonts w:eastAsiaTheme="minorHAnsi"/>
          <w:color w:val="FF0000"/>
          <w:sz w:val="28"/>
          <w:szCs w:val="28"/>
          <w:lang w:eastAsia="en-US"/>
        </w:rPr>
      </w:pPr>
    </w:p>
    <w:p w14:paraId="4903BDBA" w14:textId="77777777" w:rsidR="00AA1004" w:rsidRDefault="00AA1004">
      <w:pPr>
        <w:ind w:firstLine="709"/>
        <w:jc w:val="both"/>
        <w:rPr>
          <w:rFonts w:eastAsiaTheme="minorHAnsi"/>
          <w:color w:val="FF0000"/>
          <w:sz w:val="28"/>
          <w:szCs w:val="28"/>
          <w:lang w:eastAsia="en-US"/>
        </w:rPr>
      </w:pPr>
    </w:p>
    <w:p w14:paraId="2F925539" w14:textId="77777777" w:rsidR="00AA1004" w:rsidRDefault="00AA1004">
      <w:pPr>
        <w:ind w:firstLine="709"/>
        <w:jc w:val="both"/>
        <w:rPr>
          <w:rFonts w:eastAsiaTheme="minorHAnsi"/>
          <w:color w:val="FF0000"/>
          <w:sz w:val="28"/>
          <w:szCs w:val="28"/>
          <w:lang w:eastAsia="en-US"/>
        </w:rPr>
      </w:pPr>
    </w:p>
    <w:p w14:paraId="1BDC3E95" w14:textId="77777777" w:rsidR="00AA1004" w:rsidRDefault="00F4661B">
      <w:pPr>
        <w:ind w:firstLine="709"/>
        <w:jc w:val="both"/>
        <w:rPr>
          <w:rFonts w:eastAsiaTheme="minorHAnsi"/>
          <w:color w:val="FF0000"/>
          <w:sz w:val="28"/>
          <w:szCs w:val="28"/>
          <w:lang w:eastAsia="en-US"/>
        </w:rPr>
      </w:pPr>
      <w:r>
        <w:rPr>
          <w:rFonts w:eastAsiaTheme="minorHAnsi"/>
          <w:noProof/>
          <w:color w:val="FF0000"/>
          <w:sz w:val="28"/>
          <w:szCs w:val="28"/>
        </w:rPr>
        <mc:AlternateContent>
          <mc:Choice Requires="wps">
            <w:drawing>
              <wp:anchor distT="0" distB="0" distL="114300" distR="114300" simplePos="0" relativeHeight="251681792" behindDoc="0" locked="0" layoutInCell="1" allowOverlap="1" wp14:anchorId="7AAFB1DF" wp14:editId="4147B0F2">
                <wp:simplePos x="0" y="0"/>
                <wp:positionH relativeFrom="column">
                  <wp:posOffset>2357120</wp:posOffset>
                </wp:positionH>
                <wp:positionV relativeFrom="paragraph">
                  <wp:posOffset>1817370</wp:posOffset>
                </wp:positionV>
                <wp:extent cx="561975" cy="371475"/>
                <wp:effectExtent l="0" t="0" r="28575" b="28575"/>
                <wp:wrapNone/>
                <wp:docPr id="57" name="Прямая соединительная линия 29"/>
                <wp:cNvGraphicFramePr/>
                <a:graphic xmlns:a="http://schemas.openxmlformats.org/drawingml/2006/main">
                  <a:graphicData uri="http://schemas.microsoft.com/office/word/2010/wordprocessingShape">
                    <wps:wsp>
                      <wps:cNvCnPr/>
                      <wps:spPr bwMode="auto">
                        <a:xfrm>
                          <a:off x="0" y="0"/>
                          <a:ext cx="561975" cy="37147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2A89E89" id="Прямая соединительная линия 29"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85.6pt,143.1pt" to="229.85pt,17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"/>
            </w:pict>
          </mc:Fallback>
        </mc:AlternateContent>
      </w:r>
      <w:r>
        <w:rPr>
          <w:rFonts w:eastAsiaTheme="minorHAnsi"/>
          <w:noProof/>
          <w:color w:val="FF0000"/>
          <w:sz w:val="28"/>
          <w:szCs w:val="28"/>
        </w:rPr>
        <mc:AlternateContent>
          <mc:Choice Requires="wps">
            <w:drawing>
              <wp:anchor distT="0" distB="0" distL="114300" distR="114300" simplePos="0" relativeHeight="251680768" behindDoc="0" locked="0" layoutInCell="1" allowOverlap="1" wp14:anchorId="765C1458" wp14:editId="45856B68">
                <wp:simplePos x="0" y="0"/>
                <wp:positionH relativeFrom="column">
                  <wp:posOffset>2357120</wp:posOffset>
                </wp:positionH>
                <wp:positionV relativeFrom="paragraph">
                  <wp:posOffset>1512570</wp:posOffset>
                </wp:positionV>
                <wp:extent cx="561975" cy="304800"/>
                <wp:effectExtent l="0" t="0" r="28575" b="19050"/>
                <wp:wrapNone/>
                <wp:docPr id="58" name="Прямая соединительная линия 28"/>
                <wp:cNvGraphicFramePr/>
                <a:graphic xmlns:a="http://schemas.openxmlformats.org/drawingml/2006/main">
                  <a:graphicData uri="http://schemas.microsoft.com/office/word/2010/wordprocessingShape">
                    <wps:wsp>
                      <wps:cNvCnPr/>
                      <wps:spPr bwMode="auto">
                        <a:xfrm flipV="1">
                          <a:off x="0" y="0"/>
                          <a:ext cx="561975" cy="30480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2C56ED8" id="Прямая соединительная линия 28" o:spid="_x0000_s1026" style="position:absolute;flip:y;z-index:251680768;visibility:visible;mso-wrap-style:square;mso-wrap-distance-left:9pt;mso-wrap-distance-top:0;mso-wrap-distance-right:9pt;mso-wrap-distance-bottom:0;mso-position-horizontal:absolute;mso-position-horizontal-relative:text;mso-position-vertical:absolute;mso-position-vertical-relative:text" from="185.6pt,119.1pt" to="229.8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"/>
            </w:pict>
          </mc:Fallback>
        </mc:AlternateContent>
      </w:r>
      <w:r>
        <w:rPr>
          <w:rFonts w:eastAsiaTheme="minorHAnsi"/>
          <w:noProof/>
          <w:color w:val="FF0000"/>
          <w:sz w:val="28"/>
          <w:szCs w:val="28"/>
        </w:rPr>
        <mc:AlternateContent>
          <mc:Choice Requires="wps">
            <w:drawing>
              <wp:anchor distT="0" distB="0" distL="114300" distR="114300" simplePos="0" relativeHeight="251679744" behindDoc="0" locked="0" layoutInCell="1" allowOverlap="1" wp14:anchorId="2A763CF0" wp14:editId="150C99F5">
                <wp:simplePos x="0" y="0"/>
                <wp:positionH relativeFrom="column">
                  <wp:posOffset>2404745</wp:posOffset>
                </wp:positionH>
                <wp:positionV relativeFrom="paragraph">
                  <wp:posOffset>626745</wp:posOffset>
                </wp:positionV>
                <wp:extent cx="514350" cy="238125"/>
                <wp:effectExtent l="0" t="0" r="19050" b="28575"/>
                <wp:wrapNone/>
                <wp:docPr id="59" name="Прямая соединительная линия 27"/>
                <wp:cNvGraphicFramePr/>
                <a:graphic xmlns:a="http://schemas.openxmlformats.org/drawingml/2006/main">
                  <a:graphicData uri="http://schemas.microsoft.com/office/word/2010/wordprocessingShape">
                    <wps:wsp>
                      <wps:cNvCnPr/>
                      <wps:spPr bwMode="auto">
                        <a:xfrm>
                          <a:off x="0" y="0"/>
                          <a:ext cx="514350" cy="2381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5F3750DE" id="Прямая соединительная линия 2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9.35pt,49.35pt" to="229.85pt,6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"/>
            </w:pict>
          </mc:Fallback>
        </mc:AlternateContent>
      </w:r>
      <w:r>
        <w:rPr>
          <w:rFonts w:eastAsiaTheme="minorHAnsi"/>
          <w:noProof/>
          <w:color w:val="FF0000"/>
          <w:sz w:val="28"/>
          <w:szCs w:val="28"/>
        </w:rPr>
        <mc:AlternateContent>
          <mc:Choice Requires="wps">
            <w:drawing>
              <wp:anchor distT="0" distB="0" distL="114300" distR="114300" simplePos="0" relativeHeight="251678720" behindDoc="0" locked="0" layoutInCell="1" allowOverlap="1" wp14:anchorId="1F7B0C85" wp14:editId="4E9C0CDA">
                <wp:simplePos x="0" y="0"/>
                <wp:positionH relativeFrom="column">
                  <wp:posOffset>2404745</wp:posOffset>
                </wp:positionH>
                <wp:positionV relativeFrom="paragraph">
                  <wp:posOffset>274320</wp:posOffset>
                </wp:positionV>
                <wp:extent cx="504825" cy="352425"/>
                <wp:effectExtent l="0" t="0" r="28575" b="28575"/>
                <wp:wrapNone/>
                <wp:docPr id="60" name="Прямая соединительная линия 26"/>
                <wp:cNvGraphicFramePr/>
                <a:graphic xmlns:a="http://schemas.openxmlformats.org/drawingml/2006/main">
                  <a:graphicData uri="http://schemas.microsoft.com/office/word/2010/wordprocessingShape">
                    <wps:wsp>
                      <wps:cNvCnPr/>
                      <wps:spPr bwMode="auto">
                        <a:xfrm flipV="1">
                          <a:off x="0" y="0"/>
                          <a:ext cx="504825" cy="352425"/>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4CDBD876" id="Прямая соединительная линия 26" o:spid="_x0000_s1026" style="position:absolute;flip:y;z-index:251678720;visibility:visible;mso-wrap-style:square;mso-wrap-distance-left:9pt;mso-wrap-distance-top:0;mso-wrap-distance-right:9pt;mso-wrap-distance-bottom:0;mso-position-horizontal:absolute;mso-position-horizontal-relative:text;mso-position-vertical:absolute;mso-position-vertical-relative:text" from="189.35pt,21.6pt" to="229.1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"/>
            </w:pict>
          </mc:Fallback>
        </mc:AlternateContent>
      </w:r>
      <w:r>
        <w:rPr>
          <w:rFonts w:eastAsiaTheme="minorHAnsi"/>
          <w:noProof/>
          <w:color w:val="FF0000"/>
          <w:sz w:val="28"/>
          <w:szCs w:val="28"/>
        </w:rPr>
        <mc:AlternateContent>
          <mc:Choice Requires="wps">
            <w:drawing>
              <wp:anchor distT="0" distB="0" distL="114300" distR="114300" simplePos="0" relativeHeight="251673600" behindDoc="0" locked="0" layoutInCell="1" allowOverlap="1" wp14:anchorId="53A5EC6C" wp14:editId="1F6BD449">
                <wp:simplePos x="0" y="0"/>
                <wp:positionH relativeFrom="column">
                  <wp:posOffset>280670</wp:posOffset>
                </wp:positionH>
                <wp:positionV relativeFrom="paragraph">
                  <wp:posOffset>626745</wp:posOffset>
                </wp:positionV>
                <wp:extent cx="247650" cy="0"/>
                <wp:effectExtent l="0" t="0" r="19050" b="19050"/>
                <wp:wrapNone/>
                <wp:docPr id="61" name="Прямая соединительная линия 21"/>
                <wp:cNvGraphicFramePr/>
                <a:graphic xmlns:a="http://schemas.openxmlformats.org/drawingml/2006/main">
                  <a:graphicData uri="http://schemas.microsoft.com/office/word/2010/wordprocessingShape">
                    <wps:wsp>
                      <wps:cNvCnPr/>
                      <wps:spPr bwMode="auto">
                        <a:xfrm>
                          <a:off x="0" y="0"/>
                          <a:ext cx="247650"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2C8809C6" id="Прямая соединительная линия 21"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22.1pt,49.35pt" to="41.6pt,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"/>
            </w:pict>
          </mc:Fallback>
        </mc:AlternateContent>
      </w:r>
      <w:r>
        <w:rPr>
          <w:rFonts w:eastAsiaTheme="minorHAnsi"/>
          <w:noProof/>
          <w:color w:val="FF0000"/>
          <w:sz w:val="28"/>
          <w:szCs w:val="28"/>
        </w:rPr>
        <mc:AlternateContent>
          <mc:Choice Requires="wps">
            <w:drawing>
              <wp:anchor distT="0" distB="0" distL="114300" distR="114300" simplePos="0" relativeHeight="251672576" behindDoc="0" locked="0" layoutInCell="1" allowOverlap="1" wp14:anchorId="06BBC153" wp14:editId="6BF44798">
                <wp:simplePos x="0" y="0"/>
                <wp:positionH relativeFrom="column">
                  <wp:posOffset>280670</wp:posOffset>
                </wp:positionH>
                <wp:positionV relativeFrom="paragraph">
                  <wp:posOffset>1817370</wp:posOffset>
                </wp:positionV>
                <wp:extent cx="200025" cy="0"/>
                <wp:effectExtent l="0" t="0" r="9525" b="19050"/>
                <wp:wrapNone/>
                <wp:docPr id="62" name="Прямая соединительная линия 20"/>
                <wp:cNvGraphicFramePr/>
                <a:graphic xmlns:a="http://schemas.openxmlformats.org/drawingml/2006/main">
                  <a:graphicData uri="http://schemas.microsoft.com/office/word/2010/wordprocessingShape">
                    <wps:wsp>
                      <wps:cNvCnPr/>
                      <wps:spPr bwMode="auto">
                        <a:xfrm>
                          <a:off x="0" y="0"/>
                          <a:ext cx="2000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67095DBF" id="Прямая соединительная линия 20"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2.1pt,143.1pt" to="37.85pt,1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"/>
            </w:pict>
          </mc:Fallback>
        </mc:AlternateContent>
      </w:r>
      <w:r>
        <w:rPr>
          <w:rFonts w:eastAsiaTheme="minorHAnsi"/>
          <w:noProof/>
          <w:color w:val="FF0000"/>
          <w:sz w:val="28"/>
          <w:szCs w:val="28"/>
        </w:rPr>
        <mc:AlternateContent>
          <mc:Choice Requires="wps">
            <w:drawing>
              <wp:anchor distT="0" distB="0" distL="114300" distR="114300" simplePos="0" relativeHeight="251664384" behindDoc="0" locked="0" layoutInCell="1" allowOverlap="1" wp14:anchorId="156B8623" wp14:editId="5905A030">
                <wp:simplePos x="0" y="0"/>
                <wp:positionH relativeFrom="column">
                  <wp:posOffset>480695</wp:posOffset>
                </wp:positionH>
                <wp:positionV relativeFrom="paragraph">
                  <wp:posOffset>1569720</wp:posOffset>
                </wp:positionV>
                <wp:extent cx="1876425" cy="476250"/>
                <wp:effectExtent l="0" t="0" r="28575" b="19050"/>
                <wp:wrapNone/>
                <wp:docPr id="63" name="Прямоугольник 12"/>
                <wp:cNvGraphicFramePr/>
                <a:graphic xmlns:a="http://schemas.openxmlformats.org/drawingml/2006/main">
                  <a:graphicData uri="http://schemas.microsoft.com/office/word/2010/wordprocessingShape">
                    <wps:wsp>
                      <wps:cNvSpPr/>
                      <wps:spPr bwMode="auto">
                        <a:xfrm>
                          <a:off x="0" y="0"/>
                          <a:ext cx="1876425" cy="476250"/>
                        </a:xfrm>
                        <a:prstGeom prst="rect">
                          <a:avLst/>
                        </a:prstGeom>
                        <a:solidFill>
                          <a:sysClr val="window" lastClr="FFFFFF"/>
                        </a:solidFill>
                        <a:ln w="9525" cap="flat" cmpd="sng" algn="ctr">
                          <a:solidFill>
                            <a:sysClr val="windowText" lastClr="000000"/>
                          </a:solidFill>
                          <a:prstDash val="solid"/>
                        </a:ln>
                        <a:effectLst/>
                      </wps:spPr>
                      <wps:txbx>
                        <w:txbxContent>
                          <w:p w14:paraId="009BCA79" w14:textId="77777777" w:rsidR="00B07F44" w:rsidRDefault="00B07F44">
                            <w:pPr>
                              <w:jc w:val="center"/>
                              <w:rPr>
                                <w:color w:val="000000"/>
                              </w:rPr>
                            </w:pPr>
                            <w:r>
                              <w:rPr>
                                <w:color w:val="000000" w:themeColor="text1"/>
                              </w:rPr>
                              <w:t>По зависимости от деятельности предприятия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6B8623" id="_x0000_s1050" style="position:absolute;left:0;text-align:left;margin-left:37.85pt;margin-top:123.6pt;width:147.75pt;height:3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" fillcolor="window" strokecolor="windowText">
                <v:textbox>
                  <w:txbxContent>
                    <w:p w14:paraId="009BCA79" w14:textId="77777777" w:rsidR="00B07F44" w:rsidRDefault="00B07F44">
                      <w:pPr>
                        <w:jc w:val="center"/>
                        <w:rPr>
                          <w:color w:val="000000"/>
                        </w:rPr>
                      </w:pPr>
                      <w:r>
                        <w:rPr>
                          <w:color w:val="000000" w:themeColor="text1"/>
                        </w:rPr>
                        <w:t>По зависимости от деятельности предприятия</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5408" behindDoc="0" locked="0" layoutInCell="1" allowOverlap="1" wp14:anchorId="47DF4979" wp14:editId="5C128058">
                <wp:simplePos x="0" y="0"/>
                <wp:positionH relativeFrom="column">
                  <wp:posOffset>528320</wp:posOffset>
                </wp:positionH>
                <wp:positionV relativeFrom="paragraph">
                  <wp:posOffset>388620</wp:posOffset>
                </wp:positionV>
                <wp:extent cx="1876425" cy="476250"/>
                <wp:effectExtent l="0" t="0" r="28575" b="19050"/>
                <wp:wrapNone/>
                <wp:docPr id="64" name="Прямоугольник 13"/>
                <wp:cNvGraphicFramePr/>
                <a:graphic xmlns:a="http://schemas.openxmlformats.org/drawingml/2006/main">
                  <a:graphicData uri="http://schemas.microsoft.com/office/word/2010/wordprocessingShape">
                    <wps:wsp>
                      <wps:cNvSpPr/>
                      <wps:spPr bwMode="auto">
                        <a:xfrm>
                          <a:off x="0" y="0"/>
                          <a:ext cx="1876425" cy="476250"/>
                        </a:xfrm>
                        <a:prstGeom prst="rect">
                          <a:avLst/>
                        </a:prstGeom>
                        <a:solidFill>
                          <a:sysClr val="window" lastClr="FFFFFF"/>
                        </a:solidFill>
                        <a:ln w="9525" cap="flat" cmpd="sng" algn="ctr">
                          <a:solidFill>
                            <a:sysClr val="windowText" lastClr="000000"/>
                          </a:solidFill>
                          <a:prstDash val="solid"/>
                        </a:ln>
                        <a:effectLst/>
                      </wps:spPr>
                      <wps:txbx>
                        <w:txbxContent>
                          <w:p w14:paraId="3D0C32E1" w14:textId="77777777" w:rsidR="00B07F44" w:rsidRDefault="00B07F44">
                            <w:pPr>
                              <w:jc w:val="center"/>
                              <w:rPr>
                                <w:color w:val="000000"/>
                              </w:rPr>
                            </w:pPr>
                            <w:r>
                              <w:rPr>
                                <w:color w:val="000000" w:themeColor="text1"/>
                              </w:rPr>
                              <w:t>По влиянию на величину оборотных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DF4979" id="Прямоугольник 13" o:spid="_x0000_s1051" style="position:absolute;left:0;text-align:left;margin-left:41.6pt;margin-top:30.6pt;width:147.7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" fillcolor="window" strokecolor="windowText">
                <v:textbox>
                  <w:txbxContent>
                    <w:p w14:paraId="3D0C32E1" w14:textId="77777777" w:rsidR="00B07F44" w:rsidRDefault="00B07F44">
                      <w:pPr>
                        <w:jc w:val="center"/>
                        <w:rPr>
                          <w:color w:val="000000"/>
                        </w:rPr>
                      </w:pPr>
                      <w:r>
                        <w:rPr>
                          <w:color w:val="000000" w:themeColor="text1"/>
                        </w:rPr>
                        <w:t>По влиянию на величину оборотных средств</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9504" behindDoc="0" locked="0" layoutInCell="1" allowOverlap="1" wp14:anchorId="4CD2A48F" wp14:editId="47FFCDB4">
                <wp:simplePos x="0" y="0"/>
                <wp:positionH relativeFrom="column">
                  <wp:posOffset>2919095</wp:posOffset>
                </wp:positionH>
                <wp:positionV relativeFrom="paragraph">
                  <wp:posOffset>1922145</wp:posOffset>
                </wp:positionV>
                <wp:extent cx="2809875" cy="495300"/>
                <wp:effectExtent l="0" t="0" r="28575" b="19050"/>
                <wp:wrapNone/>
                <wp:docPr id="65" name="Прямоугольник 17"/>
                <wp:cNvGraphicFramePr/>
                <a:graphic xmlns:a="http://schemas.openxmlformats.org/drawingml/2006/main">
                  <a:graphicData uri="http://schemas.microsoft.com/office/word/2010/wordprocessingShape">
                    <wps:wsp>
                      <wps:cNvSpPr/>
                      <wps:spPr bwMode="auto">
                        <a:xfrm>
                          <a:off x="0" y="0"/>
                          <a:ext cx="2809875" cy="495300"/>
                        </a:xfrm>
                        <a:prstGeom prst="rect">
                          <a:avLst/>
                        </a:prstGeom>
                        <a:solidFill>
                          <a:sysClr val="window" lastClr="FFFFFF"/>
                        </a:solidFill>
                        <a:ln w="9525" cap="flat" cmpd="sng" algn="ctr">
                          <a:solidFill>
                            <a:sysClr val="windowText" lastClr="000000"/>
                          </a:solidFill>
                          <a:prstDash val="solid"/>
                        </a:ln>
                        <a:effectLst/>
                      </wps:spPr>
                      <wps:txbx>
                        <w:txbxContent>
                          <w:p w14:paraId="1F424EC5" w14:textId="77777777" w:rsidR="00B07F44" w:rsidRDefault="00B07F44">
                            <w:pPr>
                              <w:jc w:val="center"/>
                              <w:rPr>
                                <w:color w:val="000000"/>
                              </w:rPr>
                            </w:pPr>
                            <w:r>
                              <w:rPr>
                                <w:color w:val="000000" w:themeColor="text1"/>
                              </w:rPr>
                              <w:t>Субъективные факторы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2A48F" id="Прямоугольник 17" o:spid="_x0000_s1052" style="position:absolute;left:0;text-align:left;margin-left:229.85pt;margin-top:151.35pt;width:221.25pt;height:3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" fillcolor="window" strokecolor="windowText">
                <v:textbox>
                  <w:txbxContent>
                    <w:p w14:paraId="1F424EC5" w14:textId="77777777" w:rsidR="00B07F44" w:rsidRDefault="00B07F44">
                      <w:pPr>
                        <w:jc w:val="center"/>
                        <w:rPr>
                          <w:color w:val="000000"/>
                        </w:rPr>
                      </w:pPr>
                      <w:r>
                        <w:rPr>
                          <w:color w:val="000000" w:themeColor="text1"/>
                        </w:rPr>
                        <w:t>Субъективные факторы</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8480" behindDoc="0" locked="0" layoutInCell="1" allowOverlap="1" wp14:anchorId="3B833E5E" wp14:editId="34FC7D08">
                <wp:simplePos x="0" y="0"/>
                <wp:positionH relativeFrom="column">
                  <wp:posOffset>2919095</wp:posOffset>
                </wp:positionH>
                <wp:positionV relativeFrom="paragraph">
                  <wp:posOffset>1274445</wp:posOffset>
                </wp:positionV>
                <wp:extent cx="2809875" cy="495300"/>
                <wp:effectExtent l="0" t="0" r="28575" b="19050"/>
                <wp:wrapNone/>
                <wp:docPr id="66" name="Прямоугольник 16"/>
                <wp:cNvGraphicFramePr/>
                <a:graphic xmlns:a="http://schemas.openxmlformats.org/drawingml/2006/main">
                  <a:graphicData uri="http://schemas.microsoft.com/office/word/2010/wordprocessingShape">
                    <wps:wsp>
                      <wps:cNvSpPr/>
                      <wps:spPr bwMode="auto">
                        <a:xfrm>
                          <a:off x="0" y="0"/>
                          <a:ext cx="2809875" cy="495300"/>
                        </a:xfrm>
                        <a:prstGeom prst="rect">
                          <a:avLst/>
                        </a:prstGeom>
                        <a:solidFill>
                          <a:sysClr val="window" lastClr="FFFFFF"/>
                        </a:solidFill>
                        <a:ln w="9525" cap="flat" cmpd="sng" algn="ctr">
                          <a:solidFill>
                            <a:sysClr val="windowText" lastClr="000000"/>
                          </a:solidFill>
                          <a:prstDash val="solid"/>
                        </a:ln>
                        <a:effectLst/>
                      </wps:spPr>
                      <wps:txbx>
                        <w:txbxContent>
                          <w:p w14:paraId="735A32CC" w14:textId="77777777" w:rsidR="00B07F44" w:rsidRDefault="00B07F44">
                            <w:pPr>
                              <w:jc w:val="center"/>
                              <w:rPr>
                                <w:color w:val="000000"/>
                              </w:rPr>
                            </w:pPr>
                            <w:r>
                              <w:rPr>
                                <w:color w:val="000000" w:themeColor="text1"/>
                              </w:rPr>
                              <w:t>Объективные факторы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833E5E" id="Прямоугольник 16" o:spid="_x0000_s1053" style="position:absolute;left:0;text-align:left;margin-left:229.85pt;margin-top:100.35pt;width:221.25pt;height:3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" fillcolor="window" strokecolor="windowText">
                <v:textbox>
                  <w:txbxContent>
                    <w:p w14:paraId="735A32CC" w14:textId="77777777" w:rsidR="00B07F44" w:rsidRDefault="00B07F44">
                      <w:pPr>
                        <w:jc w:val="center"/>
                        <w:rPr>
                          <w:color w:val="000000"/>
                        </w:rPr>
                      </w:pPr>
                      <w:r>
                        <w:rPr>
                          <w:color w:val="000000" w:themeColor="text1"/>
                        </w:rPr>
                        <w:t>Объективные факторы</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7456" behindDoc="0" locked="0" layoutInCell="1" allowOverlap="1" wp14:anchorId="5555706D" wp14:editId="49C6DB3E">
                <wp:simplePos x="0" y="0"/>
                <wp:positionH relativeFrom="column">
                  <wp:posOffset>2919095</wp:posOffset>
                </wp:positionH>
                <wp:positionV relativeFrom="paragraph">
                  <wp:posOffset>626745</wp:posOffset>
                </wp:positionV>
                <wp:extent cx="2809875" cy="495300"/>
                <wp:effectExtent l="0" t="0" r="28575" b="19050"/>
                <wp:wrapNone/>
                <wp:docPr id="67" name="Прямоугольник 15"/>
                <wp:cNvGraphicFramePr/>
                <a:graphic xmlns:a="http://schemas.openxmlformats.org/drawingml/2006/main">
                  <a:graphicData uri="http://schemas.microsoft.com/office/word/2010/wordprocessingShape">
                    <wps:wsp>
                      <wps:cNvSpPr/>
                      <wps:spPr bwMode="auto">
                        <a:xfrm>
                          <a:off x="0" y="0"/>
                          <a:ext cx="2809875" cy="495300"/>
                        </a:xfrm>
                        <a:prstGeom prst="rect">
                          <a:avLst/>
                        </a:prstGeom>
                        <a:solidFill>
                          <a:sysClr val="window" lastClr="FFFFFF"/>
                        </a:solidFill>
                        <a:ln w="9525" cap="flat" cmpd="sng" algn="ctr">
                          <a:solidFill>
                            <a:sysClr val="windowText" lastClr="000000"/>
                          </a:solidFill>
                          <a:prstDash val="solid"/>
                        </a:ln>
                        <a:effectLst/>
                      </wps:spPr>
                      <wps:txbx>
                        <w:txbxContent>
                          <w:p w14:paraId="65ECF67C" w14:textId="77777777" w:rsidR="00B07F44" w:rsidRDefault="00B07F44">
                            <w:pPr>
                              <w:jc w:val="center"/>
                              <w:rPr>
                                <w:color w:val="000000"/>
                              </w:rPr>
                            </w:pPr>
                            <w:r>
                              <w:rPr>
                                <w:color w:val="000000" w:themeColor="text1"/>
                              </w:rPr>
                              <w:t>Факторы, способствующие снижению оборотных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55706D" id="Прямоугольник 15" o:spid="_x0000_s1054" style="position:absolute;left:0;text-align:left;margin-left:229.85pt;margin-top:49.35pt;width:221.25pt;height:3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" fillcolor="window" strokecolor="windowText">
                <v:textbox>
                  <w:txbxContent>
                    <w:p w14:paraId="65ECF67C" w14:textId="77777777" w:rsidR="00B07F44" w:rsidRDefault="00B07F44">
                      <w:pPr>
                        <w:jc w:val="center"/>
                        <w:rPr>
                          <w:color w:val="000000"/>
                        </w:rPr>
                      </w:pPr>
                      <w:r>
                        <w:rPr>
                          <w:color w:val="000000" w:themeColor="text1"/>
                        </w:rPr>
                        <w:t>Факторы, способствующие снижению оборотных средств</w:t>
                      </w:r>
                    </w:p>
                  </w:txbxContent>
                </v:textbox>
              </v:rect>
            </w:pict>
          </mc:Fallback>
        </mc:AlternateContent>
      </w:r>
      <w:r>
        <w:rPr>
          <w:rFonts w:eastAsiaTheme="minorHAnsi"/>
          <w:noProof/>
          <w:color w:val="FF0000"/>
          <w:sz w:val="28"/>
          <w:szCs w:val="28"/>
        </w:rPr>
        <mc:AlternateContent>
          <mc:Choice Requires="wps">
            <w:drawing>
              <wp:anchor distT="0" distB="0" distL="114300" distR="114300" simplePos="0" relativeHeight="251666432" behindDoc="0" locked="0" layoutInCell="1" allowOverlap="1" wp14:anchorId="6CD5A499" wp14:editId="5B1881EF">
                <wp:simplePos x="0" y="0"/>
                <wp:positionH relativeFrom="column">
                  <wp:posOffset>2909570</wp:posOffset>
                </wp:positionH>
                <wp:positionV relativeFrom="paragraph">
                  <wp:posOffset>26670</wp:posOffset>
                </wp:positionV>
                <wp:extent cx="2809875" cy="495300"/>
                <wp:effectExtent l="0" t="0" r="28575" b="19050"/>
                <wp:wrapNone/>
                <wp:docPr id="68" name="Прямоугольник 14"/>
                <wp:cNvGraphicFramePr/>
                <a:graphic xmlns:a="http://schemas.openxmlformats.org/drawingml/2006/main">
                  <a:graphicData uri="http://schemas.microsoft.com/office/word/2010/wordprocessingShape">
                    <wps:wsp>
                      <wps:cNvSpPr/>
                      <wps:spPr bwMode="auto">
                        <a:xfrm>
                          <a:off x="0" y="0"/>
                          <a:ext cx="2809875" cy="495300"/>
                        </a:xfrm>
                        <a:prstGeom prst="rect">
                          <a:avLst/>
                        </a:prstGeom>
                        <a:solidFill>
                          <a:sysClr val="window" lastClr="FFFFFF"/>
                        </a:solidFill>
                        <a:ln w="9525" cap="flat" cmpd="sng" algn="ctr">
                          <a:solidFill>
                            <a:sysClr val="windowText" lastClr="000000"/>
                          </a:solidFill>
                          <a:prstDash val="solid"/>
                        </a:ln>
                        <a:effectLst/>
                      </wps:spPr>
                      <wps:txbx>
                        <w:txbxContent>
                          <w:p w14:paraId="2381C7AA" w14:textId="77777777" w:rsidR="00B07F44" w:rsidRDefault="00B07F44">
                            <w:pPr>
                              <w:jc w:val="center"/>
                              <w:rPr>
                                <w:color w:val="000000"/>
                              </w:rPr>
                            </w:pPr>
                            <w:r>
                              <w:rPr>
                                <w:color w:val="000000" w:themeColor="text1"/>
                              </w:rPr>
                              <w:t>Факторы, повышающие величину оборотных средств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5A499" id="Прямоугольник 14" o:spid="_x0000_s1055" style="position:absolute;left:0;text-align:left;margin-left:229.1pt;margin-top:2.1pt;width:221.25pt;height:3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" fillcolor="window" strokecolor="windowText">
                <v:textbox>
                  <w:txbxContent>
                    <w:p w14:paraId="2381C7AA" w14:textId="77777777" w:rsidR="00B07F44" w:rsidRDefault="00B07F44">
                      <w:pPr>
                        <w:jc w:val="center"/>
                        <w:rPr>
                          <w:color w:val="000000"/>
                        </w:rPr>
                      </w:pPr>
                      <w:r>
                        <w:rPr>
                          <w:color w:val="000000" w:themeColor="text1"/>
                        </w:rPr>
                        <w:t>Факторы, повышающие величину оборотных средств</w:t>
                      </w:r>
                    </w:p>
                  </w:txbxContent>
                </v:textbox>
              </v:rect>
            </w:pict>
          </mc:Fallback>
        </mc:AlternateContent>
      </w:r>
    </w:p>
    <w:p w14:paraId="6B59898E" w14:textId="77777777" w:rsidR="00AA1004" w:rsidRDefault="00AA1004">
      <w:pPr>
        <w:spacing w:line="360" w:lineRule="auto"/>
        <w:jc w:val="center"/>
        <w:rPr>
          <w:rFonts w:eastAsiaTheme="minorHAnsi"/>
          <w:color w:val="FF0000"/>
          <w:sz w:val="28"/>
          <w:szCs w:val="28"/>
          <w:lang w:eastAsia="en-US"/>
        </w:rPr>
      </w:pPr>
    </w:p>
    <w:p w14:paraId="64FF0BF6" w14:textId="77777777" w:rsidR="00AA1004" w:rsidRDefault="00AA1004">
      <w:pPr>
        <w:spacing w:line="360" w:lineRule="auto"/>
        <w:jc w:val="center"/>
        <w:rPr>
          <w:rFonts w:eastAsiaTheme="minorHAnsi"/>
          <w:color w:val="FF0000"/>
          <w:sz w:val="28"/>
          <w:szCs w:val="28"/>
          <w:lang w:eastAsia="en-US"/>
        </w:rPr>
      </w:pPr>
    </w:p>
    <w:p w14:paraId="277AD47B" w14:textId="77777777" w:rsidR="00AA1004" w:rsidRDefault="00AA1004">
      <w:pPr>
        <w:spacing w:line="360" w:lineRule="auto"/>
        <w:jc w:val="center"/>
        <w:rPr>
          <w:rFonts w:eastAsiaTheme="minorHAnsi"/>
          <w:color w:val="FF0000"/>
          <w:sz w:val="28"/>
          <w:szCs w:val="28"/>
          <w:lang w:eastAsia="en-US"/>
        </w:rPr>
      </w:pPr>
    </w:p>
    <w:p w14:paraId="2E362CAE" w14:textId="77777777" w:rsidR="00AA1004" w:rsidRDefault="00AA1004">
      <w:pPr>
        <w:spacing w:line="360" w:lineRule="auto"/>
        <w:jc w:val="center"/>
        <w:rPr>
          <w:rFonts w:eastAsiaTheme="minorHAnsi"/>
          <w:color w:val="FF0000"/>
          <w:sz w:val="28"/>
          <w:szCs w:val="28"/>
          <w:lang w:eastAsia="en-US"/>
        </w:rPr>
      </w:pPr>
    </w:p>
    <w:p w14:paraId="6F5CD950" w14:textId="77777777" w:rsidR="00AA1004" w:rsidRDefault="00AA1004">
      <w:pPr>
        <w:spacing w:line="360" w:lineRule="auto"/>
        <w:jc w:val="center"/>
        <w:rPr>
          <w:rFonts w:eastAsiaTheme="minorHAnsi"/>
          <w:color w:val="FF0000"/>
          <w:sz w:val="28"/>
          <w:szCs w:val="28"/>
          <w:lang w:eastAsia="en-US"/>
        </w:rPr>
      </w:pPr>
    </w:p>
    <w:p w14:paraId="5809C48D" w14:textId="77777777" w:rsidR="00AA1004" w:rsidRDefault="00AA1004">
      <w:pPr>
        <w:spacing w:line="360" w:lineRule="auto"/>
        <w:jc w:val="center"/>
        <w:rPr>
          <w:rFonts w:eastAsiaTheme="minorHAnsi"/>
          <w:color w:val="FF0000"/>
          <w:sz w:val="28"/>
          <w:szCs w:val="28"/>
          <w:lang w:eastAsia="en-US"/>
        </w:rPr>
      </w:pPr>
    </w:p>
    <w:p w14:paraId="09C6440C" w14:textId="77777777" w:rsidR="00AA1004" w:rsidRDefault="00AA1004">
      <w:pPr>
        <w:spacing w:line="360" w:lineRule="auto"/>
        <w:jc w:val="center"/>
        <w:rPr>
          <w:rFonts w:eastAsiaTheme="minorHAnsi"/>
          <w:color w:val="FF0000"/>
          <w:sz w:val="28"/>
          <w:szCs w:val="28"/>
          <w:lang w:eastAsia="en-US"/>
        </w:rPr>
      </w:pPr>
    </w:p>
    <w:p w14:paraId="162D2647" w14:textId="77777777" w:rsidR="00AA1004" w:rsidRDefault="00AA1004">
      <w:pPr>
        <w:spacing w:line="360" w:lineRule="auto"/>
        <w:jc w:val="center"/>
        <w:rPr>
          <w:rFonts w:eastAsiaTheme="minorHAnsi"/>
          <w:color w:val="FF0000"/>
          <w:sz w:val="28"/>
          <w:szCs w:val="28"/>
          <w:lang w:eastAsia="en-US"/>
        </w:rPr>
      </w:pPr>
    </w:p>
    <w:p w14:paraId="5D2221D2" w14:textId="77777777" w:rsidR="00AA1004" w:rsidRDefault="00F4661B">
      <w:pPr>
        <w:spacing w:line="360" w:lineRule="auto"/>
        <w:jc w:val="center"/>
        <w:rPr>
          <w:rFonts w:eastAsiaTheme="minorHAnsi"/>
          <w:color w:val="000000"/>
          <w:sz w:val="28"/>
          <w:szCs w:val="28"/>
          <w:lang w:eastAsia="en-US"/>
        </w:rPr>
      </w:pPr>
      <w:r>
        <w:rPr>
          <w:rFonts w:eastAsiaTheme="minorHAnsi"/>
          <w:color w:val="000000" w:themeColor="text1"/>
          <w:sz w:val="28"/>
          <w:szCs w:val="28"/>
          <w:lang w:eastAsia="en-US"/>
        </w:rPr>
        <w:t>Рисунок 3 - Факторы, оказывающие влияние на эффективность использования оборотных средств</w:t>
      </w:r>
    </w:p>
    <w:p w14:paraId="01785FB1" w14:textId="77777777" w:rsidR="00AA1004" w:rsidRDefault="00AA1004">
      <w:pPr>
        <w:widowControl w:val="0"/>
        <w:spacing w:line="360" w:lineRule="auto"/>
        <w:ind w:firstLine="709"/>
        <w:jc w:val="both"/>
        <w:rPr>
          <w:rFonts w:eastAsiaTheme="minorHAnsi"/>
          <w:color w:val="000000"/>
          <w:sz w:val="28"/>
          <w:szCs w:val="28"/>
          <w:lang w:eastAsia="en-US"/>
        </w:rPr>
      </w:pPr>
    </w:p>
    <w:p w14:paraId="35C1DF1B" w14:textId="58B926C5" w:rsidR="00AA1004" w:rsidRPr="00B1609A" w:rsidRDefault="00F4661B" w:rsidP="00FB2697">
      <w:pPr>
        <w:widowControl w:val="0"/>
        <w:spacing w:line="360" w:lineRule="auto"/>
        <w:ind w:firstLine="709"/>
        <w:jc w:val="both"/>
        <w:rPr>
          <w:rFonts w:eastAsiaTheme="minorHAnsi"/>
          <w:color w:val="000000" w:themeColor="text1"/>
          <w:sz w:val="28"/>
          <w:szCs w:val="28"/>
          <w:lang w:eastAsia="en-US"/>
        </w:rPr>
      </w:pPr>
      <w:r w:rsidRPr="00B1609A">
        <w:rPr>
          <w:rFonts w:eastAsiaTheme="minorHAnsi"/>
          <w:color w:val="000000" w:themeColor="text1"/>
          <w:sz w:val="28"/>
          <w:szCs w:val="28"/>
          <w:lang w:eastAsia="en-US"/>
        </w:rPr>
        <w:t xml:space="preserve">К экономико-организационным факторам относятся: динамика масштабов деятельности организаций и их специализации. На эффективное использование оборотных средств и скорость их оборачиваемости оказывают влияние факторы, как увеличивающие их размер, так и уменьшающие. </w:t>
      </w:r>
    </w:p>
    <w:p w14:paraId="36A9260C" w14:textId="77777777" w:rsidR="00004123" w:rsidRPr="00570C05" w:rsidRDefault="00F4661B" w:rsidP="00004123">
      <w:pPr>
        <w:widowControl w:val="0"/>
        <w:spacing w:line="360" w:lineRule="auto"/>
        <w:ind w:firstLine="709"/>
        <w:jc w:val="both"/>
        <w:rPr>
          <w:rFonts w:eastAsiaTheme="minorHAnsi"/>
          <w:color w:val="000000" w:themeColor="text1"/>
          <w:sz w:val="28"/>
          <w:szCs w:val="28"/>
          <w:lang w:eastAsia="en-US"/>
        </w:rPr>
      </w:pPr>
      <w:r w:rsidRPr="00B1609A">
        <w:rPr>
          <w:rFonts w:eastAsiaTheme="minorHAnsi"/>
          <w:color w:val="000000" w:themeColor="text1"/>
          <w:sz w:val="28"/>
          <w:szCs w:val="28"/>
          <w:lang w:eastAsia="en-US"/>
        </w:rPr>
        <w:t xml:space="preserve">Факторы, которые определят размер оборотных средств, делятся на объективные, которые не зависят от видов деятельности и специализации организации, и на субъективные. К субъективным факторам относятся, рациональное использование оборотных средств, применяемые формы продаж, не допущение </w:t>
      </w:r>
      <w:r w:rsidRPr="00570C05">
        <w:rPr>
          <w:rFonts w:eastAsiaTheme="minorHAnsi"/>
          <w:color w:val="000000" w:themeColor="text1"/>
          <w:sz w:val="28"/>
          <w:szCs w:val="28"/>
          <w:lang w:eastAsia="en-US"/>
        </w:rPr>
        <w:t>нарушений дисциплины кредит</w:t>
      </w:r>
      <w:r w:rsidR="00004123" w:rsidRPr="00570C05">
        <w:rPr>
          <w:rFonts w:eastAsiaTheme="minorHAnsi"/>
          <w:color w:val="000000" w:themeColor="text1"/>
          <w:sz w:val="28"/>
          <w:szCs w:val="28"/>
          <w:lang w:eastAsia="en-US"/>
        </w:rPr>
        <w:t>ного и финансового характера [25</w:t>
      </w:r>
      <w:r w:rsidRPr="00570C05">
        <w:rPr>
          <w:rFonts w:eastAsiaTheme="minorHAnsi"/>
          <w:color w:val="000000" w:themeColor="text1"/>
          <w:sz w:val="28"/>
          <w:szCs w:val="28"/>
          <w:lang w:eastAsia="en-US"/>
        </w:rPr>
        <w:t>, c. 39].</w:t>
      </w:r>
    </w:p>
    <w:p w14:paraId="25F789F5" w14:textId="12256CEF" w:rsidR="00AA1004" w:rsidRPr="00004123" w:rsidRDefault="00F4661B" w:rsidP="00004123">
      <w:pPr>
        <w:widowControl w:val="0"/>
        <w:spacing w:line="360" w:lineRule="auto"/>
        <w:ind w:firstLine="709"/>
        <w:jc w:val="both"/>
        <w:rPr>
          <w:rFonts w:eastAsiaTheme="minorHAnsi"/>
          <w:color w:val="7030A0"/>
          <w:sz w:val="28"/>
          <w:szCs w:val="28"/>
          <w:lang w:eastAsia="en-US"/>
        </w:rPr>
      </w:pPr>
      <w:r>
        <w:rPr>
          <w:rFonts w:eastAsiaTheme="minorHAnsi"/>
          <w:color w:val="000000" w:themeColor="text1"/>
          <w:sz w:val="28"/>
          <w:szCs w:val="28"/>
          <w:lang w:eastAsia="en-US"/>
        </w:rPr>
        <w:t xml:space="preserve">Как правило, оценка эффективности использования оборотных средств, </w:t>
      </w:r>
      <w:r>
        <w:rPr>
          <w:rFonts w:eastAsiaTheme="minorHAnsi"/>
          <w:color w:val="000000" w:themeColor="text1"/>
          <w:sz w:val="28"/>
          <w:szCs w:val="28"/>
          <w:lang w:eastAsia="en-US"/>
        </w:rPr>
        <w:lastRenderedPageBreak/>
        <w:t xml:space="preserve">начинается с оценки их состава и структуры, а также динамики изменения. Из данного этапа анализа уже определяется значение воздействия оборотных средств на общую стоимость активов, что дает возможность сформулировать примерный вывод о их фактическом состоянии. Данный этап анализа призван для определения точек и направлений повышения эффективности использования оборотных средств. </w:t>
      </w:r>
    </w:p>
    <w:p w14:paraId="24744FC7"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Структура определяется как соотношение отдельных элементов оборотных средств к общей их стоимости. Определив </w:t>
      </w:r>
      <w:proofErr w:type="gramStart"/>
      <w:r>
        <w:rPr>
          <w:rFonts w:eastAsiaTheme="minorHAnsi"/>
          <w:color w:val="000000" w:themeColor="text1"/>
          <w:sz w:val="28"/>
          <w:szCs w:val="28"/>
          <w:lang w:eastAsia="en-US"/>
        </w:rPr>
        <w:t>удельный  вес</w:t>
      </w:r>
      <w:proofErr w:type="gramEnd"/>
      <w:r>
        <w:rPr>
          <w:rFonts w:eastAsiaTheme="minorHAnsi"/>
          <w:color w:val="000000" w:themeColor="text1"/>
          <w:sz w:val="28"/>
          <w:szCs w:val="28"/>
          <w:lang w:eastAsia="en-US"/>
        </w:rPr>
        <w:t xml:space="preserve"> каждой составляющей оборотных средств  возможно понять, насколько  качественно предприятие использует оборотный капитал. </w:t>
      </w:r>
    </w:p>
    <w:p w14:paraId="1D253B9E" w14:textId="5050F8F1"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При преобладании доли дебиторской задолженности, можно установить, что деятельность по работе с заказчиками или покупателями не эффективны. При доминировании доли запасов в структуре оборотных средств можно полагать о росте закупки продукции из-за увеличения цен, либо наличием проблем в управлении и планиров</w:t>
      </w:r>
      <w:r w:rsidR="00570C05">
        <w:rPr>
          <w:rFonts w:eastAsiaTheme="minorHAnsi"/>
          <w:color w:val="000000" w:themeColor="text1"/>
          <w:sz w:val="28"/>
          <w:szCs w:val="28"/>
          <w:lang w:eastAsia="en-US"/>
        </w:rPr>
        <w:t>ании закупочной деятельности [29</w:t>
      </w:r>
      <w:r>
        <w:rPr>
          <w:rFonts w:eastAsiaTheme="minorHAnsi"/>
          <w:color w:val="000000" w:themeColor="text1"/>
          <w:sz w:val="28"/>
          <w:szCs w:val="28"/>
          <w:lang w:eastAsia="en-US"/>
        </w:rPr>
        <w:t>, c. 9].</w:t>
      </w:r>
    </w:p>
    <w:p w14:paraId="386CEA53" w14:textId="2E0BE89B" w:rsidR="00AA1004" w:rsidRDefault="00F4661B">
      <w:pPr>
        <w:widowControl w:val="0"/>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Изменения суммы оборотных средств в конкретный временной промежуток это и есть соответственно их динамика. Анализ данного параметра производится посредством расчета темпов прироста в относительных величинах и расчета абсолютного прироста. Для расчет</w:t>
      </w:r>
      <w:r w:rsidR="003729AF">
        <w:rPr>
          <w:rFonts w:eastAsiaTheme="minorHAnsi"/>
          <w:color w:val="000000" w:themeColor="text1"/>
          <w:sz w:val="28"/>
          <w:szCs w:val="28"/>
          <w:lang w:eastAsia="en-US"/>
        </w:rPr>
        <w:t>а</w:t>
      </w:r>
      <w:r>
        <w:rPr>
          <w:rFonts w:eastAsiaTheme="minorHAnsi"/>
          <w:color w:val="000000" w:themeColor="text1"/>
          <w:sz w:val="28"/>
          <w:szCs w:val="28"/>
          <w:lang w:eastAsia="en-US"/>
        </w:rPr>
        <w:t xml:space="preserve"> применяют базисные и цепные показатели, их определяют в зависимости от установленных целей. </w:t>
      </w:r>
    </w:p>
    <w:p w14:paraId="45664865" w14:textId="77777777" w:rsidR="00AA1004" w:rsidRDefault="00F4661B">
      <w:pPr>
        <w:widowControl w:val="0"/>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 xml:space="preserve">На следующем этапе анализа проводится определение эффективности использования оборотных средств. Она устанавливается посредством деления полученного результата на израсходованные средства. Эффективность определяют через оценку скорости оборачиваемости, а результат рассматривают через прибыльность. </w:t>
      </w:r>
    </w:p>
    <w:p w14:paraId="7FF42726"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Далее переходят к этапу оценки частных и общих параметров оборачиваемости, которые первоначально обосновываются экономически и соответственно происходит их расчет, а далее осуществляется контроль над </w:t>
      </w:r>
      <w:r>
        <w:rPr>
          <w:rFonts w:eastAsiaTheme="minorHAnsi"/>
          <w:color w:val="000000" w:themeColor="text1"/>
          <w:sz w:val="28"/>
          <w:szCs w:val="28"/>
          <w:lang w:eastAsia="en-US"/>
        </w:rPr>
        <w:lastRenderedPageBreak/>
        <w:t>процессом выполнения организацией установленных планов.</w:t>
      </w:r>
    </w:p>
    <w:p w14:paraId="548EE28D" w14:textId="4D5039E8" w:rsidR="00AA1004" w:rsidRPr="00570C05" w:rsidRDefault="00F4661B">
      <w:pPr>
        <w:spacing w:line="360" w:lineRule="auto"/>
        <w:ind w:firstLine="709"/>
        <w:jc w:val="both"/>
        <w:rPr>
          <w:rFonts w:eastAsiaTheme="minorHAnsi"/>
          <w:color w:val="000000" w:themeColor="text1"/>
          <w:sz w:val="28"/>
          <w:szCs w:val="28"/>
          <w:lang w:eastAsia="en-US"/>
        </w:rPr>
      </w:pPr>
      <w:r w:rsidRPr="00570C05">
        <w:rPr>
          <w:rFonts w:eastAsiaTheme="minorHAnsi"/>
          <w:color w:val="000000" w:themeColor="text1"/>
          <w:sz w:val="28"/>
          <w:szCs w:val="28"/>
          <w:lang w:eastAsia="en-US"/>
        </w:rPr>
        <w:t>Так, эффективность использования оборотных средств определяется системой показателей экономического характера, и прежде всего скоростью оборачиваемости оборотных средств. Оборотные средства организации из-за своего мобильного состояния способны оказывать основополагающее воздействие на состояние ликвидности и платежеспособн</w:t>
      </w:r>
      <w:r w:rsidR="00570C05" w:rsidRPr="00570C05">
        <w:rPr>
          <w:rFonts w:eastAsiaTheme="minorHAnsi"/>
          <w:color w:val="000000" w:themeColor="text1"/>
          <w:sz w:val="28"/>
          <w:szCs w:val="28"/>
          <w:lang w:eastAsia="en-US"/>
        </w:rPr>
        <w:t>ости хозяйствующего субъекта [3</w:t>
      </w:r>
      <w:r w:rsidR="00570C05">
        <w:rPr>
          <w:rFonts w:eastAsiaTheme="minorHAnsi"/>
          <w:color w:val="000000" w:themeColor="text1"/>
          <w:sz w:val="28"/>
          <w:szCs w:val="28"/>
          <w:lang w:eastAsia="en-US"/>
        </w:rPr>
        <w:t>1, c. 273</w:t>
      </w:r>
      <w:r w:rsidRPr="00570C05">
        <w:rPr>
          <w:rFonts w:eastAsiaTheme="minorHAnsi"/>
          <w:color w:val="000000" w:themeColor="text1"/>
          <w:sz w:val="28"/>
          <w:szCs w:val="28"/>
          <w:lang w:eastAsia="en-US"/>
        </w:rPr>
        <w:t>].</w:t>
      </w:r>
    </w:p>
    <w:p w14:paraId="08961DE8" w14:textId="248D2A2D" w:rsidR="00AA1004" w:rsidRDefault="00F4661B">
      <w:pPr>
        <w:spacing w:line="360" w:lineRule="auto"/>
        <w:ind w:firstLine="709"/>
        <w:jc w:val="both"/>
        <w:rPr>
          <w:color w:val="000000"/>
          <w:sz w:val="28"/>
          <w:szCs w:val="28"/>
        </w:rPr>
      </w:pPr>
      <w:r>
        <w:rPr>
          <w:color w:val="000000" w:themeColor="text1"/>
          <w:sz w:val="28"/>
          <w:szCs w:val="28"/>
        </w:rPr>
        <w:t>Основными показателями определения эффективности использования оборотных средств являются</w:t>
      </w:r>
      <w:r w:rsidR="00CE09DD">
        <w:rPr>
          <w:color w:val="000000" w:themeColor="text1"/>
          <w:sz w:val="28"/>
          <w:szCs w:val="28"/>
        </w:rPr>
        <w:t xml:space="preserve"> </w:t>
      </w:r>
      <w:r w:rsidR="00CE09DD" w:rsidRPr="00CE09DD">
        <w:rPr>
          <w:color w:val="000000" w:themeColor="text1"/>
          <w:sz w:val="28"/>
          <w:szCs w:val="28"/>
          <w:highlight w:val="green"/>
        </w:rPr>
        <w:t>(формула 1)</w:t>
      </w:r>
      <w:r w:rsidRPr="00CE09DD">
        <w:rPr>
          <w:color w:val="000000" w:themeColor="text1"/>
          <w:sz w:val="28"/>
          <w:szCs w:val="28"/>
          <w:highlight w:val="green"/>
        </w:rPr>
        <w:t>:</w:t>
      </w:r>
      <w:r w:rsidR="00CE09DD">
        <w:rPr>
          <w:color w:val="000000" w:themeColor="text1"/>
          <w:sz w:val="28"/>
          <w:szCs w:val="28"/>
        </w:rPr>
        <w:t xml:space="preserve"> </w:t>
      </w:r>
      <w:r w:rsidR="00CE09DD" w:rsidRPr="00CE09DD">
        <w:rPr>
          <w:color w:val="000000" w:themeColor="text1"/>
          <w:sz w:val="28"/>
          <w:szCs w:val="28"/>
          <w:highlight w:val="yellow"/>
        </w:rPr>
        <w:t>вот так остальные</w:t>
      </w:r>
    </w:p>
    <w:p w14:paraId="0206093A" w14:textId="77777777" w:rsidR="00AA1004" w:rsidRDefault="00AA1004">
      <w:pPr>
        <w:spacing w:line="360" w:lineRule="auto"/>
        <w:ind w:firstLine="709"/>
        <w:jc w:val="both"/>
        <w:rPr>
          <w:color w:val="000000"/>
          <w:sz w:val="28"/>
          <w:szCs w:val="28"/>
        </w:rPr>
      </w:pPr>
    </w:p>
    <w:p w14:paraId="3C9CB589" w14:textId="19E75CE6" w:rsidR="00AA1004" w:rsidRDefault="00F4661B">
      <w:pPr>
        <w:spacing w:line="360" w:lineRule="auto"/>
        <w:jc w:val="right"/>
        <w:rPr>
          <w:rFonts w:eastAsia="Calibri"/>
          <w:color w:val="000000"/>
          <w:sz w:val="28"/>
          <w:szCs w:val="28"/>
          <w:lang w:eastAsia="en-US"/>
        </w:rPr>
      </w:pPr>
      <w:r>
        <w:rPr>
          <w:rFonts w:eastAsia="Calibri"/>
          <w:color w:val="000000" w:themeColor="text1"/>
          <w:sz w:val="28"/>
          <w:szCs w:val="28"/>
          <w:lang w:eastAsia="en-US"/>
        </w:rPr>
        <w:t>К</w:t>
      </w:r>
      <w:r>
        <w:rPr>
          <w:rFonts w:eastAsia="Calibri"/>
          <w:color w:val="000000" w:themeColor="text1"/>
          <w:sz w:val="28"/>
          <w:szCs w:val="28"/>
          <w:vertAlign w:val="subscript"/>
          <w:lang w:eastAsia="en-US"/>
        </w:rPr>
        <w:t>об.</w:t>
      </w:r>
      <w:r>
        <w:rPr>
          <w:rFonts w:eastAsia="Calibri"/>
          <w:color w:val="000000" w:themeColor="text1"/>
          <w:sz w:val="28"/>
          <w:szCs w:val="28"/>
          <w:lang w:eastAsia="en-US"/>
        </w:rPr>
        <w:t xml:space="preserve"> = </w:t>
      </w:r>
      <w:r>
        <w:rPr>
          <w:rFonts w:eastAsia="Calibri"/>
          <w:color w:val="000000" w:themeColor="text1"/>
          <w:sz w:val="28"/>
          <w:szCs w:val="28"/>
          <w:lang w:val="en-US" w:eastAsia="en-US"/>
        </w:rPr>
        <w:t>N</w:t>
      </w:r>
      <w:r>
        <w:rPr>
          <w:rFonts w:eastAsia="Calibri"/>
          <w:color w:val="000000" w:themeColor="text1"/>
          <w:sz w:val="28"/>
          <w:szCs w:val="28"/>
          <w:lang w:eastAsia="en-US"/>
        </w:rPr>
        <w:t xml:space="preserve"> / </w:t>
      </w:r>
      <w:proofErr w:type="spellStart"/>
      <w:r>
        <w:rPr>
          <w:rFonts w:eastAsia="Calibri"/>
          <w:color w:val="000000" w:themeColor="text1"/>
          <w:sz w:val="28"/>
          <w:szCs w:val="28"/>
          <w:lang w:eastAsia="en-US"/>
        </w:rPr>
        <w:t>ОС</w:t>
      </w:r>
      <w:r>
        <w:rPr>
          <w:rFonts w:eastAsia="Calibri"/>
          <w:color w:val="000000" w:themeColor="text1"/>
          <w:sz w:val="28"/>
          <w:szCs w:val="28"/>
          <w:vertAlign w:val="subscript"/>
          <w:lang w:eastAsia="en-US"/>
        </w:rPr>
        <w:t>ср</w:t>
      </w:r>
      <w:proofErr w:type="spellEnd"/>
      <w:r>
        <w:rPr>
          <w:rFonts w:eastAsia="Calibri"/>
          <w:color w:val="000000" w:themeColor="text1"/>
          <w:sz w:val="28"/>
          <w:szCs w:val="28"/>
          <w:lang w:eastAsia="en-US"/>
        </w:rPr>
        <w:t>,                                                    (1)</w:t>
      </w:r>
    </w:p>
    <w:p w14:paraId="62ED1CD7" w14:textId="489E179E" w:rsidR="00AA1004" w:rsidRDefault="00F4661B">
      <w:pPr>
        <w:spacing w:line="360" w:lineRule="auto"/>
        <w:ind w:firstLine="709"/>
        <w:jc w:val="both"/>
        <w:rPr>
          <w:rFonts w:eastAsia="Calibri"/>
          <w:color w:val="000000"/>
          <w:sz w:val="28"/>
          <w:szCs w:val="28"/>
          <w:lang w:eastAsia="en-US"/>
        </w:rPr>
      </w:pPr>
      <w:r>
        <w:rPr>
          <w:rFonts w:eastAsia="Calibri"/>
          <w:color w:val="000000" w:themeColor="text1"/>
          <w:sz w:val="28"/>
          <w:szCs w:val="28"/>
          <w:lang w:eastAsia="en-US"/>
        </w:rPr>
        <w:t>где К</w:t>
      </w:r>
      <w:r>
        <w:rPr>
          <w:rFonts w:eastAsia="Calibri"/>
          <w:color w:val="000000" w:themeColor="text1"/>
          <w:sz w:val="28"/>
          <w:szCs w:val="28"/>
          <w:vertAlign w:val="subscript"/>
          <w:lang w:eastAsia="en-US"/>
        </w:rPr>
        <w:t>об.</w:t>
      </w:r>
      <w:r>
        <w:rPr>
          <w:rFonts w:eastAsia="Calibri"/>
          <w:color w:val="000000" w:themeColor="text1"/>
          <w:sz w:val="28"/>
          <w:szCs w:val="28"/>
          <w:lang w:eastAsia="en-US"/>
        </w:rPr>
        <w:t xml:space="preserve"> – коэффициент оборачиваемости оборотных средств;</w:t>
      </w:r>
    </w:p>
    <w:p w14:paraId="3D784D4E" w14:textId="77777777" w:rsidR="00AA1004" w:rsidRDefault="00F4661B">
      <w:pPr>
        <w:spacing w:line="360" w:lineRule="auto"/>
        <w:jc w:val="both"/>
        <w:rPr>
          <w:rFonts w:eastAsia="Calibri"/>
          <w:color w:val="000000"/>
          <w:sz w:val="28"/>
          <w:szCs w:val="28"/>
          <w:lang w:eastAsia="en-US"/>
        </w:rPr>
      </w:pPr>
      <w:r>
        <w:rPr>
          <w:rFonts w:eastAsia="Calibri"/>
          <w:color w:val="000000" w:themeColor="text1"/>
          <w:sz w:val="28"/>
          <w:szCs w:val="28"/>
          <w:lang w:eastAsia="en-US"/>
        </w:rPr>
        <w:t xml:space="preserve">                </w:t>
      </w:r>
      <w:r>
        <w:rPr>
          <w:rFonts w:eastAsia="Calibri"/>
          <w:color w:val="000000" w:themeColor="text1"/>
          <w:sz w:val="28"/>
          <w:szCs w:val="28"/>
          <w:lang w:val="en-US" w:eastAsia="en-US"/>
        </w:rPr>
        <w:t>N</w:t>
      </w:r>
      <w:r>
        <w:rPr>
          <w:rFonts w:eastAsia="Calibri"/>
          <w:color w:val="000000" w:themeColor="text1"/>
          <w:sz w:val="28"/>
          <w:szCs w:val="28"/>
          <w:lang w:eastAsia="en-US"/>
        </w:rPr>
        <w:t xml:space="preserve"> – выручка от реализации, руб.;</w:t>
      </w:r>
    </w:p>
    <w:p w14:paraId="4B3A8413" w14:textId="77777777" w:rsidR="00AA1004" w:rsidRDefault="00F4661B">
      <w:pPr>
        <w:spacing w:line="360" w:lineRule="auto"/>
        <w:jc w:val="both"/>
        <w:rPr>
          <w:rFonts w:eastAsia="Calibri"/>
          <w:color w:val="000000"/>
          <w:sz w:val="28"/>
          <w:szCs w:val="28"/>
          <w:lang w:eastAsia="en-US"/>
        </w:rPr>
      </w:pPr>
      <w:r>
        <w:rPr>
          <w:rFonts w:eastAsia="Calibri"/>
          <w:color w:val="000000" w:themeColor="text1"/>
          <w:sz w:val="28"/>
          <w:szCs w:val="28"/>
          <w:lang w:eastAsia="en-US"/>
        </w:rPr>
        <w:t xml:space="preserve">               </w:t>
      </w:r>
      <w:proofErr w:type="spellStart"/>
      <w:r>
        <w:rPr>
          <w:rFonts w:eastAsia="Calibri"/>
          <w:color w:val="000000" w:themeColor="text1"/>
          <w:sz w:val="28"/>
          <w:szCs w:val="28"/>
          <w:lang w:eastAsia="en-US"/>
        </w:rPr>
        <w:t>ОС</w:t>
      </w:r>
      <w:r>
        <w:rPr>
          <w:rFonts w:eastAsia="Calibri"/>
          <w:color w:val="000000" w:themeColor="text1"/>
          <w:sz w:val="28"/>
          <w:szCs w:val="28"/>
          <w:vertAlign w:val="subscript"/>
          <w:lang w:eastAsia="en-US"/>
        </w:rPr>
        <w:t>ср</w:t>
      </w:r>
      <w:proofErr w:type="spellEnd"/>
      <w:r>
        <w:rPr>
          <w:rFonts w:eastAsia="Calibri"/>
          <w:color w:val="000000" w:themeColor="text1"/>
          <w:sz w:val="28"/>
          <w:szCs w:val="28"/>
          <w:lang w:eastAsia="en-US"/>
        </w:rPr>
        <w:t xml:space="preserve"> – среднегодовая стоимость оборотных средств, руб.</w:t>
      </w:r>
    </w:p>
    <w:p w14:paraId="1EE9A578" w14:textId="77777777" w:rsidR="00AA1004" w:rsidRDefault="00AA1004">
      <w:pPr>
        <w:spacing w:line="360" w:lineRule="auto"/>
        <w:jc w:val="both"/>
        <w:rPr>
          <w:rFonts w:eastAsia="Calibri"/>
          <w:color w:val="000000"/>
          <w:sz w:val="28"/>
          <w:szCs w:val="28"/>
          <w:lang w:eastAsia="en-US"/>
        </w:rPr>
      </w:pPr>
    </w:p>
    <w:p w14:paraId="047DBAE6" w14:textId="5C0AC953" w:rsidR="00AA1004" w:rsidRDefault="00F4661B">
      <w:pPr>
        <w:spacing w:line="360" w:lineRule="auto"/>
        <w:jc w:val="right"/>
        <w:rPr>
          <w:rFonts w:eastAsia="Calibri"/>
          <w:color w:val="000000"/>
          <w:sz w:val="28"/>
          <w:szCs w:val="28"/>
          <w:lang w:eastAsia="en-US"/>
        </w:rPr>
      </w:pPr>
      <w:r>
        <w:rPr>
          <w:rFonts w:eastAsia="Calibri"/>
          <w:color w:val="000000" w:themeColor="text1"/>
          <w:sz w:val="28"/>
          <w:szCs w:val="28"/>
          <w:lang w:eastAsia="en-US"/>
        </w:rPr>
        <w:t xml:space="preserve">П </w:t>
      </w:r>
      <w:r>
        <w:rPr>
          <w:rFonts w:eastAsia="Calibri"/>
          <w:color w:val="000000" w:themeColor="text1"/>
          <w:sz w:val="28"/>
          <w:szCs w:val="28"/>
          <w:vertAlign w:val="subscript"/>
          <w:lang w:eastAsia="en-US"/>
        </w:rPr>
        <w:t>об.</w:t>
      </w:r>
      <w:r>
        <w:rPr>
          <w:rFonts w:eastAsia="Calibri"/>
          <w:color w:val="000000" w:themeColor="text1"/>
          <w:sz w:val="28"/>
          <w:szCs w:val="28"/>
          <w:lang w:eastAsia="en-US"/>
        </w:rPr>
        <w:t xml:space="preserve"> = 365 / К</w:t>
      </w:r>
      <w:r>
        <w:rPr>
          <w:rFonts w:eastAsia="Calibri"/>
          <w:color w:val="000000" w:themeColor="text1"/>
          <w:sz w:val="28"/>
          <w:szCs w:val="28"/>
          <w:vertAlign w:val="subscript"/>
          <w:lang w:eastAsia="en-US"/>
        </w:rPr>
        <w:t>об. ПЗ</w:t>
      </w:r>
      <w:r>
        <w:rPr>
          <w:rFonts w:eastAsia="Calibri"/>
          <w:color w:val="000000" w:themeColor="text1"/>
          <w:sz w:val="28"/>
          <w:szCs w:val="28"/>
          <w:lang w:eastAsia="en-US"/>
        </w:rPr>
        <w:t>,                                              (2)</w:t>
      </w:r>
    </w:p>
    <w:p w14:paraId="6677B5E9" w14:textId="46523D69" w:rsidR="00AA1004" w:rsidRDefault="00F4661B">
      <w:pPr>
        <w:spacing w:line="360" w:lineRule="auto"/>
        <w:ind w:firstLine="709"/>
        <w:jc w:val="both"/>
        <w:rPr>
          <w:rFonts w:eastAsia="Calibri"/>
          <w:color w:val="000000"/>
          <w:sz w:val="28"/>
          <w:szCs w:val="28"/>
          <w:lang w:eastAsia="en-US"/>
        </w:rPr>
      </w:pPr>
      <w:r>
        <w:rPr>
          <w:rFonts w:eastAsia="Calibri"/>
          <w:color w:val="000000" w:themeColor="text1"/>
          <w:sz w:val="28"/>
          <w:szCs w:val="28"/>
          <w:lang w:eastAsia="en-US"/>
        </w:rPr>
        <w:t xml:space="preserve">где </w:t>
      </w:r>
      <w:proofErr w:type="spellStart"/>
      <w:r>
        <w:rPr>
          <w:rFonts w:eastAsia="Calibri"/>
          <w:color w:val="000000" w:themeColor="text1"/>
          <w:sz w:val="28"/>
          <w:szCs w:val="28"/>
          <w:lang w:eastAsia="en-US"/>
        </w:rPr>
        <w:t>П</w:t>
      </w:r>
      <w:r>
        <w:rPr>
          <w:rFonts w:eastAsia="Calibri"/>
          <w:color w:val="000000" w:themeColor="text1"/>
          <w:sz w:val="28"/>
          <w:szCs w:val="28"/>
          <w:vertAlign w:val="subscript"/>
          <w:lang w:eastAsia="en-US"/>
        </w:rPr>
        <w:t>об</w:t>
      </w:r>
      <w:proofErr w:type="spellEnd"/>
      <w:r>
        <w:rPr>
          <w:rFonts w:eastAsia="Calibri"/>
          <w:color w:val="000000" w:themeColor="text1"/>
          <w:sz w:val="28"/>
          <w:szCs w:val="28"/>
          <w:vertAlign w:val="subscript"/>
          <w:lang w:eastAsia="en-US"/>
        </w:rPr>
        <w:t xml:space="preserve">.  </w:t>
      </w:r>
      <w:r>
        <w:rPr>
          <w:rFonts w:eastAsia="Calibri"/>
          <w:color w:val="000000" w:themeColor="text1"/>
          <w:sz w:val="28"/>
          <w:szCs w:val="28"/>
          <w:lang w:eastAsia="en-US"/>
        </w:rPr>
        <w:t xml:space="preserve">- продолжительность одного оборота оборотных средств, </w:t>
      </w:r>
      <w:proofErr w:type="spellStart"/>
      <w:r>
        <w:rPr>
          <w:rFonts w:eastAsia="Calibri"/>
          <w:color w:val="000000" w:themeColor="text1"/>
          <w:sz w:val="28"/>
          <w:szCs w:val="28"/>
          <w:lang w:eastAsia="en-US"/>
        </w:rPr>
        <w:t>дн</w:t>
      </w:r>
      <w:proofErr w:type="spellEnd"/>
      <w:r>
        <w:rPr>
          <w:rFonts w:eastAsia="Calibri"/>
          <w:color w:val="000000" w:themeColor="text1"/>
          <w:sz w:val="28"/>
          <w:szCs w:val="28"/>
          <w:lang w:eastAsia="en-US"/>
        </w:rPr>
        <w:t xml:space="preserve">.                                             </w:t>
      </w:r>
    </w:p>
    <w:p w14:paraId="198A99DE" w14:textId="77777777" w:rsidR="00AA1004" w:rsidRDefault="00AA1004">
      <w:pPr>
        <w:spacing w:line="360" w:lineRule="auto"/>
        <w:jc w:val="center"/>
        <w:rPr>
          <w:rFonts w:eastAsia="Calibri"/>
          <w:color w:val="000000"/>
          <w:sz w:val="28"/>
          <w:szCs w:val="28"/>
          <w:lang w:eastAsia="en-US"/>
        </w:rPr>
      </w:pPr>
    </w:p>
    <w:p w14:paraId="753D948A" w14:textId="653DA1A5" w:rsidR="00AA1004" w:rsidRDefault="00F4661B">
      <w:pPr>
        <w:spacing w:line="360" w:lineRule="auto"/>
        <w:jc w:val="right"/>
        <w:rPr>
          <w:rFonts w:eastAsia="Calibri"/>
          <w:color w:val="000000"/>
          <w:sz w:val="28"/>
          <w:szCs w:val="28"/>
          <w:lang w:eastAsia="en-US"/>
        </w:rPr>
      </w:pPr>
      <w:r>
        <w:rPr>
          <w:rFonts w:eastAsia="Calibri"/>
          <w:color w:val="000000" w:themeColor="text1"/>
          <w:sz w:val="28"/>
          <w:szCs w:val="28"/>
          <w:lang w:eastAsia="en-US"/>
        </w:rPr>
        <w:t>Р</w:t>
      </w:r>
      <w:r>
        <w:rPr>
          <w:rFonts w:eastAsia="Calibri"/>
          <w:color w:val="000000" w:themeColor="text1"/>
          <w:sz w:val="28"/>
          <w:szCs w:val="28"/>
          <w:vertAlign w:val="subscript"/>
          <w:lang w:eastAsia="en-US"/>
        </w:rPr>
        <w:t>об. ср.</w:t>
      </w:r>
      <w:r>
        <w:rPr>
          <w:rFonts w:eastAsia="Calibri"/>
          <w:color w:val="000000" w:themeColor="text1"/>
          <w:sz w:val="28"/>
          <w:szCs w:val="28"/>
          <w:lang w:eastAsia="en-US"/>
        </w:rPr>
        <w:t xml:space="preserve"> = (ЧП / </w:t>
      </w:r>
      <w:proofErr w:type="spellStart"/>
      <w:r>
        <w:rPr>
          <w:rFonts w:eastAsia="Calibri"/>
          <w:color w:val="000000" w:themeColor="text1"/>
          <w:sz w:val="28"/>
          <w:szCs w:val="28"/>
          <w:lang w:eastAsia="en-US"/>
        </w:rPr>
        <w:t>ОС</w:t>
      </w:r>
      <w:r>
        <w:rPr>
          <w:rFonts w:eastAsia="Calibri"/>
          <w:color w:val="000000" w:themeColor="text1"/>
          <w:sz w:val="28"/>
          <w:szCs w:val="28"/>
          <w:vertAlign w:val="subscript"/>
          <w:lang w:eastAsia="en-US"/>
        </w:rPr>
        <w:t>ср</w:t>
      </w:r>
      <w:proofErr w:type="spellEnd"/>
      <w:proofErr w:type="gramStart"/>
      <w:r>
        <w:rPr>
          <w:rFonts w:eastAsia="Calibri"/>
          <w:color w:val="000000" w:themeColor="text1"/>
          <w:sz w:val="28"/>
          <w:szCs w:val="28"/>
          <w:lang w:eastAsia="en-US"/>
        </w:rPr>
        <w:t xml:space="preserve">),   </w:t>
      </w:r>
      <w:proofErr w:type="gramEnd"/>
      <w:r>
        <w:rPr>
          <w:rFonts w:eastAsia="Calibri"/>
          <w:color w:val="000000" w:themeColor="text1"/>
          <w:sz w:val="28"/>
          <w:szCs w:val="28"/>
          <w:lang w:eastAsia="en-US"/>
        </w:rPr>
        <w:t xml:space="preserve">                                           (3)</w:t>
      </w:r>
    </w:p>
    <w:p w14:paraId="5678697E" w14:textId="77777777" w:rsidR="00AA1004" w:rsidRDefault="00F4661B">
      <w:pPr>
        <w:spacing w:line="360" w:lineRule="auto"/>
        <w:ind w:firstLine="709"/>
        <w:jc w:val="both"/>
        <w:rPr>
          <w:rFonts w:eastAsia="Calibri"/>
          <w:color w:val="000000"/>
          <w:sz w:val="28"/>
          <w:szCs w:val="28"/>
          <w:lang w:eastAsia="en-US"/>
        </w:rPr>
      </w:pPr>
      <w:r>
        <w:rPr>
          <w:rFonts w:eastAsia="Calibri"/>
          <w:color w:val="000000" w:themeColor="text1"/>
          <w:sz w:val="28"/>
          <w:szCs w:val="28"/>
          <w:lang w:eastAsia="en-US"/>
        </w:rPr>
        <w:t>где Р</w:t>
      </w:r>
      <w:r>
        <w:rPr>
          <w:rFonts w:eastAsia="Calibri"/>
          <w:color w:val="000000" w:themeColor="text1"/>
          <w:sz w:val="28"/>
          <w:szCs w:val="28"/>
          <w:vertAlign w:val="subscript"/>
          <w:lang w:eastAsia="en-US"/>
        </w:rPr>
        <w:t>об. ср.</w:t>
      </w:r>
      <w:r>
        <w:rPr>
          <w:rFonts w:eastAsia="Calibri"/>
          <w:color w:val="000000" w:themeColor="text1"/>
          <w:sz w:val="28"/>
          <w:szCs w:val="28"/>
          <w:lang w:eastAsia="en-US"/>
        </w:rPr>
        <w:t xml:space="preserve"> – рентабельность оборотных средств, %;</w:t>
      </w:r>
    </w:p>
    <w:p w14:paraId="6473EE3F" w14:textId="77777777" w:rsidR="00AA1004" w:rsidRDefault="00F4661B">
      <w:pPr>
        <w:spacing w:line="360" w:lineRule="auto"/>
        <w:jc w:val="both"/>
        <w:rPr>
          <w:rFonts w:eastAsia="Calibri"/>
          <w:color w:val="000000"/>
          <w:sz w:val="28"/>
          <w:szCs w:val="28"/>
          <w:lang w:eastAsia="en-US"/>
        </w:rPr>
      </w:pPr>
      <w:r>
        <w:rPr>
          <w:rFonts w:eastAsia="Calibri"/>
          <w:color w:val="000000" w:themeColor="text1"/>
          <w:sz w:val="28"/>
          <w:szCs w:val="28"/>
          <w:lang w:eastAsia="en-US"/>
        </w:rPr>
        <w:t xml:space="preserve">               ЧП – чистая прибыль, руб.</w:t>
      </w:r>
    </w:p>
    <w:p w14:paraId="4E87E12B" w14:textId="77777777" w:rsidR="00AA1004" w:rsidRDefault="00AA1004">
      <w:pPr>
        <w:spacing w:line="360" w:lineRule="auto"/>
        <w:ind w:firstLine="709"/>
        <w:jc w:val="both"/>
        <w:rPr>
          <w:rFonts w:eastAsia="Calibri"/>
          <w:color w:val="FF0000"/>
          <w:sz w:val="28"/>
          <w:szCs w:val="28"/>
          <w:lang w:eastAsia="en-US"/>
        </w:rPr>
      </w:pPr>
    </w:p>
    <w:p w14:paraId="4DD6193E" w14:textId="77777777" w:rsidR="00AA1004" w:rsidRDefault="00F4661B">
      <w:pPr>
        <w:widowControl w:val="0"/>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 xml:space="preserve">При росте коэффициента оборачиваемости происходит снижение периода оборота оборотных средств в днях, что говорит о повышении эффективности их потребления. При грамотном и рациональном использовании оборотных средств снижается один оборот их потребления, то есть происходит ускорение оборачиваемости оборотного капитала. </w:t>
      </w:r>
    </w:p>
    <w:p w14:paraId="29934B92" w14:textId="54CB2E2D" w:rsidR="00AA1004" w:rsidRDefault="00F4661B">
      <w:pPr>
        <w:widowControl w:val="0"/>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 xml:space="preserve">Именно показатель периода оборота является главной и значимой характеристикой потребления оборотных средств: его ускорение, то есть сокращение, говорит о более эффективном их использовании. Поэтому </w:t>
      </w:r>
      <w:r>
        <w:rPr>
          <w:rFonts w:eastAsiaTheme="minorHAnsi"/>
          <w:color w:val="000000" w:themeColor="text1"/>
          <w:sz w:val="28"/>
          <w:szCs w:val="28"/>
          <w:lang w:eastAsia="en-US"/>
        </w:rPr>
        <w:lastRenderedPageBreak/>
        <w:t>финансовый менеджмент предприятия ставит перед его экономическим развитием цель в виде максимального ускорения оборачиваемости оборотных средств.</w:t>
      </w:r>
      <w:r>
        <w:rPr>
          <w:rFonts w:eastAsiaTheme="minorHAnsi"/>
          <w:color w:val="FF0000"/>
          <w:sz w:val="28"/>
          <w:szCs w:val="28"/>
          <w:lang w:eastAsia="en-US"/>
        </w:rPr>
        <w:t xml:space="preserve"> </w:t>
      </w:r>
      <w:r>
        <w:rPr>
          <w:rFonts w:eastAsiaTheme="minorHAnsi"/>
          <w:color w:val="000000" w:themeColor="text1"/>
          <w:sz w:val="28"/>
          <w:szCs w:val="28"/>
          <w:lang w:eastAsia="en-US"/>
        </w:rPr>
        <w:t xml:space="preserve">Достаточно показательным параметром, за счет которого определяется сумма остатка оборотных средств, является расчет количества оборотных средств на </w:t>
      </w:r>
      <w:r w:rsidR="00570C05">
        <w:rPr>
          <w:rFonts w:eastAsiaTheme="minorHAnsi"/>
          <w:color w:val="000000" w:themeColor="text1"/>
          <w:sz w:val="28"/>
          <w:szCs w:val="28"/>
          <w:lang w:eastAsia="en-US"/>
        </w:rPr>
        <w:t>каждый рубль от объема продаж [2</w:t>
      </w:r>
      <w:r>
        <w:rPr>
          <w:rFonts w:eastAsiaTheme="minorHAnsi"/>
          <w:color w:val="000000" w:themeColor="text1"/>
          <w:sz w:val="28"/>
          <w:szCs w:val="28"/>
          <w:lang w:eastAsia="en-US"/>
        </w:rPr>
        <w:t>, c. 144].</w:t>
      </w:r>
    </w:p>
    <w:p w14:paraId="12C6F709"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Для более подробного анализа эффективности оборотных средств проводят оценку эффективности их отдельных элементам, так анализируют запасы, денежные средства, финансовые краткосрочные вложения дебиторскую задолженность, реализованную продукцию. </w:t>
      </w:r>
    </w:p>
    <w:p w14:paraId="75FFC352" w14:textId="77777777" w:rsidR="00AA1004" w:rsidRDefault="00F4661B">
      <w:pPr>
        <w:spacing w:line="360" w:lineRule="auto"/>
        <w:ind w:firstLine="709"/>
        <w:jc w:val="both"/>
        <w:rPr>
          <w:rFonts w:eastAsia="Calibri"/>
          <w:color w:val="FF0000"/>
          <w:sz w:val="28"/>
          <w:szCs w:val="28"/>
          <w:lang w:eastAsia="en-US"/>
        </w:rPr>
      </w:pPr>
      <w:r>
        <w:rPr>
          <w:rFonts w:eastAsiaTheme="minorHAnsi"/>
          <w:color w:val="000000" w:themeColor="text1"/>
          <w:sz w:val="28"/>
          <w:szCs w:val="28"/>
          <w:lang w:eastAsia="en-US"/>
        </w:rPr>
        <w:t>Заключительным этапом оценки эффективности использования оборотных средств считается расчет коэффициента их рентабельности, который показывает, сколько с каждого рубля, который вложен в оборотные средства, предприятие извлечет прибыли. Рентабельность оборотных средств не имеет нормативного порогового значения, так как, сравнивая деятельность предприятий по отраслям, в данном случае считается некорректным.</w:t>
      </w:r>
    </w:p>
    <w:p w14:paraId="6FF523B0" w14:textId="4628042C"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Заканчивается анализ заключением с выводами о степени эффективности использования оборотных средств, которая может быть определена, как низкая, средняя, высокая, а также о факторах и явлениях, вызвавших те или иные изменения. Из данного заключения</w:t>
      </w:r>
      <w:r w:rsidR="003729AF">
        <w:rPr>
          <w:rFonts w:eastAsiaTheme="minorHAnsi"/>
          <w:color w:val="000000" w:themeColor="text1"/>
          <w:sz w:val="28"/>
          <w:szCs w:val="28"/>
          <w:lang w:eastAsia="en-US"/>
        </w:rPr>
        <w:t>,</w:t>
      </w:r>
      <w:r>
        <w:rPr>
          <w:rFonts w:eastAsiaTheme="minorHAnsi"/>
          <w:color w:val="000000" w:themeColor="text1"/>
          <w:sz w:val="28"/>
          <w:szCs w:val="28"/>
          <w:lang w:eastAsia="en-US"/>
        </w:rPr>
        <w:t xml:space="preserve"> также формируется мнение о</w:t>
      </w:r>
      <w:r w:rsidR="003729AF">
        <w:rPr>
          <w:rFonts w:eastAsiaTheme="minorHAnsi"/>
          <w:color w:val="000000" w:themeColor="text1"/>
          <w:sz w:val="28"/>
          <w:szCs w:val="28"/>
          <w:lang w:eastAsia="en-US"/>
        </w:rPr>
        <w:t>б</w:t>
      </w:r>
      <w:r>
        <w:rPr>
          <w:rFonts w:eastAsiaTheme="minorHAnsi"/>
          <w:color w:val="000000" w:themeColor="text1"/>
          <w:sz w:val="28"/>
          <w:szCs w:val="28"/>
          <w:lang w:eastAsia="en-US"/>
        </w:rPr>
        <w:t xml:space="preserve"> уровне достаточности покрытия краткосрочных обязательств и оптимальности структуры оборотных средств. </w:t>
      </w:r>
    </w:p>
    <w:p w14:paraId="2A66FD5E"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При использовании и управлении оборотными средствами, как правило возникает ряд проблем: </w:t>
      </w:r>
    </w:p>
    <w:p w14:paraId="4C12BE50" w14:textId="73888DE9" w:rsidR="00AA1004" w:rsidRDefault="003729AF">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w:t>
      </w:r>
      <w:r w:rsidR="00F4661B">
        <w:rPr>
          <w:rFonts w:eastAsiaTheme="minorHAnsi"/>
          <w:color w:val="000000" w:themeColor="text1"/>
          <w:sz w:val="28"/>
          <w:szCs w:val="28"/>
          <w:lang w:eastAsia="en-US"/>
        </w:rPr>
        <w:t xml:space="preserve"> замедление оборачиваемости запасов в операционном периоде; </w:t>
      </w:r>
    </w:p>
    <w:p w14:paraId="061BE1A0" w14:textId="7BA2CF0A" w:rsidR="00AA1004" w:rsidRDefault="003729AF">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w:t>
      </w:r>
      <w:r w:rsidR="00F4661B">
        <w:rPr>
          <w:rFonts w:eastAsiaTheme="minorHAnsi"/>
          <w:color w:val="000000" w:themeColor="text1"/>
          <w:sz w:val="28"/>
          <w:szCs w:val="28"/>
          <w:lang w:eastAsia="en-US"/>
        </w:rPr>
        <w:t xml:space="preserve"> нехватка собственных оборотных средств, которая приводит предприятие пользоваться заемными средствами, составляющими значительный удельный вес в пассивах баланса; </w:t>
      </w:r>
    </w:p>
    <w:p w14:paraId="76AB7370" w14:textId="62450A0F" w:rsidR="00AA1004" w:rsidRDefault="003729AF">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w:t>
      </w:r>
      <w:r w:rsidR="00F4661B">
        <w:rPr>
          <w:rFonts w:eastAsiaTheme="minorHAnsi"/>
          <w:color w:val="000000" w:themeColor="text1"/>
          <w:sz w:val="28"/>
          <w:szCs w:val="28"/>
          <w:lang w:eastAsia="en-US"/>
        </w:rPr>
        <w:t xml:space="preserve"> недостаток общей суммы оборотных средств, который приводит к увеличению обязательств краткосрочного характера для поддержания нормального уровня ликвидности хозяйствующего субъекта; </w:t>
      </w:r>
    </w:p>
    <w:p w14:paraId="2A78985C" w14:textId="022CE68B" w:rsidR="00AA1004" w:rsidRDefault="003729AF">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lastRenderedPageBreak/>
        <w:t>–</w:t>
      </w:r>
      <w:r w:rsidR="00F4661B">
        <w:rPr>
          <w:rFonts w:eastAsiaTheme="minorHAnsi"/>
          <w:color w:val="000000" w:themeColor="text1"/>
          <w:sz w:val="28"/>
          <w:szCs w:val="28"/>
          <w:lang w:eastAsia="en-US"/>
        </w:rPr>
        <w:t xml:space="preserve"> ошибки при планировании суммы оборотных средств [2</w:t>
      </w:r>
      <w:r w:rsidR="00570C05">
        <w:rPr>
          <w:rFonts w:eastAsiaTheme="minorHAnsi"/>
          <w:color w:val="000000" w:themeColor="text1"/>
          <w:sz w:val="28"/>
          <w:szCs w:val="28"/>
          <w:lang w:eastAsia="en-US"/>
        </w:rPr>
        <w:t>4</w:t>
      </w:r>
      <w:r w:rsidR="00F4661B">
        <w:rPr>
          <w:rFonts w:eastAsiaTheme="minorHAnsi"/>
          <w:color w:val="000000" w:themeColor="text1"/>
          <w:sz w:val="28"/>
          <w:szCs w:val="28"/>
          <w:lang w:eastAsia="en-US"/>
        </w:rPr>
        <w:t>, c. 51].</w:t>
      </w:r>
    </w:p>
    <w:p w14:paraId="6F79C0E2"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Данные проблемы приводят к снижению доходности предприятия и неблагоприятно отражаются на финансовой устойчивости и ликвидности в целом, что по итогу приведет к трудностям либо невозможностью погасить имеющиеся долговые обязательства.</w:t>
      </w:r>
    </w:p>
    <w:p w14:paraId="2CE99889" w14:textId="77777777" w:rsidR="00AA1004" w:rsidRDefault="00F4661B">
      <w:pPr>
        <w:spacing w:line="360" w:lineRule="auto"/>
        <w:ind w:firstLine="709"/>
        <w:jc w:val="both"/>
        <w:rPr>
          <w:rFonts w:eastAsiaTheme="minorHAnsi"/>
          <w:color w:val="FF0000"/>
          <w:sz w:val="28"/>
          <w:szCs w:val="28"/>
          <w:lang w:eastAsia="en-US"/>
        </w:rPr>
      </w:pPr>
      <w:r>
        <w:rPr>
          <w:rFonts w:eastAsiaTheme="minorHAnsi"/>
          <w:color w:val="000000" w:themeColor="text1"/>
          <w:sz w:val="28"/>
          <w:szCs w:val="28"/>
          <w:lang w:eastAsia="en-US"/>
        </w:rPr>
        <w:t xml:space="preserve">В текущих экономических условиях необходимо иметь навыки правильного управления оборотными средствами, разрабатывая и внедряя </w:t>
      </w:r>
      <w:r>
        <w:rPr>
          <w:rFonts w:eastAsia="TimesNewRoman"/>
          <w:color w:val="000000" w:themeColor="text1"/>
          <w:sz w:val="28"/>
          <w:szCs w:val="28"/>
        </w:rPr>
        <w:t>организационно-техническими мероприятиями по ускорению оборачиваемости оборотных средств</w:t>
      </w:r>
      <w:r>
        <w:rPr>
          <w:rFonts w:eastAsiaTheme="minorHAnsi"/>
          <w:color w:val="000000" w:themeColor="text1"/>
          <w:sz w:val="28"/>
          <w:szCs w:val="28"/>
          <w:lang w:eastAsia="en-US"/>
        </w:rPr>
        <w:t>. По итогам ускорения оборачиваемости оборотных средств происходит их высвобождение, что приводит к получению целого ряда положительных эффектов, и, как следствие, хозяйствующий субъект достигает своей ключевой цели функционирования – получение и рост финансовых результатов в виде дохода.</w:t>
      </w:r>
    </w:p>
    <w:p w14:paraId="188D921E"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Ключевыми </w:t>
      </w:r>
      <w:r>
        <w:rPr>
          <w:rFonts w:eastAsia="TimesNewRoman"/>
          <w:color w:val="000000" w:themeColor="text1"/>
          <w:sz w:val="28"/>
          <w:szCs w:val="28"/>
        </w:rPr>
        <w:t>организационно-техническими мероприятиями по ускорению оборачиваемости оборотных средств могут быть</w:t>
      </w:r>
      <w:r>
        <w:rPr>
          <w:rFonts w:eastAsiaTheme="minorHAnsi"/>
          <w:color w:val="000000" w:themeColor="text1"/>
          <w:sz w:val="28"/>
          <w:szCs w:val="28"/>
          <w:lang w:eastAsia="en-US"/>
        </w:rPr>
        <w:t xml:space="preserve">: </w:t>
      </w:r>
    </w:p>
    <w:p w14:paraId="0A2B5448"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1. Совершенствование производственного процесса и реализационной деятельности. Для выполнения данного организационно-технического мероприятия можно осуществить за счет: </w:t>
      </w:r>
    </w:p>
    <w:p w14:paraId="3B4CF74B" w14:textId="77777777" w:rsidR="00AA1004" w:rsidRDefault="00F4661B">
      <w:pPr>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роста объемов производства и продаж, которое положительно повлияет на эффективность функционирования организации и проявится в виде повышения прибыли;</w:t>
      </w:r>
    </w:p>
    <w:p w14:paraId="12B7C760"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расширение ассортиментного перечня выпускаемой и реализуемой продукции или услуг, оказываемых предприятием; </w:t>
      </w:r>
    </w:p>
    <w:p w14:paraId="5A16F40C" w14:textId="77777777" w:rsidR="00FB2697" w:rsidRDefault="00F4661B" w:rsidP="00FB2697">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повышение спроса на продукцию и рост объемов продаж за счет внедрения эффективных маркетинговых решений; </w:t>
      </w:r>
    </w:p>
    <w:p w14:paraId="515797C8" w14:textId="3D9D52D1" w:rsidR="00AA1004" w:rsidRDefault="00F4661B" w:rsidP="00FB2697">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расширение рынков сбыта за счет расширения масштабов деятельности; </w:t>
      </w:r>
    </w:p>
    <w:p w14:paraId="2866B909"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повышение эффективности использования основного капитала для снижения затрат; </w:t>
      </w:r>
    </w:p>
    <w:p w14:paraId="07D55EE5"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модернизация производства, что даст возможность повысить </w:t>
      </w:r>
      <w:r>
        <w:rPr>
          <w:rFonts w:eastAsiaTheme="minorHAnsi"/>
          <w:color w:val="000000" w:themeColor="text1"/>
          <w:sz w:val="28"/>
          <w:szCs w:val="28"/>
          <w:lang w:eastAsia="en-US"/>
        </w:rPr>
        <w:lastRenderedPageBreak/>
        <w:t xml:space="preserve">качественные характеристики выпускаемой продукции. </w:t>
      </w:r>
    </w:p>
    <w:p w14:paraId="1FA63BC1" w14:textId="7777777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2. Укрепление финансовой благонадежности хозяйствующего субъекта. Для выполнения данного организационно-технического мероприятия можно осуществить за счет: </w:t>
      </w:r>
    </w:p>
    <w:p w14:paraId="474F164E" w14:textId="77777777" w:rsidR="00AA1004" w:rsidRDefault="00F4661B">
      <w:pPr>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увеличения свободных денежных ресурсов организации для повышения доли наиболее ликвидных активов, для повышения возможности расчета по текущим обязательствам; </w:t>
      </w:r>
    </w:p>
    <w:p w14:paraId="40179B35" w14:textId="77777777" w:rsidR="00AA1004" w:rsidRDefault="00F4661B">
      <w:pPr>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нормирования уровня запасов согласно обороту организации, что повысит ее финансовую устойчивость; </w:t>
      </w:r>
    </w:p>
    <w:p w14:paraId="64AA172B" w14:textId="77777777" w:rsidR="00AA1004" w:rsidRDefault="00F4661B">
      <w:pPr>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совершенствования работы с дебиторами, что позволит не допустить образования просроченных долгов партнеров и контрагентов организации. </w:t>
      </w:r>
    </w:p>
    <w:p w14:paraId="6C47C16F" w14:textId="30E0D4B7" w:rsidR="00AA1004" w:rsidRDefault="00F4661B">
      <w:pPr>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3.</w:t>
      </w:r>
      <w:r w:rsidR="003729AF">
        <w:rPr>
          <w:rFonts w:eastAsiaTheme="minorHAnsi"/>
          <w:color w:val="000000" w:themeColor="text1"/>
          <w:sz w:val="28"/>
          <w:szCs w:val="28"/>
          <w:lang w:eastAsia="en-US"/>
        </w:rPr>
        <w:t xml:space="preserve"> </w:t>
      </w:r>
      <w:r>
        <w:rPr>
          <w:rFonts w:eastAsiaTheme="minorHAnsi"/>
          <w:color w:val="000000" w:themeColor="text1"/>
          <w:sz w:val="28"/>
          <w:szCs w:val="28"/>
          <w:lang w:eastAsia="en-US"/>
        </w:rPr>
        <w:t xml:space="preserve">Совершенствование сбытовой политики и политики продвижения продукции предприятия. Для выполнения данного организационно-технического мероприятия можно осуществить за счет:  </w:t>
      </w:r>
    </w:p>
    <w:p w14:paraId="17D49FFC" w14:textId="77777777" w:rsidR="00AA1004" w:rsidRDefault="00F4661B" w:rsidP="000A2048">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создания отдельного подразделения в виде отдела маркетинга для осуществления маркетинговых исследований в отрасли, в которой функционирует предприятие и проведения мониторинга направлений ее развития; </w:t>
      </w:r>
    </w:p>
    <w:p w14:paraId="530A464F" w14:textId="692FD42D"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повышения качественных</w:t>
      </w:r>
      <w:r w:rsidR="003729AF">
        <w:rPr>
          <w:rFonts w:eastAsiaTheme="minorHAnsi"/>
          <w:color w:val="000000" w:themeColor="text1"/>
          <w:sz w:val="28"/>
          <w:szCs w:val="28"/>
          <w:lang w:eastAsia="en-US"/>
        </w:rPr>
        <w:t xml:space="preserve"> </w:t>
      </w:r>
      <w:r>
        <w:rPr>
          <w:rFonts w:eastAsiaTheme="minorHAnsi"/>
          <w:color w:val="000000" w:themeColor="text1"/>
          <w:sz w:val="28"/>
          <w:szCs w:val="28"/>
          <w:lang w:eastAsia="en-US"/>
        </w:rPr>
        <w:t xml:space="preserve">характеристик продукции, что приведет к росту ее конкурентоспособности; </w:t>
      </w:r>
    </w:p>
    <w:p w14:paraId="4C3834A4"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работы с более выгодными поставщиками сырья и материалов для снижения затрат и обеспечения бесперебойности производства и реализации продукции; </w:t>
      </w:r>
    </w:p>
    <w:p w14:paraId="23485FA8"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грамотного использования сезонности продаж. </w:t>
      </w:r>
    </w:p>
    <w:p w14:paraId="2A8A6EF9"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4. Совершенствование управленческой деятельности. Для выполнения данного организационно-технического мероприятия можно осуществить за счет:</w:t>
      </w:r>
    </w:p>
    <w:p w14:paraId="1BD0101D"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более тщательного контроля управленческим персоналом за результатами формирования и реализации стратегии, направленной на </w:t>
      </w:r>
      <w:r>
        <w:rPr>
          <w:rFonts w:eastAsiaTheme="minorHAnsi"/>
          <w:color w:val="000000" w:themeColor="text1"/>
          <w:sz w:val="28"/>
          <w:szCs w:val="28"/>
          <w:lang w:eastAsia="en-US"/>
        </w:rPr>
        <w:lastRenderedPageBreak/>
        <w:t xml:space="preserve">достижение максимального результата деятельности организации; </w:t>
      </w:r>
    </w:p>
    <w:p w14:paraId="1806F138"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применения новых современных способов мотивации работников, направленных на рост производительности труда и формирования благоприятного психологического климата в коллективе; </w:t>
      </w:r>
    </w:p>
    <w:p w14:paraId="5D60AC29" w14:textId="77777777"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повышения квалификации сотрудников аппарата управления посредством предоставления им дополнительного обучения и повышения их профориентации; </w:t>
      </w:r>
    </w:p>
    <w:p w14:paraId="60B99149" w14:textId="66623F0E" w:rsidR="00AA1004" w:rsidRDefault="00F4661B">
      <w:pPr>
        <w:widowControl w:val="0"/>
        <w:spacing w:line="360" w:lineRule="auto"/>
        <w:ind w:firstLine="709"/>
        <w:jc w:val="both"/>
        <w:rPr>
          <w:rFonts w:eastAsiaTheme="minorHAnsi"/>
          <w:color w:val="000000"/>
          <w:sz w:val="28"/>
          <w:szCs w:val="28"/>
          <w:lang w:eastAsia="en-US"/>
        </w:rPr>
      </w:pPr>
      <w:r>
        <w:rPr>
          <w:rFonts w:ascii="Symbol" w:eastAsia="Symbol" w:hAnsi="Symbol" w:cs="Symbol"/>
          <w:color w:val="000000" w:themeColor="text1"/>
          <w:sz w:val="28"/>
          <w:szCs w:val="28"/>
          <w:lang w:eastAsia="en-US"/>
        </w:rPr>
        <w:t></w:t>
      </w:r>
      <w:r>
        <w:rPr>
          <w:rFonts w:eastAsiaTheme="minorHAnsi"/>
          <w:color w:val="000000" w:themeColor="text1"/>
          <w:sz w:val="28"/>
          <w:szCs w:val="28"/>
          <w:lang w:eastAsia="en-US"/>
        </w:rPr>
        <w:t xml:space="preserve"> рост затрат на содержание аппарата управления для более эффективной их деятельности в области принятия и решения управленческих задач, что положительно отразится на показателях финансовых результатов</w:t>
      </w:r>
      <w:r w:rsidR="003729AF">
        <w:rPr>
          <w:rFonts w:eastAsiaTheme="minorHAnsi"/>
          <w:color w:val="000000" w:themeColor="text1"/>
          <w:sz w:val="28"/>
          <w:szCs w:val="28"/>
          <w:lang w:eastAsia="en-US"/>
        </w:rPr>
        <w:t>,</w:t>
      </w:r>
      <w:r>
        <w:rPr>
          <w:rFonts w:eastAsiaTheme="minorHAnsi"/>
          <w:color w:val="000000" w:themeColor="text1"/>
          <w:sz w:val="28"/>
          <w:szCs w:val="28"/>
          <w:lang w:eastAsia="en-US"/>
        </w:rPr>
        <w:t xml:space="preserve"> </w:t>
      </w:r>
      <w:r w:rsidR="003729AF">
        <w:rPr>
          <w:rFonts w:eastAsiaTheme="minorHAnsi"/>
          <w:color w:val="000000" w:themeColor="text1"/>
          <w:sz w:val="28"/>
          <w:szCs w:val="28"/>
          <w:lang w:eastAsia="en-US"/>
        </w:rPr>
        <w:t xml:space="preserve">в </w:t>
      </w:r>
      <w:r w:rsidR="00570C05">
        <w:rPr>
          <w:rFonts w:eastAsiaTheme="minorHAnsi"/>
          <w:color w:val="000000" w:themeColor="text1"/>
          <w:sz w:val="28"/>
          <w:szCs w:val="28"/>
          <w:lang w:eastAsia="en-US"/>
        </w:rPr>
        <w:t>виде роста прибыли [33</w:t>
      </w:r>
      <w:r>
        <w:rPr>
          <w:rFonts w:eastAsiaTheme="minorHAnsi"/>
          <w:color w:val="000000" w:themeColor="text1"/>
          <w:sz w:val="28"/>
          <w:szCs w:val="28"/>
          <w:lang w:eastAsia="en-US"/>
        </w:rPr>
        <w:t>, c. 181].</w:t>
      </w:r>
    </w:p>
    <w:p w14:paraId="4A07890B"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 xml:space="preserve">Таким образом, одной из первоочередных задач является ускорение оборачиваемости оборотных средств предприятий посредством внедрения организационно-технического мероприятий. </w:t>
      </w:r>
    </w:p>
    <w:p w14:paraId="1E213793" w14:textId="77777777" w:rsidR="00AA1004" w:rsidRDefault="00F4661B">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Ускорение оборачиваемости дает возможность хозяйствующим субъектам значительно уменьшить потребность в них, так как между скоростью оборота данных активов и их размером присутствует обратно пропорциональная зависимость.</w:t>
      </w:r>
    </w:p>
    <w:p w14:paraId="7B5DCE4D" w14:textId="77777777" w:rsidR="00AA1004" w:rsidRDefault="00F4661B" w:rsidP="00FB2697">
      <w:pPr>
        <w:widowControl w:val="0"/>
        <w:spacing w:line="360" w:lineRule="auto"/>
        <w:ind w:firstLine="709"/>
        <w:jc w:val="both"/>
        <w:rPr>
          <w:rFonts w:eastAsiaTheme="minorHAnsi"/>
          <w:color w:val="000000"/>
          <w:sz w:val="28"/>
          <w:szCs w:val="28"/>
          <w:lang w:eastAsia="en-US"/>
        </w:rPr>
      </w:pPr>
      <w:r>
        <w:rPr>
          <w:rFonts w:eastAsiaTheme="minorHAnsi"/>
          <w:color w:val="000000" w:themeColor="text1"/>
          <w:sz w:val="28"/>
          <w:szCs w:val="28"/>
          <w:lang w:eastAsia="en-US"/>
        </w:rPr>
        <w:t>Эффективность использования оборотных средств напрямую отражается на доходности функционирования организации. При ее оценке используются показатели, которые характеризуют состояние и эффективность этого ключевого раздела активов: наличие собственных оборотных средств, соотношение между собственными и заемными ресурсами, платежеспособность и ликвидность организации, оборачиваемость оборотных средств.</w:t>
      </w:r>
      <w:r>
        <w:rPr>
          <w:sz w:val="32"/>
          <w:szCs w:val="32"/>
        </w:rPr>
        <w:br w:type="page" w:clear="all"/>
      </w:r>
    </w:p>
    <w:p w14:paraId="7F2C4037" w14:textId="31A8449A" w:rsidR="006C4AFA" w:rsidRPr="00B1609A" w:rsidRDefault="006C4AFA" w:rsidP="00B1609A">
      <w:pPr>
        <w:spacing w:line="360" w:lineRule="auto"/>
        <w:ind w:left="709"/>
        <w:jc w:val="both"/>
        <w:rPr>
          <w:b/>
          <w:color w:val="000000" w:themeColor="text1"/>
          <w:sz w:val="28"/>
          <w:szCs w:val="28"/>
          <w:shd w:val="clear" w:color="auto" w:fill="FFFFFF"/>
        </w:rPr>
      </w:pPr>
      <w:r w:rsidRPr="00B1609A">
        <w:rPr>
          <w:b/>
          <w:sz w:val="28"/>
          <w:szCs w:val="28"/>
        </w:rPr>
        <w:lastRenderedPageBreak/>
        <w:t xml:space="preserve">2 </w:t>
      </w:r>
      <w:r w:rsidRPr="00B1609A">
        <w:rPr>
          <w:b/>
          <w:color w:val="000000" w:themeColor="text1"/>
          <w:sz w:val="28"/>
          <w:szCs w:val="28"/>
        </w:rPr>
        <w:t xml:space="preserve">Оценка использования оборотных средств в </w:t>
      </w:r>
      <w:r w:rsidRPr="00B1609A">
        <w:rPr>
          <w:b/>
          <w:color w:val="000000" w:themeColor="text1"/>
          <w:sz w:val="28"/>
          <w:szCs w:val="28"/>
          <w:shd w:val="clear" w:color="auto" w:fill="FFFFFF"/>
        </w:rPr>
        <w:t>АО «</w:t>
      </w:r>
      <w:proofErr w:type="spellStart"/>
      <w:r w:rsidRPr="00B1609A">
        <w:rPr>
          <w:b/>
          <w:color w:val="000000" w:themeColor="text1"/>
          <w:sz w:val="28"/>
          <w:szCs w:val="28"/>
          <w:shd w:val="clear" w:color="auto" w:fill="FFFFFF"/>
        </w:rPr>
        <w:t>Форесия</w:t>
      </w:r>
      <w:proofErr w:type="spellEnd"/>
      <w:r w:rsidRPr="00B1609A">
        <w:rPr>
          <w:b/>
          <w:color w:val="000000" w:themeColor="text1"/>
          <w:sz w:val="28"/>
          <w:szCs w:val="28"/>
          <w:shd w:val="clear" w:color="auto" w:fill="FFFFFF"/>
        </w:rPr>
        <w:t xml:space="preserve"> </w:t>
      </w:r>
      <w:proofErr w:type="spellStart"/>
      <w:r w:rsidRPr="00B1609A">
        <w:rPr>
          <w:b/>
          <w:color w:val="000000" w:themeColor="text1"/>
          <w:sz w:val="28"/>
          <w:szCs w:val="28"/>
          <w:shd w:val="clear" w:color="auto" w:fill="FFFFFF"/>
        </w:rPr>
        <w:t>Интериор</w:t>
      </w:r>
      <w:proofErr w:type="spellEnd"/>
      <w:r w:rsidRPr="00B1609A">
        <w:rPr>
          <w:b/>
          <w:color w:val="000000" w:themeColor="text1"/>
          <w:sz w:val="28"/>
          <w:szCs w:val="28"/>
          <w:shd w:val="clear" w:color="auto" w:fill="FFFFFF"/>
        </w:rPr>
        <w:t xml:space="preserve"> Тольятти»</w:t>
      </w:r>
    </w:p>
    <w:p w14:paraId="70F77A65" w14:textId="77777777" w:rsidR="006C4AFA" w:rsidRPr="00B1609A" w:rsidRDefault="006C4AFA" w:rsidP="00B1609A">
      <w:pPr>
        <w:spacing w:line="360" w:lineRule="auto"/>
        <w:ind w:left="709"/>
        <w:jc w:val="both"/>
        <w:rPr>
          <w:b/>
          <w:color w:val="000000" w:themeColor="text1"/>
          <w:sz w:val="28"/>
          <w:szCs w:val="28"/>
          <w:shd w:val="clear" w:color="auto" w:fill="FFFFFF"/>
        </w:rPr>
      </w:pPr>
    </w:p>
    <w:p w14:paraId="611F5BDE" w14:textId="20D41E11" w:rsidR="006C4AFA" w:rsidRPr="00B1609A" w:rsidRDefault="006C4AFA" w:rsidP="00B1609A">
      <w:pPr>
        <w:spacing w:line="360" w:lineRule="auto"/>
        <w:ind w:left="709"/>
        <w:jc w:val="both"/>
        <w:rPr>
          <w:b/>
          <w:sz w:val="28"/>
          <w:szCs w:val="28"/>
        </w:rPr>
      </w:pPr>
      <w:r w:rsidRPr="00B1609A">
        <w:rPr>
          <w:b/>
          <w:sz w:val="28"/>
          <w:szCs w:val="28"/>
        </w:rPr>
        <w:t>2.1 Общая характеристика</w:t>
      </w:r>
      <w:r w:rsidRPr="00B1609A">
        <w:rPr>
          <w:b/>
          <w:color w:val="000000" w:themeColor="text1"/>
          <w:sz w:val="28"/>
          <w:szCs w:val="28"/>
          <w:shd w:val="clear" w:color="auto" w:fill="FFFFFF"/>
        </w:rPr>
        <w:t xml:space="preserve"> АО «</w:t>
      </w:r>
      <w:proofErr w:type="spellStart"/>
      <w:r w:rsidRPr="00B1609A">
        <w:rPr>
          <w:b/>
          <w:color w:val="000000" w:themeColor="text1"/>
          <w:sz w:val="28"/>
          <w:szCs w:val="28"/>
          <w:shd w:val="clear" w:color="auto" w:fill="FFFFFF"/>
        </w:rPr>
        <w:t>Форесия</w:t>
      </w:r>
      <w:proofErr w:type="spellEnd"/>
      <w:r w:rsidRPr="00B1609A">
        <w:rPr>
          <w:b/>
          <w:color w:val="000000" w:themeColor="text1"/>
          <w:sz w:val="28"/>
          <w:szCs w:val="28"/>
          <w:shd w:val="clear" w:color="auto" w:fill="FFFFFF"/>
        </w:rPr>
        <w:t xml:space="preserve"> </w:t>
      </w:r>
      <w:proofErr w:type="spellStart"/>
      <w:r w:rsidRPr="00B1609A">
        <w:rPr>
          <w:b/>
          <w:color w:val="000000" w:themeColor="text1"/>
          <w:sz w:val="28"/>
          <w:szCs w:val="28"/>
          <w:shd w:val="clear" w:color="auto" w:fill="FFFFFF"/>
        </w:rPr>
        <w:t>Интериор</w:t>
      </w:r>
      <w:proofErr w:type="spellEnd"/>
      <w:r w:rsidRPr="00B1609A">
        <w:rPr>
          <w:b/>
          <w:color w:val="000000" w:themeColor="text1"/>
          <w:sz w:val="28"/>
          <w:szCs w:val="28"/>
          <w:shd w:val="clear" w:color="auto" w:fill="FFFFFF"/>
        </w:rPr>
        <w:t xml:space="preserve"> Тольятти» и анализ организационно-экономических показателей его деятельности</w:t>
      </w:r>
    </w:p>
    <w:p w14:paraId="5FA86814" w14:textId="77777777" w:rsidR="006C4AFA" w:rsidRDefault="006C4AFA" w:rsidP="004862F5">
      <w:pPr>
        <w:spacing w:line="360" w:lineRule="auto"/>
        <w:jc w:val="center"/>
        <w:rPr>
          <w:b/>
          <w:sz w:val="28"/>
          <w:szCs w:val="28"/>
        </w:rPr>
      </w:pPr>
    </w:p>
    <w:p w14:paraId="5376782B" w14:textId="3CC16496" w:rsidR="00C71F64" w:rsidRPr="00B02251" w:rsidRDefault="00C71F64" w:rsidP="004862F5">
      <w:pPr>
        <w:widowControl w:val="0"/>
        <w:spacing w:line="360" w:lineRule="auto"/>
        <w:ind w:firstLine="709"/>
        <w:jc w:val="both"/>
        <w:textAlignment w:val="baseline"/>
        <w:rPr>
          <w:color w:val="000000" w:themeColor="text1"/>
          <w:sz w:val="28"/>
          <w:szCs w:val="28"/>
          <w:shd w:val="clear" w:color="auto" w:fill="FFFFFF"/>
        </w:rPr>
      </w:pPr>
      <w:r w:rsidRPr="00B02251">
        <w:rPr>
          <w:color w:val="000000" w:themeColor="text1"/>
          <w:sz w:val="28"/>
          <w:szCs w:val="28"/>
          <w:shd w:val="clear" w:color="auto" w:fill="FFFFFF"/>
        </w:rPr>
        <w:t>АО «</w:t>
      </w:r>
      <w:proofErr w:type="spellStart"/>
      <w:r w:rsidRPr="00B02251">
        <w:rPr>
          <w:color w:val="000000" w:themeColor="text1"/>
          <w:sz w:val="28"/>
          <w:szCs w:val="28"/>
          <w:shd w:val="clear" w:color="auto" w:fill="FFFFFF"/>
        </w:rPr>
        <w:t>Форесия</w:t>
      </w:r>
      <w:proofErr w:type="spellEnd"/>
      <w:r w:rsidRPr="00B02251">
        <w:rPr>
          <w:color w:val="000000" w:themeColor="text1"/>
          <w:sz w:val="28"/>
          <w:szCs w:val="28"/>
          <w:shd w:val="clear" w:color="auto" w:fill="FFFFFF"/>
        </w:rPr>
        <w:t xml:space="preserve"> </w:t>
      </w:r>
      <w:proofErr w:type="spellStart"/>
      <w:r w:rsidRPr="00B02251">
        <w:rPr>
          <w:color w:val="000000" w:themeColor="text1"/>
          <w:sz w:val="28"/>
          <w:szCs w:val="28"/>
          <w:shd w:val="clear" w:color="auto" w:fill="FFFFFF"/>
        </w:rPr>
        <w:t>Интериор</w:t>
      </w:r>
      <w:proofErr w:type="spellEnd"/>
      <w:r w:rsidRPr="00B02251">
        <w:rPr>
          <w:color w:val="000000" w:themeColor="text1"/>
          <w:sz w:val="28"/>
          <w:szCs w:val="28"/>
          <w:shd w:val="clear" w:color="auto" w:fill="FFFFFF"/>
        </w:rPr>
        <w:t xml:space="preserve"> Тольятти» входит в состав Группы Компаний «</w:t>
      </w:r>
      <w:proofErr w:type="spellStart"/>
      <w:r w:rsidRPr="00B02251">
        <w:rPr>
          <w:color w:val="000000" w:themeColor="text1"/>
          <w:sz w:val="28"/>
          <w:szCs w:val="28"/>
          <w:shd w:val="clear" w:color="auto" w:fill="FFFFFF"/>
        </w:rPr>
        <w:t>Faurecia</w:t>
      </w:r>
      <w:proofErr w:type="spellEnd"/>
      <w:r w:rsidRPr="00B02251">
        <w:rPr>
          <w:color w:val="000000" w:themeColor="text1"/>
          <w:sz w:val="28"/>
          <w:szCs w:val="28"/>
          <w:shd w:val="clear" w:color="auto" w:fill="FFFFFF"/>
        </w:rPr>
        <w:t xml:space="preserve">», которая является мировым лидером в четырех сферах своей деятельности: сиденья для автомобилей, детали интерьера, электроника </w:t>
      </w:r>
      <w:proofErr w:type="spellStart"/>
      <w:r w:rsidRPr="00B02251">
        <w:rPr>
          <w:color w:val="000000" w:themeColor="text1"/>
          <w:sz w:val="28"/>
          <w:szCs w:val="28"/>
          <w:shd w:val="clear" w:color="auto" w:fill="FFFFFF"/>
        </w:rPr>
        <w:t>Clarion</w:t>
      </w:r>
      <w:proofErr w:type="spellEnd"/>
      <w:r w:rsidRPr="00B02251">
        <w:rPr>
          <w:color w:val="000000" w:themeColor="text1"/>
          <w:sz w:val="28"/>
          <w:szCs w:val="28"/>
          <w:shd w:val="clear" w:color="auto" w:fill="FFFFFF"/>
        </w:rPr>
        <w:t xml:space="preserve"> и экологичные выхлопные системы. </w:t>
      </w:r>
    </w:p>
    <w:p w14:paraId="6834A59C" w14:textId="5F5561C2" w:rsidR="00C71F64" w:rsidRPr="00B02251" w:rsidRDefault="00C71F64" w:rsidP="004862F5">
      <w:pPr>
        <w:widowControl w:val="0"/>
        <w:spacing w:line="360" w:lineRule="auto"/>
        <w:ind w:firstLine="709"/>
        <w:jc w:val="both"/>
        <w:textAlignment w:val="baseline"/>
        <w:rPr>
          <w:color w:val="000000" w:themeColor="text1"/>
          <w:sz w:val="28"/>
          <w:szCs w:val="28"/>
          <w:shd w:val="clear" w:color="auto" w:fill="FFFFFF"/>
        </w:rPr>
      </w:pPr>
      <w:r w:rsidRPr="00B02251">
        <w:rPr>
          <w:color w:val="000000" w:themeColor="text1"/>
          <w:sz w:val="28"/>
          <w:szCs w:val="28"/>
          <w:shd w:val="clear" w:color="auto" w:fill="FFFFFF"/>
        </w:rPr>
        <w:t>АО «</w:t>
      </w:r>
      <w:proofErr w:type="spellStart"/>
      <w:r w:rsidRPr="00B02251">
        <w:rPr>
          <w:color w:val="000000" w:themeColor="text1"/>
          <w:sz w:val="28"/>
          <w:szCs w:val="28"/>
          <w:shd w:val="clear" w:color="auto" w:fill="FFFFFF"/>
        </w:rPr>
        <w:t>Форесия</w:t>
      </w:r>
      <w:proofErr w:type="spellEnd"/>
      <w:r w:rsidRPr="00B02251">
        <w:rPr>
          <w:color w:val="000000" w:themeColor="text1"/>
          <w:sz w:val="28"/>
          <w:szCs w:val="28"/>
          <w:shd w:val="clear" w:color="auto" w:fill="FFFFFF"/>
        </w:rPr>
        <w:t xml:space="preserve"> </w:t>
      </w:r>
      <w:proofErr w:type="spellStart"/>
      <w:r w:rsidRPr="00B02251">
        <w:rPr>
          <w:color w:val="000000" w:themeColor="text1"/>
          <w:sz w:val="28"/>
          <w:szCs w:val="28"/>
          <w:shd w:val="clear" w:color="auto" w:fill="FFFFFF"/>
        </w:rPr>
        <w:t>Интериор</w:t>
      </w:r>
      <w:proofErr w:type="spellEnd"/>
      <w:r w:rsidRPr="00B02251">
        <w:rPr>
          <w:color w:val="000000" w:themeColor="text1"/>
          <w:sz w:val="28"/>
          <w:szCs w:val="28"/>
          <w:shd w:val="clear" w:color="auto" w:fill="FFFFFF"/>
        </w:rPr>
        <w:t xml:space="preserve"> Тольятти» специализируется на разработке и производстве структуры сидений, ручных и автоматических механизмов автокресел, а также другой продукции и систем для создания комфорта в автомобиле. Высокотехнологические предложения АО «</w:t>
      </w:r>
      <w:proofErr w:type="spellStart"/>
      <w:r w:rsidRPr="00B02251">
        <w:rPr>
          <w:color w:val="000000" w:themeColor="text1"/>
          <w:sz w:val="28"/>
          <w:szCs w:val="28"/>
          <w:shd w:val="clear" w:color="auto" w:fill="FFFFFF"/>
        </w:rPr>
        <w:t>Форесия</w:t>
      </w:r>
      <w:proofErr w:type="spellEnd"/>
      <w:r w:rsidRPr="00B02251">
        <w:rPr>
          <w:color w:val="000000" w:themeColor="text1"/>
          <w:sz w:val="28"/>
          <w:szCs w:val="28"/>
          <w:shd w:val="clear" w:color="auto" w:fill="FFFFFF"/>
        </w:rPr>
        <w:t xml:space="preserve"> </w:t>
      </w:r>
      <w:proofErr w:type="spellStart"/>
      <w:r w:rsidRPr="00B02251">
        <w:rPr>
          <w:color w:val="000000" w:themeColor="text1"/>
          <w:sz w:val="28"/>
          <w:szCs w:val="28"/>
          <w:shd w:val="clear" w:color="auto" w:fill="FFFFFF"/>
        </w:rPr>
        <w:t>Интериор</w:t>
      </w:r>
      <w:proofErr w:type="spellEnd"/>
      <w:r w:rsidRPr="00B02251">
        <w:rPr>
          <w:color w:val="000000" w:themeColor="text1"/>
          <w:sz w:val="28"/>
          <w:szCs w:val="28"/>
          <w:shd w:val="clear" w:color="auto" w:fill="FFFFFF"/>
        </w:rPr>
        <w:t xml:space="preserve"> Тольятти» предоставляют автопроизводителям решения для панели управления и кабины будущего, а также устойчивого развития мобильности.</w:t>
      </w:r>
    </w:p>
    <w:p w14:paraId="3F60B5C6" w14:textId="6D4937FE" w:rsidR="00C71F64" w:rsidRPr="004862F5" w:rsidRDefault="00C71F64" w:rsidP="004862F5">
      <w:pPr>
        <w:widowControl w:val="0"/>
        <w:spacing w:line="360" w:lineRule="auto"/>
        <w:ind w:firstLine="709"/>
        <w:jc w:val="both"/>
        <w:textAlignment w:val="baseline"/>
        <w:rPr>
          <w:rFonts w:ascii="Arial" w:hAnsi="Arial" w:cs="Arial"/>
          <w:color w:val="000000" w:themeColor="text1"/>
          <w:sz w:val="21"/>
          <w:szCs w:val="21"/>
          <w:shd w:val="clear" w:color="auto" w:fill="FFFFFF"/>
        </w:rPr>
      </w:pPr>
      <w:r w:rsidRPr="00B02251">
        <w:rPr>
          <w:color w:val="000000" w:themeColor="text1"/>
          <w:sz w:val="28"/>
          <w:szCs w:val="28"/>
          <w:shd w:val="clear" w:color="auto" w:fill="FFFFFF"/>
        </w:rPr>
        <w:t>АО «</w:t>
      </w:r>
      <w:proofErr w:type="spellStart"/>
      <w:r w:rsidRPr="00B02251">
        <w:rPr>
          <w:color w:val="000000" w:themeColor="text1"/>
          <w:sz w:val="28"/>
          <w:szCs w:val="28"/>
          <w:shd w:val="clear" w:color="auto" w:fill="FFFFFF"/>
        </w:rPr>
        <w:t>Форесия</w:t>
      </w:r>
      <w:proofErr w:type="spellEnd"/>
      <w:r w:rsidRPr="00B02251">
        <w:rPr>
          <w:color w:val="000000" w:themeColor="text1"/>
          <w:sz w:val="28"/>
          <w:szCs w:val="28"/>
          <w:shd w:val="clear" w:color="auto" w:fill="FFFFFF"/>
        </w:rPr>
        <w:t xml:space="preserve"> </w:t>
      </w:r>
      <w:proofErr w:type="spellStart"/>
      <w:r w:rsidRPr="00B02251">
        <w:rPr>
          <w:color w:val="000000" w:themeColor="text1"/>
          <w:sz w:val="28"/>
          <w:szCs w:val="28"/>
          <w:shd w:val="clear" w:color="auto" w:fill="FFFFFF"/>
        </w:rPr>
        <w:t>Интериор</w:t>
      </w:r>
      <w:proofErr w:type="spellEnd"/>
      <w:r w:rsidRPr="00B02251">
        <w:rPr>
          <w:color w:val="000000" w:themeColor="text1"/>
          <w:sz w:val="28"/>
          <w:szCs w:val="28"/>
          <w:shd w:val="clear" w:color="auto" w:fill="FFFFFF"/>
        </w:rPr>
        <w:t xml:space="preserve"> Тольятти» производит выхлопные системы автомобилей по технологии, обеспечивающей сохранение энергии, снижение воздействия на окружающую среду и уровня шума.</w:t>
      </w:r>
      <w:r w:rsidR="00B02251" w:rsidRPr="00B02251">
        <w:rPr>
          <w:rFonts w:ascii="Arial" w:hAnsi="Arial" w:cs="Arial"/>
          <w:color w:val="000000" w:themeColor="text1"/>
          <w:sz w:val="21"/>
          <w:szCs w:val="21"/>
          <w:shd w:val="clear" w:color="auto" w:fill="FFFFFF"/>
        </w:rPr>
        <w:t xml:space="preserve"> </w:t>
      </w:r>
      <w:r w:rsidR="004862F5">
        <w:rPr>
          <w:rFonts w:ascii="Arial" w:hAnsi="Arial" w:cs="Arial"/>
          <w:color w:val="000000" w:themeColor="text1"/>
          <w:sz w:val="21"/>
          <w:szCs w:val="21"/>
          <w:shd w:val="clear" w:color="auto" w:fill="FFFFFF"/>
        </w:rPr>
        <w:t xml:space="preserve"> </w:t>
      </w:r>
      <w:r w:rsidR="00B02251" w:rsidRPr="00B02251">
        <w:rPr>
          <w:color w:val="000000" w:themeColor="text1"/>
          <w:sz w:val="28"/>
          <w:szCs w:val="28"/>
          <w:shd w:val="clear" w:color="auto" w:fill="FFFFFF"/>
        </w:rPr>
        <w:t>Основ</w:t>
      </w:r>
      <w:r w:rsidR="004862F5">
        <w:rPr>
          <w:color w:val="000000" w:themeColor="text1"/>
          <w:sz w:val="28"/>
          <w:szCs w:val="28"/>
          <w:shd w:val="clear" w:color="auto" w:fill="FFFFFF"/>
        </w:rPr>
        <w:t xml:space="preserve">ными клиентами компании </w:t>
      </w:r>
      <w:proofErr w:type="spellStart"/>
      <w:r w:rsidR="004862F5">
        <w:rPr>
          <w:color w:val="000000" w:themeColor="text1"/>
          <w:sz w:val="28"/>
          <w:szCs w:val="28"/>
          <w:shd w:val="clear" w:color="auto" w:fill="FFFFFF"/>
        </w:rPr>
        <w:t>являляются</w:t>
      </w:r>
      <w:proofErr w:type="spellEnd"/>
      <w:r w:rsidR="00B02251" w:rsidRPr="00B02251">
        <w:rPr>
          <w:color w:val="000000" w:themeColor="text1"/>
          <w:sz w:val="28"/>
          <w:szCs w:val="28"/>
          <w:shd w:val="clear" w:color="auto" w:fill="FFFFFF"/>
        </w:rPr>
        <w:t xml:space="preserve"> Renault-Nissan, Ford</w:t>
      </w:r>
      <w:r w:rsidR="004862F5">
        <w:rPr>
          <w:color w:val="000000" w:themeColor="text1"/>
          <w:sz w:val="28"/>
          <w:szCs w:val="28"/>
          <w:shd w:val="clear" w:color="auto" w:fill="FFFFFF"/>
        </w:rPr>
        <w:t xml:space="preserve">, </w:t>
      </w:r>
      <w:proofErr w:type="spellStart"/>
      <w:r w:rsidR="004862F5">
        <w:rPr>
          <w:color w:val="000000" w:themeColor="text1"/>
          <w:sz w:val="28"/>
          <w:szCs w:val="28"/>
          <w:shd w:val="clear" w:color="auto" w:fill="FFFFFF"/>
        </w:rPr>
        <w:t>Volswagen</w:t>
      </w:r>
      <w:proofErr w:type="spellEnd"/>
      <w:r w:rsidR="004862F5">
        <w:rPr>
          <w:color w:val="000000" w:themeColor="text1"/>
          <w:sz w:val="28"/>
          <w:szCs w:val="28"/>
          <w:shd w:val="clear" w:color="auto" w:fill="FFFFFF"/>
        </w:rPr>
        <w:t>, Mitsubishi и PSA</w:t>
      </w:r>
      <w:r w:rsidR="00B02251" w:rsidRPr="00B02251">
        <w:rPr>
          <w:color w:val="000000" w:themeColor="text1"/>
          <w:sz w:val="28"/>
          <w:szCs w:val="28"/>
          <w:shd w:val="clear" w:color="auto" w:fill="FFFFFF"/>
        </w:rPr>
        <w:t>.</w:t>
      </w:r>
    </w:p>
    <w:p w14:paraId="34F9AF51" w14:textId="6FFA5D20" w:rsidR="00C71F64" w:rsidRPr="00B02251" w:rsidRDefault="00B02251" w:rsidP="004862F5">
      <w:pPr>
        <w:widowControl w:val="0"/>
        <w:spacing w:line="360" w:lineRule="auto"/>
        <w:ind w:firstLine="709"/>
        <w:jc w:val="both"/>
        <w:textAlignment w:val="baseline"/>
        <w:rPr>
          <w:rFonts w:eastAsiaTheme="minorEastAsia"/>
          <w:color w:val="000000" w:themeColor="text1"/>
          <w:sz w:val="28"/>
          <w:szCs w:val="28"/>
        </w:rPr>
      </w:pPr>
      <w:r w:rsidRPr="00B02251">
        <w:rPr>
          <w:rFonts w:eastAsiaTheme="minorEastAsia"/>
          <w:bCs/>
          <w:color w:val="000000" w:themeColor="text1"/>
          <w:sz w:val="28"/>
          <w:szCs w:val="28"/>
          <w:bdr w:val="none" w:sz="0" w:space="0" w:color="auto" w:frame="1"/>
        </w:rPr>
        <w:t xml:space="preserve">Общие сведения о предприятии </w:t>
      </w:r>
      <w:r w:rsidR="00C71F64" w:rsidRPr="00B02251">
        <w:rPr>
          <w:rFonts w:eastAsiaTheme="minorEastAsia"/>
          <w:color w:val="000000" w:themeColor="text1"/>
          <w:sz w:val="28"/>
          <w:szCs w:val="28"/>
        </w:rPr>
        <w:t>представлены в таблице 2.</w:t>
      </w:r>
    </w:p>
    <w:p w14:paraId="69C7833A" w14:textId="486D5EEB" w:rsidR="00C71F64" w:rsidRPr="00B02251" w:rsidRDefault="00C71F64" w:rsidP="004862F5">
      <w:pPr>
        <w:tabs>
          <w:tab w:val="left" w:pos="2977"/>
        </w:tabs>
        <w:spacing w:line="360" w:lineRule="auto"/>
        <w:ind w:right="40"/>
        <w:rPr>
          <w:rFonts w:eastAsiaTheme="minorEastAsia"/>
          <w:color w:val="000000" w:themeColor="text1"/>
          <w:sz w:val="28"/>
          <w:szCs w:val="28"/>
        </w:rPr>
      </w:pPr>
      <w:r w:rsidRPr="00B02251">
        <w:rPr>
          <w:rFonts w:eastAsiaTheme="minorEastAsia"/>
          <w:color w:val="000000" w:themeColor="text1"/>
          <w:sz w:val="28"/>
          <w:szCs w:val="28"/>
        </w:rPr>
        <w:t xml:space="preserve">Таблица 2 - </w:t>
      </w:r>
      <w:r w:rsidRPr="00B02251">
        <w:rPr>
          <w:rFonts w:eastAsiaTheme="minorEastAsia"/>
          <w:bCs/>
          <w:color w:val="000000" w:themeColor="text1"/>
          <w:sz w:val="28"/>
          <w:szCs w:val="28"/>
          <w:bdr w:val="none" w:sz="0" w:space="0" w:color="auto" w:frame="1"/>
        </w:rPr>
        <w:t xml:space="preserve">Общие сведения об </w:t>
      </w:r>
      <w:r w:rsidRPr="00B02251">
        <w:rPr>
          <w:color w:val="000000" w:themeColor="text1"/>
          <w:sz w:val="28"/>
          <w:szCs w:val="28"/>
          <w:shd w:val="clear" w:color="auto" w:fill="FFFFFF"/>
        </w:rPr>
        <w:t>АО «</w:t>
      </w:r>
      <w:proofErr w:type="spellStart"/>
      <w:r w:rsidRPr="00B02251">
        <w:rPr>
          <w:color w:val="000000" w:themeColor="text1"/>
          <w:sz w:val="28"/>
          <w:szCs w:val="28"/>
          <w:shd w:val="clear" w:color="auto" w:fill="FFFFFF"/>
        </w:rPr>
        <w:t>Форесия</w:t>
      </w:r>
      <w:proofErr w:type="spellEnd"/>
      <w:r w:rsidRPr="00B02251">
        <w:rPr>
          <w:color w:val="000000" w:themeColor="text1"/>
          <w:sz w:val="28"/>
          <w:szCs w:val="28"/>
          <w:shd w:val="clear" w:color="auto" w:fill="FFFFFF"/>
        </w:rPr>
        <w:t xml:space="preserve"> </w:t>
      </w:r>
      <w:proofErr w:type="spellStart"/>
      <w:r w:rsidRPr="00B02251">
        <w:rPr>
          <w:color w:val="000000" w:themeColor="text1"/>
          <w:sz w:val="28"/>
          <w:szCs w:val="28"/>
          <w:shd w:val="clear" w:color="auto" w:fill="FFFFFF"/>
        </w:rPr>
        <w:t>Интериор</w:t>
      </w:r>
      <w:proofErr w:type="spellEnd"/>
      <w:r w:rsidRPr="00B02251">
        <w:rPr>
          <w:color w:val="000000" w:themeColor="text1"/>
          <w:sz w:val="28"/>
          <w:szCs w:val="28"/>
          <w:shd w:val="clear" w:color="auto" w:fill="FFFFFF"/>
        </w:rPr>
        <w:t xml:space="preserve"> Тольятти»</w:t>
      </w:r>
    </w:p>
    <w:tbl>
      <w:tblPr>
        <w:tblStyle w:val="33"/>
        <w:tblW w:w="0" w:type="auto"/>
        <w:tblInd w:w="108" w:type="dxa"/>
        <w:tblLook w:val="04A0" w:firstRow="1" w:lastRow="0" w:firstColumn="1" w:lastColumn="0" w:noHBand="0" w:noVBand="1"/>
      </w:tblPr>
      <w:tblGrid>
        <w:gridCol w:w="3402"/>
        <w:gridCol w:w="6060"/>
      </w:tblGrid>
      <w:tr w:rsidR="00C71F64" w:rsidRPr="00205D8C" w14:paraId="29F5A9A6"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260228E1" w14:textId="77777777" w:rsidR="00C71F64" w:rsidRPr="00B1609A" w:rsidRDefault="00C71F64" w:rsidP="004862F5">
            <w:pPr>
              <w:ind w:right="-152"/>
              <w:rPr>
                <w:sz w:val="24"/>
                <w:szCs w:val="24"/>
              </w:rPr>
            </w:pPr>
            <w:r w:rsidRPr="00B1609A">
              <w:rPr>
                <w:sz w:val="24"/>
                <w:szCs w:val="24"/>
              </w:rPr>
              <w:t>Место нахождения Общества</w:t>
            </w:r>
          </w:p>
        </w:tc>
        <w:tc>
          <w:tcPr>
            <w:tcW w:w="6060" w:type="dxa"/>
            <w:tcBorders>
              <w:top w:val="single" w:sz="4" w:space="0" w:color="auto"/>
              <w:left w:val="single" w:sz="4" w:space="0" w:color="auto"/>
              <w:bottom w:val="single" w:sz="4" w:space="0" w:color="auto"/>
              <w:right w:val="single" w:sz="4" w:space="0" w:color="auto"/>
            </w:tcBorders>
            <w:vAlign w:val="center"/>
          </w:tcPr>
          <w:p w14:paraId="3BE70D4A" w14:textId="04916B64" w:rsidR="00C71F64" w:rsidRPr="00B1609A" w:rsidRDefault="00C71F64" w:rsidP="004862F5">
            <w:pPr>
              <w:rPr>
                <w:sz w:val="24"/>
                <w:szCs w:val="24"/>
              </w:rPr>
            </w:pPr>
            <w:r w:rsidRPr="00B1609A">
              <w:rPr>
                <w:sz w:val="24"/>
                <w:szCs w:val="24"/>
              </w:rPr>
              <w:t>445043, обл. Самарская, г. Тольятти, ул. Северная, д. 20</w:t>
            </w:r>
          </w:p>
        </w:tc>
      </w:tr>
      <w:tr w:rsidR="00C71F64" w:rsidRPr="00205D8C" w14:paraId="20C0C403"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507A1002" w14:textId="77777777" w:rsidR="00C71F64" w:rsidRPr="00B1609A" w:rsidRDefault="00C71F64" w:rsidP="004862F5">
            <w:pPr>
              <w:rPr>
                <w:sz w:val="24"/>
                <w:szCs w:val="24"/>
              </w:rPr>
            </w:pPr>
            <w:r w:rsidRPr="00B1609A">
              <w:rPr>
                <w:sz w:val="24"/>
                <w:szCs w:val="24"/>
              </w:rPr>
              <w:t>Дата регистрации</w:t>
            </w:r>
          </w:p>
        </w:tc>
        <w:tc>
          <w:tcPr>
            <w:tcW w:w="6060" w:type="dxa"/>
            <w:tcBorders>
              <w:top w:val="single" w:sz="4" w:space="0" w:color="auto"/>
              <w:left w:val="single" w:sz="4" w:space="0" w:color="auto"/>
              <w:bottom w:val="single" w:sz="4" w:space="0" w:color="auto"/>
              <w:right w:val="single" w:sz="4" w:space="0" w:color="auto"/>
            </w:tcBorders>
            <w:vAlign w:val="center"/>
          </w:tcPr>
          <w:p w14:paraId="75C4FA3C" w14:textId="292382F8" w:rsidR="00C71F64" w:rsidRPr="00B1609A" w:rsidRDefault="00C71F64" w:rsidP="004862F5">
            <w:pPr>
              <w:rPr>
                <w:sz w:val="24"/>
                <w:szCs w:val="24"/>
              </w:rPr>
            </w:pPr>
            <w:r w:rsidRPr="00B1609A">
              <w:rPr>
                <w:sz w:val="24"/>
                <w:szCs w:val="24"/>
              </w:rPr>
              <w:t>28 октября 2010 года</w:t>
            </w:r>
          </w:p>
        </w:tc>
      </w:tr>
      <w:tr w:rsidR="00C71F64" w:rsidRPr="00205D8C" w14:paraId="6B05950C"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1E2C7671" w14:textId="77777777" w:rsidR="00C71F64" w:rsidRPr="00B1609A" w:rsidRDefault="00C71F64" w:rsidP="004862F5">
            <w:pPr>
              <w:rPr>
                <w:sz w:val="24"/>
                <w:szCs w:val="24"/>
              </w:rPr>
            </w:pPr>
            <w:r w:rsidRPr="00B1609A">
              <w:rPr>
                <w:sz w:val="24"/>
                <w:szCs w:val="24"/>
              </w:rPr>
              <w:t>Налоговый орган</w:t>
            </w:r>
          </w:p>
        </w:tc>
        <w:tc>
          <w:tcPr>
            <w:tcW w:w="6060" w:type="dxa"/>
            <w:tcBorders>
              <w:top w:val="single" w:sz="4" w:space="0" w:color="auto"/>
              <w:left w:val="single" w:sz="4" w:space="0" w:color="auto"/>
              <w:bottom w:val="single" w:sz="4" w:space="0" w:color="auto"/>
              <w:right w:val="single" w:sz="4" w:space="0" w:color="auto"/>
            </w:tcBorders>
            <w:vAlign w:val="center"/>
          </w:tcPr>
          <w:p w14:paraId="2AC88E3D" w14:textId="27DF86A8" w:rsidR="00C71F64" w:rsidRPr="00B1609A" w:rsidRDefault="00C71F64" w:rsidP="00B1609A">
            <w:pPr>
              <w:rPr>
                <w:sz w:val="24"/>
                <w:szCs w:val="24"/>
              </w:rPr>
            </w:pPr>
            <w:r w:rsidRPr="00B1609A">
              <w:rPr>
                <w:sz w:val="24"/>
                <w:szCs w:val="24"/>
              </w:rPr>
              <w:t xml:space="preserve">Межрайонная </w:t>
            </w:r>
            <w:r w:rsidR="00B1609A">
              <w:rPr>
                <w:sz w:val="24"/>
                <w:szCs w:val="24"/>
              </w:rPr>
              <w:t xml:space="preserve">ИФНС </w:t>
            </w:r>
            <w:r w:rsidRPr="00B1609A">
              <w:rPr>
                <w:sz w:val="24"/>
                <w:szCs w:val="24"/>
              </w:rPr>
              <w:t>№ 2 по Сам</w:t>
            </w:r>
            <w:r w:rsidR="00B1609A">
              <w:rPr>
                <w:sz w:val="24"/>
                <w:szCs w:val="24"/>
              </w:rPr>
              <w:t>арской области (</w:t>
            </w:r>
            <w:r w:rsidRPr="00B1609A">
              <w:rPr>
                <w:sz w:val="24"/>
                <w:szCs w:val="24"/>
              </w:rPr>
              <w:t>6320)</w:t>
            </w:r>
          </w:p>
        </w:tc>
      </w:tr>
      <w:tr w:rsidR="00C71F64" w:rsidRPr="00205D8C" w14:paraId="73158270"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5033D3DC" w14:textId="77777777" w:rsidR="00C71F64" w:rsidRPr="00B1609A" w:rsidRDefault="00C71F64" w:rsidP="004862F5">
            <w:pPr>
              <w:rPr>
                <w:sz w:val="24"/>
                <w:szCs w:val="24"/>
              </w:rPr>
            </w:pPr>
            <w:r w:rsidRPr="00B1609A">
              <w:rPr>
                <w:sz w:val="24"/>
                <w:szCs w:val="24"/>
              </w:rPr>
              <w:t>ОГРН</w:t>
            </w:r>
          </w:p>
        </w:tc>
        <w:tc>
          <w:tcPr>
            <w:tcW w:w="6060" w:type="dxa"/>
            <w:tcBorders>
              <w:top w:val="single" w:sz="4" w:space="0" w:color="auto"/>
              <w:left w:val="single" w:sz="4" w:space="0" w:color="auto"/>
              <w:bottom w:val="single" w:sz="4" w:space="0" w:color="auto"/>
              <w:right w:val="single" w:sz="4" w:space="0" w:color="auto"/>
            </w:tcBorders>
            <w:vAlign w:val="center"/>
          </w:tcPr>
          <w:p w14:paraId="6F538B57" w14:textId="397D772C" w:rsidR="00C71F64" w:rsidRPr="00B1609A" w:rsidRDefault="00C71F64" w:rsidP="004862F5">
            <w:pPr>
              <w:rPr>
                <w:sz w:val="24"/>
                <w:szCs w:val="24"/>
              </w:rPr>
            </w:pPr>
            <w:r w:rsidRPr="00B1609A">
              <w:rPr>
                <w:sz w:val="24"/>
                <w:szCs w:val="24"/>
              </w:rPr>
              <w:t>1106320020762</w:t>
            </w:r>
          </w:p>
        </w:tc>
      </w:tr>
      <w:tr w:rsidR="00C71F64" w:rsidRPr="00205D8C" w14:paraId="46C3DE47"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1B39E9DE" w14:textId="77777777" w:rsidR="00C71F64" w:rsidRPr="00B1609A" w:rsidRDefault="00C71F64" w:rsidP="004862F5">
            <w:pPr>
              <w:rPr>
                <w:sz w:val="24"/>
                <w:szCs w:val="24"/>
              </w:rPr>
            </w:pPr>
            <w:r w:rsidRPr="00B1609A">
              <w:rPr>
                <w:sz w:val="24"/>
                <w:szCs w:val="24"/>
              </w:rPr>
              <w:t>ИНН</w:t>
            </w:r>
          </w:p>
        </w:tc>
        <w:tc>
          <w:tcPr>
            <w:tcW w:w="6060" w:type="dxa"/>
            <w:tcBorders>
              <w:top w:val="single" w:sz="4" w:space="0" w:color="auto"/>
              <w:left w:val="single" w:sz="4" w:space="0" w:color="auto"/>
              <w:bottom w:val="single" w:sz="4" w:space="0" w:color="auto"/>
              <w:right w:val="single" w:sz="4" w:space="0" w:color="auto"/>
            </w:tcBorders>
            <w:vAlign w:val="center"/>
          </w:tcPr>
          <w:p w14:paraId="17CDA1C6" w14:textId="0B0D1538" w:rsidR="00C71F64" w:rsidRPr="00B1609A" w:rsidRDefault="00C71F64" w:rsidP="004862F5">
            <w:pPr>
              <w:rPr>
                <w:sz w:val="24"/>
                <w:szCs w:val="24"/>
              </w:rPr>
            </w:pPr>
            <w:r w:rsidRPr="00B1609A">
              <w:rPr>
                <w:sz w:val="24"/>
                <w:szCs w:val="24"/>
              </w:rPr>
              <w:t>6321255900</w:t>
            </w:r>
          </w:p>
        </w:tc>
      </w:tr>
      <w:tr w:rsidR="00C71F64" w:rsidRPr="00205D8C" w14:paraId="758DAB57"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498D3D04" w14:textId="77777777" w:rsidR="00C71F64" w:rsidRPr="00B1609A" w:rsidRDefault="00C71F64" w:rsidP="004862F5">
            <w:pPr>
              <w:rPr>
                <w:sz w:val="24"/>
                <w:szCs w:val="24"/>
              </w:rPr>
            </w:pPr>
            <w:r w:rsidRPr="00B1609A">
              <w:rPr>
                <w:sz w:val="24"/>
                <w:szCs w:val="24"/>
              </w:rPr>
              <w:t>Статус организации</w:t>
            </w:r>
          </w:p>
        </w:tc>
        <w:tc>
          <w:tcPr>
            <w:tcW w:w="6060" w:type="dxa"/>
            <w:tcBorders>
              <w:top w:val="single" w:sz="4" w:space="0" w:color="auto"/>
              <w:left w:val="single" w:sz="4" w:space="0" w:color="auto"/>
              <w:bottom w:val="single" w:sz="4" w:space="0" w:color="auto"/>
              <w:right w:val="single" w:sz="4" w:space="0" w:color="auto"/>
            </w:tcBorders>
            <w:vAlign w:val="center"/>
          </w:tcPr>
          <w:p w14:paraId="4A6A92C7" w14:textId="3040E7EF" w:rsidR="00C71F64" w:rsidRPr="00B1609A" w:rsidRDefault="00C71F64" w:rsidP="004862F5">
            <w:pPr>
              <w:rPr>
                <w:sz w:val="24"/>
                <w:szCs w:val="24"/>
              </w:rPr>
            </w:pPr>
            <w:r w:rsidRPr="00B1609A">
              <w:rPr>
                <w:sz w:val="24"/>
                <w:szCs w:val="24"/>
              </w:rPr>
              <w:t>коммерческая, действующая</w:t>
            </w:r>
          </w:p>
        </w:tc>
      </w:tr>
      <w:tr w:rsidR="00C71F64" w:rsidRPr="00205D8C" w14:paraId="33553D11"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56F31AA5" w14:textId="77777777" w:rsidR="00C71F64" w:rsidRPr="00B1609A" w:rsidRDefault="00C71F64" w:rsidP="004862F5">
            <w:pPr>
              <w:rPr>
                <w:sz w:val="24"/>
                <w:szCs w:val="24"/>
              </w:rPr>
            </w:pPr>
            <w:r w:rsidRPr="00B1609A">
              <w:rPr>
                <w:sz w:val="24"/>
                <w:szCs w:val="24"/>
              </w:rPr>
              <w:t>Организационно-правовая форма</w:t>
            </w:r>
          </w:p>
        </w:tc>
        <w:tc>
          <w:tcPr>
            <w:tcW w:w="6060" w:type="dxa"/>
            <w:tcBorders>
              <w:top w:val="single" w:sz="4" w:space="0" w:color="auto"/>
              <w:left w:val="single" w:sz="4" w:space="0" w:color="auto"/>
              <w:bottom w:val="single" w:sz="4" w:space="0" w:color="auto"/>
              <w:right w:val="single" w:sz="4" w:space="0" w:color="auto"/>
            </w:tcBorders>
            <w:vAlign w:val="center"/>
          </w:tcPr>
          <w:p w14:paraId="47521750" w14:textId="39DEF733" w:rsidR="00C71F64" w:rsidRPr="00B1609A" w:rsidRDefault="00C71F64" w:rsidP="004862F5">
            <w:pPr>
              <w:rPr>
                <w:sz w:val="24"/>
                <w:szCs w:val="24"/>
              </w:rPr>
            </w:pPr>
            <w:r w:rsidRPr="00B1609A">
              <w:rPr>
                <w:sz w:val="24"/>
                <w:szCs w:val="24"/>
              </w:rPr>
              <w:t>Непубличное акционерное общество (код 12267 по ОКОПФ)</w:t>
            </w:r>
          </w:p>
        </w:tc>
      </w:tr>
      <w:tr w:rsidR="00C71F64" w:rsidRPr="00205D8C" w14:paraId="46A35B53" w14:textId="77777777" w:rsidTr="00B1609A">
        <w:tc>
          <w:tcPr>
            <w:tcW w:w="3402" w:type="dxa"/>
            <w:tcBorders>
              <w:top w:val="single" w:sz="4" w:space="0" w:color="auto"/>
              <w:left w:val="single" w:sz="4" w:space="0" w:color="auto"/>
              <w:bottom w:val="single" w:sz="4" w:space="0" w:color="auto"/>
              <w:right w:val="single" w:sz="4" w:space="0" w:color="auto"/>
            </w:tcBorders>
            <w:vAlign w:val="center"/>
            <w:hideMark/>
          </w:tcPr>
          <w:p w14:paraId="68148951" w14:textId="77777777" w:rsidR="00C71F64" w:rsidRPr="00B1609A" w:rsidRDefault="00C71F64" w:rsidP="004862F5">
            <w:pPr>
              <w:rPr>
                <w:sz w:val="24"/>
                <w:szCs w:val="24"/>
              </w:rPr>
            </w:pPr>
            <w:r w:rsidRPr="00B1609A">
              <w:rPr>
                <w:sz w:val="24"/>
                <w:szCs w:val="24"/>
              </w:rPr>
              <w:t>Основной вид деятельности по ОКВЭД</w:t>
            </w:r>
          </w:p>
        </w:tc>
        <w:tc>
          <w:tcPr>
            <w:tcW w:w="6060" w:type="dxa"/>
            <w:tcBorders>
              <w:top w:val="single" w:sz="4" w:space="0" w:color="auto"/>
              <w:left w:val="single" w:sz="4" w:space="0" w:color="auto"/>
              <w:bottom w:val="single" w:sz="4" w:space="0" w:color="auto"/>
              <w:right w:val="single" w:sz="4" w:space="0" w:color="auto"/>
            </w:tcBorders>
            <w:vAlign w:val="center"/>
          </w:tcPr>
          <w:p w14:paraId="76E4E7F3" w14:textId="380DBB62" w:rsidR="00C71F64" w:rsidRPr="00B1609A" w:rsidRDefault="00C71F64" w:rsidP="004862F5">
            <w:pPr>
              <w:rPr>
                <w:sz w:val="24"/>
                <w:szCs w:val="24"/>
              </w:rPr>
            </w:pPr>
            <w:r w:rsidRPr="00B1609A">
              <w:rPr>
                <w:sz w:val="24"/>
                <w:szCs w:val="24"/>
              </w:rPr>
              <w:t>Производство прочих комплектующих и принадлежностей для автотранспортных средств (29.32)</w:t>
            </w:r>
          </w:p>
        </w:tc>
      </w:tr>
      <w:tr w:rsidR="00C71F64" w:rsidRPr="00205D8C" w14:paraId="7A0DD8B5" w14:textId="77777777" w:rsidTr="00B1609A">
        <w:trPr>
          <w:trHeight w:hRule="exact" w:val="331"/>
        </w:trPr>
        <w:tc>
          <w:tcPr>
            <w:tcW w:w="3402" w:type="dxa"/>
            <w:vAlign w:val="center"/>
            <w:hideMark/>
          </w:tcPr>
          <w:p w14:paraId="03F35759" w14:textId="77777777" w:rsidR="00C71F64" w:rsidRPr="00B1609A" w:rsidRDefault="00C71F64" w:rsidP="004862F5">
            <w:pPr>
              <w:rPr>
                <w:rFonts w:eastAsia="Arial Narrow"/>
                <w:sz w:val="24"/>
                <w:szCs w:val="24"/>
              </w:rPr>
            </w:pPr>
            <w:r w:rsidRPr="00B1609A">
              <w:rPr>
                <w:rFonts w:eastAsia="Arial Narrow"/>
                <w:sz w:val="24"/>
                <w:szCs w:val="24"/>
              </w:rPr>
              <w:t>Руководитель</w:t>
            </w:r>
          </w:p>
        </w:tc>
        <w:tc>
          <w:tcPr>
            <w:tcW w:w="6060" w:type="dxa"/>
            <w:vAlign w:val="center"/>
          </w:tcPr>
          <w:p w14:paraId="296A9CCB" w14:textId="6C4F8179" w:rsidR="00C71F64" w:rsidRPr="00B1609A" w:rsidRDefault="00C71F64" w:rsidP="004862F5">
            <w:pPr>
              <w:rPr>
                <w:rFonts w:eastAsia="Arial Narrow"/>
                <w:sz w:val="24"/>
                <w:szCs w:val="24"/>
              </w:rPr>
            </w:pPr>
            <w:r w:rsidRPr="00B1609A">
              <w:rPr>
                <w:sz w:val="24"/>
                <w:szCs w:val="24"/>
              </w:rPr>
              <w:t> </w:t>
            </w:r>
            <w:hyperlink r:id="rId10" w:history="1">
              <w:r w:rsidRPr="00B1609A">
                <w:rPr>
                  <w:rStyle w:val="afb"/>
                  <w:color w:val="000000" w:themeColor="text1"/>
                  <w:sz w:val="24"/>
                  <w:szCs w:val="24"/>
                  <w:u w:val="none"/>
                </w:rPr>
                <w:t>Громова Татьяна Викторовна</w:t>
              </w:r>
            </w:hyperlink>
          </w:p>
        </w:tc>
      </w:tr>
    </w:tbl>
    <w:p w14:paraId="194810AA" w14:textId="7E05FFDD" w:rsidR="00C71F64" w:rsidRPr="00533D03" w:rsidRDefault="00C71F64" w:rsidP="004862F5">
      <w:pPr>
        <w:widowControl w:val="0"/>
        <w:spacing w:line="360" w:lineRule="auto"/>
        <w:ind w:firstLine="709"/>
        <w:jc w:val="both"/>
        <w:textAlignment w:val="baseline"/>
        <w:rPr>
          <w:color w:val="000000" w:themeColor="text1"/>
          <w:sz w:val="28"/>
          <w:szCs w:val="28"/>
        </w:rPr>
      </w:pPr>
      <w:r>
        <w:rPr>
          <w:sz w:val="28"/>
          <w:szCs w:val="28"/>
        </w:rPr>
        <w:lastRenderedPageBreak/>
        <w:t>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w:t>
      </w:r>
      <w:r w:rsidRPr="00533D03">
        <w:rPr>
          <w:sz w:val="28"/>
          <w:szCs w:val="28"/>
        </w:rPr>
        <w:t xml:space="preserve"> </w:t>
      </w:r>
      <w:r w:rsidRPr="00533D03">
        <w:rPr>
          <w:color w:val="000000" w:themeColor="text1"/>
          <w:sz w:val="28"/>
          <w:szCs w:val="28"/>
        </w:rPr>
        <w:t xml:space="preserve">является юридическим лицом и осуществляет свою деятельность на основании Устава, правовых актов РФ, а также Федерального Закона «Об акционерных обществах». </w:t>
      </w:r>
    </w:p>
    <w:p w14:paraId="7CB4138F" w14:textId="05E98205" w:rsidR="00C71F64" w:rsidRPr="00533D03" w:rsidRDefault="00C71F64" w:rsidP="00C71F64">
      <w:pPr>
        <w:widowControl w:val="0"/>
        <w:spacing w:line="360" w:lineRule="auto"/>
        <w:ind w:firstLine="709"/>
        <w:jc w:val="both"/>
        <w:textAlignment w:val="baseline"/>
        <w:rPr>
          <w:sz w:val="28"/>
          <w:szCs w:val="28"/>
        </w:rPr>
      </w:pPr>
      <w:r w:rsidRPr="00533D03">
        <w:rPr>
          <w:sz w:val="28"/>
          <w:szCs w:val="28"/>
        </w:rPr>
        <w:t xml:space="preserve">Форма в виде акционерного общества позволяет </w:t>
      </w:r>
      <w:r>
        <w:rPr>
          <w:sz w:val="28"/>
          <w:szCs w:val="28"/>
        </w:rPr>
        <w:t>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w:t>
      </w:r>
      <w:r w:rsidRPr="00533D03">
        <w:rPr>
          <w:sz w:val="28"/>
          <w:szCs w:val="28"/>
        </w:rPr>
        <w:t xml:space="preserve"> эффективно и разумно применять как материальные, так и человеческие ресурсы, позволяя учитывать интересы как каждого, так коллектива в целом. </w:t>
      </w:r>
    </w:p>
    <w:p w14:paraId="235F51EF" w14:textId="77777777" w:rsidR="00C71F64" w:rsidRPr="00533D03" w:rsidRDefault="00C71F64" w:rsidP="00C71F64">
      <w:pPr>
        <w:widowControl w:val="0"/>
        <w:tabs>
          <w:tab w:val="left" w:pos="1134"/>
          <w:tab w:val="left" w:pos="1560"/>
          <w:tab w:val="left" w:pos="1701"/>
        </w:tabs>
        <w:spacing w:line="360" w:lineRule="auto"/>
        <w:ind w:firstLine="709"/>
        <w:jc w:val="both"/>
        <w:rPr>
          <w:sz w:val="28"/>
          <w:szCs w:val="28"/>
        </w:rPr>
      </w:pPr>
      <w:r w:rsidRPr="00533D03">
        <w:rPr>
          <w:sz w:val="28"/>
          <w:szCs w:val="28"/>
        </w:rPr>
        <w:t xml:space="preserve">К числу наиболее ярких и выраженных преимуществ можно отнести то, что общество может привлекать различные имущественные блага акционеров с целью пополнения размера уставного капитала и соответственно, увеличивая и расширяя границы предпринимательской деятельности. Важным при этом выступает то, что привлеченные средства не подлежат возврату (не считая случаев ликвидации общества). Так как, акции компанией не выкупаются, а лишь перепродаются иным акционерам. </w:t>
      </w:r>
    </w:p>
    <w:p w14:paraId="1AD6F067" w14:textId="77777777" w:rsidR="00C71F64" w:rsidRPr="00533D03" w:rsidRDefault="00C71F64" w:rsidP="00C71F64">
      <w:pPr>
        <w:tabs>
          <w:tab w:val="left" w:pos="1134"/>
          <w:tab w:val="left" w:pos="1560"/>
          <w:tab w:val="left" w:pos="1701"/>
        </w:tabs>
        <w:spacing w:line="360" w:lineRule="auto"/>
        <w:ind w:firstLine="709"/>
        <w:jc w:val="both"/>
        <w:rPr>
          <w:sz w:val="28"/>
          <w:szCs w:val="28"/>
        </w:rPr>
      </w:pPr>
      <w:r>
        <w:rPr>
          <w:sz w:val="28"/>
          <w:szCs w:val="28"/>
        </w:rPr>
        <w:t>О</w:t>
      </w:r>
      <w:r w:rsidRPr="00533D03">
        <w:rPr>
          <w:sz w:val="28"/>
          <w:szCs w:val="28"/>
        </w:rPr>
        <w:t xml:space="preserve">бщее руководство акционерным обществом не связано с органами управления и этот фактор позволяет нанимать и привлекать наиболее профессиональных специалистов в качестве управляющих, директоров. </w:t>
      </w:r>
    </w:p>
    <w:p w14:paraId="42D16A32" w14:textId="76A2B94D" w:rsidR="00C71F64" w:rsidRPr="00533D03" w:rsidRDefault="00C71F64" w:rsidP="00C71F64">
      <w:pPr>
        <w:tabs>
          <w:tab w:val="left" w:pos="1134"/>
          <w:tab w:val="left" w:pos="1560"/>
          <w:tab w:val="left" w:pos="1701"/>
        </w:tabs>
        <w:spacing w:line="360" w:lineRule="auto"/>
        <w:ind w:firstLine="709"/>
        <w:jc w:val="both"/>
        <w:rPr>
          <w:sz w:val="28"/>
          <w:szCs w:val="28"/>
        </w:rPr>
      </w:pPr>
      <w:r w:rsidRPr="00533D03">
        <w:rPr>
          <w:sz w:val="28"/>
          <w:szCs w:val="28"/>
        </w:rPr>
        <w:t xml:space="preserve">Указанные основания заставляют каждого акционера быть заинтересованным в подборе талантливых, предприимчивых и продвинутых специалистов. Так как, каждый акционер </w:t>
      </w:r>
      <w:r>
        <w:rPr>
          <w:sz w:val="28"/>
          <w:szCs w:val="28"/>
        </w:rPr>
        <w:t>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w:t>
      </w:r>
      <w:r w:rsidRPr="00533D03">
        <w:rPr>
          <w:sz w:val="28"/>
          <w:szCs w:val="28"/>
        </w:rPr>
        <w:t xml:space="preserve"> лично заинтересован в том, чтобы от продуктивной и блестящей работы именно профессионалов появился результат в виде увеличения прибыли и соответственно каждый акционер получит в таком случае большее количество дивидендов. </w:t>
      </w:r>
    </w:p>
    <w:p w14:paraId="76E3E4A4" w14:textId="77777777" w:rsidR="00C71F64" w:rsidRPr="00533D03" w:rsidRDefault="00C71F64" w:rsidP="00C71F64">
      <w:pPr>
        <w:widowControl w:val="0"/>
        <w:tabs>
          <w:tab w:val="left" w:pos="1134"/>
          <w:tab w:val="left" w:pos="1560"/>
          <w:tab w:val="left" w:pos="1701"/>
        </w:tabs>
        <w:spacing w:line="360" w:lineRule="auto"/>
        <w:ind w:firstLine="709"/>
        <w:jc w:val="both"/>
        <w:rPr>
          <w:sz w:val="28"/>
          <w:szCs w:val="28"/>
        </w:rPr>
      </w:pPr>
      <w:r>
        <w:rPr>
          <w:sz w:val="28"/>
          <w:szCs w:val="28"/>
        </w:rPr>
        <w:t>У</w:t>
      </w:r>
      <w:r w:rsidRPr="00533D03">
        <w:rPr>
          <w:sz w:val="28"/>
          <w:szCs w:val="28"/>
        </w:rPr>
        <w:t xml:space="preserve"> членов коллектива </w:t>
      </w:r>
      <w:r>
        <w:rPr>
          <w:sz w:val="28"/>
          <w:szCs w:val="28"/>
        </w:rPr>
        <w:t>имеется возможность быть</w:t>
      </w:r>
      <w:r w:rsidRPr="00533D03">
        <w:rPr>
          <w:sz w:val="28"/>
          <w:szCs w:val="28"/>
        </w:rPr>
        <w:t xml:space="preserve"> собственниками имущественных благ путем приобретения каждым из них пакета акций и соответственно получения дивидендов в виде денежных средств. </w:t>
      </w:r>
    </w:p>
    <w:p w14:paraId="003F841B" w14:textId="65F49CFA" w:rsidR="00C71F64" w:rsidRDefault="00C71F64" w:rsidP="00C71F64">
      <w:pPr>
        <w:widowControl w:val="0"/>
        <w:autoSpaceDE w:val="0"/>
        <w:autoSpaceDN w:val="0"/>
        <w:adjustRightInd w:val="0"/>
        <w:spacing w:line="360" w:lineRule="auto"/>
        <w:ind w:firstLine="709"/>
        <w:jc w:val="both"/>
        <w:rPr>
          <w:color w:val="000000" w:themeColor="text1"/>
          <w:sz w:val="28"/>
          <w:szCs w:val="28"/>
          <w:shd w:val="clear" w:color="auto" w:fill="FFFFFF"/>
        </w:rPr>
      </w:pPr>
      <w:r>
        <w:rPr>
          <w:sz w:val="28"/>
          <w:szCs w:val="28"/>
        </w:rPr>
        <w:t xml:space="preserve">У предприятия имеется </w:t>
      </w:r>
      <w:r w:rsidRPr="00533D03">
        <w:rPr>
          <w:sz w:val="28"/>
          <w:szCs w:val="28"/>
        </w:rPr>
        <w:t xml:space="preserve">возможность привлечения в состав акционеров своих постоянных контрагентов, создавая при этом общую заинтересованность в результатах деятельности </w:t>
      </w:r>
      <w:r>
        <w:rPr>
          <w:sz w:val="28"/>
          <w:szCs w:val="28"/>
        </w:rPr>
        <w:t>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w:t>
      </w:r>
      <w:r>
        <w:rPr>
          <w:sz w:val="28"/>
          <w:szCs w:val="28"/>
        </w:rPr>
        <w:lastRenderedPageBreak/>
        <w:t>Тольятти»</w:t>
      </w:r>
      <w:r w:rsidRPr="00533D03">
        <w:rPr>
          <w:sz w:val="28"/>
          <w:szCs w:val="28"/>
        </w:rPr>
        <w:t>. Также и само общество может приобрести ценные бумаги других обществ, образуя, при этом целые сети заинтересованных в работе друг друга организаций, связанных отношениями собственности и правом участия в управлении.</w:t>
      </w:r>
    </w:p>
    <w:p w14:paraId="1FBBA5F3" w14:textId="32F041A6" w:rsidR="00C71F64" w:rsidRPr="00C35589" w:rsidRDefault="00C71F64" w:rsidP="00C71F64">
      <w:pPr>
        <w:tabs>
          <w:tab w:val="left" w:pos="1134"/>
          <w:tab w:val="left" w:pos="1560"/>
          <w:tab w:val="left" w:pos="1701"/>
        </w:tabs>
        <w:spacing w:line="360" w:lineRule="auto"/>
        <w:ind w:firstLine="709"/>
        <w:contextualSpacing/>
        <w:jc w:val="both"/>
        <w:rPr>
          <w:color w:val="000000" w:themeColor="text1"/>
          <w:sz w:val="28"/>
          <w:szCs w:val="28"/>
        </w:rPr>
      </w:pPr>
      <w:r w:rsidRPr="00C35589">
        <w:rPr>
          <w:color w:val="000000" w:themeColor="text1"/>
          <w:sz w:val="28"/>
          <w:szCs w:val="28"/>
        </w:rPr>
        <w:t>Основной целью</w:t>
      </w:r>
      <w:r w:rsidR="00357296">
        <w:rPr>
          <w:color w:val="000000" w:themeColor="text1"/>
          <w:sz w:val="28"/>
          <w:szCs w:val="28"/>
        </w:rPr>
        <w:t xml:space="preserve"> </w:t>
      </w:r>
      <w:r w:rsidR="00357296">
        <w:rPr>
          <w:sz w:val="28"/>
          <w:szCs w:val="28"/>
        </w:rPr>
        <w:t>АО «</w:t>
      </w:r>
      <w:proofErr w:type="spellStart"/>
      <w:r w:rsidR="00357296">
        <w:rPr>
          <w:sz w:val="28"/>
          <w:szCs w:val="28"/>
        </w:rPr>
        <w:t>Форесия</w:t>
      </w:r>
      <w:proofErr w:type="spellEnd"/>
      <w:r w:rsidR="00357296">
        <w:rPr>
          <w:sz w:val="28"/>
          <w:szCs w:val="28"/>
        </w:rPr>
        <w:t xml:space="preserve"> </w:t>
      </w:r>
      <w:proofErr w:type="spellStart"/>
      <w:r w:rsidR="00357296">
        <w:rPr>
          <w:sz w:val="28"/>
          <w:szCs w:val="28"/>
        </w:rPr>
        <w:t>Интериор</w:t>
      </w:r>
      <w:proofErr w:type="spellEnd"/>
      <w:r w:rsidR="00357296">
        <w:rPr>
          <w:sz w:val="28"/>
          <w:szCs w:val="28"/>
        </w:rPr>
        <w:t xml:space="preserve"> Тольятти»</w:t>
      </w:r>
      <w:r w:rsidRPr="00C35589">
        <w:rPr>
          <w:color w:val="000000" w:themeColor="text1"/>
          <w:sz w:val="28"/>
          <w:szCs w:val="28"/>
        </w:rPr>
        <w:t>, как коммерческой организации, является получение прибыли для ее эффективной деятельности.  При этом рост прибыли</w:t>
      </w:r>
      <w:r>
        <w:rPr>
          <w:color w:val="000000" w:themeColor="text1"/>
          <w:sz w:val="28"/>
          <w:szCs w:val="28"/>
        </w:rPr>
        <w:t xml:space="preserve"> интересен не только учредителям</w:t>
      </w:r>
      <w:r w:rsidRPr="00C35589">
        <w:rPr>
          <w:color w:val="000000" w:themeColor="text1"/>
          <w:sz w:val="28"/>
          <w:szCs w:val="28"/>
        </w:rPr>
        <w:t xml:space="preserve"> общества, но и государству, что связано с формированием национального дохода. Это и является основной причиной главной цели</w:t>
      </w:r>
      <w:r w:rsidR="00357296">
        <w:rPr>
          <w:color w:val="000000" w:themeColor="text1"/>
          <w:sz w:val="28"/>
          <w:szCs w:val="28"/>
        </w:rPr>
        <w:t xml:space="preserve"> </w:t>
      </w:r>
      <w:r w:rsidR="00357296">
        <w:rPr>
          <w:sz w:val="28"/>
          <w:szCs w:val="28"/>
        </w:rPr>
        <w:t>АО «</w:t>
      </w:r>
      <w:proofErr w:type="spellStart"/>
      <w:r w:rsidR="00357296">
        <w:rPr>
          <w:sz w:val="28"/>
          <w:szCs w:val="28"/>
        </w:rPr>
        <w:t>Форесия</w:t>
      </w:r>
      <w:proofErr w:type="spellEnd"/>
      <w:r w:rsidR="00357296">
        <w:rPr>
          <w:sz w:val="28"/>
          <w:szCs w:val="28"/>
        </w:rPr>
        <w:t xml:space="preserve"> </w:t>
      </w:r>
      <w:proofErr w:type="spellStart"/>
      <w:r w:rsidR="00357296">
        <w:rPr>
          <w:sz w:val="28"/>
          <w:szCs w:val="28"/>
        </w:rPr>
        <w:t>Интериор</w:t>
      </w:r>
      <w:proofErr w:type="spellEnd"/>
      <w:r w:rsidR="00357296">
        <w:rPr>
          <w:sz w:val="28"/>
          <w:szCs w:val="28"/>
        </w:rPr>
        <w:t xml:space="preserve"> Тольятти»</w:t>
      </w:r>
      <w:r w:rsidRPr="00C35589">
        <w:rPr>
          <w:color w:val="000000" w:themeColor="text1"/>
          <w:sz w:val="28"/>
          <w:szCs w:val="28"/>
        </w:rPr>
        <w:t xml:space="preserve">. </w:t>
      </w:r>
    </w:p>
    <w:p w14:paraId="7CDA2036" w14:textId="77777777" w:rsidR="00C71F64" w:rsidRPr="005E63F3" w:rsidRDefault="00C71F64" w:rsidP="00C71F64">
      <w:pPr>
        <w:widowControl w:val="0"/>
        <w:autoSpaceDE w:val="0"/>
        <w:autoSpaceDN w:val="0"/>
        <w:adjustRightInd w:val="0"/>
        <w:spacing w:line="360" w:lineRule="auto"/>
        <w:ind w:firstLine="709"/>
        <w:jc w:val="both"/>
        <w:rPr>
          <w:color w:val="000000"/>
          <w:sz w:val="28"/>
          <w:szCs w:val="28"/>
        </w:rPr>
      </w:pPr>
      <w:r w:rsidRPr="005E63F3">
        <w:rPr>
          <w:color w:val="000000"/>
          <w:sz w:val="28"/>
          <w:szCs w:val="28"/>
        </w:rPr>
        <w:t xml:space="preserve">Для проведения анализа </w:t>
      </w:r>
      <w:r>
        <w:rPr>
          <w:color w:val="000000"/>
          <w:sz w:val="28"/>
          <w:szCs w:val="28"/>
        </w:rPr>
        <w:t>основных показателей деятельности предприятия необходимо оценить его</w:t>
      </w:r>
      <w:r w:rsidRPr="005E63F3">
        <w:rPr>
          <w:color w:val="000000"/>
          <w:sz w:val="28"/>
          <w:szCs w:val="28"/>
        </w:rPr>
        <w:t xml:space="preserve"> финансово-хозяйственную деятельность для проведения объективной оценки результатов </w:t>
      </w:r>
      <w:r>
        <w:rPr>
          <w:color w:val="000000"/>
          <w:sz w:val="28"/>
          <w:szCs w:val="28"/>
        </w:rPr>
        <w:t xml:space="preserve">его </w:t>
      </w:r>
      <w:r w:rsidRPr="005E63F3">
        <w:rPr>
          <w:color w:val="000000"/>
          <w:sz w:val="28"/>
          <w:szCs w:val="28"/>
        </w:rPr>
        <w:t>функционирования.</w:t>
      </w:r>
    </w:p>
    <w:p w14:paraId="5712A40A" w14:textId="43DE4076" w:rsidR="00C71F64" w:rsidRDefault="00357296" w:rsidP="00C71F64">
      <w:pPr>
        <w:widowControl w:val="0"/>
        <w:autoSpaceDE w:val="0"/>
        <w:autoSpaceDN w:val="0"/>
        <w:adjustRightInd w:val="0"/>
        <w:spacing w:line="360" w:lineRule="auto"/>
        <w:ind w:firstLine="709"/>
        <w:jc w:val="both"/>
        <w:rPr>
          <w:color w:val="000000"/>
          <w:sz w:val="28"/>
          <w:szCs w:val="28"/>
        </w:rPr>
      </w:pPr>
      <w:r>
        <w:rPr>
          <w:color w:val="000000"/>
          <w:sz w:val="28"/>
          <w:szCs w:val="28"/>
        </w:rPr>
        <w:t xml:space="preserve">Показатели масштабов </w:t>
      </w:r>
      <w:r w:rsidR="00CE09DD">
        <w:rPr>
          <w:color w:val="000000"/>
          <w:sz w:val="28"/>
          <w:szCs w:val="28"/>
        </w:rPr>
        <w:t>деятельности АО</w:t>
      </w:r>
      <w:r>
        <w:rPr>
          <w:sz w:val="28"/>
          <w:szCs w:val="28"/>
        </w:rPr>
        <w:t xml:space="preserve">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 </w:t>
      </w:r>
      <w:r w:rsidR="00C71F64">
        <w:rPr>
          <w:color w:val="000000"/>
          <w:sz w:val="28"/>
          <w:szCs w:val="28"/>
        </w:rPr>
        <w:t>рассмотрены</w:t>
      </w:r>
      <w:r w:rsidR="00C71F64" w:rsidRPr="005E63F3">
        <w:rPr>
          <w:color w:val="000000"/>
          <w:sz w:val="28"/>
          <w:szCs w:val="28"/>
        </w:rPr>
        <w:t xml:space="preserve"> на основе данных</w:t>
      </w:r>
      <w:r w:rsidR="00C71F64">
        <w:rPr>
          <w:color w:val="000000"/>
          <w:sz w:val="28"/>
          <w:szCs w:val="28"/>
        </w:rPr>
        <w:t xml:space="preserve"> бухгалтер</w:t>
      </w:r>
      <w:r w:rsidR="00B1609A">
        <w:rPr>
          <w:color w:val="000000"/>
          <w:sz w:val="28"/>
          <w:szCs w:val="28"/>
        </w:rPr>
        <w:t>ской отчетности (приложение А, Б</w:t>
      </w:r>
      <w:r w:rsidR="00C71F64">
        <w:rPr>
          <w:color w:val="000000"/>
          <w:sz w:val="28"/>
          <w:szCs w:val="28"/>
        </w:rPr>
        <w:t>) и представлены в таблице 3</w:t>
      </w:r>
      <w:r w:rsidR="00C71F64" w:rsidRPr="005E63F3">
        <w:rPr>
          <w:color w:val="000000"/>
          <w:sz w:val="28"/>
          <w:szCs w:val="28"/>
        </w:rPr>
        <w:t>.</w:t>
      </w:r>
    </w:p>
    <w:p w14:paraId="1AF64786" w14:textId="0FE4D172" w:rsidR="00CE09DD" w:rsidRPr="005E63F3" w:rsidRDefault="002B70B8" w:rsidP="00C71F64">
      <w:pPr>
        <w:widowControl w:val="0"/>
        <w:autoSpaceDE w:val="0"/>
        <w:autoSpaceDN w:val="0"/>
        <w:adjustRightInd w:val="0"/>
        <w:spacing w:line="360" w:lineRule="auto"/>
        <w:ind w:firstLine="709"/>
        <w:jc w:val="both"/>
        <w:rPr>
          <w:color w:val="000000"/>
          <w:sz w:val="28"/>
          <w:szCs w:val="28"/>
        </w:rPr>
      </w:pPr>
      <w:r w:rsidRPr="002B70B8">
        <w:rPr>
          <w:color w:val="000000"/>
          <w:sz w:val="28"/>
          <w:szCs w:val="28"/>
          <w:highlight w:val="yellow"/>
        </w:rPr>
        <w:t>См. как я сделала табл. 3 и так остальные!</w:t>
      </w:r>
    </w:p>
    <w:p w14:paraId="012BE72F" w14:textId="5843BA89" w:rsidR="00C71F64" w:rsidRPr="005E63F3" w:rsidRDefault="00C71F64" w:rsidP="00CE09DD">
      <w:pPr>
        <w:widowControl w:val="0"/>
        <w:autoSpaceDE w:val="0"/>
        <w:autoSpaceDN w:val="0"/>
        <w:adjustRightInd w:val="0"/>
        <w:jc w:val="both"/>
        <w:rPr>
          <w:color w:val="000000"/>
          <w:sz w:val="28"/>
          <w:szCs w:val="28"/>
        </w:rPr>
      </w:pPr>
      <w:r w:rsidRPr="005E63F3">
        <w:rPr>
          <w:color w:val="000000"/>
          <w:sz w:val="28"/>
          <w:szCs w:val="28"/>
        </w:rPr>
        <w:t xml:space="preserve">Таблица </w:t>
      </w:r>
      <w:r>
        <w:rPr>
          <w:color w:val="000000"/>
          <w:sz w:val="28"/>
          <w:szCs w:val="28"/>
        </w:rPr>
        <w:t xml:space="preserve">3 </w:t>
      </w:r>
      <w:r w:rsidRPr="005E63F3">
        <w:rPr>
          <w:color w:val="000000"/>
          <w:sz w:val="28"/>
          <w:szCs w:val="28"/>
        </w:rPr>
        <w:t xml:space="preserve">- </w:t>
      </w:r>
      <w:r w:rsidR="00357296">
        <w:rPr>
          <w:color w:val="000000"/>
          <w:sz w:val="28"/>
          <w:szCs w:val="28"/>
        </w:rPr>
        <w:t xml:space="preserve">Показатели масштабов деятельности </w:t>
      </w:r>
      <w:r w:rsidR="00357296">
        <w:rPr>
          <w:sz w:val="28"/>
          <w:szCs w:val="28"/>
        </w:rPr>
        <w:t>АО «</w:t>
      </w:r>
      <w:proofErr w:type="spellStart"/>
      <w:r w:rsidR="00357296">
        <w:rPr>
          <w:sz w:val="28"/>
          <w:szCs w:val="28"/>
        </w:rPr>
        <w:t>Форесия</w:t>
      </w:r>
      <w:proofErr w:type="spellEnd"/>
      <w:r w:rsidR="00357296">
        <w:rPr>
          <w:sz w:val="28"/>
          <w:szCs w:val="28"/>
        </w:rPr>
        <w:t xml:space="preserve"> </w:t>
      </w:r>
      <w:proofErr w:type="spellStart"/>
      <w:r w:rsidR="00357296">
        <w:rPr>
          <w:sz w:val="28"/>
          <w:szCs w:val="28"/>
        </w:rPr>
        <w:t>Интериор</w:t>
      </w:r>
      <w:proofErr w:type="spellEnd"/>
      <w:r w:rsidR="00357296">
        <w:rPr>
          <w:sz w:val="28"/>
          <w:szCs w:val="28"/>
        </w:rPr>
        <w:t xml:space="preserve"> Тольятти» за </w:t>
      </w:r>
      <w:proofErr w:type="gramStart"/>
      <w:r w:rsidR="00357296">
        <w:rPr>
          <w:sz w:val="28"/>
          <w:szCs w:val="28"/>
        </w:rPr>
        <w:t>2020-2022</w:t>
      </w:r>
      <w:proofErr w:type="gramEnd"/>
      <w:r w:rsidR="00357296">
        <w:rPr>
          <w:sz w:val="28"/>
          <w:szCs w:val="28"/>
        </w:rPr>
        <w:t xml:space="preserve"> гг.</w:t>
      </w:r>
    </w:p>
    <w:tbl>
      <w:tblPr>
        <w:tblW w:w="9669" w:type="dxa"/>
        <w:tblInd w:w="78" w:type="dxa"/>
        <w:tblLayout w:type="fixed"/>
        <w:tblLook w:val="0000" w:firstRow="0" w:lastRow="0" w:firstColumn="0" w:lastColumn="0" w:noHBand="0" w:noVBand="0"/>
      </w:tblPr>
      <w:tblGrid>
        <w:gridCol w:w="3149"/>
        <w:gridCol w:w="1417"/>
        <w:gridCol w:w="1417"/>
        <w:gridCol w:w="1418"/>
        <w:gridCol w:w="1276"/>
        <w:gridCol w:w="992"/>
      </w:tblGrid>
      <w:tr w:rsidR="00C71F64" w:rsidRPr="005E63F3" w14:paraId="1D5E2348" w14:textId="77777777" w:rsidTr="00F511D2">
        <w:trPr>
          <w:cantSplit/>
          <w:trHeight w:val="397"/>
        </w:trPr>
        <w:tc>
          <w:tcPr>
            <w:tcW w:w="3149" w:type="dxa"/>
            <w:vMerge w:val="restart"/>
            <w:tcBorders>
              <w:top w:val="single" w:sz="4" w:space="0" w:color="auto"/>
              <w:left w:val="single" w:sz="4" w:space="0" w:color="auto"/>
              <w:right w:val="single" w:sz="4" w:space="0" w:color="auto"/>
            </w:tcBorders>
            <w:shd w:val="clear" w:color="auto" w:fill="auto"/>
            <w:vAlign w:val="center"/>
          </w:tcPr>
          <w:p w14:paraId="0C50977F" w14:textId="77777777" w:rsidR="00C71F64" w:rsidRPr="00B1609A" w:rsidRDefault="00C71F64" w:rsidP="00C71F64">
            <w:pPr>
              <w:jc w:val="center"/>
              <w:rPr>
                <w:color w:val="000000"/>
                <w:sz w:val="24"/>
                <w:szCs w:val="24"/>
                <w:lang w:bidi="kn"/>
              </w:rPr>
            </w:pPr>
            <w:r w:rsidRPr="00B1609A">
              <w:rPr>
                <w:color w:val="000000"/>
                <w:sz w:val="24"/>
                <w:szCs w:val="24"/>
                <w:lang w:bidi="kn"/>
              </w:rPr>
              <w:t>Показатели</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0AD09711" w14:textId="77777777" w:rsidR="00C71F64" w:rsidRPr="00B1609A" w:rsidRDefault="00C71F64" w:rsidP="00C71F64">
            <w:pPr>
              <w:jc w:val="center"/>
              <w:rPr>
                <w:color w:val="000000"/>
                <w:sz w:val="24"/>
                <w:szCs w:val="24"/>
                <w:lang w:bidi="kn"/>
              </w:rPr>
            </w:pPr>
            <w:r w:rsidRPr="00B1609A">
              <w:rPr>
                <w:color w:val="000000"/>
                <w:sz w:val="24"/>
                <w:szCs w:val="24"/>
                <w:lang w:bidi="kn"/>
              </w:rPr>
              <w:t>2020 г.</w:t>
            </w:r>
          </w:p>
        </w:tc>
        <w:tc>
          <w:tcPr>
            <w:tcW w:w="1417" w:type="dxa"/>
            <w:vMerge w:val="restart"/>
            <w:tcBorders>
              <w:top w:val="single" w:sz="4" w:space="0" w:color="auto"/>
              <w:left w:val="single" w:sz="4" w:space="0" w:color="auto"/>
              <w:right w:val="single" w:sz="4" w:space="0" w:color="auto"/>
            </w:tcBorders>
            <w:shd w:val="clear" w:color="auto" w:fill="auto"/>
            <w:vAlign w:val="center"/>
          </w:tcPr>
          <w:p w14:paraId="7F40216E" w14:textId="77777777" w:rsidR="00C71F64" w:rsidRPr="00B1609A" w:rsidRDefault="00C71F64" w:rsidP="00C71F64">
            <w:pPr>
              <w:jc w:val="center"/>
              <w:rPr>
                <w:color w:val="000000"/>
                <w:sz w:val="24"/>
                <w:szCs w:val="24"/>
                <w:lang w:bidi="kn"/>
              </w:rPr>
            </w:pPr>
            <w:r w:rsidRPr="00B1609A">
              <w:rPr>
                <w:color w:val="000000"/>
                <w:sz w:val="24"/>
                <w:szCs w:val="24"/>
                <w:lang w:bidi="kn"/>
              </w:rPr>
              <w:t>2021 г.</w:t>
            </w:r>
          </w:p>
        </w:tc>
        <w:tc>
          <w:tcPr>
            <w:tcW w:w="1418" w:type="dxa"/>
            <w:vMerge w:val="restart"/>
            <w:tcBorders>
              <w:top w:val="single" w:sz="4" w:space="0" w:color="auto"/>
              <w:left w:val="single" w:sz="4" w:space="0" w:color="auto"/>
              <w:right w:val="single" w:sz="4" w:space="0" w:color="auto"/>
            </w:tcBorders>
            <w:shd w:val="clear" w:color="auto" w:fill="auto"/>
            <w:vAlign w:val="center"/>
          </w:tcPr>
          <w:p w14:paraId="5A4F6EA2" w14:textId="77777777" w:rsidR="00C71F64" w:rsidRPr="00B1609A" w:rsidRDefault="00C71F64" w:rsidP="00C71F64">
            <w:pPr>
              <w:jc w:val="center"/>
              <w:rPr>
                <w:color w:val="000000"/>
                <w:sz w:val="24"/>
                <w:szCs w:val="24"/>
                <w:lang w:bidi="kn"/>
              </w:rPr>
            </w:pPr>
            <w:r w:rsidRPr="00B1609A">
              <w:rPr>
                <w:color w:val="000000"/>
                <w:sz w:val="24"/>
                <w:szCs w:val="24"/>
                <w:lang w:bidi="kn"/>
              </w:rPr>
              <w:t>2022 г.</w:t>
            </w:r>
          </w:p>
        </w:tc>
        <w:tc>
          <w:tcPr>
            <w:tcW w:w="226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543410" w14:textId="77777777" w:rsidR="00C71F64" w:rsidRPr="00B1609A" w:rsidRDefault="00C71F64" w:rsidP="00C71F64">
            <w:pPr>
              <w:jc w:val="center"/>
              <w:rPr>
                <w:color w:val="000000"/>
                <w:sz w:val="24"/>
                <w:szCs w:val="24"/>
                <w:lang w:bidi="kn"/>
              </w:rPr>
            </w:pPr>
            <w:r w:rsidRPr="00B1609A">
              <w:rPr>
                <w:color w:val="000000"/>
                <w:sz w:val="24"/>
                <w:szCs w:val="24"/>
                <w:lang w:bidi="kn"/>
              </w:rPr>
              <w:t>2022 г. от  2020 г.</w:t>
            </w:r>
          </w:p>
        </w:tc>
      </w:tr>
      <w:tr w:rsidR="00C71F64" w:rsidRPr="005E63F3" w14:paraId="6ADB427D" w14:textId="77777777" w:rsidTr="00F511D2">
        <w:trPr>
          <w:cantSplit/>
          <w:trHeight w:val="397"/>
        </w:trPr>
        <w:tc>
          <w:tcPr>
            <w:tcW w:w="3149" w:type="dxa"/>
            <w:vMerge/>
            <w:tcBorders>
              <w:left w:val="single" w:sz="4" w:space="0" w:color="auto"/>
              <w:bottom w:val="single" w:sz="4" w:space="0" w:color="auto"/>
              <w:right w:val="single" w:sz="4" w:space="0" w:color="auto"/>
            </w:tcBorders>
            <w:shd w:val="clear" w:color="auto" w:fill="auto"/>
            <w:vAlign w:val="center"/>
          </w:tcPr>
          <w:p w14:paraId="3F7C2FFD" w14:textId="77777777" w:rsidR="00C71F64" w:rsidRPr="00B1609A" w:rsidRDefault="00C71F64" w:rsidP="00C71F64">
            <w:pPr>
              <w:jc w:val="center"/>
              <w:rPr>
                <w:color w:val="000000"/>
                <w:sz w:val="24"/>
                <w:szCs w:val="24"/>
                <w:lang w:bidi="kn"/>
              </w:rPr>
            </w:pPr>
          </w:p>
        </w:tc>
        <w:tc>
          <w:tcPr>
            <w:tcW w:w="1417" w:type="dxa"/>
            <w:vMerge/>
            <w:tcBorders>
              <w:left w:val="single" w:sz="4" w:space="0" w:color="auto"/>
              <w:bottom w:val="single" w:sz="4" w:space="0" w:color="auto"/>
              <w:right w:val="single" w:sz="4" w:space="0" w:color="auto"/>
            </w:tcBorders>
            <w:shd w:val="clear" w:color="auto" w:fill="auto"/>
            <w:vAlign w:val="center"/>
          </w:tcPr>
          <w:p w14:paraId="1A49C48B" w14:textId="77777777" w:rsidR="00C71F64" w:rsidRPr="00B1609A" w:rsidRDefault="00C71F64" w:rsidP="00C71F64">
            <w:pPr>
              <w:jc w:val="center"/>
              <w:rPr>
                <w:color w:val="000000"/>
                <w:sz w:val="24"/>
                <w:szCs w:val="24"/>
                <w:lang w:bidi="kn"/>
              </w:rPr>
            </w:pPr>
          </w:p>
        </w:tc>
        <w:tc>
          <w:tcPr>
            <w:tcW w:w="1417" w:type="dxa"/>
            <w:vMerge/>
            <w:tcBorders>
              <w:left w:val="single" w:sz="4" w:space="0" w:color="auto"/>
              <w:bottom w:val="single" w:sz="4" w:space="0" w:color="auto"/>
              <w:right w:val="single" w:sz="4" w:space="0" w:color="auto"/>
            </w:tcBorders>
            <w:shd w:val="clear" w:color="auto" w:fill="auto"/>
            <w:vAlign w:val="center"/>
          </w:tcPr>
          <w:p w14:paraId="1B05D4DA" w14:textId="77777777" w:rsidR="00C71F64" w:rsidRPr="00B1609A" w:rsidRDefault="00C71F64" w:rsidP="00C71F64">
            <w:pPr>
              <w:jc w:val="center"/>
              <w:rPr>
                <w:color w:val="000000"/>
                <w:sz w:val="24"/>
                <w:szCs w:val="24"/>
                <w:lang w:bidi="kn"/>
              </w:rPr>
            </w:pPr>
          </w:p>
        </w:tc>
        <w:tc>
          <w:tcPr>
            <w:tcW w:w="1418" w:type="dxa"/>
            <w:vMerge/>
            <w:tcBorders>
              <w:left w:val="single" w:sz="4" w:space="0" w:color="auto"/>
              <w:bottom w:val="single" w:sz="4" w:space="0" w:color="auto"/>
              <w:right w:val="single" w:sz="4" w:space="0" w:color="auto"/>
            </w:tcBorders>
            <w:shd w:val="clear" w:color="auto" w:fill="auto"/>
            <w:vAlign w:val="center"/>
          </w:tcPr>
          <w:p w14:paraId="49C36631" w14:textId="77777777" w:rsidR="00C71F64" w:rsidRPr="00B1609A" w:rsidRDefault="00C71F64" w:rsidP="00C71F64">
            <w:pPr>
              <w:jc w:val="center"/>
              <w:rPr>
                <w:color w:val="000000"/>
                <w:sz w:val="24"/>
                <w:szCs w:val="24"/>
                <w:lang w:bidi="kn"/>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344C13" w14:textId="77777777" w:rsidR="00C71F64" w:rsidRPr="00B1609A" w:rsidRDefault="00C71F64" w:rsidP="00C71F64">
            <w:pPr>
              <w:jc w:val="center"/>
              <w:rPr>
                <w:color w:val="000000"/>
                <w:sz w:val="24"/>
                <w:szCs w:val="24"/>
                <w:lang w:bidi="kn"/>
              </w:rPr>
            </w:pPr>
            <w:r w:rsidRPr="00B1609A">
              <w:rPr>
                <w:color w:val="000000"/>
                <w:sz w:val="24"/>
                <w:szCs w:val="24"/>
                <w:lang w:bidi="kn"/>
              </w:rPr>
              <w:t>(+,-)</w:t>
            </w:r>
          </w:p>
        </w:tc>
        <w:tc>
          <w:tcPr>
            <w:tcW w:w="992" w:type="dxa"/>
            <w:tcBorders>
              <w:top w:val="single" w:sz="4" w:space="0" w:color="auto"/>
              <w:left w:val="single" w:sz="4" w:space="0" w:color="auto"/>
              <w:bottom w:val="single" w:sz="4" w:space="0" w:color="auto"/>
              <w:right w:val="single" w:sz="4" w:space="0" w:color="auto"/>
            </w:tcBorders>
          </w:tcPr>
          <w:p w14:paraId="395772C8" w14:textId="77777777" w:rsidR="00C71F64" w:rsidRDefault="00C71F64" w:rsidP="00C71F64">
            <w:pPr>
              <w:jc w:val="center"/>
              <w:rPr>
                <w:color w:val="000000"/>
                <w:lang w:bidi="kn"/>
              </w:rPr>
            </w:pPr>
            <w:r>
              <w:rPr>
                <w:color w:val="000000"/>
                <w:lang w:bidi="kn"/>
              </w:rPr>
              <w:t>%</w:t>
            </w:r>
          </w:p>
        </w:tc>
      </w:tr>
      <w:tr w:rsidR="0032359D" w:rsidRPr="005E63F3" w14:paraId="579E360A" w14:textId="77777777" w:rsidTr="00F511D2">
        <w:trPr>
          <w:cantSplit/>
          <w:trHeight w:val="768"/>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78929B76" w14:textId="77777777" w:rsidR="0032359D" w:rsidRPr="00B1609A" w:rsidRDefault="0032359D" w:rsidP="00C71F64">
            <w:pPr>
              <w:ind w:right="-108"/>
              <w:rPr>
                <w:color w:val="000000"/>
                <w:sz w:val="24"/>
                <w:szCs w:val="24"/>
                <w:lang w:bidi="kn"/>
              </w:rPr>
            </w:pPr>
            <w:r w:rsidRPr="00B1609A">
              <w:rPr>
                <w:color w:val="000000"/>
                <w:sz w:val="24"/>
                <w:szCs w:val="24"/>
                <w:lang w:bidi="kn"/>
              </w:rPr>
              <w:t>Среднегодовая стоимость имущества предприятия, тыс. руб.</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2B62E6D8" w14:textId="009AC6DC" w:rsidR="0032359D" w:rsidRPr="00B1609A" w:rsidRDefault="0032359D" w:rsidP="00C71F64">
            <w:pPr>
              <w:jc w:val="center"/>
              <w:rPr>
                <w:color w:val="000000"/>
                <w:sz w:val="24"/>
                <w:szCs w:val="24"/>
              </w:rPr>
            </w:pPr>
            <w:r w:rsidRPr="00B1609A">
              <w:rPr>
                <w:color w:val="000000"/>
                <w:sz w:val="24"/>
                <w:szCs w:val="24"/>
              </w:rPr>
              <w:t>563935</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14:paraId="0C3EB261" w14:textId="4CCBA1B7" w:rsidR="0032359D" w:rsidRPr="00B1609A" w:rsidRDefault="0032359D" w:rsidP="00C71F64">
            <w:pPr>
              <w:jc w:val="center"/>
              <w:rPr>
                <w:color w:val="000000"/>
                <w:sz w:val="24"/>
                <w:szCs w:val="24"/>
              </w:rPr>
            </w:pPr>
            <w:r w:rsidRPr="00B1609A">
              <w:rPr>
                <w:color w:val="000000"/>
                <w:sz w:val="24"/>
                <w:szCs w:val="24"/>
              </w:rPr>
              <w:t>516401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5C4DF8C5" w14:textId="3B07C160" w:rsidR="0032359D" w:rsidRPr="00B1609A" w:rsidRDefault="0032359D" w:rsidP="00C71F64">
            <w:pPr>
              <w:jc w:val="center"/>
              <w:rPr>
                <w:color w:val="000000"/>
                <w:sz w:val="24"/>
                <w:szCs w:val="24"/>
              </w:rPr>
            </w:pPr>
            <w:r w:rsidRPr="00B1609A">
              <w:rPr>
                <w:color w:val="000000"/>
                <w:sz w:val="24"/>
                <w:szCs w:val="24"/>
              </w:rPr>
              <w:t>769778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4D8CFC" w14:textId="3392414A" w:rsidR="0032359D" w:rsidRPr="00B1609A" w:rsidRDefault="0032359D" w:rsidP="00C71F64">
            <w:pPr>
              <w:jc w:val="center"/>
              <w:rPr>
                <w:color w:val="000000"/>
                <w:sz w:val="24"/>
                <w:szCs w:val="24"/>
              </w:rPr>
            </w:pPr>
            <w:r w:rsidRPr="00B1609A">
              <w:rPr>
                <w:color w:val="000000"/>
                <w:sz w:val="24"/>
                <w:szCs w:val="24"/>
              </w:rPr>
              <w:t>205843</w:t>
            </w:r>
          </w:p>
        </w:tc>
        <w:tc>
          <w:tcPr>
            <w:tcW w:w="992" w:type="dxa"/>
            <w:tcBorders>
              <w:top w:val="single" w:sz="4" w:space="0" w:color="auto"/>
              <w:left w:val="single" w:sz="4" w:space="0" w:color="auto"/>
              <w:bottom w:val="single" w:sz="4" w:space="0" w:color="auto"/>
              <w:right w:val="single" w:sz="4" w:space="0" w:color="auto"/>
            </w:tcBorders>
            <w:vAlign w:val="center"/>
          </w:tcPr>
          <w:p w14:paraId="58267D35" w14:textId="0CDF7D51" w:rsidR="0032359D" w:rsidRPr="00DE4F23" w:rsidRDefault="0032359D" w:rsidP="00C71F64">
            <w:pPr>
              <w:jc w:val="center"/>
              <w:rPr>
                <w:color w:val="000000"/>
              </w:rPr>
            </w:pPr>
            <w:r>
              <w:rPr>
                <w:color w:val="000000"/>
              </w:rPr>
              <w:t>136,5</w:t>
            </w:r>
          </w:p>
        </w:tc>
      </w:tr>
      <w:tr w:rsidR="0032359D" w:rsidRPr="005E63F3" w14:paraId="69829305" w14:textId="77777777" w:rsidTr="00F511D2">
        <w:trPr>
          <w:cantSplit/>
          <w:trHeight w:val="511"/>
        </w:trPr>
        <w:tc>
          <w:tcPr>
            <w:tcW w:w="3149" w:type="dxa"/>
            <w:tcBorders>
              <w:top w:val="single" w:sz="4" w:space="0" w:color="auto"/>
              <w:left w:val="single" w:sz="8" w:space="0" w:color="auto"/>
              <w:bottom w:val="single" w:sz="8" w:space="0" w:color="auto"/>
              <w:right w:val="single" w:sz="8" w:space="0" w:color="auto"/>
            </w:tcBorders>
            <w:shd w:val="clear" w:color="auto" w:fill="auto"/>
            <w:vAlign w:val="center"/>
          </w:tcPr>
          <w:p w14:paraId="6B8C0B07" w14:textId="2EFA1048" w:rsidR="0032359D" w:rsidRPr="00B1609A" w:rsidRDefault="0032359D" w:rsidP="00C71F64">
            <w:pPr>
              <w:ind w:right="-108"/>
              <w:rPr>
                <w:color w:val="000000"/>
                <w:sz w:val="24"/>
                <w:szCs w:val="24"/>
                <w:lang w:bidi="kn"/>
              </w:rPr>
            </w:pPr>
            <w:r w:rsidRPr="00B1609A">
              <w:rPr>
                <w:color w:val="000000"/>
                <w:sz w:val="24"/>
                <w:szCs w:val="24"/>
                <w:lang w:bidi="kn"/>
              </w:rPr>
              <w:t>Среднегодовая стоимость собственного капитала, тыс. руб.</w:t>
            </w:r>
          </w:p>
        </w:tc>
        <w:tc>
          <w:tcPr>
            <w:tcW w:w="1417" w:type="dxa"/>
            <w:tcBorders>
              <w:top w:val="single" w:sz="4" w:space="0" w:color="auto"/>
              <w:left w:val="nil"/>
              <w:bottom w:val="single" w:sz="8" w:space="0" w:color="auto"/>
              <w:right w:val="single" w:sz="8" w:space="0" w:color="auto"/>
            </w:tcBorders>
            <w:shd w:val="clear" w:color="auto" w:fill="auto"/>
            <w:vAlign w:val="center"/>
          </w:tcPr>
          <w:p w14:paraId="768FECDF" w14:textId="74D74033" w:rsidR="0032359D" w:rsidRPr="00B1609A" w:rsidRDefault="0032359D" w:rsidP="00C71F64">
            <w:pPr>
              <w:jc w:val="center"/>
              <w:rPr>
                <w:color w:val="000000"/>
                <w:sz w:val="24"/>
                <w:szCs w:val="24"/>
              </w:rPr>
            </w:pPr>
            <w:r w:rsidRPr="00B1609A">
              <w:rPr>
                <w:color w:val="000000"/>
                <w:sz w:val="24"/>
                <w:szCs w:val="24"/>
              </w:rPr>
              <w:t>-47366</w:t>
            </w:r>
          </w:p>
        </w:tc>
        <w:tc>
          <w:tcPr>
            <w:tcW w:w="1417" w:type="dxa"/>
            <w:tcBorders>
              <w:top w:val="single" w:sz="4" w:space="0" w:color="auto"/>
              <w:left w:val="nil"/>
              <w:bottom w:val="single" w:sz="8" w:space="0" w:color="auto"/>
              <w:right w:val="single" w:sz="8" w:space="0" w:color="auto"/>
            </w:tcBorders>
            <w:shd w:val="clear" w:color="auto" w:fill="auto"/>
            <w:vAlign w:val="center"/>
          </w:tcPr>
          <w:p w14:paraId="0A7F256B" w14:textId="00C6D214" w:rsidR="0032359D" w:rsidRPr="00B1609A" w:rsidRDefault="0032359D" w:rsidP="00C71F64">
            <w:pPr>
              <w:jc w:val="center"/>
              <w:rPr>
                <w:color w:val="000000"/>
                <w:sz w:val="24"/>
                <w:szCs w:val="24"/>
              </w:rPr>
            </w:pPr>
            <w:r w:rsidRPr="00B1609A">
              <w:rPr>
                <w:color w:val="000000"/>
                <w:sz w:val="24"/>
                <w:szCs w:val="24"/>
              </w:rPr>
              <w:t>7156</w:t>
            </w:r>
          </w:p>
        </w:tc>
        <w:tc>
          <w:tcPr>
            <w:tcW w:w="1418" w:type="dxa"/>
            <w:tcBorders>
              <w:top w:val="single" w:sz="4" w:space="0" w:color="auto"/>
              <w:left w:val="nil"/>
              <w:bottom w:val="single" w:sz="8" w:space="0" w:color="auto"/>
              <w:right w:val="single" w:sz="8" w:space="0" w:color="auto"/>
            </w:tcBorders>
            <w:shd w:val="clear" w:color="auto" w:fill="auto"/>
            <w:vAlign w:val="center"/>
          </w:tcPr>
          <w:p w14:paraId="4ACB3DD5" w14:textId="6675EBCE" w:rsidR="0032359D" w:rsidRPr="00B1609A" w:rsidRDefault="0032359D" w:rsidP="00C71F64">
            <w:pPr>
              <w:jc w:val="center"/>
              <w:rPr>
                <w:color w:val="000000"/>
                <w:sz w:val="24"/>
                <w:szCs w:val="24"/>
              </w:rPr>
            </w:pPr>
            <w:r w:rsidRPr="00B1609A">
              <w:rPr>
                <w:color w:val="000000"/>
                <w:sz w:val="24"/>
                <w:szCs w:val="24"/>
              </w:rPr>
              <w:t>156673</w:t>
            </w:r>
          </w:p>
        </w:tc>
        <w:tc>
          <w:tcPr>
            <w:tcW w:w="1276" w:type="dxa"/>
            <w:tcBorders>
              <w:top w:val="single" w:sz="4" w:space="0" w:color="auto"/>
              <w:left w:val="nil"/>
              <w:bottom w:val="single" w:sz="8" w:space="0" w:color="auto"/>
              <w:right w:val="single" w:sz="8" w:space="0" w:color="auto"/>
            </w:tcBorders>
            <w:shd w:val="clear" w:color="auto" w:fill="auto"/>
            <w:vAlign w:val="center"/>
          </w:tcPr>
          <w:p w14:paraId="720FE48D" w14:textId="54E433EC" w:rsidR="0032359D" w:rsidRPr="00B1609A" w:rsidRDefault="0032359D" w:rsidP="00C71F64">
            <w:pPr>
              <w:jc w:val="center"/>
              <w:rPr>
                <w:color w:val="000000"/>
                <w:sz w:val="24"/>
                <w:szCs w:val="24"/>
              </w:rPr>
            </w:pPr>
            <w:r w:rsidRPr="00B1609A">
              <w:rPr>
                <w:color w:val="000000"/>
                <w:sz w:val="24"/>
                <w:szCs w:val="24"/>
              </w:rPr>
              <w:t>204039</w:t>
            </w:r>
          </w:p>
        </w:tc>
        <w:tc>
          <w:tcPr>
            <w:tcW w:w="992" w:type="dxa"/>
            <w:tcBorders>
              <w:top w:val="single" w:sz="4" w:space="0" w:color="auto"/>
              <w:left w:val="nil"/>
              <w:bottom w:val="single" w:sz="8" w:space="0" w:color="auto"/>
              <w:right w:val="single" w:sz="8" w:space="0" w:color="auto"/>
            </w:tcBorders>
            <w:vAlign w:val="center"/>
          </w:tcPr>
          <w:p w14:paraId="66BFDCB2" w14:textId="1FE99FF9" w:rsidR="0032359D" w:rsidRPr="00DE4F23" w:rsidRDefault="0032359D" w:rsidP="00C71F64">
            <w:pPr>
              <w:jc w:val="center"/>
              <w:rPr>
                <w:color w:val="000000"/>
              </w:rPr>
            </w:pPr>
            <w:r>
              <w:rPr>
                <w:color w:val="000000"/>
              </w:rPr>
              <w:t> -</w:t>
            </w:r>
          </w:p>
        </w:tc>
      </w:tr>
      <w:tr w:rsidR="003A0FB5" w:rsidRPr="005E63F3" w14:paraId="6D0C899D" w14:textId="77777777" w:rsidTr="00F511D2">
        <w:trPr>
          <w:cantSplit/>
          <w:trHeight w:val="495"/>
        </w:trPr>
        <w:tc>
          <w:tcPr>
            <w:tcW w:w="3149" w:type="dxa"/>
            <w:tcBorders>
              <w:top w:val="nil"/>
              <w:left w:val="single" w:sz="8" w:space="0" w:color="auto"/>
              <w:bottom w:val="single" w:sz="8" w:space="0" w:color="auto"/>
              <w:right w:val="single" w:sz="8" w:space="0" w:color="auto"/>
            </w:tcBorders>
            <w:shd w:val="clear" w:color="auto" w:fill="auto"/>
            <w:vAlign w:val="center"/>
          </w:tcPr>
          <w:p w14:paraId="514F1868" w14:textId="77777777" w:rsidR="003A0FB5" w:rsidRPr="00B1609A" w:rsidRDefault="003A0FB5" w:rsidP="00C71F64">
            <w:pPr>
              <w:ind w:right="-108"/>
              <w:rPr>
                <w:color w:val="000000"/>
                <w:sz w:val="24"/>
                <w:szCs w:val="24"/>
                <w:lang w:bidi="kn"/>
              </w:rPr>
            </w:pPr>
            <w:r w:rsidRPr="00B1609A">
              <w:rPr>
                <w:color w:val="000000"/>
                <w:sz w:val="24"/>
                <w:szCs w:val="24"/>
                <w:lang w:bidi="kn"/>
              </w:rPr>
              <w:t>Среднегодовая численность работников, чел</w:t>
            </w:r>
          </w:p>
        </w:tc>
        <w:tc>
          <w:tcPr>
            <w:tcW w:w="1417" w:type="dxa"/>
            <w:tcBorders>
              <w:top w:val="nil"/>
              <w:left w:val="nil"/>
              <w:bottom w:val="single" w:sz="8" w:space="0" w:color="auto"/>
              <w:right w:val="single" w:sz="8" w:space="0" w:color="auto"/>
            </w:tcBorders>
            <w:shd w:val="clear" w:color="auto" w:fill="auto"/>
            <w:vAlign w:val="center"/>
          </w:tcPr>
          <w:p w14:paraId="626835B4" w14:textId="4CB0398A" w:rsidR="003A0FB5" w:rsidRPr="00B1609A" w:rsidRDefault="003A0FB5" w:rsidP="00C71F64">
            <w:pPr>
              <w:jc w:val="center"/>
              <w:rPr>
                <w:color w:val="000000"/>
                <w:sz w:val="24"/>
                <w:szCs w:val="24"/>
              </w:rPr>
            </w:pPr>
            <w:r w:rsidRPr="00B1609A">
              <w:rPr>
                <w:color w:val="000000"/>
                <w:sz w:val="24"/>
                <w:szCs w:val="24"/>
              </w:rPr>
              <w:t>326</w:t>
            </w:r>
          </w:p>
        </w:tc>
        <w:tc>
          <w:tcPr>
            <w:tcW w:w="1417" w:type="dxa"/>
            <w:tcBorders>
              <w:top w:val="nil"/>
              <w:left w:val="nil"/>
              <w:bottom w:val="single" w:sz="8" w:space="0" w:color="auto"/>
              <w:right w:val="single" w:sz="8" w:space="0" w:color="auto"/>
            </w:tcBorders>
            <w:shd w:val="clear" w:color="auto" w:fill="auto"/>
            <w:vAlign w:val="center"/>
          </w:tcPr>
          <w:p w14:paraId="52E1381F" w14:textId="47ED2D5A" w:rsidR="003A0FB5" w:rsidRPr="00B1609A" w:rsidRDefault="003A0FB5" w:rsidP="00C71F64">
            <w:pPr>
              <w:jc w:val="center"/>
              <w:rPr>
                <w:color w:val="000000"/>
                <w:sz w:val="24"/>
                <w:szCs w:val="24"/>
              </w:rPr>
            </w:pPr>
            <w:r w:rsidRPr="00B1609A">
              <w:rPr>
                <w:color w:val="000000"/>
                <w:sz w:val="24"/>
                <w:szCs w:val="24"/>
              </w:rPr>
              <w:t>308</w:t>
            </w:r>
          </w:p>
        </w:tc>
        <w:tc>
          <w:tcPr>
            <w:tcW w:w="1418" w:type="dxa"/>
            <w:tcBorders>
              <w:top w:val="nil"/>
              <w:left w:val="nil"/>
              <w:bottom w:val="single" w:sz="8" w:space="0" w:color="auto"/>
              <w:right w:val="single" w:sz="8" w:space="0" w:color="auto"/>
            </w:tcBorders>
            <w:shd w:val="clear" w:color="auto" w:fill="auto"/>
            <w:vAlign w:val="center"/>
          </w:tcPr>
          <w:p w14:paraId="2532CF29" w14:textId="04E1D5AF" w:rsidR="003A0FB5" w:rsidRPr="00B1609A" w:rsidRDefault="003A0FB5" w:rsidP="00C71F64">
            <w:pPr>
              <w:jc w:val="center"/>
              <w:rPr>
                <w:color w:val="000000"/>
                <w:sz w:val="24"/>
                <w:szCs w:val="24"/>
              </w:rPr>
            </w:pPr>
            <w:r w:rsidRPr="00B1609A">
              <w:rPr>
                <w:color w:val="000000"/>
                <w:sz w:val="24"/>
                <w:szCs w:val="24"/>
              </w:rPr>
              <w:t>291</w:t>
            </w:r>
          </w:p>
        </w:tc>
        <w:tc>
          <w:tcPr>
            <w:tcW w:w="1276" w:type="dxa"/>
            <w:tcBorders>
              <w:top w:val="nil"/>
              <w:left w:val="nil"/>
              <w:bottom w:val="single" w:sz="8" w:space="0" w:color="auto"/>
              <w:right w:val="single" w:sz="8" w:space="0" w:color="auto"/>
            </w:tcBorders>
            <w:shd w:val="clear" w:color="auto" w:fill="auto"/>
            <w:vAlign w:val="center"/>
          </w:tcPr>
          <w:p w14:paraId="29421FD4" w14:textId="66CF5132" w:rsidR="003A0FB5" w:rsidRPr="00B1609A" w:rsidRDefault="003A0FB5" w:rsidP="00C71F64">
            <w:pPr>
              <w:jc w:val="center"/>
              <w:rPr>
                <w:color w:val="000000"/>
                <w:sz w:val="24"/>
                <w:szCs w:val="24"/>
              </w:rPr>
            </w:pPr>
            <w:r w:rsidRPr="00B1609A">
              <w:rPr>
                <w:color w:val="000000"/>
                <w:sz w:val="24"/>
                <w:szCs w:val="24"/>
              </w:rPr>
              <w:t>-35</w:t>
            </w:r>
          </w:p>
        </w:tc>
        <w:tc>
          <w:tcPr>
            <w:tcW w:w="992" w:type="dxa"/>
            <w:tcBorders>
              <w:top w:val="nil"/>
              <w:left w:val="nil"/>
              <w:bottom w:val="single" w:sz="8" w:space="0" w:color="auto"/>
              <w:right w:val="single" w:sz="8" w:space="0" w:color="auto"/>
            </w:tcBorders>
            <w:vAlign w:val="center"/>
          </w:tcPr>
          <w:p w14:paraId="68CBC9E0" w14:textId="3A6AD4F7" w:rsidR="003A0FB5" w:rsidRPr="00DE4F23" w:rsidRDefault="003A0FB5" w:rsidP="00C71F64">
            <w:pPr>
              <w:jc w:val="center"/>
              <w:rPr>
                <w:color w:val="000000"/>
              </w:rPr>
            </w:pPr>
            <w:r>
              <w:rPr>
                <w:color w:val="000000"/>
              </w:rPr>
              <w:t>89,3</w:t>
            </w:r>
          </w:p>
        </w:tc>
      </w:tr>
      <w:tr w:rsidR="003A0FB5" w:rsidRPr="005E63F3" w14:paraId="3B3E9AC2" w14:textId="77777777" w:rsidTr="00F511D2">
        <w:trPr>
          <w:cantSplit/>
          <w:trHeight w:val="489"/>
        </w:trPr>
        <w:tc>
          <w:tcPr>
            <w:tcW w:w="3149" w:type="dxa"/>
            <w:tcBorders>
              <w:top w:val="nil"/>
              <w:left w:val="single" w:sz="8" w:space="0" w:color="auto"/>
              <w:bottom w:val="single" w:sz="8" w:space="0" w:color="auto"/>
              <w:right w:val="single" w:sz="8" w:space="0" w:color="auto"/>
            </w:tcBorders>
            <w:shd w:val="clear" w:color="auto" w:fill="auto"/>
            <w:vAlign w:val="center"/>
          </w:tcPr>
          <w:p w14:paraId="150833D0" w14:textId="77777777" w:rsidR="003A0FB5" w:rsidRPr="00B1609A" w:rsidRDefault="003A0FB5" w:rsidP="00C71F64">
            <w:pPr>
              <w:ind w:right="-108"/>
              <w:rPr>
                <w:color w:val="000000"/>
                <w:sz w:val="24"/>
                <w:szCs w:val="24"/>
                <w:lang w:bidi="kn"/>
              </w:rPr>
            </w:pPr>
            <w:r w:rsidRPr="00B1609A">
              <w:rPr>
                <w:color w:val="000000"/>
                <w:sz w:val="24"/>
                <w:szCs w:val="24"/>
                <w:lang w:bidi="kn"/>
              </w:rPr>
              <w:t>Среднегодовая стоимость основных фондов, тыс. руб.</w:t>
            </w:r>
          </w:p>
        </w:tc>
        <w:tc>
          <w:tcPr>
            <w:tcW w:w="1417" w:type="dxa"/>
            <w:tcBorders>
              <w:top w:val="nil"/>
              <w:left w:val="nil"/>
              <w:bottom w:val="single" w:sz="8" w:space="0" w:color="auto"/>
              <w:right w:val="single" w:sz="8" w:space="0" w:color="auto"/>
            </w:tcBorders>
            <w:shd w:val="clear" w:color="auto" w:fill="auto"/>
            <w:vAlign w:val="center"/>
          </w:tcPr>
          <w:p w14:paraId="76B87C10" w14:textId="58F1013D" w:rsidR="003A0FB5" w:rsidRPr="00B1609A" w:rsidRDefault="003A0FB5" w:rsidP="00C71F64">
            <w:pPr>
              <w:jc w:val="center"/>
              <w:rPr>
                <w:color w:val="000000"/>
                <w:sz w:val="24"/>
                <w:szCs w:val="24"/>
              </w:rPr>
            </w:pPr>
            <w:r w:rsidRPr="00B1609A">
              <w:rPr>
                <w:color w:val="000000"/>
                <w:sz w:val="24"/>
                <w:szCs w:val="24"/>
              </w:rPr>
              <w:t>318750</w:t>
            </w:r>
          </w:p>
        </w:tc>
        <w:tc>
          <w:tcPr>
            <w:tcW w:w="1417" w:type="dxa"/>
            <w:tcBorders>
              <w:top w:val="nil"/>
              <w:left w:val="nil"/>
              <w:bottom w:val="single" w:sz="8" w:space="0" w:color="auto"/>
              <w:right w:val="single" w:sz="8" w:space="0" w:color="auto"/>
            </w:tcBorders>
            <w:shd w:val="clear" w:color="auto" w:fill="auto"/>
            <w:vAlign w:val="center"/>
          </w:tcPr>
          <w:p w14:paraId="1E7C7949" w14:textId="30C9633E" w:rsidR="003A0FB5" w:rsidRPr="00B1609A" w:rsidRDefault="003A0FB5" w:rsidP="00C71F64">
            <w:pPr>
              <w:jc w:val="center"/>
              <w:rPr>
                <w:color w:val="000000"/>
                <w:sz w:val="24"/>
                <w:szCs w:val="24"/>
              </w:rPr>
            </w:pPr>
            <w:r w:rsidRPr="00B1609A">
              <w:rPr>
                <w:color w:val="000000"/>
                <w:sz w:val="24"/>
                <w:szCs w:val="24"/>
              </w:rPr>
              <w:t>297708</w:t>
            </w:r>
          </w:p>
        </w:tc>
        <w:tc>
          <w:tcPr>
            <w:tcW w:w="1418" w:type="dxa"/>
            <w:tcBorders>
              <w:top w:val="nil"/>
              <w:left w:val="nil"/>
              <w:bottom w:val="single" w:sz="8" w:space="0" w:color="auto"/>
              <w:right w:val="single" w:sz="8" w:space="0" w:color="auto"/>
            </w:tcBorders>
            <w:shd w:val="clear" w:color="auto" w:fill="auto"/>
            <w:vAlign w:val="center"/>
          </w:tcPr>
          <w:p w14:paraId="2845A895" w14:textId="38F11272" w:rsidR="003A0FB5" w:rsidRPr="00B1609A" w:rsidRDefault="003A0FB5" w:rsidP="00C71F64">
            <w:pPr>
              <w:jc w:val="center"/>
              <w:rPr>
                <w:color w:val="000000"/>
                <w:sz w:val="24"/>
                <w:szCs w:val="24"/>
              </w:rPr>
            </w:pPr>
            <w:r w:rsidRPr="00B1609A">
              <w:rPr>
                <w:color w:val="000000"/>
                <w:sz w:val="24"/>
                <w:szCs w:val="24"/>
              </w:rPr>
              <w:t>359849</w:t>
            </w:r>
          </w:p>
        </w:tc>
        <w:tc>
          <w:tcPr>
            <w:tcW w:w="1276" w:type="dxa"/>
            <w:tcBorders>
              <w:top w:val="nil"/>
              <w:left w:val="nil"/>
              <w:bottom w:val="single" w:sz="8" w:space="0" w:color="auto"/>
              <w:right w:val="single" w:sz="8" w:space="0" w:color="auto"/>
            </w:tcBorders>
            <w:shd w:val="clear" w:color="auto" w:fill="auto"/>
            <w:vAlign w:val="center"/>
          </w:tcPr>
          <w:p w14:paraId="13612569" w14:textId="135D7FDA" w:rsidR="003A0FB5" w:rsidRPr="00B1609A" w:rsidRDefault="003A0FB5" w:rsidP="00C71F64">
            <w:pPr>
              <w:jc w:val="center"/>
              <w:rPr>
                <w:color w:val="000000"/>
                <w:sz w:val="24"/>
                <w:szCs w:val="24"/>
              </w:rPr>
            </w:pPr>
            <w:r w:rsidRPr="00B1609A">
              <w:rPr>
                <w:color w:val="000000"/>
                <w:sz w:val="24"/>
                <w:szCs w:val="24"/>
              </w:rPr>
              <w:t>41099,5</w:t>
            </w:r>
          </w:p>
        </w:tc>
        <w:tc>
          <w:tcPr>
            <w:tcW w:w="992" w:type="dxa"/>
            <w:tcBorders>
              <w:top w:val="nil"/>
              <w:left w:val="nil"/>
              <w:bottom w:val="single" w:sz="8" w:space="0" w:color="auto"/>
              <w:right w:val="single" w:sz="8" w:space="0" w:color="auto"/>
            </w:tcBorders>
            <w:vAlign w:val="center"/>
          </w:tcPr>
          <w:p w14:paraId="10E4F95A" w14:textId="04FE78E9" w:rsidR="003A0FB5" w:rsidRPr="00DE4F23" w:rsidRDefault="003A0FB5" w:rsidP="00C71F64">
            <w:pPr>
              <w:jc w:val="center"/>
              <w:rPr>
                <w:color w:val="000000"/>
              </w:rPr>
            </w:pPr>
            <w:r>
              <w:rPr>
                <w:color w:val="000000"/>
              </w:rPr>
              <w:t>112,9</w:t>
            </w:r>
          </w:p>
        </w:tc>
      </w:tr>
      <w:tr w:rsidR="003A0FB5" w:rsidRPr="005E63F3" w14:paraId="6B8C4992" w14:textId="77777777" w:rsidTr="00F511D2">
        <w:trPr>
          <w:trHeight w:val="625"/>
        </w:trPr>
        <w:tc>
          <w:tcPr>
            <w:tcW w:w="3149" w:type="dxa"/>
            <w:tcBorders>
              <w:top w:val="nil"/>
              <w:left w:val="single" w:sz="8" w:space="0" w:color="auto"/>
              <w:bottom w:val="single" w:sz="8" w:space="0" w:color="auto"/>
              <w:right w:val="single" w:sz="8" w:space="0" w:color="auto"/>
            </w:tcBorders>
            <w:shd w:val="clear" w:color="auto" w:fill="auto"/>
            <w:vAlign w:val="center"/>
          </w:tcPr>
          <w:p w14:paraId="6BC3CCA1" w14:textId="77777777" w:rsidR="003A0FB5" w:rsidRPr="00B1609A" w:rsidRDefault="003A0FB5" w:rsidP="00C71F64">
            <w:pPr>
              <w:ind w:right="-108"/>
              <w:rPr>
                <w:sz w:val="24"/>
                <w:szCs w:val="24"/>
                <w:lang w:bidi="kn"/>
              </w:rPr>
            </w:pPr>
            <w:r w:rsidRPr="00B1609A">
              <w:rPr>
                <w:sz w:val="24"/>
                <w:szCs w:val="24"/>
                <w:lang w:bidi="kn"/>
              </w:rPr>
              <w:t>Среднегодовая стоимость оборотных средств, тыс. руб.</w:t>
            </w:r>
          </w:p>
        </w:tc>
        <w:tc>
          <w:tcPr>
            <w:tcW w:w="1417" w:type="dxa"/>
            <w:tcBorders>
              <w:top w:val="nil"/>
              <w:left w:val="nil"/>
              <w:bottom w:val="single" w:sz="8" w:space="0" w:color="auto"/>
              <w:right w:val="single" w:sz="8" w:space="0" w:color="auto"/>
            </w:tcBorders>
            <w:shd w:val="clear" w:color="auto" w:fill="auto"/>
            <w:vAlign w:val="center"/>
          </w:tcPr>
          <w:p w14:paraId="518E399E" w14:textId="3171244A" w:rsidR="003A0FB5" w:rsidRPr="00B1609A" w:rsidRDefault="003A0FB5" w:rsidP="00C71F64">
            <w:pPr>
              <w:jc w:val="center"/>
              <w:rPr>
                <w:color w:val="000000"/>
                <w:sz w:val="24"/>
                <w:szCs w:val="24"/>
              </w:rPr>
            </w:pPr>
            <w:r w:rsidRPr="00B1609A">
              <w:rPr>
                <w:color w:val="000000"/>
                <w:sz w:val="24"/>
                <w:szCs w:val="24"/>
              </w:rPr>
              <w:t>189972</w:t>
            </w:r>
          </w:p>
        </w:tc>
        <w:tc>
          <w:tcPr>
            <w:tcW w:w="1417" w:type="dxa"/>
            <w:tcBorders>
              <w:top w:val="nil"/>
              <w:left w:val="nil"/>
              <w:bottom w:val="single" w:sz="8" w:space="0" w:color="auto"/>
              <w:right w:val="single" w:sz="8" w:space="0" w:color="auto"/>
            </w:tcBorders>
            <w:shd w:val="clear" w:color="auto" w:fill="auto"/>
            <w:vAlign w:val="center"/>
          </w:tcPr>
          <w:p w14:paraId="58454946" w14:textId="5C89F3B6" w:rsidR="003A0FB5" w:rsidRPr="00B1609A" w:rsidRDefault="003A0FB5" w:rsidP="00C71F64">
            <w:pPr>
              <w:jc w:val="center"/>
              <w:rPr>
                <w:color w:val="000000"/>
                <w:sz w:val="24"/>
                <w:szCs w:val="24"/>
              </w:rPr>
            </w:pPr>
            <w:r w:rsidRPr="00B1609A">
              <w:rPr>
                <w:color w:val="000000"/>
                <w:sz w:val="24"/>
                <w:szCs w:val="24"/>
              </w:rPr>
              <w:t>191785</w:t>
            </w:r>
          </w:p>
        </w:tc>
        <w:tc>
          <w:tcPr>
            <w:tcW w:w="1418" w:type="dxa"/>
            <w:tcBorders>
              <w:top w:val="nil"/>
              <w:left w:val="nil"/>
              <w:bottom w:val="single" w:sz="8" w:space="0" w:color="auto"/>
              <w:right w:val="single" w:sz="8" w:space="0" w:color="auto"/>
            </w:tcBorders>
            <w:shd w:val="clear" w:color="auto" w:fill="auto"/>
            <w:vAlign w:val="center"/>
          </w:tcPr>
          <w:p w14:paraId="7518EB54" w14:textId="33577C3D" w:rsidR="003A0FB5" w:rsidRPr="00B1609A" w:rsidRDefault="003A0FB5" w:rsidP="00C71F64">
            <w:pPr>
              <w:jc w:val="center"/>
              <w:rPr>
                <w:color w:val="000000"/>
                <w:sz w:val="24"/>
                <w:szCs w:val="24"/>
              </w:rPr>
            </w:pPr>
            <w:r w:rsidRPr="00B1609A">
              <w:rPr>
                <w:color w:val="000000"/>
                <w:sz w:val="24"/>
                <w:szCs w:val="24"/>
              </w:rPr>
              <w:t>377600</w:t>
            </w:r>
          </w:p>
        </w:tc>
        <w:tc>
          <w:tcPr>
            <w:tcW w:w="1276" w:type="dxa"/>
            <w:tcBorders>
              <w:top w:val="nil"/>
              <w:left w:val="nil"/>
              <w:bottom w:val="single" w:sz="8" w:space="0" w:color="auto"/>
              <w:right w:val="single" w:sz="8" w:space="0" w:color="auto"/>
            </w:tcBorders>
            <w:shd w:val="clear" w:color="auto" w:fill="auto"/>
            <w:vAlign w:val="center"/>
          </w:tcPr>
          <w:p w14:paraId="5808DABE" w14:textId="3E45F1F3" w:rsidR="003A0FB5" w:rsidRPr="00B1609A" w:rsidRDefault="003A0FB5" w:rsidP="00C71F64">
            <w:pPr>
              <w:jc w:val="center"/>
              <w:rPr>
                <w:color w:val="000000"/>
                <w:sz w:val="24"/>
                <w:szCs w:val="24"/>
              </w:rPr>
            </w:pPr>
            <w:r w:rsidRPr="00B1609A">
              <w:rPr>
                <w:color w:val="000000"/>
                <w:sz w:val="24"/>
                <w:szCs w:val="24"/>
              </w:rPr>
              <w:t>187628,5</w:t>
            </w:r>
          </w:p>
        </w:tc>
        <w:tc>
          <w:tcPr>
            <w:tcW w:w="992" w:type="dxa"/>
            <w:tcBorders>
              <w:top w:val="nil"/>
              <w:left w:val="nil"/>
              <w:bottom w:val="single" w:sz="8" w:space="0" w:color="auto"/>
              <w:right w:val="single" w:sz="8" w:space="0" w:color="auto"/>
            </w:tcBorders>
            <w:vAlign w:val="center"/>
          </w:tcPr>
          <w:p w14:paraId="66BC9425" w14:textId="1C5FBD30" w:rsidR="003A0FB5" w:rsidRPr="00DE4F23" w:rsidRDefault="003A0FB5" w:rsidP="00C71F64">
            <w:pPr>
              <w:jc w:val="center"/>
              <w:rPr>
                <w:color w:val="000000"/>
              </w:rPr>
            </w:pPr>
            <w:r>
              <w:rPr>
                <w:color w:val="000000"/>
              </w:rPr>
              <w:t>198,8</w:t>
            </w:r>
          </w:p>
        </w:tc>
      </w:tr>
    </w:tbl>
    <w:p w14:paraId="7FEF6916" w14:textId="77777777" w:rsidR="00C71F64" w:rsidRPr="005E63F3" w:rsidRDefault="00C71F64" w:rsidP="00C71F64">
      <w:pPr>
        <w:widowControl w:val="0"/>
        <w:autoSpaceDE w:val="0"/>
        <w:autoSpaceDN w:val="0"/>
        <w:adjustRightInd w:val="0"/>
        <w:spacing w:line="360" w:lineRule="auto"/>
        <w:ind w:firstLine="709"/>
        <w:jc w:val="both"/>
        <w:rPr>
          <w:rFonts w:cs="Arial"/>
          <w:sz w:val="28"/>
          <w:szCs w:val="28"/>
        </w:rPr>
      </w:pPr>
    </w:p>
    <w:p w14:paraId="1E9F655C" w14:textId="1F0F509F" w:rsidR="00C71F64" w:rsidRPr="005E63F3" w:rsidRDefault="00C71F64" w:rsidP="00C71F64">
      <w:pPr>
        <w:widowControl w:val="0"/>
        <w:autoSpaceDE w:val="0"/>
        <w:autoSpaceDN w:val="0"/>
        <w:adjustRightInd w:val="0"/>
        <w:spacing w:line="360" w:lineRule="auto"/>
        <w:ind w:firstLine="709"/>
        <w:jc w:val="both"/>
        <w:rPr>
          <w:rFonts w:cs="Arial"/>
          <w:sz w:val="28"/>
          <w:szCs w:val="28"/>
        </w:rPr>
      </w:pPr>
      <w:r w:rsidRPr="005E63F3">
        <w:rPr>
          <w:rFonts w:cs="Arial"/>
          <w:sz w:val="28"/>
          <w:szCs w:val="28"/>
        </w:rPr>
        <w:t xml:space="preserve">Анализируя изменения показателей в динамике за три года, можно </w:t>
      </w:r>
      <w:r w:rsidRPr="005E63F3">
        <w:rPr>
          <w:rFonts w:cs="Arial"/>
          <w:sz w:val="28"/>
          <w:szCs w:val="28"/>
        </w:rPr>
        <w:lastRenderedPageBreak/>
        <w:t xml:space="preserve">сделать вывод, что к концу </w:t>
      </w:r>
      <w:r>
        <w:rPr>
          <w:rFonts w:cs="Arial"/>
          <w:sz w:val="28"/>
          <w:szCs w:val="28"/>
        </w:rPr>
        <w:t>2022</w:t>
      </w:r>
      <w:r w:rsidRPr="005E63F3">
        <w:rPr>
          <w:rFonts w:cs="Arial"/>
          <w:sz w:val="28"/>
          <w:szCs w:val="28"/>
        </w:rPr>
        <w:t xml:space="preserve"> года размер предприятия </w:t>
      </w:r>
      <w:r w:rsidR="00FB2AD9">
        <w:rPr>
          <w:sz w:val="28"/>
          <w:szCs w:val="28"/>
        </w:rPr>
        <w:t>АО «</w:t>
      </w:r>
      <w:proofErr w:type="spellStart"/>
      <w:r w:rsidR="00FB2AD9">
        <w:rPr>
          <w:sz w:val="28"/>
          <w:szCs w:val="28"/>
        </w:rPr>
        <w:t>Форесия</w:t>
      </w:r>
      <w:proofErr w:type="spellEnd"/>
      <w:r w:rsidR="00FB2AD9">
        <w:rPr>
          <w:sz w:val="28"/>
          <w:szCs w:val="28"/>
        </w:rPr>
        <w:t xml:space="preserve"> </w:t>
      </w:r>
      <w:proofErr w:type="spellStart"/>
      <w:r w:rsidR="00FB2AD9">
        <w:rPr>
          <w:sz w:val="28"/>
          <w:szCs w:val="28"/>
        </w:rPr>
        <w:t>Интериор</w:t>
      </w:r>
      <w:proofErr w:type="spellEnd"/>
      <w:r w:rsidR="00FB2AD9">
        <w:rPr>
          <w:sz w:val="28"/>
          <w:szCs w:val="28"/>
        </w:rPr>
        <w:t xml:space="preserve"> Тольятти» </w:t>
      </w:r>
      <w:r w:rsidRPr="005E63F3">
        <w:rPr>
          <w:rFonts w:cs="Arial"/>
          <w:sz w:val="28"/>
          <w:szCs w:val="28"/>
        </w:rPr>
        <w:t xml:space="preserve">увеличивается, о чем свидетельствует рост среднегодовой стоимости </w:t>
      </w:r>
      <w:r>
        <w:rPr>
          <w:rFonts w:cs="Arial"/>
          <w:sz w:val="28"/>
          <w:szCs w:val="28"/>
        </w:rPr>
        <w:t xml:space="preserve">основных фондов и </w:t>
      </w:r>
      <w:r w:rsidRPr="005E63F3">
        <w:rPr>
          <w:rFonts w:cs="Arial"/>
          <w:sz w:val="28"/>
          <w:szCs w:val="28"/>
        </w:rPr>
        <w:t xml:space="preserve">оборотных средств на </w:t>
      </w:r>
      <w:r w:rsidR="00FB2AD9">
        <w:rPr>
          <w:rFonts w:cs="Arial"/>
          <w:sz w:val="28"/>
          <w:szCs w:val="28"/>
        </w:rPr>
        <w:t>12,9% и на 98,8</w:t>
      </w:r>
      <w:r w:rsidRPr="005E63F3">
        <w:rPr>
          <w:rFonts w:cs="Arial"/>
          <w:sz w:val="28"/>
          <w:szCs w:val="28"/>
        </w:rPr>
        <w:t>%</w:t>
      </w:r>
      <w:r>
        <w:rPr>
          <w:rFonts w:cs="Arial"/>
          <w:sz w:val="28"/>
          <w:szCs w:val="28"/>
        </w:rPr>
        <w:t xml:space="preserve"> соответственно. </w:t>
      </w:r>
      <w:r w:rsidRPr="005E63F3">
        <w:rPr>
          <w:rFonts w:cs="Arial"/>
          <w:sz w:val="28"/>
          <w:szCs w:val="28"/>
        </w:rPr>
        <w:t xml:space="preserve"> </w:t>
      </w:r>
      <w:r>
        <w:rPr>
          <w:rFonts w:cs="Arial"/>
          <w:sz w:val="28"/>
          <w:szCs w:val="28"/>
        </w:rPr>
        <w:t xml:space="preserve">Наращивание </w:t>
      </w:r>
      <w:r w:rsidRPr="005E63F3">
        <w:rPr>
          <w:rFonts w:cs="Arial"/>
          <w:sz w:val="28"/>
          <w:szCs w:val="28"/>
        </w:rPr>
        <w:t>капитала свидетельствует о развитии на предприятии операционной деятельности.</w:t>
      </w:r>
    </w:p>
    <w:p w14:paraId="64003158" w14:textId="2762A4FA" w:rsidR="00C71F64" w:rsidRPr="00FB2AD9" w:rsidRDefault="00C71F64" w:rsidP="00C71F64">
      <w:pPr>
        <w:widowControl w:val="0"/>
        <w:autoSpaceDE w:val="0"/>
        <w:autoSpaceDN w:val="0"/>
        <w:adjustRightInd w:val="0"/>
        <w:spacing w:line="360" w:lineRule="auto"/>
        <w:ind w:firstLine="709"/>
        <w:jc w:val="both"/>
        <w:rPr>
          <w:rFonts w:cs="Arial"/>
          <w:sz w:val="28"/>
          <w:szCs w:val="28"/>
        </w:rPr>
      </w:pPr>
      <w:r w:rsidRPr="00FB2AD9">
        <w:rPr>
          <w:rFonts w:cs="Arial"/>
          <w:sz w:val="28"/>
          <w:szCs w:val="28"/>
        </w:rPr>
        <w:t xml:space="preserve">Рост стоимости имущества </w:t>
      </w:r>
      <w:r w:rsidR="00FB2AD9" w:rsidRPr="00FB2AD9">
        <w:rPr>
          <w:rFonts w:cs="Arial"/>
          <w:sz w:val="28"/>
          <w:szCs w:val="28"/>
        </w:rPr>
        <w:t xml:space="preserve">на </w:t>
      </w:r>
      <w:r w:rsidR="00FB2AD9" w:rsidRPr="00FB2AD9">
        <w:rPr>
          <w:color w:val="000000"/>
          <w:sz w:val="28"/>
          <w:szCs w:val="28"/>
        </w:rPr>
        <w:t xml:space="preserve">205843 тыс. руб. </w:t>
      </w:r>
      <w:r w:rsidR="00FB2AD9" w:rsidRPr="00FB2AD9">
        <w:rPr>
          <w:rFonts w:cs="Arial"/>
          <w:sz w:val="28"/>
          <w:szCs w:val="28"/>
        </w:rPr>
        <w:t>на 36</w:t>
      </w:r>
      <w:r w:rsidRPr="00FB2AD9">
        <w:rPr>
          <w:rFonts w:cs="Arial"/>
          <w:sz w:val="28"/>
          <w:szCs w:val="28"/>
        </w:rPr>
        <w:t>,5% свидетельствует о росте экономического потенциала</w:t>
      </w:r>
      <w:r w:rsidR="00003EE1" w:rsidRPr="00FB2AD9">
        <w:rPr>
          <w:rFonts w:cs="Arial"/>
          <w:sz w:val="28"/>
          <w:szCs w:val="28"/>
        </w:rPr>
        <w:t xml:space="preserve"> </w:t>
      </w:r>
      <w:r w:rsidR="00003EE1" w:rsidRPr="00FB2AD9">
        <w:rPr>
          <w:sz w:val="28"/>
          <w:szCs w:val="28"/>
        </w:rPr>
        <w:t>АО «</w:t>
      </w:r>
      <w:proofErr w:type="spellStart"/>
      <w:r w:rsidR="00003EE1" w:rsidRPr="00FB2AD9">
        <w:rPr>
          <w:sz w:val="28"/>
          <w:szCs w:val="28"/>
        </w:rPr>
        <w:t>Форесия</w:t>
      </w:r>
      <w:proofErr w:type="spellEnd"/>
      <w:r w:rsidR="00003EE1" w:rsidRPr="00FB2AD9">
        <w:rPr>
          <w:sz w:val="28"/>
          <w:szCs w:val="28"/>
        </w:rPr>
        <w:t xml:space="preserve"> </w:t>
      </w:r>
      <w:proofErr w:type="spellStart"/>
      <w:r w:rsidR="00003EE1" w:rsidRPr="00FB2AD9">
        <w:rPr>
          <w:sz w:val="28"/>
          <w:szCs w:val="28"/>
        </w:rPr>
        <w:t>Интериор</w:t>
      </w:r>
      <w:proofErr w:type="spellEnd"/>
      <w:r w:rsidR="00003EE1" w:rsidRPr="00FB2AD9">
        <w:rPr>
          <w:sz w:val="28"/>
          <w:szCs w:val="28"/>
        </w:rPr>
        <w:t xml:space="preserve"> Тольятти»</w:t>
      </w:r>
      <w:r w:rsidRPr="00FB2AD9">
        <w:rPr>
          <w:rFonts w:cs="Arial"/>
          <w:sz w:val="28"/>
          <w:szCs w:val="28"/>
        </w:rPr>
        <w:t>, что положительно отражается на его платежеспособности</w:t>
      </w:r>
      <w:r w:rsidR="00FB2AD9">
        <w:rPr>
          <w:rFonts w:cs="Arial"/>
          <w:sz w:val="28"/>
          <w:szCs w:val="28"/>
        </w:rPr>
        <w:t xml:space="preserve"> и ликвидности</w:t>
      </w:r>
      <w:r w:rsidRPr="00FB2AD9">
        <w:rPr>
          <w:rFonts w:cs="Arial"/>
          <w:sz w:val="28"/>
          <w:szCs w:val="28"/>
        </w:rPr>
        <w:t>.</w:t>
      </w:r>
    </w:p>
    <w:p w14:paraId="7671DC46" w14:textId="3FE788E9" w:rsidR="00C71F64" w:rsidRPr="005E63F3" w:rsidRDefault="00C71F64" w:rsidP="00C71F64">
      <w:pPr>
        <w:widowControl w:val="0"/>
        <w:autoSpaceDE w:val="0"/>
        <w:autoSpaceDN w:val="0"/>
        <w:adjustRightInd w:val="0"/>
        <w:spacing w:line="360" w:lineRule="auto"/>
        <w:ind w:firstLine="709"/>
        <w:jc w:val="both"/>
        <w:rPr>
          <w:rFonts w:cs="Arial"/>
          <w:sz w:val="28"/>
          <w:szCs w:val="28"/>
        </w:rPr>
      </w:pPr>
      <w:r>
        <w:rPr>
          <w:rFonts w:cs="Arial"/>
          <w:sz w:val="28"/>
          <w:szCs w:val="28"/>
        </w:rPr>
        <w:t xml:space="preserve">На фоне роста имущества </w:t>
      </w:r>
      <w:r w:rsidRPr="005E63F3">
        <w:rPr>
          <w:rFonts w:cs="Arial"/>
          <w:sz w:val="28"/>
          <w:szCs w:val="28"/>
        </w:rPr>
        <w:t xml:space="preserve">наблюдается </w:t>
      </w:r>
      <w:r>
        <w:rPr>
          <w:rFonts w:cs="Arial"/>
          <w:sz w:val="28"/>
          <w:szCs w:val="28"/>
        </w:rPr>
        <w:t xml:space="preserve">рост </w:t>
      </w:r>
      <w:r w:rsidRPr="005E63F3">
        <w:rPr>
          <w:rFonts w:cs="Arial"/>
          <w:sz w:val="28"/>
          <w:szCs w:val="28"/>
        </w:rPr>
        <w:t>стоим</w:t>
      </w:r>
      <w:r>
        <w:rPr>
          <w:rFonts w:cs="Arial"/>
          <w:sz w:val="28"/>
          <w:szCs w:val="28"/>
        </w:rPr>
        <w:t xml:space="preserve">ости собственного капитала, что говорит о </w:t>
      </w:r>
      <w:r w:rsidR="00FB2AD9">
        <w:rPr>
          <w:rFonts w:cs="Arial"/>
          <w:sz w:val="28"/>
          <w:szCs w:val="28"/>
        </w:rPr>
        <w:t xml:space="preserve">финансовой устойчивости </w:t>
      </w:r>
      <w:r w:rsidRPr="005E63F3">
        <w:rPr>
          <w:rFonts w:cs="Arial"/>
          <w:sz w:val="28"/>
          <w:szCs w:val="28"/>
        </w:rPr>
        <w:t xml:space="preserve">предприятия. </w:t>
      </w:r>
      <w:r w:rsidR="00FB2AD9">
        <w:rPr>
          <w:rFonts w:cs="Arial"/>
          <w:sz w:val="28"/>
          <w:szCs w:val="28"/>
        </w:rPr>
        <w:t xml:space="preserve">Следует отметить, что в 2020 году стоимость собственного капитала имеет отрицательное значение что связано с получением непокрытого убытка из-за </w:t>
      </w:r>
      <w:r w:rsidR="00CD6513" w:rsidRPr="00CD6513">
        <w:rPr>
          <w:color w:val="333333"/>
          <w:sz w:val="28"/>
          <w:szCs w:val="28"/>
          <w:shd w:val="clear" w:color="auto" w:fill="FFFFFF"/>
        </w:rPr>
        <w:t>превышения</w:t>
      </w:r>
      <w:r w:rsidR="00FB2AD9" w:rsidRPr="00CD6513">
        <w:rPr>
          <w:color w:val="333333"/>
          <w:sz w:val="28"/>
          <w:szCs w:val="28"/>
          <w:shd w:val="clear" w:color="auto" w:fill="FFFFFF"/>
        </w:rPr>
        <w:t xml:space="preserve"> расходов </w:t>
      </w:r>
      <w:r w:rsidR="00CD6513" w:rsidRPr="00CD6513">
        <w:rPr>
          <w:sz w:val="28"/>
          <w:szCs w:val="28"/>
        </w:rPr>
        <w:t>АО «</w:t>
      </w:r>
      <w:proofErr w:type="spellStart"/>
      <w:r w:rsidR="00CD6513" w:rsidRPr="00CD6513">
        <w:rPr>
          <w:sz w:val="28"/>
          <w:szCs w:val="28"/>
        </w:rPr>
        <w:t>Форесия</w:t>
      </w:r>
      <w:proofErr w:type="spellEnd"/>
      <w:r w:rsidR="00CD6513" w:rsidRPr="00CD6513">
        <w:rPr>
          <w:sz w:val="28"/>
          <w:szCs w:val="28"/>
        </w:rPr>
        <w:t xml:space="preserve"> </w:t>
      </w:r>
      <w:proofErr w:type="spellStart"/>
      <w:r w:rsidR="00CD6513" w:rsidRPr="00CD6513">
        <w:rPr>
          <w:sz w:val="28"/>
          <w:szCs w:val="28"/>
        </w:rPr>
        <w:t>Интериор</w:t>
      </w:r>
      <w:proofErr w:type="spellEnd"/>
      <w:r w:rsidR="00CD6513" w:rsidRPr="00CD6513">
        <w:rPr>
          <w:sz w:val="28"/>
          <w:szCs w:val="28"/>
        </w:rPr>
        <w:t xml:space="preserve"> Тольятти» </w:t>
      </w:r>
      <w:r w:rsidR="00FB2AD9" w:rsidRPr="00CD6513">
        <w:rPr>
          <w:color w:val="333333"/>
          <w:sz w:val="28"/>
          <w:szCs w:val="28"/>
          <w:shd w:val="clear" w:color="auto" w:fill="FFFFFF"/>
        </w:rPr>
        <w:t xml:space="preserve">над доходами по итогам </w:t>
      </w:r>
      <w:r w:rsidR="00CD6513" w:rsidRPr="00CD6513">
        <w:rPr>
          <w:color w:val="333333"/>
          <w:sz w:val="28"/>
          <w:szCs w:val="28"/>
          <w:shd w:val="clear" w:color="auto" w:fill="FFFFFF"/>
        </w:rPr>
        <w:t xml:space="preserve">данного </w:t>
      </w:r>
      <w:r w:rsidR="00FB2AD9" w:rsidRPr="00CD6513">
        <w:rPr>
          <w:color w:val="333333"/>
          <w:sz w:val="28"/>
          <w:szCs w:val="28"/>
          <w:shd w:val="clear" w:color="auto" w:fill="FFFFFF"/>
        </w:rPr>
        <w:t>года</w:t>
      </w:r>
      <w:r w:rsidR="00CD6513" w:rsidRPr="00CD6513">
        <w:rPr>
          <w:color w:val="333333"/>
          <w:sz w:val="28"/>
          <w:szCs w:val="28"/>
          <w:shd w:val="clear" w:color="auto" w:fill="FFFFFF"/>
        </w:rPr>
        <w:t>.</w:t>
      </w:r>
    </w:p>
    <w:p w14:paraId="7FB9E22C" w14:textId="46F366D3" w:rsidR="00FB2AD9" w:rsidRPr="003A0FB5" w:rsidRDefault="003A0FB5" w:rsidP="00C71F64">
      <w:pPr>
        <w:widowControl w:val="0"/>
        <w:autoSpaceDE w:val="0"/>
        <w:autoSpaceDN w:val="0"/>
        <w:adjustRightInd w:val="0"/>
        <w:spacing w:line="360" w:lineRule="auto"/>
        <w:ind w:firstLine="709"/>
        <w:jc w:val="both"/>
        <w:rPr>
          <w:color w:val="000000" w:themeColor="text1"/>
          <w:sz w:val="28"/>
          <w:szCs w:val="28"/>
        </w:rPr>
      </w:pPr>
      <w:r w:rsidRPr="003A0FB5">
        <w:rPr>
          <w:color w:val="000000" w:themeColor="text1"/>
          <w:sz w:val="28"/>
          <w:szCs w:val="28"/>
        </w:rPr>
        <w:t xml:space="preserve">О снижении </w:t>
      </w:r>
      <w:r w:rsidR="00FB2AD9" w:rsidRPr="003A0FB5">
        <w:rPr>
          <w:color w:val="000000" w:themeColor="text1"/>
          <w:sz w:val="28"/>
          <w:szCs w:val="28"/>
        </w:rPr>
        <w:t>масштабов деятельности АО «</w:t>
      </w:r>
      <w:proofErr w:type="spellStart"/>
      <w:r w:rsidR="00FB2AD9" w:rsidRPr="003A0FB5">
        <w:rPr>
          <w:color w:val="000000" w:themeColor="text1"/>
          <w:sz w:val="28"/>
          <w:szCs w:val="28"/>
        </w:rPr>
        <w:t>Форесия</w:t>
      </w:r>
      <w:proofErr w:type="spellEnd"/>
      <w:r w:rsidR="00FB2AD9" w:rsidRPr="003A0FB5">
        <w:rPr>
          <w:color w:val="000000" w:themeColor="text1"/>
          <w:sz w:val="28"/>
          <w:szCs w:val="28"/>
        </w:rPr>
        <w:t xml:space="preserve"> </w:t>
      </w:r>
      <w:proofErr w:type="spellStart"/>
      <w:r w:rsidR="00FB2AD9" w:rsidRPr="003A0FB5">
        <w:rPr>
          <w:color w:val="000000" w:themeColor="text1"/>
          <w:sz w:val="28"/>
          <w:szCs w:val="28"/>
        </w:rPr>
        <w:t>Интериор</w:t>
      </w:r>
      <w:proofErr w:type="spellEnd"/>
      <w:r w:rsidR="00FB2AD9" w:rsidRPr="003A0FB5">
        <w:rPr>
          <w:color w:val="000000" w:themeColor="text1"/>
          <w:sz w:val="28"/>
          <w:szCs w:val="28"/>
        </w:rPr>
        <w:t xml:space="preserve"> Толь</w:t>
      </w:r>
      <w:r w:rsidRPr="003A0FB5">
        <w:rPr>
          <w:color w:val="000000" w:themeColor="text1"/>
          <w:sz w:val="28"/>
          <w:szCs w:val="28"/>
        </w:rPr>
        <w:t>ятти» свидетельствует уменьшение</w:t>
      </w:r>
      <w:r w:rsidR="00FB2AD9" w:rsidRPr="003A0FB5">
        <w:rPr>
          <w:color w:val="000000" w:themeColor="text1"/>
          <w:sz w:val="28"/>
          <w:szCs w:val="28"/>
        </w:rPr>
        <w:t xml:space="preserve"> среднесписо</w:t>
      </w:r>
      <w:r w:rsidRPr="003A0FB5">
        <w:rPr>
          <w:color w:val="000000" w:themeColor="text1"/>
          <w:sz w:val="28"/>
          <w:szCs w:val="28"/>
        </w:rPr>
        <w:t>чной численности персонала на 35 человек или на 10,7</w:t>
      </w:r>
      <w:r w:rsidR="00FB2AD9" w:rsidRPr="003A0FB5">
        <w:rPr>
          <w:color w:val="000000" w:themeColor="text1"/>
          <w:sz w:val="28"/>
          <w:szCs w:val="28"/>
        </w:rPr>
        <w:t xml:space="preserve">%. </w:t>
      </w:r>
      <w:r>
        <w:rPr>
          <w:color w:val="000000" w:themeColor="text1"/>
          <w:sz w:val="28"/>
          <w:szCs w:val="28"/>
        </w:rPr>
        <w:t xml:space="preserve">Основной причиной сокращения </w:t>
      </w:r>
      <w:r w:rsidRPr="003A0FB5">
        <w:rPr>
          <w:color w:val="000000" w:themeColor="text1"/>
          <w:sz w:val="28"/>
          <w:szCs w:val="28"/>
        </w:rPr>
        <w:t xml:space="preserve">штата </w:t>
      </w:r>
      <w:r w:rsidRPr="003A0FB5">
        <w:rPr>
          <w:color w:val="000000" w:themeColor="text1"/>
          <w:sz w:val="28"/>
          <w:szCs w:val="28"/>
          <w:shd w:val="clear" w:color="auto" w:fill="FFFFFF"/>
        </w:rPr>
        <w:t> является снижение объемов производства вследствие отсутствия заказов из-за сложившейся политической обстановки в экономике станы и в частности на рынке автопрома.</w:t>
      </w:r>
    </w:p>
    <w:p w14:paraId="091C6B6F" w14:textId="5E1DDF04" w:rsidR="00C71F64" w:rsidRDefault="00C71F64" w:rsidP="00C71F64">
      <w:pPr>
        <w:widowControl w:val="0"/>
        <w:autoSpaceDE w:val="0"/>
        <w:autoSpaceDN w:val="0"/>
        <w:adjustRightInd w:val="0"/>
        <w:spacing w:line="360" w:lineRule="auto"/>
        <w:ind w:firstLine="709"/>
        <w:jc w:val="both"/>
        <w:rPr>
          <w:color w:val="000000"/>
          <w:sz w:val="28"/>
        </w:rPr>
      </w:pPr>
      <w:r w:rsidRPr="005E63F3">
        <w:rPr>
          <w:color w:val="000000"/>
          <w:sz w:val="28"/>
          <w:szCs w:val="28"/>
        </w:rPr>
        <w:t xml:space="preserve">Анализ системы формирования доходов на предприятии проводится с   помощью </w:t>
      </w:r>
      <w:r w:rsidR="002B70B8" w:rsidRPr="005E63F3">
        <w:rPr>
          <w:color w:val="000000"/>
          <w:sz w:val="28"/>
          <w:szCs w:val="28"/>
        </w:rPr>
        <w:t>оценки структуры</w:t>
      </w:r>
      <w:r w:rsidRPr="005E63F3">
        <w:rPr>
          <w:color w:val="000000"/>
          <w:sz w:val="28"/>
          <w:szCs w:val="28"/>
        </w:rPr>
        <w:t xml:space="preserve"> и динамики основных финансовых результатов за исследуемый период. </w:t>
      </w:r>
      <w:r w:rsidRPr="005E63F3">
        <w:rPr>
          <w:color w:val="000000"/>
          <w:sz w:val="28"/>
        </w:rPr>
        <w:t xml:space="preserve">Анализ финансовых результатов </w:t>
      </w:r>
      <w:r w:rsidR="0049737C">
        <w:rPr>
          <w:sz w:val="28"/>
          <w:szCs w:val="28"/>
        </w:rPr>
        <w:t>АО «</w:t>
      </w:r>
      <w:proofErr w:type="spellStart"/>
      <w:r w:rsidR="0049737C">
        <w:rPr>
          <w:sz w:val="28"/>
          <w:szCs w:val="28"/>
        </w:rPr>
        <w:t>Форесия</w:t>
      </w:r>
      <w:proofErr w:type="spellEnd"/>
      <w:r w:rsidR="0049737C">
        <w:rPr>
          <w:sz w:val="28"/>
          <w:szCs w:val="28"/>
        </w:rPr>
        <w:t xml:space="preserve"> </w:t>
      </w:r>
      <w:proofErr w:type="spellStart"/>
      <w:r w:rsidR="0049737C">
        <w:rPr>
          <w:sz w:val="28"/>
          <w:szCs w:val="28"/>
        </w:rPr>
        <w:t>Интериор</w:t>
      </w:r>
      <w:proofErr w:type="spellEnd"/>
      <w:r w:rsidR="0049737C">
        <w:rPr>
          <w:sz w:val="28"/>
          <w:szCs w:val="28"/>
        </w:rPr>
        <w:t xml:space="preserve"> Тольятти» </w:t>
      </w:r>
      <w:r w:rsidRPr="005E63F3">
        <w:rPr>
          <w:color w:val="000000"/>
          <w:sz w:val="28"/>
        </w:rPr>
        <w:t xml:space="preserve">за </w:t>
      </w:r>
      <w:r>
        <w:rPr>
          <w:color w:val="000000"/>
          <w:sz w:val="28"/>
        </w:rPr>
        <w:t>2020</w:t>
      </w:r>
      <w:r w:rsidRPr="005E63F3">
        <w:rPr>
          <w:color w:val="000000"/>
          <w:sz w:val="28"/>
        </w:rPr>
        <w:t>-</w:t>
      </w:r>
      <w:r>
        <w:rPr>
          <w:color w:val="000000"/>
          <w:sz w:val="28"/>
        </w:rPr>
        <w:t>2022 годы представлен в таблице 4</w:t>
      </w:r>
      <w:r w:rsidRPr="005E63F3">
        <w:rPr>
          <w:color w:val="000000"/>
          <w:sz w:val="28"/>
        </w:rPr>
        <w:t>.</w:t>
      </w:r>
    </w:p>
    <w:p w14:paraId="22523A7F" w14:textId="6F1FB2A3" w:rsidR="00C71F64" w:rsidRDefault="00C71F64" w:rsidP="00C71F64">
      <w:pPr>
        <w:widowControl w:val="0"/>
        <w:autoSpaceDE w:val="0"/>
        <w:autoSpaceDN w:val="0"/>
        <w:adjustRightInd w:val="0"/>
        <w:spacing w:line="360" w:lineRule="auto"/>
        <w:ind w:firstLine="709"/>
        <w:jc w:val="both"/>
        <w:rPr>
          <w:color w:val="000000"/>
          <w:sz w:val="28"/>
        </w:rPr>
      </w:pPr>
      <w:r w:rsidRPr="005E63F3">
        <w:rPr>
          <w:color w:val="000000"/>
          <w:sz w:val="28"/>
          <w:szCs w:val="28"/>
        </w:rPr>
        <w:t xml:space="preserve">Выручка </w:t>
      </w:r>
      <w:r w:rsidR="00003EE1">
        <w:rPr>
          <w:sz w:val="28"/>
          <w:szCs w:val="28"/>
        </w:rPr>
        <w:t>АО «</w:t>
      </w:r>
      <w:proofErr w:type="spellStart"/>
      <w:r w:rsidR="00003EE1">
        <w:rPr>
          <w:sz w:val="28"/>
          <w:szCs w:val="28"/>
        </w:rPr>
        <w:t>Форесия</w:t>
      </w:r>
      <w:proofErr w:type="spellEnd"/>
      <w:r w:rsidR="00003EE1">
        <w:rPr>
          <w:sz w:val="28"/>
          <w:szCs w:val="28"/>
        </w:rPr>
        <w:t xml:space="preserve"> </w:t>
      </w:r>
      <w:proofErr w:type="spellStart"/>
      <w:r w:rsidR="00003EE1">
        <w:rPr>
          <w:sz w:val="28"/>
          <w:szCs w:val="28"/>
        </w:rPr>
        <w:t>Интериор</w:t>
      </w:r>
      <w:proofErr w:type="spellEnd"/>
      <w:r w:rsidR="00003EE1">
        <w:rPr>
          <w:sz w:val="28"/>
          <w:szCs w:val="28"/>
        </w:rPr>
        <w:t xml:space="preserve"> Тольятти» </w:t>
      </w:r>
      <w:r w:rsidR="008A7A4C">
        <w:rPr>
          <w:color w:val="000000"/>
          <w:sz w:val="28"/>
          <w:szCs w:val="28"/>
        </w:rPr>
        <w:t xml:space="preserve">продемонстрировала </w:t>
      </w:r>
      <w:r w:rsidR="008A7A4C" w:rsidRPr="002B70B8">
        <w:rPr>
          <w:color w:val="000000"/>
          <w:sz w:val="28"/>
          <w:szCs w:val="28"/>
          <w:highlight w:val="yellow"/>
        </w:rPr>
        <w:t>неблагоприятную</w:t>
      </w:r>
      <w:r w:rsidR="008A7A4C">
        <w:rPr>
          <w:color w:val="000000"/>
          <w:sz w:val="28"/>
          <w:szCs w:val="28"/>
        </w:rPr>
        <w:t xml:space="preserve"> динамику</w:t>
      </w:r>
      <w:r w:rsidRPr="005E63F3">
        <w:rPr>
          <w:color w:val="000000"/>
          <w:sz w:val="28"/>
          <w:szCs w:val="28"/>
        </w:rPr>
        <w:t xml:space="preserve">, так за </w:t>
      </w:r>
      <w:proofErr w:type="gramStart"/>
      <w:r>
        <w:rPr>
          <w:color w:val="000000"/>
          <w:sz w:val="28"/>
          <w:szCs w:val="28"/>
        </w:rPr>
        <w:t>2020</w:t>
      </w:r>
      <w:r w:rsidRPr="005E63F3">
        <w:rPr>
          <w:color w:val="000000"/>
          <w:sz w:val="28"/>
          <w:szCs w:val="28"/>
        </w:rPr>
        <w:t>-</w:t>
      </w:r>
      <w:r>
        <w:rPr>
          <w:color w:val="000000"/>
          <w:sz w:val="28"/>
          <w:szCs w:val="28"/>
        </w:rPr>
        <w:t>2022</w:t>
      </w:r>
      <w:proofErr w:type="gramEnd"/>
      <w:r w:rsidRPr="005E63F3">
        <w:rPr>
          <w:color w:val="000000"/>
          <w:sz w:val="28"/>
          <w:szCs w:val="28"/>
        </w:rPr>
        <w:t xml:space="preserve"> гг. данны</w:t>
      </w:r>
      <w:r>
        <w:rPr>
          <w:color w:val="000000"/>
          <w:sz w:val="28"/>
          <w:szCs w:val="28"/>
        </w:rPr>
        <w:t xml:space="preserve">й показатель </w:t>
      </w:r>
      <w:r w:rsidRPr="002B70B8">
        <w:rPr>
          <w:color w:val="000000"/>
          <w:sz w:val="28"/>
          <w:szCs w:val="28"/>
          <w:highlight w:val="yellow"/>
        </w:rPr>
        <w:t>увеличился</w:t>
      </w:r>
      <w:r>
        <w:rPr>
          <w:color w:val="000000"/>
          <w:sz w:val="28"/>
          <w:szCs w:val="28"/>
        </w:rPr>
        <w:t xml:space="preserve"> </w:t>
      </w:r>
      <w:r w:rsidR="002B70B8">
        <w:rPr>
          <w:color w:val="000000"/>
          <w:sz w:val="28"/>
          <w:szCs w:val="28"/>
        </w:rPr>
        <w:t>на 584</w:t>
      </w:r>
      <w:r>
        <w:rPr>
          <w:color w:val="000000"/>
          <w:sz w:val="28"/>
          <w:szCs w:val="28"/>
        </w:rPr>
        <w:t>,9</w:t>
      </w:r>
      <w:r w:rsidR="00B02251">
        <w:rPr>
          <w:color w:val="000000"/>
          <w:sz w:val="28"/>
          <w:szCs w:val="28"/>
        </w:rPr>
        <w:t>%.</w:t>
      </w:r>
      <w:r w:rsidR="002B70B8">
        <w:rPr>
          <w:color w:val="000000"/>
          <w:sz w:val="28"/>
          <w:szCs w:val="28"/>
        </w:rPr>
        <w:t xml:space="preserve"> </w:t>
      </w:r>
      <w:r w:rsidR="002B70B8" w:rsidRPr="002B70B8">
        <w:rPr>
          <w:color w:val="000000"/>
          <w:sz w:val="28"/>
          <w:szCs w:val="28"/>
          <w:highlight w:val="yellow"/>
        </w:rPr>
        <w:t>Откуда такой</w:t>
      </w:r>
      <w:proofErr w:type="gramStart"/>
      <w:r w:rsidR="002B70B8" w:rsidRPr="002B70B8">
        <w:rPr>
          <w:color w:val="000000"/>
          <w:sz w:val="28"/>
          <w:szCs w:val="28"/>
          <w:highlight w:val="yellow"/>
        </w:rPr>
        <w:t>%</w:t>
      </w:r>
      <w:r w:rsidR="00B02251">
        <w:rPr>
          <w:color w:val="000000"/>
          <w:sz w:val="28"/>
          <w:szCs w:val="28"/>
        </w:rPr>
        <w:t xml:space="preserve">  Причиной</w:t>
      </w:r>
      <w:proofErr w:type="gramEnd"/>
      <w:r w:rsidR="00B02251">
        <w:rPr>
          <w:color w:val="000000"/>
          <w:sz w:val="28"/>
          <w:szCs w:val="28"/>
        </w:rPr>
        <w:t xml:space="preserve"> снижения</w:t>
      </w:r>
      <w:r w:rsidRPr="005E63F3">
        <w:rPr>
          <w:color w:val="000000"/>
          <w:sz w:val="28"/>
          <w:szCs w:val="28"/>
        </w:rPr>
        <w:t xml:space="preserve"> выручки является </w:t>
      </w:r>
      <w:r w:rsidR="00B02251">
        <w:rPr>
          <w:color w:val="000000"/>
          <w:sz w:val="28"/>
          <w:szCs w:val="28"/>
        </w:rPr>
        <w:t>проблемы</w:t>
      </w:r>
      <w:r w:rsidR="00B02251" w:rsidRPr="00B02251">
        <w:rPr>
          <w:color w:val="000000"/>
          <w:sz w:val="28"/>
          <w:szCs w:val="28"/>
        </w:rPr>
        <w:t xml:space="preserve">, </w:t>
      </w:r>
      <w:r w:rsidR="00B02251" w:rsidRPr="00B02251">
        <w:rPr>
          <w:color w:val="333333"/>
          <w:sz w:val="28"/>
          <w:szCs w:val="28"/>
          <w:shd w:val="clear" w:color="auto" w:fill="FFFFFF"/>
        </w:rPr>
        <w:t xml:space="preserve"> в отрасли российского автомобилестроения, связанные с началом специальной военной операции, которые  спровоцировали кризис в </w:t>
      </w:r>
      <w:r w:rsidR="00B02251" w:rsidRPr="00B02251">
        <w:rPr>
          <w:color w:val="333333"/>
          <w:sz w:val="28"/>
          <w:szCs w:val="28"/>
          <w:shd w:val="clear" w:color="auto" w:fill="FFFFFF"/>
        </w:rPr>
        <w:lastRenderedPageBreak/>
        <w:t>данной отрасл</w:t>
      </w:r>
      <w:r w:rsidR="00B02251" w:rsidRPr="00B02251">
        <w:rPr>
          <w:color w:val="000000" w:themeColor="text1"/>
          <w:sz w:val="28"/>
          <w:szCs w:val="28"/>
          <w:shd w:val="clear" w:color="auto" w:fill="FFFFFF"/>
        </w:rPr>
        <w:t xml:space="preserve">и. Несмотря на то, что Группа Компаний </w:t>
      </w:r>
      <w:proofErr w:type="spellStart"/>
      <w:r w:rsidR="00B02251" w:rsidRPr="00B02251">
        <w:rPr>
          <w:color w:val="000000" w:themeColor="text1"/>
          <w:sz w:val="28"/>
          <w:szCs w:val="28"/>
          <w:shd w:val="clear" w:color="auto" w:fill="FFFFFF"/>
        </w:rPr>
        <w:t>Faurecia</w:t>
      </w:r>
      <w:proofErr w:type="spellEnd"/>
      <w:r w:rsidR="00B02251" w:rsidRPr="00B02251">
        <w:rPr>
          <w:color w:val="000000" w:themeColor="text1"/>
          <w:sz w:val="28"/>
          <w:szCs w:val="28"/>
          <w:shd w:val="clear" w:color="auto" w:fill="FFFFFF"/>
        </w:rPr>
        <w:t xml:space="preserve"> закрыла производство на трех заводах «северного» кластера, и сконцентрировало остатки своих производственных мощностей в</w:t>
      </w:r>
      <w:r w:rsidR="002B70B8">
        <w:rPr>
          <w:color w:val="000000" w:themeColor="text1"/>
          <w:sz w:val="28"/>
          <w:szCs w:val="28"/>
          <w:shd w:val="clear" w:color="auto" w:fill="FFFFFF"/>
        </w:rPr>
        <w:t xml:space="preserve"> </w:t>
      </w:r>
      <w:r w:rsidR="00B02251" w:rsidRPr="00B02251">
        <w:rPr>
          <w:color w:val="000000" w:themeColor="text1"/>
          <w:sz w:val="28"/>
          <w:szCs w:val="28"/>
          <w:shd w:val="clear" w:color="auto" w:fill="FFFFFF"/>
        </w:rPr>
        <w:t xml:space="preserve">Тольятти предприятие </w:t>
      </w:r>
      <w:r w:rsidR="00B02251" w:rsidRPr="00B02251">
        <w:rPr>
          <w:color w:val="000000" w:themeColor="text1"/>
          <w:sz w:val="28"/>
          <w:szCs w:val="28"/>
        </w:rPr>
        <w:t>АО «</w:t>
      </w:r>
      <w:proofErr w:type="spellStart"/>
      <w:r w:rsidR="00B02251" w:rsidRPr="00B02251">
        <w:rPr>
          <w:color w:val="000000" w:themeColor="text1"/>
          <w:sz w:val="28"/>
          <w:szCs w:val="28"/>
        </w:rPr>
        <w:t>Форесия</w:t>
      </w:r>
      <w:proofErr w:type="spellEnd"/>
      <w:r w:rsidR="00B02251" w:rsidRPr="00B02251">
        <w:rPr>
          <w:color w:val="000000" w:themeColor="text1"/>
          <w:sz w:val="28"/>
          <w:szCs w:val="28"/>
        </w:rPr>
        <w:t xml:space="preserve"> </w:t>
      </w:r>
      <w:proofErr w:type="spellStart"/>
      <w:r w:rsidR="00B02251" w:rsidRPr="00B02251">
        <w:rPr>
          <w:color w:val="000000" w:themeColor="text1"/>
          <w:sz w:val="28"/>
          <w:szCs w:val="28"/>
        </w:rPr>
        <w:t>Интериор</w:t>
      </w:r>
      <w:proofErr w:type="spellEnd"/>
      <w:r w:rsidR="00B02251" w:rsidRPr="00B02251">
        <w:rPr>
          <w:color w:val="000000" w:themeColor="text1"/>
          <w:sz w:val="28"/>
          <w:szCs w:val="28"/>
        </w:rPr>
        <w:t xml:space="preserve"> Тольятти» все же снизило</w:t>
      </w:r>
      <w:r w:rsidR="002B70B8">
        <w:rPr>
          <w:color w:val="000000" w:themeColor="text1"/>
          <w:sz w:val="28"/>
          <w:szCs w:val="28"/>
          <w:shd w:val="clear" w:color="auto" w:fill="FFFFFF"/>
        </w:rPr>
        <w:t xml:space="preserve"> </w:t>
      </w:r>
      <w:r w:rsidR="00B02251" w:rsidRPr="00B02251">
        <w:rPr>
          <w:color w:val="000000" w:themeColor="text1"/>
          <w:sz w:val="28"/>
          <w:szCs w:val="28"/>
          <w:shd w:val="clear" w:color="auto" w:fill="FFFFFF"/>
        </w:rPr>
        <w:t>объемы загрузки производственных мощностей и соответственно уменьшив объемы производства продукции.</w:t>
      </w:r>
    </w:p>
    <w:p w14:paraId="479AE451" w14:textId="18FD3438" w:rsidR="00C71F64" w:rsidRPr="005E63F3" w:rsidRDefault="00C71F64" w:rsidP="00C71F64">
      <w:pPr>
        <w:widowControl w:val="0"/>
        <w:autoSpaceDE w:val="0"/>
        <w:autoSpaceDN w:val="0"/>
        <w:adjustRightInd w:val="0"/>
        <w:spacing w:line="360" w:lineRule="auto"/>
        <w:jc w:val="both"/>
        <w:rPr>
          <w:color w:val="000000"/>
          <w:sz w:val="28"/>
        </w:rPr>
      </w:pPr>
      <w:r w:rsidRPr="005E63F3">
        <w:rPr>
          <w:color w:val="000000"/>
          <w:sz w:val="28"/>
        </w:rPr>
        <w:t xml:space="preserve">Таблица </w:t>
      </w:r>
      <w:r>
        <w:rPr>
          <w:color w:val="000000"/>
          <w:sz w:val="28"/>
        </w:rPr>
        <w:t xml:space="preserve">4 </w:t>
      </w:r>
      <w:r w:rsidR="00003EE1">
        <w:rPr>
          <w:color w:val="000000"/>
          <w:sz w:val="28"/>
        </w:rPr>
        <w:t xml:space="preserve">- Анализ финансовых результатов </w:t>
      </w:r>
      <w:r w:rsidR="00003EE1">
        <w:rPr>
          <w:sz w:val="28"/>
          <w:szCs w:val="28"/>
        </w:rPr>
        <w:t>АО «</w:t>
      </w:r>
      <w:proofErr w:type="spellStart"/>
      <w:r w:rsidR="00003EE1">
        <w:rPr>
          <w:sz w:val="28"/>
          <w:szCs w:val="28"/>
        </w:rPr>
        <w:t>Форесия</w:t>
      </w:r>
      <w:proofErr w:type="spellEnd"/>
      <w:r w:rsidR="00003EE1">
        <w:rPr>
          <w:sz w:val="28"/>
          <w:szCs w:val="28"/>
        </w:rPr>
        <w:t xml:space="preserve"> </w:t>
      </w:r>
      <w:proofErr w:type="spellStart"/>
      <w:r w:rsidR="00003EE1">
        <w:rPr>
          <w:sz w:val="28"/>
          <w:szCs w:val="28"/>
        </w:rPr>
        <w:t>Интериор</w:t>
      </w:r>
      <w:proofErr w:type="spellEnd"/>
      <w:r w:rsidR="00003EE1">
        <w:rPr>
          <w:sz w:val="28"/>
          <w:szCs w:val="28"/>
        </w:rPr>
        <w:t xml:space="preserve"> Тольятти»</w:t>
      </w:r>
      <w:r>
        <w:rPr>
          <w:color w:val="000000"/>
          <w:sz w:val="28"/>
        </w:rPr>
        <w:t>,</w:t>
      </w:r>
      <w:r w:rsidRPr="005E63F3">
        <w:rPr>
          <w:color w:val="000000"/>
          <w:sz w:val="28"/>
        </w:rPr>
        <w:t xml:space="preserve">  за  </w:t>
      </w:r>
      <w:r>
        <w:rPr>
          <w:color w:val="000000"/>
          <w:sz w:val="28"/>
        </w:rPr>
        <w:t>2020</w:t>
      </w:r>
      <w:r w:rsidRPr="005E63F3">
        <w:rPr>
          <w:color w:val="000000"/>
          <w:sz w:val="28"/>
        </w:rPr>
        <w:t>-</w:t>
      </w:r>
      <w:r>
        <w:rPr>
          <w:color w:val="000000"/>
          <w:sz w:val="28"/>
        </w:rPr>
        <w:t>2022</w:t>
      </w:r>
      <w:r w:rsidRPr="005E63F3">
        <w:rPr>
          <w:color w:val="000000"/>
          <w:sz w:val="28"/>
        </w:rPr>
        <w:t xml:space="preserve"> гг.</w:t>
      </w:r>
    </w:p>
    <w:tbl>
      <w:tblPr>
        <w:tblW w:w="9639" w:type="dxa"/>
        <w:tblInd w:w="108" w:type="dxa"/>
        <w:tblLook w:val="0000" w:firstRow="0" w:lastRow="0" w:firstColumn="0" w:lastColumn="0" w:noHBand="0" w:noVBand="0"/>
      </w:tblPr>
      <w:tblGrid>
        <w:gridCol w:w="2835"/>
        <w:gridCol w:w="1323"/>
        <w:gridCol w:w="1323"/>
        <w:gridCol w:w="1323"/>
        <w:gridCol w:w="1701"/>
        <w:gridCol w:w="1134"/>
      </w:tblGrid>
      <w:tr w:rsidR="00C71F64" w:rsidRPr="005E63F3" w14:paraId="0D211B75" w14:textId="77777777" w:rsidTr="00B1609A">
        <w:trPr>
          <w:trHeight w:val="330"/>
        </w:trPr>
        <w:tc>
          <w:tcPr>
            <w:tcW w:w="2835"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1C35CA86" w14:textId="77777777" w:rsidR="00C71F64" w:rsidRPr="00B1609A" w:rsidRDefault="00C71F64" w:rsidP="00C71F64">
            <w:pPr>
              <w:jc w:val="center"/>
              <w:rPr>
                <w:color w:val="000000"/>
                <w:sz w:val="24"/>
                <w:szCs w:val="24"/>
                <w:lang w:bidi="kn"/>
              </w:rPr>
            </w:pPr>
            <w:r w:rsidRPr="00B1609A">
              <w:rPr>
                <w:color w:val="000000"/>
                <w:sz w:val="24"/>
                <w:szCs w:val="24"/>
                <w:lang w:bidi="kn"/>
              </w:rPr>
              <w:t>Показатели</w:t>
            </w:r>
          </w:p>
        </w:tc>
        <w:tc>
          <w:tcPr>
            <w:tcW w:w="1323" w:type="dxa"/>
            <w:tcBorders>
              <w:top w:val="single" w:sz="8" w:space="0" w:color="auto"/>
              <w:left w:val="nil"/>
              <w:bottom w:val="single" w:sz="8" w:space="0" w:color="auto"/>
              <w:right w:val="single" w:sz="8" w:space="0" w:color="auto"/>
            </w:tcBorders>
            <w:shd w:val="clear" w:color="auto" w:fill="auto"/>
            <w:vAlign w:val="center"/>
          </w:tcPr>
          <w:p w14:paraId="56A73B03" w14:textId="77777777" w:rsidR="00C71F64" w:rsidRPr="00B1609A" w:rsidRDefault="00C71F64" w:rsidP="00C71F64">
            <w:pPr>
              <w:jc w:val="center"/>
              <w:rPr>
                <w:color w:val="000000"/>
                <w:sz w:val="24"/>
                <w:szCs w:val="24"/>
                <w:lang w:bidi="kn"/>
              </w:rPr>
            </w:pPr>
            <w:r w:rsidRPr="00B1609A">
              <w:rPr>
                <w:color w:val="000000"/>
                <w:sz w:val="24"/>
                <w:szCs w:val="24"/>
                <w:lang w:bidi="kn"/>
              </w:rPr>
              <w:t>2020 г.</w:t>
            </w:r>
          </w:p>
        </w:tc>
        <w:tc>
          <w:tcPr>
            <w:tcW w:w="1323" w:type="dxa"/>
            <w:tcBorders>
              <w:top w:val="single" w:sz="8" w:space="0" w:color="auto"/>
              <w:left w:val="nil"/>
              <w:bottom w:val="single" w:sz="8" w:space="0" w:color="auto"/>
              <w:right w:val="single" w:sz="8" w:space="0" w:color="auto"/>
            </w:tcBorders>
            <w:shd w:val="clear" w:color="auto" w:fill="auto"/>
            <w:vAlign w:val="center"/>
          </w:tcPr>
          <w:p w14:paraId="688FD51A" w14:textId="77777777" w:rsidR="00C71F64" w:rsidRPr="00B1609A" w:rsidRDefault="00C71F64" w:rsidP="00C71F64">
            <w:pPr>
              <w:jc w:val="center"/>
              <w:rPr>
                <w:color w:val="000000"/>
                <w:sz w:val="24"/>
                <w:szCs w:val="24"/>
                <w:lang w:bidi="kn"/>
              </w:rPr>
            </w:pPr>
            <w:r w:rsidRPr="00B1609A">
              <w:rPr>
                <w:color w:val="000000"/>
                <w:sz w:val="24"/>
                <w:szCs w:val="24"/>
                <w:lang w:bidi="kn"/>
              </w:rPr>
              <w:t>2021 г.</w:t>
            </w:r>
          </w:p>
        </w:tc>
        <w:tc>
          <w:tcPr>
            <w:tcW w:w="1323" w:type="dxa"/>
            <w:tcBorders>
              <w:top w:val="single" w:sz="8" w:space="0" w:color="auto"/>
              <w:left w:val="nil"/>
              <w:bottom w:val="single" w:sz="8" w:space="0" w:color="auto"/>
              <w:right w:val="single" w:sz="8" w:space="0" w:color="auto"/>
            </w:tcBorders>
            <w:shd w:val="clear" w:color="auto" w:fill="auto"/>
            <w:vAlign w:val="center"/>
          </w:tcPr>
          <w:p w14:paraId="70EF3FAD" w14:textId="77777777" w:rsidR="00C71F64" w:rsidRPr="00B1609A" w:rsidRDefault="00C71F64" w:rsidP="00C71F64">
            <w:pPr>
              <w:jc w:val="center"/>
              <w:rPr>
                <w:color w:val="000000"/>
                <w:sz w:val="24"/>
                <w:szCs w:val="24"/>
                <w:lang w:bidi="kn"/>
              </w:rPr>
            </w:pPr>
            <w:r w:rsidRPr="00B1609A">
              <w:rPr>
                <w:color w:val="000000"/>
                <w:sz w:val="24"/>
                <w:szCs w:val="24"/>
                <w:lang w:bidi="kn"/>
              </w:rPr>
              <w:t>2022 г.</w:t>
            </w:r>
          </w:p>
        </w:tc>
        <w:tc>
          <w:tcPr>
            <w:tcW w:w="2835" w:type="dxa"/>
            <w:gridSpan w:val="2"/>
            <w:tcBorders>
              <w:top w:val="single" w:sz="8" w:space="0" w:color="auto"/>
              <w:left w:val="nil"/>
              <w:bottom w:val="single" w:sz="8" w:space="0" w:color="auto"/>
              <w:right w:val="single" w:sz="8" w:space="0" w:color="000000"/>
            </w:tcBorders>
            <w:shd w:val="clear" w:color="auto" w:fill="auto"/>
            <w:vAlign w:val="center"/>
          </w:tcPr>
          <w:p w14:paraId="256ACC01" w14:textId="77777777" w:rsidR="00C71F64" w:rsidRPr="00B1609A" w:rsidRDefault="00C71F64" w:rsidP="00C71F64">
            <w:pPr>
              <w:jc w:val="center"/>
              <w:rPr>
                <w:color w:val="000000"/>
                <w:sz w:val="24"/>
                <w:szCs w:val="24"/>
                <w:lang w:bidi="kn"/>
              </w:rPr>
            </w:pPr>
            <w:r w:rsidRPr="00B1609A">
              <w:rPr>
                <w:color w:val="000000"/>
                <w:sz w:val="24"/>
                <w:szCs w:val="24"/>
                <w:lang w:bidi="kn"/>
              </w:rPr>
              <w:t>2022 г. от 2020 г.</w:t>
            </w:r>
          </w:p>
        </w:tc>
      </w:tr>
      <w:tr w:rsidR="00C71F64" w:rsidRPr="005E63F3" w14:paraId="24BEC871" w14:textId="77777777" w:rsidTr="00B1609A">
        <w:trPr>
          <w:trHeight w:val="719"/>
        </w:trPr>
        <w:tc>
          <w:tcPr>
            <w:tcW w:w="2835" w:type="dxa"/>
            <w:vMerge/>
            <w:tcBorders>
              <w:top w:val="single" w:sz="8" w:space="0" w:color="auto"/>
              <w:left w:val="single" w:sz="8" w:space="0" w:color="auto"/>
              <w:bottom w:val="single" w:sz="8" w:space="0" w:color="000000"/>
              <w:right w:val="single" w:sz="8" w:space="0" w:color="auto"/>
            </w:tcBorders>
            <w:vAlign w:val="center"/>
          </w:tcPr>
          <w:p w14:paraId="4A2709DB" w14:textId="77777777" w:rsidR="00C71F64" w:rsidRPr="00B1609A" w:rsidRDefault="00C71F64" w:rsidP="00C71F64">
            <w:pPr>
              <w:rPr>
                <w:color w:val="000000"/>
                <w:sz w:val="24"/>
                <w:szCs w:val="24"/>
                <w:lang w:bidi="kn"/>
              </w:rPr>
            </w:pPr>
          </w:p>
        </w:tc>
        <w:tc>
          <w:tcPr>
            <w:tcW w:w="1323" w:type="dxa"/>
            <w:tcBorders>
              <w:top w:val="nil"/>
              <w:left w:val="nil"/>
              <w:bottom w:val="single" w:sz="8" w:space="0" w:color="auto"/>
              <w:right w:val="single" w:sz="8" w:space="0" w:color="auto"/>
            </w:tcBorders>
            <w:shd w:val="clear" w:color="auto" w:fill="auto"/>
            <w:vAlign w:val="center"/>
          </w:tcPr>
          <w:p w14:paraId="56B1F2CB" w14:textId="77777777" w:rsidR="00C71F64" w:rsidRPr="00B1609A" w:rsidRDefault="00C71F64" w:rsidP="00C71F64">
            <w:pPr>
              <w:jc w:val="center"/>
              <w:rPr>
                <w:color w:val="000000"/>
                <w:sz w:val="24"/>
                <w:szCs w:val="24"/>
                <w:lang w:bidi="kn"/>
              </w:rPr>
            </w:pPr>
            <w:r w:rsidRPr="00B1609A">
              <w:rPr>
                <w:color w:val="000000"/>
                <w:sz w:val="24"/>
                <w:szCs w:val="24"/>
                <w:lang w:bidi="kn"/>
              </w:rPr>
              <w:t>тыс. руб.</w:t>
            </w:r>
          </w:p>
        </w:tc>
        <w:tc>
          <w:tcPr>
            <w:tcW w:w="1323" w:type="dxa"/>
            <w:tcBorders>
              <w:top w:val="nil"/>
              <w:left w:val="nil"/>
              <w:bottom w:val="single" w:sz="8" w:space="0" w:color="auto"/>
              <w:right w:val="single" w:sz="8" w:space="0" w:color="auto"/>
            </w:tcBorders>
            <w:shd w:val="clear" w:color="auto" w:fill="auto"/>
            <w:vAlign w:val="center"/>
          </w:tcPr>
          <w:p w14:paraId="03BC4698" w14:textId="77777777" w:rsidR="00C71F64" w:rsidRPr="00B1609A" w:rsidRDefault="00C71F64" w:rsidP="00C71F64">
            <w:pPr>
              <w:jc w:val="center"/>
              <w:rPr>
                <w:color w:val="000000"/>
                <w:sz w:val="24"/>
                <w:szCs w:val="24"/>
                <w:lang w:bidi="kn"/>
              </w:rPr>
            </w:pPr>
            <w:r w:rsidRPr="00B1609A">
              <w:rPr>
                <w:color w:val="000000"/>
                <w:sz w:val="24"/>
                <w:szCs w:val="24"/>
                <w:lang w:bidi="kn"/>
              </w:rPr>
              <w:t>тыс. руб.</w:t>
            </w:r>
          </w:p>
        </w:tc>
        <w:tc>
          <w:tcPr>
            <w:tcW w:w="1323" w:type="dxa"/>
            <w:tcBorders>
              <w:top w:val="nil"/>
              <w:left w:val="nil"/>
              <w:bottom w:val="single" w:sz="8" w:space="0" w:color="auto"/>
              <w:right w:val="single" w:sz="8" w:space="0" w:color="auto"/>
            </w:tcBorders>
            <w:shd w:val="clear" w:color="auto" w:fill="auto"/>
            <w:vAlign w:val="center"/>
          </w:tcPr>
          <w:p w14:paraId="68ECD775" w14:textId="77777777" w:rsidR="00C71F64" w:rsidRPr="00B1609A" w:rsidRDefault="00C71F64" w:rsidP="00C71F64">
            <w:pPr>
              <w:jc w:val="center"/>
              <w:rPr>
                <w:color w:val="000000"/>
                <w:sz w:val="24"/>
                <w:szCs w:val="24"/>
                <w:lang w:bidi="kn"/>
              </w:rPr>
            </w:pPr>
            <w:r w:rsidRPr="00B1609A">
              <w:rPr>
                <w:color w:val="000000"/>
                <w:sz w:val="24"/>
                <w:szCs w:val="24"/>
                <w:lang w:bidi="kn"/>
              </w:rPr>
              <w:t>тыс. руб.</w:t>
            </w:r>
          </w:p>
        </w:tc>
        <w:tc>
          <w:tcPr>
            <w:tcW w:w="1701" w:type="dxa"/>
            <w:tcBorders>
              <w:top w:val="nil"/>
              <w:left w:val="nil"/>
              <w:bottom w:val="single" w:sz="8" w:space="0" w:color="auto"/>
              <w:right w:val="single" w:sz="8" w:space="0" w:color="auto"/>
            </w:tcBorders>
            <w:shd w:val="clear" w:color="auto" w:fill="auto"/>
            <w:vAlign w:val="center"/>
          </w:tcPr>
          <w:p w14:paraId="577024BA" w14:textId="77777777" w:rsidR="00F511D2" w:rsidRPr="00B1609A" w:rsidRDefault="00C71F64" w:rsidP="00C71F64">
            <w:pPr>
              <w:jc w:val="center"/>
              <w:rPr>
                <w:color w:val="000000"/>
                <w:sz w:val="24"/>
                <w:szCs w:val="24"/>
                <w:lang w:bidi="kn"/>
              </w:rPr>
            </w:pPr>
            <w:r w:rsidRPr="00B1609A">
              <w:rPr>
                <w:color w:val="000000"/>
                <w:sz w:val="24"/>
                <w:szCs w:val="24"/>
                <w:lang w:bidi="kn"/>
              </w:rPr>
              <w:t>тыс. руб.</w:t>
            </w:r>
            <w:r w:rsidR="0032359D" w:rsidRPr="00B1609A">
              <w:rPr>
                <w:color w:val="000000"/>
                <w:sz w:val="24"/>
                <w:szCs w:val="24"/>
                <w:lang w:bidi="kn"/>
              </w:rPr>
              <w:t xml:space="preserve"> </w:t>
            </w:r>
          </w:p>
          <w:p w14:paraId="6112A414" w14:textId="043DD1E9" w:rsidR="00C71F64" w:rsidRPr="00B1609A" w:rsidRDefault="0032359D" w:rsidP="00C71F64">
            <w:pPr>
              <w:jc w:val="center"/>
              <w:rPr>
                <w:color w:val="000000"/>
                <w:sz w:val="24"/>
                <w:szCs w:val="24"/>
                <w:lang w:bidi="kn"/>
              </w:rPr>
            </w:pPr>
            <w:r w:rsidRPr="00B1609A">
              <w:rPr>
                <w:color w:val="000000"/>
                <w:sz w:val="24"/>
                <w:szCs w:val="24"/>
                <w:lang w:bidi="kn"/>
              </w:rPr>
              <w:t>(+,-)</w:t>
            </w:r>
          </w:p>
        </w:tc>
        <w:tc>
          <w:tcPr>
            <w:tcW w:w="1134" w:type="dxa"/>
            <w:tcBorders>
              <w:top w:val="nil"/>
              <w:left w:val="nil"/>
              <w:bottom w:val="single" w:sz="8" w:space="0" w:color="auto"/>
              <w:right w:val="single" w:sz="8" w:space="0" w:color="auto"/>
            </w:tcBorders>
            <w:shd w:val="clear" w:color="auto" w:fill="auto"/>
            <w:vAlign w:val="center"/>
          </w:tcPr>
          <w:p w14:paraId="232D87C8" w14:textId="77777777" w:rsidR="00C71F64" w:rsidRPr="00B1609A" w:rsidRDefault="00C71F64" w:rsidP="00C71F64">
            <w:pPr>
              <w:jc w:val="center"/>
              <w:rPr>
                <w:color w:val="000000"/>
                <w:sz w:val="24"/>
                <w:szCs w:val="24"/>
                <w:lang w:bidi="kn"/>
              </w:rPr>
            </w:pPr>
            <w:r w:rsidRPr="00B1609A">
              <w:rPr>
                <w:color w:val="000000"/>
                <w:sz w:val="24"/>
                <w:szCs w:val="24"/>
                <w:lang w:bidi="kn"/>
              </w:rPr>
              <w:t>%</w:t>
            </w:r>
          </w:p>
        </w:tc>
      </w:tr>
      <w:tr w:rsidR="00A300C8" w:rsidRPr="005E63F3" w14:paraId="76409A4D" w14:textId="77777777" w:rsidTr="00B1609A">
        <w:trPr>
          <w:trHeight w:val="247"/>
        </w:trPr>
        <w:tc>
          <w:tcPr>
            <w:tcW w:w="2835" w:type="dxa"/>
            <w:tcBorders>
              <w:top w:val="nil"/>
              <w:left w:val="single" w:sz="8" w:space="0" w:color="auto"/>
              <w:bottom w:val="single" w:sz="8" w:space="0" w:color="auto"/>
              <w:right w:val="single" w:sz="8" w:space="0" w:color="auto"/>
            </w:tcBorders>
            <w:shd w:val="clear" w:color="auto" w:fill="auto"/>
            <w:vAlign w:val="center"/>
          </w:tcPr>
          <w:p w14:paraId="461C6726" w14:textId="77777777" w:rsidR="00A300C8" w:rsidRPr="00B1609A" w:rsidRDefault="00A300C8" w:rsidP="00C71F64">
            <w:pPr>
              <w:rPr>
                <w:color w:val="000000"/>
                <w:sz w:val="24"/>
                <w:szCs w:val="24"/>
                <w:lang w:bidi="kn"/>
              </w:rPr>
            </w:pPr>
            <w:r w:rsidRPr="00B1609A">
              <w:rPr>
                <w:color w:val="000000"/>
                <w:sz w:val="24"/>
                <w:szCs w:val="24"/>
                <w:lang w:bidi="kn"/>
              </w:rPr>
              <w:t>Выручка</w:t>
            </w:r>
          </w:p>
        </w:tc>
        <w:tc>
          <w:tcPr>
            <w:tcW w:w="1323" w:type="dxa"/>
            <w:tcBorders>
              <w:top w:val="nil"/>
              <w:left w:val="nil"/>
              <w:bottom w:val="single" w:sz="8" w:space="0" w:color="auto"/>
              <w:right w:val="single" w:sz="8" w:space="0" w:color="auto"/>
            </w:tcBorders>
            <w:shd w:val="clear" w:color="auto" w:fill="auto"/>
            <w:vAlign w:val="center"/>
          </w:tcPr>
          <w:p w14:paraId="4AADFD50" w14:textId="22EA4DD9" w:rsidR="00A300C8" w:rsidRPr="00B1609A" w:rsidRDefault="00A300C8" w:rsidP="00C71F64">
            <w:pPr>
              <w:jc w:val="center"/>
              <w:rPr>
                <w:color w:val="000000"/>
                <w:sz w:val="24"/>
                <w:szCs w:val="24"/>
              </w:rPr>
            </w:pPr>
            <w:r w:rsidRPr="00B1609A">
              <w:rPr>
                <w:color w:val="000000"/>
                <w:sz w:val="24"/>
                <w:szCs w:val="24"/>
              </w:rPr>
              <w:t>2 163 513</w:t>
            </w:r>
          </w:p>
        </w:tc>
        <w:tc>
          <w:tcPr>
            <w:tcW w:w="1323" w:type="dxa"/>
            <w:tcBorders>
              <w:top w:val="nil"/>
              <w:left w:val="nil"/>
              <w:bottom w:val="single" w:sz="8" w:space="0" w:color="auto"/>
              <w:right w:val="single" w:sz="8" w:space="0" w:color="auto"/>
            </w:tcBorders>
            <w:shd w:val="clear" w:color="auto" w:fill="auto"/>
            <w:vAlign w:val="center"/>
          </w:tcPr>
          <w:p w14:paraId="0FDBBE1B" w14:textId="11B93AD4" w:rsidR="00A300C8" w:rsidRPr="00B1609A" w:rsidRDefault="00A300C8" w:rsidP="00C71F64">
            <w:pPr>
              <w:jc w:val="center"/>
              <w:rPr>
                <w:color w:val="000000"/>
                <w:sz w:val="24"/>
                <w:szCs w:val="24"/>
              </w:rPr>
            </w:pPr>
            <w:r w:rsidRPr="00B1609A">
              <w:rPr>
                <w:color w:val="000000"/>
                <w:sz w:val="24"/>
                <w:szCs w:val="24"/>
              </w:rPr>
              <w:t>1 803 796</w:t>
            </w:r>
          </w:p>
        </w:tc>
        <w:tc>
          <w:tcPr>
            <w:tcW w:w="1323" w:type="dxa"/>
            <w:tcBorders>
              <w:top w:val="nil"/>
              <w:left w:val="nil"/>
              <w:bottom w:val="single" w:sz="8" w:space="0" w:color="auto"/>
              <w:right w:val="single" w:sz="8" w:space="0" w:color="auto"/>
            </w:tcBorders>
            <w:shd w:val="clear" w:color="auto" w:fill="auto"/>
            <w:vAlign w:val="center"/>
          </w:tcPr>
          <w:p w14:paraId="7C18D5B1" w14:textId="0A1284F3" w:rsidR="00A300C8" w:rsidRPr="00B1609A" w:rsidRDefault="00A300C8" w:rsidP="00C71F64">
            <w:pPr>
              <w:jc w:val="center"/>
              <w:rPr>
                <w:color w:val="000000"/>
                <w:sz w:val="24"/>
                <w:szCs w:val="24"/>
              </w:rPr>
            </w:pPr>
            <w:r w:rsidRPr="00B1609A">
              <w:rPr>
                <w:color w:val="000000"/>
                <w:sz w:val="24"/>
                <w:szCs w:val="24"/>
              </w:rPr>
              <w:t>1 365 676</w:t>
            </w:r>
          </w:p>
        </w:tc>
        <w:tc>
          <w:tcPr>
            <w:tcW w:w="1701" w:type="dxa"/>
            <w:tcBorders>
              <w:top w:val="nil"/>
              <w:left w:val="nil"/>
              <w:bottom w:val="single" w:sz="8" w:space="0" w:color="auto"/>
              <w:right w:val="single" w:sz="8" w:space="0" w:color="auto"/>
            </w:tcBorders>
            <w:shd w:val="clear" w:color="auto" w:fill="auto"/>
            <w:vAlign w:val="center"/>
          </w:tcPr>
          <w:p w14:paraId="5FCAD6DE" w14:textId="03831F05" w:rsidR="00A300C8" w:rsidRPr="00B1609A" w:rsidRDefault="00A300C8" w:rsidP="00C71F64">
            <w:pPr>
              <w:jc w:val="center"/>
              <w:rPr>
                <w:color w:val="000000"/>
                <w:sz w:val="24"/>
                <w:szCs w:val="24"/>
              </w:rPr>
            </w:pPr>
            <w:r w:rsidRPr="00B1609A">
              <w:rPr>
                <w:color w:val="000000"/>
                <w:sz w:val="24"/>
                <w:szCs w:val="24"/>
              </w:rPr>
              <w:t>-797 837</w:t>
            </w:r>
          </w:p>
        </w:tc>
        <w:tc>
          <w:tcPr>
            <w:tcW w:w="1134" w:type="dxa"/>
            <w:tcBorders>
              <w:top w:val="nil"/>
              <w:left w:val="nil"/>
              <w:bottom w:val="single" w:sz="8" w:space="0" w:color="auto"/>
              <w:right w:val="single" w:sz="8" w:space="0" w:color="auto"/>
            </w:tcBorders>
            <w:shd w:val="clear" w:color="auto" w:fill="auto"/>
            <w:vAlign w:val="center"/>
          </w:tcPr>
          <w:p w14:paraId="03A1EE53" w14:textId="5849B3E5" w:rsidR="00A300C8" w:rsidRPr="00B1609A" w:rsidRDefault="00A300C8" w:rsidP="00C71F64">
            <w:pPr>
              <w:jc w:val="center"/>
              <w:rPr>
                <w:color w:val="000000"/>
                <w:sz w:val="24"/>
                <w:szCs w:val="24"/>
              </w:rPr>
            </w:pPr>
            <w:r w:rsidRPr="00B1609A">
              <w:rPr>
                <w:color w:val="000000"/>
                <w:sz w:val="24"/>
                <w:szCs w:val="24"/>
              </w:rPr>
              <w:t>63,1</w:t>
            </w:r>
          </w:p>
        </w:tc>
      </w:tr>
      <w:tr w:rsidR="00A300C8" w:rsidRPr="005E63F3" w14:paraId="0218CDD5" w14:textId="77777777" w:rsidTr="00B1609A">
        <w:trPr>
          <w:trHeight w:val="134"/>
        </w:trPr>
        <w:tc>
          <w:tcPr>
            <w:tcW w:w="2835" w:type="dxa"/>
            <w:tcBorders>
              <w:top w:val="nil"/>
              <w:left w:val="single" w:sz="8" w:space="0" w:color="auto"/>
              <w:bottom w:val="single" w:sz="8" w:space="0" w:color="auto"/>
              <w:right w:val="single" w:sz="8" w:space="0" w:color="auto"/>
            </w:tcBorders>
            <w:shd w:val="clear" w:color="auto" w:fill="auto"/>
            <w:vAlign w:val="center"/>
          </w:tcPr>
          <w:p w14:paraId="276C65FF" w14:textId="77777777" w:rsidR="00A300C8" w:rsidRPr="00B1609A" w:rsidRDefault="00A300C8" w:rsidP="00C71F64">
            <w:pPr>
              <w:rPr>
                <w:color w:val="000000"/>
                <w:sz w:val="24"/>
                <w:szCs w:val="24"/>
                <w:lang w:bidi="kn"/>
              </w:rPr>
            </w:pPr>
            <w:r w:rsidRPr="00B1609A">
              <w:rPr>
                <w:color w:val="000000"/>
                <w:sz w:val="24"/>
                <w:szCs w:val="24"/>
                <w:lang w:bidi="kn"/>
              </w:rPr>
              <w:t>Себестоимость</w:t>
            </w:r>
          </w:p>
        </w:tc>
        <w:tc>
          <w:tcPr>
            <w:tcW w:w="1323" w:type="dxa"/>
            <w:tcBorders>
              <w:top w:val="nil"/>
              <w:left w:val="nil"/>
              <w:bottom w:val="single" w:sz="8" w:space="0" w:color="auto"/>
              <w:right w:val="single" w:sz="8" w:space="0" w:color="auto"/>
            </w:tcBorders>
            <w:shd w:val="clear" w:color="auto" w:fill="auto"/>
            <w:vAlign w:val="center"/>
          </w:tcPr>
          <w:p w14:paraId="0491C261" w14:textId="1E87310F" w:rsidR="00A300C8" w:rsidRPr="00B1609A" w:rsidRDefault="00A300C8" w:rsidP="00C71F64">
            <w:pPr>
              <w:jc w:val="center"/>
              <w:rPr>
                <w:color w:val="000000"/>
                <w:sz w:val="24"/>
                <w:szCs w:val="24"/>
              </w:rPr>
            </w:pPr>
            <w:r w:rsidRPr="00B1609A">
              <w:rPr>
                <w:color w:val="000000"/>
                <w:sz w:val="24"/>
                <w:szCs w:val="24"/>
              </w:rPr>
              <w:t>1 938 137</w:t>
            </w:r>
          </w:p>
        </w:tc>
        <w:tc>
          <w:tcPr>
            <w:tcW w:w="1323" w:type="dxa"/>
            <w:tcBorders>
              <w:top w:val="nil"/>
              <w:left w:val="nil"/>
              <w:bottom w:val="single" w:sz="8" w:space="0" w:color="auto"/>
              <w:right w:val="single" w:sz="8" w:space="0" w:color="auto"/>
            </w:tcBorders>
            <w:shd w:val="clear" w:color="auto" w:fill="auto"/>
            <w:vAlign w:val="center"/>
          </w:tcPr>
          <w:p w14:paraId="66DAB570" w14:textId="4371D042" w:rsidR="00A300C8" w:rsidRPr="00B1609A" w:rsidRDefault="00A300C8" w:rsidP="00C71F64">
            <w:pPr>
              <w:jc w:val="center"/>
              <w:rPr>
                <w:color w:val="000000"/>
                <w:sz w:val="24"/>
                <w:szCs w:val="24"/>
              </w:rPr>
            </w:pPr>
            <w:r w:rsidRPr="00B1609A">
              <w:rPr>
                <w:color w:val="000000"/>
                <w:sz w:val="24"/>
                <w:szCs w:val="24"/>
              </w:rPr>
              <w:t>1 610 976</w:t>
            </w:r>
          </w:p>
        </w:tc>
        <w:tc>
          <w:tcPr>
            <w:tcW w:w="1323" w:type="dxa"/>
            <w:tcBorders>
              <w:top w:val="nil"/>
              <w:left w:val="nil"/>
              <w:bottom w:val="single" w:sz="8" w:space="0" w:color="auto"/>
              <w:right w:val="single" w:sz="8" w:space="0" w:color="auto"/>
            </w:tcBorders>
            <w:shd w:val="clear" w:color="auto" w:fill="auto"/>
            <w:vAlign w:val="center"/>
          </w:tcPr>
          <w:p w14:paraId="6F6F7E59" w14:textId="004F5C95" w:rsidR="00A300C8" w:rsidRPr="00B1609A" w:rsidRDefault="00A300C8" w:rsidP="00C71F64">
            <w:pPr>
              <w:jc w:val="center"/>
              <w:rPr>
                <w:color w:val="000000"/>
                <w:sz w:val="24"/>
                <w:szCs w:val="24"/>
              </w:rPr>
            </w:pPr>
            <w:r w:rsidRPr="00B1609A">
              <w:rPr>
                <w:color w:val="000000"/>
                <w:sz w:val="24"/>
                <w:szCs w:val="24"/>
              </w:rPr>
              <w:t>1 016 818</w:t>
            </w:r>
          </w:p>
        </w:tc>
        <w:tc>
          <w:tcPr>
            <w:tcW w:w="1701" w:type="dxa"/>
            <w:tcBorders>
              <w:top w:val="nil"/>
              <w:left w:val="nil"/>
              <w:bottom w:val="single" w:sz="8" w:space="0" w:color="auto"/>
              <w:right w:val="single" w:sz="8" w:space="0" w:color="auto"/>
            </w:tcBorders>
            <w:shd w:val="clear" w:color="auto" w:fill="auto"/>
            <w:vAlign w:val="center"/>
          </w:tcPr>
          <w:p w14:paraId="234F156B" w14:textId="7F9F631E" w:rsidR="00A300C8" w:rsidRPr="00B1609A" w:rsidRDefault="00A300C8" w:rsidP="00C71F64">
            <w:pPr>
              <w:jc w:val="center"/>
              <w:rPr>
                <w:color w:val="000000"/>
                <w:sz w:val="24"/>
                <w:szCs w:val="24"/>
              </w:rPr>
            </w:pPr>
            <w:r w:rsidRPr="00B1609A">
              <w:rPr>
                <w:color w:val="000000"/>
                <w:sz w:val="24"/>
                <w:szCs w:val="24"/>
              </w:rPr>
              <w:t>-921 319</w:t>
            </w:r>
          </w:p>
        </w:tc>
        <w:tc>
          <w:tcPr>
            <w:tcW w:w="1134" w:type="dxa"/>
            <w:tcBorders>
              <w:top w:val="nil"/>
              <w:left w:val="nil"/>
              <w:bottom w:val="single" w:sz="8" w:space="0" w:color="auto"/>
              <w:right w:val="single" w:sz="8" w:space="0" w:color="auto"/>
            </w:tcBorders>
            <w:shd w:val="clear" w:color="auto" w:fill="auto"/>
            <w:vAlign w:val="center"/>
          </w:tcPr>
          <w:p w14:paraId="2BF571BB" w14:textId="20AA6F70" w:rsidR="00A300C8" w:rsidRPr="00B1609A" w:rsidRDefault="00A300C8" w:rsidP="00C71F64">
            <w:pPr>
              <w:jc w:val="center"/>
              <w:rPr>
                <w:color w:val="000000"/>
                <w:sz w:val="24"/>
                <w:szCs w:val="24"/>
              </w:rPr>
            </w:pPr>
            <w:r w:rsidRPr="00B1609A">
              <w:rPr>
                <w:color w:val="000000"/>
                <w:sz w:val="24"/>
                <w:szCs w:val="24"/>
              </w:rPr>
              <w:t>52,5</w:t>
            </w:r>
          </w:p>
        </w:tc>
      </w:tr>
      <w:tr w:rsidR="00A300C8" w:rsidRPr="005E63F3" w14:paraId="0C691E04" w14:textId="77777777" w:rsidTr="00B1609A">
        <w:trPr>
          <w:trHeight w:val="179"/>
        </w:trPr>
        <w:tc>
          <w:tcPr>
            <w:tcW w:w="2835" w:type="dxa"/>
            <w:tcBorders>
              <w:top w:val="nil"/>
              <w:left w:val="single" w:sz="8" w:space="0" w:color="auto"/>
              <w:bottom w:val="single" w:sz="8" w:space="0" w:color="auto"/>
              <w:right w:val="single" w:sz="8" w:space="0" w:color="auto"/>
            </w:tcBorders>
            <w:shd w:val="clear" w:color="auto" w:fill="auto"/>
            <w:vAlign w:val="center"/>
          </w:tcPr>
          <w:p w14:paraId="0C9D0F04" w14:textId="77777777" w:rsidR="00A300C8" w:rsidRPr="00B1609A" w:rsidRDefault="00A300C8" w:rsidP="00C71F64">
            <w:pPr>
              <w:rPr>
                <w:color w:val="000000"/>
                <w:sz w:val="24"/>
                <w:szCs w:val="24"/>
                <w:lang w:bidi="kn"/>
              </w:rPr>
            </w:pPr>
            <w:r w:rsidRPr="00B1609A">
              <w:rPr>
                <w:color w:val="000000"/>
                <w:sz w:val="24"/>
                <w:szCs w:val="24"/>
                <w:lang w:bidi="kn"/>
              </w:rPr>
              <w:t>Валовая прибыль</w:t>
            </w:r>
          </w:p>
        </w:tc>
        <w:tc>
          <w:tcPr>
            <w:tcW w:w="1323" w:type="dxa"/>
            <w:tcBorders>
              <w:top w:val="nil"/>
              <w:left w:val="nil"/>
              <w:bottom w:val="single" w:sz="8" w:space="0" w:color="auto"/>
              <w:right w:val="single" w:sz="8" w:space="0" w:color="auto"/>
            </w:tcBorders>
            <w:shd w:val="clear" w:color="auto" w:fill="auto"/>
            <w:vAlign w:val="center"/>
          </w:tcPr>
          <w:p w14:paraId="0055CD7F" w14:textId="4581CF03" w:rsidR="00A300C8" w:rsidRPr="00B1609A" w:rsidRDefault="00A300C8" w:rsidP="00C71F64">
            <w:pPr>
              <w:jc w:val="center"/>
              <w:rPr>
                <w:color w:val="000000"/>
                <w:sz w:val="24"/>
                <w:szCs w:val="24"/>
              </w:rPr>
            </w:pPr>
            <w:r w:rsidRPr="00B1609A">
              <w:rPr>
                <w:color w:val="000000"/>
                <w:sz w:val="24"/>
                <w:szCs w:val="24"/>
              </w:rPr>
              <w:t>225376</w:t>
            </w:r>
          </w:p>
        </w:tc>
        <w:tc>
          <w:tcPr>
            <w:tcW w:w="1323" w:type="dxa"/>
            <w:tcBorders>
              <w:top w:val="nil"/>
              <w:left w:val="nil"/>
              <w:bottom w:val="single" w:sz="8" w:space="0" w:color="auto"/>
              <w:right w:val="single" w:sz="8" w:space="0" w:color="auto"/>
            </w:tcBorders>
            <w:shd w:val="clear" w:color="auto" w:fill="auto"/>
            <w:vAlign w:val="center"/>
          </w:tcPr>
          <w:p w14:paraId="76B93EB7" w14:textId="1FEF9031" w:rsidR="00A300C8" w:rsidRPr="00B1609A" w:rsidRDefault="00A300C8" w:rsidP="00C71F64">
            <w:pPr>
              <w:jc w:val="center"/>
              <w:rPr>
                <w:color w:val="000000"/>
                <w:sz w:val="24"/>
                <w:szCs w:val="24"/>
              </w:rPr>
            </w:pPr>
            <w:r w:rsidRPr="00B1609A">
              <w:rPr>
                <w:color w:val="000000"/>
                <w:sz w:val="24"/>
                <w:szCs w:val="24"/>
              </w:rPr>
              <w:t>192820</w:t>
            </w:r>
          </w:p>
        </w:tc>
        <w:tc>
          <w:tcPr>
            <w:tcW w:w="1323" w:type="dxa"/>
            <w:tcBorders>
              <w:top w:val="nil"/>
              <w:left w:val="nil"/>
              <w:bottom w:val="single" w:sz="8" w:space="0" w:color="auto"/>
              <w:right w:val="single" w:sz="8" w:space="0" w:color="auto"/>
            </w:tcBorders>
            <w:shd w:val="clear" w:color="auto" w:fill="auto"/>
            <w:vAlign w:val="center"/>
          </w:tcPr>
          <w:p w14:paraId="3BA7EF44" w14:textId="447B6312" w:rsidR="00A300C8" w:rsidRPr="00B1609A" w:rsidRDefault="00A300C8" w:rsidP="00C71F64">
            <w:pPr>
              <w:jc w:val="center"/>
              <w:rPr>
                <w:color w:val="000000"/>
                <w:sz w:val="24"/>
                <w:szCs w:val="24"/>
              </w:rPr>
            </w:pPr>
            <w:r w:rsidRPr="00B1609A">
              <w:rPr>
                <w:color w:val="000000"/>
                <w:sz w:val="24"/>
                <w:szCs w:val="24"/>
              </w:rPr>
              <w:t>348858</w:t>
            </w:r>
          </w:p>
        </w:tc>
        <w:tc>
          <w:tcPr>
            <w:tcW w:w="1701" w:type="dxa"/>
            <w:tcBorders>
              <w:top w:val="nil"/>
              <w:left w:val="nil"/>
              <w:bottom w:val="single" w:sz="8" w:space="0" w:color="auto"/>
              <w:right w:val="single" w:sz="8" w:space="0" w:color="auto"/>
            </w:tcBorders>
            <w:shd w:val="clear" w:color="auto" w:fill="auto"/>
            <w:vAlign w:val="center"/>
          </w:tcPr>
          <w:p w14:paraId="3492DD8B" w14:textId="4C947704" w:rsidR="00A300C8" w:rsidRPr="00B1609A" w:rsidRDefault="00A300C8" w:rsidP="00C71F64">
            <w:pPr>
              <w:jc w:val="center"/>
              <w:rPr>
                <w:color w:val="000000"/>
                <w:sz w:val="24"/>
                <w:szCs w:val="24"/>
              </w:rPr>
            </w:pPr>
            <w:r w:rsidRPr="00B1609A">
              <w:rPr>
                <w:color w:val="000000"/>
                <w:sz w:val="24"/>
                <w:szCs w:val="24"/>
              </w:rPr>
              <w:t>123 482</w:t>
            </w:r>
          </w:p>
        </w:tc>
        <w:tc>
          <w:tcPr>
            <w:tcW w:w="1134" w:type="dxa"/>
            <w:tcBorders>
              <w:top w:val="nil"/>
              <w:left w:val="nil"/>
              <w:bottom w:val="single" w:sz="8" w:space="0" w:color="auto"/>
              <w:right w:val="single" w:sz="8" w:space="0" w:color="auto"/>
            </w:tcBorders>
            <w:shd w:val="clear" w:color="auto" w:fill="auto"/>
            <w:vAlign w:val="center"/>
          </w:tcPr>
          <w:p w14:paraId="0149EF2C" w14:textId="76A6A73F" w:rsidR="00A300C8" w:rsidRPr="00B1609A" w:rsidRDefault="00A300C8" w:rsidP="00C71F64">
            <w:pPr>
              <w:jc w:val="center"/>
              <w:rPr>
                <w:color w:val="000000"/>
                <w:sz w:val="24"/>
                <w:szCs w:val="24"/>
              </w:rPr>
            </w:pPr>
            <w:r w:rsidRPr="00B1609A">
              <w:rPr>
                <w:color w:val="000000"/>
                <w:sz w:val="24"/>
                <w:szCs w:val="24"/>
              </w:rPr>
              <w:t>154,8</w:t>
            </w:r>
          </w:p>
        </w:tc>
      </w:tr>
      <w:tr w:rsidR="00A300C8" w:rsidRPr="005E63F3" w14:paraId="1A399373" w14:textId="77777777" w:rsidTr="00B1609A">
        <w:trPr>
          <w:trHeight w:val="269"/>
        </w:trPr>
        <w:tc>
          <w:tcPr>
            <w:tcW w:w="2835" w:type="dxa"/>
            <w:tcBorders>
              <w:top w:val="nil"/>
              <w:left w:val="single" w:sz="8" w:space="0" w:color="auto"/>
              <w:bottom w:val="single" w:sz="8" w:space="0" w:color="auto"/>
              <w:right w:val="single" w:sz="8" w:space="0" w:color="auto"/>
            </w:tcBorders>
            <w:shd w:val="clear" w:color="auto" w:fill="auto"/>
            <w:vAlign w:val="center"/>
          </w:tcPr>
          <w:p w14:paraId="37B12751" w14:textId="77777777" w:rsidR="00A300C8" w:rsidRPr="00B1609A" w:rsidRDefault="00A300C8" w:rsidP="00C71F64">
            <w:pPr>
              <w:rPr>
                <w:color w:val="000000"/>
                <w:sz w:val="24"/>
                <w:szCs w:val="24"/>
                <w:lang w:bidi="kn"/>
              </w:rPr>
            </w:pPr>
            <w:r w:rsidRPr="00B1609A">
              <w:rPr>
                <w:color w:val="000000"/>
                <w:sz w:val="24"/>
                <w:szCs w:val="24"/>
                <w:lang w:bidi="kn"/>
              </w:rPr>
              <w:t>Коммерческие расходы</w:t>
            </w:r>
          </w:p>
        </w:tc>
        <w:tc>
          <w:tcPr>
            <w:tcW w:w="1323" w:type="dxa"/>
            <w:tcBorders>
              <w:top w:val="nil"/>
              <w:left w:val="nil"/>
              <w:bottom w:val="single" w:sz="8" w:space="0" w:color="auto"/>
              <w:right w:val="single" w:sz="8" w:space="0" w:color="auto"/>
            </w:tcBorders>
            <w:shd w:val="clear" w:color="auto" w:fill="auto"/>
            <w:vAlign w:val="center"/>
          </w:tcPr>
          <w:p w14:paraId="223E25AF" w14:textId="726B1112" w:rsidR="00A300C8" w:rsidRPr="00B1609A" w:rsidRDefault="00A300C8" w:rsidP="00C71F64">
            <w:pPr>
              <w:jc w:val="center"/>
              <w:rPr>
                <w:color w:val="000000"/>
                <w:sz w:val="24"/>
                <w:szCs w:val="24"/>
              </w:rPr>
            </w:pPr>
            <w:r w:rsidRPr="00B1609A">
              <w:rPr>
                <w:color w:val="000000"/>
                <w:sz w:val="24"/>
                <w:szCs w:val="24"/>
              </w:rPr>
              <w:t>0</w:t>
            </w:r>
          </w:p>
        </w:tc>
        <w:tc>
          <w:tcPr>
            <w:tcW w:w="1323" w:type="dxa"/>
            <w:tcBorders>
              <w:top w:val="nil"/>
              <w:left w:val="nil"/>
              <w:bottom w:val="single" w:sz="8" w:space="0" w:color="auto"/>
              <w:right w:val="single" w:sz="8" w:space="0" w:color="auto"/>
            </w:tcBorders>
            <w:shd w:val="clear" w:color="auto" w:fill="auto"/>
            <w:vAlign w:val="center"/>
          </w:tcPr>
          <w:p w14:paraId="45385EE0" w14:textId="107AE30B" w:rsidR="00A300C8" w:rsidRPr="00B1609A" w:rsidRDefault="00A300C8" w:rsidP="00C71F64">
            <w:pPr>
              <w:jc w:val="center"/>
              <w:rPr>
                <w:color w:val="000000"/>
                <w:sz w:val="24"/>
                <w:szCs w:val="24"/>
              </w:rPr>
            </w:pPr>
            <w:r w:rsidRPr="00B1609A">
              <w:rPr>
                <w:color w:val="000000"/>
                <w:sz w:val="24"/>
                <w:szCs w:val="24"/>
              </w:rPr>
              <w:t>0</w:t>
            </w:r>
          </w:p>
        </w:tc>
        <w:tc>
          <w:tcPr>
            <w:tcW w:w="1323" w:type="dxa"/>
            <w:tcBorders>
              <w:top w:val="nil"/>
              <w:left w:val="nil"/>
              <w:bottom w:val="single" w:sz="8" w:space="0" w:color="auto"/>
              <w:right w:val="single" w:sz="8" w:space="0" w:color="auto"/>
            </w:tcBorders>
            <w:shd w:val="clear" w:color="auto" w:fill="auto"/>
            <w:vAlign w:val="center"/>
          </w:tcPr>
          <w:p w14:paraId="1E9C88F9" w14:textId="5564C814" w:rsidR="00A300C8" w:rsidRPr="00B1609A" w:rsidRDefault="00A300C8" w:rsidP="00C71F64">
            <w:pPr>
              <w:jc w:val="center"/>
              <w:rPr>
                <w:color w:val="000000"/>
                <w:sz w:val="24"/>
                <w:szCs w:val="24"/>
              </w:rPr>
            </w:pPr>
            <w:r w:rsidRPr="00B1609A">
              <w:rPr>
                <w:color w:val="000000"/>
                <w:sz w:val="24"/>
                <w:szCs w:val="24"/>
              </w:rPr>
              <w:t>10 323</w:t>
            </w:r>
          </w:p>
        </w:tc>
        <w:tc>
          <w:tcPr>
            <w:tcW w:w="1701" w:type="dxa"/>
            <w:tcBorders>
              <w:top w:val="nil"/>
              <w:left w:val="nil"/>
              <w:bottom w:val="single" w:sz="8" w:space="0" w:color="auto"/>
              <w:right w:val="single" w:sz="8" w:space="0" w:color="auto"/>
            </w:tcBorders>
            <w:shd w:val="clear" w:color="auto" w:fill="auto"/>
            <w:vAlign w:val="center"/>
          </w:tcPr>
          <w:p w14:paraId="763F8AE0" w14:textId="165C921E" w:rsidR="00A300C8" w:rsidRPr="00B1609A" w:rsidRDefault="00A300C8" w:rsidP="00C71F64">
            <w:pPr>
              <w:jc w:val="center"/>
              <w:rPr>
                <w:color w:val="000000"/>
                <w:sz w:val="24"/>
                <w:szCs w:val="24"/>
              </w:rPr>
            </w:pPr>
            <w:r w:rsidRPr="00B1609A">
              <w:rPr>
                <w:color w:val="000000"/>
                <w:sz w:val="24"/>
                <w:szCs w:val="24"/>
              </w:rPr>
              <w:t>10 323</w:t>
            </w:r>
          </w:p>
        </w:tc>
        <w:tc>
          <w:tcPr>
            <w:tcW w:w="1134" w:type="dxa"/>
            <w:tcBorders>
              <w:top w:val="nil"/>
              <w:left w:val="nil"/>
              <w:bottom w:val="single" w:sz="8" w:space="0" w:color="auto"/>
              <w:right w:val="single" w:sz="8" w:space="0" w:color="auto"/>
            </w:tcBorders>
            <w:shd w:val="clear" w:color="auto" w:fill="auto"/>
            <w:vAlign w:val="center"/>
          </w:tcPr>
          <w:p w14:paraId="7EBFAC15" w14:textId="21BC917C" w:rsidR="00A300C8" w:rsidRPr="00B1609A" w:rsidRDefault="00A300C8" w:rsidP="00C71F64">
            <w:pPr>
              <w:jc w:val="center"/>
              <w:rPr>
                <w:color w:val="000000"/>
                <w:sz w:val="24"/>
                <w:szCs w:val="24"/>
              </w:rPr>
            </w:pPr>
            <w:r w:rsidRPr="00B1609A">
              <w:rPr>
                <w:color w:val="000000"/>
                <w:sz w:val="24"/>
                <w:szCs w:val="24"/>
              </w:rPr>
              <w:t> -</w:t>
            </w:r>
          </w:p>
        </w:tc>
      </w:tr>
      <w:tr w:rsidR="00A300C8" w:rsidRPr="005E63F3" w14:paraId="75E2036D" w14:textId="77777777" w:rsidTr="00B1609A">
        <w:trPr>
          <w:trHeight w:val="269"/>
        </w:trPr>
        <w:tc>
          <w:tcPr>
            <w:tcW w:w="2835" w:type="dxa"/>
            <w:tcBorders>
              <w:top w:val="nil"/>
              <w:left w:val="single" w:sz="8" w:space="0" w:color="auto"/>
              <w:bottom w:val="single" w:sz="8" w:space="0" w:color="auto"/>
              <w:right w:val="single" w:sz="8" w:space="0" w:color="auto"/>
            </w:tcBorders>
            <w:shd w:val="clear" w:color="auto" w:fill="auto"/>
            <w:vAlign w:val="center"/>
          </w:tcPr>
          <w:p w14:paraId="23A5D212" w14:textId="7AAA6DFF" w:rsidR="00A300C8" w:rsidRPr="00B1609A" w:rsidRDefault="00A300C8" w:rsidP="00C71F64">
            <w:pPr>
              <w:rPr>
                <w:color w:val="000000"/>
                <w:sz w:val="24"/>
                <w:szCs w:val="24"/>
                <w:lang w:bidi="kn"/>
              </w:rPr>
            </w:pPr>
            <w:r w:rsidRPr="00B1609A">
              <w:rPr>
                <w:color w:val="000000"/>
                <w:sz w:val="24"/>
                <w:szCs w:val="24"/>
                <w:lang w:bidi="kn"/>
              </w:rPr>
              <w:t>Управленческие расходы</w:t>
            </w:r>
          </w:p>
        </w:tc>
        <w:tc>
          <w:tcPr>
            <w:tcW w:w="1323" w:type="dxa"/>
            <w:tcBorders>
              <w:top w:val="nil"/>
              <w:left w:val="nil"/>
              <w:bottom w:val="single" w:sz="8" w:space="0" w:color="auto"/>
              <w:right w:val="single" w:sz="8" w:space="0" w:color="auto"/>
            </w:tcBorders>
            <w:shd w:val="clear" w:color="auto" w:fill="auto"/>
            <w:vAlign w:val="bottom"/>
          </w:tcPr>
          <w:p w14:paraId="2B78C9DE" w14:textId="525BBF41" w:rsidR="00A300C8" w:rsidRPr="00B1609A" w:rsidRDefault="00A300C8" w:rsidP="00C71F64">
            <w:pPr>
              <w:jc w:val="center"/>
              <w:rPr>
                <w:color w:val="000000"/>
                <w:sz w:val="24"/>
                <w:szCs w:val="24"/>
              </w:rPr>
            </w:pPr>
            <w:r w:rsidRPr="00B1609A">
              <w:rPr>
                <w:color w:val="000000"/>
                <w:sz w:val="24"/>
                <w:szCs w:val="24"/>
              </w:rPr>
              <w:t>167 410</w:t>
            </w:r>
          </w:p>
        </w:tc>
        <w:tc>
          <w:tcPr>
            <w:tcW w:w="1323" w:type="dxa"/>
            <w:tcBorders>
              <w:top w:val="nil"/>
              <w:left w:val="nil"/>
              <w:bottom w:val="single" w:sz="8" w:space="0" w:color="auto"/>
              <w:right w:val="single" w:sz="8" w:space="0" w:color="auto"/>
            </w:tcBorders>
            <w:shd w:val="clear" w:color="auto" w:fill="auto"/>
            <w:vAlign w:val="center"/>
          </w:tcPr>
          <w:p w14:paraId="53E50E82" w14:textId="24C4F728" w:rsidR="00A300C8" w:rsidRPr="00B1609A" w:rsidRDefault="00A300C8" w:rsidP="00C71F64">
            <w:pPr>
              <w:jc w:val="center"/>
              <w:rPr>
                <w:color w:val="000000"/>
                <w:sz w:val="24"/>
                <w:szCs w:val="24"/>
              </w:rPr>
            </w:pPr>
            <w:r w:rsidRPr="00B1609A">
              <w:rPr>
                <w:color w:val="000000"/>
                <w:sz w:val="24"/>
                <w:szCs w:val="24"/>
              </w:rPr>
              <w:t>107498</w:t>
            </w:r>
          </w:p>
        </w:tc>
        <w:tc>
          <w:tcPr>
            <w:tcW w:w="1323" w:type="dxa"/>
            <w:tcBorders>
              <w:top w:val="nil"/>
              <w:left w:val="nil"/>
              <w:bottom w:val="single" w:sz="8" w:space="0" w:color="auto"/>
              <w:right w:val="single" w:sz="8" w:space="0" w:color="auto"/>
            </w:tcBorders>
            <w:shd w:val="clear" w:color="auto" w:fill="auto"/>
            <w:vAlign w:val="center"/>
          </w:tcPr>
          <w:p w14:paraId="156A684C" w14:textId="334A8B81" w:rsidR="00A300C8" w:rsidRPr="00B1609A" w:rsidRDefault="00A300C8" w:rsidP="00C71F64">
            <w:pPr>
              <w:jc w:val="center"/>
              <w:rPr>
                <w:color w:val="000000"/>
                <w:sz w:val="24"/>
                <w:szCs w:val="24"/>
              </w:rPr>
            </w:pPr>
            <w:r w:rsidRPr="00B1609A">
              <w:rPr>
                <w:color w:val="000000"/>
                <w:sz w:val="24"/>
                <w:szCs w:val="24"/>
              </w:rPr>
              <w:t>56 755</w:t>
            </w:r>
          </w:p>
        </w:tc>
        <w:tc>
          <w:tcPr>
            <w:tcW w:w="1701" w:type="dxa"/>
            <w:tcBorders>
              <w:top w:val="nil"/>
              <w:left w:val="nil"/>
              <w:bottom w:val="single" w:sz="8" w:space="0" w:color="auto"/>
              <w:right w:val="single" w:sz="8" w:space="0" w:color="auto"/>
            </w:tcBorders>
            <w:shd w:val="clear" w:color="auto" w:fill="auto"/>
            <w:vAlign w:val="center"/>
          </w:tcPr>
          <w:p w14:paraId="2E2FE1A2" w14:textId="4DD6A2C3" w:rsidR="00A300C8" w:rsidRPr="00B1609A" w:rsidRDefault="00A300C8" w:rsidP="00C71F64">
            <w:pPr>
              <w:jc w:val="center"/>
              <w:rPr>
                <w:color w:val="000000"/>
                <w:sz w:val="24"/>
                <w:szCs w:val="24"/>
              </w:rPr>
            </w:pPr>
            <w:r w:rsidRPr="00B1609A">
              <w:rPr>
                <w:color w:val="000000"/>
                <w:sz w:val="24"/>
                <w:szCs w:val="24"/>
              </w:rPr>
              <w:t>-110 655</w:t>
            </w:r>
          </w:p>
        </w:tc>
        <w:tc>
          <w:tcPr>
            <w:tcW w:w="1134" w:type="dxa"/>
            <w:tcBorders>
              <w:top w:val="nil"/>
              <w:left w:val="nil"/>
              <w:bottom w:val="single" w:sz="8" w:space="0" w:color="auto"/>
              <w:right w:val="single" w:sz="8" w:space="0" w:color="auto"/>
            </w:tcBorders>
            <w:shd w:val="clear" w:color="auto" w:fill="auto"/>
            <w:vAlign w:val="center"/>
          </w:tcPr>
          <w:p w14:paraId="7DEFDC43" w14:textId="3E2EF6F2" w:rsidR="00A300C8" w:rsidRPr="00B1609A" w:rsidRDefault="00A300C8" w:rsidP="00C71F64">
            <w:pPr>
              <w:jc w:val="center"/>
              <w:rPr>
                <w:color w:val="000000"/>
                <w:sz w:val="24"/>
                <w:szCs w:val="24"/>
              </w:rPr>
            </w:pPr>
            <w:r w:rsidRPr="00B1609A">
              <w:rPr>
                <w:color w:val="000000"/>
                <w:sz w:val="24"/>
                <w:szCs w:val="24"/>
              </w:rPr>
              <w:t>33,9</w:t>
            </w:r>
          </w:p>
        </w:tc>
      </w:tr>
      <w:tr w:rsidR="00A300C8" w:rsidRPr="005E63F3" w14:paraId="006E3DCD" w14:textId="77777777" w:rsidTr="00B1609A">
        <w:trPr>
          <w:trHeight w:val="310"/>
        </w:trPr>
        <w:tc>
          <w:tcPr>
            <w:tcW w:w="2835" w:type="dxa"/>
            <w:tcBorders>
              <w:top w:val="nil"/>
              <w:left w:val="single" w:sz="8" w:space="0" w:color="auto"/>
              <w:bottom w:val="single" w:sz="8" w:space="0" w:color="auto"/>
              <w:right w:val="single" w:sz="8" w:space="0" w:color="auto"/>
            </w:tcBorders>
            <w:shd w:val="clear" w:color="auto" w:fill="auto"/>
            <w:vAlign w:val="center"/>
          </w:tcPr>
          <w:p w14:paraId="2DDA52F5" w14:textId="77777777" w:rsidR="00A300C8" w:rsidRPr="00B1609A" w:rsidRDefault="00A300C8" w:rsidP="00C71F64">
            <w:pPr>
              <w:rPr>
                <w:color w:val="000000"/>
                <w:sz w:val="24"/>
                <w:szCs w:val="24"/>
                <w:lang w:bidi="kn"/>
              </w:rPr>
            </w:pPr>
            <w:r w:rsidRPr="00B1609A">
              <w:rPr>
                <w:color w:val="000000"/>
                <w:sz w:val="24"/>
                <w:szCs w:val="24"/>
                <w:lang w:bidi="kn"/>
              </w:rPr>
              <w:t>Прибыль от продаж</w:t>
            </w:r>
          </w:p>
        </w:tc>
        <w:tc>
          <w:tcPr>
            <w:tcW w:w="1323" w:type="dxa"/>
            <w:tcBorders>
              <w:top w:val="nil"/>
              <w:left w:val="nil"/>
              <w:bottom w:val="single" w:sz="8" w:space="0" w:color="auto"/>
              <w:right w:val="single" w:sz="8" w:space="0" w:color="auto"/>
            </w:tcBorders>
            <w:shd w:val="clear" w:color="auto" w:fill="auto"/>
            <w:vAlign w:val="center"/>
          </w:tcPr>
          <w:p w14:paraId="2BAD52FA" w14:textId="2AC46F2B" w:rsidR="00A300C8" w:rsidRPr="00B1609A" w:rsidRDefault="00A300C8" w:rsidP="00C71F64">
            <w:pPr>
              <w:jc w:val="center"/>
              <w:rPr>
                <w:color w:val="000000"/>
                <w:sz w:val="24"/>
                <w:szCs w:val="24"/>
              </w:rPr>
            </w:pPr>
            <w:r w:rsidRPr="00B1609A">
              <w:rPr>
                <w:color w:val="000000"/>
                <w:sz w:val="24"/>
                <w:szCs w:val="24"/>
              </w:rPr>
              <w:t>57966</w:t>
            </w:r>
          </w:p>
        </w:tc>
        <w:tc>
          <w:tcPr>
            <w:tcW w:w="1323" w:type="dxa"/>
            <w:tcBorders>
              <w:top w:val="nil"/>
              <w:left w:val="nil"/>
              <w:bottom w:val="single" w:sz="8" w:space="0" w:color="auto"/>
              <w:right w:val="single" w:sz="8" w:space="0" w:color="auto"/>
            </w:tcBorders>
            <w:shd w:val="clear" w:color="auto" w:fill="auto"/>
            <w:vAlign w:val="center"/>
          </w:tcPr>
          <w:p w14:paraId="33550FB9" w14:textId="4CE98283" w:rsidR="00A300C8" w:rsidRPr="00B1609A" w:rsidRDefault="00A300C8" w:rsidP="00C71F64">
            <w:pPr>
              <w:jc w:val="center"/>
              <w:rPr>
                <w:color w:val="000000"/>
                <w:sz w:val="24"/>
                <w:szCs w:val="24"/>
              </w:rPr>
            </w:pPr>
            <w:r w:rsidRPr="00B1609A">
              <w:rPr>
                <w:color w:val="000000"/>
                <w:sz w:val="24"/>
                <w:szCs w:val="24"/>
              </w:rPr>
              <w:t>85322</w:t>
            </w:r>
          </w:p>
        </w:tc>
        <w:tc>
          <w:tcPr>
            <w:tcW w:w="1323" w:type="dxa"/>
            <w:tcBorders>
              <w:top w:val="nil"/>
              <w:left w:val="nil"/>
              <w:bottom w:val="single" w:sz="8" w:space="0" w:color="auto"/>
              <w:right w:val="single" w:sz="8" w:space="0" w:color="auto"/>
            </w:tcBorders>
            <w:shd w:val="clear" w:color="auto" w:fill="auto"/>
            <w:vAlign w:val="center"/>
          </w:tcPr>
          <w:p w14:paraId="6148E9F2" w14:textId="3540B6C7" w:rsidR="00A300C8" w:rsidRPr="00B1609A" w:rsidRDefault="00A300C8" w:rsidP="00C71F64">
            <w:pPr>
              <w:jc w:val="center"/>
              <w:rPr>
                <w:color w:val="000000"/>
                <w:sz w:val="24"/>
                <w:szCs w:val="24"/>
              </w:rPr>
            </w:pPr>
            <w:r w:rsidRPr="00B1609A">
              <w:rPr>
                <w:color w:val="000000"/>
                <w:sz w:val="24"/>
                <w:szCs w:val="24"/>
              </w:rPr>
              <w:t>281780</w:t>
            </w:r>
          </w:p>
        </w:tc>
        <w:tc>
          <w:tcPr>
            <w:tcW w:w="1701" w:type="dxa"/>
            <w:tcBorders>
              <w:top w:val="nil"/>
              <w:left w:val="nil"/>
              <w:bottom w:val="single" w:sz="8" w:space="0" w:color="auto"/>
              <w:right w:val="single" w:sz="8" w:space="0" w:color="auto"/>
            </w:tcBorders>
            <w:shd w:val="clear" w:color="auto" w:fill="auto"/>
            <w:vAlign w:val="center"/>
          </w:tcPr>
          <w:p w14:paraId="4543DC87" w14:textId="0EB0CC4F" w:rsidR="00A300C8" w:rsidRPr="00B1609A" w:rsidRDefault="00A300C8" w:rsidP="00C71F64">
            <w:pPr>
              <w:jc w:val="center"/>
              <w:rPr>
                <w:color w:val="000000"/>
                <w:sz w:val="24"/>
                <w:szCs w:val="24"/>
              </w:rPr>
            </w:pPr>
            <w:r w:rsidRPr="00B1609A">
              <w:rPr>
                <w:color w:val="000000"/>
                <w:sz w:val="24"/>
                <w:szCs w:val="24"/>
              </w:rPr>
              <w:t>223 814</w:t>
            </w:r>
          </w:p>
        </w:tc>
        <w:tc>
          <w:tcPr>
            <w:tcW w:w="1134" w:type="dxa"/>
            <w:tcBorders>
              <w:top w:val="nil"/>
              <w:left w:val="nil"/>
              <w:bottom w:val="single" w:sz="8" w:space="0" w:color="auto"/>
              <w:right w:val="single" w:sz="8" w:space="0" w:color="auto"/>
            </w:tcBorders>
            <w:shd w:val="clear" w:color="auto" w:fill="auto"/>
            <w:vAlign w:val="center"/>
          </w:tcPr>
          <w:p w14:paraId="57700B4C" w14:textId="2F9AA846" w:rsidR="00A300C8" w:rsidRPr="00B1609A" w:rsidRDefault="00A300C8" w:rsidP="00C71F64">
            <w:pPr>
              <w:jc w:val="center"/>
              <w:rPr>
                <w:color w:val="000000"/>
                <w:sz w:val="24"/>
                <w:szCs w:val="24"/>
              </w:rPr>
            </w:pPr>
            <w:r w:rsidRPr="00B1609A">
              <w:rPr>
                <w:color w:val="000000"/>
                <w:sz w:val="24"/>
                <w:szCs w:val="24"/>
              </w:rPr>
              <w:t>486,1</w:t>
            </w:r>
          </w:p>
        </w:tc>
      </w:tr>
      <w:tr w:rsidR="00A300C8" w:rsidRPr="005E63F3" w14:paraId="129D2CBD" w14:textId="77777777" w:rsidTr="00B1609A">
        <w:trPr>
          <w:trHeight w:val="310"/>
        </w:trPr>
        <w:tc>
          <w:tcPr>
            <w:tcW w:w="2835" w:type="dxa"/>
            <w:tcBorders>
              <w:top w:val="nil"/>
              <w:left w:val="single" w:sz="8" w:space="0" w:color="auto"/>
              <w:bottom w:val="single" w:sz="8" w:space="0" w:color="auto"/>
              <w:right w:val="single" w:sz="8" w:space="0" w:color="auto"/>
            </w:tcBorders>
            <w:shd w:val="clear" w:color="auto" w:fill="auto"/>
            <w:vAlign w:val="center"/>
          </w:tcPr>
          <w:p w14:paraId="3817E64B" w14:textId="32C9FCE4" w:rsidR="00A300C8" w:rsidRPr="00B1609A" w:rsidRDefault="00A300C8" w:rsidP="00C71F64">
            <w:pPr>
              <w:rPr>
                <w:color w:val="000000"/>
                <w:sz w:val="24"/>
                <w:szCs w:val="24"/>
                <w:lang w:bidi="kn"/>
              </w:rPr>
            </w:pPr>
            <w:r w:rsidRPr="00B1609A">
              <w:rPr>
                <w:color w:val="000000"/>
                <w:sz w:val="24"/>
                <w:szCs w:val="24"/>
                <w:lang w:bidi="kn"/>
              </w:rPr>
              <w:t>Проценты к получению</w:t>
            </w:r>
          </w:p>
        </w:tc>
        <w:tc>
          <w:tcPr>
            <w:tcW w:w="1323" w:type="dxa"/>
            <w:tcBorders>
              <w:top w:val="nil"/>
              <w:left w:val="nil"/>
              <w:bottom w:val="single" w:sz="8" w:space="0" w:color="auto"/>
              <w:right w:val="single" w:sz="8" w:space="0" w:color="auto"/>
            </w:tcBorders>
            <w:shd w:val="clear" w:color="auto" w:fill="auto"/>
            <w:vAlign w:val="center"/>
          </w:tcPr>
          <w:p w14:paraId="07EA9FFE" w14:textId="4142261A" w:rsidR="00A300C8" w:rsidRPr="00B1609A" w:rsidRDefault="00A300C8" w:rsidP="00C71F64">
            <w:pPr>
              <w:jc w:val="center"/>
              <w:rPr>
                <w:color w:val="000000"/>
                <w:sz w:val="24"/>
                <w:szCs w:val="24"/>
              </w:rPr>
            </w:pPr>
            <w:r w:rsidRPr="00B1609A">
              <w:rPr>
                <w:color w:val="000000"/>
                <w:sz w:val="24"/>
                <w:szCs w:val="24"/>
              </w:rPr>
              <w:t> 0</w:t>
            </w:r>
          </w:p>
        </w:tc>
        <w:tc>
          <w:tcPr>
            <w:tcW w:w="1323" w:type="dxa"/>
            <w:tcBorders>
              <w:top w:val="nil"/>
              <w:left w:val="nil"/>
              <w:bottom w:val="single" w:sz="8" w:space="0" w:color="auto"/>
              <w:right w:val="single" w:sz="8" w:space="0" w:color="auto"/>
            </w:tcBorders>
            <w:shd w:val="clear" w:color="auto" w:fill="auto"/>
            <w:vAlign w:val="center"/>
          </w:tcPr>
          <w:p w14:paraId="4F089775" w14:textId="4F36D425" w:rsidR="00A300C8" w:rsidRPr="00B1609A" w:rsidRDefault="00A300C8" w:rsidP="00C71F64">
            <w:pPr>
              <w:jc w:val="center"/>
              <w:rPr>
                <w:color w:val="000000"/>
                <w:sz w:val="24"/>
                <w:szCs w:val="24"/>
              </w:rPr>
            </w:pPr>
            <w:r w:rsidRPr="00B1609A">
              <w:rPr>
                <w:color w:val="000000"/>
                <w:sz w:val="24"/>
                <w:szCs w:val="24"/>
              </w:rPr>
              <w:t>0</w:t>
            </w:r>
          </w:p>
        </w:tc>
        <w:tc>
          <w:tcPr>
            <w:tcW w:w="1323" w:type="dxa"/>
            <w:tcBorders>
              <w:top w:val="nil"/>
              <w:left w:val="nil"/>
              <w:bottom w:val="single" w:sz="8" w:space="0" w:color="auto"/>
              <w:right w:val="single" w:sz="8" w:space="0" w:color="auto"/>
            </w:tcBorders>
            <w:shd w:val="clear" w:color="auto" w:fill="auto"/>
            <w:vAlign w:val="center"/>
          </w:tcPr>
          <w:p w14:paraId="17A74896" w14:textId="05756829" w:rsidR="00A300C8" w:rsidRPr="00B1609A" w:rsidRDefault="00A300C8" w:rsidP="00C71F64">
            <w:pPr>
              <w:jc w:val="center"/>
              <w:rPr>
                <w:color w:val="000000"/>
                <w:sz w:val="24"/>
                <w:szCs w:val="24"/>
              </w:rPr>
            </w:pPr>
            <w:r w:rsidRPr="00B1609A">
              <w:rPr>
                <w:color w:val="000000"/>
                <w:sz w:val="24"/>
                <w:szCs w:val="24"/>
              </w:rPr>
              <w:t>57</w:t>
            </w:r>
          </w:p>
        </w:tc>
        <w:tc>
          <w:tcPr>
            <w:tcW w:w="1701" w:type="dxa"/>
            <w:tcBorders>
              <w:top w:val="nil"/>
              <w:left w:val="nil"/>
              <w:bottom w:val="single" w:sz="8" w:space="0" w:color="auto"/>
              <w:right w:val="single" w:sz="8" w:space="0" w:color="auto"/>
            </w:tcBorders>
            <w:shd w:val="clear" w:color="auto" w:fill="auto"/>
            <w:vAlign w:val="center"/>
          </w:tcPr>
          <w:p w14:paraId="0798573F" w14:textId="0429A2C6" w:rsidR="00A300C8" w:rsidRPr="00B1609A" w:rsidRDefault="00A300C8" w:rsidP="00C71F64">
            <w:pPr>
              <w:jc w:val="center"/>
              <w:rPr>
                <w:color w:val="000000"/>
                <w:sz w:val="24"/>
                <w:szCs w:val="24"/>
              </w:rPr>
            </w:pPr>
            <w:r w:rsidRPr="00B1609A">
              <w:rPr>
                <w:color w:val="000000"/>
                <w:sz w:val="24"/>
                <w:szCs w:val="24"/>
              </w:rPr>
              <w:t>57</w:t>
            </w:r>
          </w:p>
        </w:tc>
        <w:tc>
          <w:tcPr>
            <w:tcW w:w="1134" w:type="dxa"/>
            <w:tcBorders>
              <w:top w:val="nil"/>
              <w:left w:val="nil"/>
              <w:bottom w:val="single" w:sz="8" w:space="0" w:color="auto"/>
              <w:right w:val="single" w:sz="8" w:space="0" w:color="auto"/>
            </w:tcBorders>
            <w:shd w:val="clear" w:color="auto" w:fill="auto"/>
            <w:vAlign w:val="center"/>
          </w:tcPr>
          <w:p w14:paraId="7A57BA90" w14:textId="5A25F3F3" w:rsidR="00A300C8" w:rsidRPr="00B1609A" w:rsidRDefault="00A300C8" w:rsidP="00C71F64">
            <w:pPr>
              <w:jc w:val="center"/>
              <w:rPr>
                <w:color w:val="000000"/>
                <w:sz w:val="24"/>
                <w:szCs w:val="24"/>
              </w:rPr>
            </w:pPr>
            <w:r w:rsidRPr="00B1609A">
              <w:rPr>
                <w:color w:val="000000"/>
                <w:sz w:val="24"/>
                <w:szCs w:val="24"/>
              </w:rPr>
              <w:t>- </w:t>
            </w:r>
          </w:p>
        </w:tc>
      </w:tr>
      <w:tr w:rsidR="00A300C8" w:rsidRPr="005E63F3" w14:paraId="32208D72" w14:textId="77777777" w:rsidTr="00B1609A">
        <w:trPr>
          <w:trHeight w:val="310"/>
        </w:trPr>
        <w:tc>
          <w:tcPr>
            <w:tcW w:w="2835" w:type="dxa"/>
            <w:tcBorders>
              <w:top w:val="nil"/>
              <w:left w:val="single" w:sz="8" w:space="0" w:color="auto"/>
              <w:bottom w:val="single" w:sz="8" w:space="0" w:color="auto"/>
              <w:right w:val="single" w:sz="8" w:space="0" w:color="auto"/>
            </w:tcBorders>
            <w:shd w:val="clear" w:color="auto" w:fill="auto"/>
            <w:vAlign w:val="center"/>
          </w:tcPr>
          <w:p w14:paraId="0161DEAA" w14:textId="25DF0B08" w:rsidR="00A300C8" w:rsidRPr="00B1609A" w:rsidRDefault="00A300C8" w:rsidP="00C71F64">
            <w:pPr>
              <w:rPr>
                <w:color w:val="000000"/>
                <w:sz w:val="24"/>
                <w:szCs w:val="24"/>
                <w:lang w:bidi="kn"/>
              </w:rPr>
            </w:pPr>
            <w:r w:rsidRPr="00B1609A">
              <w:rPr>
                <w:color w:val="000000"/>
                <w:sz w:val="24"/>
                <w:szCs w:val="24"/>
                <w:lang w:bidi="kn"/>
              </w:rPr>
              <w:t>Проценты к уплате</w:t>
            </w:r>
          </w:p>
        </w:tc>
        <w:tc>
          <w:tcPr>
            <w:tcW w:w="1323" w:type="dxa"/>
            <w:tcBorders>
              <w:top w:val="nil"/>
              <w:left w:val="nil"/>
              <w:bottom w:val="single" w:sz="8" w:space="0" w:color="auto"/>
              <w:right w:val="single" w:sz="8" w:space="0" w:color="auto"/>
            </w:tcBorders>
            <w:shd w:val="clear" w:color="auto" w:fill="auto"/>
            <w:vAlign w:val="center"/>
          </w:tcPr>
          <w:p w14:paraId="22A7CE97" w14:textId="2097D6F8" w:rsidR="00A300C8" w:rsidRPr="00B1609A" w:rsidRDefault="00A300C8" w:rsidP="00C71F64">
            <w:pPr>
              <w:jc w:val="center"/>
              <w:rPr>
                <w:color w:val="000000"/>
                <w:sz w:val="24"/>
                <w:szCs w:val="24"/>
              </w:rPr>
            </w:pPr>
            <w:r w:rsidRPr="00B1609A">
              <w:rPr>
                <w:color w:val="000000"/>
                <w:sz w:val="24"/>
                <w:szCs w:val="24"/>
              </w:rPr>
              <w:t>37 381</w:t>
            </w:r>
          </w:p>
        </w:tc>
        <w:tc>
          <w:tcPr>
            <w:tcW w:w="1323" w:type="dxa"/>
            <w:tcBorders>
              <w:top w:val="nil"/>
              <w:left w:val="nil"/>
              <w:bottom w:val="single" w:sz="8" w:space="0" w:color="auto"/>
              <w:right w:val="single" w:sz="8" w:space="0" w:color="auto"/>
            </w:tcBorders>
            <w:shd w:val="clear" w:color="auto" w:fill="auto"/>
            <w:vAlign w:val="center"/>
          </w:tcPr>
          <w:p w14:paraId="1AAD3E7E" w14:textId="7C1E9BF1" w:rsidR="00A300C8" w:rsidRPr="00B1609A" w:rsidRDefault="00A300C8" w:rsidP="00C71F64">
            <w:pPr>
              <w:jc w:val="center"/>
              <w:rPr>
                <w:color w:val="000000"/>
                <w:sz w:val="24"/>
                <w:szCs w:val="24"/>
              </w:rPr>
            </w:pPr>
            <w:r w:rsidRPr="00B1609A">
              <w:rPr>
                <w:color w:val="000000"/>
                <w:sz w:val="24"/>
                <w:szCs w:val="24"/>
              </w:rPr>
              <w:t>7 981</w:t>
            </w:r>
          </w:p>
        </w:tc>
        <w:tc>
          <w:tcPr>
            <w:tcW w:w="1323" w:type="dxa"/>
            <w:tcBorders>
              <w:top w:val="nil"/>
              <w:left w:val="nil"/>
              <w:bottom w:val="single" w:sz="8" w:space="0" w:color="auto"/>
              <w:right w:val="single" w:sz="8" w:space="0" w:color="auto"/>
            </w:tcBorders>
            <w:shd w:val="clear" w:color="auto" w:fill="auto"/>
            <w:vAlign w:val="center"/>
          </w:tcPr>
          <w:p w14:paraId="03431945" w14:textId="3D516111" w:rsidR="00A300C8" w:rsidRPr="00B1609A" w:rsidRDefault="00A300C8" w:rsidP="00C71F64">
            <w:pPr>
              <w:jc w:val="center"/>
              <w:rPr>
                <w:color w:val="000000"/>
                <w:sz w:val="24"/>
                <w:szCs w:val="24"/>
              </w:rPr>
            </w:pPr>
            <w:r w:rsidRPr="00B1609A">
              <w:rPr>
                <w:color w:val="000000"/>
                <w:sz w:val="24"/>
                <w:szCs w:val="24"/>
              </w:rPr>
              <w:t>10 886</w:t>
            </w:r>
          </w:p>
        </w:tc>
        <w:tc>
          <w:tcPr>
            <w:tcW w:w="1701" w:type="dxa"/>
            <w:tcBorders>
              <w:top w:val="nil"/>
              <w:left w:val="nil"/>
              <w:bottom w:val="single" w:sz="8" w:space="0" w:color="auto"/>
              <w:right w:val="single" w:sz="8" w:space="0" w:color="auto"/>
            </w:tcBorders>
            <w:shd w:val="clear" w:color="auto" w:fill="auto"/>
            <w:vAlign w:val="center"/>
          </w:tcPr>
          <w:p w14:paraId="402D0B59" w14:textId="76058E08" w:rsidR="00A300C8" w:rsidRPr="00B1609A" w:rsidRDefault="00A300C8" w:rsidP="00C71F64">
            <w:pPr>
              <w:jc w:val="center"/>
              <w:rPr>
                <w:color w:val="000000"/>
                <w:sz w:val="24"/>
                <w:szCs w:val="24"/>
              </w:rPr>
            </w:pPr>
            <w:r w:rsidRPr="00B1609A">
              <w:rPr>
                <w:color w:val="000000"/>
                <w:sz w:val="24"/>
                <w:szCs w:val="24"/>
              </w:rPr>
              <w:t>-26 495</w:t>
            </w:r>
          </w:p>
        </w:tc>
        <w:tc>
          <w:tcPr>
            <w:tcW w:w="1134" w:type="dxa"/>
            <w:tcBorders>
              <w:top w:val="nil"/>
              <w:left w:val="nil"/>
              <w:bottom w:val="single" w:sz="8" w:space="0" w:color="auto"/>
              <w:right w:val="single" w:sz="8" w:space="0" w:color="auto"/>
            </w:tcBorders>
            <w:shd w:val="clear" w:color="auto" w:fill="auto"/>
            <w:vAlign w:val="center"/>
          </w:tcPr>
          <w:p w14:paraId="1B193C07" w14:textId="4E26C656" w:rsidR="00A300C8" w:rsidRPr="00B1609A" w:rsidRDefault="00A300C8" w:rsidP="00C71F64">
            <w:pPr>
              <w:jc w:val="center"/>
              <w:rPr>
                <w:color w:val="000000"/>
                <w:sz w:val="24"/>
                <w:szCs w:val="24"/>
              </w:rPr>
            </w:pPr>
            <w:r w:rsidRPr="00B1609A">
              <w:rPr>
                <w:color w:val="000000"/>
                <w:sz w:val="24"/>
                <w:szCs w:val="24"/>
              </w:rPr>
              <w:t>29,1</w:t>
            </w:r>
          </w:p>
        </w:tc>
      </w:tr>
      <w:tr w:rsidR="00A300C8" w:rsidRPr="005E63F3" w14:paraId="03D1208C" w14:textId="77777777" w:rsidTr="00B1609A">
        <w:trPr>
          <w:trHeight w:val="229"/>
        </w:trPr>
        <w:tc>
          <w:tcPr>
            <w:tcW w:w="2835" w:type="dxa"/>
            <w:tcBorders>
              <w:top w:val="nil"/>
              <w:left w:val="single" w:sz="8" w:space="0" w:color="auto"/>
              <w:bottom w:val="single" w:sz="8" w:space="0" w:color="auto"/>
              <w:right w:val="single" w:sz="8" w:space="0" w:color="auto"/>
            </w:tcBorders>
            <w:shd w:val="clear" w:color="auto" w:fill="auto"/>
            <w:vAlign w:val="center"/>
          </w:tcPr>
          <w:p w14:paraId="20459720" w14:textId="77777777" w:rsidR="00A300C8" w:rsidRPr="00B1609A" w:rsidRDefault="00A300C8" w:rsidP="00C71F64">
            <w:pPr>
              <w:rPr>
                <w:color w:val="000000"/>
                <w:sz w:val="24"/>
                <w:szCs w:val="24"/>
                <w:lang w:bidi="kn"/>
              </w:rPr>
            </w:pPr>
            <w:r w:rsidRPr="00B1609A">
              <w:rPr>
                <w:color w:val="000000"/>
                <w:sz w:val="24"/>
                <w:szCs w:val="24"/>
                <w:lang w:bidi="kn"/>
              </w:rPr>
              <w:t>Прочие доходы</w:t>
            </w:r>
          </w:p>
        </w:tc>
        <w:tc>
          <w:tcPr>
            <w:tcW w:w="1323" w:type="dxa"/>
            <w:tcBorders>
              <w:top w:val="nil"/>
              <w:left w:val="nil"/>
              <w:bottom w:val="single" w:sz="8" w:space="0" w:color="auto"/>
              <w:right w:val="single" w:sz="8" w:space="0" w:color="auto"/>
            </w:tcBorders>
            <w:shd w:val="clear" w:color="auto" w:fill="auto"/>
            <w:vAlign w:val="center"/>
          </w:tcPr>
          <w:p w14:paraId="28C35C34" w14:textId="4093ADA1" w:rsidR="00A300C8" w:rsidRPr="00B1609A" w:rsidRDefault="00A300C8" w:rsidP="00C71F64">
            <w:pPr>
              <w:jc w:val="center"/>
              <w:rPr>
                <w:color w:val="000000"/>
                <w:sz w:val="24"/>
                <w:szCs w:val="24"/>
              </w:rPr>
            </w:pPr>
            <w:r w:rsidRPr="00B1609A">
              <w:rPr>
                <w:color w:val="000000"/>
                <w:sz w:val="24"/>
                <w:szCs w:val="24"/>
              </w:rPr>
              <w:t>336 100</w:t>
            </w:r>
          </w:p>
        </w:tc>
        <w:tc>
          <w:tcPr>
            <w:tcW w:w="1323" w:type="dxa"/>
            <w:tcBorders>
              <w:top w:val="nil"/>
              <w:left w:val="nil"/>
              <w:bottom w:val="single" w:sz="8" w:space="0" w:color="auto"/>
              <w:right w:val="single" w:sz="8" w:space="0" w:color="auto"/>
            </w:tcBorders>
            <w:shd w:val="clear" w:color="auto" w:fill="auto"/>
            <w:vAlign w:val="center"/>
          </w:tcPr>
          <w:p w14:paraId="69B4F0FF" w14:textId="7C78D1E6" w:rsidR="00A300C8" w:rsidRPr="00B1609A" w:rsidRDefault="00A300C8" w:rsidP="00C71F64">
            <w:pPr>
              <w:jc w:val="center"/>
              <w:rPr>
                <w:color w:val="000000"/>
                <w:sz w:val="24"/>
                <w:szCs w:val="24"/>
              </w:rPr>
            </w:pPr>
            <w:r w:rsidRPr="00B1609A">
              <w:rPr>
                <w:color w:val="000000"/>
                <w:sz w:val="24"/>
                <w:szCs w:val="24"/>
              </w:rPr>
              <w:t>172 047</w:t>
            </w:r>
          </w:p>
        </w:tc>
        <w:tc>
          <w:tcPr>
            <w:tcW w:w="1323" w:type="dxa"/>
            <w:tcBorders>
              <w:top w:val="nil"/>
              <w:left w:val="nil"/>
              <w:bottom w:val="single" w:sz="8" w:space="0" w:color="auto"/>
              <w:right w:val="single" w:sz="8" w:space="0" w:color="auto"/>
            </w:tcBorders>
            <w:shd w:val="clear" w:color="auto" w:fill="auto"/>
            <w:vAlign w:val="center"/>
          </w:tcPr>
          <w:p w14:paraId="5D8E4E60" w14:textId="421971A5" w:rsidR="00A300C8" w:rsidRPr="00B1609A" w:rsidRDefault="00A300C8" w:rsidP="00C71F64">
            <w:pPr>
              <w:jc w:val="center"/>
              <w:rPr>
                <w:color w:val="000000"/>
                <w:sz w:val="24"/>
                <w:szCs w:val="24"/>
              </w:rPr>
            </w:pPr>
            <w:r w:rsidRPr="00B1609A">
              <w:rPr>
                <w:color w:val="000000"/>
                <w:sz w:val="24"/>
                <w:szCs w:val="24"/>
              </w:rPr>
              <w:t>62 867</w:t>
            </w:r>
          </w:p>
        </w:tc>
        <w:tc>
          <w:tcPr>
            <w:tcW w:w="1701" w:type="dxa"/>
            <w:tcBorders>
              <w:top w:val="nil"/>
              <w:left w:val="nil"/>
              <w:bottom w:val="single" w:sz="8" w:space="0" w:color="auto"/>
              <w:right w:val="single" w:sz="8" w:space="0" w:color="auto"/>
            </w:tcBorders>
            <w:shd w:val="clear" w:color="auto" w:fill="auto"/>
            <w:vAlign w:val="center"/>
          </w:tcPr>
          <w:p w14:paraId="3761920A" w14:textId="6529A1FA" w:rsidR="00A300C8" w:rsidRPr="00B1609A" w:rsidRDefault="00A300C8" w:rsidP="00C71F64">
            <w:pPr>
              <w:jc w:val="center"/>
              <w:rPr>
                <w:color w:val="000000"/>
                <w:sz w:val="24"/>
                <w:szCs w:val="24"/>
              </w:rPr>
            </w:pPr>
            <w:r w:rsidRPr="00B1609A">
              <w:rPr>
                <w:color w:val="000000"/>
                <w:sz w:val="24"/>
                <w:szCs w:val="24"/>
              </w:rPr>
              <w:t>-273 233</w:t>
            </w:r>
          </w:p>
        </w:tc>
        <w:tc>
          <w:tcPr>
            <w:tcW w:w="1134" w:type="dxa"/>
            <w:tcBorders>
              <w:top w:val="nil"/>
              <w:left w:val="nil"/>
              <w:bottom w:val="single" w:sz="8" w:space="0" w:color="auto"/>
              <w:right w:val="single" w:sz="8" w:space="0" w:color="auto"/>
            </w:tcBorders>
            <w:shd w:val="clear" w:color="auto" w:fill="auto"/>
            <w:vAlign w:val="center"/>
          </w:tcPr>
          <w:p w14:paraId="352C6951" w14:textId="0937E843" w:rsidR="00A300C8" w:rsidRPr="00B1609A" w:rsidRDefault="00A300C8" w:rsidP="00C71F64">
            <w:pPr>
              <w:jc w:val="center"/>
              <w:rPr>
                <w:color w:val="000000"/>
                <w:sz w:val="24"/>
                <w:szCs w:val="24"/>
              </w:rPr>
            </w:pPr>
            <w:r w:rsidRPr="00B1609A">
              <w:rPr>
                <w:color w:val="000000"/>
                <w:sz w:val="24"/>
                <w:szCs w:val="24"/>
              </w:rPr>
              <w:t>18,7</w:t>
            </w:r>
          </w:p>
        </w:tc>
      </w:tr>
      <w:tr w:rsidR="00A300C8" w:rsidRPr="005E63F3" w14:paraId="7B426FC0" w14:textId="77777777" w:rsidTr="00B1609A">
        <w:trPr>
          <w:trHeight w:val="105"/>
        </w:trPr>
        <w:tc>
          <w:tcPr>
            <w:tcW w:w="2835" w:type="dxa"/>
            <w:tcBorders>
              <w:top w:val="nil"/>
              <w:left w:val="single" w:sz="8" w:space="0" w:color="auto"/>
              <w:bottom w:val="single" w:sz="8" w:space="0" w:color="auto"/>
              <w:right w:val="single" w:sz="8" w:space="0" w:color="auto"/>
            </w:tcBorders>
            <w:shd w:val="clear" w:color="auto" w:fill="auto"/>
            <w:vAlign w:val="center"/>
          </w:tcPr>
          <w:p w14:paraId="08DA3F5A" w14:textId="77777777" w:rsidR="00A300C8" w:rsidRPr="00B1609A" w:rsidRDefault="00A300C8" w:rsidP="00C71F64">
            <w:pPr>
              <w:rPr>
                <w:color w:val="000000"/>
                <w:sz w:val="24"/>
                <w:szCs w:val="24"/>
                <w:lang w:bidi="kn"/>
              </w:rPr>
            </w:pPr>
            <w:r w:rsidRPr="00B1609A">
              <w:rPr>
                <w:color w:val="000000"/>
                <w:sz w:val="24"/>
                <w:szCs w:val="24"/>
                <w:lang w:bidi="kn"/>
              </w:rPr>
              <w:t>Прочие расходы</w:t>
            </w:r>
          </w:p>
        </w:tc>
        <w:tc>
          <w:tcPr>
            <w:tcW w:w="1323" w:type="dxa"/>
            <w:tcBorders>
              <w:top w:val="nil"/>
              <w:left w:val="nil"/>
              <w:bottom w:val="single" w:sz="8" w:space="0" w:color="auto"/>
              <w:right w:val="single" w:sz="8" w:space="0" w:color="auto"/>
            </w:tcBorders>
            <w:shd w:val="clear" w:color="auto" w:fill="auto"/>
            <w:vAlign w:val="center"/>
          </w:tcPr>
          <w:p w14:paraId="37BD24C8" w14:textId="40D61028" w:rsidR="00A300C8" w:rsidRPr="00B1609A" w:rsidRDefault="00A300C8" w:rsidP="00C71F64">
            <w:pPr>
              <w:jc w:val="center"/>
              <w:rPr>
                <w:color w:val="000000"/>
                <w:sz w:val="24"/>
                <w:szCs w:val="24"/>
              </w:rPr>
            </w:pPr>
            <w:r w:rsidRPr="00B1609A">
              <w:rPr>
                <w:color w:val="000000"/>
                <w:sz w:val="24"/>
                <w:szCs w:val="24"/>
              </w:rPr>
              <w:t>349 002</w:t>
            </w:r>
          </w:p>
        </w:tc>
        <w:tc>
          <w:tcPr>
            <w:tcW w:w="1323" w:type="dxa"/>
            <w:tcBorders>
              <w:top w:val="nil"/>
              <w:left w:val="nil"/>
              <w:bottom w:val="single" w:sz="8" w:space="0" w:color="auto"/>
              <w:right w:val="single" w:sz="8" w:space="0" w:color="auto"/>
            </w:tcBorders>
            <w:shd w:val="clear" w:color="auto" w:fill="auto"/>
            <w:vAlign w:val="center"/>
          </w:tcPr>
          <w:p w14:paraId="6E38D243" w14:textId="6F36A2C0" w:rsidR="00A300C8" w:rsidRPr="00B1609A" w:rsidRDefault="00A300C8" w:rsidP="00C71F64">
            <w:pPr>
              <w:jc w:val="center"/>
              <w:rPr>
                <w:color w:val="000000"/>
                <w:sz w:val="24"/>
                <w:szCs w:val="24"/>
              </w:rPr>
            </w:pPr>
            <w:r w:rsidRPr="00B1609A">
              <w:rPr>
                <w:color w:val="000000"/>
                <w:sz w:val="24"/>
                <w:szCs w:val="24"/>
              </w:rPr>
              <w:t>220 716</w:t>
            </w:r>
          </w:p>
        </w:tc>
        <w:tc>
          <w:tcPr>
            <w:tcW w:w="1323" w:type="dxa"/>
            <w:tcBorders>
              <w:top w:val="nil"/>
              <w:left w:val="nil"/>
              <w:bottom w:val="single" w:sz="8" w:space="0" w:color="auto"/>
              <w:right w:val="single" w:sz="8" w:space="0" w:color="auto"/>
            </w:tcBorders>
            <w:shd w:val="clear" w:color="auto" w:fill="auto"/>
            <w:vAlign w:val="center"/>
          </w:tcPr>
          <w:p w14:paraId="14E74ABB" w14:textId="1E0E7FE3" w:rsidR="00A300C8" w:rsidRPr="00B1609A" w:rsidRDefault="00A300C8" w:rsidP="00C71F64">
            <w:pPr>
              <w:jc w:val="center"/>
              <w:rPr>
                <w:color w:val="000000"/>
                <w:sz w:val="24"/>
                <w:szCs w:val="24"/>
              </w:rPr>
            </w:pPr>
            <w:r w:rsidRPr="00B1609A">
              <w:rPr>
                <w:color w:val="000000"/>
                <w:sz w:val="24"/>
                <w:szCs w:val="24"/>
              </w:rPr>
              <w:t>99 813</w:t>
            </w:r>
          </w:p>
        </w:tc>
        <w:tc>
          <w:tcPr>
            <w:tcW w:w="1701" w:type="dxa"/>
            <w:tcBorders>
              <w:top w:val="nil"/>
              <w:left w:val="nil"/>
              <w:bottom w:val="single" w:sz="8" w:space="0" w:color="auto"/>
              <w:right w:val="single" w:sz="8" w:space="0" w:color="auto"/>
            </w:tcBorders>
            <w:shd w:val="clear" w:color="auto" w:fill="auto"/>
            <w:vAlign w:val="center"/>
          </w:tcPr>
          <w:p w14:paraId="082A9B1D" w14:textId="2D4CDCBE" w:rsidR="00A300C8" w:rsidRPr="00B1609A" w:rsidRDefault="00A300C8" w:rsidP="00C71F64">
            <w:pPr>
              <w:jc w:val="center"/>
              <w:rPr>
                <w:color w:val="000000"/>
                <w:sz w:val="24"/>
                <w:szCs w:val="24"/>
              </w:rPr>
            </w:pPr>
            <w:r w:rsidRPr="00B1609A">
              <w:rPr>
                <w:color w:val="000000"/>
                <w:sz w:val="24"/>
                <w:szCs w:val="24"/>
              </w:rPr>
              <w:t>-249 189</w:t>
            </w:r>
          </w:p>
        </w:tc>
        <w:tc>
          <w:tcPr>
            <w:tcW w:w="1134" w:type="dxa"/>
            <w:tcBorders>
              <w:top w:val="nil"/>
              <w:left w:val="nil"/>
              <w:bottom w:val="single" w:sz="8" w:space="0" w:color="auto"/>
              <w:right w:val="single" w:sz="8" w:space="0" w:color="auto"/>
            </w:tcBorders>
            <w:shd w:val="clear" w:color="auto" w:fill="auto"/>
            <w:vAlign w:val="center"/>
          </w:tcPr>
          <w:p w14:paraId="658D5D55" w14:textId="78BD1E1E" w:rsidR="00A300C8" w:rsidRPr="00B1609A" w:rsidRDefault="00A300C8" w:rsidP="00C71F64">
            <w:pPr>
              <w:jc w:val="center"/>
              <w:rPr>
                <w:color w:val="000000"/>
                <w:sz w:val="24"/>
                <w:szCs w:val="24"/>
              </w:rPr>
            </w:pPr>
            <w:r w:rsidRPr="00B1609A">
              <w:rPr>
                <w:color w:val="000000"/>
                <w:sz w:val="24"/>
                <w:szCs w:val="24"/>
              </w:rPr>
              <w:t>28,6</w:t>
            </w:r>
          </w:p>
        </w:tc>
      </w:tr>
      <w:tr w:rsidR="00A300C8" w:rsidRPr="005E63F3" w14:paraId="05065D0C" w14:textId="77777777" w:rsidTr="00B1609A">
        <w:trPr>
          <w:trHeight w:val="172"/>
        </w:trPr>
        <w:tc>
          <w:tcPr>
            <w:tcW w:w="2835" w:type="dxa"/>
            <w:tcBorders>
              <w:top w:val="nil"/>
              <w:left w:val="single" w:sz="8" w:space="0" w:color="auto"/>
              <w:bottom w:val="single" w:sz="8" w:space="0" w:color="auto"/>
              <w:right w:val="single" w:sz="8" w:space="0" w:color="auto"/>
            </w:tcBorders>
            <w:shd w:val="clear" w:color="auto" w:fill="auto"/>
            <w:vAlign w:val="center"/>
          </w:tcPr>
          <w:p w14:paraId="3EC60BD7" w14:textId="77777777" w:rsidR="00A300C8" w:rsidRPr="00B1609A" w:rsidRDefault="00A300C8" w:rsidP="00C71F64">
            <w:pPr>
              <w:rPr>
                <w:color w:val="000000"/>
                <w:sz w:val="24"/>
                <w:szCs w:val="24"/>
                <w:lang w:bidi="kn"/>
              </w:rPr>
            </w:pPr>
            <w:r w:rsidRPr="00B1609A">
              <w:rPr>
                <w:color w:val="000000"/>
                <w:sz w:val="24"/>
                <w:szCs w:val="24"/>
                <w:lang w:bidi="kn"/>
              </w:rPr>
              <w:t>Прибыль до налогообложения</w:t>
            </w:r>
          </w:p>
        </w:tc>
        <w:tc>
          <w:tcPr>
            <w:tcW w:w="1323" w:type="dxa"/>
            <w:tcBorders>
              <w:top w:val="nil"/>
              <w:left w:val="nil"/>
              <w:bottom w:val="single" w:sz="8" w:space="0" w:color="auto"/>
              <w:right w:val="single" w:sz="8" w:space="0" w:color="auto"/>
            </w:tcBorders>
            <w:shd w:val="clear" w:color="auto" w:fill="auto"/>
            <w:vAlign w:val="center"/>
          </w:tcPr>
          <w:p w14:paraId="4EC110F2" w14:textId="0A394E7A" w:rsidR="00A300C8" w:rsidRPr="00B1609A" w:rsidRDefault="00A300C8" w:rsidP="00C71F64">
            <w:pPr>
              <w:jc w:val="center"/>
              <w:rPr>
                <w:color w:val="000000"/>
                <w:sz w:val="24"/>
                <w:szCs w:val="24"/>
              </w:rPr>
            </w:pPr>
            <w:r w:rsidRPr="00B1609A">
              <w:rPr>
                <w:color w:val="000000"/>
                <w:sz w:val="24"/>
                <w:szCs w:val="24"/>
              </w:rPr>
              <w:t>7 683</w:t>
            </w:r>
          </w:p>
        </w:tc>
        <w:tc>
          <w:tcPr>
            <w:tcW w:w="1323" w:type="dxa"/>
            <w:tcBorders>
              <w:top w:val="nil"/>
              <w:left w:val="nil"/>
              <w:bottom w:val="single" w:sz="8" w:space="0" w:color="auto"/>
              <w:right w:val="single" w:sz="8" w:space="0" w:color="auto"/>
            </w:tcBorders>
            <w:shd w:val="clear" w:color="auto" w:fill="auto"/>
            <w:vAlign w:val="center"/>
          </w:tcPr>
          <w:p w14:paraId="5FB3E596" w14:textId="53844F3F" w:rsidR="00A300C8" w:rsidRPr="00B1609A" w:rsidRDefault="00A300C8" w:rsidP="00C71F64">
            <w:pPr>
              <w:jc w:val="center"/>
              <w:rPr>
                <w:color w:val="000000"/>
                <w:sz w:val="24"/>
                <w:szCs w:val="24"/>
              </w:rPr>
            </w:pPr>
            <w:r w:rsidRPr="00B1609A">
              <w:rPr>
                <w:color w:val="000000"/>
                <w:sz w:val="24"/>
                <w:szCs w:val="24"/>
              </w:rPr>
              <w:t>28 672</w:t>
            </w:r>
          </w:p>
        </w:tc>
        <w:tc>
          <w:tcPr>
            <w:tcW w:w="1323" w:type="dxa"/>
            <w:tcBorders>
              <w:top w:val="nil"/>
              <w:left w:val="nil"/>
              <w:bottom w:val="single" w:sz="8" w:space="0" w:color="auto"/>
              <w:right w:val="single" w:sz="8" w:space="0" w:color="auto"/>
            </w:tcBorders>
            <w:shd w:val="clear" w:color="auto" w:fill="auto"/>
            <w:vAlign w:val="center"/>
          </w:tcPr>
          <w:p w14:paraId="137B84E2" w14:textId="15E1152E" w:rsidR="00A300C8" w:rsidRPr="00B1609A" w:rsidRDefault="00A300C8" w:rsidP="00C71F64">
            <w:pPr>
              <w:jc w:val="center"/>
              <w:rPr>
                <w:color w:val="000000"/>
                <w:sz w:val="24"/>
                <w:szCs w:val="24"/>
              </w:rPr>
            </w:pPr>
            <w:r w:rsidRPr="00B1609A">
              <w:rPr>
                <w:color w:val="000000"/>
                <w:sz w:val="24"/>
                <w:szCs w:val="24"/>
              </w:rPr>
              <w:t>234 005</w:t>
            </w:r>
          </w:p>
        </w:tc>
        <w:tc>
          <w:tcPr>
            <w:tcW w:w="1701" w:type="dxa"/>
            <w:tcBorders>
              <w:top w:val="nil"/>
              <w:left w:val="nil"/>
              <w:bottom w:val="single" w:sz="8" w:space="0" w:color="auto"/>
              <w:right w:val="single" w:sz="8" w:space="0" w:color="auto"/>
            </w:tcBorders>
            <w:shd w:val="clear" w:color="auto" w:fill="auto"/>
            <w:vAlign w:val="center"/>
          </w:tcPr>
          <w:p w14:paraId="04A5A055" w14:textId="76F651C3" w:rsidR="00A300C8" w:rsidRPr="00B1609A" w:rsidRDefault="00A300C8" w:rsidP="00C71F64">
            <w:pPr>
              <w:jc w:val="center"/>
              <w:rPr>
                <w:color w:val="000000"/>
                <w:sz w:val="24"/>
                <w:szCs w:val="24"/>
              </w:rPr>
            </w:pPr>
            <w:r w:rsidRPr="00B1609A">
              <w:rPr>
                <w:color w:val="000000"/>
                <w:sz w:val="24"/>
                <w:szCs w:val="24"/>
              </w:rPr>
              <w:t>226 322</w:t>
            </w:r>
          </w:p>
        </w:tc>
        <w:tc>
          <w:tcPr>
            <w:tcW w:w="1134" w:type="dxa"/>
            <w:tcBorders>
              <w:top w:val="nil"/>
              <w:left w:val="nil"/>
              <w:bottom w:val="single" w:sz="8" w:space="0" w:color="auto"/>
              <w:right w:val="single" w:sz="8" w:space="0" w:color="auto"/>
            </w:tcBorders>
            <w:shd w:val="clear" w:color="auto" w:fill="auto"/>
            <w:vAlign w:val="center"/>
          </w:tcPr>
          <w:p w14:paraId="61048244" w14:textId="62AB8DB0" w:rsidR="00A300C8" w:rsidRPr="00B1609A" w:rsidRDefault="00A300C8" w:rsidP="00C71F64">
            <w:pPr>
              <w:jc w:val="center"/>
              <w:rPr>
                <w:color w:val="000000"/>
                <w:sz w:val="24"/>
                <w:szCs w:val="24"/>
              </w:rPr>
            </w:pPr>
            <w:r w:rsidRPr="00B1609A">
              <w:rPr>
                <w:color w:val="000000"/>
                <w:sz w:val="24"/>
                <w:szCs w:val="24"/>
              </w:rPr>
              <w:t>3045,8</w:t>
            </w:r>
          </w:p>
        </w:tc>
      </w:tr>
      <w:tr w:rsidR="00A300C8" w:rsidRPr="005E63F3" w14:paraId="1C2093AA" w14:textId="77777777" w:rsidTr="00B1609A">
        <w:trPr>
          <w:trHeight w:val="172"/>
        </w:trPr>
        <w:tc>
          <w:tcPr>
            <w:tcW w:w="2835" w:type="dxa"/>
            <w:tcBorders>
              <w:top w:val="nil"/>
              <w:left w:val="single" w:sz="8" w:space="0" w:color="auto"/>
              <w:bottom w:val="single" w:sz="8" w:space="0" w:color="auto"/>
              <w:right w:val="single" w:sz="8" w:space="0" w:color="auto"/>
            </w:tcBorders>
            <w:shd w:val="clear" w:color="auto" w:fill="auto"/>
            <w:vAlign w:val="center"/>
          </w:tcPr>
          <w:p w14:paraId="602C4FE0" w14:textId="77777777" w:rsidR="00A300C8" w:rsidRPr="00B1609A" w:rsidRDefault="00A300C8" w:rsidP="00C71F64">
            <w:pPr>
              <w:rPr>
                <w:color w:val="000000"/>
                <w:sz w:val="24"/>
                <w:szCs w:val="24"/>
                <w:lang w:bidi="kn"/>
              </w:rPr>
            </w:pPr>
            <w:r w:rsidRPr="00B1609A">
              <w:rPr>
                <w:color w:val="000000"/>
                <w:sz w:val="24"/>
                <w:szCs w:val="24"/>
                <w:lang w:bidi="kn"/>
              </w:rPr>
              <w:t>Налог на прибыль</w:t>
            </w:r>
          </w:p>
        </w:tc>
        <w:tc>
          <w:tcPr>
            <w:tcW w:w="1323" w:type="dxa"/>
            <w:tcBorders>
              <w:top w:val="nil"/>
              <w:left w:val="nil"/>
              <w:bottom w:val="single" w:sz="8" w:space="0" w:color="auto"/>
              <w:right w:val="single" w:sz="8" w:space="0" w:color="auto"/>
            </w:tcBorders>
            <w:shd w:val="clear" w:color="auto" w:fill="auto"/>
            <w:vAlign w:val="bottom"/>
          </w:tcPr>
          <w:p w14:paraId="1F013F42" w14:textId="6A678FB2" w:rsidR="00A300C8" w:rsidRPr="00B1609A" w:rsidRDefault="00A300C8" w:rsidP="00C71F64">
            <w:pPr>
              <w:jc w:val="center"/>
              <w:rPr>
                <w:color w:val="000000"/>
                <w:sz w:val="24"/>
                <w:szCs w:val="24"/>
              </w:rPr>
            </w:pPr>
            <w:r w:rsidRPr="00B1609A">
              <w:rPr>
                <w:color w:val="000000"/>
                <w:sz w:val="24"/>
                <w:szCs w:val="24"/>
              </w:rPr>
              <w:t>14 082</w:t>
            </w:r>
          </w:p>
        </w:tc>
        <w:tc>
          <w:tcPr>
            <w:tcW w:w="1323" w:type="dxa"/>
            <w:tcBorders>
              <w:top w:val="nil"/>
              <w:left w:val="nil"/>
              <w:bottom w:val="single" w:sz="8" w:space="0" w:color="auto"/>
              <w:right w:val="single" w:sz="8" w:space="0" w:color="auto"/>
            </w:tcBorders>
            <w:shd w:val="clear" w:color="auto" w:fill="auto"/>
            <w:vAlign w:val="bottom"/>
          </w:tcPr>
          <w:p w14:paraId="0DE49C9F" w14:textId="22009C0C" w:rsidR="00A300C8" w:rsidRPr="00B1609A" w:rsidRDefault="00A300C8" w:rsidP="00C71F64">
            <w:pPr>
              <w:jc w:val="center"/>
              <w:rPr>
                <w:color w:val="000000"/>
                <w:sz w:val="24"/>
                <w:szCs w:val="24"/>
              </w:rPr>
            </w:pPr>
            <w:r w:rsidRPr="00B1609A">
              <w:rPr>
                <w:color w:val="000000"/>
                <w:sz w:val="24"/>
                <w:szCs w:val="24"/>
              </w:rPr>
              <w:t>15 878</w:t>
            </w:r>
          </w:p>
        </w:tc>
        <w:tc>
          <w:tcPr>
            <w:tcW w:w="1323" w:type="dxa"/>
            <w:tcBorders>
              <w:top w:val="nil"/>
              <w:left w:val="nil"/>
              <w:bottom w:val="single" w:sz="8" w:space="0" w:color="auto"/>
              <w:right w:val="single" w:sz="8" w:space="0" w:color="auto"/>
            </w:tcBorders>
            <w:shd w:val="clear" w:color="auto" w:fill="auto"/>
            <w:vAlign w:val="bottom"/>
          </w:tcPr>
          <w:p w14:paraId="16594AD8" w14:textId="0C6F3FEB" w:rsidR="00A300C8" w:rsidRPr="00B1609A" w:rsidRDefault="00A300C8" w:rsidP="00C71F64">
            <w:pPr>
              <w:jc w:val="center"/>
              <w:rPr>
                <w:color w:val="000000"/>
                <w:sz w:val="24"/>
                <w:szCs w:val="24"/>
              </w:rPr>
            </w:pPr>
            <w:r w:rsidRPr="00B1609A">
              <w:rPr>
                <w:color w:val="000000"/>
                <w:sz w:val="24"/>
                <w:szCs w:val="24"/>
              </w:rPr>
              <w:t>45 866</w:t>
            </w:r>
          </w:p>
        </w:tc>
        <w:tc>
          <w:tcPr>
            <w:tcW w:w="1701" w:type="dxa"/>
            <w:tcBorders>
              <w:top w:val="nil"/>
              <w:left w:val="nil"/>
              <w:bottom w:val="single" w:sz="8" w:space="0" w:color="auto"/>
              <w:right w:val="single" w:sz="8" w:space="0" w:color="auto"/>
            </w:tcBorders>
            <w:shd w:val="clear" w:color="auto" w:fill="auto"/>
            <w:vAlign w:val="center"/>
          </w:tcPr>
          <w:p w14:paraId="7A98F417" w14:textId="22F3DFC2" w:rsidR="00A300C8" w:rsidRPr="00B1609A" w:rsidRDefault="00A300C8" w:rsidP="00C71F64">
            <w:pPr>
              <w:jc w:val="center"/>
              <w:rPr>
                <w:color w:val="000000"/>
                <w:sz w:val="24"/>
                <w:szCs w:val="24"/>
              </w:rPr>
            </w:pPr>
            <w:r w:rsidRPr="00B1609A">
              <w:rPr>
                <w:color w:val="000000"/>
                <w:sz w:val="24"/>
                <w:szCs w:val="24"/>
              </w:rPr>
              <w:t>31 784</w:t>
            </w:r>
          </w:p>
        </w:tc>
        <w:tc>
          <w:tcPr>
            <w:tcW w:w="1134" w:type="dxa"/>
            <w:tcBorders>
              <w:top w:val="nil"/>
              <w:left w:val="nil"/>
              <w:bottom w:val="single" w:sz="8" w:space="0" w:color="auto"/>
              <w:right w:val="single" w:sz="8" w:space="0" w:color="auto"/>
            </w:tcBorders>
            <w:shd w:val="clear" w:color="auto" w:fill="auto"/>
            <w:vAlign w:val="center"/>
          </w:tcPr>
          <w:p w14:paraId="58D91C53" w14:textId="00DBD099" w:rsidR="00A300C8" w:rsidRPr="00B1609A" w:rsidRDefault="00A300C8" w:rsidP="00C71F64">
            <w:pPr>
              <w:jc w:val="center"/>
              <w:rPr>
                <w:color w:val="000000"/>
                <w:sz w:val="24"/>
                <w:szCs w:val="24"/>
              </w:rPr>
            </w:pPr>
            <w:r w:rsidRPr="00B1609A">
              <w:rPr>
                <w:color w:val="000000"/>
                <w:sz w:val="24"/>
                <w:szCs w:val="24"/>
              </w:rPr>
              <w:t>325,7</w:t>
            </w:r>
          </w:p>
        </w:tc>
      </w:tr>
      <w:tr w:rsidR="00A300C8" w:rsidRPr="005E63F3" w14:paraId="77FD66F2" w14:textId="77777777" w:rsidTr="00B1609A">
        <w:trPr>
          <w:trHeight w:val="172"/>
        </w:trPr>
        <w:tc>
          <w:tcPr>
            <w:tcW w:w="2835" w:type="dxa"/>
            <w:tcBorders>
              <w:top w:val="nil"/>
              <w:left w:val="single" w:sz="8" w:space="0" w:color="auto"/>
              <w:bottom w:val="single" w:sz="8" w:space="0" w:color="auto"/>
              <w:right w:val="single" w:sz="8" w:space="0" w:color="auto"/>
            </w:tcBorders>
            <w:shd w:val="clear" w:color="auto" w:fill="auto"/>
            <w:vAlign w:val="center"/>
          </w:tcPr>
          <w:p w14:paraId="28CDAFBC" w14:textId="77777777" w:rsidR="00A300C8" w:rsidRPr="00B1609A" w:rsidRDefault="00A300C8" w:rsidP="00C71F64">
            <w:pPr>
              <w:rPr>
                <w:color w:val="000000"/>
                <w:sz w:val="24"/>
                <w:szCs w:val="24"/>
                <w:lang w:bidi="kn"/>
              </w:rPr>
            </w:pPr>
            <w:r w:rsidRPr="00B1609A">
              <w:rPr>
                <w:color w:val="000000"/>
                <w:sz w:val="24"/>
                <w:szCs w:val="24"/>
                <w:lang w:bidi="kn"/>
              </w:rPr>
              <w:t>Прочее</w:t>
            </w:r>
          </w:p>
        </w:tc>
        <w:tc>
          <w:tcPr>
            <w:tcW w:w="1323" w:type="dxa"/>
            <w:tcBorders>
              <w:top w:val="nil"/>
              <w:left w:val="nil"/>
              <w:bottom w:val="single" w:sz="8" w:space="0" w:color="auto"/>
              <w:right w:val="single" w:sz="8" w:space="0" w:color="auto"/>
            </w:tcBorders>
            <w:shd w:val="clear" w:color="auto" w:fill="auto"/>
            <w:vAlign w:val="center"/>
          </w:tcPr>
          <w:p w14:paraId="75DB8401" w14:textId="10007CDE" w:rsidR="00A300C8" w:rsidRPr="00B1609A" w:rsidRDefault="00A300C8" w:rsidP="00C71F64">
            <w:pPr>
              <w:jc w:val="center"/>
              <w:rPr>
                <w:color w:val="000000"/>
                <w:sz w:val="24"/>
                <w:szCs w:val="24"/>
              </w:rPr>
            </w:pPr>
            <w:r w:rsidRPr="00B1609A">
              <w:rPr>
                <w:color w:val="000000"/>
                <w:sz w:val="24"/>
                <w:szCs w:val="24"/>
              </w:rPr>
              <w:t> 0</w:t>
            </w:r>
          </w:p>
        </w:tc>
        <w:tc>
          <w:tcPr>
            <w:tcW w:w="1323" w:type="dxa"/>
            <w:tcBorders>
              <w:top w:val="nil"/>
              <w:left w:val="nil"/>
              <w:bottom w:val="single" w:sz="8" w:space="0" w:color="auto"/>
              <w:right w:val="single" w:sz="8" w:space="0" w:color="auto"/>
            </w:tcBorders>
            <w:shd w:val="clear" w:color="auto" w:fill="auto"/>
            <w:vAlign w:val="center"/>
          </w:tcPr>
          <w:p w14:paraId="016409DC" w14:textId="7DC31D26" w:rsidR="00A300C8" w:rsidRPr="00B1609A" w:rsidRDefault="00A300C8" w:rsidP="00C71F64">
            <w:pPr>
              <w:jc w:val="center"/>
              <w:rPr>
                <w:color w:val="000000"/>
                <w:sz w:val="24"/>
                <w:szCs w:val="24"/>
              </w:rPr>
            </w:pPr>
            <w:r w:rsidRPr="00B1609A">
              <w:rPr>
                <w:color w:val="000000"/>
                <w:sz w:val="24"/>
                <w:szCs w:val="24"/>
              </w:rPr>
              <w:t> 0</w:t>
            </w:r>
          </w:p>
        </w:tc>
        <w:tc>
          <w:tcPr>
            <w:tcW w:w="1323" w:type="dxa"/>
            <w:tcBorders>
              <w:top w:val="nil"/>
              <w:left w:val="nil"/>
              <w:bottom w:val="single" w:sz="8" w:space="0" w:color="auto"/>
              <w:right w:val="single" w:sz="8" w:space="0" w:color="auto"/>
            </w:tcBorders>
            <w:shd w:val="clear" w:color="auto" w:fill="auto"/>
            <w:vAlign w:val="bottom"/>
          </w:tcPr>
          <w:p w14:paraId="75DAFB2F" w14:textId="70FAC88C" w:rsidR="00A300C8" w:rsidRPr="00B1609A" w:rsidRDefault="00A300C8" w:rsidP="00C71F64">
            <w:pPr>
              <w:jc w:val="center"/>
              <w:rPr>
                <w:color w:val="000000"/>
                <w:sz w:val="24"/>
                <w:szCs w:val="24"/>
              </w:rPr>
            </w:pPr>
            <w:r w:rsidRPr="00B1609A">
              <w:rPr>
                <w:color w:val="000000"/>
                <w:sz w:val="24"/>
                <w:szCs w:val="24"/>
              </w:rPr>
              <w:t>-4 547</w:t>
            </w:r>
          </w:p>
        </w:tc>
        <w:tc>
          <w:tcPr>
            <w:tcW w:w="1701" w:type="dxa"/>
            <w:tcBorders>
              <w:top w:val="nil"/>
              <w:left w:val="nil"/>
              <w:bottom w:val="single" w:sz="8" w:space="0" w:color="auto"/>
              <w:right w:val="single" w:sz="8" w:space="0" w:color="auto"/>
            </w:tcBorders>
            <w:shd w:val="clear" w:color="auto" w:fill="auto"/>
            <w:vAlign w:val="center"/>
          </w:tcPr>
          <w:p w14:paraId="6CE3381A" w14:textId="5FEC95B9" w:rsidR="00A300C8" w:rsidRPr="00B1609A" w:rsidRDefault="00A300C8" w:rsidP="00C71F64">
            <w:pPr>
              <w:jc w:val="center"/>
              <w:rPr>
                <w:color w:val="000000"/>
                <w:sz w:val="24"/>
                <w:szCs w:val="24"/>
              </w:rPr>
            </w:pPr>
            <w:r w:rsidRPr="00B1609A">
              <w:rPr>
                <w:color w:val="000000"/>
                <w:sz w:val="24"/>
                <w:szCs w:val="24"/>
              </w:rPr>
              <w:t>-4 547</w:t>
            </w:r>
          </w:p>
        </w:tc>
        <w:tc>
          <w:tcPr>
            <w:tcW w:w="1134" w:type="dxa"/>
            <w:tcBorders>
              <w:top w:val="nil"/>
              <w:left w:val="nil"/>
              <w:bottom w:val="single" w:sz="8" w:space="0" w:color="auto"/>
              <w:right w:val="single" w:sz="8" w:space="0" w:color="auto"/>
            </w:tcBorders>
            <w:shd w:val="clear" w:color="auto" w:fill="auto"/>
            <w:vAlign w:val="center"/>
          </w:tcPr>
          <w:p w14:paraId="63EC36C1" w14:textId="20DCE16F" w:rsidR="00A300C8" w:rsidRPr="00B1609A" w:rsidRDefault="00A300C8" w:rsidP="00C71F64">
            <w:pPr>
              <w:jc w:val="center"/>
              <w:rPr>
                <w:color w:val="000000"/>
                <w:sz w:val="24"/>
                <w:szCs w:val="24"/>
              </w:rPr>
            </w:pPr>
            <w:r w:rsidRPr="00B1609A">
              <w:rPr>
                <w:color w:val="000000"/>
                <w:sz w:val="24"/>
                <w:szCs w:val="24"/>
              </w:rPr>
              <w:t>- </w:t>
            </w:r>
          </w:p>
        </w:tc>
      </w:tr>
      <w:tr w:rsidR="00A300C8" w:rsidRPr="005E63F3" w14:paraId="1A4DFB1C" w14:textId="77777777" w:rsidTr="00B1609A">
        <w:trPr>
          <w:trHeight w:val="152"/>
        </w:trPr>
        <w:tc>
          <w:tcPr>
            <w:tcW w:w="2835" w:type="dxa"/>
            <w:tcBorders>
              <w:top w:val="nil"/>
              <w:left w:val="single" w:sz="8" w:space="0" w:color="auto"/>
              <w:bottom w:val="single" w:sz="8" w:space="0" w:color="auto"/>
              <w:right w:val="single" w:sz="8" w:space="0" w:color="auto"/>
            </w:tcBorders>
            <w:shd w:val="clear" w:color="auto" w:fill="auto"/>
            <w:vAlign w:val="center"/>
          </w:tcPr>
          <w:p w14:paraId="4F635424" w14:textId="77777777" w:rsidR="00A300C8" w:rsidRPr="00B1609A" w:rsidRDefault="00A300C8" w:rsidP="00C71F64">
            <w:pPr>
              <w:rPr>
                <w:color w:val="000000"/>
                <w:sz w:val="24"/>
                <w:szCs w:val="24"/>
                <w:lang w:bidi="kn"/>
              </w:rPr>
            </w:pPr>
            <w:r w:rsidRPr="00B1609A">
              <w:rPr>
                <w:color w:val="000000"/>
                <w:sz w:val="24"/>
                <w:szCs w:val="24"/>
                <w:lang w:bidi="kn"/>
              </w:rPr>
              <w:t>Чистая прибыль</w:t>
            </w:r>
          </w:p>
        </w:tc>
        <w:tc>
          <w:tcPr>
            <w:tcW w:w="1323" w:type="dxa"/>
            <w:tcBorders>
              <w:top w:val="nil"/>
              <w:left w:val="nil"/>
              <w:bottom w:val="single" w:sz="8" w:space="0" w:color="auto"/>
              <w:right w:val="single" w:sz="8" w:space="0" w:color="auto"/>
            </w:tcBorders>
            <w:shd w:val="clear" w:color="auto" w:fill="auto"/>
            <w:vAlign w:val="center"/>
          </w:tcPr>
          <w:p w14:paraId="309FB714" w14:textId="2700A3C5" w:rsidR="00A300C8" w:rsidRPr="00B1609A" w:rsidRDefault="00A300C8" w:rsidP="00C71F64">
            <w:pPr>
              <w:jc w:val="center"/>
              <w:rPr>
                <w:color w:val="000000"/>
                <w:sz w:val="24"/>
                <w:szCs w:val="24"/>
              </w:rPr>
            </w:pPr>
            <w:r w:rsidRPr="00B1609A">
              <w:rPr>
                <w:color w:val="000000"/>
                <w:sz w:val="24"/>
                <w:szCs w:val="24"/>
              </w:rPr>
              <w:t>-6 399</w:t>
            </w:r>
          </w:p>
        </w:tc>
        <w:tc>
          <w:tcPr>
            <w:tcW w:w="1323" w:type="dxa"/>
            <w:tcBorders>
              <w:top w:val="nil"/>
              <w:left w:val="nil"/>
              <w:bottom w:val="single" w:sz="8" w:space="0" w:color="auto"/>
              <w:right w:val="single" w:sz="8" w:space="0" w:color="auto"/>
            </w:tcBorders>
            <w:shd w:val="clear" w:color="auto" w:fill="auto"/>
            <w:vAlign w:val="center"/>
          </w:tcPr>
          <w:p w14:paraId="7A3F5779" w14:textId="5E9790B6" w:rsidR="00A300C8" w:rsidRPr="00B1609A" w:rsidRDefault="00A300C8" w:rsidP="00C71F64">
            <w:pPr>
              <w:jc w:val="center"/>
              <w:rPr>
                <w:color w:val="000000"/>
                <w:sz w:val="24"/>
                <w:szCs w:val="24"/>
              </w:rPr>
            </w:pPr>
            <w:r w:rsidRPr="00B1609A">
              <w:rPr>
                <w:color w:val="000000"/>
                <w:sz w:val="24"/>
                <w:szCs w:val="24"/>
              </w:rPr>
              <w:t>12 794</w:t>
            </w:r>
          </w:p>
        </w:tc>
        <w:tc>
          <w:tcPr>
            <w:tcW w:w="1323" w:type="dxa"/>
            <w:tcBorders>
              <w:top w:val="nil"/>
              <w:left w:val="nil"/>
              <w:bottom w:val="single" w:sz="8" w:space="0" w:color="auto"/>
              <w:right w:val="single" w:sz="8" w:space="0" w:color="auto"/>
            </w:tcBorders>
            <w:shd w:val="clear" w:color="auto" w:fill="auto"/>
            <w:vAlign w:val="center"/>
          </w:tcPr>
          <w:p w14:paraId="6B0BBBA9" w14:textId="77976F47" w:rsidR="00A300C8" w:rsidRPr="00B1609A" w:rsidRDefault="00A300C8" w:rsidP="00C71F64">
            <w:pPr>
              <w:jc w:val="center"/>
              <w:rPr>
                <w:color w:val="000000"/>
                <w:sz w:val="24"/>
                <w:szCs w:val="24"/>
              </w:rPr>
            </w:pPr>
            <w:r w:rsidRPr="00B1609A">
              <w:rPr>
                <w:color w:val="000000"/>
                <w:sz w:val="24"/>
                <w:szCs w:val="24"/>
              </w:rPr>
              <w:t>183 592</w:t>
            </w:r>
          </w:p>
        </w:tc>
        <w:tc>
          <w:tcPr>
            <w:tcW w:w="1701" w:type="dxa"/>
            <w:tcBorders>
              <w:top w:val="nil"/>
              <w:left w:val="nil"/>
              <w:bottom w:val="single" w:sz="8" w:space="0" w:color="auto"/>
              <w:right w:val="single" w:sz="8" w:space="0" w:color="auto"/>
            </w:tcBorders>
            <w:shd w:val="clear" w:color="auto" w:fill="auto"/>
            <w:vAlign w:val="center"/>
          </w:tcPr>
          <w:p w14:paraId="3C2B223A" w14:textId="0794FCD8" w:rsidR="00A300C8" w:rsidRPr="00B1609A" w:rsidRDefault="00A300C8" w:rsidP="00C71F64">
            <w:pPr>
              <w:jc w:val="center"/>
              <w:rPr>
                <w:color w:val="000000"/>
                <w:sz w:val="24"/>
                <w:szCs w:val="24"/>
              </w:rPr>
            </w:pPr>
            <w:r w:rsidRPr="00B1609A">
              <w:rPr>
                <w:color w:val="000000"/>
                <w:sz w:val="24"/>
                <w:szCs w:val="24"/>
              </w:rPr>
              <w:t>189 991</w:t>
            </w:r>
          </w:p>
        </w:tc>
        <w:tc>
          <w:tcPr>
            <w:tcW w:w="1134" w:type="dxa"/>
            <w:tcBorders>
              <w:top w:val="nil"/>
              <w:left w:val="nil"/>
              <w:bottom w:val="single" w:sz="8" w:space="0" w:color="auto"/>
              <w:right w:val="single" w:sz="8" w:space="0" w:color="auto"/>
            </w:tcBorders>
            <w:shd w:val="clear" w:color="auto" w:fill="auto"/>
            <w:vAlign w:val="center"/>
          </w:tcPr>
          <w:p w14:paraId="5DCCF132" w14:textId="54C12049" w:rsidR="00A300C8" w:rsidRPr="00B1609A" w:rsidRDefault="00A300C8" w:rsidP="00C71F64">
            <w:pPr>
              <w:jc w:val="center"/>
              <w:rPr>
                <w:color w:val="000000"/>
                <w:sz w:val="24"/>
                <w:szCs w:val="24"/>
              </w:rPr>
            </w:pPr>
            <w:r w:rsidRPr="00B1609A">
              <w:rPr>
                <w:color w:val="000000"/>
                <w:sz w:val="24"/>
                <w:szCs w:val="24"/>
              </w:rPr>
              <w:t>- </w:t>
            </w:r>
          </w:p>
        </w:tc>
      </w:tr>
    </w:tbl>
    <w:p w14:paraId="3CA722E2" w14:textId="77777777" w:rsidR="00C71F64" w:rsidRPr="005E63F3" w:rsidRDefault="00C71F64" w:rsidP="00C71F64">
      <w:pPr>
        <w:widowControl w:val="0"/>
        <w:spacing w:line="360" w:lineRule="auto"/>
        <w:ind w:firstLine="709"/>
        <w:contextualSpacing/>
        <w:jc w:val="both"/>
        <w:rPr>
          <w:color w:val="000000"/>
          <w:sz w:val="28"/>
          <w:szCs w:val="28"/>
        </w:rPr>
      </w:pPr>
    </w:p>
    <w:p w14:paraId="72F21D67" w14:textId="235B4370" w:rsidR="00C71F64" w:rsidRDefault="00C71F64" w:rsidP="00C71F64">
      <w:pPr>
        <w:widowControl w:val="0"/>
        <w:spacing w:line="360" w:lineRule="auto"/>
        <w:ind w:firstLine="709"/>
        <w:contextualSpacing/>
        <w:jc w:val="both"/>
        <w:rPr>
          <w:color w:val="000000"/>
          <w:sz w:val="28"/>
          <w:szCs w:val="28"/>
        </w:rPr>
      </w:pPr>
      <w:r w:rsidRPr="005E63F3">
        <w:rPr>
          <w:color w:val="000000"/>
          <w:sz w:val="28"/>
          <w:szCs w:val="28"/>
        </w:rPr>
        <w:t>При этом следует отметить, ч</w:t>
      </w:r>
      <w:r w:rsidR="000A2048">
        <w:rPr>
          <w:color w:val="000000"/>
          <w:sz w:val="28"/>
          <w:szCs w:val="28"/>
        </w:rPr>
        <w:t>то темп снижения</w:t>
      </w:r>
      <w:r>
        <w:rPr>
          <w:color w:val="000000"/>
          <w:sz w:val="28"/>
          <w:szCs w:val="28"/>
        </w:rPr>
        <w:t xml:space="preserve"> себестоимости ниже, по отношению к выручке, что благоприятно отражается на росте валовой прибыли</w:t>
      </w:r>
      <w:r w:rsidR="000A2048">
        <w:rPr>
          <w:color w:val="000000"/>
          <w:sz w:val="28"/>
          <w:szCs w:val="28"/>
        </w:rPr>
        <w:t>, которая увеличилась на 123482 тыс. руб. или на 54,8%</w:t>
      </w:r>
      <w:r>
        <w:rPr>
          <w:color w:val="000000"/>
          <w:sz w:val="28"/>
          <w:szCs w:val="28"/>
        </w:rPr>
        <w:t>.</w:t>
      </w:r>
    </w:p>
    <w:p w14:paraId="7F36D7BB" w14:textId="77777777" w:rsidR="000A2048" w:rsidRDefault="00C71F64" w:rsidP="00C71F64">
      <w:pPr>
        <w:widowControl w:val="0"/>
        <w:spacing w:line="360" w:lineRule="auto"/>
        <w:ind w:firstLine="709"/>
        <w:contextualSpacing/>
        <w:jc w:val="both"/>
        <w:rPr>
          <w:color w:val="000000"/>
          <w:sz w:val="28"/>
          <w:szCs w:val="28"/>
        </w:rPr>
      </w:pPr>
      <w:r>
        <w:rPr>
          <w:color w:val="000000"/>
          <w:sz w:val="28"/>
          <w:szCs w:val="28"/>
        </w:rPr>
        <w:t>За три года значительно увеличиваются коммерческие расходы</w:t>
      </w:r>
      <w:r w:rsidRPr="005E63F3">
        <w:rPr>
          <w:color w:val="000000"/>
          <w:sz w:val="28"/>
          <w:szCs w:val="28"/>
        </w:rPr>
        <w:t>,</w:t>
      </w:r>
      <w:r>
        <w:rPr>
          <w:color w:val="000000"/>
          <w:sz w:val="28"/>
          <w:szCs w:val="28"/>
        </w:rPr>
        <w:t xml:space="preserve"> их рост составил 144090 тыс. руб. или 747,8%</w:t>
      </w:r>
      <w:r w:rsidRPr="005E63F3">
        <w:rPr>
          <w:color w:val="000000"/>
          <w:sz w:val="28"/>
          <w:szCs w:val="28"/>
        </w:rPr>
        <w:t xml:space="preserve">. </w:t>
      </w:r>
    </w:p>
    <w:p w14:paraId="56E39641" w14:textId="2EE4AE47" w:rsidR="000A2048" w:rsidRDefault="00C71EB4" w:rsidP="00C71F64">
      <w:pPr>
        <w:widowControl w:val="0"/>
        <w:spacing w:line="360" w:lineRule="auto"/>
        <w:ind w:firstLine="709"/>
        <w:contextualSpacing/>
        <w:jc w:val="both"/>
        <w:rPr>
          <w:color w:val="000000"/>
          <w:sz w:val="28"/>
          <w:szCs w:val="28"/>
        </w:rPr>
      </w:pPr>
      <w:r>
        <w:rPr>
          <w:color w:val="000000"/>
          <w:sz w:val="28"/>
          <w:szCs w:val="28"/>
        </w:rPr>
        <w:t xml:space="preserve">Следует отметить, что в 2022 году у предприятия появляются коммерческие расходы в размере 10323 тыс. руб., тогда как в 2020 и 2021 годах данные затраты отсутствовали, это связано с организацией транспортировки продукции до потребителя посредствам сторонних </w:t>
      </w:r>
      <w:r>
        <w:rPr>
          <w:color w:val="000000"/>
          <w:sz w:val="28"/>
          <w:szCs w:val="28"/>
        </w:rPr>
        <w:lastRenderedPageBreak/>
        <w:t xml:space="preserve">транспортных компаний, а также усилением развития маркетинговой деятельности, требующей дополнительных расходов. </w:t>
      </w:r>
    </w:p>
    <w:p w14:paraId="740827BB" w14:textId="79C5C15F" w:rsidR="000A2048" w:rsidRDefault="00C71EB4" w:rsidP="00C71F64">
      <w:pPr>
        <w:widowControl w:val="0"/>
        <w:spacing w:line="360" w:lineRule="auto"/>
        <w:ind w:firstLine="709"/>
        <w:contextualSpacing/>
        <w:jc w:val="both"/>
        <w:rPr>
          <w:color w:val="000000"/>
          <w:sz w:val="28"/>
          <w:szCs w:val="28"/>
        </w:rPr>
      </w:pPr>
      <w:r>
        <w:rPr>
          <w:color w:val="000000"/>
          <w:sz w:val="28"/>
          <w:szCs w:val="28"/>
        </w:rPr>
        <w:t xml:space="preserve">Благоприятной тенденцией следует признать уменьшение суммы управленческих расходов на 110665 тыс. руб. или на </w:t>
      </w:r>
      <w:r w:rsidR="000B4864">
        <w:rPr>
          <w:color w:val="000000"/>
          <w:sz w:val="28"/>
          <w:szCs w:val="28"/>
        </w:rPr>
        <w:t>66,1%,  что связано с сокращение персонала и соответственно снижением затрат на содержание аппарата управления посредствам уменьшения фонда оплаты руководящих кадров, снижения расходов на обучение, на повышение квалификации и на командировочные траты.</w:t>
      </w:r>
    </w:p>
    <w:p w14:paraId="4D5EE86F" w14:textId="561F77C3" w:rsidR="00C71F64" w:rsidRDefault="000B4864" w:rsidP="00C71F64">
      <w:pPr>
        <w:widowControl w:val="0"/>
        <w:spacing w:line="360" w:lineRule="auto"/>
        <w:ind w:firstLine="709"/>
        <w:contextualSpacing/>
        <w:jc w:val="both"/>
        <w:rPr>
          <w:color w:val="000000"/>
          <w:sz w:val="28"/>
          <w:szCs w:val="28"/>
        </w:rPr>
      </w:pPr>
      <w:r>
        <w:rPr>
          <w:color w:val="000000"/>
          <w:sz w:val="28"/>
          <w:szCs w:val="28"/>
        </w:rPr>
        <w:t>Данная динамика</w:t>
      </w:r>
      <w:r w:rsidR="00C71F64">
        <w:rPr>
          <w:color w:val="000000"/>
          <w:sz w:val="28"/>
          <w:szCs w:val="28"/>
        </w:rPr>
        <w:t xml:space="preserve"> </w:t>
      </w:r>
      <w:r>
        <w:rPr>
          <w:color w:val="000000"/>
          <w:sz w:val="28"/>
          <w:szCs w:val="28"/>
        </w:rPr>
        <w:t xml:space="preserve">положительно отражается на прибыли от продаж, которая </w:t>
      </w:r>
      <w:r w:rsidR="00C71F64">
        <w:rPr>
          <w:color w:val="000000"/>
          <w:sz w:val="28"/>
          <w:szCs w:val="28"/>
        </w:rPr>
        <w:t xml:space="preserve">демонстрирует </w:t>
      </w:r>
      <w:r>
        <w:rPr>
          <w:color w:val="000000"/>
          <w:sz w:val="28"/>
          <w:szCs w:val="28"/>
        </w:rPr>
        <w:t xml:space="preserve">значительный </w:t>
      </w:r>
      <w:r w:rsidR="00C71F64">
        <w:rPr>
          <w:color w:val="000000"/>
          <w:sz w:val="28"/>
          <w:szCs w:val="28"/>
        </w:rPr>
        <w:t>рост</w:t>
      </w:r>
      <w:r>
        <w:rPr>
          <w:color w:val="000000"/>
          <w:sz w:val="28"/>
          <w:szCs w:val="28"/>
        </w:rPr>
        <w:t>, который в стоимостном выражении составил 223814 тыс. руб., то есть  на 386,1</w:t>
      </w:r>
      <w:r w:rsidR="00C71F64">
        <w:rPr>
          <w:color w:val="000000"/>
          <w:sz w:val="28"/>
          <w:szCs w:val="28"/>
        </w:rPr>
        <w:t>%.</w:t>
      </w:r>
    </w:p>
    <w:p w14:paraId="4D07D971" w14:textId="4EB74530" w:rsidR="00C71F64" w:rsidRDefault="00C71F64" w:rsidP="00C71F64">
      <w:pPr>
        <w:widowControl w:val="0"/>
        <w:spacing w:line="360" w:lineRule="auto"/>
        <w:ind w:firstLine="709"/>
        <w:contextualSpacing/>
        <w:jc w:val="both"/>
        <w:rPr>
          <w:color w:val="000000"/>
          <w:sz w:val="28"/>
          <w:szCs w:val="28"/>
        </w:rPr>
      </w:pPr>
      <w:r>
        <w:rPr>
          <w:color w:val="000000"/>
          <w:sz w:val="28"/>
          <w:szCs w:val="28"/>
        </w:rPr>
        <w:t xml:space="preserve">На протяжении всего исследуемого периода </w:t>
      </w:r>
      <w:r w:rsidR="000B4864">
        <w:rPr>
          <w:sz w:val="28"/>
          <w:szCs w:val="28"/>
        </w:rPr>
        <w:t>АО «</w:t>
      </w:r>
      <w:proofErr w:type="spellStart"/>
      <w:r w:rsidR="000B4864">
        <w:rPr>
          <w:sz w:val="28"/>
          <w:szCs w:val="28"/>
        </w:rPr>
        <w:t>Форесия</w:t>
      </w:r>
      <w:proofErr w:type="spellEnd"/>
      <w:r w:rsidR="000B4864">
        <w:rPr>
          <w:sz w:val="28"/>
          <w:szCs w:val="28"/>
        </w:rPr>
        <w:t xml:space="preserve"> </w:t>
      </w:r>
      <w:proofErr w:type="spellStart"/>
      <w:r w:rsidR="000B4864">
        <w:rPr>
          <w:sz w:val="28"/>
          <w:szCs w:val="28"/>
        </w:rPr>
        <w:t>Интериор</w:t>
      </w:r>
      <w:proofErr w:type="spellEnd"/>
      <w:r w:rsidR="000B4864">
        <w:rPr>
          <w:sz w:val="28"/>
          <w:szCs w:val="28"/>
        </w:rPr>
        <w:t xml:space="preserve"> Тольятти» </w:t>
      </w:r>
      <w:r>
        <w:rPr>
          <w:color w:val="000000"/>
          <w:sz w:val="28"/>
          <w:szCs w:val="28"/>
        </w:rPr>
        <w:t>не получает доход от дополнительной деятельности, так сумма прочих расходов превышает сумму прочих доходов.</w:t>
      </w:r>
      <w:r w:rsidR="000B4864">
        <w:rPr>
          <w:color w:val="000000"/>
          <w:sz w:val="28"/>
          <w:szCs w:val="28"/>
        </w:rPr>
        <w:t xml:space="preserve"> Положительной динамикой следует признать снижение за исследуемый период тех и других, что приводит к значительному росту прибыли до налогообложения.</w:t>
      </w:r>
    </w:p>
    <w:p w14:paraId="412DAC34" w14:textId="7A05177B" w:rsidR="00C71F64" w:rsidRDefault="000B4864" w:rsidP="00C71F64">
      <w:pPr>
        <w:widowControl w:val="0"/>
        <w:spacing w:line="360" w:lineRule="auto"/>
        <w:ind w:firstLine="709"/>
        <w:contextualSpacing/>
        <w:jc w:val="both"/>
        <w:rPr>
          <w:color w:val="000000"/>
          <w:sz w:val="28"/>
          <w:szCs w:val="28"/>
        </w:rPr>
      </w:pPr>
      <w:r>
        <w:rPr>
          <w:color w:val="000000"/>
          <w:sz w:val="28"/>
          <w:szCs w:val="28"/>
        </w:rPr>
        <w:t xml:space="preserve">В 2022 году предприятию удается получить достаточно </w:t>
      </w:r>
      <w:r w:rsidR="002B70B8">
        <w:rPr>
          <w:color w:val="000000"/>
          <w:sz w:val="28"/>
          <w:szCs w:val="28"/>
        </w:rPr>
        <w:t>высокую чистую</w:t>
      </w:r>
      <w:r>
        <w:rPr>
          <w:color w:val="000000"/>
          <w:sz w:val="28"/>
          <w:szCs w:val="28"/>
        </w:rPr>
        <w:t xml:space="preserve"> прибыль, тогда как в 2020 году предприятие сработало в убыток. </w:t>
      </w:r>
      <w:r w:rsidR="00C71F64" w:rsidRPr="005E63F3">
        <w:rPr>
          <w:color w:val="000000"/>
          <w:sz w:val="28"/>
          <w:szCs w:val="28"/>
        </w:rPr>
        <w:t xml:space="preserve"> Так,</w:t>
      </w:r>
      <w:r w:rsidR="00C71F64">
        <w:rPr>
          <w:color w:val="000000"/>
          <w:sz w:val="28"/>
          <w:szCs w:val="28"/>
        </w:rPr>
        <w:t xml:space="preserve"> положительная</w:t>
      </w:r>
      <w:r w:rsidR="00C71F64" w:rsidRPr="005E63F3">
        <w:rPr>
          <w:color w:val="000000"/>
          <w:sz w:val="28"/>
          <w:szCs w:val="28"/>
        </w:rPr>
        <w:t xml:space="preserve">  динамика чистого финансового результата позволяет пред</w:t>
      </w:r>
      <w:r w:rsidR="00C71F64">
        <w:rPr>
          <w:color w:val="000000"/>
          <w:sz w:val="28"/>
          <w:szCs w:val="28"/>
        </w:rPr>
        <w:t>по</w:t>
      </w:r>
      <w:r w:rsidR="00C71F64" w:rsidRPr="005E63F3">
        <w:rPr>
          <w:color w:val="000000"/>
          <w:sz w:val="28"/>
          <w:szCs w:val="28"/>
        </w:rPr>
        <w:t xml:space="preserve">ложить, что за счет данного фактора эффективность работы </w:t>
      </w:r>
      <w:r>
        <w:rPr>
          <w:sz w:val="28"/>
          <w:szCs w:val="28"/>
        </w:rPr>
        <w:t>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 </w:t>
      </w:r>
      <w:r w:rsidR="00C71F64">
        <w:rPr>
          <w:color w:val="000000"/>
          <w:sz w:val="28"/>
          <w:szCs w:val="28"/>
        </w:rPr>
        <w:t>повышается</w:t>
      </w:r>
      <w:r w:rsidR="00C71F64" w:rsidRPr="005E63F3">
        <w:rPr>
          <w:color w:val="000000"/>
          <w:sz w:val="28"/>
          <w:szCs w:val="28"/>
        </w:rPr>
        <w:t>.</w:t>
      </w:r>
    </w:p>
    <w:p w14:paraId="554F98A9" w14:textId="073A190A" w:rsidR="00F511D2" w:rsidRPr="008B5738" w:rsidRDefault="00F511D2" w:rsidP="00F511D2">
      <w:pPr>
        <w:widowControl w:val="0"/>
        <w:spacing w:line="360" w:lineRule="auto"/>
        <w:ind w:firstLine="709"/>
        <w:jc w:val="both"/>
        <w:rPr>
          <w:sz w:val="28"/>
          <w:szCs w:val="28"/>
        </w:rPr>
      </w:pPr>
      <w:r>
        <w:rPr>
          <w:sz w:val="28"/>
          <w:szCs w:val="28"/>
        </w:rPr>
        <w:t>Э</w:t>
      </w:r>
      <w:r w:rsidRPr="008B5738">
        <w:rPr>
          <w:sz w:val="28"/>
          <w:szCs w:val="28"/>
        </w:rPr>
        <w:t>ффективность</w:t>
      </w:r>
      <w:r>
        <w:rPr>
          <w:sz w:val="28"/>
          <w:szCs w:val="28"/>
        </w:rPr>
        <w:t xml:space="preserve"> </w:t>
      </w:r>
      <w:r w:rsidRPr="008B5738">
        <w:rPr>
          <w:sz w:val="28"/>
          <w:szCs w:val="28"/>
        </w:rPr>
        <w:t>работы</w:t>
      </w:r>
      <w:r>
        <w:rPr>
          <w:sz w:val="28"/>
          <w:szCs w:val="28"/>
        </w:rPr>
        <w:t xml:space="preserve"> </w:t>
      </w:r>
      <w:r w:rsidRPr="008B5738">
        <w:rPr>
          <w:sz w:val="28"/>
          <w:szCs w:val="28"/>
        </w:rPr>
        <w:t>предприятия,</w:t>
      </w:r>
      <w:r>
        <w:rPr>
          <w:sz w:val="28"/>
          <w:szCs w:val="28"/>
        </w:rPr>
        <w:t xml:space="preserve"> </w:t>
      </w:r>
      <w:r w:rsidRPr="008B5738">
        <w:rPr>
          <w:sz w:val="28"/>
          <w:szCs w:val="28"/>
        </w:rPr>
        <w:t>доходность</w:t>
      </w:r>
      <w:r>
        <w:rPr>
          <w:sz w:val="28"/>
          <w:szCs w:val="28"/>
        </w:rPr>
        <w:t xml:space="preserve"> </w:t>
      </w:r>
      <w:r w:rsidRPr="008B5738">
        <w:rPr>
          <w:sz w:val="28"/>
          <w:szCs w:val="28"/>
        </w:rPr>
        <w:t>различных</w:t>
      </w:r>
      <w:r>
        <w:rPr>
          <w:sz w:val="28"/>
          <w:szCs w:val="28"/>
        </w:rPr>
        <w:t xml:space="preserve"> </w:t>
      </w:r>
      <w:r w:rsidRPr="008B5738">
        <w:rPr>
          <w:sz w:val="28"/>
          <w:szCs w:val="28"/>
        </w:rPr>
        <w:t>направлений</w:t>
      </w:r>
      <w:r>
        <w:rPr>
          <w:sz w:val="28"/>
          <w:szCs w:val="28"/>
        </w:rPr>
        <w:t xml:space="preserve"> </w:t>
      </w:r>
      <w:r w:rsidRPr="008B5738">
        <w:rPr>
          <w:sz w:val="28"/>
          <w:szCs w:val="28"/>
        </w:rPr>
        <w:t>деятельности</w:t>
      </w:r>
      <w:r>
        <w:rPr>
          <w:sz w:val="28"/>
          <w:szCs w:val="28"/>
        </w:rPr>
        <w:t xml:space="preserve"> </w:t>
      </w:r>
      <w:r w:rsidRPr="008B5738">
        <w:rPr>
          <w:sz w:val="28"/>
          <w:szCs w:val="28"/>
        </w:rPr>
        <w:t>(производственной,</w:t>
      </w:r>
      <w:r>
        <w:rPr>
          <w:sz w:val="28"/>
          <w:szCs w:val="28"/>
        </w:rPr>
        <w:t xml:space="preserve"> </w:t>
      </w:r>
      <w:r w:rsidRPr="008B5738">
        <w:rPr>
          <w:sz w:val="28"/>
          <w:szCs w:val="28"/>
        </w:rPr>
        <w:t>коммерческой,</w:t>
      </w:r>
      <w:r>
        <w:rPr>
          <w:sz w:val="28"/>
          <w:szCs w:val="28"/>
        </w:rPr>
        <w:t xml:space="preserve"> </w:t>
      </w:r>
      <w:r w:rsidRPr="008B5738">
        <w:rPr>
          <w:sz w:val="28"/>
          <w:szCs w:val="28"/>
        </w:rPr>
        <w:t>инвестиционной),</w:t>
      </w:r>
      <w:r>
        <w:rPr>
          <w:sz w:val="28"/>
          <w:szCs w:val="28"/>
        </w:rPr>
        <w:t xml:space="preserve"> </w:t>
      </w:r>
      <w:r w:rsidRPr="008B5738">
        <w:rPr>
          <w:sz w:val="28"/>
          <w:szCs w:val="28"/>
        </w:rPr>
        <w:t>а</w:t>
      </w:r>
      <w:r>
        <w:rPr>
          <w:sz w:val="28"/>
          <w:szCs w:val="28"/>
        </w:rPr>
        <w:t xml:space="preserve"> </w:t>
      </w:r>
      <w:r w:rsidRPr="008B5738">
        <w:rPr>
          <w:sz w:val="28"/>
          <w:szCs w:val="28"/>
        </w:rPr>
        <w:t>также</w:t>
      </w:r>
      <w:r>
        <w:rPr>
          <w:sz w:val="28"/>
          <w:szCs w:val="28"/>
        </w:rPr>
        <w:t xml:space="preserve"> </w:t>
      </w:r>
      <w:r w:rsidRPr="008B5738">
        <w:rPr>
          <w:sz w:val="28"/>
          <w:szCs w:val="28"/>
        </w:rPr>
        <w:t>такие</w:t>
      </w:r>
      <w:r>
        <w:rPr>
          <w:sz w:val="28"/>
          <w:szCs w:val="28"/>
        </w:rPr>
        <w:t xml:space="preserve"> </w:t>
      </w:r>
      <w:r w:rsidRPr="008B5738">
        <w:rPr>
          <w:sz w:val="28"/>
          <w:szCs w:val="28"/>
        </w:rPr>
        <w:t>факторы,</w:t>
      </w:r>
      <w:r>
        <w:rPr>
          <w:sz w:val="28"/>
          <w:szCs w:val="28"/>
        </w:rPr>
        <w:t xml:space="preserve"> </w:t>
      </w:r>
      <w:r w:rsidRPr="008B5738">
        <w:rPr>
          <w:sz w:val="28"/>
          <w:szCs w:val="28"/>
        </w:rPr>
        <w:t>как</w:t>
      </w:r>
      <w:r>
        <w:rPr>
          <w:sz w:val="28"/>
          <w:szCs w:val="28"/>
        </w:rPr>
        <w:t xml:space="preserve"> </w:t>
      </w:r>
      <w:r w:rsidRPr="008B5738">
        <w:rPr>
          <w:sz w:val="28"/>
          <w:szCs w:val="28"/>
        </w:rPr>
        <w:t>окупаемость</w:t>
      </w:r>
      <w:r>
        <w:rPr>
          <w:sz w:val="28"/>
          <w:szCs w:val="28"/>
        </w:rPr>
        <w:t xml:space="preserve"> затрат  </w:t>
      </w:r>
      <w:r w:rsidRPr="008B5738">
        <w:rPr>
          <w:sz w:val="28"/>
          <w:szCs w:val="28"/>
        </w:rPr>
        <w:t>характеризуют</w:t>
      </w:r>
      <w:r w:rsidRPr="00F511D2">
        <w:rPr>
          <w:sz w:val="28"/>
          <w:szCs w:val="28"/>
        </w:rPr>
        <w:t xml:space="preserve"> </w:t>
      </w:r>
      <w:r>
        <w:rPr>
          <w:sz w:val="28"/>
          <w:szCs w:val="28"/>
        </w:rPr>
        <w:t>п</w:t>
      </w:r>
      <w:r w:rsidRPr="008B5738">
        <w:rPr>
          <w:sz w:val="28"/>
          <w:szCs w:val="28"/>
        </w:rPr>
        <w:t>оказатели</w:t>
      </w:r>
      <w:r>
        <w:rPr>
          <w:sz w:val="28"/>
          <w:szCs w:val="28"/>
        </w:rPr>
        <w:t xml:space="preserve"> </w:t>
      </w:r>
      <w:r w:rsidRPr="008B5738">
        <w:rPr>
          <w:sz w:val="28"/>
          <w:szCs w:val="28"/>
        </w:rPr>
        <w:t>рентабельности</w:t>
      </w:r>
      <w:r>
        <w:rPr>
          <w:sz w:val="28"/>
          <w:szCs w:val="28"/>
        </w:rPr>
        <w:t>.</w:t>
      </w:r>
    </w:p>
    <w:p w14:paraId="6FA8365A" w14:textId="42629168" w:rsidR="002968FD" w:rsidRDefault="00F511D2" w:rsidP="00F511D2">
      <w:pPr>
        <w:widowControl w:val="0"/>
        <w:spacing w:line="360" w:lineRule="auto"/>
        <w:ind w:firstLine="709"/>
        <w:jc w:val="both"/>
        <w:rPr>
          <w:color w:val="000000"/>
          <w:sz w:val="28"/>
          <w:szCs w:val="28"/>
        </w:rPr>
      </w:pPr>
      <w:r w:rsidRPr="00150EDD">
        <w:rPr>
          <w:color w:val="000000" w:themeColor="text1"/>
          <w:sz w:val="28"/>
          <w:szCs w:val="28"/>
        </w:rPr>
        <w:t>Рентабельность</w:t>
      </w:r>
      <w:r>
        <w:rPr>
          <w:color w:val="000000" w:themeColor="text1"/>
          <w:sz w:val="28"/>
          <w:szCs w:val="28"/>
        </w:rPr>
        <w:t xml:space="preserve"> </w:t>
      </w:r>
      <w:r w:rsidRPr="00150EDD">
        <w:rPr>
          <w:color w:val="000000" w:themeColor="text1"/>
          <w:sz w:val="28"/>
          <w:szCs w:val="28"/>
        </w:rPr>
        <w:t>–</w:t>
      </w:r>
      <w:r>
        <w:rPr>
          <w:color w:val="000000" w:themeColor="text1"/>
          <w:sz w:val="28"/>
          <w:szCs w:val="28"/>
        </w:rPr>
        <w:t xml:space="preserve"> </w:t>
      </w:r>
      <w:r w:rsidRPr="00150EDD">
        <w:rPr>
          <w:color w:val="000000" w:themeColor="text1"/>
          <w:sz w:val="28"/>
          <w:szCs w:val="28"/>
        </w:rPr>
        <w:t>относительный</w:t>
      </w:r>
      <w:r>
        <w:rPr>
          <w:color w:val="000000" w:themeColor="text1"/>
          <w:sz w:val="28"/>
          <w:szCs w:val="28"/>
        </w:rPr>
        <w:t xml:space="preserve"> </w:t>
      </w:r>
      <w:r w:rsidRPr="00150EDD">
        <w:rPr>
          <w:color w:val="000000" w:themeColor="text1"/>
          <w:sz w:val="28"/>
          <w:szCs w:val="28"/>
        </w:rPr>
        <w:t>показатель,</w:t>
      </w:r>
      <w:r>
        <w:rPr>
          <w:color w:val="000000" w:themeColor="text1"/>
          <w:sz w:val="28"/>
          <w:szCs w:val="28"/>
        </w:rPr>
        <w:t xml:space="preserve"> </w:t>
      </w:r>
      <w:r w:rsidRPr="00150EDD">
        <w:rPr>
          <w:color w:val="000000" w:themeColor="text1"/>
          <w:sz w:val="28"/>
          <w:szCs w:val="28"/>
        </w:rPr>
        <w:t>характеризующий</w:t>
      </w:r>
      <w:r>
        <w:rPr>
          <w:color w:val="000000" w:themeColor="text1"/>
          <w:sz w:val="28"/>
          <w:szCs w:val="28"/>
        </w:rPr>
        <w:t xml:space="preserve"> </w:t>
      </w:r>
      <w:r w:rsidRPr="00150EDD">
        <w:rPr>
          <w:color w:val="000000" w:themeColor="text1"/>
          <w:sz w:val="28"/>
          <w:szCs w:val="28"/>
        </w:rPr>
        <w:t>уровень</w:t>
      </w:r>
      <w:r>
        <w:rPr>
          <w:color w:val="000000" w:themeColor="text1"/>
          <w:sz w:val="28"/>
          <w:szCs w:val="28"/>
        </w:rPr>
        <w:t xml:space="preserve"> </w:t>
      </w:r>
      <w:r w:rsidRPr="00150EDD">
        <w:rPr>
          <w:color w:val="000000" w:themeColor="text1"/>
          <w:sz w:val="28"/>
          <w:szCs w:val="28"/>
        </w:rPr>
        <w:t>прибыльности</w:t>
      </w:r>
      <w:r>
        <w:rPr>
          <w:color w:val="000000" w:themeColor="text1"/>
          <w:sz w:val="28"/>
          <w:szCs w:val="28"/>
        </w:rPr>
        <w:t xml:space="preserve"> </w:t>
      </w:r>
      <w:r w:rsidRPr="00150EDD">
        <w:rPr>
          <w:color w:val="000000" w:themeColor="text1"/>
          <w:sz w:val="28"/>
          <w:szCs w:val="28"/>
        </w:rPr>
        <w:t>организации,</w:t>
      </w:r>
      <w:r>
        <w:rPr>
          <w:color w:val="000000" w:themeColor="text1"/>
          <w:sz w:val="28"/>
          <w:szCs w:val="28"/>
        </w:rPr>
        <w:t xml:space="preserve"> </w:t>
      </w:r>
      <w:r w:rsidRPr="00150EDD">
        <w:rPr>
          <w:color w:val="000000" w:themeColor="text1"/>
          <w:sz w:val="28"/>
          <w:szCs w:val="28"/>
        </w:rPr>
        <w:t>эффективность</w:t>
      </w:r>
      <w:r>
        <w:rPr>
          <w:color w:val="000000" w:themeColor="text1"/>
          <w:sz w:val="28"/>
          <w:szCs w:val="28"/>
        </w:rPr>
        <w:t xml:space="preserve"> </w:t>
      </w:r>
      <w:r w:rsidRPr="00150EDD">
        <w:rPr>
          <w:color w:val="000000" w:themeColor="text1"/>
          <w:sz w:val="28"/>
          <w:szCs w:val="28"/>
        </w:rPr>
        <w:t>использования</w:t>
      </w:r>
      <w:r>
        <w:rPr>
          <w:color w:val="000000" w:themeColor="text1"/>
          <w:sz w:val="28"/>
          <w:szCs w:val="28"/>
        </w:rPr>
        <w:t xml:space="preserve"> </w:t>
      </w:r>
      <w:r w:rsidRPr="00150EDD">
        <w:rPr>
          <w:color w:val="000000" w:themeColor="text1"/>
          <w:sz w:val="28"/>
          <w:szCs w:val="28"/>
        </w:rPr>
        <w:t>отдельных</w:t>
      </w:r>
      <w:r>
        <w:rPr>
          <w:color w:val="000000" w:themeColor="text1"/>
          <w:sz w:val="28"/>
          <w:szCs w:val="28"/>
        </w:rPr>
        <w:t xml:space="preserve"> </w:t>
      </w:r>
      <w:r w:rsidRPr="00150EDD">
        <w:rPr>
          <w:color w:val="000000" w:themeColor="text1"/>
          <w:sz w:val="28"/>
          <w:szCs w:val="28"/>
        </w:rPr>
        <w:t>видов</w:t>
      </w:r>
      <w:r>
        <w:rPr>
          <w:color w:val="000000" w:themeColor="text1"/>
          <w:sz w:val="28"/>
          <w:szCs w:val="28"/>
        </w:rPr>
        <w:t xml:space="preserve"> ресурсов</w:t>
      </w:r>
      <w:r w:rsidRPr="00150EDD">
        <w:rPr>
          <w:color w:val="000000" w:themeColor="text1"/>
          <w:sz w:val="28"/>
          <w:szCs w:val="28"/>
        </w:rPr>
        <w:t>.</w:t>
      </w:r>
    </w:p>
    <w:p w14:paraId="10340CCD" w14:textId="274E80C7" w:rsidR="00C71F64" w:rsidRPr="00363BEC" w:rsidRDefault="00C71F64" w:rsidP="00C71F64">
      <w:pPr>
        <w:widowControl w:val="0"/>
        <w:spacing w:line="360" w:lineRule="auto"/>
        <w:ind w:firstLine="709"/>
        <w:jc w:val="both"/>
        <w:rPr>
          <w:color w:val="000000"/>
          <w:sz w:val="28"/>
          <w:szCs w:val="28"/>
        </w:rPr>
      </w:pPr>
      <w:r w:rsidRPr="005E63F3">
        <w:rPr>
          <w:color w:val="000000"/>
          <w:sz w:val="28"/>
          <w:szCs w:val="28"/>
        </w:rPr>
        <w:t xml:space="preserve">Показатели рентабельности </w:t>
      </w:r>
      <w:r w:rsidR="00003EE1">
        <w:rPr>
          <w:sz w:val="28"/>
          <w:szCs w:val="28"/>
        </w:rPr>
        <w:t>АО «</w:t>
      </w:r>
      <w:proofErr w:type="spellStart"/>
      <w:r w:rsidR="00003EE1">
        <w:rPr>
          <w:sz w:val="28"/>
          <w:szCs w:val="28"/>
        </w:rPr>
        <w:t>Форесия</w:t>
      </w:r>
      <w:proofErr w:type="spellEnd"/>
      <w:r w:rsidR="00003EE1">
        <w:rPr>
          <w:sz w:val="28"/>
          <w:szCs w:val="28"/>
        </w:rPr>
        <w:t xml:space="preserve"> </w:t>
      </w:r>
      <w:proofErr w:type="spellStart"/>
      <w:r w:rsidR="00003EE1">
        <w:rPr>
          <w:sz w:val="28"/>
          <w:szCs w:val="28"/>
        </w:rPr>
        <w:t>Интериор</w:t>
      </w:r>
      <w:proofErr w:type="spellEnd"/>
      <w:r w:rsidR="00003EE1">
        <w:rPr>
          <w:sz w:val="28"/>
          <w:szCs w:val="28"/>
        </w:rPr>
        <w:t xml:space="preserve"> Тольятти» </w:t>
      </w:r>
      <w:r w:rsidRPr="005E63F3">
        <w:rPr>
          <w:color w:val="000000"/>
          <w:sz w:val="28"/>
          <w:szCs w:val="28"/>
        </w:rPr>
        <w:t>за исследуемый пе</w:t>
      </w:r>
      <w:r>
        <w:rPr>
          <w:color w:val="000000"/>
          <w:sz w:val="28"/>
          <w:szCs w:val="28"/>
        </w:rPr>
        <w:t>риод представлены в таблице 5</w:t>
      </w:r>
      <w:r w:rsidRPr="005E63F3">
        <w:rPr>
          <w:color w:val="000000"/>
          <w:sz w:val="28"/>
          <w:szCs w:val="28"/>
        </w:rPr>
        <w:t>.</w:t>
      </w:r>
    </w:p>
    <w:p w14:paraId="37DBDA02" w14:textId="44406297" w:rsidR="00C71F64" w:rsidRPr="005E63F3" w:rsidRDefault="00C71F64" w:rsidP="00C71F64">
      <w:pPr>
        <w:widowControl w:val="0"/>
        <w:spacing w:line="360" w:lineRule="auto"/>
        <w:jc w:val="both"/>
      </w:pPr>
      <w:r>
        <w:rPr>
          <w:color w:val="000000"/>
          <w:sz w:val="28"/>
          <w:szCs w:val="28"/>
        </w:rPr>
        <w:lastRenderedPageBreak/>
        <w:t xml:space="preserve">Таблица 5 </w:t>
      </w:r>
      <w:r w:rsidRPr="005E63F3">
        <w:rPr>
          <w:color w:val="000000"/>
          <w:sz w:val="28"/>
          <w:szCs w:val="28"/>
        </w:rPr>
        <w:t>-</w:t>
      </w:r>
      <w:r>
        <w:rPr>
          <w:color w:val="000000"/>
          <w:sz w:val="28"/>
          <w:szCs w:val="28"/>
        </w:rPr>
        <w:t xml:space="preserve"> </w:t>
      </w:r>
      <w:r w:rsidRPr="005E63F3">
        <w:rPr>
          <w:color w:val="000000"/>
          <w:sz w:val="28"/>
          <w:szCs w:val="28"/>
        </w:rPr>
        <w:t xml:space="preserve">Показатели рентабельности </w:t>
      </w:r>
      <w:r w:rsidR="00003EE1">
        <w:rPr>
          <w:sz w:val="28"/>
          <w:szCs w:val="28"/>
        </w:rPr>
        <w:t>АО «</w:t>
      </w:r>
      <w:proofErr w:type="spellStart"/>
      <w:r w:rsidR="00003EE1">
        <w:rPr>
          <w:sz w:val="28"/>
          <w:szCs w:val="28"/>
        </w:rPr>
        <w:t>Форесия</w:t>
      </w:r>
      <w:proofErr w:type="spellEnd"/>
      <w:r w:rsidR="00003EE1">
        <w:rPr>
          <w:sz w:val="28"/>
          <w:szCs w:val="28"/>
        </w:rPr>
        <w:t xml:space="preserve"> </w:t>
      </w:r>
      <w:proofErr w:type="spellStart"/>
      <w:r w:rsidR="00003EE1">
        <w:rPr>
          <w:sz w:val="28"/>
          <w:szCs w:val="28"/>
        </w:rPr>
        <w:t>Интериор</w:t>
      </w:r>
      <w:proofErr w:type="spellEnd"/>
      <w:r w:rsidR="00003EE1">
        <w:rPr>
          <w:sz w:val="28"/>
          <w:szCs w:val="28"/>
        </w:rPr>
        <w:t xml:space="preserve"> Тольятти» </w:t>
      </w:r>
      <w:r w:rsidRPr="005E63F3">
        <w:rPr>
          <w:sz w:val="28"/>
          <w:szCs w:val="28"/>
        </w:rPr>
        <w:t xml:space="preserve">за </w:t>
      </w:r>
      <w:r>
        <w:rPr>
          <w:sz w:val="28"/>
          <w:szCs w:val="28"/>
        </w:rPr>
        <w:t>2020</w:t>
      </w:r>
      <w:r w:rsidRPr="005E63F3">
        <w:rPr>
          <w:sz w:val="28"/>
          <w:szCs w:val="28"/>
        </w:rPr>
        <w:t>-</w:t>
      </w:r>
      <w:r>
        <w:rPr>
          <w:sz w:val="28"/>
          <w:szCs w:val="28"/>
        </w:rPr>
        <w:t>2022 гг.</w:t>
      </w:r>
      <w:r w:rsidRPr="005E63F3">
        <w:rPr>
          <w:sz w:val="28"/>
          <w:szCs w:val="28"/>
        </w:rPr>
        <w:t>, %</w:t>
      </w:r>
    </w:p>
    <w:tbl>
      <w:tblPr>
        <w:tblW w:w="9366" w:type="dxa"/>
        <w:tblLayout w:type="fixed"/>
        <w:tblCellMar>
          <w:left w:w="10" w:type="dxa"/>
          <w:right w:w="10" w:type="dxa"/>
        </w:tblCellMar>
        <w:tblLook w:val="00A0" w:firstRow="1" w:lastRow="0" w:firstColumn="1" w:lastColumn="0" w:noHBand="0" w:noVBand="0"/>
      </w:tblPr>
      <w:tblGrid>
        <w:gridCol w:w="4972"/>
        <w:gridCol w:w="1039"/>
        <w:gridCol w:w="1039"/>
        <w:gridCol w:w="1040"/>
        <w:gridCol w:w="1276"/>
      </w:tblGrid>
      <w:tr w:rsidR="00C71F64" w:rsidRPr="005E63F3" w14:paraId="1686E434" w14:textId="77777777" w:rsidTr="00B1609A">
        <w:trPr>
          <w:trHeight w:hRule="exact" w:val="729"/>
        </w:trPr>
        <w:tc>
          <w:tcPr>
            <w:tcW w:w="4972" w:type="dxa"/>
            <w:tcBorders>
              <w:top w:val="single" w:sz="4" w:space="0" w:color="auto"/>
              <w:left w:val="single" w:sz="4" w:space="0" w:color="auto"/>
              <w:bottom w:val="nil"/>
              <w:right w:val="nil"/>
            </w:tcBorders>
            <w:shd w:val="clear" w:color="auto" w:fill="FFFFFF"/>
            <w:vAlign w:val="center"/>
          </w:tcPr>
          <w:p w14:paraId="084747C9" w14:textId="77777777" w:rsidR="00C71F64" w:rsidRPr="00B1609A" w:rsidRDefault="00C71F64" w:rsidP="00C71F64">
            <w:pPr>
              <w:widowControl w:val="0"/>
              <w:jc w:val="center"/>
              <w:rPr>
                <w:color w:val="000000"/>
                <w:sz w:val="24"/>
                <w:szCs w:val="24"/>
              </w:rPr>
            </w:pPr>
            <w:r w:rsidRPr="00B1609A">
              <w:rPr>
                <w:color w:val="000000"/>
                <w:sz w:val="24"/>
                <w:szCs w:val="24"/>
              </w:rPr>
              <w:t>Показатель</w:t>
            </w:r>
          </w:p>
        </w:tc>
        <w:tc>
          <w:tcPr>
            <w:tcW w:w="1039" w:type="dxa"/>
            <w:tcBorders>
              <w:top w:val="single" w:sz="4" w:space="0" w:color="auto"/>
              <w:left w:val="single" w:sz="4" w:space="0" w:color="auto"/>
              <w:bottom w:val="nil"/>
              <w:right w:val="nil"/>
            </w:tcBorders>
            <w:shd w:val="clear" w:color="auto" w:fill="FFFFFF"/>
            <w:vAlign w:val="center"/>
          </w:tcPr>
          <w:p w14:paraId="3199A151" w14:textId="77777777" w:rsidR="00C71F64" w:rsidRPr="00B1609A" w:rsidRDefault="00C71F64" w:rsidP="00C71F64">
            <w:pPr>
              <w:widowControl w:val="0"/>
              <w:jc w:val="center"/>
              <w:rPr>
                <w:color w:val="000000"/>
                <w:sz w:val="24"/>
                <w:szCs w:val="24"/>
              </w:rPr>
            </w:pPr>
            <w:r w:rsidRPr="00B1609A">
              <w:rPr>
                <w:color w:val="000000"/>
                <w:sz w:val="24"/>
                <w:szCs w:val="24"/>
              </w:rPr>
              <w:t>2020 г.</w:t>
            </w:r>
          </w:p>
        </w:tc>
        <w:tc>
          <w:tcPr>
            <w:tcW w:w="1039" w:type="dxa"/>
            <w:tcBorders>
              <w:top w:val="single" w:sz="4" w:space="0" w:color="auto"/>
              <w:left w:val="single" w:sz="4" w:space="0" w:color="auto"/>
              <w:bottom w:val="nil"/>
              <w:right w:val="nil"/>
            </w:tcBorders>
            <w:shd w:val="clear" w:color="auto" w:fill="FFFFFF"/>
            <w:vAlign w:val="center"/>
          </w:tcPr>
          <w:p w14:paraId="6DCE7C36" w14:textId="77777777" w:rsidR="00C71F64" w:rsidRPr="00B1609A" w:rsidRDefault="00C71F64" w:rsidP="00C71F64">
            <w:pPr>
              <w:widowControl w:val="0"/>
              <w:jc w:val="center"/>
              <w:rPr>
                <w:color w:val="000000"/>
                <w:sz w:val="24"/>
                <w:szCs w:val="24"/>
              </w:rPr>
            </w:pPr>
            <w:r w:rsidRPr="00B1609A">
              <w:rPr>
                <w:color w:val="000000"/>
                <w:sz w:val="24"/>
                <w:szCs w:val="24"/>
              </w:rPr>
              <w:t>2021 г.</w:t>
            </w:r>
          </w:p>
        </w:tc>
        <w:tc>
          <w:tcPr>
            <w:tcW w:w="1040" w:type="dxa"/>
            <w:tcBorders>
              <w:top w:val="single" w:sz="4" w:space="0" w:color="auto"/>
              <w:left w:val="single" w:sz="4" w:space="0" w:color="auto"/>
              <w:bottom w:val="nil"/>
              <w:right w:val="nil"/>
            </w:tcBorders>
            <w:shd w:val="clear" w:color="auto" w:fill="FFFFFF"/>
            <w:vAlign w:val="center"/>
          </w:tcPr>
          <w:p w14:paraId="25801104" w14:textId="77777777" w:rsidR="00C71F64" w:rsidRPr="00B1609A" w:rsidRDefault="00C71F64" w:rsidP="00C71F64">
            <w:pPr>
              <w:widowControl w:val="0"/>
              <w:jc w:val="center"/>
              <w:rPr>
                <w:color w:val="000000"/>
                <w:sz w:val="24"/>
                <w:szCs w:val="24"/>
              </w:rPr>
            </w:pPr>
            <w:r w:rsidRPr="00B1609A">
              <w:rPr>
                <w:color w:val="000000"/>
                <w:sz w:val="24"/>
                <w:szCs w:val="24"/>
              </w:rPr>
              <w:t>2022 г.</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3D19816C" w14:textId="77777777" w:rsidR="00C71F64" w:rsidRPr="00B1609A" w:rsidRDefault="00C71F64" w:rsidP="00C71F64">
            <w:pPr>
              <w:widowControl w:val="0"/>
              <w:jc w:val="center"/>
              <w:rPr>
                <w:color w:val="000000"/>
                <w:sz w:val="24"/>
                <w:szCs w:val="24"/>
              </w:rPr>
            </w:pPr>
            <w:r w:rsidRPr="00B1609A">
              <w:rPr>
                <w:color w:val="000000"/>
                <w:sz w:val="24"/>
                <w:szCs w:val="24"/>
              </w:rPr>
              <w:t>2022 г. от 2020 г. (+-)</w:t>
            </w:r>
          </w:p>
        </w:tc>
      </w:tr>
      <w:tr w:rsidR="00A300C8" w:rsidRPr="005E63F3" w14:paraId="20C72C3E" w14:textId="77777777" w:rsidTr="00B1609A">
        <w:trPr>
          <w:trHeight w:hRule="exact" w:val="571"/>
        </w:trPr>
        <w:tc>
          <w:tcPr>
            <w:tcW w:w="4972" w:type="dxa"/>
            <w:tcBorders>
              <w:top w:val="single" w:sz="4" w:space="0" w:color="auto"/>
              <w:left w:val="single" w:sz="4" w:space="0" w:color="auto"/>
              <w:bottom w:val="nil"/>
              <w:right w:val="nil"/>
            </w:tcBorders>
            <w:shd w:val="clear" w:color="auto" w:fill="FFFFFF"/>
            <w:vAlign w:val="center"/>
          </w:tcPr>
          <w:p w14:paraId="4FED5BCF" w14:textId="77777777" w:rsidR="00A300C8" w:rsidRPr="00B1609A" w:rsidRDefault="00A300C8" w:rsidP="00C71F64">
            <w:pPr>
              <w:widowControl w:val="0"/>
              <w:rPr>
                <w:color w:val="000000"/>
                <w:sz w:val="24"/>
                <w:szCs w:val="24"/>
              </w:rPr>
            </w:pPr>
            <w:r w:rsidRPr="00B1609A">
              <w:rPr>
                <w:color w:val="000000"/>
                <w:sz w:val="24"/>
                <w:szCs w:val="24"/>
              </w:rPr>
              <w:t xml:space="preserve">Рентабельность продаж, рассчитанная по валовой прибыли (маржа валовой прибыли) </w:t>
            </w:r>
          </w:p>
        </w:tc>
        <w:tc>
          <w:tcPr>
            <w:tcW w:w="1039" w:type="dxa"/>
            <w:tcBorders>
              <w:top w:val="single" w:sz="4" w:space="0" w:color="auto"/>
              <w:left w:val="single" w:sz="4" w:space="0" w:color="auto"/>
              <w:bottom w:val="nil"/>
              <w:right w:val="nil"/>
            </w:tcBorders>
            <w:shd w:val="clear" w:color="auto" w:fill="FFFFFF"/>
            <w:vAlign w:val="center"/>
          </w:tcPr>
          <w:p w14:paraId="5FE7E186" w14:textId="72BC0ACB" w:rsidR="00A300C8" w:rsidRPr="00B1609A" w:rsidRDefault="00A300C8" w:rsidP="00C71F64">
            <w:pPr>
              <w:jc w:val="center"/>
              <w:rPr>
                <w:color w:val="000000"/>
                <w:sz w:val="24"/>
                <w:szCs w:val="24"/>
              </w:rPr>
            </w:pPr>
            <w:r w:rsidRPr="00B1609A">
              <w:rPr>
                <w:color w:val="000000"/>
                <w:sz w:val="24"/>
                <w:szCs w:val="24"/>
              </w:rPr>
              <w:t>10,42</w:t>
            </w:r>
          </w:p>
        </w:tc>
        <w:tc>
          <w:tcPr>
            <w:tcW w:w="1039" w:type="dxa"/>
            <w:tcBorders>
              <w:top w:val="single" w:sz="4" w:space="0" w:color="auto"/>
              <w:left w:val="single" w:sz="4" w:space="0" w:color="auto"/>
              <w:bottom w:val="nil"/>
              <w:right w:val="nil"/>
            </w:tcBorders>
            <w:shd w:val="clear" w:color="auto" w:fill="FFFFFF"/>
            <w:vAlign w:val="center"/>
          </w:tcPr>
          <w:p w14:paraId="5DC3BCE7" w14:textId="32F6FAB1" w:rsidR="00A300C8" w:rsidRPr="00B1609A" w:rsidRDefault="00A300C8" w:rsidP="00C71F64">
            <w:pPr>
              <w:jc w:val="center"/>
              <w:rPr>
                <w:color w:val="000000"/>
                <w:sz w:val="24"/>
                <w:szCs w:val="24"/>
              </w:rPr>
            </w:pPr>
            <w:r w:rsidRPr="00B1609A">
              <w:rPr>
                <w:color w:val="000000"/>
                <w:sz w:val="24"/>
                <w:szCs w:val="24"/>
              </w:rPr>
              <w:t>10,69</w:t>
            </w:r>
          </w:p>
        </w:tc>
        <w:tc>
          <w:tcPr>
            <w:tcW w:w="1040" w:type="dxa"/>
            <w:tcBorders>
              <w:top w:val="single" w:sz="4" w:space="0" w:color="auto"/>
              <w:left w:val="single" w:sz="4" w:space="0" w:color="auto"/>
              <w:bottom w:val="nil"/>
              <w:right w:val="nil"/>
            </w:tcBorders>
            <w:shd w:val="clear" w:color="auto" w:fill="FFFFFF"/>
            <w:vAlign w:val="center"/>
          </w:tcPr>
          <w:p w14:paraId="3932C0FC" w14:textId="47FC3630" w:rsidR="00A300C8" w:rsidRPr="00B1609A" w:rsidRDefault="00A300C8" w:rsidP="00C71F64">
            <w:pPr>
              <w:jc w:val="center"/>
              <w:rPr>
                <w:color w:val="000000"/>
                <w:sz w:val="24"/>
                <w:szCs w:val="24"/>
              </w:rPr>
            </w:pPr>
            <w:r w:rsidRPr="00B1609A">
              <w:rPr>
                <w:color w:val="000000"/>
                <w:sz w:val="24"/>
                <w:szCs w:val="24"/>
              </w:rPr>
              <w:t>25,54</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6B225FEE" w14:textId="31B799C4" w:rsidR="00A300C8" w:rsidRPr="00B1609A" w:rsidRDefault="00A300C8" w:rsidP="00C71F64">
            <w:pPr>
              <w:jc w:val="center"/>
              <w:rPr>
                <w:color w:val="000000"/>
                <w:sz w:val="24"/>
                <w:szCs w:val="24"/>
              </w:rPr>
            </w:pPr>
            <w:r w:rsidRPr="00B1609A">
              <w:rPr>
                <w:color w:val="000000"/>
                <w:sz w:val="24"/>
                <w:szCs w:val="24"/>
              </w:rPr>
              <w:t>15,13</w:t>
            </w:r>
          </w:p>
        </w:tc>
      </w:tr>
      <w:tr w:rsidR="00A300C8" w:rsidRPr="005E63F3" w14:paraId="43285AEA" w14:textId="77777777" w:rsidTr="00B1609A">
        <w:trPr>
          <w:trHeight w:hRule="exact" w:val="863"/>
        </w:trPr>
        <w:tc>
          <w:tcPr>
            <w:tcW w:w="4972" w:type="dxa"/>
            <w:tcBorders>
              <w:top w:val="single" w:sz="4" w:space="0" w:color="auto"/>
              <w:left w:val="single" w:sz="4" w:space="0" w:color="auto"/>
              <w:bottom w:val="nil"/>
              <w:right w:val="nil"/>
            </w:tcBorders>
            <w:shd w:val="clear" w:color="auto" w:fill="FFFFFF"/>
            <w:vAlign w:val="center"/>
          </w:tcPr>
          <w:p w14:paraId="13F906E4" w14:textId="77777777" w:rsidR="00A300C8" w:rsidRPr="00B1609A" w:rsidRDefault="00A300C8" w:rsidP="00C71F64">
            <w:pPr>
              <w:widowControl w:val="0"/>
              <w:rPr>
                <w:color w:val="000000"/>
                <w:sz w:val="24"/>
                <w:szCs w:val="24"/>
              </w:rPr>
            </w:pPr>
            <w:r w:rsidRPr="00B1609A">
              <w:rPr>
                <w:color w:val="000000"/>
                <w:sz w:val="24"/>
                <w:szCs w:val="24"/>
              </w:rPr>
              <w:t>Рентабельность продаж, рассчитанная по чистой прибыли (маржа прибыли после уплаты налогов)</w:t>
            </w:r>
          </w:p>
        </w:tc>
        <w:tc>
          <w:tcPr>
            <w:tcW w:w="1039" w:type="dxa"/>
            <w:tcBorders>
              <w:top w:val="single" w:sz="4" w:space="0" w:color="auto"/>
              <w:left w:val="single" w:sz="4" w:space="0" w:color="auto"/>
              <w:bottom w:val="nil"/>
              <w:right w:val="nil"/>
            </w:tcBorders>
            <w:shd w:val="clear" w:color="auto" w:fill="FFFFFF"/>
            <w:vAlign w:val="center"/>
          </w:tcPr>
          <w:p w14:paraId="538A0D6D" w14:textId="6B92D53C" w:rsidR="00A300C8" w:rsidRPr="00B1609A" w:rsidRDefault="00A300C8" w:rsidP="00C71F64">
            <w:pPr>
              <w:jc w:val="center"/>
              <w:rPr>
                <w:color w:val="000000"/>
                <w:sz w:val="24"/>
                <w:szCs w:val="24"/>
              </w:rPr>
            </w:pPr>
            <w:r w:rsidRPr="00B1609A">
              <w:rPr>
                <w:color w:val="000000"/>
                <w:sz w:val="24"/>
                <w:szCs w:val="24"/>
              </w:rPr>
              <w:t>-0,30</w:t>
            </w:r>
          </w:p>
        </w:tc>
        <w:tc>
          <w:tcPr>
            <w:tcW w:w="1039" w:type="dxa"/>
            <w:tcBorders>
              <w:top w:val="single" w:sz="4" w:space="0" w:color="auto"/>
              <w:left w:val="single" w:sz="4" w:space="0" w:color="auto"/>
              <w:bottom w:val="nil"/>
              <w:right w:val="nil"/>
            </w:tcBorders>
            <w:shd w:val="clear" w:color="auto" w:fill="FFFFFF"/>
            <w:vAlign w:val="center"/>
          </w:tcPr>
          <w:p w14:paraId="7231FC11" w14:textId="7B0B4140" w:rsidR="00A300C8" w:rsidRPr="00B1609A" w:rsidRDefault="00A300C8" w:rsidP="00C71F64">
            <w:pPr>
              <w:jc w:val="center"/>
              <w:rPr>
                <w:color w:val="000000"/>
                <w:sz w:val="24"/>
                <w:szCs w:val="24"/>
              </w:rPr>
            </w:pPr>
            <w:r w:rsidRPr="00B1609A">
              <w:rPr>
                <w:color w:val="000000"/>
                <w:sz w:val="24"/>
                <w:szCs w:val="24"/>
              </w:rPr>
              <w:t>0,71</w:t>
            </w:r>
          </w:p>
        </w:tc>
        <w:tc>
          <w:tcPr>
            <w:tcW w:w="1040" w:type="dxa"/>
            <w:tcBorders>
              <w:top w:val="single" w:sz="4" w:space="0" w:color="auto"/>
              <w:left w:val="single" w:sz="4" w:space="0" w:color="auto"/>
              <w:bottom w:val="nil"/>
              <w:right w:val="nil"/>
            </w:tcBorders>
            <w:shd w:val="clear" w:color="auto" w:fill="FFFFFF"/>
            <w:vAlign w:val="center"/>
          </w:tcPr>
          <w:p w14:paraId="02A0007B" w14:textId="79D32803" w:rsidR="00A300C8" w:rsidRPr="00B1609A" w:rsidRDefault="00A300C8" w:rsidP="00C71F64">
            <w:pPr>
              <w:jc w:val="center"/>
              <w:rPr>
                <w:color w:val="000000"/>
                <w:sz w:val="24"/>
                <w:szCs w:val="24"/>
              </w:rPr>
            </w:pPr>
            <w:r w:rsidRPr="00B1609A">
              <w:rPr>
                <w:color w:val="000000"/>
                <w:sz w:val="24"/>
                <w:szCs w:val="24"/>
              </w:rPr>
              <w:t>13,44</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4F3F1C2A" w14:textId="34B2ED5B" w:rsidR="00A300C8" w:rsidRPr="00B1609A" w:rsidRDefault="00A300C8" w:rsidP="00C71F64">
            <w:pPr>
              <w:jc w:val="center"/>
              <w:rPr>
                <w:color w:val="000000"/>
                <w:sz w:val="24"/>
                <w:szCs w:val="24"/>
              </w:rPr>
            </w:pPr>
            <w:r w:rsidRPr="00B1609A">
              <w:rPr>
                <w:color w:val="000000"/>
                <w:sz w:val="24"/>
                <w:szCs w:val="24"/>
              </w:rPr>
              <w:t>13,74</w:t>
            </w:r>
          </w:p>
        </w:tc>
      </w:tr>
      <w:tr w:rsidR="00A300C8" w:rsidRPr="005E63F3" w14:paraId="5C312466" w14:textId="77777777" w:rsidTr="00B1609A">
        <w:trPr>
          <w:trHeight w:hRule="exact" w:val="407"/>
        </w:trPr>
        <w:tc>
          <w:tcPr>
            <w:tcW w:w="4972" w:type="dxa"/>
            <w:tcBorders>
              <w:top w:val="single" w:sz="4" w:space="0" w:color="auto"/>
              <w:left w:val="single" w:sz="4" w:space="0" w:color="auto"/>
              <w:bottom w:val="nil"/>
              <w:right w:val="nil"/>
            </w:tcBorders>
            <w:shd w:val="clear" w:color="auto" w:fill="FFFFFF"/>
            <w:vAlign w:val="center"/>
          </w:tcPr>
          <w:p w14:paraId="7E34A3D0" w14:textId="77777777" w:rsidR="00A300C8" w:rsidRPr="00B1609A" w:rsidRDefault="00A300C8" w:rsidP="00C71F64">
            <w:pPr>
              <w:widowControl w:val="0"/>
              <w:rPr>
                <w:color w:val="000000"/>
                <w:sz w:val="24"/>
                <w:szCs w:val="24"/>
              </w:rPr>
            </w:pPr>
            <w:r w:rsidRPr="00B1609A">
              <w:rPr>
                <w:color w:val="000000"/>
                <w:sz w:val="24"/>
                <w:szCs w:val="24"/>
              </w:rPr>
              <w:t xml:space="preserve">Рентабельность активов (ROA) </w:t>
            </w:r>
          </w:p>
        </w:tc>
        <w:tc>
          <w:tcPr>
            <w:tcW w:w="1039" w:type="dxa"/>
            <w:tcBorders>
              <w:top w:val="single" w:sz="4" w:space="0" w:color="auto"/>
              <w:left w:val="single" w:sz="4" w:space="0" w:color="auto"/>
              <w:bottom w:val="nil"/>
              <w:right w:val="nil"/>
            </w:tcBorders>
            <w:shd w:val="clear" w:color="auto" w:fill="FFFFFF"/>
            <w:vAlign w:val="center"/>
          </w:tcPr>
          <w:p w14:paraId="447D567A" w14:textId="4F48960C" w:rsidR="00A300C8" w:rsidRPr="00B1609A" w:rsidRDefault="00A300C8" w:rsidP="00C71F64">
            <w:pPr>
              <w:jc w:val="center"/>
              <w:rPr>
                <w:color w:val="000000"/>
                <w:sz w:val="24"/>
                <w:szCs w:val="24"/>
              </w:rPr>
            </w:pPr>
            <w:r w:rsidRPr="00B1609A">
              <w:rPr>
                <w:color w:val="000000"/>
                <w:sz w:val="24"/>
                <w:szCs w:val="24"/>
              </w:rPr>
              <w:t>-1,13</w:t>
            </w:r>
          </w:p>
        </w:tc>
        <w:tc>
          <w:tcPr>
            <w:tcW w:w="1039" w:type="dxa"/>
            <w:tcBorders>
              <w:top w:val="single" w:sz="4" w:space="0" w:color="auto"/>
              <w:left w:val="single" w:sz="4" w:space="0" w:color="auto"/>
              <w:bottom w:val="nil"/>
              <w:right w:val="nil"/>
            </w:tcBorders>
            <w:shd w:val="clear" w:color="auto" w:fill="FFFFFF"/>
            <w:vAlign w:val="center"/>
          </w:tcPr>
          <w:p w14:paraId="176B602A" w14:textId="2EB129F8" w:rsidR="00A300C8" w:rsidRPr="00B1609A" w:rsidRDefault="00A300C8" w:rsidP="00C71F64">
            <w:pPr>
              <w:jc w:val="center"/>
              <w:rPr>
                <w:color w:val="000000"/>
                <w:sz w:val="24"/>
                <w:szCs w:val="24"/>
              </w:rPr>
            </w:pPr>
            <w:r w:rsidRPr="00B1609A">
              <w:rPr>
                <w:color w:val="000000"/>
                <w:sz w:val="24"/>
                <w:szCs w:val="24"/>
              </w:rPr>
              <w:t>2,48</w:t>
            </w:r>
          </w:p>
        </w:tc>
        <w:tc>
          <w:tcPr>
            <w:tcW w:w="1040" w:type="dxa"/>
            <w:tcBorders>
              <w:top w:val="single" w:sz="4" w:space="0" w:color="auto"/>
              <w:left w:val="single" w:sz="4" w:space="0" w:color="auto"/>
              <w:bottom w:val="nil"/>
              <w:right w:val="nil"/>
            </w:tcBorders>
            <w:shd w:val="clear" w:color="auto" w:fill="FFFFFF"/>
            <w:vAlign w:val="center"/>
          </w:tcPr>
          <w:p w14:paraId="0D54D692" w14:textId="5DA3E03D" w:rsidR="00A300C8" w:rsidRPr="00B1609A" w:rsidRDefault="00A300C8" w:rsidP="00C71F64">
            <w:pPr>
              <w:jc w:val="center"/>
              <w:rPr>
                <w:color w:val="000000"/>
                <w:sz w:val="24"/>
                <w:szCs w:val="24"/>
              </w:rPr>
            </w:pPr>
            <w:r w:rsidRPr="00B1609A">
              <w:rPr>
                <w:color w:val="000000"/>
                <w:sz w:val="24"/>
                <w:szCs w:val="24"/>
              </w:rPr>
              <w:t>23,85</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0AB85212" w14:textId="72DE797F" w:rsidR="00A300C8" w:rsidRPr="00B1609A" w:rsidRDefault="00A300C8" w:rsidP="00C71F64">
            <w:pPr>
              <w:jc w:val="center"/>
              <w:rPr>
                <w:color w:val="000000"/>
                <w:sz w:val="24"/>
                <w:szCs w:val="24"/>
              </w:rPr>
            </w:pPr>
            <w:r w:rsidRPr="00B1609A">
              <w:rPr>
                <w:color w:val="000000"/>
                <w:sz w:val="24"/>
                <w:szCs w:val="24"/>
              </w:rPr>
              <w:t>24,98</w:t>
            </w:r>
          </w:p>
        </w:tc>
      </w:tr>
      <w:tr w:rsidR="00A300C8" w:rsidRPr="005E63F3" w14:paraId="4027A0B2" w14:textId="77777777" w:rsidTr="00B1609A">
        <w:trPr>
          <w:trHeight w:hRule="exact" w:val="370"/>
        </w:trPr>
        <w:tc>
          <w:tcPr>
            <w:tcW w:w="4972" w:type="dxa"/>
            <w:tcBorders>
              <w:top w:val="single" w:sz="4" w:space="0" w:color="auto"/>
              <w:left w:val="single" w:sz="4" w:space="0" w:color="auto"/>
              <w:bottom w:val="nil"/>
              <w:right w:val="nil"/>
            </w:tcBorders>
            <w:shd w:val="clear" w:color="auto" w:fill="FFFFFF"/>
            <w:vAlign w:val="center"/>
          </w:tcPr>
          <w:p w14:paraId="644E4F2B" w14:textId="77777777" w:rsidR="00A300C8" w:rsidRPr="00B1609A" w:rsidRDefault="00A300C8" w:rsidP="00C71F64">
            <w:pPr>
              <w:widowControl w:val="0"/>
              <w:rPr>
                <w:color w:val="000000"/>
                <w:sz w:val="24"/>
                <w:szCs w:val="24"/>
              </w:rPr>
            </w:pPr>
            <w:r w:rsidRPr="00B1609A">
              <w:rPr>
                <w:color w:val="000000"/>
                <w:sz w:val="24"/>
                <w:szCs w:val="24"/>
              </w:rPr>
              <w:t>Рентабельность собственного капитала (ROE)</w:t>
            </w:r>
          </w:p>
        </w:tc>
        <w:tc>
          <w:tcPr>
            <w:tcW w:w="1039" w:type="dxa"/>
            <w:tcBorders>
              <w:top w:val="single" w:sz="4" w:space="0" w:color="auto"/>
              <w:left w:val="single" w:sz="4" w:space="0" w:color="auto"/>
              <w:bottom w:val="nil"/>
              <w:right w:val="nil"/>
            </w:tcBorders>
            <w:shd w:val="clear" w:color="auto" w:fill="FFFFFF"/>
            <w:vAlign w:val="center"/>
          </w:tcPr>
          <w:p w14:paraId="2B4016F7" w14:textId="5BE7E835" w:rsidR="00A300C8" w:rsidRPr="00B1609A" w:rsidRDefault="00A300C8" w:rsidP="00C71F64">
            <w:pPr>
              <w:jc w:val="center"/>
              <w:rPr>
                <w:color w:val="000000"/>
                <w:sz w:val="24"/>
                <w:szCs w:val="24"/>
              </w:rPr>
            </w:pPr>
            <w:r w:rsidRPr="00B1609A">
              <w:rPr>
                <w:color w:val="000000"/>
                <w:sz w:val="24"/>
                <w:szCs w:val="24"/>
              </w:rPr>
              <w:t>13,51</w:t>
            </w:r>
          </w:p>
        </w:tc>
        <w:tc>
          <w:tcPr>
            <w:tcW w:w="1039" w:type="dxa"/>
            <w:tcBorders>
              <w:top w:val="single" w:sz="4" w:space="0" w:color="auto"/>
              <w:left w:val="single" w:sz="4" w:space="0" w:color="auto"/>
              <w:bottom w:val="nil"/>
              <w:right w:val="nil"/>
            </w:tcBorders>
            <w:shd w:val="clear" w:color="auto" w:fill="FFFFFF"/>
            <w:vAlign w:val="center"/>
          </w:tcPr>
          <w:p w14:paraId="54BDBC40" w14:textId="6AC428D2" w:rsidR="00A300C8" w:rsidRPr="00B1609A" w:rsidRDefault="00A300C8" w:rsidP="00C71F64">
            <w:pPr>
              <w:jc w:val="center"/>
              <w:rPr>
                <w:color w:val="000000"/>
                <w:sz w:val="24"/>
                <w:szCs w:val="24"/>
              </w:rPr>
            </w:pPr>
            <w:r w:rsidRPr="00B1609A">
              <w:rPr>
                <w:color w:val="000000"/>
                <w:sz w:val="24"/>
                <w:szCs w:val="24"/>
              </w:rPr>
              <w:t>178,79</w:t>
            </w:r>
          </w:p>
        </w:tc>
        <w:tc>
          <w:tcPr>
            <w:tcW w:w="1040" w:type="dxa"/>
            <w:tcBorders>
              <w:top w:val="single" w:sz="4" w:space="0" w:color="auto"/>
              <w:left w:val="single" w:sz="4" w:space="0" w:color="auto"/>
              <w:bottom w:val="nil"/>
              <w:right w:val="nil"/>
            </w:tcBorders>
            <w:shd w:val="clear" w:color="auto" w:fill="FFFFFF"/>
            <w:vAlign w:val="center"/>
          </w:tcPr>
          <w:p w14:paraId="0DEBB7C6" w14:textId="025EEBE4" w:rsidR="00A300C8" w:rsidRPr="00B1609A" w:rsidRDefault="00A300C8" w:rsidP="00C71F64">
            <w:pPr>
              <w:jc w:val="center"/>
              <w:rPr>
                <w:color w:val="000000"/>
                <w:sz w:val="24"/>
                <w:szCs w:val="24"/>
              </w:rPr>
            </w:pPr>
            <w:r w:rsidRPr="00B1609A">
              <w:rPr>
                <w:color w:val="000000"/>
                <w:sz w:val="24"/>
                <w:szCs w:val="24"/>
              </w:rPr>
              <w:t>117,18</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26F5D636" w14:textId="0E8C3703" w:rsidR="00A300C8" w:rsidRPr="00B1609A" w:rsidRDefault="00A300C8" w:rsidP="00C71F64">
            <w:pPr>
              <w:jc w:val="center"/>
              <w:rPr>
                <w:color w:val="000000"/>
                <w:sz w:val="24"/>
                <w:szCs w:val="24"/>
              </w:rPr>
            </w:pPr>
            <w:r w:rsidRPr="00B1609A">
              <w:rPr>
                <w:color w:val="000000"/>
                <w:sz w:val="24"/>
                <w:szCs w:val="24"/>
              </w:rPr>
              <w:t>103,67</w:t>
            </w:r>
          </w:p>
        </w:tc>
      </w:tr>
      <w:tr w:rsidR="00A300C8" w:rsidRPr="005E63F3" w14:paraId="5B135C51" w14:textId="77777777" w:rsidTr="00B1609A">
        <w:trPr>
          <w:trHeight w:hRule="exact" w:val="605"/>
        </w:trPr>
        <w:tc>
          <w:tcPr>
            <w:tcW w:w="4972" w:type="dxa"/>
            <w:tcBorders>
              <w:top w:val="single" w:sz="4" w:space="0" w:color="auto"/>
              <w:left w:val="single" w:sz="4" w:space="0" w:color="auto"/>
              <w:bottom w:val="nil"/>
              <w:right w:val="nil"/>
            </w:tcBorders>
            <w:shd w:val="clear" w:color="auto" w:fill="FFFFFF"/>
            <w:vAlign w:val="center"/>
          </w:tcPr>
          <w:p w14:paraId="4B4CA6A7" w14:textId="77777777" w:rsidR="00A300C8" w:rsidRPr="00B1609A" w:rsidRDefault="00A300C8" w:rsidP="00C71F64">
            <w:pPr>
              <w:widowControl w:val="0"/>
              <w:rPr>
                <w:color w:val="000000"/>
                <w:sz w:val="24"/>
                <w:szCs w:val="24"/>
              </w:rPr>
            </w:pPr>
            <w:r w:rsidRPr="00B1609A">
              <w:rPr>
                <w:color w:val="000000"/>
                <w:sz w:val="24"/>
                <w:szCs w:val="24"/>
              </w:rPr>
              <w:t>Рентабельность основного капитала (фондорентабельность)</w:t>
            </w:r>
          </w:p>
        </w:tc>
        <w:tc>
          <w:tcPr>
            <w:tcW w:w="1039" w:type="dxa"/>
            <w:tcBorders>
              <w:top w:val="single" w:sz="4" w:space="0" w:color="auto"/>
              <w:left w:val="single" w:sz="4" w:space="0" w:color="auto"/>
              <w:bottom w:val="nil"/>
              <w:right w:val="nil"/>
            </w:tcBorders>
            <w:shd w:val="clear" w:color="auto" w:fill="FFFFFF"/>
            <w:vAlign w:val="center"/>
          </w:tcPr>
          <w:p w14:paraId="56A23447" w14:textId="342735E0" w:rsidR="00A300C8" w:rsidRPr="00B1609A" w:rsidRDefault="00A300C8" w:rsidP="00C71F64">
            <w:pPr>
              <w:jc w:val="center"/>
              <w:rPr>
                <w:color w:val="000000"/>
                <w:sz w:val="24"/>
                <w:szCs w:val="24"/>
              </w:rPr>
            </w:pPr>
            <w:r w:rsidRPr="00B1609A">
              <w:rPr>
                <w:color w:val="000000"/>
                <w:sz w:val="24"/>
                <w:szCs w:val="24"/>
              </w:rPr>
              <w:t>-2,01</w:t>
            </w:r>
          </w:p>
        </w:tc>
        <w:tc>
          <w:tcPr>
            <w:tcW w:w="1039" w:type="dxa"/>
            <w:tcBorders>
              <w:top w:val="single" w:sz="4" w:space="0" w:color="auto"/>
              <w:left w:val="single" w:sz="4" w:space="0" w:color="auto"/>
              <w:bottom w:val="nil"/>
              <w:right w:val="nil"/>
            </w:tcBorders>
            <w:shd w:val="clear" w:color="auto" w:fill="FFFFFF"/>
            <w:vAlign w:val="center"/>
          </w:tcPr>
          <w:p w14:paraId="27BC58F1" w14:textId="5F4A9D4D" w:rsidR="00A300C8" w:rsidRPr="00B1609A" w:rsidRDefault="00A300C8" w:rsidP="00C71F64">
            <w:pPr>
              <w:jc w:val="center"/>
              <w:rPr>
                <w:color w:val="000000"/>
                <w:sz w:val="24"/>
                <w:szCs w:val="24"/>
              </w:rPr>
            </w:pPr>
            <w:r w:rsidRPr="00B1609A">
              <w:rPr>
                <w:color w:val="000000"/>
                <w:sz w:val="24"/>
                <w:szCs w:val="24"/>
              </w:rPr>
              <w:t>4,30</w:t>
            </w:r>
          </w:p>
        </w:tc>
        <w:tc>
          <w:tcPr>
            <w:tcW w:w="1040" w:type="dxa"/>
            <w:tcBorders>
              <w:top w:val="single" w:sz="4" w:space="0" w:color="auto"/>
              <w:left w:val="single" w:sz="4" w:space="0" w:color="auto"/>
              <w:bottom w:val="nil"/>
              <w:right w:val="nil"/>
            </w:tcBorders>
            <w:shd w:val="clear" w:color="auto" w:fill="FFFFFF"/>
            <w:vAlign w:val="center"/>
          </w:tcPr>
          <w:p w14:paraId="7FACE486" w14:textId="4C818563" w:rsidR="00A300C8" w:rsidRPr="00B1609A" w:rsidRDefault="00A300C8" w:rsidP="00C71F64">
            <w:pPr>
              <w:jc w:val="center"/>
              <w:rPr>
                <w:color w:val="000000"/>
                <w:sz w:val="24"/>
                <w:szCs w:val="24"/>
              </w:rPr>
            </w:pPr>
            <w:r w:rsidRPr="00B1609A">
              <w:rPr>
                <w:color w:val="000000"/>
                <w:sz w:val="24"/>
                <w:szCs w:val="24"/>
              </w:rPr>
              <w:t>51,02</w:t>
            </w:r>
          </w:p>
        </w:tc>
        <w:tc>
          <w:tcPr>
            <w:tcW w:w="1276" w:type="dxa"/>
            <w:tcBorders>
              <w:top w:val="single" w:sz="4" w:space="0" w:color="auto"/>
              <w:left w:val="single" w:sz="4" w:space="0" w:color="auto"/>
              <w:bottom w:val="nil"/>
              <w:right w:val="single" w:sz="4" w:space="0" w:color="auto"/>
            </w:tcBorders>
            <w:shd w:val="clear" w:color="auto" w:fill="FFFFFF"/>
            <w:vAlign w:val="center"/>
          </w:tcPr>
          <w:p w14:paraId="26C7D3C1" w14:textId="1FE70ED1" w:rsidR="00A300C8" w:rsidRPr="00B1609A" w:rsidRDefault="00A300C8" w:rsidP="00C71F64">
            <w:pPr>
              <w:jc w:val="center"/>
              <w:rPr>
                <w:color w:val="000000"/>
                <w:sz w:val="24"/>
                <w:szCs w:val="24"/>
              </w:rPr>
            </w:pPr>
            <w:r w:rsidRPr="00B1609A">
              <w:rPr>
                <w:color w:val="000000"/>
                <w:sz w:val="24"/>
                <w:szCs w:val="24"/>
              </w:rPr>
              <w:t>53,03</w:t>
            </w:r>
          </w:p>
        </w:tc>
      </w:tr>
      <w:tr w:rsidR="00A300C8" w:rsidRPr="005E63F3" w14:paraId="280449C9" w14:textId="77777777" w:rsidTr="00B1609A">
        <w:trPr>
          <w:trHeight w:hRule="exact" w:val="401"/>
        </w:trPr>
        <w:tc>
          <w:tcPr>
            <w:tcW w:w="4972" w:type="dxa"/>
            <w:tcBorders>
              <w:top w:val="single" w:sz="4" w:space="0" w:color="auto"/>
              <w:left w:val="single" w:sz="4" w:space="0" w:color="auto"/>
              <w:bottom w:val="single" w:sz="4" w:space="0" w:color="auto"/>
              <w:right w:val="nil"/>
            </w:tcBorders>
            <w:shd w:val="clear" w:color="auto" w:fill="FFFFFF"/>
            <w:vAlign w:val="center"/>
          </w:tcPr>
          <w:p w14:paraId="10C97B07" w14:textId="77777777" w:rsidR="00A300C8" w:rsidRPr="00B1609A" w:rsidRDefault="00A300C8" w:rsidP="00C71F64">
            <w:pPr>
              <w:widowControl w:val="0"/>
              <w:rPr>
                <w:color w:val="000000"/>
                <w:sz w:val="24"/>
                <w:szCs w:val="24"/>
              </w:rPr>
            </w:pPr>
            <w:r w:rsidRPr="00B1609A">
              <w:rPr>
                <w:color w:val="000000"/>
                <w:sz w:val="24"/>
                <w:szCs w:val="24"/>
              </w:rPr>
              <w:t xml:space="preserve">Рентабельность оборотного капитала (ROCE) </w:t>
            </w:r>
          </w:p>
        </w:tc>
        <w:tc>
          <w:tcPr>
            <w:tcW w:w="1039" w:type="dxa"/>
            <w:tcBorders>
              <w:top w:val="single" w:sz="4" w:space="0" w:color="auto"/>
              <w:left w:val="single" w:sz="4" w:space="0" w:color="auto"/>
              <w:bottom w:val="single" w:sz="4" w:space="0" w:color="auto"/>
              <w:right w:val="nil"/>
            </w:tcBorders>
            <w:shd w:val="clear" w:color="auto" w:fill="FFFFFF"/>
            <w:vAlign w:val="center"/>
          </w:tcPr>
          <w:p w14:paraId="1C8168BA" w14:textId="7E303852" w:rsidR="00A300C8" w:rsidRPr="00B1609A" w:rsidRDefault="00A300C8" w:rsidP="00C71F64">
            <w:pPr>
              <w:jc w:val="center"/>
              <w:rPr>
                <w:color w:val="000000"/>
                <w:sz w:val="24"/>
                <w:szCs w:val="24"/>
              </w:rPr>
            </w:pPr>
            <w:r w:rsidRPr="00B1609A">
              <w:rPr>
                <w:color w:val="000000"/>
                <w:sz w:val="24"/>
                <w:szCs w:val="24"/>
              </w:rPr>
              <w:t>-3,37</w:t>
            </w:r>
          </w:p>
        </w:tc>
        <w:tc>
          <w:tcPr>
            <w:tcW w:w="1039" w:type="dxa"/>
            <w:tcBorders>
              <w:top w:val="single" w:sz="4" w:space="0" w:color="auto"/>
              <w:left w:val="single" w:sz="4" w:space="0" w:color="auto"/>
              <w:bottom w:val="single" w:sz="4" w:space="0" w:color="auto"/>
              <w:right w:val="nil"/>
            </w:tcBorders>
            <w:shd w:val="clear" w:color="auto" w:fill="FFFFFF"/>
            <w:vAlign w:val="center"/>
          </w:tcPr>
          <w:p w14:paraId="2B9B6F5A" w14:textId="1AED9E2C" w:rsidR="00A300C8" w:rsidRPr="00B1609A" w:rsidRDefault="00A300C8" w:rsidP="00C71F64">
            <w:pPr>
              <w:jc w:val="center"/>
              <w:rPr>
                <w:color w:val="000000"/>
                <w:sz w:val="24"/>
                <w:szCs w:val="24"/>
              </w:rPr>
            </w:pPr>
            <w:r w:rsidRPr="00B1609A">
              <w:rPr>
                <w:color w:val="000000"/>
                <w:sz w:val="24"/>
                <w:szCs w:val="24"/>
              </w:rPr>
              <w:t>6,67</w:t>
            </w:r>
          </w:p>
        </w:tc>
        <w:tc>
          <w:tcPr>
            <w:tcW w:w="1040" w:type="dxa"/>
            <w:tcBorders>
              <w:top w:val="single" w:sz="4" w:space="0" w:color="auto"/>
              <w:left w:val="single" w:sz="4" w:space="0" w:color="auto"/>
              <w:bottom w:val="single" w:sz="4" w:space="0" w:color="auto"/>
              <w:right w:val="nil"/>
            </w:tcBorders>
            <w:shd w:val="clear" w:color="auto" w:fill="FFFFFF"/>
            <w:vAlign w:val="center"/>
          </w:tcPr>
          <w:p w14:paraId="050BA9FD" w14:textId="28D9C58B" w:rsidR="00A300C8" w:rsidRPr="00B1609A" w:rsidRDefault="00A300C8" w:rsidP="00C71F64">
            <w:pPr>
              <w:jc w:val="center"/>
              <w:rPr>
                <w:color w:val="000000"/>
                <w:sz w:val="24"/>
                <w:szCs w:val="24"/>
              </w:rPr>
            </w:pPr>
            <w:r w:rsidRPr="00B1609A">
              <w:rPr>
                <w:color w:val="000000"/>
                <w:sz w:val="24"/>
                <w:szCs w:val="24"/>
              </w:rPr>
              <w:t>48,62</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B84FDAB" w14:textId="457C2AE1" w:rsidR="00A300C8" w:rsidRPr="00B1609A" w:rsidRDefault="00A300C8" w:rsidP="00C71F64">
            <w:pPr>
              <w:jc w:val="center"/>
              <w:rPr>
                <w:color w:val="000000"/>
                <w:sz w:val="24"/>
                <w:szCs w:val="24"/>
              </w:rPr>
            </w:pPr>
            <w:r w:rsidRPr="00B1609A">
              <w:rPr>
                <w:color w:val="000000"/>
                <w:sz w:val="24"/>
                <w:szCs w:val="24"/>
              </w:rPr>
              <w:t>51,99</w:t>
            </w:r>
          </w:p>
        </w:tc>
      </w:tr>
      <w:tr w:rsidR="00A300C8" w:rsidRPr="005E63F3" w14:paraId="0B3A5E60" w14:textId="77777777" w:rsidTr="00B1609A">
        <w:trPr>
          <w:trHeight w:hRule="exact" w:val="420"/>
        </w:trPr>
        <w:tc>
          <w:tcPr>
            <w:tcW w:w="4972" w:type="dxa"/>
            <w:tcBorders>
              <w:top w:val="single" w:sz="4" w:space="0" w:color="auto"/>
              <w:left w:val="single" w:sz="4" w:space="0" w:color="auto"/>
              <w:bottom w:val="single" w:sz="4" w:space="0" w:color="auto"/>
              <w:right w:val="nil"/>
            </w:tcBorders>
            <w:shd w:val="clear" w:color="auto" w:fill="FFFFFF"/>
            <w:vAlign w:val="center"/>
          </w:tcPr>
          <w:p w14:paraId="478F747E" w14:textId="77777777" w:rsidR="00A300C8" w:rsidRPr="00B1609A" w:rsidRDefault="00A300C8" w:rsidP="00C71F64">
            <w:pPr>
              <w:widowControl w:val="0"/>
              <w:rPr>
                <w:color w:val="000000"/>
                <w:sz w:val="24"/>
                <w:szCs w:val="24"/>
              </w:rPr>
            </w:pPr>
            <w:r w:rsidRPr="00B1609A">
              <w:rPr>
                <w:color w:val="000000"/>
                <w:sz w:val="24"/>
                <w:szCs w:val="24"/>
              </w:rPr>
              <w:t>Рентабельность заемного капитала</w:t>
            </w:r>
          </w:p>
        </w:tc>
        <w:tc>
          <w:tcPr>
            <w:tcW w:w="1039" w:type="dxa"/>
            <w:tcBorders>
              <w:top w:val="single" w:sz="4" w:space="0" w:color="auto"/>
              <w:left w:val="single" w:sz="4" w:space="0" w:color="auto"/>
              <w:bottom w:val="single" w:sz="4" w:space="0" w:color="auto"/>
              <w:right w:val="nil"/>
            </w:tcBorders>
            <w:shd w:val="clear" w:color="auto" w:fill="FFFFFF"/>
            <w:vAlign w:val="center"/>
          </w:tcPr>
          <w:p w14:paraId="6574E2C2" w14:textId="77777777" w:rsidR="00A300C8" w:rsidRPr="00B1609A" w:rsidRDefault="00A300C8" w:rsidP="00C71F64">
            <w:pPr>
              <w:jc w:val="center"/>
              <w:rPr>
                <w:color w:val="000000"/>
                <w:sz w:val="24"/>
                <w:szCs w:val="24"/>
              </w:rPr>
            </w:pPr>
            <w:r w:rsidRPr="00B1609A">
              <w:rPr>
                <w:color w:val="000000"/>
                <w:sz w:val="24"/>
                <w:szCs w:val="24"/>
              </w:rPr>
              <w:t>2,5</w:t>
            </w:r>
          </w:p>
        </w:tc>
        <w:tc>
          <w:tcPr>
            <w:tcW w:w="1039" w:type="dxa"/>
            <w:tcBorders>
              <w:top w:val="single" w:sz="4" w:space="0" w:color="auto"/>
              <w:left w:val="single" w:sz="4" w:space="0" w:color="auto"/>
              <w:bottom w:val="single" w:sz="4" w:space="0" w:color="auto"/>
              <w:right w:val="nil"/>
            </w:tcBorders>
            <w:shd w:val="clear" w:color="auto" w:fill="FFFFFF"/>
            <w:vAlign w:val="center"/>
          </w:tcPr>
          <w:p w14:paraId="502C1646" w14:textId="77777777" w:rsidR="00A300C8" w:rsidRPr="00B1609A" w:rsidRDefault="00A300C8" w:rsidP="00C71F64">
            <w:pPr>
              <w:jc w:val="center"/>
              <w:rPr>
                <w:color w:val="000000"/>
                <w:sz w:val="24"/>
                <w:szCs w:val="24"/>
              </w:rPr>
            </w:pPr>
            <w:r w:rsidRPr="00B1609A">
              <w:rPr>
                <w:color w:val="000000"/>
                <w:sz w:val="24"/>
                <w:szCs w:val="24"/>
              </w:rPr>
              <w:t>2,2</w:t>
            </w:r>
          </w:p>
        </w:tc>
        <w:tc>
          <w:tcPr>
            <w:tcW w:w="1040" w:type="dxa"/>
            <w:tcBorders>
              <w:top w:val="single" w:sz="4" w:space="0" w:color="auto"/>
              <w:left w:val="single" w:sz="4" w:space="0" w:color="auto"/>
              <w:bottom w:val="single" w:sz="4" w:space="0" w:color="auto"/>
              <w:right w:val="nil"/>
            </w:tcBorders>
            <w:shd w:val="clear" w:color="auto" w:fill="FFFFFF"/>
            <w:vAlign w:val="center"/>
          </w:tcPr>
          <w:p w14:paraId="465F678D" w14:textId="77777777" w:rsidR="00A300C8" w:rsidRPr="00B1609A" w:rsidRDefault="00A300C8" w:rsidP="00C71F64">
            <w:pPr>
              <w:jc w:val="center"/>
              <w:rPr>
                <w:color w:val="000000"/>
                <w:sz w:val="24"/>
                <w:szCs w:val="24"/>
              </w:rPr>
            </w:pPr>
            <w:r w:rsidRPr="00B1609A">
              <w:rPr>
                <w:color w:val="000000"/>
                <w:sz w:val="24"/>
                <w:szCs w:val="24"/>
              </w:rPr>
              <w:t>9,0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5146A2F" w14:textId="77777777" w:rsidR="00A300C8" w:rsidRPr="00B1609A" w:rsidRDefault="00A300C8" w:rsidP="00C71F64">
            <w:pPr>
              <w:jc w:val="center"/>
              <w:rPr>
                <w:color w:val="000000"/>
                <w:sz w:val="24"/>
                <w:szCs w:val="24"/>
              </w:rPr>
            </w:pPr>
            <w:r w:rsidRPr="00B1609A">
              <w:rPr>
                <w:color w:val="000000"/>
                <w:sz w:val="24"/>
                <w:szCs w:val="24"/>
              </w:rPr>
              <w:t>6,5</w:t>
            </w:r>
          </w:p>
        </w:tc>
      </w:tr>
      <w:tr w:rsidR="00A300C8" w:rsidRPr="005E63F3" w14:paraId="5879AEFD" w14:textId="77777777" w:rsidTr="00B1609A">
        <w:trPr>
          <w:trHeight w:hRule="exact" w:val="410"/>
        </w:trPr>
        <w:tc>
          <w:tcPr>
            <w:tcW w:w="4972" w:type="dxa"/>
            <w:tcBorders>
              <w:top w:val="single" w:sz="4" w:space="0" w:color="auto"/>
              <w:left w:val="single" w:sz="4" w:space="0" w:color="auto"/>
              <w:bottom w:val="single" w:sz="4" w:space="0" w:color="auto"/>
              <w:right w:val="nil"/>
            </w:tcBorders>
            <w:shd w:val="clear" w:color="auto" w:fill="FFFFFF"/>
            <w:vAlign w:val="center"/>
          </w:tcPr>
          <w:p w14:paraId="59433F6C" w14:textId="77777777" w:rsidR="00A300C8" w:rsidRPr="00B1609A" w:rsidRDefault="00A300C8" w:rsidP="00C71F64">
            <w:pPr>
              <w:widowControl w:val="0"/>
              <w:rPr>
                <w:color w:val="000000"/>
                <w:sz w:val="24"/>
                <w:szCs w:val="24"/>
              </w:rPr>
            </w:pPr>
            <w:r w:rsidRPr="00B1609A">
              <w:rPr>
                <w:color w:val="000000"/>
                <w:sz w:val="24"/>
                <w:szCs w:val="24"/>
              </w:rPr>
              <w:t xml:space="preserve">Коэффициент </w:t>
            </w:r>
            <w:proofErr w:type="spellStart"/>
            <w:r w:rsidRPr="00B1609A">
              <w:rPr>
                <w:color w:val="000000"/>
                <w:sz w:val="24"/>
                <w:szCs w:val="24"/>
              </w:rPr>
              <w:t>затратоотдачи</w:t>
            </w:r>
            <w:proofErr w:type="spellEnd"/>
          </w:p>
        </w:tc>
        <w:tc>
          <w:tcPr>
            <w:tcW w:w="1039" w:type="dxa"/>
            <w:tcBorders>
              <w:top w:val="single" w:sz="4" w:space="0" w:color="auto"/>
              <w:left w:val="single" w:sz="4" w:space="0" w:color="auto"/>
              <w:bottom w:val="single" w:sz="4" w:space="0" w:color="auto"/>
              <w:right w:val="nil"/>
            </w:tcBorders>
            <w:shd w:val="clear" w:color="auto" w:fill="FFFFFF"/>
            <w:vAlign w:val="center"/>
          </w:tcPr>
          <w:p w14:paraId="03E4F512" w14:textId="77777777" w:rsidR="00A300C8" w:rsidRPr="00B1609A" w:rsidRDefault="00A300C8" w:rsidP="00C71F64">
            <w:pPr>
              <w:jc w:val="center"/>
              <w:rPr>
                <w:color w:val="000000"/>
                <w:sz w:val="24"/>
                <w:szCs w:val="24"/>
              </w:rPr>
            </w:pPr>
            <w:r w:rsidRPr="00B1609A">
              <w:rPr>
                <w:color w:val="000000"/>
                <w:sz w:val="24"/>
                <w:szCs w:val="24"/>
              </w:rPr>
              <w:t>13,1</w:t>
            </w:r>
          </w:p>
        </w:tc>
        <w:tc>
          <w:tcPr>
            <w:tcW w:w="1039" w:type="dxa"/>
            <w:tcBorders>
              <w:top w:val="single" w:sz="4" w:space="0" w:color="auto"/>
              <w:left w:val="single" w:sz="4" w:space="0" w:color="auto"/>
              <w:bottom w:val="single" w:sz="4" w:space="0" w:color="auto"/>
              <w:right w:val="nil"/>
            </w:tcBorders>
            <w:shd w:val="clear" w:color="auto" w:fill="FFFFFF"/>
            <w:vAlign w:val="center"/>
          </w:tcPr>
          <w:p w14:paraId="019A570F" w14:textId="77777777" w:rsidR="00A300C8" w:rsidRPr="00B1609A" w:rsidRDefault="00A300C8" w:rsidP="00C71F64">
            <w:pPr>
              <w:jc w:val="center"/>
              <w:rPr>
                <w:color w:val="000000"/>
                <w:sz w:val="24"/>
                <w:szCs w:val="24"/>
              </w:rPr>
            </w:pPr>
            <w:r w:rsidRPr="00B1609A">
              <w:rPr>
                <w:color w:val="000000"/>
                <w:sz w:val="24"/>
                <w:szCs w:val="24"/>
              </w:rPr>
              <w:t>11,9</w:t>
            </w:r>
          </w:p>
        </w:tc>
        <w:tc>
          <w:tcPr>
            <w:tcW w:w="1040" w:type="dxa"/>
            <w:tcBorders>
              <w:top w:val="single" w:sz="4" w:space="0" w:color="auto"/>
              <w:left w:val="single" w:sz="4" w:space="0" w:color="auto"/>
              <w:bottom w:val="single" w:sz="4" w:space="0" w:color="auto"/>
              <w:right w:val="nil"/>
            </w:tcBorders>
            <w:shd w:val="clear" w:color="auto" w:fill="FFFFFF"/>
            <w:vAlign w:val="center"/>
          </w:tcPr>
          <w:p w14:paraId="190A91AD" w14:textId="77777777" w:rsidR="00A300C8" w:rsidRPr="00B1609A" w:rsidRDefault="00A300C8" w:rsidP="00C71F64">
            <w:pPr>
              <w:jc w:val="center"/>
              <w:rPr>
                <w:color w:val="000000"/>
                <w:sz w:val="24"/>
                <w:szCs w:val="24"/>
              </w:rPr>
            </w:pPr>
            <w:r w:rsidRPr="00B1609A">
              <w:rPr>
                <w:color w:val="000000"/>
                <w:sz w:val="24"/>
                <w:szCs w:val="24"/>
              </w:rPr>
              <w:t>16,0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583484E" w14:textId="77777777" w:rsidR="00A300C8" w:rsidRPr="00B1609A" w:rsidRDefault="00A300C8" w:rsidP="00C71F64">
            <w:pPr>
              <w:jc w:val="center"/>
              <w:rPr>
                <w:color w:val="000000"/>
                <w:sz w:val="24"/>
                <w:szCs w:val="24"/>
              </w:rPr>
            </w:pPr>
            <w:r w:rsidRPr="00B1609A">
              <w:rPr>
                <w:color w:val="000000"/>
                <w:sz w:val="24"/>
                <w:szCs w:val="24"/>
              </w:rPr>
              <w:t>2,9</w:t>
            </w:r>
          </w:p>
        </w:tc>
      </w:tr>
    </w:tbl>
    <w:p w14:paraId="46ABD98B" w14:textId="77777777" w:rsidR="003A0FB5" w:rsidRDefault="003A0FB5" w:rsidP="00AE0454">
      <w:pPr>
        <w:widowControl w:val="0"/>
        <w:spacing w:line="360" w:lineRule="auto"/>
        <w:ind w:firstLine="709"/>
        <w:jc w:val="both"/>
        <w:rPr>
          <w:color w:val="000000"/>
          <w:sz w:val="28"/>
          <w:szCs w:val="28"/>
        </w:rPr>
      </w:pPr>
    </w:p>
    <w:p w14:paraId="27D086CA" w14:textId="064E5379" w:rsidR="00C71F64" w:rsidRPr="005E63F3" w:rsidRDefault="000B4864" w:rsidP="00AE0454">
      <w:pPr>
        <w:widowControl w:val="0"/>
        <w:spacing w:line="360" w:lineRule="auto"/>
        <w:ind w:firstLine="709"/>
        <w:jc w:val="both"/>
        <w:rPr>
          <w:color w:val="000000"/>
          <w:sz w:val="28"/>
          <w:szCs w:val="28"/>
        </w:rPr>
      </w:pPr>
      <w:r>
        <w:rPr>
          <w:color w:val="000000"/>
          <w:sz w:val="28"/>
          <w:szCs w:val="28"/>
        </w:rPr>
        <w:t>Т</w:t>
      </w:r>
      <w:r w:rsidR="00C71F64" w:rsidRPr="005E63F3">
        <w:rPr>
          <w:color w:val="000000"/>
          <w:sz w:val="28"/>
          <w:szCs w:val="28"/>
        </w:rPr>
        <w:t>ак значения показателей рентабе</w:t>
      </w:r>
      <w:r w:rsidR="00C71F64">
        <w:rPr>
          <w:color w:val="000000"/>
          <w:sz w:val="28"/>
          <w:szCs w:val="28"/>
        </w:rPr>
        <w:t>льности за исследуемый период улучшились</w:t>
      </w:r>
      <w:r w:rsidR="00C71F64" w:rsidRPr="005E63F3">
        <w:rPr>
          <w:color w:val="000000"/>
          <w:sz w:val="28"/>
          <w:szCs w:val="28"/>
        </w:rPr>
        <w:t>, о чем с</w:t>
      </w:r>
      <w:r w:rsidR="00C71F64">
        <w:rPr>
          <w:color w:val="000000"/>
          <w:sz w:val="28"/>
          <w:szCs w:val="28"/>
        </w:rPr>
        <w:t>видетельствует динамика их роста</w:t>
      </w:r>
      <w:r w:rsidR="00C71F64" w:rsidRPr="005E63F3">
        <w:rPr>
          <w:color w:val="000000"/>
          <w:sz w:val="28"/>
          <w:szCs w:val="28"/>
        </w:rPr>
        <w:t xml:space="preserve">. </w:t>
      </w:r>
    </w:p>
    <w:p w14:paraId="47D97434" w14:textId="77777777" w:rsidR="004464B5" w:rsidRDefault="00C71F64" w:rsidP="00AE0454">
      <w:pPr>
        <w:spacing w:line="360" w:lineRule="auto"/>
        <w:ind w:firstLine="709"/>
        <w:jc w:val="both"/>
        <w:rPr>
          <w:color w:val="000000"/>
          <w:sz w:val="28"/>
          <w:szCs w:val="28"/>
        </w:rPr>
      </w:pPr>
      <w:r w:rsidRPr="005E63F3">
        <w:rPr>
          <w:color w:val="000000"/>
          <w:sz w:val="28"/>
          <w:szCs w:val="28"/>
        </w:rPr>
        <w:t xml:space="preserve">Наиболее эффективно предприятие использует основной и </w:t>
      </w:r>
      <w:r>
        <w:rPr>
          <w:color w:val="000000"/>
          <w:sz w:val="28"/>
          <w:szCs w:val="28"/>
        </w:rPr>
        <w:t xml:space="preserve">собственный </w:t>
      </w:r>
      <w:r w:rsidRPr="005E63F3">
        <w:rPr>
          <w:color w:val="000000"/>
          <w:sz w:val="28"/>
          <w:szCs w:val="28"/>
        </w:rPr>
        <w:t>капитал, о чем свидетельствуют высокие по</w:t>
      </w:r>
      <w:r>
        <w:rPr>
          <w:color w:val="000000"/>
          <w:sz w:val="28"/>
          <w:szCs w:val="28"/>
        </w:rPr>
        <w:t xml:space="preserve">казатели их рентабельности. </w:t>
      </w:r>
    </w:p>
    <w:p w14:paraId="0E71475C" w14:textId="77777777" w:rsidR="00C71F64" w:rsidRDefault="00C71F64" w:rsidP="00AE0454">
      <w:pPr>
        <w:widowControl w:val="0"/>
        <w:spacing w:line="360" w:lineRule="auto"/>
        <w:ind w:firstLine="709"/>
        <w:jc w:val="both"/>
        <w:rPr>
          <w:color w:val="000000"/>
          <w:sz w:val="28"/>
          <w:szCs w:val="28"/>
        </w:rPr>
      </w:pPr>
      <w:r>
        <w:rPr>
          <w:color w:val="000000"/>
          <w:sz w:val="28"/>
          <w:szCs w:val="28"/>
        </w:rPr>
        <w:t xml:space="preserve">К концу исследуемого периода на предприятии повышается эффективность использования собственных и заемных </w:t>
      </w:r>
      <w:proofErr w:type="gramStart"/>
      <w:r>
        <w:rPr>
          <w:color w:val="000000"/>
          <w:sz w:val="28"/>
          <w:szCs w:val="28"/>
        </w:rPr>
        <w:t>средств</w:t>
      </w:r>
      <w:proofErr w:type="gramEnd"/>
      <w:r>
        <w:rPr>
          <w:color w:val="000000"/>
          <w:sz w:val="28"/>
          <w:szCs w:val="28"/>
        </w:rPr>
        <w:t xml:space="preserve"> о чем свидетельствует рост рентабельности собственного и заемного капитала.</w:t>
      </w:r>
    </w:p>
    <w:p w14:paraId="2ACB44D4" w14:textId="77777777" w:rsidR="00C71F64" w:rsidRDefault="00C71F64" w:rsidP="00AE0454">
      <w:pPr>
        <w:widowControl w:val="0"/>
        <w:spacing w:line="360" w:lineRule="auto"/>
        <w:ind w:firstLine="709"/>
        <w:jc w:val="both"/>
        <w:rPr>
          <w:color w:val="000000"/>
          <w:sz w:val="28"/>
          <w:szCs w:val="28"/>
        </w:rPr>
      </w:pPr>
      <w:r>
        <w:rPr>
          <w:color w:val="000000"/>
          <w:sz w:val="28"/>
          <w:szCs w:val="28"/>
        </w:rPr>
        <w:t>Рост рентабельности активов свидетельствует о повышении экономического потенциала предприятия.</w:t>
      </w:r>
    </w:p>
    <w:p w14:paraId="1CA5BC6D" w14:textId="77777777" w:rsidR="004464B5" w:rsidRPr="005E63F3" w:rsidRDefault="004464B5" w:rsidP="004464B5">
      <w:pPr>
        <w:spacing w:line="360" w:lineRule="auto"/>
        <w:ind w:firstLine="709"/>
        <w:jc w:val="both"/>
        <w:rPr>
          <w:color w:val="000000"/>
          <w:sz w:val="28"/>
          <w:szCs w:val="28"/>
        </w:rPr>
      </w:pPr>
      <w:r>
        <w:rPr>
          <w:color w:val="000000"/>
          <w:sz w:val="28"/>
          <w:szCs w:val="28"/>
        </w:rPr>
        <w:t>Увеличение</w:t>
      </w:r>
      <w:r w:rsidRPr="005E63F3">
        <w:rPr>
          <w:color w:val="000000"/>
          <w:sz w:val="28"/>
          <w:szCs w:val="28"/>
        </w:rPr>
        <w:t xml:space="preserve"> коэффициента </w:t>
      </w:r>
      <w:proofErr w:type="spellStart"/>
      <w:r w:rsidRPr="005E63F3">
        <w:rPr>
          <w:color w:val="000000"/>
          <w:sz w:val="28"/>
          <w:szCs w:val="28"/>
        </w:rPr>
        <w:t>за</w:t>
      </w:r>
      <w:r>
        <w:rPr>
          <w:color w:val="000000"/>
          <w:sz w:val="28"/>
          <w:szCs w:val="28"/>
        </w:rPr>
        <w:t>тратоотдачи</w:t>
      </w:r>
      <w:proofErr w:type="spellEnd"/>
      <w:r>
        <w:rPr>
          <w:color w:val="000000"/>
          <w:sz w:val="28"/>
          <w:szCs w:val="28"/>
        </w:rPr>
        <w:t xml:space="preserve"> свидетельствует о повышении </w:t>
      </w:r>
      <w:r w:rsidRPr="005E63F3">
        <w:rPr>
          <w:color w:val="000000"/>
          <w:sz w:val="28"/>
          <w:szCs w:val="28"/>
        </w:rPr>
        <w:t>эффективности политики в части управления затратами.</w:t>
      </w:r>
      <w:r>
        <w:rPr>
          <w:color w:val="000000"/>
          <w:sz w:val="28"/>
          <w:szCs w:val="28"/>
        </w:rPr>
        <w:t xml:space="preserve"> Рост рентабельности продаж говорит об повышении эффективности продаж к концу 2022 года.</w:t>
      </w:r>
    </w:p>
    <w:p w14:paraId="138870C0" w14:textId="3169DAD0" w:rsidR="00C71F64" w:rsidRDefault="00C71F64" w:rsidP="00AE0454">
      <w:pPr>
        <w:widowControl w:val="0"/>
        <w:spacing w:line="360" w:lineRule="auto"/>
        <w:ind w:firstLine="709"/>
        <w:jc w:val="both"/>
        <w:textAlignment w:val="baseline"/>
        <w:rPr>
          <w:color w:val="000000"/>
          <w:sz w:val="28"/>
          <w:szCs w:val="28"/>
        </w:rPr>
      </w:pPr>
      <w:r w:rsidRPr="005E63F3">
        <w:rPr>
          <w:color w:val="000000"/>
          <w:sz w:val="28"/>
          <w:szCs w:val="28"/>
        </w:rPr>
        <w:t xml:space="preserve">Несмотря на то, что </w:t>
      </w:r>
      <w:r w:rsidR="00003EE1">
        <w:rPr>
          <w:sz w:val="28"/>
          <w:szCs w:val="28"/>
        </w:rPr>
        <w:t>АО «</w:t>
      </w:r>
      <w:proofErr w:type="spellStart"/>
      <w:r w:rsidR="00003EE1">
        <w:rPr>
          <w:sz w:val="28"/>
          <w:szCs w:val="28"/>
        </w:rPr>
        <w:t>Форесия</w:t>
      </w:r>
      <w:proofErr w:type="spellEnd"/>
      <w:r w:rsidR="00003EE1">
        <w:rPr>
          <w:sz w:val="28"/>
          <w:szCs w:val="28"/>
        </w:rPr>
        <w:t xml:space="preserve"> </w:t>
      </w:r>
      <w:proofErr w:type="spellStart"/>
      <w:r w:rsidR="00003EE1">
        <w:rPr>
          <w:sz w:val="28"/>
          <w:szCs w:val="28"/>
        </w:rPr>
        <w:t>Интериор</w:t>
      </w:r>
      <w:proofErr w:type="spellEnd"/>
      <w:r w:rsidR="00003EE1">
        <w:rPr>
          <w:sz w:val="28"/>
          <w:szCs w:val="28"/>
        </w:rPr>
        <w:t xml:space="preserve"> Тольятти» </w:t>
      </w:r>
      <w:r w:rsidRPr="005E63F3">
        <w:rPr>
          <w:color w:val="000000"/>
          <w:sz w:val="28"/>
          <w:szCs w:val="28"/>
        </w:rPr>
        <w:t>является прибыльным, руководство должно стремиться к получению наибольших результатов от своей деятельности. Для этого должны учитываться все</w:t>
      </w:r>
      <w:r>
        <w:rPr>
          <w:color w:val="000000"/>
          <w:sz w:val="28"/>
          <w:szCs w:val="28"/>
        </w:rPr>
        <w:t xml:space="preserve"> </w:t>
      </w:r>
      <w:r>
        <w:rPr>
          <w:color w:val="000000"/>
          <w:sz w:val="28"/>
          <w:szCs w:val="28"/>
        </w:rPr>
        <w:lastRenderedPageBreak/>
        <w:t>затраты на производственно-хозяйственную деятельность</w:t>
      </w:r>
      <w:r w:rsidRPr="005E63F3">
        <w:rPr>
          <w:color w:val="000000"/>
          <w:sz w:val="28"/>
          <w:szCs w:val="28"/>
        </w:rPr>
        <w:t xml:space="preserve"> и оптимизированы источники финансирования оборотных средств.</w:t>
      </w:r>
    </w:p>
    <w:p w14:paraId="303AFD01" w14:textId="7AF87648" w:rsidR="00F511D2" w:rsidRPr="00C46388" w:rsidRDefault="00F511D2" w:rsidP="00F511D2">
      <w:pPr>
        <w:spacing w:line="360" w:lineRule="auto"/>
        <w:ind w:firstLine="709"/>
        <w:jc w:val="both"/>
        <w:rPr>
          <w:sz w:val="28"/>
          <w:szCs w:val="28"/>
        </w:rPr>
      </w:pPr>
      <w:r w:rsidRPr="00C46388">
        <w:rPr>
          <w:sz w:val="28"/>
          <w:szCs w:val="28"/>
        </w:rPr>
        <w:t>Для</w:t>
      </w:r>
      <w:r>
        <w:rPr>
          <w:sz w:val="28"/>
          <w:szCs w:val="28"/>
        </w:rPr>
        <w:t xml:space="preserve"> </w:t>
      </w:r>
      <w:r w:rsidRPr="00C46388">
        <w:rPr>
          <w:sz w:val="28"/>
          <w:szCs w:val="28"/>
        </w:rPr>
        <w:t>того,</w:t>
      </w:r>
      <w:r>
        <w:rPr>
          <w:sz w:val="28"/>
          <w:szCs w:val="28"/>
        </w:rPr>
        <w:t xml:space="preserve"> </w:t>
      </w:r>
      <w:r w:rsidRPr="00C46388">
        <w:rPr>
          <w:sz w:val="28"/>
          <w:szCs w:val="28"/>
        </w:rPr>
        <w:t>чтобы</w:t>
      </w:r>
      <w:r>
        <w:rPr>
          <w:sz w:val="28"/>
          <w:szCs w:val="28"/>
        </w:rPr>
        <w:t xml:space="preserve"> </w:t>
      </w:r>
      <w:r w:rsidRPr="00C46388">
        <w:rPr>
          <w:sz w:val="28"/>
          <w:szCs w:val="28"/>
        </w:rPr>
        <w:t>постоянно</w:t>
      </w:r>
      <w:r>
        <w:rPr>
          <w:sz w:val="28"/>
          <w:szCs w:val="28"/>
        </w:rPr>
        <w:t xml:space="preserve"> </w:t>
      </w:r>
      <w:r w:rsidRPr="00C46388">
        <w:rPr>
          <w:sz w:val="28"/>
          <w:szCs w:val="28"/>
        </w:rPr>
        <w:t>обеспечивать</w:t>
      </w:r>
      <w:r>
        <w:rPr>
          <w:sz w:val="28"/>
          <w:szCs w:val="28"/>
        </w:rPr>
        <w:t xml:space="preserve"> </w:t>
      </w:r>
      <w:r w:rsidRPr="00C46388">
        <w:rPr>
          <w:sz w:val="28"/>
          <w:szCs w:val="28"/>
        </w:rPr>
        <w:t>рост</w:t>
      </w:r>
      <w:r>
        <w:rPr>
          <w:sz w:val="28"/>
          <w:szCs w:val="28"/>
        </w:rPr>
        <w:t xml:space="preserve"> </w:t>
      </w:r>
      <w:r w:rsidRPr="00C46388">
        <w:rPr>
          <w:sz w:val="28"/>
          <w:szCs w:val="28"/>
        </w:rPr>
        <w:t>доходности</w:t>
      </w:r>
      <w:r>
        <w:rPr>
          <w:sz w:val="28"/>
          <w:szCs w:val="28"/>
        </w:rPr>
        <w:t xml:space="preserve"> 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w:t>
      </w:r>
      <w:r w:rsidRPr="00C46388">
        <w:rPr>
          <w:sz w:val="28"/>
          <w:szCs w:val="28"/>
        </w:rPr>
        <w:t>,</w:t>
      </w:r>
      <w:r>
        <w:rPr>
          <w:sz w:val="28"/>
          <w:szCs w:val="28"/>
        </w:rPr>
        <w:t xml:space="preserve"> </w:t>
      </w:r>
      <w:r w:rsidRPr="00C46388">
        <w:rPr>
          <w:sz w:val="28"/>
          <w:szCs w:val="28"/>
        </w:rPr>
        <w:t>необходимо</w:t>
      </w:r>
      <w:r>
        <w:rPr>
          <w:sz w:val="28"/>
          <w:szCs w:val="28"/>
        </w:rPr>
        <w:t xml:space="preserve"> </w:t>
      </w:r>
      <w:r w:rsidRPr="00C46388">
        <w:rPr>
          <w:sz w:val="28"/>
          <w:szCs w:val="28"/>
        </w:rPr>
        <w:t>искать</w:t>
      </w:r>
      <w:r>
        <w:rPr>
          <w:sz w:val="28"/>
          <w:szCs w:val="28"/>
        </w:rPr>
        <w:t xml:space="preserve"> </w:t>
      </w:r>
      <w:r w:rsidRPr="00C46388">
        <w:rPr>
          <w:sz w:val="28"/>
          <w:szCs w:val="28"/>
        </w:rPr>
        <w:t>неиспользованные</w:t>
      </w:r>
      <w:r>
        <w:rPr>
          <w:sz w:val="28"/>
          <w:szCs w:val="28"/>
        </w:rPr>
        <w:t xml:space="preserve"> </w:t>
      </w:r>
      <w:r w:rsidRPr="00C46388">
        <w:rPr>
          <w:sz w:val="28"/>
          <w:szCs w:val="28"/>
        </w:rPr>
        <w:t>возможности</w:t>
      </w:r>
      <w:r>
        <w:rPr>
          <w:sz w:val="28"/>
          <w:szCs w:val="28"/>
        </w:rPr>
        <w:t xml:space="preserve"> </w:t>
      </w:r>
      <w:r w:rsidRPr="00C46388">
        <w:rPr>
          <w:sz w:val="28"/>
          <w:szCs w:val="28"/>
        </w:rPr>
        <w:t>увеличения,</w:t>
      </w:r>
      <w:r>
        <w:rPr>
          <w:sz w:val="28"/>
          <w:szCs w:val="28"/>
        </w:rPr>
        <w:t xml:space="preserve"> </w:t>
      </w:r>
      <w:r w:rsidRPr="00C46388">
        <w:rPr>
          <w:sz w:val="28"/>
          <w:szCs w:val="28"/>
        </w:rPr>
        <w:t>то</w:t>
      </w:r>
      <w:r>
        <w:rPr>
          <w:sz w:val="28"/>
          <w:szCs w:val="28"/>
        </w:rPr>
        <w:t xml:space="preserve"> </w:t>
      </w:r>
      <w:r w:rsidRPr="00C46388">
        <w:rPr>
          <w:sz w:val="28"/>
          <w:szCs w:val="28"/>
        </w:rPr>
        <w:t>есть</w:t>
      </w:r>
      <w:r>
        <w:rPr>
          <w:sz w:val="28"/>
          <w:szCs w:val="28"/>
        </w:rPr>
        <w:t xml:space="preserve"> </w:t>
      </w:r>
      <w:r w:rsidRPr="00C46388">
        <w:rPr>
          <w:sz w:val="28"/>
          <w:szCs w:val="28"/>
        </w:rPr>
        <w:t>резервы</w:t>
      </w:r>
      <w:r>
        <w:rPr>
          <w:sz w:val="28"/>
          <w:szCs w:val="28"/>
        </w:rPr>
        <w:t xml:space="preserve"> </w:t>
      </w:r>
      <w:r w:rsidRPr="00C46388">
        <w:rPr>
          <w:sz w:val="28"/>
          <w:szCs w:val="28"/>
        </w:rPr>
        <w:t>роста</w:t>
      </w:r>
      <w:r>
        <w:rPr>
          <w:sz w:val="28"/>
          <w:szCs w:val="28"/>
        </w:rPr>
        <w:t xml:space="preserve"> </w:t>
      </w:r>
      <w:r w:rsidRPr="00C46388">
        <w:rPr>
          <w:sz w:val="28"/>
          <w:szCs w:val="28"/>
        </w:rPr>
        <w:t>прибыли.</w:t>
      </w:r>
      <w:r>
        <w:rPr>
          <w:sz w:val="28"/>
          <w:szCs w:val="28"/>
        </w:rPr>
        <w:t xml:space="preserve"> </w:t>
      </w:r>
      <w:r w:rsidRPr="00C46388">
        <w:rPr>
          <w:sz w:val="28"/>
          <w:szCs w:val="28"/>
        </w:rPr>
        <w:t>Резервы</w:t>
      </w:r>
      <w:r>
        <w:rPr>
          <w:sz w:val="28"/>
          <w:szCs w:val="28"/>
        </w:rPr>
        <w:t xml:space="preserve"> </w:t>
      </w:r>
      <w:r w:rsidRPr="00C46388">
        <w:rPr>
          <w:sz w:val="28"/>
          <w:szCs w:val="28"/>
        </w:rPr>
        <w:t>оказываются</w:t>
      </w:r>
      <w:r>
        <w:rPr>
          <w:sz w:val="28"/>
          <w:szCs w:val="28"/>
        </w:rPr>
        <w:t xml:space="preserve"> </w:t>
      </w:r>
      <w:r w:rsidRPr="00C46388">
        <w:rPr>
          <w:sz w:val="28"/>
          <w:szCs w:val="28"/>
        </w:rPr>
        <w:t>на</w:t>
      </w:r>
      <w:r>
        <w:rPr>
          <w:sz w:val="28"/>
          <w:szCs w:val="28"/>
        </w:rPr>
        <w:t xml:space="preserve"> </w:t>
      </w:r>
      <w:r w:rsidRPr="00C46388">
        <w:rPr>
          <w:sz w:val="28"/>
          <w:szCs w:val="28"/>
        </w:rPr>
        <w:t>стадиях</w:t>
      </w:r>
      <w:r>
        <w:rPr>
          <w:sz w:val="28"/>
          <w:szCs w:val="28"/>
        </w:rPr>
        <w:t xml:space="preserve"> </w:t>
      </w:r>
      <w:r w:rsidRPr="00C46388">
        <w:rPr>
          <w:sz w:val="28"/>
          <w:szCs w:val="28"/>
        </w:rPr>
        <w:t>планирования</w:t>
      </w:r>
      <w:r>
        <w:rPr>
          <w:sz w:val="28"/>
          <w:szCs w:val="28"/>
        </w:rPr>
        <w:t xml:space="preserve"> </w:t>
      </w:r>
      <w:r w:rsidRPr="00C46388">
        <w:rPr>
          <w:sz w:val="28"/>
          <w:szCs w:val="28"/>
        </w:rPr>
        <w:t>и</w:t>
      </w:r>
      <w:r>
        <w:rPr>
          <w:sz w:val="28"/>
          <w:szCs w:val="28"/>
        </w:rPr>
        <w:t xml:space="preserve"> </w:t>
      </w:r>
      <w:r w:rsidRPr="00C46388">
        <w:rPr>
          <w:sz w:val="28"/>
          <w:szCs w:val="28"/>
        </w:rPr>
        <w:t>непосредственного</w:t>
      </w:r>
      <w:r>
        <w:rPr>
          <w:sz w:val="28"/>
          <w:szCs w:val="28"/>
        </w:rPr>
        <w:t xml:space="preserve"> </w:t>
      </w:r>
      <w:r w:rsidRPr="00C46388">
        <w:rPr>
          <w:sz w:val="28"/>
          <w:szCs w:val="28"/>
        </w:rPr>
        <w:t>производства</w:t>
      </w:r>
      <w:r>
        <w:rPr>
          <w:sz w:val="28"/>
          <w:szCs w:val="28"/>
        </w:rPr>
        <w:t xml:space="preserve"> </w:t>
      </w:r>
      <w:r w:rsidRPr="00C46388">
        <w:rPr>
          <w:sz w:val="28"/>
          <w:szCs w:val="28"/>
        </w:rPr>
        <w:t>и</w:t>
      </w:r>
      <w:r>
        <w:rPr>
          <w:sz w:val="28"/>
          <w:szCs w:val="28"/>
        </w:rPr>
        <w:t xml:space="preserve"> </w:t>
      </w:r>
      <w:r w:rsidRPr="00C46388">
        <w:rPr>
          <w:sz w:val="28"/>
          <w:szCs w:val="28"/>
        </w:rPr>
        <w:t>реализации</w:t>
      </w:r>
      <w:r>
        <w:rPr>
          <w:sz w:val="28"/>
          <w:szCs w:val="28"/>
        </w:rPr>
        <w:t xml:space="preserve"> </w:t>
      </w:r>
      <w:r w:rsidRPr="00C46388">
        <w:rPr>
          <w:sz w:val="28"/>
          <w:szCs w:val="28"/>
        </w:rPr>
        <w:t>продукции.</w:t>
      </w:r>
      <w:r>
        <w:rPr>
          <w:sz w:val="28"/>
          <w:szCs w:val="28"/>
        </w:rPr>
        <w:t xml:space="preserve"> </w:t>
      </w:r>
      <w:r w:rsidRPr="00C46388">
        <w:rPr>
          <w:sz w:val="28"/>
          <w:szCs w:val="28"/>
        </w:rPr>
        <w:t>Определение</w:t>
      </w:r>
      <w:r>
        <w:rPr>
          <w:sz w:val="28"/>
          <w:szCs w:val="28"/>
        </w:rPr>
        <w:t xml:space="preserve"> </w:t>
      </w:r>
      <w:r w:rsidRPr="00C46388">
        <w:rPr>
          <w:sz w:val="28"/>
          <w:szCs w:val="28"/>
        </w:rPr>
        <w:t>резервов</w:t>
      </w:r>
      <w:r>
        <w:rPr>
          <w:sz w:val="28"/>
          <w:szCs w:val="28"/>
        </w:rPr>
        <w:t xml:space="preserve"> </w:t>
      </w:r>
      <w:r w:rsidRPr="00C46388">
        <w:rPr>
          <w:sz w:val="28"/>
          <w:szCs w:val="28"/>
        </w:rPr>
        <w:t>увеличения</w:t>
      </w:r>
      <w:r>
        <w:rPr>
          <w:sz w:val="28"/>
          <w:szCs w:val="28"/>
        </w:rPr>
        <w:t xml:space="preserve"> </w:t>
      </w:r>
      <w:r w:rsidRPr="00C46388">
        <w:rPr>
          <w:sz w:val="28"/>
          <w:szCs w:val="28"/>
        </w:rPr>
        <w:t>доходности</w:t>
      </w:r>
      <w:r>
        <w:rPr>
          <w:sz w:val="28"/>
          <w:szCs w:val="28"/>
        </w:rPr>
        <w:t xml:space="preserve"> 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 </w:t>
      </w:r>
      <w:r w:rsidRPr="00C46388">
        <w:rPr>
          <w:sz w:val="28"/>
          <w:szCs w:val="28"/>
        </w:rPr>
        <w:t>базируется</w:t>
      </w:r>
      <w:r>
        <w:rPr>
          <w:sz w:val="28"/>
          <w:szCs w:val="28"/>
        </w:rPr>
        <w:t xml:space="preserve"> </w:t>
      </w:r>
      <w:r w:rsidRPr="00C46388">
        <w:rPr>
          <w:sz w:val="28"/>
          <w:szCs w:val="28"/>
        </w:rPr>
        <w:t>на</w:t>
      </w:r>
      <w:r>
        <w:rPr>
          <w:sz w:val="28"/>
          <w:szCs w:val="28"/>
        </w:rPr>
        <w:t xml:space="preserve"> </w:t>
      </w:r>
      <w:r w:rsidRPr="00C46388">
        <w:rPr>
          <w:sz w:val="28"/>
          <w:szCs w:val="28"/>
        </w:rPr>
        <w:t>научно-обоснованной</w:t>
      </w:r>
      <w:r>
        <w:rPr>
          <w:sz w:val="28"/>
          <w:szCs w:val="28"/>
        </w:rPr>
        <w:t xml:space="preserve"> </w:t>
      </w:r>
      <w:r w:rsidRPr="00C46388">
        <w:rPr>
          <w:sz w:val="28"/>
          <w:szCs w:val="28"/>
        </w:rPr>
        <w:t>методике</w:t>
      </w:r>
      <w:r>
        <w:rPr>
          <w:sz w:val="28"/>
          <w:szCs w:val="28"/>
        </w:rPr>
        <w:t xml:space="preserve"> </w:t>
      </w:r>
      <w:r w:rsidRPr="00C46388">
        <w:rPr>
          <w:sz w:val="28"/>
          <w:szCs w:val="28"/>
        </w:rPr>
        <w:t>разработки</w:t>
      </w:r>
      <w:r>
        <w:rPr>
          <w:sz w:val="28"/>
          <w:szCs w:val="28"/>
        </w:rPr>
        <w:t xml:space="preserve"> </w:t>
      </w:r>
      <w:r w:rsidRPr="00C46388">
        <w:rPr>
          <w:sz w:val="28"/>
          <w:szCs w:val="28"/>
        </w:rPr>
        <w:t>мероприятий</w:t>
      </w:r>
      <w:r>
        <w:rPr>
          <w:sz w:val="28"/>
          <w:szCs w:val="28"/>
        </w:rPr>
        <w:t xml:space="preserve"> </w:t>
      </w:r>
      <w:r w:rsidRPr="00C46388">
        <w:rPr>
          <w:sz w:val="28"/>
          <w:szCs w:val="28"/>
        </w:rPr>
        <w:t>по</w:t>
      </w:r>
      <w:r>
        <w:rPr>
          <w:sz w:val="28"/>
          <w:szCs w:val="28"/>
        </w:rPr>
        <w:t xml:space="preserve"> </w:t>
      </w:r>
      <w:r w:rsidRPr="00C46388">
        <w:rPr>
          <w:sz w:val="28"/>
          <w:szCs w:val="28"/>
        </w:rPr>
        <w:t>их</w:t>
      </w:r>
      <w:r>
        <w:rPr>
          <w:sz w:val="28"/>
          <w:szCs w:val="28"/>
        </w:rPr>
        <w:t xml:space="preserve"> </w:t>
      </w:r>
      <w:r w:rsidRPr="00C46388">
        <w:rPr>
          <w:sz w:val="28"/>
          <w:szCs w:val="28"/>
        </w:rPr>
        <w:t>мобилизации.</w:t>
      </w:r>
      <w:r>
        <w:rPr>
          <w:sz w:val="28"/>
          <w:szCs w:val="28"/>
        </w:rPr>
        <w:t xml:space="preserve"> </w:t>
      </w:r>
    </w:p>
    <w:p w14:paraId="74BEF670" w14:textId="385E1F40" w:rsidR="00F511D2" w:rsidRPr="00C46388" w:rsidRDefault="00F511D2" w:rsidP="00F511D2">
      <w:pPr>
        <w:widowControl w:val="0"/>
        <w:spacing w:line="360" w:lineRule="auto"/>
        <w:ind w:firstLine="709"/>
        <w:jc w:val="both"/>
        <w:rPr>
          <w:sz w:val="28"/>
          <w:szCs w:val="28"/>
        </w:rPr>
      </w:pPr>
      <w:proofErr w:type="gramStart"/>
      <w:r w:rsidRPr="00C46388">
        <w:rPr>
          <w:sz w:val="28"/>
          <w:szCs w:val="28"/>
        </w:rPr>
        <w:t>Резервы</w:t>
      </w:r>
      <w:r>
        <w:rPr>
          <w:sz w:val="28"/>
          <w:szCs w:val="28"/>
        </w:rPr>
        <w:t xml:space="preserve"> </w:t>
      </w:r>
      <w:r w:rsidRPr="00C46388">
        <w:rPr>
          <w:sz w:val="28"/>
          <w:szCs w:val="28"/>
        </w:rPr>
        <w:t>роста</w:t>
      </w:r>
      <w:r>
        <w:rPr>
          <w:sz w:val="28"/>
          <w:szCs w:val="28"/>
        </w:rPr>
        <w:t xml:space="preserve"> </w:t>
      </w:r>
      <w:r w:rsidRPr="00C46388">
        <w:rPr>
          <w:sz w:val="28"/>
          <w:szCs w:val="28"/>
        </w:rPr>
        <w:t>показателей</w:t>
      </w:r>
      <w:r>
        <w:rPr>
          <w:sz w:val="28"/>
          <w:szCs w:val="28"/>
        </w:rPr>
        <w:t xml:space="preserve"> </w:t>
      </w:r>
      <w:r w:rsidRPr="00C46388">
        <w:rPr>
          <w:sz w:val="28"/>
          <w:szCs w:val="28"/>
        </w:rPr>
        <w:t>рентабельности</w:t>
      </w:r>
      <w:r>
        <w:rPr>
          <w:sz w:val="28"/>
          <w:szCs w:val="28"/>
        </w:rPr>
        <w:t xml:space="preserve"> </w:t>
      </w:r>
      <w:r w:rsidRPr="00F511D2">
        <w:rPr>
          <w:sz w:val="28"/>
          <w:szCs w:val="28"/>
        </w:rPr>
        <w:t>АО «</w:t>
      </w:r>
      <w:proofErr w:type="spellStart"/>
      <w:r w:rsidRPr="00F511D2">
        <w:rPr>
          <w:sz w:val="28"/>
          <w:szCs w:val="28"/>
        </w:rPr>
        <w:t>Форесия</w:t>
      </w:r>
      <w:proofErr w:type="spellEnd"/>
      <w:r w:rsidRPr="00F511D2">
        <w:rPr>
          <w:sz w:val="28"/>
          <w:szCs w:val="28"/>
        </w:rPr>
        <w:t xml:space="preserve"> </w:t>
      </w:r>
      <w:proofErr w:type="spellStart"/>
      <w:r w:rsidRPr="00F511D2">
        <w:rPr>
          <w:sz w:val="28"/>
          <w:szCs w:val="28"/>
        </w:rPr>
        <w:t>Интериор</w:t>
      </w:r>
      <w:proofErr w:type="spellEnd"/>
      <w:r w:rsidRPr="00F511D2">
        <w:rPr>
          <w:sz w:val="28"/>
          <w:szCs w:val="28"/>
        </w:rPr>
        <w:t xml:space="preserve"> Тольятти»</w:t>
      </w:r>
      <w:r>
        <w:rPr>
          <w:sz w:val="28"/>
          <w:szCs w:val="28"/>
        </w:rPr>
        <w:t xml:space="preserve"> это</w:t>
      </w:r>
      <w:proofErr w:type="gramEnd"/>
      <w:r>
        <w:rPr>
          <w:sz w:val="28"/>
          <w:szCs w:val="28"/>
        </w:rPr>
        <w:t xml:space="preserve"> </w:t>
      </w:r>
      <w:r w:rsidRPr="00C46388">
        <w:rPr>
          <w:sz w:val="28"/>
          <w:szCs w:val="28"/>
        </w:rPr>
        <w:t>количественные</w:t>
      </w:r>
      <w:r>
        <w:rPr>
          <w:sz w:val="28"/>
          <w:szCs w:val="28"/>
        </w:rPr>
        <w:t xml:space="preserve"> </w:t>
      </w:r>
      <w:r w:rsidRPr="00C46388">
        <w:rPr>
          <w:sz w:val="28"/>
          <w:szCs w:val="28"/>
        </w:rPr>
        <w:t>возможности</w:t>
      </w:r>
      <w:r>
        <w:rPr>
          <w:sz w:val="28"/>
          <w:szCs w:val="28"/>
        </w:rPr>
        <w:t xml:space="preserve"> </w:t>
      </w:r>
      <w:r w:rsidRPr="00C46388">
        <w:rPr>
          <w:sz w:val="28"/>
          <w:szCs w:val="28"/>
        </w:rPr>
        <w:t>увеличения</w:t>
      </w:r>
      <w:r>
        <w:rPr>
          <w:sz w:val="28"/>
          <w:szCs w:val="28"/>
        </w:rPr>
        <w:t xml:space="preserve"> </w:t>
      </w:r>
      <w:r w:rsidRPr="00C46388">
        <w:rPr>
          <w:sz w:val="28"/>
          <w:szCs w:val="28"/>
        </w:rPr>
        <w:t>прибыли</w:t>
      </w:r>
      <w:r>
        <w:rPr>
          <w:sz w:val="28"/>
          <w:szCs w:val="28"/>
        </w:rPr>
        <w:t xml:space="preserve"> </w:t>
      </w:r>
      <w:r w:rsidRPr="00C46388">
        <w:rPr>
          <w:sz w:val="28"/>
          <w:szCs w:val="28"/>
        </w:rPr>
        <w:t>различными</w:t>
      </w:r>
      <w:r>
        <w:rPr>
          <w:sz w:val="28"/>
          <w:szCs w:val="28"/>
        </w:rPr>
        <w:t xml:space="preserve"> </w:t>
      </w:r>
      <w:r w:rsidR="002B70B8" w:rsidRPr="00C46388">
        <w:rPr>
          <w:sz w:val="28"/>
          <w:szCs w:val="28"/>
        </w:rPr>
        <w:t>способами:</w:t>
      </w:r>
      <w:r w:rsidR="002B70B8">
        <w:rPr>
          <w:sz w:val="28"/>
          <w:szCs w:val="28"/>
        </w:rPr>
        <w:t xml:space="preserve"> за</w:t>
      </w:r>
      <w:r>
        <w:rPr>
          <w:sz w:val="28"/>
          <w:szCs w:val="28"/>
        </w:rPr>
        <w:t xml:space="preserve"> </w:t>
      </w:r>
      <w:r w:rsidRPr="00C46388">
        <w:rPr>
          <w:sz w:val="28"/>
          <w:szCs w:val="28"/>
        </w:rPr>
        <w:t>счет</w:t>
      </w:r>
      <w:r>
        <w:rPr>
          <w:sz w:val="28"/>
          <w:szCs w:val="28"/>
        </w:rPr>
        <w:t xml:space="preserve"> </w:t>
      </w:r>
      <w:r w:rsidRPr="00C46388">
        <w:rPr>
          <w:sz w:val="28"/>
          <w:szCs w:val="28"/>
        </w:rPr>
        <w:t>увеличения</w:t>
      </w:r>
      <w:r>
        <w:rPr>
          <w:sz w:val="28"/>
          <w:szCs w:val="28"/>
        </w:rPr>
        <w:t xml:space="preserve"> </w:t>
      </w:r>
      <w:r w:rsidRPr="00C46388">
        <w:rPr>
          <w:sz w:val="28"/>
          <w:szCs w:val="28"/>
        </w:rPr>
        <w:t>объема</w:t>
      </w:r>
      <w:r>
        <w:rPr>
          <w:sz w:val="28"/>
          <w:szCs w:val="28"/>
        </w:rPr>
        <w:t xml:space="preserve"> продаж, снижения </w:t>
      </w:r>
      <w:r w:rsidRPr="00C46388">
        <w:rPr>
          <w:sz w:val="28"/>
          <w:szCs w:val="28"/>
        </w:rPr>
        <w:t>себестоимости</w:t>
      </w:r>
      <w:r>
        <w:rPr>
          <w:sz w:val="28"/>
          <w:szCs w:val="28"/>
        </w:rPr>
        <w:t xml:space="preserve"> продаж </w:t>
      </w:r>
      <w:r w:rsidRPr="00C46388">
        <w:rPr>
          <w:sz w:val="28"/>
          <w:szCs w:val="28"/>
        </w:rPr>
        <w:t>путем</w:t>
      </w:r>
      <w:r>
        <w:rPr>
          <w:sz w:val="28"/>
          <w:szCs w:val="28"/>
        </w:rPr>
        <w:t xml:space="preserve"> </w:t>
      </w:r>
      <w:r w:rsidRPr="00C46388">
        <w:rPr>
          <w:sz w:val="28"/>
          <w:szCs w:val="28"/>
        </w:rPr>
        <w:t>улучшения</w:t>
      </w:r>
      <w:r>
        <w:rPr>
          <w:sz w:val="28"/>
          <w:szCs w:val="28"/>
        </w:rPr>
        <w:t xml:space="preserve"> </w:t>
      </w:r>
      <w:r w:rsidRPr="00C46388">
        <w:rPr>
          <w:sz w:val="28"/>
          <w:szCs w:val="28"/>
        </w:rPr>
        <w:t>структуры</w:t>
      </w:r>
      <w:r>
        <w:rPr>
          <w:sz w:val="28"/>
          <w:szCs w:val="28"/>
        </w:rPr>
        <w:t xml:space="preserve"> производимой и реализуемой продукции, а также посредством внедрения достижений </w:t>
      </w:r>
      <w:r w:rsidRPr="00C46388">
        <w:rPr>
          <w:sz w:val="28"/>
          <w:szCs w:val="28"/>
        </w:rPr>
        <w:t>научно-технического</w:t>
      </w:r>
      <w:r>
        <w:rPr>
          <w:sz w:val="28"/>
          <w:szCs w:val="28"/>
        </w:rPr>
        <w:t xml:space="preserve"> </w:t>
      </w:r>
      <w:r w:rsidRPr="00C46388">
        <w:rPr>
          <w:sz w:val="28"/>
          <w:szCs w:val="28"/>
        </w:rPr>
        <w:t>прогресса,</w:t>
      </w:r>
      <w:r>
        <w:rPr>
          <w:sz w:val="28"/>
          <w:szCs w:val="28"/>
        </w:rPr>
        <w:t xml:space="preserve"> который отражается на росте производительности труда</w:t>
      </w:r>
      <w:r w:rsidRPr="00C46388">
        <w:rPr>
          <w:sz w:val="28"/>
          <w:szCs w:val="28"/>
        </w:rPr>
        <w:t>.</w:t>
      </w:r>
    </w:p>
    <w:p w14:paraId="5D0127F0" w14:textId="66A10DBB" w:rsidR="00F511D2" w:rsidRPr="00C46388" w:rsidRDefault="00F511D2" w:rsidP="00F511D2">
      <w:pPr>
        <w:widowControl w:val="0"/>
        <w:spacing w:line="360" w:lineRule="auto"/>
        <w:ind w:firstLine="709"/>
        <w:jc w:val="both"/>
        <w:rPr>
          <w:sz w:val="28"/>
          <w:szCs w:val="28"/>
        </w:rPr>
      </w:pPr>
      <w:r w:rsidRPr="00C46388">
        <w:rPr>
          <w:sz w:val="28"/>
          <w:szCs w:val="28"/>
        </w:rPr>
        <w:t>Важное</w:t>
      </w:r>
      <w:r>
        <w:rPr>
          <w:sz w:val="28"/>
          <w:szCs w:val="28"/>
        </w:rPr>
        <w:t xml:space="preserve"> </w:t>
      </w:r>
      <w:r w:rsidRPr="00C46388">
        <w:rPr>
          <w:sz w:val="28"/>
          <w:szCs w:val="28"/>
        </w:rPr>
        <w:t>направление</w:t>
      </w:r>
      <w:r>
        <w:rPr>
          <w:sz w:val="28"/>
          <w:szCs w:val="28"/>
        </w:rPr>
        <w:t xml:space="preserve"> </w:t>
      </w:r>
      <w:r w:rsidRPr="00C46388">
        <w:rPr>
          <w:sz w:val="28"/>
          <w:szCs w:val="28"/>
        </w:rPr>
        <w:t>поиска</w:t>
      </w:r>
      <w:r>
        <w:rPr>
          <w:sz w:val="28"/>
          <w:szCs w:val="28"/>
        </w:rPr>
        <w:t xml:space="preserve"> </w:t>
      </w:r>
      <w:r w:rsidRPr="00C46388">
        <w:rPr>
          <w:sz w:val="28"/>
          <w:szCs w:val="28"/>
        </w:rPr>
        <w:t>резервов</w:t>
      </w:r>
      <w:r>
        <w:rPr>
          <w:sz w:val="28"/>
          <w:szCs w:val="28"/>
        </w:rPr>
        <w:t xml:space="preserve"> </w:t>
      </w:r>
      <w:r w:rsidRPr="00C46388">
        <w:rPr>
          <w:sz w:val="28"/>
          <w:szCs w:val="28"/>
        </w:rPr>
        <w:t>роста</w:t>
      </w:r>
      <w:r>
        <w:rPr>
          <w:sz w:val="28"/>
          <w:szCs w:val="28"/>
        </w:rPr>
        <w:t xml:space="preserve"> </w:t>
      </w:r>
      <w:r w:rsidRPr="00C46388">
        <w:rPr>
          <w:sz w:val="28"/>
          <w:szCs w:val="28"/>
        </w:rPr>
        <w:t>прибыли</w:t>
      </w:r>
      <w:r>
        <w:rPr>
          <w:sz w:val="28"/>
          <w:szCs w:val="28"/>
        </w:rPr>
        <w:t xml:space="preserve"> АО «</w:t>
      </w:r>
      <w:proofErr w:type="spellStart"/>
      <w:r>
        <w:rPr>
          <w:sz w:val="28"/>
          <w:szCs w:val="28"/>
        </w:rPr>
        <w:t>Форесия</w:t>
      </w:r>
      <w:proofErr w:type="spellEnd"/>
      <w:r>
        <w:rPr>
          <w:sz w:val="28"/>
          <w:szCs w:val="28"/>
        </w:rPr>
        <w:t xml:space="preserve"> </w:t>
      </w:r>
      <w:proofErr w:type="spellStart"/>
      <w:r>
        <w:rPr>
          <w:sz w:val="28"/>
          <w:szCs w:val="28"/>
        </w:rPr>
        <w:t>Интериор</w:t>
      </w:r>
      <w:proofErr w:type="spellEnd"/>
      <w:r>
        <w:rPr>
          <w:sz w:val="28"/>
          <w:szCs w:val="28"/>
        </w:rPr>
        <w:t xml:space="preserve"> Тольятти» </w:t>
      </w:r>
      <w:r w:rsidRPr="00C46388">
        <w:rPr>
          <w:sz w:val="28"/>
          <w:szCs w:val="28"/>
        </w:rPr>
        <w:t>–</w:t>
      </w:r>
      <w:r>
        <w:rPr>
          <w:sz w:val="28"/>
          <w:szCs w:val="28"/>
        </w:rPr>
        <w:t xml:space="preserve"> </w:t>
      </w:r>
      <w:r w:rsidRPr="00C46388">
        <w:rPr>
          <w:sz w:val="28"/>
          <w:szCs w:val="28"/>
        </w:rPr>
        <w:t>снижение</w:t>
      </w:r>
      <w:r>
        <w:rPr>
          <w:sz w:val="28"/>
          <w:szCs w:val="28"/>
        </w:rPr>
        <w:t xml:space="preserve"> </w:t>
      </w:r>
      <w:r w:rsidRPr="00C46388">
        <w:rPr>
          <w:sz w:val="28"/>
          <w:szCs w:val="28"/>
        </w:rPr>
        <w:t>затрат</w:t>
      </w:r>
      <w:r>
        <w:rPr>
          <w:sz w:val="28"/>
          <w:szCs w:val="28"/>
        </w:rPr>
        <w:t xml:space="preserve"> </w:t>
      </w:r>
      <w:r w:rsidRPr="00C46388">
        <w:rPr>
          <w:sz w:val="28"/>
          <w:szCs w:val="28"/>
        </w:rPr>
        <w:t>на</w:t>
      </w:r>
      <w:r>
        <w:rPr>
          <w:sz w:val="28"/>
          <w:szCs w:val="28"/>
        </w:rPr>
        <w:t xml:space="preserve"> производство и </w:t>
      </w:r>
      <w:r w:rsidRPr="00C46388">
        <w:rPr>
          <w:sz w:val="28"/>
          <w:szCs w:val="28"/>
        </w:rPr>
        <w:t>реализацию</w:t>
      </w:r>
      <w:r>
        <w:rPr>
          <w:sz w:val="28"/>
          <w:szCs w:val="28"/>
        </w:rPr>
        <w:t xml:space="preserve"> продукции.</w:t>
      </w:r>
    </w:p>
    <w:p w14:paraId="771C9EDD" w14:textId="6EF6D1A7" w:rsidR="00FB2AD9" w:rsidRPr="00F570EF" w:rsidRDefault="008910B9" w:rsidP="00AE0454">
      <w:pPr>
        <w:pStyle w:val="afc"/>
        <w:ind w:firstLine="708"/>
        <w:rPr>
          <w:szCs w:val="28"/>
        </w:rPr>
      </w:pPr>
      <w:r w:rsidRPr="00533D03">
        <w:rPr>
          <w:szCs w:val="28"/>
        </w:rPr>
        <w:t xml:space="preserve"> </w:t>
      </w:r>
      <w:r w:rsidR="004464B5">
        <w:rPr>
          <w:szCs w:val="28"/>
        </w:rPr>
        <w:t>Эффективность экономической деятельности АО «</w:t>
      </w:r>
      <w:proofErr w:type="spellStart"/>
      <w:r w:rsidR="004464B5">
        <w:rPr>
          <w:szCs w:val="28"/>
        </w:rPr>
        <w:t>Форесия</w:t>
      </w:r>
      <w:proofErr w:type="spellEnd"/>
      <w:r w:rsidR="004464B5">
        <w:rPr>
          <w:szCs w:val="28"/>
        </w:rPr>
        <w:t xml:space="preserve"> </w:t>
      </w:r>
      <w:proofErr w:type="spellStart"/>
      <w:r w:rsidR="004464B5">
        <w:rPr>
          <w:szCs w:val="28"/>
        </w:rPr>
        <w:t>Интериор</w:t>
      </w:r>
      <w:proofErr w:type="spellEnd"/>
      <w:r w:rsidR="004464B5">
        <w:rPr>
          <w:szCs w:val="28"/>
        </w:rPr>
        <w:t xml:space="preserve"> Тольятти» </w:t>
      </w:r>
      <w:r w:rsidR="00FB2AD9" w:rsidRPr="00F570EF">
        <w:rPr>
          <w:szCs w:val="28"/>
        </w:rPr>
        <w:t>напрямую</w:t>
      </w:r>
      <w:r w:rsidR="00FB2AD9" w:rsidRPr="00F570EF">
        <w:rPr>
          <w:spacing w:val="1"/>
          <w:szCs w:val="28"/>
        </w:rPr>
        <w:t xml:space="preserve"> </w:t>
      </w:r>
      <w:r w:rsidR="00FB2AD9">
        <w:rPr>
          <w:szCs w:val="28"/>
        </w:rPr>
        <w:t>связан</w:t>
      </w:r>
      <w:r w:rsidR="004464B5">
        <w:rPr>
          <w:szCs w:val="28"/>
        </w:rPr>
        <w:t>а</w:t>
      </w:r>
      <w:r w:rsidR="00FB2AD9" w:rsidRPr="00F570EF">
        <w:rPr>
          <w:spacing w:val="1"/>
          <w:szCs w:val="28"/>
        </w:rPr>
        <w:t xml:space="preserve"> </w:t>
      </w:r>
      <w:r w:rsidR="00FB2AD9" w:rsidRPr="00F570EF">
        <w:rPr>
          <w:szCs w:val="28"/>
        </w:rPr>
        <w:t>с</w:t>
      </w:r>
      <w:r w:rsidR="00FB2AD9" w:rsidRPr="00F570EF">
        <w:rPr>
          <w:spacing w:val="1"/>
          <w:szCs w:val="28"/>
        </w:rPr>
        <w:t xml:space="preserve"> </w:t>
      </w:r>
      <w:r w:rsidR="00FB2AD9" w:rsidRPr="00F570EF">
        <w:rPr>
          <w:szCs w:val="28"/>
        </w:rPr>
        <w:t>достижением</w:t>
      </w:r>
      <w:r w:rsidR="00FB2AD9" w:rsidRPr="00F570EF">
        <w:rPr>
          <w:spacing w:val="1"/>
          <w:szCs w:val="28"/>
        </w:rPr>
        <w:t xml:space="preserve"> </w:t>
      </w:r>
      <w:r w:rsidR="00FB2AD9" w:rsidRPr="00F570EF">
        <w:rPr>
          <w:szCs w:val="28"/>
        </w:rPr>
        <w:t>устойчивого</w:t>
      </w:r>
      <w:r w:rsidR="00FB2AD9" w:rsidRPr="00F570EF">
        <w:rPr>
          <w:spacing w:val="1"/>
          <w:szCs w:val="28"/>
        </w:rPr>
        <w:t xml:space="preserve"> </w:t>
      </w:r>
      <w:r w:rsidR="00FB2AD9" w:rsidRPr="00F570EF">
        <w:rPr>
          <w:szCs w:val="28"/>
        </w:rPr>
        <w:t>финансового</w:t>
      </w:r>
      <w:r w:rsidR="00FB2AD9" w:rsidRPr="00F570EF">
        <w:rPr>
          <w:spacing w:val="1"/>
          <w:szCs w:val="28"/>
        </w:rPr>
        <w:t xml:space="preserve"> </w:t>
      </w:r>
      <w:r w:rsidR="00FB2AD9" w:rsidRPr="00F570EF">
        <w:rPr>
          <w:szCs w:val="28"/>
        </w:rPr>
        <w:t>положения,</w:t>
      </w:r>
      <w:r w:rsidR="00FB2AD9" w:rsidRPr="00F570EF">
        <w:rPr>
          <w:spacing w:val="1"/>
          <w:szCs w:val="28"/>
        </w:rPr>
        <w:t xml:space="preserve"> </w:t>
      </w:r>
      <w:r w:rsidR="00FB2AD9" w:rsidRPr="00F570EF">
        <w:rPr>
          <w:szCs w:val="28"/>
        </w:rPr>
        <w:t>именно</w:t>
      </w:r>
      <w:r w:rsidR="00FB2AD9" w:rsidRPr="00F570EF">
        <w:rPr>
          <w:spacing w:val="22"/>
          <w:szCs w:val="28"/>
        </w:rPr>
        <w:t xml:space="preserve"> </w:t>
      </w:r>
      <w:r w:rsidR="00FB2AD9" w:rsidRPr="00F570EF">
        <w:rPr>
          <w:szCs w:val="28"/>
        </w:rPr>
        <w:t>поэтому</w:t>
      </w:r>
      <w:r w:rsidR="00FB2AD9" w:rsidRPr="00F570EF">
        <w:rPr>
          <w:spacing w:val="22"/>
          <w:szCs w:val="28"/>
        </w:rPr>
        <w:t xml:space="preserve"> </w:t>
      </w:r>
      <w:r w:rsidR="00FB2AD9" w:rsidRPr="00F570EF">
        <w:rPr>
          <w:szCs w:val="28"/>
        </w:rPr>
        <w:t>задачей</w:t>
      </w:r>
      <w:r w:rsidR="00FB2AD9" w:rsidRPr="00F570EF">
        <w:rPr>
          <w:spacing w:val="24"/>
          <w:szCs w:val="28"/>
        </w:rPr>
        <w:t xml:space="preserve"> </w:t>
      </w:r>
      <w:r w:rsidR="00FB2AD9" w:rsidRPr="00F570EF">
        <w:rPr>
          <w:szCs w:val="28"/>
        </w:rPr>
        <w:t>финансового</w:t>
      </w:r>
      <w:r w:rsidR="00FB2AD9" w:rsidRPr="00F570EF">
        <w:rPr>
          <w:spacing w:val="22"/>
          <w:szCs w:val="28"/>
        </w:rPr>
        <w:t xml:space="preserve"> </w:t>
      </w:r>
      <w:r w:rsidR="00FB2AD9" w:rsidRPr="00F570EF">
        <w:rPr>
          <w:szCs w:val="28"/>
        </w:rPr>
        <w:t>менеджмента</w:t>
      </w:r>
      <w:r w:rsidR="00FB2AD9" w:rsidRPr="00F570EF">
        <w:rPr>
          <w:spacing w:val="22"/>
          <w:szCs w:val="28"/>
        </w:rPr>
        <w:t xml:space="preserve"> </w:t>
      </w:r>
      <w:r w:rsidR="004464B5">
        <w:rPr>
          <w:spacing w:val="22"/>
          <w:szCs w:val="28"/>
        </w:rPr>
        <w:t xml:space="preserve">предприятия </w:t>
      </w:r>
      <w:r w:rsidR="00FB2AD9" w:rsidRPr="00F570EF">
        <w:rPr>
          <w:szCs w:val="28"/>
        </w:rPr>
        <w:t>является</w:t>
      </w:r>
      <w:r w:rsidR="00FB2AD9" w:rsidRPr="00F570EF">
        <w:rPr>
          <w:spacing w:val="22"/>
          <w:szCs w:val="28"/>
        </w:rPr>
        <w:t xml:space="preserve"> </w:t>
      </w:r>
      <w:r w:rsidR="00FB2AD9" w:rsidRPr="00F570EF">
        <w:rPr>
          <w:szCs w:val="28"/>
        </w:rPr>
        <w:t>поиск</w:t>
      </w:r>
      <w:r w:rsidR="00FB2AD9" w:rsidRPr="00F570EF">
        <w:rPr>
          <w:spacing w:val="20"/>
          <w:szCs w:val="28"/>
        </w:rPr>
        <w:t xml:space="preserve"> </w:t>
      </w:r>
      <w:r w:rsidR="00FB2AD9" w:rsidRPr="00F570EF">
        <w:rPr>
          <w:szCs w:val="28"/>
        </w:rPr>
        <w:t>решений</w:t>
      </w:r>
      <w:r w:rsidR="00FB2AD9">
        <w:rPr>
          <w:szCs w:val="28"/>
        </w:rPr>
        <w:t xml:space="preserve"> </w:t>
      </w:r>
      <w:r w:rsidR="00FB2AD9" w:rsidRPr="00F570EF">
        <w:rPr>
          <w:szCs w:val="28"/>
        </w:rPr>
        <w:t>по</w:t>
      </w:r>
      <w:r w:rsidR="00FB2AD9" w:rsidRPr="00F570EF">
        <w:rPr>
          <w:spacing w:val="1"/>
          <w:szCs w:val="28"/>
        </w:rPr>
        <w:t xml:space="preserve"> </w:t>
      </w:r>
      <w:r w:rsidR="00FB2AD9" w:rsidRPr="00F570EF">
        <w:rPr>
          <w:szCs w:val="28"/>
        </w:rPr>
        <w:t>расширению</w:t>
      </w:r>
      <w:r w:rsidR="00FB2AD9" w:rsidRPr="00F570EF">
        <w:rPr>
          <w:spacing w:val="1"/>
          <w:szCs w:val="28"/>
        </w:rPr>
        <w:t xml:space="preserve"> </w:t>
      </w:r>
      <w:r w:rsidR="00FB2AD9" w:rsidRPr="00F570EF">
        <w:rPr>
          <w:szCs w:val="28"/>
        </w:rPr>
        <w:t>имущественного</w:t>
      </w:r>
      <w:r w:rsidR="00FB2AD9" w:rsidRPr="00F570EF">
        <w:rPr>
          <w:spacing w:val="1"/>
          <w:szCs w:val="28"/>
        </w:rPr>
        <w:t xml:space="preserve"> </w:t>
      </w:r>
      <w:r w:rsidR="00FB2AD9" w:rsidRPr="00F570EF">
        <w:rPr>
          <w:szCs w:val="28"/>
        </w:rPr>
        <w:t>потенциала,</w:t>
      </w:r>
      <w:r w:rsidR="00FB2AD9" w:rsidRPr="00F570EF">
        <w:rPr>
          <w:spacing w:val="1"/>
          <w:szCs w:val="28"/>
        </w:rPr>
        <w:t xml:space="preserve"> </w:t>
      </w:r>
      <w:r w:rsidR="00FB2AD9" w:rsidRPr="00F570EF">
        <w:rPr>
          <w:szCs w:val="28"/>
        </w:rPr>
        <w:t>повышению</w:t>
      </w:r>
      <w:r w:rsidR="00FB2AD9" w:rsidRPr="00F570EF">
        <w:rPr>
          <w:spacing w:val="1"/>
          <w:szCs w:val="28"/>
        </w:rPr>
        <w:t xml:space="preserve"> </w:t>
      </w:r>
      <w:r w:rsidR="00FB2AD9" w:rsidRPr="00F570EF">
        <w:rPr>
          <w:szCs w:val="28"/>
        </w:rPr>
        <w:t>собственного</w:t>
      </w:r>
      <w:r w:rsidR="00FB2AD9" w:rsidRPr="00F570EF">
        <w:rPr>
          <w:spacing w:val="-67"/>
          <w:szCs w:val="28"/>
        </w:rPr>
        <w:t xml:space="preserve"> </w:t>
      </w:r>
      <w:r w:rsidR="00FB2AD9" w:rsidRPr="00F570EF">
        <w:rPr>
          <w:szCs w:val="28"/>
        </w:rPr>
        <w:t>капитала</w:t>
      </w:r>
      <w:r w:rsidR="00FB2AD9" w:rsidRPr="00F570EF">
        <w:rPr>
          <w:spacing w:val="-1"/>
          <w:szCs w:val="28"/>
        </w:rPr>
        <w:t xml:space="preserve"> </w:t>
      </w:r>
      <w:r w:rsidR="00FB2AD9" w:rsidRPr="00F570EF">
        <w:rPr>
          <w:szCs w:val="28"/>
        </w:rPr>
        <w:t>и стоимости бизнеса.</w:t>
      </w:r>
    </w:p>
    <w:p w14:paraId="20076B04" w14:textId="770197A8" w:rsidR="00FB2AD9" w:rsidRDefault="00FB2AD9" w:rsidP="00AE0454">
      <w:pPr>
        <w:pStyle w:val="afc"/>
        <w:ind w:firstLine="708"/>
      </w:pPr>
      <w:r>
        <w:t>Финансовая</w:t>
      </w:r>
      <w:r>
        <w:rPr>
          <w:spacing w:val="1"/>
        </w:rPr>
        <w:t xml:space="preserve"> </w:t>
      </w:r>
      <w:r>
        <w:t>устойчивость</w:t>
      </w:r>
      <w:r w:rsidR="004464B5">
        <w:t xml:space="preserve"> </w:t>
      </w:r>
      <w:r w:rsidR="004464B5">
        <w:rPr>
          <w:szCs w:val="28"/>
        </w:rPr>
        <w:t>АО «</w:t>
      </w:r>
      <w:proofErr w:type="spellStart"/>
      <w:r w:rsidR="004464B5">
        <w:rPr>
          <w:szCs w:val="28"/>
        </w:rPr>
        <w:t>Форесия</w:t>
      </w:r>
      <w:proofErr w:type="spellEnd"/>
      <w:r w:rsidR="004464B5">
        <w:rPr>
          <w:szCs w:val="28"/>
        </w:rPr>
        <w:t xml:space="preserve"> </w:t>
      </w:r>
      <w:proofErr w:type="spellStart"/>
      <w:r w:rsidR="004464B5">
        <w:rPr>
          <w:szCs w:val="28"/>
        </w:rPr>
        <w:t>Интериор</w:t>
      </w:r>
      <w:proofErr w:type="spellEnd"/>
      <w:r w:rsidR="004464B5">
        <w:rPr>
          <w:szCs w:val="28"/>
        </w:rPr>
        <w:t xml:space="preserve"> Тольятти»</w:t>
      </w:r>
      <w:r>
        <w:t>, представляет собой гарантированную платеже- и</w:t>
      </w:r>
      <w:r>
        <w:rPr>
          <w:spacing w:val="1"/>
        </w:rPr>
        <w:t xml:space="preserve"> </w:t>
      </w:r>
      <w:r>
        <w:t>кредитоспособность</w:t>
      </w:r>
      <w:r>
        <w:rPr>
          <w:spacing w:val="1"/>
        </w:rPr>
        <w:t xml:space="preserve"> </w:t>
      </w:r>
      <w:r w:rsidR="004464B5">
        <w:rPr>
          <w:spacing w:val="1"/>
        </w:rPr>
        <w:t xml:space="preserve">предприятия </w:t>
      </w:r>
      <w:r>
        <w:t>в</w:t>
      </w:r>
      <w:r>
        <w:rPr>
          <w:spacing w:val="1"/>
        </w:rPr>
        <w:t xml:space="preserve"> </w:t>
      </w:r>
      <w:r>
        <w:t>результате</w:t>
      </w:r>
      <w:r>
        <w:rPr>
          <w:spacing w:val="1"/>
        </w:rPr>
        <w:t xml:space="preserve"> </w:t>
      </w:r>
      <w:r>
        <w:t>финансово-экономической</w:t>
      </w:r>
      <w:r>
        <w:rPr>
          <w:spacing w:val="1"/>
        </w:rPr>
        <w:t xml:space="preserve"> </w:t>
      </w:r>
      <w:r>
        <w:t>деятельности.</w:t>
      </w:r>
      <w:r>
        <w:rPr>
          <w:spacing w:val="1"/>
        </w:rPr>
        <w:t xml:space="preserve"> </w:t>
      </w:r>
      <w:r>
        <w:t>Поэтому</w:t>
      </w:r>
      <w:r>
        <w:rPr>
          <w:spacing w:val="71"/>
        </w:rPr>
        <w:t xml:space="preserve"> </w:t>
      </w:r>
      <w:r w:rsidRPr="00B1609A">
        <w:t>целесообразно определить</w:t>
      </w:r>
      <w:r w:rsidRPr="00B1609A">
        <w:rPr>
          <w:spacing w:val="71"/>
        </w:rPr>
        <w:t xml:space="preserve"> </w:t>
      </w:r>
      <w:r w:rsidRPr="00B1609A">
        <w:t>тип</w:t>
      </w:r>
      <w:r w:rsidRPr="00B1609A">
        <w:rPr>
          <w:spacing w:val="71"/>
        </w:rPr>
        <w:t xml:space="preserve"> </w:t>
      </w:r>
      <w:r w:rsidRPr="00B1609A">
        <w:t>финансовой</w:t>
      </w:r>
      <w:r w:rsidRPr="00B1609A">
        <w:rPr>
          <w:spacing w:val="71"/>
        </w:rPr>
        <w:t xml:space="preserve"> </w:t>
      </w:r>
      <w:proofErr w:type="gramStart"/>
      <w:r w:rsidRPr="00B1609A">
        <w:t xml:space="preserve">устойчивости  </w:t>
      </w:r>
      <w:r w:rsidR="004464B5" w:rsidRPr="00B1609A">
        <w:rPr>
          <w:szCs w:val="28"/>
        </w:rPr>
        <w:t>АО</w:t>
      </w:r>
      <w:proofErr w:type="gramEnd"/>
      <w:r w:rsidR="004464B5" w:rsidRPr="00B1609A">
        <w:rPr>
          <w:szCs w:val="28"/>
        </w:rPr>
        <w:t xml:space="preserve"> «</w:t>
      </w:r>
      <w:proofErr w:type="spellStart"/>
      <w:r w:rsidR="004464B5" w:rsidRPr="00B1609A">
        <w:rPr>
          <w:szCs w:val="28"/>
        </w:rPr>
        <w:t>Форесия</w:t>
      </w:r>
      <w:proofErr w:type="spellEnd"/>
      <w:r w:rsidR="004464B5" w:rsidRPr="00B1609A">
        <w:rPr>
          <w:szCs w:val="28"/>
        </w:rPr>
        <w:t xml:space="preserve"> </w:t>
      </w:r>
      <w:proofErr w:type="spellStart"/>
      <w:r w:rsidR="004464B5" w:rsidRPr="00B1609A">
        <w:rPr>
          <w:szCs w:val="28"/>
        </w:rPr>
        <w:t>Интериор</w:t>
      </w:r>
      <w:proofErr w:type="spellEnd"/>
      <w:r w:rsidR="004464B5" w:rsidRPr="00B1609A">
        <w:rPr>
          <w:szCs w:val="28"/>
        </w:rPr>
        <w:t xml:space="preserve"> Тольятти» </w:t>
      </w:r>
      <w:r w:rsidRPr="00B1609A">
        <w:t>на</w:t>
      </w:r>
      <w:r w:rsidRPr="00B1609A">
        <w:rPr>
          <w:spacing w:val="1"/>
        </w:rPr>
        <w:t xml:space="preserve"> </w:t>
      </w:r>
      <w:r w:rsidRPr="00B1609A">
        <w:t>основе</w:t>
      </w:r>
      <w:r w:rsidRPr="00B1609A">
        <w:rPr>
          <w:spacing w:val="1"/>
        </w:rPr>
        <w:t xml:space="preserve"> </w:t>
      </w:r>
      <w:r w:rsidRPr="00B1609A">
        <w:t>бухгалтерской</w:t>
      </w:r>
      <w:r w:rsidRPr="00B1609A">
        <w:rPr>
          <w:spacing w:val="1"/>
        </w:rPr>
        <w:t xml:space="preserve"> </w:t>
      </w:r>
      <w:r w:rsidRPr="00B1609A">
        <w:t>отчетности</w:t>
      </w:r>
      <w:r w:rsidRPr="00B1609A">
        <w:rPr>
          <w:spacing w:val="1"/>
        </w:rPr>
        <w:t xml:space="preserve">, </w:t>
      </w:r>
      <w:r w:rsidR="00B1609A" w:rsidRPr="00B1609A">
        <w:rPr>
          <w:spacing w:val="1"/>
        </w:rPr>
        <w:t>представленной в приложениях А, Б</w:t>
      </w:r>
      <w:r>
        <w:rPr>
          <w:spacing w:val="1"/>
        </w:rPr>
        <w:t xml:space="preserve">  </w:t>
      </w:r>
      <w:r>
        <w:t>при</w:t>
      </w:r>
      <w:r>
        <w:rPr>
          <w:spacing w:val="1"/>
        </w:rPr>
        <w:t xml:space="preserve"> </w:t>
      </w:r>
      <w:r>
        <w:t>помощи</w:t>
      </w:r>
      <w:r>
        <w:rPr>
          <w:spacing w:val="1"/>
        </w:rPr>
        <w:t xml:space="preserve"> </w:t>
      </w:r>
      <w:r>
        <w:t>трехфакторной</w:t>
      </w:r>
      <w:r>
        <w:rPr>
          <w:spacing w:val="1"/>
        </w:rPr>
        <w:t xml:space="preserve"> </w:t>
      </w:r>
      <w:r>
        <w:t>модели.</w:t>
      </w:r>
      <w:r>
        <w:rPr>
          <w:spacing w:val="1"/>
        </w:rPr>
        <w:t xml:space="preserve"> </w:t>
      </w:r>
    </w:p>
    <w:p w14:paraId="57A12D20" w14:textId="77777777" w:rsidR="00FB2AD9" w:rsidRDefault="00FB2AD9" w:rsidP="00AE0454">
      <w:pPr>
        <w:pStyle w:val="afc"/>
        <w:spacing w:before="1"/>
        <w:ind w:firstLine="708"/>
      </w:pPr>
      <w:r>
        <w:lastRenderedPageBreak/>
        <w:t>Для</w:t>
      </w:r>
      <w:r>
        <w:rPr>
          <w:spacing w:val="1"/>
        </w:rPr>
        <w:t xml:space="preserve"> </w:t>
      </w:r>
      <w:r>
        <w:t>определения</w:t>
      </w:r>
      <w:r>
        <w:rPr>
          <w:spacing w:val="1"/>
        </w:rPr>
        <w:t xml:space="preserve"> </w:t>
      </w:r>
      <w:r>
        <w:t>типа</w:t>
      </w:r>
      <w:r>
        <w:rPr>
          <w:spacing w:val="1"/>
        </w:rPr>
        <w:t xml:space="preserve"> </w:t>
      </w:r>
      <w:r>
        <w:t>финансовой</w:t>
      </w:r>
      <w:r>
        <w:rPr>
          <w:spacing w:val="1"/>
        </w:rPr>
        <w:t xml:space="preserve"> </w:t>
      </w:r>
      <w:r>
        <w:t>устойчивости</w:t>
      </w:r>
      <w:r>
        <w:rPr>
          <w:spacing w:val="71"/>
        </w:rPr>
        <w:t xml:space="preserve"> </w:t>
      </w:r>
      <w:r>
        <w:t>необходимо</w:t>
      </w:r>
      <w:r>
        <w:rPr>
          <w:spacing w:val="1"/>
        </w:rPr>
        <w:t xml:space="preserve"> </w:t>
      </w:r>
      <w:r>
        <w:t>рассчитать</w:t>
      </w:r>
      <w:r>
        <w:rPr>
          <w:spacing w:val="1"/>
        </w:rPr>
        <w:t xml:space="preserve"> </w:t>
      </w:r>
      <w:r>
        <w:t>показатели</w:t>
      </w:r>
      <w:r>
        <w:rPr>
          <w:spacing w:val="1"/>
        </w:rPr>
        <w:t xml:space="preserve"> </w:t>
      </w:r>
      <w:r>
        <w:t>обеспеченности</w:t>
      </w:r>
      <w:r>
        <w:rPr>
          <w:spacing w:val="1"/>
        </w:rPr>
        <w:t xml:space="preserve"> </w:t>
      </w:r>
      <w:r>
        <w:t>запасов</w:t>
      </w:r>
      <w:r>
        <w:rPr>
          <w:spacing w:val="1"/>
        </w:rPr>
        <w:t xml:space="preserve"> </w:t>
      </w:r>
      <w:r>
        <w:t>соответствующими</w:t>
      </w:r>
      <w:r>
        <w:rPr>
          <w:spacing w:val="1"/>
        </w:rPr>
        <w:t xml:space="preserve"> </w:t>
      </w:r>
      <w:r>
        <w:t>источниками финансирования,</w:t>
      </w:r>
      <w:r>
        <w:rPr>
          <w:spacing w:val="-1"/>
        </w:rPr>
        <w:t xml:space="preserve"> </w:t>
      </w:r>
      <w:r>
        <w:t>которые</w:t>
      </w:r>
      <w:r>
        <w:rPr>
          <w:spacing w:val="-3"/>
        </w:rPr>
        <w:t xml:space="preserve"> </w:t>
      </w:r>
      <w:r>
        <w:t>представлены</w:t>
      </w:r>
      <w:r>
        <w:rPr>
          <w:spacing w:val="-1"/>
        </w:rPr>
        <w:t xml:space="preserve"> </w:t>
      </w:r>
      <w:r>
        <w:t>в</w:t>
      </w:r>
      <w:r>
        <w:rPr>
          <w:spacing w:val="-2"/>
        </w:rPr>
        <w:t xml:space="preserve"> </w:t>
      </w:r>
      <w:r>
        <w:t>таблице</w:t>
      </w:r>
      <w:r>
        <w:rPr>
          <w:spacing w:val="-3"/>
        </w:rPr>
        <w:t xml:space="preserve"> </w:t>
      </w:r>
      <w:r>
        <w:t>6.</w:t>
      </w:r>
    </w:p>
    <w:p w14:paraId="5D4D1910" w14:textId="1BDDFDB8" w:rsidR="00FB2AD9" w:rsidRDefault="00FB2AD9" w:rsidP="00AE0454">
      <w:pPr>
        <w:pStyle w:val="afc"/>
        <w:spacing w:before="1"/>
      </w:pPr>
      <w:r>
        <w:t>Таблица 6 - Тип</w:t>
      </w:r>
      <w:r>
        <w:rPr>
          <w:spacing w:val="1"/>
        </w:rPr>
        <w:t xml:space="preserve"> </w:t>
      </w:r>
      <w:r>
        <w:t>финансовой</w:t>
      </w:r>
      <w:r>
        <w:rPr>
          <w:spacing w:val="1"/>
        </w:rPr>
        <w:t xml:space="preserve"> </w:t>
      </w:r>
      <w:r>
        <w:t xml:space="preserve">устойчивости </w:t>
      </w:r>
      <w:r w:rsidR="004464B5">
        <w:rPr>
          <w:szCs w:val="28"/>
        </w:rPr>
        <w:t>АО «</w:t>
      </w:r>
      <w:proofErr w:type="spellStart"/>
      <w:r w:rsidR="004464B5">
        <w:rPr>
          <w:szCs w:val="28"/>
        </w:rPr>
        <w:t>Форесия</w:t>
      </w:r>
      <w:proofErr w:type="spellEnd"/>
      <w:r w:rsidR="004464B5">
        <w:rPr>
          <w:szCs w:val="28"/>
        </w:rPr>
        <w:t xml:space="preserve"> </w:t>
      </w:r>
      <w:proofErr w:type="spellStart"/>
      <w:r w:rsidR="004464B5">
        <w:rPr>
          <w:szCs w:val="28"/>
        </w:rPr>
        <w:t>Интериор</w:t>
      </w:r>
      <w:proofErr w:type="spellEnd"/>
      <w:r w:rsidR="004464B5">
        <w:rPr>
          <w:szCs w:val="28"/>
        </w:rPr>
        <w:t xml:space="preserve"> Тольятти» </w:t>
      </w:r>
      <w:r>
        <w:t>в 2020-2022 гг.</w:t>
      </w:r>
    </w:p>
    <w:tbl>
      <w:tblPr>
        <w:tblStyle w:val="TableNormal"/>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118"/>
        <w:gridCol w:w="1039"/>
        <w:gridCol w:w="1040"/>
        <w:gridCol w:w="1040"/>
        <w:gridCol w:w="1134"/>
      </w:tblGrid>
      <w:tr w:rsidR="00860C30" w14:paraId="3B5CDF7E" w14:textId="77777777" w:rsidTr="00860C30">
        <w:trPr>
          <w:trHeight w:val="300"/>
        </w:trPr>
        <w:tc>
          <w:tcPr>
            <w:tcW w:w="5245" w:type="dxa"/>
            <w:gridSpan w:val="2"/>
            <w:tcBorders>
              <w:top w:val="single" w:sz="4" w:space="0" w:color="000000"/>
              <w:left w:val="single" w:sz="4" w:space="0" w:color="000000"/>
              <w:bottom w:val="single" w:sz="4" w:space="0" w:color="000000"/>
              <w:right w:val="single" w:sz="4" w:space="0" w:color="000000"/>
            </w:tcBorders>
            <w:vAlign w:val="center"/>
          </w:tcPr>
          <w:p w14:paraId="71C75EFD" w14:textId="77777777" w:rsidR="00860C30" w:rsidRPr="00B1609A" w:rsidRDefault="00860C30" w:rsidP="00250F6B">
            <w:pPr>
              <w:pStyle w:val="TableParagraph"/>
              <w:jc w:val="center"/>
              <w:rPr>
                <w:sz w:val="24"/>
                <w:szCs w:val="24"/>
              </w:rPr>
            </w:pPr>
            <w:proofErr w:type="spellStart"/>
            <w:r w:rsidRPr="00B1609A">
              <w:rPr>
                <w:sz w:val="24"/>
                <w:szCs w:val="24"/>
              </w:rPr>
              <w:t>Показатель</w:t>
            </w:r>
            <w:proofErr w:type="spellEnd"/>
          </w:p>
        </w:tc>
        <w:tc>
          <w:tcPr>
            <w:tcW w:w="1039" w:type="dxa"/>
            <w:tcBorders>
              <w:top w:val="single" w:sz="4" w:space="0" w:color="000000"/>
              <w:left w:val="single" w:sz="4" w:space="0" w:color="000000"/>
              <w:bottom w:val="single" w:sz="4" w:space="0" w:color="000000"/>
              <w:right w:val="single" w:sz="6" w:space="0" w:color="000000"/>
            </w:tcBorders>
            <w:vAlign w:val="center"/>
          </w:tcPr>
          <w:p w14:paraId="08940A7F" w14:textId="77777777" w:rsidR="00860C30" w:rsidRPr="00B1609A" w:rsidRDefault="00860C30" w:rsidP="00250F6B">
            <w:pPr>
              <w:pStyle w:val="TableParagraph"/>
              <w:jc w:val="center"/>
              <w:rPr>
                <w:sz w:val="24"/>
                <w:szCs w:val="24"/>
              </w:rPr>
            </w:pPr>
            <w:r w:rsidRPr="00B1609A">
              <w:rPr>
                <w:sz w:val="24"/>
                <w:szCs w:val="24"/>
              </w:rPr>
              <w:t>20</w:t>
            </w:r>
            <w:r w:rsidRPr="00B1609A">
              <w:rPr>
                <w:sz w:val="24"/>
                <w:szCs w:val="24"/>
                <w:lang w:val="ru-RU"/>
              </w:rPr>
              <w:t>20</w:t>
            </w:r>
            <w:r w:rsidRPr="00B1609A">
              <w:rPr>
                <w:spacing w:val="-1"/>
                <w:sz w:val="24"/>
                <w:szCs w:val="24"/>
              </w:rPr>
              <w:t xml:space="preserve"> </w:t>
            </w:r>
            <w:r w:rsidRPr="00B1609A">
              <w:rPr>
                <w:sz w:val="24"/>
                <w:szCs w:val="24"/>
              </w:rPr>
              <w:t>г.</w:t>
            </w:r>
          </w:p>
        </w:tc>
        <w:tc>
          <w:tcPr>
            <w:tcW w:w="1040" w:type="dxa"/>
            <w:tcBorders>
              <w:top w:val="single" w:sz="4" w:space="0" w:color="000000"/>
              <w:left w:val="single" w:sz="6" w:space="0" w:color="000000"/>
              <w:bottom w:val="single" w:sz="4" w:space="0" w:color="000000"/>
              <w:right w:val="single" w:sz="4" w:space="0" w:color="000000"/>
            </w:tcBorders>
            <w:vAlign w:val="center"/>
          </w:tcPr>
          <w:p w14:paraId="326363E8" w14:textId="77777777" w:rsidR="00860C30" w:rsidRPr="00B1609A" w:rsidRDefault="00860C30" w:rsidP="00250F6B">
            <w:pPr>
              <w:pStyle w:val="TableParagraph"/>
              <w:jc w:val="center"/>
              <w:rPr>
                <w:sz w:val="24"/>
                <w:szCs w:val="24"/>
              </w:rPr>
            </w:pPr>
            <w:r w:rsidRPr="00B1609A">
              <w:rPr>
                <w:sz w:val="24"/>
                <w:szCs w:val="24"/>
              </w:rPr>
              <w:t>202</w:t>
            </w:r>
            <w:r w:rsidRPr="00B1609A">
              <w:rPr>
                <w:sz w:val="24"/>
                <w:szCs w:val="24"/>
                <w:lang w:val="ru-RU"/>
              </w:rPr>
              <w:t>1</w:t>
            </w:r>
            <w:r w:rsidRPr="00B1609A">
              <w:rPr>
                <w:spacing w:val="-1"/>
                <w:sz w:val="24"/>
                <w:szCs w:val="24"/>
              </w:rPr>
              <w:t xml:space="preserve"> </w:t>
            </w:r>
            <w:r w:rsidRPr="00B1609A">
              <w:rPr>
                <w:sz w:val="24"/>
                <w:szCs w:val="24"/>
              </w:rPr>
              <w:t>г.</w:t>
            </w:r>
          </w:p>
        </w:tc>
        <w:tc>
          <w:tcPr>
            <w:tcW w:w="1040" w:type="dxa"/>
            <w:tcBorders>
              <w:top w:val="single" w:sz="4" w:space="0" w:color="000000"/>
              <w:left w:val="single" w:sz="4" w:space="0" w:color="000000"/>
              <w:bottom w:val="single" w:sz="4" w:space="0" w:color="000000"/>
              <w:right w:val="single" w:sz="4" w:space="0" w:color="000000"/>
            </w:tcBorders>
            <w:vAlign w:val="center"/>
          </w:tcPr>
          <w:p w14:paraId="29FC96D8" w14:textId="77777777" w:rsidR="00860C30" w:rsidRPr="00B1609A" w:rsidRDefault="00860C30" w:rsidP="00250F6B">
            <w:pPr>
              <w:pStyle w:val="TableParagraph"/>
              <w:jc w:val="center"/>
              <w:rPr>
                <w:sz w:val="24"/>
                <w:szCs w:val="24"/>
              </w:rPr>
            </w:pPr>
            <w:r w:rsidRPr="00B1609A">
              <w:rPr>
                <w:sz w:val="24"/>
                <w:szCs w:val="24"/>
              </w:rPr>
              <w:t>202</w:t>
            </w:r>
            <w:r w:rsidRPr="00B1609A">
              <w:rPr>
                <w:sz w:val="24"/>
                <w:szCs w:val="24"/>
                <w:lang w:val="ru-RU"/>
              </w:rPr>
              <w:t>2</w:t>
            </w:r>
            <w:r w:rsidRPr="00B1609A">
              <w:rPr>
                <w:spacing w:val="-1"/>
                <w:sz w:val="24"/>
                <w:szCs w:val="24"/>
              </w:rPr>
              <w:t xml:space="preserve"> </w:t>
            </w:r>
            <w:r w:rsidRPr="00B1609A">
              <w:rPr>
                <w:sz w:val="24"/>
                <w:szCs w:val="24"/>
              </w:rPr>
              <w:t>г.</w:t>
            </w:r>
          </w:p>
        </w:tc>
        <w:tc>
          <w:tcPr>
            <w:tcW w:w="1134" w:type="dxa"/>
            <w:tcBorders>
              <w:top w:val="single" w:sz="4" w:space="0" w:color="000000"/>
              <w:left w:val="single" w:sz="4" w:space="0" w:color="000000"/>
              <w:right w:val="single" w:sz="4" w:space="0" w:color="000000"/>
            </w:tcBorders>
            <w:vAlign w:val="center"/>
          </w:tcPr>
          <w:p w14:paraId="0CB208B4" w14:textId="77777777" w:rsidR="00860C30" w:rsidRPr="00B1609A" w:rsidRDefault="00860C30" w:rsidP="00250F6B">
            <w:pPr>
              <w:pStyle w:val="TableParagraph"/>
              <w:jc w:val="center"/>
              <w:rPr>
                <w:sz w:val="24"/>
                <w:szCs w:val="24"/>
                <w:lang w:val="ru-RU"/>
              </w:rPr>
            </w:pPr>
            <w:r w:rsidRPr="00B1609A">
              <w:rPr>
                <w:sz w:val="24"/>
                <w:szCs w:val="24"/>
                <w:lang w:val="ru-RU"/>
              </w:rPr>
              <w:t xml:space="preserve">2022 г. от 2020 г. </w:t>
            </w:r>
          </w:p>
          <w:p w14:paraId="250491DF" w14:textId="77777777" w:rsidR="00860C30" w:rsidRPr="00B1609A" w:rsidRDefault="00860C30" w:rsidP="00250F6B">
            <w:pPr>
              <w:pStyle w:val="TableParagraph"/>
              <w:jc w:val="center"/>
              <w:rPr>
                <w:sz w:val="24"/>
                <w:szCs w:val="24"/>
                <w:lang w:val="ru-RU"/>
              </w:rPr>
            </w:pPr>
            <w:r w:rsidRPr="00B1609A">
              <w:rPr>
                <w:sz w:val="24"/>
                <w:szCs w:val="24"/>
                <w:lang w:val="ru-RU"/>
              </w:rPr>
              <w:t>(+,-)</w:t>
            </w:r>
          </w:p>
        </w:tc>
      </w:tr>
      <w:tr w:rsidR="00860C30" w14:paraId="6BA4446C" w14:textId="77777777" w:rsidTr="00860C30">
        <w:trPr>
          <w:trHeight w:val="329"/>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74F6C98D" w14:textId="77777777" w:rsidR="00860C30" w:rsidRPr="00B1609A" w:rsidRDefault="00860C30" w:rsidP="00250F6B">
            <w:pPr>
              <w:pStyle w:val="TableParagraph"/>
              <w:jc w:val="center"/>
              <w:rPr>
                <w:sz w:val="24"/>
                <w:szCs w:val="24"/>
                <w:lang w:val="ru-RU"/>
              </w:rPr>
            </w:pPr>
            <w:r w:rsidRPr="00B1609A">
              <w:rPr>
                <w:sz w:val="24"/>
                <w:szCs w:val="24"/>
              </w:rPr>
              <w:t>III</w:t>
            </w:r>
            <w:r w:rsidRPr="00B1609A">
              <w:rPr>
                <w:spacing w:val="-15"/>
                <w:sz w:val="24"/>
                <w:szCs w:val="24"/>
                <w:lang w:val="ru-RU"/>
              </w:rPr>
              <w:t xml:space="preserve"> </w:t>
            </w:r>
            <w:r w:rsidRPr="00B1609A">
              <w:rPr>
                <w:sz w:val="24"/>
                <w:szCs w:val="24"/>
                <w:lang w:val="ru-RU"/>
              </w:rPr>
              <w:t>раздел</w:t>
            </w:r>
            <w:r w:rsidRPr="00B1609A">
              <w:rPr>
                <w:spacing w:val="-57"/>
                <w:sz w:val="24"/>
                <w:szCs w:val="24"/>
                <w:lang w:val="ru-RU"/>
              </w:rPr>
              <w:t xml:space="preserve"> </w:t>
            </w:r>
            <w:r w:rsidRPr="00B1609A">
              <w:rPr>
                <w:sz w:val="24"/>
                <w:szCs w:val="24"/>
                <w:lang w:val="ru-RU"/>
              </w:rPr>
              <w:t>баланса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3A9F0BD3" w14:textId="77777777" w:rsidR="00860C30" w:rsidRPr="00B1609A" w:rsidRDefault="00860C30" w:rsidP="00250F6B">
            <w:pPr>
              <w:pStyle w:val="TableParagraph"/>
              <w:jc w:val="center"/>
              <w:rPr>
                <w:sz w:val="24"/>
                <w:szCs w:val="24"/>
                <w:lang w:val="ru-RU"/>
              </w:rPr>
            </w:pPr>
            <w:r w:rsidRPr="00B1609A">
              <w:rPr>
                <w:sz w:val="24"/>
                <w:szCs w:val="24"/>
                <w:lang w:val="ru-RU"/>
              </w:rPr>
              <w:t>Собственный</w:t>
            </w:r>
            <w:r w:rsidRPr="00B1609A">
              <w:rPr>
                <w:spacing w:val="-57"/>
                <w:sz w:val="24"/>
                <w:szCs w:val="24"/>
                <w:lang w:val="ru-RU"/>
              </w:rPr>
              <w:t xml:space="preserve">                      </w:t>
            </w:r>
            <w:r w:rsidRPr="00B1609A">
              <w:rPr>
                <w:sz w:val="24"/>
                <w:szCs w:val="24"/>
                <w:lang w:val="ru-RU"/>
              </w:rPr>
              <w:t>капитал</w:t>
            </w:r>
          </w:p>
        </w:tc>
        <w:tc>
          <w:tcPr>
            <w:tcW w:w="1039" w:type="dxa"/>
            <w:tcBorders>
              <w:top w:val="single" w:sz="4" w:space="0" w:color="000000"/>
              <w:left w:val="single" w:sz="4" w:space="0" w:color="000000"/>
              <w:bottom w:val="single" w:sz="4" w:space="0" w:color="000000"/>
              <w:right w:val="single" w:sz="6" w:space="0" w:color="000000"/>
            </w:tcBorders>
            <w:vAlign w:val="center"/>
          </w:tcPr>
          <w:p w14:paraId="0295832F" w14:textId="7A58BB4F" w:rsidR="00860C30" w:rsidRPr="00B1609A" w:rsidRDefault="00860C30" w:rsidP="00250F6B">
            <w:pPr>
              <w:jc w:val="center"/>
              <w:rPr>
                <w:color w:val="000000"/>
                <w:sz w:val="24"/>
                <w:szCs w:val="24"/>
              </w:rPr>
            </w:pPr>
            <w:r w:rsidRPr="00B1609A">
              <w:rPr>
                <w:color w:val="000000"/>
                <w:sz w:val="24"/>
                <w:szCs w:val="24"/>
              </w:rPr>
              <w:t>-50 565</w:t>
            </w:r>
          </w:p>
        </w:tc>
        <w:tc>
          <w:tcPr>
            <w:tcW w:w="1040" w:type="dxa"/>
            <w:tcBorders>
              <w:top w:val="single" w:sz="4" w:space="0" w:color="000000"/>
              <w:left w:val="single" w:sz="6" w:space="0" w:color="000000"/>
              <w:bottom w:val="single" w:sz="4" w:space="0" w:color="000000"/>
              <w:right w:val="single" w:sz="4" w:space="0" w:color="000000"/>
            </w:tcBorders>
            <w:vAlign w:val="center"/>
          </w:tcPr>
          <w:p w14:paraId="3CD65A45" w14:textId="3916C4C7" w:rsidR="00860C30" w:rsidRPr="00B1609A" w:rsidRDefault="00860C30" w:rsidP="00250F6B">
            <w:pPr>
              <w:jc w:val="center"/>
              <w:rPr>
                <w:color w:val="000000"/>
                <w:sz w:val="24"/>
                <w:szCs w:val="24"/>
              </w:rPr>
            </w:pPr>
            <w:r w:rsidRPr="00B1609A">
              <w:rPr>
                <w:color w:val="000000"/>
                <w:sz w:val="24"/>
                <w:szCs w:val="24"/>
              </w:rPr>
              <w:t>64 877</w:t>
            </w:r>
          </w:p>
        </w:tc>
        <w:tc>
          <w:tcPr>
            <w:tcW w:w="1040" w:type="dxa"/>
            <w:tcBorders>
              <w:top w:val="single" w:sz="4" w:space="0" w:color="000000"/>
              <w:left w:val="single" w:sz="4" w:space="0" w:color="000000"/>
              <w:bottom w:val="single" w:sz="4" w:space="0" w:color="000000"/>
              <w:right w:val="single" w:sz="4" w:space="0" w:color="000000"/>
            </w:tcBorders>
            <w:vAlign w:val="center"/>
          </w:tcPr>
          <w:p w14:paraId="0651EBC1" w14:textId="3987E288" w:rsidR="00860C30" w:rsidRPr="00B1609A" w:rsidRDefault="00860C30" w:rsidP="00250F6B">
            <w:pPr>
              <w:jc w:val="center"/>
              <w:rPr>
                <w:color w:val="000000"/>
                <w:sz w:val="24"/>
                <w:szCs w:val="24"/>
              </w:rPr>
            </w:pPr>
            <w:r w:rsidRPr="00B1609A">
              <w:rPr>
                <w:color w:val="000000"/>
                <w:sz w:val="24"/>
                <w:szCs w:val="24"/>
              </w:rPr>
              <w:t>248 469</w:t>
            </w:r>
          </w:p>
        </w:tc>
        <w:tc>
          <w:tcPr>
            <w:tcW w:w="1134" w:type="dxa"/>
            <w:tcBorders>
              <w:top w:val="single" w:sz="4" w:space="0" w:color="000000"/>
              <w:left w:val="single" w:sz="4" w:space="0" w:color="000000"/>
              <w:bottom w:val="single" w:sz="4" w:space="0" w:color="000000"/>
              <w:right w:val="single" w:sz="4" w:space="0" w:color="000000"/>
            </w:tcBorders>
            <w:vAlign w:val="center"/>
          </w:tcPr>
          <w:p w14:paraId="0FCDF7B3" w14:textId="2D0A45E3" w:rsidR="00860C30" w:rsidRPr="00B1609A" w:rsidRDefault="00860C30" w:rsidP="00250F6B">
            <w:pPr>
              <w:jc w:val="center"/>
              <w:rPr>
                <w:color w:val="000000"/>
                <w:sz w:val="24"/>
                <w:szCs w:val="24"/>
              </w:rPr>
            </w:pPr>
            <w:r w:rsidRPr="00B1609A">
              <w:rPr>
                <w:color w:val="000000"/>
                <w:sz w:val="24"/>
                <w:szCs w:val="24"/>
              </w:rPr>
              <w:t>299 034</w:t>
            </w:r>
          </w:p>
        </w:tc>
      </w:tr>
      <w:tr w:rsidR="00860C30" w14:paraId="7FE9F6F7" w14:textId="77777777" w:rsidTr="00860C30">
        <w:trPr>
          <w:trHeight w:val="295"/>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17E1DE7F" w14:textId="77777777" w:rsidR="00860C30" w:rsidRPr="00B1609A" w:rsidRDefault="00860C30" w:rsidP="00250F6B">
            <w:pPr>
              <w:pStyle w:val="TableParagraph"/>
              <w:jc w:val="center"/>
              <w:rPr>
                <w:sz w:val="24"/>
                <w:szCs w:val="24"/>
                <w:lang w:val="ru-RU"/>
              </w:rPr>
            </w:pPr>
            <w:r w:rsidRPr="00B1609A">
              <w:rPr>
                <w:sz w:val="24"/>
                <w:szCs w:val="24"/>
              </w:rPr>
              <w:t>I</w:t>
            </w:r>
            <w:r w:rsidRPr="00B1609A">
              <w:rPr>
                <w:sz w:val="24"/>
                <w:szCs w:val="24"/>
                <w:lang w:val="ru-RU"/>
              </w:rPr>
              <w:t xml:space="preserve"> раздел</w:t>
            </w:r>
            <w:r w:rsidRPr="00B1609A">
              <w:rPr>
                <w:spacing w:val="-58"/>
                <w:sz w:val="24"/>
                <w:szCs w:val="24"/>
                <w:lang w:val="ru-RU"/>
              </w:rPr>
              <w:t xml:space="preserve"> </w:t>
            </w:r>
            <w:r w:rsidRPr="00B1609A">
              <w:rPr>
                <w:sz w:val="24"/>
                <w:szCs w:val="24"/>
                <w:lang w:val="ru-RU"/>
              </w:rPr>
              <w:t>баланса</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4F2159F8" w14:textId="77777777" w:rsidR="00860C30" w:rsidRPr="00B1609A" w:rsidRDefault="00860C30" w:rsidP="00250F6B">
            <w:pPr>
              <w:pStyle w:val="TableParagraph"/>
              <w:jc w:val="center"/>
              <w:rPr>
                <w:sz w:val="24"/>
                <w:szCs w:val="24"/>
                <w:lang w:val="ru-RU"/>
              </w:rPr>
            </w:pPr>
            <w:r w:rsidRPr="00B1609A">
              <w:rPr>
                <w:sz w:val="24"/>
                <w:szCs w:val="24"/>
                <w:lang w:val="ru-RU"/>
              </w:rPr>
              <w:t>Внеоборотные</w:t>
            </w:r>
            <w:r w:rsidRPr="00B1609A">
              <w:rPr>
                <w:spacing w:val="-57"/>
                <w:sz w:val="24"/>
                <w:szCs w:val="24"/>
                <w:lang w:val="ru-RU"/>
              </w:rPr>
              <w:t xml:space="preserve">            </w:t>
            </w:r>
            <w:r w:rsidRPr="00B1609A">
              <w:rPr>
                <w:sz w:val="24"/>
                <w:szCs w:val="24"/>
                <w:lang w:val="ru-RU"/>
              </w:rPr>
              <w:t>активы</w:t>
            </w:r>
          </w:p>
        </w:tc>
        <w:tc>
          <w:tcPr>
            <w:tcW w:w="1039" w:type="dxa"/>
            <w:tcBorders>
              <w:top w:val="single" w:sz="4" w:space="0" w:color="000000"/>
              <w:left w:val="single" w:sz="4" w:space="0" w:color="000000"/>
              <w:bottom w:val="single" w:sz="4" w:space="0" w:color="000000"/>
              <w:right w:val="single" w:sz="6" w:space="0" w:color="000000"/>
            </w:tcBorders>
            <w:vAlign w:val="center"/>
          </w:tcPr>
          <w:p w14:paraId="4D8562E6" w14:textId="7E27DE11" w:rsidR="00860C30" w:rsidRPr="00B1609A" w:rsidRDefault="00860C30" w:rsidP="00250F6B">
            <w:pPr>
              <w:jc w:val="center"/>
              <w:rPr>
                <w:color w:val="000000"/>
                <w:sz w:val="24"/>
                <w:szCs w:val="24"/>
              </w:rPr>
            </w:pPr>
            <w:r w:rsidRPr="00B1609A">
              <w:rPr>
                <w:color w:val="000000"/>
                <w:sz w:val="24"/>
                <w:szCs w:val="24"/>
              </w:rPr>
              <w:t>247 170</w:t>
            </w:r>
          </w:p>
        </w:tc>
        <w:tc>
          <w:tcPr>
            <w:tcW w:w="1040" w:type="dxa"/>
            <w:tcBorders>
              <w:top w:val="single" w:sz="4" w:space="0" w:color="000000"/>
              <w:left w:val="single" w:sz="6" w:space="0" w:color="000000"/>
              <w:bottom w:val="single" w:sz="4" w:space="0" w:color="000000"/>
              <w:right w:val="single" w:sz="4" w:space="0" w:color="000000"/>
            </w:tcBorders>
            <w:vAlign w:val="center"/>
          </w:tcPr>
          <w:p w14:paraId="112FE94D" w14:textId="5A7F32C0" w:rsidR="00860C30" w:rsidRPr="00B1609A" w:rsidRDefault="00860C30" w:rsidP="00250F6B">
            <w:pPr>
              <w:jc w:val="center"/>
              <w:rPr>
                <w:color w:val="000000"/>
                <w:sz w:val="24"/>
                <w:szCs w:val="24"/>
              </w:rPr>
            </w:pPr>
            <w:r w:rsidRPr="00B1609A">
              <w:rPr>
                <w:color w:val="000000"/>
                <w:sz w:val="24"/>
                <w:szCs w:val="24"/>
              </w:rPr>
              <w:t>402 061</w:t>
            </w:r>
          </w:p>
        </w:tc>
        <w:tc>
          <w:tcPr>
            <w:tcW w:w="1040" w:type="dxa"/>
            <w:tcBorders>
              <w:top w:val="single" w:sz="4" w:space="0" w:color="000000"/>
              <w:left w:val="single" w:sz="4" w:space="0" w:color="000000"/>
              <w:bottom w:val="single" w:sz="4" w:space="0" w:color="000000"/>
              <w:right w:val="single" w:sz="4" w:space="0" w:color="000000"/>
            </w:tcBorders>
            <w:vAlign w:val="center"/>
          </w:tcPr>
          <w:p w14:paraId="7615D6FB" w14:textId="5CCAE443" w:rsidR="00860C30" w:rsidRPr="00B1609A" w:rsidRDefault="00860C30" w:rsidP="00250F6B">
            <w:pPr>
              <w:jc w:val="center"/>
              <w:rPr>
                <w:color w:val="000000"/>
                <w:sz w:val="24"/>
                <w:szCs w:val="24"/>
              </w:rPr>
            </w:pPr>
            <w:r w:rsidRPr="00B1609A">
              <w:rPr>
                <w:color w:val="000000"/>
                <w:sz w:val="24"/>
                <w:szCs w:val="24"/>
              </w:rPr>
              <w:t>382 295</w:t>
            </w:r>
          </w:p>
        </w:tc>
        <w:tc>
          <w:tcPr>
            <w:tcW w:w="1134" w:type="dxa"/>
            <w:tcBorders>
              <w:top w:val="single" w:sz="4" w:space="0" w:color="000000"/>
              <w:left w:val="single" w:sz="4" w:space="0" w:color="000000"/>
              <w:bottom w:val="single" w:sz="4" w:space="0" w:color="000000"/>
              <w:right w:val="single" w:sz="4" w:space="0" w:color="000000"/>
            </w:tcBorders>
            <w:vAlign w:val="center"/>
          </w:tcPr>
          <w:p w14:paraId="3EE55B3D" w14:textId="6EA3C97C" w:rsidR="00860C30" w:rsidRPr="00B1609A" w:rsidRDefault="00860C30" w:rsidP="00250F6B">
            <w:pPr>
              <w:jc w:val="center"/>
              <w:rPr>
                <w:color w:val="000000"/>
                <w:sz w:val="24"/>
                <w:szCs w:val="24"/>
              </w:rPr>
            </w:pPr>
            <w:r w:rsidRPr="00B1609A">
              <w:rPr>
                <w:color w:val="000000"/>
                <w:sz w:val="24"/>
                <w:szCs w:val="24"/>
              </w:rPr>
              <w:t>135 125</w:t>
            </w:r>
          </w:p>
        </w:tc>
      </w:tr>
      <w:tr w:rsidR="00860C30" w14:paraId="5E25A703" w14:textId="77777777" w:rsidTr="00860C30">
        <w:trPr>
          <w:trHeight w:val="1054"/>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4DB470B1" w14:textId="1E43D9A7" w:rsidR="00860C30" w:rsidRPr="00B1609A" w:rsidRDefault="00860C30" w:rsidP="00250F6B">
            <w:pPr>
              <w:pStyle w:val="TableParagraph"/>
              <w:jc w:val="center"/>
              <w:rPr>
                <w:sz w:val="24"/>
                <w:szCs w:val="24"/>
                <w:lang w:val="ru-RU"/>
              </w:rPr>
            </w:pPr>
            <w:r w:rsidRPr="00B1609A">
              <w:rPr>
                <w:sz w:val="24"/>
                <w:szCs w:val="24"/>
                <w:lang w:val="ru-RU"/>
              </w:rPr>
              <w:t>= Собственный</w:t>
            </w:r>
            <w:r w:rsidRPr="00B1609A">
              <w:rPr>
                <w:spacing w:val="1"/>
                <w:sz w:val="24"/>
                <w:szCs w:val="24"/>
                <w:lang w:val="ru-RU"/>
              </w:rPr>
              <w:t xml:space="preserve"> </w:t>
            </w:r>
            <w:r w:rsidRPr="00B1609A">
              <w:rPr>
                <w:sz w:val="24"/>
                <w:szCs w:val="24"/>
                <w:lang w:val="ru-RU"/>
              </w:rPr>
              <w:t>кап</w:t>
            </w:r>
            <w:proofErr w:type="spellStart"/>
            <w:r w:rsidRPr="00B1609A">
              <w:rPr>
                <w:sz w:val="24"/>
                <w:szCs w:val="24"/>
              </w:rPr>
              <w:t>итал</w:t>
            </w:r>
            <w:proofErr w:type="spellEnd"/>
            <w:r w:rsidRPr="00B1609A">
              <w:rPr>
                <w:sz w:val="24"/>
                <w:szCs w:val="24"/>
                <w:lang w:val="ru-RU"/>
              </w:rPr>
              <w:t xml:space="preserve"> –</w:t>
            </w:r>
            <w:r w:rsidRPr="00B1609A">
              <w:rPr>
                <w:spacing w:val="1"/>
                <w:sz w:val="24"/>
                <w:szCs w:val="24"/>
              </w:rPr>
              <w:t xml:space="preserve"> </w:t>
            </w:r>
            <w:proofErr w:type="spellStart"/>
            <w:r w:rsidRPr="00B1609A">
              <w:rPr>
                <w:sz w:val="24"/>
                <w:szCs w:val="24"/>
              </w:rPr>
              <w:t>Внеоборотные</w:t>
            </w:r>
            <w:proofErr w:type="spellEnd"/>
            <w:r w:rsidRPr="00B1609A">
              <w:rPr>
                <w:sz w:val="24"/>
                <w:szCs w:val="24"/>
                <w:lang w:val="ru-RU"/>
              </w:rPr>
              <w:t xml:space="preserve"> активы</w:t>
            </w:r>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1E542605" w14:textId="77777777" w:rsidR="00860C30" w:rsidRPr="00B1609A" w:rsidRDefault="00860C30" w:rsidP="00250F6B">
            <w:pPr>
              <w:pStyle w:val="TableParagraph"/>
              <w:jc w:val="center"/>
              <w:rPr>
                <w:sz w:val="24"/>
                <w:szCs w:val="24"/>
                <w:lang w:val="ru-RU"/>
              </w:rPr>
            </w:pPr>
            <w:r w:rsidRPr="00B1609A">
              <w:rPr>
                <w:sz w:val="24"/>
                <w:szCs w:val="24"/>
                <w:lang w:val="ru-RU"/>
              </w:rPr>
              <w:t>СОС – Наличие</w:t>
            </w:r>
            <w:r w:rsidRPr="00B1609A">
              <w:rPr>
                <w:spacing w:val="-57"/>
                <w:sz w:val="24"/>
                <w:szCs w:val="24"/>
                <w:lang w:val="ru-RU"/>
              </w:rPr>
              <w:t xml:space="preserve"> </w:t>
            </w:r>
            <w:r w:rsidRPr="00B1609A">
              <w:rPr>
                <w:sz w:val="24"/>
                <w:szCs w:val="24"/>
                <w:lang w:val="ru-RU"/>
              </w:rPr>
              <w:t>собственных</w:t>
            </w:r>
            <w:r w:rsidRPr="00B1609A">
              <w:rPr>
                <w:spacing w:val="1"/>
                <w:sz w:val="24"/>
                <w:szCs w:val="24"/>
                <w:lang w:val="ru-RU"/>
              </w:rPr>
              <w:t xml:space="preserve"> </w:t>
            </w:r>
            <w:r w:rsidRPr="00B1609A">
              <w:rPr>
                <w:sz w:val="24"/>
                <w:szCs w:val="24"/>
                <w:lang w:val="ru-RU"/>
              </w:rPr>
              <w:t>оборотных</w:t>
            </w:r>
            <w:r w:rsidRPr="00B1609A">
              <w:rPr>
                <w:spacing w:val="1"/>
                <w:sz w:val="24"/>
                <w:szCs w:val="24"/>
                <w:lang w:val="ru-RU"/>
              </w:rPr>
              <w:t xml:space="preserve"> </w:t>
            </w:r>
            <w:r w:rsidRPr="00B1609A">
              <w:rPr>
                <w:sz w:val="24"/>
                <w:szCs w:val="24"/>
                <w:lang w:val="ru-RU"/>
              </w:rPr>
              <w:t>средств</w:t>
            </w:r>
          </w:p>
        </w:tc>
        <w:tc>
          <w:tcPr>
            <w:tcW w:w="1039" w:type="dxa"/>
            <w:tcBorders>
              <w:top w:val="single" w:sz="4" w:space="0" w:color="000000"/>
              <w:left w:val="single" w:sz="4" w:space="0" w:color="000000"/>
              <w:bottom w:val="single" w:sz="4" w:space="0" w:color="000000"/>
              <w:right w:val="single" w:sz="6" w:space="0" w:color="000000"/>
            </w:tcBorders>
            <w:vAlign w:val="center"/>
          </w:tcPr>
          <w:p w14:paraId="1D4360FD" w14:textId="1C759083" w:rsidR="00860C30" w:rsidRPr="00B1609A" w:rsidRDefault="00860C30" w:rsidP="00250F6B">
            <w:pPr>
              <w:jc w:val="center"/>
              <w:rPr>
                <w:color w:val="000000"/>
                <w:sz w:val="24"/>
                <w:szCs w:val="24"/>
              </w:rPr>
            </w:pPr>
            <w:r w:rsidRPr="00B1609A">
              <w:rPr>
                <w:color w:val="000000"/>
                <w:sz w:val="24"/>
                <w:szCs w:val="24"/>
              </w:rPr>
              <w:t>-297 735</w:t>
            </w:r>
          </w:p>
        </w:tc>
        <w:tc>
          <w:tcPr>
            <w:tcW w:w="1040" w:type="dxa"/>
            <w:tcBorders>
              <w:top w:val="single" w:sz="4" w:space="0" w:color="000000"/>
              <w:left w:val="single" w:sz="6" w:space="0" w:color="000000"/>
              <w:bottom w:val="single" w:sz="4" w:space="0" w:color="000000"/>
              <w:right w:val="single" w:sz="4" w:space="0" w:color="000000"/>
            </w:tcBorders>
            <w:vAlign w:val="center"/>
          </w:tcPr>
          <w:p w14:paraId="3CEC9537" w14:textId="6535ABCF" w:rsidR="00860C30" w:rsidRPr="00B1609A" w:rsidRDefault="00860C30" w:rsidP="00250F6B">
            <w:pPr>
              <w:jc w:val="center"/>
              <w:rPr>
                <w:color w:val="000000"/>
                <w:sz w:val="24"/>
                <w:szCs w:val="24"/>
              </w:rPr>
            </w:pPr>
            <w:r w:rsidRPr="00B1609A">
              <w:rPr>
                <w:color w:val="000000"/>
                <w:sz w:val="24"/>
                <w:szCs w:val="24"/>
              </w:rPr>
              <w:t>-337 184</w:t>
            </w:r>
          </w:p>
        </w:tc>
        <w:tc>
          <w:tcPr>
            <w:tcW w:w="1040" w:type="dxa"/>
            <w:tcBorders>
              <w:top w:val="single" w:sz="4" w:space="0" w:color="000000"/>
              <w:left w:val="single" w:sz="4" w:space="0" w:color="000000"/>
              <w:bottom w:val="single" w:sz="4" w:space="0" w:color="000000"/>
              <w:right w:val="single" w:sz="4" w:space="0" w:color="000000"/>
            </w:tcBorders>
            <w:vAlign w:val="center"/>
          </w:tcPr>
          <w:p w14:paraId="5B252782" w14:textId="570D0335" w:rsidR="00860C30" w:rsidRPr="00B1609A" w:rsidRDefault="00860C30" w:rsidP="00250F6B">
            <w:pPr>
              <w:jc w:val="center"/>
              <w:rPr>
                <w:color w:val="000000"/>
                <w:sz w:val="24"/>
                <w:szCs w:val="24"/>
              </w:rPr>
            </w:pPr>
            <w:r w:rsidRPr="00B1609A">
              <w:rPr>
                <w:color w:val="000000"/>
                <w:sz w:val="24"/>
                <w:szCs w:val="24"/>
              </w:rPr>
              <w:t>-133 826</w:t>
            </w:r>
          </w:p>
        </w:tc>
        <w:tc>
          <w:tcPr>
            <w:tcW w:w="1134" w:type="dxa"/>
            <w:tcBorders>
              <w:top w:val="single" w:sz="4" w:space="0" w:color="000000"/>
              <w:left w:val="single" w:sz="4" w:space="0" w:color="000000"/>
              <w:bottom w:val="single" w:sz="4" w:space="0" w:color="000000"/>
              <w:right w:val="single" w:sz="4" w:space="0" w:color="000000"/>
            </w:tcBorders>
            <w:vAlign w:val="center"/>
          </w:tcPr>
          <w:p w14:paraId="3B699FD6" w14:textId="2940EE62" w:rsidR="00860C30" w:rsidRPr="00B1609A" w:rsidRDefault="00860C30" w:rsidP="00250F6B">
            <w:pPr>
              <w:jc w:val="center"/>
              <w:rPr>
                <w:color w:val="000000"/>
                <w:sz w:val="24"/>
                <w:szCs w:val="24"/>
              </w:rPr>
            </w:pPr>
            <w:r w:rsidRPr="00B1609A">
              <w:rPr>
                <w:color w:val="000000"/>
                <w:sz w:val="24"/>
                <w:szCs w:val="24"/>
              </w:rPr>
              <w:t>163 909</w:t>
            </w:r>
          </w:p>
        </w:tc>
      </w:tr>
      <w:tr w:rsidR="00860C30" w14:paraId="3E384165" w14:textId="77777777" w:rsidTr="003B64D8">
        <w:trPr>
          <w:trHeight w:val="375"/>
        </w:trPr>
        <w:tc>
          <w:tcPr>
            <w:tcW w:w="2127" w:type="dxa"/>
            <w:tcBorders>
              <w:top w:val="single" w:sz="4" w:space="0" w:color="000000"/>
              <w:left w:val="single" w:sz="4" w:space="0" w:color="000000"/>
              <w:bottom w:val="single" w:sz="4" w:space="0" w:color="000000"/>
              <w:right w:val="single" w:sz="4" w:space="0" w:color="000000"/>
            </w:tcBorders>
            <w:vAlign w:val="center"/>
            <w:hideMark/>
          </w:tcPr>
          <w:p w14:paraId="658508DC" w14:textId="77777777" w:rsidR="00860C30" w:rsidRPr="00B1609A" w:rsidRDefault="00860C30" w:rsidP="00250F6B">
            <w:pPr>
              <w:pStyle w:val="TableParagraph"/>
              <w:jc w:val="center"/>
              <w:rPr>
                <w:sz w:val="24"/>
                <w:szCs w:val="24"/>
              </w:rPr>
            </w:pPr>
            <w:r w:rsidRPr="00B1609A">
              <w:rPr>
                <w:sz w:val="24"/>
                <w:szCs w:val="24"/>
              </w:rPr>
              <w:t xml:space="preserve">IV </w:t>
            </w:r>
            <w:proofErr w:type="spellStart"/>
            <w:r w:rsidRPr="00B1609A">
              <w:rPr>
                <w:sz w:val="24"/>
                <w:szCs w:val="24"/>
              </w:rPr>
              <w:t>раздел</w:t>
            </w:r>
            <w:proofErr w:type="spellEnd"/>
            <w:r w:rsidRPr="00B1609A">
              <w:rPr>
                <w:spacing w:val="-58"/>
                <w:sz w:val="24"/>
                <w:szCs w:val="24"/>
              </w:rPr>
              <w:t xml:space="preserve"> </w:t>
            </w:r>
            <w:r w:rsidRPr="00B1609A">
              <w:rPr>
                <w:spacing w:val="-58"/>
                <w:sz w:val="24"/>
                <w:szCs w:val="24"/>
                <w:lang w:val="ru-RU"/>
              </w:rPr>
              <w:t xml:space="preserve">              </w:t>
            </w:r>
            <w:proofErr w:type="spellStart"/>
            <w:r w:rsidRPr="00B1609A">
              <w:rPr>
                <w:sz w:val="24"/>
                <w:szCs w:val="24"/>
              </w:rPr>
              <w:t>баланса</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hideMark/>
          </w:tcPr>
          <w:p w14:paraId="3BB1D9E8" w14:textId="77777777" w:rsidR="00860C30" w:rsidRPr="00B1609A" w:rsidRDefault="00860C30" w:rsidP="00250F6B">
            <w:pPr>
              <w:pStyle w:val="TableParagraph"/>
              <w:jc w:val="center"/>
              <w:rPr>
                <w:sz w:val="24"/>
                <w:szCs w:val="24"/>
              </w:rPr>
            </w:pPr>
            <w:proofErr w:type="spellStart"/>
            <w:r w:rsidRPr="00B1609A">
              <w:rPr>
                <w:spacing w:val="-1"/>
                <w:sz w:val="24"/>
                <w:szCs w:val="24"/>
              </w:rPr>
              <w:t>Долгосрочные</w:t>
            </w:r>
            <w:proofErr w:type="spellEnd"/>
            <w:r w:rsidRPr="00B1609A">
              <w:rPr>
                <w:spacing w:val="-57"/>
                <w:sz w:val="24"/>
                <w:szCs w:val="24"/>
              </w:rPr>
              <w:t xml:space="preserve"> </w:t>
            </w:r>
            <w:r w:rsidRPr="00B1609A">
              <w:rPr>
                <w:spacing w:val="-57"/>
                <w:sz w:val="24"/>
                <w:szCs w:val="24"/>
                <w:lang w:val="ru-RU"/>
              </w:rPr>
              <w:t xml:space="preserve">                     </w:t>
            </w:r>
            <w:proofErr w:type="spellStart"/>
            <w:r w:rsidRPr="00B1609A">
              <w:rPr>
                <w:sz w:val="24"/>
                <w:szCs w:val="24"/>
              </w:rPr>
              <w:t>пассивы</w:t>
            </w:r>
            <w:proofErr w:type="spellEnd"/>
          </w:p>
        </w:tc>
        <w:tc>
          <w:tcPr>
            <w:tcW w:w="1039" w:type="dxa"/>
            <w:tcBorders>
              <w:top w:val="single" w:sz="4" w:space="0" w:color="000000"/>
              <w:left w:val="single" w:sz="4" w:space="0" w:color="000000"/>
              <w:bottom w:val="single" w:sz="4" w:space="0" w:color="000000"/>
              <w:right w:val="single" w:sz="6" w:space="0" w:color="000000"/>
            </w:tcBorders>
            <w:vAlign w:val="center"/>
          </w:tcPr>
          <w:p w14:paraId="31016808" w14:textId="3B05EF2F" w:rsidR="00860C30" w:rsidRPr="00B1609A" w:rsidRDefault="00860C30" w:rsidP="00250F6B">
            <w:pPr>
              <w:jc w:val="center"/>
              <w:rPr>
                <w:color w:val="000000"/>
                <w:sz w:val="24"/>
                <w:szCs w:val="24"/>
              </w:rPr>
            </w:pPr>
            <w:r w:rsidRPr="00B1609A">
              <w:rPr>
                <w:color w:val="000000"/>
                <w:sz w:val="24"/>
                <w:szCs w:val="24"/>
              </w:rPr>
              <w:t>1 112</w:t>
            </w:r>
          </w:p>
        </w:tc>
        <w:tc>
          <w:tcPr>
            <w:tcW w:w="1040" w:type="dxa"/>
            <w:tcBorders>
              <w:top w:val="single" w:sz="4" w:space="0" w:color="000000"/>
              <w:left w:val="single" w:sz="6" w:space="0" w:color="000000"/>
              <w:bottom w:val="single" w:sz="4" w:space="0" w:color="000000"/>
              <w:right w:val="single" w:sz="4" w:space="0" w:color="000000"/>
            </w:tcBorders>
            <w:vAlign w:val="center"/>
          </w:tcPr>
          <w:p w14:paraId="1E00D114" w14:textId="6DB59FC9" w:rsidR="00860C30" w:rsidRPr="00B1609A" w:rsidRDefault="00860C30" w:rsidP="00250F6B">
            <w:pPr>
              <w:jc w:val="center"/>
              <w:rPr>
                <w:color w:val="000000"/>
                <w:sz w:val="24"/>
                <w:szCs w:val="24"/>
              </w:rPr>
            </w:pPr>
            <w:r w:rsidRPr="00B1609A">
              <w:rPr>
                <w:color w:val="000000"/>
                <w:sz w:val="24"/>
                <w:szCs w:val="24"/>
              </w:rPr>
              <w:t>137 034</w:t>
            </w:r>
          </w:p>
        </w:tc>
        <w:tc>
          <w:tcPr>
            <w:tcW w:w="1040" w:type="dxa"/>
            <w:tcBorders>
              <w:top w:val="single" w:sz="4" w:space="0" w:color="000000"/>
              <w:left w:val="single" w:sz="4" w:space="0" w:color="000000"/>
              <w:bottom w:val="single" w:sz="4" w:space="0" w:color="000000"/>
              <w:right w:val="single" w:sz="4" w:space="0" w:color="000000"/>
            </w:tcBorders>
            <w:vAlign w:val="center"/>
          </w:tcPr>
          <w:p w14:paraId="20619B66" w14:textId="6BBFC752" w:rsidR="00860C30" w:rsidRPr="00B1609A" w:rsidRDefault="00860C30" w:rsidP="00250F6B">
            <w:pPr>
              <w:jc w:val="center"/>
              <w:rPr>
                <w:color w:val="000000"/>
                <w:sz w:val="24"/>
                <w:szCs w:val="24"/>
              </w:rPr>
            </w:pPr>
            <w:r w:rsidRPr="00B1609A">
              <w:rPr>
                <w:color w:val="000000"/>
                <w:sz w:val="24"/>
                <w:szCs w:val="24"/>
              </w:rPr>
              <w:t>125 165</w:t>
            </w:r>
          </w:p>
        </w:tc>
        <w:tc>
          <w:tcPr>
            <w:tcW w:w="1134" w:type="dxa"/>
            <w:tcBorders>
              <w:top w:val="single" w:sz="4" w:space="0" w:color="000000"/>
              <w:left w:val="single" w:sz="4" w:space="0" w:color="000000"/>
              <w:bottom w:val="single" w:sz="4" w:space="0" w:color="000000"/>
              <w:right w:val="single" w:sz="4" w:space="0" w:color="000000"/>
            </w:tcBorders>
            <w:vAlign w:val="center"/>
          </w:tcPr>
          <w:p w14:paraId="5B935532" w14:textId="374E84CF" w:rsidR="00860C30" w:rsidRPr="00B1609A" w:rsidRDefault="00860C30" w:rsidP="00250F6B">
            <w:pPr>
              <w:jc w:val="center"/>
              <w:rPr>
                <w:color w:val="000000"/>
                <w:sz w:val="24"/>
                <w:szCs w:val="24"/>
              </w:rPr>
            </w:pPr>
            <w:r w:rsidRPr="00B1609A">
              <w:rPr>
                <w:color w:val="000000"/>
                <w:sz w:val="24"/>
                <w:szCs w:val="24"/>
              </w:rPr>
              <w:t>124 053</w:t>
            </w:r>
          </w:p>
        </w:tc>
      </w:tr>
      <w:tr w:rsidR="00860C30" w14:paraId="3CC63AC4" w14:textId="77777777" w:rsidTr="004663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72"/>
        </w:trPr>
        <w:tc>
          <w:tcPr>
            <w:tcW w:w="2127" w:type="dxa"/>
            <w:tcBorders>
              <w:top w:val="single" w:sz="4" w:space="0" w:color="auto"/>
              <w:left w:val="single" w:sz="4" w:space="0" w:color="auto"/>
              <w:bottom w:val="single" w:sz="4" w:space="0" w:color="auto"/>
              <w:right w:val="single" w:sz="4" w:space="0" w:color="auto"/>
            </w:tcBorders>
            <w:vAlign w:val="center"/>
          </w:tcPr>
          <w:p w14:paraId="677510FF" w14:textId="77777777" w:rsidR="00860C30" w:rsidRPr="00B1609A" w:rsidRDefault="00860C30" w:rsidP="00250F6B">
            <w:pPr>
              <w:pStyle w:val="TableParagraph"/>
              <w:jc w:val="center"/>
              <w:rPr>
                <w:sz w:val="24"/>
                <w:szCs w:val="24"/>
                <w:lang w:val="ru-RU"/>
              </w:rPr>
            </w:pPr>
            <w:r w:rsidRPr="00B1609A">
              <w:rPr>
                <w:sz w:val="24"/>
                <w:szCs w:val="24"/>
                <w:lang w:val="ru-RU"/>
              </w:rPr>
              <w:t>=</w:t>
            </w:r>
            <w:r w:rsidRPr="00B1609A">
              <w:rPr>
                <w:spacing w:val="-14"/>
                <w:sz w:val="24"/>
                <w:szCs w:val="24"/>
                <w:lang w:val="ru-RU"/>
              </w:rPr>
              <w:t xml:space="preserve"> </w:t>
            </w:r>
            <w:r w:rsidRPr="00B1609A">
              <w:rPr>
                <w:sz w:val="24"/>
                <w:szCs w:val="24"/>
                <w:lang w:val="ru-RU"/>
              </w:rPr>
              <w:t>СОС+</w:t>
            </w:r>
          </w:p>
          <w:p w14:paraId="0F319E8E" w14:textId="1119EBB8" w:rsidR="00860C30" w:rsidRPr="00B1609A" w:rsidRDefault="00860C30" w:rsidP="00250F6B">
            <w:pPr>
              <w:pStyle w:val="TableParagraph"/>
              <w:jc w:val="center"/>
              <w:rPr>
                <w:sz w:val="24"/>
                <w:szCs w:val="24"/>
                <w:lang w:val="ru-RU"/>
              </w:rPr>
            </w:pPr>
            <w:r w:rsidRPr="00B1609A">
              <w:rPr>
                <w:sz w:val="24"/>
                <w:szCs w:val="24"/>
                <w:lang w:val="ru-RU"/>
              </w:rPr>
              <w:t>Долгосрочные</w:t>
            </w:r>
            <w:r w:rsidRPr="00B1609A">
              <w:rPr>
                <w:spacing w:val="1"/>
                <w:sz w:val="24"/>
                <w:szCs w:val="24"/>
                <w:lang w:val="ru-RU"/>
              </w:rPr>
              <w:t xml:space="preserve"> </w:t>
            </w:r>
            <w:r w:rsidRPr="00B1609A">
              <w:rPr>
                <w:sz w:val="24"/>
                <w:szCs w:val="24"/>
                <w:lang w:val="ru-RU"/>
              </w:rPr>
              <w:t>кредиты и</w:t>
            </w:r>
            <w:r w:rsidRPr="00B1609A">
              <w:rPr>
                <w:spacing w:val="1"/>
                <w:sz w:val="24"/>
                <w:szCs w:val="24"/>
                <w:lang w:val="ru-RU"/>
              </w:rPr>
              <w:t xml:space="preserve"> </w:t>
            </w:r>
            <w:r w:rsidRPr="00B1609A">
              <w:rPr>
                <w:sz w:val="24"/>
                <w:szCs w:val="24"/>
                <w:lang w:val="ru-RU"/>
              </w:rPr>
              <w:t>займы</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D9C5F69" w14:textId="77777777" w:rsidR="00860C30" w:rsidRPr="00B1609A" w:rsidRDefault="00860C30" w:rsidP="00250F6B">
            <w:pPr>
              <w:pStyle w:val="TableParagraph"/>
              <w:jc w:val="center"/>
              <w:rPr>
                <w:sz w:val="24"/>
                <w:szCs w:val="24"/>
                <w:lang w:val="ru-RU"/>
              </w:rPr>
            </w:pPr>
            <w:r w:rsidRPr="00B1609A">
              <w:rPr>
                <w:sz w:val="24"/>
                <w:szCs w:val="24"/>
                <w:lang w:val="ru-RU"/>
              </w:rPr>
              <w:t>СДОС - Наличие</w:t>
            </w:r>
            <w:r w:rsidRPr="00B1609A">
              <w:rPr>
                <w:spacing w:val="-57"/>
                <w:sz w:val="24"/>
                <w:szCs w:val="24"/>
                <w:lang w:val="ru-RU"/>
              </w:rPr>
              <w:t xml:space="preserve"> </w:t>
            </w:r>
            <w:r w:rsidRPr="00B1609A">
              <w:rPr>
                <w:sz w:val="24"/>
                <w:szCs w:val="24"/>
                <w:lang w:val="ru-RU"/>
              </w:rPr>
              <w:t>долгосрочных</w:t>
            </w:r>
            <w:r w:rsidRPr="00B1609A">
              <w:rPr>
                <w:spacing w:val="1"/>
                <w:sz w:val="24"/>
                <w:szCs w:val="24"/>
                <w:lang w:val="ru-RU"/>
              </w:rPr>
              <w:t xml:space="preserve"> </w:t>
            </w:r>
            <w:r w:rsidRPr="00B1609A">
              <w:rPr>
                <w:sz w:val="24"/>
                <w:szCs w:val="24"/>
                <w:lang w:val="ru-RU"/>
              </w:rPr>
              <w:t>источников</w:t>
            </w:r>
            <w:r w:rsidRPr="00B1609A">
              <w:rPr>
                <w:spacing w:val="1"/>
                <w:sz w:val="24"/>
                <w:szCs w:val="24"/>
                <w:lang w:val="ru-RU"/>
              </w:rPr>
              <w:t xml:space="preserve"> </w:t>
            </w:r>
            <w:r w:rsidRPr="00B1609A">
              <w:rPr>
                <w:sz w:val="24"/>
                <w:szCs w:val="24"/>
                <w:lang w:val="ru-RU"/>
              </w:rPr>
              <w:t>формирования</w:t>
            </w:r>
            <w:r w:rsidRPr="00B1609A">
              <w:rPr>
                <w:spacing w:val="1"/>
                <w:sz w:val="24"/>
                <w:szCs w:val="24"/>
                <w:lang w:val="ru-RU"/>
              </w:rPr>
              <w:t xml:space="preserve"> </w:t>
            </w:r>
            <w:r w:rsidRPr="00B1609A">
              <w:rPr>
                <w:sz w:val="24"/>
                <w:szCs w:val="24"/>
                <w:lang w:val="ru-RU"/>
              </w:rPr>
              <w:t>запасов</w:t>
            </w:r>
          </w:p>
        </w:tc>
        <w:tc>
          <w:tcPr>
            <w:tcW w:w="1039" w:type="dxa"/>
            <w:tcBorders>
              <w:top w:val="single" w:sz="4" w:space="0" w:color="auto"/>
              <w:left w:val="single" w:sz="4" w:space="0" w:color="auto"/>
              <w:bottom w:val="single" w:sz="4" w:space="0" w:color="auto"/>
              <w:right w:val="single" w:sz="4" w:space="0" w:color="auto"/>
            </w:tcBorders>
            <w:vAlign w:val="center"/>
          </w:tcPr>
          <w:p w14:paraId="73053754" w14:textId="5A49C1F4" w:rsidR="00860C30" w:rsidRPr="00B1609A" w:rsidRDefault="00860C30" w:rsidP="00250F6B">
            <w:pPr>
              <w:jc w:val="center"/>
              <w:rPr>
                <w:color w:val="000000"/>
                <w:sz w:val="24"/>
                <w:szCs w:val="24"/>
              </w:rPr>
            </w:pPr>
            <w:r w:rsidRPr="00B1609A">
              <w:rPr>
                <w:color w:val="000000"/>
                <w:sz w:val="24"/>
                <w:szCs w:val="24"/>
              </w:rPr>
              <w:t>-296 623</w:t>
            </w:r>
          </w:p>
        </w:tc>
        <w:tc>
          <w:tcPr>
            <w:tcW w:w="1040" w:type="dxa"/>
            <w:tcBorders>
              <w:top w:val="single" w:sz="4" w:space="0" w:color="auto"/>
              <w:left w:val="single" w:sz="4" w:space="0" w:color="auto"/>
              <w:bottom w:val="single" w:sz="4" w:space="0" w:color="auto"/>
              <w:right w:val="single" w:sz="4" w:space="0" w:color="auto"/>
            </w:tcBorders>
            <w:vAlign w:val="center"/>
          </w:tcPr>
          <w:p w14:paraId="2A2878D8" w14:textId="5AA295CA" w:rsidR="00860C30" w:rsidRPr="00B1609A" w:rsidRDefault="00860C30" w:rsidP="00250F6B">
            <w:pPr>
              <w:jc w:val="center"/>
              <w:rPr>
                <w:color w:val="000000"/>
                <w:sz w:val="24"/>
                <w:szCs w:val="24"/>
              </w:rPr>
            </w:pPr>
            <w:r w:rsidRPr="00B1609A">
              <w:rPr>
                <w:color w:val="000000"/>
                <w:sz w:val="24"/>
                <w:szCs w:val="24"/>
              </w:rPr>
              <w:t>-200 150</w:t>
            </w:r>
          </w:p>
        </w:tc>
        <w:tc>
          <w:tcPr>
            <w:tcW w:w="1040" w:type="dxa"/>
            <w:tcBorders>
              <w:top w:val="single" w:sz="4" w:space="0" w:color="auto"/>
              <w:left w:val="single" w:sz="4" w:space="0" w:color="auto"/>
              <w:bottom w:val="single" w:sz="4" w:space="0" w:color="auto"/>
              <w:right w:val="single" w:sz="4" w:space="0" w:color="auto"/>
            </w:tcBorders>
            <w:vAlign w:val="center"/>
          </w:tcPr>
          <w:p w14:paraId="6DB0BC86" w14:textId="2A5952A8" w:rsidR="00860C30" w:rsidRPr="00B1609A" w:rsidRDefault="00860C30" w:rsidP="00250F6B">
            <w:pPr>
              <w:jc w:val="center"/>
              <w:rPr>
                <w:color w:val="000000"/>
                <w:sz w:val="24"/>
                <w:szCs w:val="24"/>
              </w:rPr>
            </w:pPr>
            <w:r w:rsidRPr="00B1609A">
              <w:rPr>
                <w:color w:val="000000"/>
                <w:sz w:val="24"/>
                <w:szCs w:val="24"/>
              </w:rPr>
              <w:t>-8 661</w:t>
            </w:r>
          </w:p>
        </w:tc>
        <w:tc>
          <w:tcPr>
            <w:tcW w:w="1134" w:type="dxa"/>
            <w:tcBorders>
              <w:top w:val="single" w:sz="4" w:space="0" w:color="auto"/>
              <w:left w:val="single" w:sz="4" w:space="0" w:color="auto"/>
              <w:bottom w:val="single" w:sz="4" w:space="0" w:color="auto"/>
              <w:right w:val="single" w:sz="4" w:space="0" w:color="auto"/>
            </w:tcBorders>
            <w:vAlign w:val="center"/>
          </w:tcPr>
          <w:p w14:paraId="303D5A84" w14:textId="3FC4BC91" w:rsidR="00860C30" w:rsidRPr="00B1609A" w:rsidRDefault="00860C30" w:rsidP="00250F6B">
            <w:pPr>
              <w:jc w:val="center"/>
              <w:rPr>
                <w:color w:val="000000"/>
                <w:sz w:val="24"/>
                <w:szCs w:val="24"/>
              </w:rPr>
            </w:pPr>
            <w:r w:rsidRPr="00B1609A">
              <w:rPr>
                <w:color w:val="000000"/>
                <w:sz w:val="24"/>
                <w:szCs w:val="24"/>
              </w:rPr>
              <w:t>287 962</w:t>
            </w:r>
          </w:p>
        </w:tc>
      </w:tr>
      <w:tr w:rsidR="00860C30" w14:paraId="041D15BF" w14:textId="77777777" w:rsidTr="0086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29"/>
        </w:trPr>
        <w:tc>
          <w:tcPr>
            <w:tcW w:w="2127" w:type="dxa"/>
            <w:tcBorders>
              <w:top w:val="single" w:sz="4" w:space="0" w:color="auto"/>
              <w:left w:val="single" w:sz="4" w:space="0" w:color="auto"/>
              <w:bottom w:val="single" w:sz="4" w:space="0" w:color="auto"/>
              <w:right w:val="single" w:sz="4" w:space="0" w:color="auto"/>
            </w:tcBorders>
            <w:vAlign w:val="center"/>
          </w:tcPr>
          <w:p w14:paraId="1BC94F9E" w14:textId="77777777" w:rsidR="00860C30" w:rsidRPr="00B1609A" w:rsidRDefault="00860C30" w:rsidP="00250F6B">
            <w:pPr>
              <w:pStyle w:val="TableParagraph"/>
              <w:jc w:val="center"/>
              <w:rPr>
                <w:sz w:val="24"/>
                <w:szCs w:val="24"/>
              </w:rPr>
            </w:pPr>
            <w:r w:rsidRPr="00B1609A">
              <w:rPr>
                <w:sz w:val="24"/>
                <w:szCs w:val="24"/>
              </w:rPr>
              <w:t>V</w:t>
            </w:r>
            <w:r w:rsidRPr="00B1609A">
              <w:rPr>
                <w:spacing w:val="-14"/>
                <w:sz w:val="24"/>
                <w:szCs w:val="24"/>
              </w:rPr>
              <w:t xml:space="preserve"> </w:t>
            </w:r>
            <w:proofErr w:type="spellStart"/>
            <w:r w:rsidRPr="00B1609A">
              <w:rPr>
                <w:sz w:val="24"/>
                <w:szCs w:val="24"/>
              </w:rPr>
              <w:t>раздел</w:t>
            </w:r>
            <w:proofErr w:type="spellEnd"/>
            <w:r w:rsidRPr="00B1609A">
              <w:rPr>
                <w:sz w:val="24"/>
                <w:szCs w:val="24"/>
                <w:lang w:val="ru-RU"/>
              </w:rPr>
              <w:t xml:space="preserve"> </w:t>
            </w:r>
            <w:r w:rsidRPr="00B1609A">
              <w:rPr>
                <w:spacing w:val="-57"/>
                <w:sz w:val="24"/>
                <w:szCs w:val="24"/>
              </w:rPr>
              <w:t xml:space="preserve"> </w:t>
            </w:r>
            <w:proofErr w:type="spellStart"/>
            <w:r w:rsidRPr="00B1609A">
              <w:rPr>
                <w:sz w:val="24"/>
                <w:szCs w:val="24"/>
              </w:rPr>
              <w:t>баланса</w:t>
            </w:r>
            <w:proofErr w:type="spellEnd"/>
          </w:p>
        </w:tc>
        <w:tc>
          <w:tcPr>
            <w:tcW w:w="3118" w:type="dxa"/>
            <w:tcBorders>
              <w:top w:val="single" w:sz="4" w:space="0" w:color="auto"/>
              <w:left w:val="single" w:sz="4" w:space="0" w:color="auto"/>
              <w:bottom w:val="single" w:sz="4" w:space="0" w:color="auto"/>
              <w:right w:val="single" w:sz="4" w:space="0" w:color="auto"/>
            </w:tcBorders>
            <w:vAlign w:val="center"/>
            <w:hideMark/>
          </w:tcPr>
          <w:p w14:paraId="15000EC8" w14:textId="77777777" w:rsidR="00860C30" w:rsidRPr="00B1609A" w:rsidRDefault="00860C30" w:rsidP="00250F6B">
            <w:pPr>
              <w:pStyle w:val="TableParagraph"/>
              <w:jc w:val="center"/>
              <w:rPr>
                <w:sz w:val="24"/>
                <w:szCs w:val="24"/>
                <w:lang w:val="ru-RU"/>
              </w:rPr>
            </w:pPr>
            <w:r w:rsidRPr="00B1609A">
              <w:rPr>
                <w:sz w:val="24"/>
                <w:szCs w:val="24"/>
                <w:lang w:val="ru-RU"/>
              </w:rPr>
              <w:t>Краткосрочные</w:t>
            </w:r>
            <w:r w:rsidRPr="00B1609A">
              <w:rPr>
                <w:spacing w:val="-58"/>
                <w:sz w:val="24"/>
                <w:szCs w:val="24"/>
                <w:lang w:val="ru-RU"/>
              </w:rPr>
              <w:t xml:space="preserve">                     </w:t>
            </w:r>
            <w:r w:rsidRPr="00B1609A">
              <w:rPr>
                <w:sz w:val="24"/>
                <w:szCs w:val="24"/>
                <w:lang w:val="ru-RU"/>
              </w:rPr>
              <w:t>кредиты и заёмные</w:t>
            </w:r>
            <w:r w:rsidRPr="00B1609A">
              <w:rPr>
                <w:spacing w:val="-57"/>
                <w:sz w:val="24"/>
                <w:szCs w:val="24"/>
                <w:lang w:val="ru-RU"/>
              </w:rPr>
              <w:t xml:space="preserve">        </w:t>
            </w:r>
            <w:r w:rsidRPr="00B1609A">
              <w:rPr>
                <w:spacing w:val="-1"/>
                <w:sz w:val="24"/>
                <w:szCs w:val="24"/>
                <w:lang w:val="ru-RU"/>
              </w:rPr>
              <w:t>средства</w:t>
            </w:r>
          </w:p>
        </w:tc>
        <w:tc>
          <w:tcPr>
            <w:tcW w:w="1039" w:type="dxa"/>
            <w:tcBorders>
              <w:top w:val="single" w:sz="4" w:space="0" w:color="auto"/>
              <w:left w:val="single" w:sz="4" w:space="0" w:color="auto"/>
              <w:bottom w:val="single" w:sz="4" w:space="0" w:color="auto"/>
              <w:right w:val="single" w:sz="4" w:space="0" w:color="auto"/>
            </w:tcBorders>
            <w:vAlign w:val="center"/>
          </w:tcPr>
          <w:p w14:paraId="3E43D2D7" w14:textId="7982CFBA" w:rsidR="00860C30" w:rsidRPr="00B1609A" w:rsidRDefault="00860C30" w:rsidP="00250F6B">
            <w:pPr>
              <w:jc w:val="center"/>
              <w:rPr>
                <w:color w:val="000000"/>
                <w:sz w:val="24"/>
                <w:szCs w:val="24"/>
              </w:rPr>
            </w:pPr>
            <w:r w:rsidRPr="00B1609A">
              <w:rPr>
                <w:color w:val="000000"/>
                <w:sz w:val="24"/>
                <w:szCs w:val="24"/>
              </w:rPr>
              <w:t>429 714</w:t>
            </w:r>
          </w:p>
        </w:tc>
        <w:tc>
          <w:tcPr>
            <w:tcW w:w="1040" w:type="dxa"/>
            <w:tcBorders>
              <w:top w:val="single" w:sz="4" w:space="0" w:color="auto"/>
              <w:left w:val="single" w:sz="4" w:space="0" w:color="auto"/>
              <w:bottom w:val="single" w:sz="4" w:space="0" w:color="auto"/>
              <w:right w:val="single" w:sz="4" w:space="0" w:color="auto"/>
            </w:tcBorders>
            <w:vAlign w:val="center"/>
          </w:tcPr>
          <w:p w14:paraId="4AFC672F" w14:textId="2A681698" w:rsidR="00860C30" w:rsidRPr="00B1609A" w:rsidRDefault="00860C30" w:rsidP="00250F6B">
            <w:pPr>
              <w:jc w:val="center"/>
              <w:rPr>
                <w:color w:val="000000"/>
                <w:sz w:val="24"/>
                <w:szCs w:val="24"/>
              </w:rPr>
            </w:pPr>
            <w:r w:rsidRPr="00B1609A">
              <w:rPr>
                <w:color w:val="000000"/>
                <w:sz w:val="24"/>
                <w:szCs w:val="24"/>
              </w:rPr>
              <w:t>450 629</w:t>
            </w:r>
          </w:p>
        </w:tc>
        <w:tc>
          <w:tcPr>
            <w:tcW w:w="1040" w:type="dxa"/>
            <w:tcBorders>
              <w:top w:val="single" w:sz="4" w:space="0" w:color="auto"/>
              <w:left w:val="single" w:sz="4" w:space="0" w:color="auto"/>
              <w:bottom w:val="single" w:sz="4" w:space="0" w:color="auto"/>
              <w:right w:val="single" w:sz="4" w:space="0" w:color="auto"/>
            </w:tcBorders>
            <w:vAlign w:val="center"/>
          </w:tcPr>
          <w:p w14:paraId="500F5130" w14:textId="7637A101" w:rsidR="00860C30" w:rsidRPr="00B1609A" w:rsidRDefault="00860C30" w:rsidP="00250F6B">
            <w:pPr>
              <w:jc w:val="center"/>
              <w:rPr>
                <w:color w:val="000000"/>
                <w:sz w:val="24"/>
                <w:szCs w:val="24"/>
              </w:rPr>
            </w:pPr>
            <w:r w:rsidRPr="00B1609A">
              <w:rPr>
                <w:color w:val="000000"/>
                <w:sz w:val="24"/>
                <w:szCs w:val="24"/>
              </w:rPr>
              <w:t>513 382</w:t>
            </w:r>
          </w:p>
        </w:tc>
        <w:tc>
          <w:tcPr>
            <w:tcW w:w="1134" w:type="dxa"/>
            <w:tcBorders>
              <w:top w:val="single" w:sz="4" w:space="0" w:color="auto"/>
              <w:left w:val="single" w:sz="4" w:space="0" w:color="auto"/>
              <w:bottom w:val="single" w:sz="4" w:space="0" w:color="auto"/>
              <w:right w:val="single" w:sz="4" w:space="0" w:color="auto"/>
            </w:tcBorders>
            <w:vAlign w:val="center"/>
          </w:tcPr>
          <w:p w14:paraId="76AA737A" w14:textId="4F2890C2" w:rsidR="00860C30" w:rsidRPr="00B1609A" w:rsidRDefault="00860C30" w:rsidP="00250F6B">
            <w:pPr>
              <w:jc w:val="center"/>
              <w:rPr>
                <w:color w:val="000000"/>
                <w:sz w:val="24"/>
                <w:szCs w:val="24"/>
              </w:rPr>
            </w:pPr>
            <w:r w:rsidRPr="00B1609A">
              <w:rPr>
                <w:color w:val="000000"/>
                <w:sz w:val="24"/>
                <w:szCs w:val="24"/>
              </w:rPr>
              <w:t>83 668</w:t>
            </w:r>
          </w:p>
        </w:tc>
      </w:tr>
      <w:tr w:rsidR="00860C30" w14:paraId="3A7E2E38" w14:textId="77777777" w:rsidTr="0046630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278"/>
        </w:trPr>
        <w:tc>
          <w:tcPr>
            <w:tcW w:w="2127" w:type="dxa"/>
            <w:tcBorders>
              <w:top w:val="single" w:sz="4" w:space="0" w:color="auto"/>
              <w:left w:val="single" w:sz="4" w:space="0" w:color="auto"/>
              <w:bottom w:val="single" w:sz="4" w:space="0" w:color="auto"/>
              <w:right w:val="single" w:sz="4" w:space="0" w:color="auto"/>
            </w:tcBorders>
            <w:vAlign w:val="center"/>
            <w:hideMark/>
          </w:tcPr>
          <w:p w14:paraId="6AD7EE9D" w14:textId="1CF11310" w:rsidR="00860C30" w:rsidRPr="00B1609A" w:rsidRDefault="00860C30" w:rsidP="00250F6B">
            <w:pPr>
              <w:pStyle w:val="TableParagraph"/>
              <w:jc w:val="center"/>
              <w:rPr>
                <w:sz w:val="24"/>
                <w:szCs w:val="24"/>
                <w:lang w:val="ru-RU"/>
              </w:rPr>
            </w:pPr>
            <w:r w:rsidRPr="00B1609A">
              <w:rPr>
                <w:sz w:val="24"/>
                <w:szCs w:val="24"/>
                <w:lang w:val="ru-RU"/>
              </w:rPr>
              <w:t>=</w:t>
            </w:r>
            <w:r w:rsidRPr="00B1609A">
              <w:rPr>
                <w:spacing w:val="-2"/>
                <w:sz w:val="24"/>
                <w:szCs w:val="24"/>
                <w:lang w:val="ru-RU"/>
              </w:rPr>
              <w:t xml:space="preserve"> </w:t>
            </w:r>
            <w:r w:rsidRPr="00B1609A">
              <w:rPr>
                <w:sz w:val="24"/>
                <w:szCs w:val="24"/>
                <w:lang w:val="ru-RU"/>
              </w:rPr>
              <w:t>СДОС +Краткосрочные кредиты и</w:t>
            </w:r>
            <w:r w:rsidRPr="00B1609A">
              <w:rPr>
                <w:spacing w:val="-57"/>
                <w:sz w:val="24"/>
                <w:szCs w:val="24"/>
                <w:lang w:val="ru-RU"/>
              </w:rPr>
              <w:t xml:space="preserve"> </w:t>
            </w:r>
            <w:r w:rsidRPr="00B1609A">
              <w:rPr>
                <w:sz w:val="24"/>
                <w:szCs w:val="24"/>
                <w:lang w:val="ru-RU"/>
              </w:rPr>
              <w:t>заёмные</w:t>
            </w:r>
            <w:r w:rsidRPr="00B1609A">
              <w:rPr>
                <w:spacing w:val="1"/>
                <w:sz w:val="24"/>
                <w:szCs w:val="24"/>
                <w:lang w:val="ru-RU"/>
              </w:rPr>
              <w:t xml:space="preserve"> </w:t>
            </w:r>
            <w:r w:rsidRPr="00B1609A">
              <w:rPr>
                <w:sz w:val="24"/>
                <w:szCs w:val="24"/>
                <w:lang w:val="ru-RU"/>
              </w:rPr>
              <w:t>средства</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8EA0002" w14:textId="77777777" w:rsidR="00860C30" w:rsidRPr="00B1609A" w:rsidRDefault="00860C30" w:rsidP="00250F6B">
            <w:pPr>
              <w:pStyle w:val="TableParagraph"/>
              <w:jc w:val="center"/>
              <w:rPr>
                <w:sz w:val="24"/>
                <w:szCs w:val="24"/>
                <w:lang w:val="ru-RU"/>
              </w:rPr>
            </w:pPr>
            <w:r w:rsidRPr="00B1609A">
              <w:rPr>
                <w:sz w:val="24"/>
                <w:szCs w:val="24"/>
                <w:lang w:val="ru-RU"/>
              </w:rPr>
              <w:t>ООС</w:t>
            </w:r>
            <w:r w:rsidRPr="00B1609A">
              <w:rPr>
                <w:spacing w:val="-2"/>
                <w:sz w:val="24"/>
                <w:szCs w:val="24"/>
                <w:lang w:val="ru-RU"/>
              </w:rPr>
              <w:t xml:space="preserve"> </w:t>
            </w:r>
            <w:r w:rsidRPr="00B1609A">
              <w:rPr>
                <w:sz w:val="24"/>
                <w:szCs w:val="24"/>
                <w:lang w:val="ru-RU"/>
              </w:rPr>
              <w:t>–</w:t>
            </w:r>
            <w:r w:rsidRPr="00B1609A">
              <w:rPr>
                <w:spacing w:val="-3"/>
                <w:sz w:val="24"/>
                <w:szCs w:val="24"/>
                <w:lang w:val="ru-RU"/>
              </w:rPr>
              <w:t xml:space="preserve"> </w:t>
            </w:r>
            <w:r w:rsidRPr="00B1609A">
              <w:rPr>
                <w:sz w:val="24"/>
                <w:szCs w:val="24"/>
                <w:lang w:val="ru-RU"/>
              </w:rPr>
              <w:t>Общая величина</w:t>
            </w:r>
            <w:r w:rsidRPr="00B1609A">
              <w:rPr>
                <w:spacing w:val="1"/>
                <w:sz w:val="24"/>
                <w:szCs w:val="24"/>
                <w:lang w:val="ru-RU"/>
              </w:rPr>
              <w:t xml:space="preserve"> </w:t>
            </w:r>
            <w:r w:rsidRPr="00B1609A">
              <w:rPr>
                <w:sz w:val="24"/>
                <w:szCs w:val="24"/>
                <w:lang w:val="ru-RU"/>
              </w:rPr>
              <w:t>основных</w:t>
            </w:r>
            <w:r w:rsidRPr="00B1609A">
              <w:rPr>
                <w:spacing w:val="1"/>
                <w:sz w:val="24"/>
                <w:szCs w:val="24"/>
                <w:lang w:val="ru-RU"/>
              </w:rPr>
              <w:t xml:space="preserve"> </w:t>
            </w:r>
            <w:r w:rsidRPr="00B1609A">
              <w:rPr>
                <w:sz w:val="24"/>
                <w:szCs w:val="24"/>
                <w:lang w:val="ru-RU"/>
              </w:rPr>
              <w:t>источников</w:t>
            </w:r>
            <w:r w:rsidRPr="00B1609A">
              <w:rPr>
                <w:spacing w:val="1"/>
                <w:sz w:val="24"/>
                <w:szCs w:val="24"/>
                <w:lang w:val="ru-RU"/>
              </w:rPr>
              <w:t xml:space="preserve"> </w:t>
            </w:r>
            <w:r w:rsidRPr="00B1609A">
              <w:rPr>
                <w:sz w:val="24"/>
                <w:szCs w:val="24"/>
                <w:lang w:val="ru-RU"/>
              </w:rPr>
              <w:t xml:space="preserve">формирования </w:t>
            </w:r>
            <w:r w:rsidRPr="00B1609A">
              <w:rPr>
                <w:spacing w:val="-57"/>
                <w:sz w:val="24"/>
                <w:szCs w:val="24"/>
                <w:lang w:val="ru-RU"/>
              </w:rPr>
              <w:t xml:space="preserve"> </w:t>
            </w:r>
            <w:r w:rsidRPr="00B1609A">
              <w:rPr>
                <w:sz w:val="24"/>
                <w:szCs w:val="24"/>
                <w:lang w:val="ru-RU"/>
              </w:rPr>
              <w:t>запасов</w:t>
            </w:r>
          </w:p>
        </w:tc>
        <w:tc>
          <w:tcPr>
            <w:tcW w:w="1039" w:type="dxa"/>
            <w:tcBorders>
              <w:top w:val="single" w:sz="4" w:space="0" w:color="auto"/>
              <w:left w:val="single" w:sz="4" w:space="0" w:color="auto"/>
              <w:bottom w:val="single" w:sz="4" w:space="0" w:color="auto"/>
              <w:right w:val="single" w:sz="4" w:space="0" w:color="auto"/>
            </w:tcBorders>
            <w:vAlign w:val="center"/>
          </w:tcPr>
          <w:p w14:paraId="440F3A0C" w14:textId="624643CF" w:rsidR="00860C30" w:rsidRPr="00B1609A" w:rsidRDefault="00860C30" w:rsidP="00250F6B">
            <w:pPr>
              <w:jc w:val="center"/>
              <w:rPr>
                <w:color w:val="000000"/>
                <w:sz w:val="24"/>
                <w:szCs w:val="24"/>
              </w:rPr>
            </w:pPr>
            <w:r w:rsidRPr="00B1609A">
              <w:rPr>
                <w:color w:val="000000"/>
                <w:sz w:val="24"/>
                <w:szCs w:val="24"/>
              </w:rPr>
              <w:t>133 091</w:t>
            </w:r>
          </w:p>
        </w:tc>
        <w:tc>
          <w:tcPr>
            <w:tcW w:w="1040" w:type="dxa"/>
            <w:tcBorders>
              <w:top w:val="single" w:sz="4" w:space="0" w:color="auto"/>
              <w:left w:val="single" w:sz="4" w:space="0" w:color="auto"/>
              <w:bottom w:val="single" w:sz="4" w:space="0" w:color="auto"/>
              <w:right w:val="single" w:sz="4" w:space="0" w:color="auto"/>
            </w:tcBorders>
            <w:vAlign w:val="center"/>
          </w:tcPr>
          <w:p w14:paraId="1732B8CD" w14:textId="3CA4342A" w:rsidR="00860C30" w:rsidRPr="00B1609A" w:rsidRDefault="00860C30" w:rsidP="00250F6B">
            <w:pPr>
              <w:jc w:val="center"/>
              <w:rPr>
                <w:color w:val="000000"/>
                <w:sz w:val="24"/>
                <w:szCs w:val="24"/>
              </w:rPr>
            </w:pPr>
            <w:r w:rsidRPr="00B1609A">
              <w:rPr>
                <w:color w:val="000000"/>
                <w:sz w:val="24"/>
                <w:szCs w:val="24"/>
              </w:rPr>
              <w:t>250 479</w:t>
            </w:r>
          </w:p>
        </w:tc>
        <w:tc>
          <w:tcPr>
            <w:tcW w:w="1040" w:type="dxa"/>
            <w:tcBorders>
              <w:top w:val="single" w:sz="4" w:space="0" w:color="auto"/>
              <w:left w:val="single" w:sz="4" w:space="0" w:color="auto"/>
              <w:bottom w:val="single" w:sz="4" w:space="0" w:color="auto"/>
              <w:right w:val="single" w:sz="4" w:space="0" w:color="auto"/>
            </w:tcBorders>
            <w:vAlign w:val="center"/>
          </w:tcPr>
          <w:p w14:paraId="0FE84D2B" w14:textId="0272128B" w:rsidR="00860C30" w:rsidRPr="00B1609A" w:rsidRDefault="00860C30" w:rsidP="00250F6B">
            <w:pPr>
              <w:jc w:val="center"/>
              <w:rPr>
                <w:color w:val="000000"/>
                <w:sz w:val="24"/>
                <w:szCs w:val="24"/>
              </w:rPr>
            </w:pPr>
            <w:r w:rsidRPr="00B1609A">
              <w:rPr>
                <w:color w:val="000000"/>
                <w:sz w:val="24"/>
                <w:szCs w:val="24"/>
              </w:rPr>
              <w:t>504 721</w:t>
            </w:r>
          </w:p>
        </w:tc>
        <w:tc>
          <w:tcPr>
            <w:tcW w:w="1134" w:type="dxa"/>
            <w:tcBorders>
              <w:top w:val="single" w:sz="4" w:space="0" w:color="auto"/>
              <w:left w:val="single" w:sz="4" w:space="0" w:color="auto"/>
              <w:bottom w:val="single" w:sz="4" w:space="0" w:color="auto"/>
              <w:right w:val="single" w:sz="4" w:space="0" w:color="auto"/>
            </w:tcBorders>
            <w:vAlign w:val="center"/>
          </w:tcPr>
          <w:p w14:paraId="5DE5230A" w14:textId="6D3E0575" w:rsidR="00860C30" w:rsidRPr="00B1609A" w:rsidRDefault="00860C30" w:rsidP="00250F6B">
            <w:pPr>
              <w:jc w:val="center"/>
              <w:rPr>
                <w:color w:val="000000"/>
                <w:sz w:val="24"/>
                <w:szCs w:val="24"/>
              </w:rPr>
            </w:pPr>
            <w:r w:rsidRPr="00B1609A">
              <w:rPr>
                <w:color w:val="000000"/>
                <w:sz w:val="24"/>
                <w:szCs w:val="24"/>
              </w:rPr>
              <w:t>371 630</w:t>
            </w:r>
          </w:p>
        </w:tc>
      </w:tr>
      <w:tr w:rsidR="00860C30" w14:paraId="15785902" w14:textId="77777777" w:rsidTr="0086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95"/>
        </w:trPr>
        <w:tc>
          <w:tcPr>
            <w:tcW w:w="2127" w:type="dxa"/>
            <w:tcBorders>
              <w:top w:val="single" w:sz="4" w:space="0" w:color="auto"/>
              <w:left w:val="single" w:sz="4" w:space="0" w:color="auto"/>
              <w:bottom w:val="single" w:sz="4" w:space="0" w:color="auto"/>
              <w:right w:val="single" w:sz="4" w:space="0" w:color="auto"/>
            </w:tcBorders>
            <w:vAlign w:val="center"/>
            <w:hideMark/>
          </w:tcPr>
          <w:p w14:paraId="15BFF04A" w14:textId="77777777" w:rsidR="00860C30" w:rsidRPr="00B1609A" w:rsidRDefault="00860C30" w:rsidP="00250F6B">
            <w:pPr>
              <w:pStyle w:val="TableParagraph"/>
              <w:jc w:val="center"/>
              <w:rPr>
                <w:sz w:val="24"/>
                <w:szCs w:val="24"/>
              </w:rPr>
            </w:pPr>
            <w:proofErr w:type="spellStart"/>
            <w:r w:rsidRPr="00B1609A">
              <w:rPr>
                <w:sz w:val="24"/>
                <w:szCs w:val="24"/>
              </w:rPr>
              <w:t>строки</w:t>
            </w:r>
            <w:proofErr w:type="spellEnd"/>
            <w:r w:rsidRPr="00B1609A">
              <w:rPr>
                <w:spacing w:val="1"/>
                <w:sz w:val="24"/>
                <w:szCs w:val="24"/>
              </w:rPr>
              <w:t xml:space="preserve"> </w:t>
            </w:r>
            <w:r w:rsidRPr="00B1609A">
              <w:rPr>
                <w:sz w:val="24"/>
                <w:szCs w:val="24"/>
              </w:rPr>
              <w:t>1210+1220</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F720778" w14:textId="77777777" w:rsidR="00860C30" w:rsidRPr="00B1609A" w:rsidRDefault="00860C30" w:rsidP="00250F6B">
            <w:pPr>
              <w:pStyle w:val="TableParagraph"/>
              <w:jc w:val="center"/>
              <w:rPr>
                <w:sz w:val="24"/>
                <w:szCs w:val="24"/>
              </w:rPr>
            </w:pPr>
            <w:r w:rsidRPr="00B1609A">
              <w:rPr>
                <w:sz w:val="24"/>
                <w:szCs w:val="24"/>
              </w:rPr>
              <w:t>ЗИЗ</w:t>
            </w:r>
            <w:r w:rsidRPr="00B1609A">
              <w:rPr>
                <w:spacing w:val="-8"/>
                <w:sz w:val="24"/>
                <w:szCs w:val="24"/>
              </w:rPr>
              <w:t xml:space="preserve"> </w:t>
            </w:r>
            <w:r w:rsidRPr="00B1609A">
              <w:rPr>
                <w:sz w:val="24"/>
                <w:szCs w:val="24"/>
              </w:rPr>
              <w:t>–</w:t>
            </w:r>
            <w:r w:rsidRPr="00B1609A">
              <w:rPr>
                <w:spacing w:val="-9"/>
                <w:sz w:val="24"/>
                <w:szCs w:val="24"/>
              </w:rPr>
              <w:t xml:space="preserve"> </w:t>
            </w:r>
            <w:proofErr w:type="spellStart"/>
            <w:r w:rsidRPr="00B1609A">
              <w:rPr>
                <w:sz w:val="24"/>
                <w:szCs w:val="24"/>
              </w:rPr>
              <w:t>Общая</w:t>
            </w:r>
            <w:proofErr w:type="spellEnd"/>
            <w:r w:rsidRPr="00B1609A">
              <w:rPr>
                <w:spacing w:val="-57"/>
                <w:sz w:val="24"/>
                <w:szCs w:val="24"/>
                <w:lang w:val="ru-RU"/>
              </w:rPr>
              <w:t xml:space="preserve">        </w:t>
            </w:r>
            <w:proofErr w:type="spellStart"/>
            <w:r w:rsidRPr="00B1609A">
              <w:rPr>
                <w:sz w:val="24"/>
                <w:szCs w:val="24"/>
              </w:rPr>
              <w:t>величина</w:t>
            </w:r>
            <w:proofErr w:type="spellEnd"/>
            <w:r w:rsidRPr="00B1609A">
              <w:rPr>
                <w:spacing w:val="1"/>
                <w:sz w:val="24"/>
                <w:szCs w:val="24"/>
              </w:rPr>
              <w:t xml:space="preserve"> </w:t>
            </w:r>
            <w:proofErr w:type="spellStart"/>
            <w:r w:rsidRPr="00B1609A">
              <w:rPr>
                <w:sz w:val="24"/>
                <w:szCs w:val="24"/>
              </w:rPr>
              <w:t>запасов</w:t>
            </w:r>
            <w:proofErr w:type="spellEnd"/>
          </w:p>
        </w:tc>
        <w:tc>
          <w:tcPr>
            <w:tcW w:w="1039" w:type="dxa"/>
            <w:tcBorders>
              <w:top w:val="single" w:sz="4" w:space="0" w:color="auto"/>
              <w:left w:val="single" w:sz="4" w:space="0" w:color="auto"/>
              <w:bottom w:val="single" w:sz="4" w:space="0" w:color="auto"/>
              <w:right w:val="single" w:sz="4" w:space="0" w:color="auto"/>
            </w:tcBorders>
            <w:vAlign w:val="center"/>
          </w:tcPr>
          <w:p w14:paraId="54957676" w14:textId="7F6444BA" w:rsidR="00860C30" w:rsidRPr="00B1609A" w:rsidRDefault="00860C30" w:rsidP="00250F6B">
            <w:pPr>
              <w:jc w:val="center"/>
              <w:rPr>
                <w:color w:val="000000"/>
                <w:sz w:val="24"/>
                <w:szCs w:val="24"/>
              </w:rPr>
            </w:pPr>
            <w:r w:rsidRPr="00B1609A">
              <w:rPr>
                <w:color w:val="000000"/>
                <w:sz w:val="24"/>
                <w:szCs w:val="24"/>
              </w:rPr>
              <w:t>115 914</w:t>
            </w:r>
          </w:p>
        </w:tc>
        <w:tc>
          <w:tcPr>
            <w:tcW w:w="1040" w:type="dxa"/>
            <w:tcBorders>
              <w:top w:val="single" w:sz="4" w:space="0" w:color="auto"/>
              <w:left w:val="single" w:sz="4" w:space="0" w:color="auto"/>
              <w:bottom w:val="single" w:sz="4" w:space="0" w:color="auto"/>
              <w:right w:val="single" w:sz="4" w:space="0" w:color="auto"/>
            </w:tcBorders>
            <w:vAlign w:val="center"/>
          </w:tcPr>
          <w:p w14:paraId="04EE6E0E" w14:textId="44AD81A4" w:rsidR="00860C30" w:rsidRPr="00B1609A" w:rsidRDefault="00860C30" w:rsidP="00250F6B">
            <w:pPr>
              <w:jc w:val="center"/>
              <w:rPr>
                <w:color w:val="000000"/>
                <w:sz w:val="24"/>
                <w:szCs w:val="24"/>
              </w:rPr>
            </w:pPr>
            <w:r w:rsidRPr="00B1609A">
              <w:rPr>
                <w:color w:val="000000"/>
                <w:sz w:val="24"/>
                <w:szCs w:val="24"/>
              </w:rPr>
              <w:t>61 300</w:t>
            </w:r>
          </w:p>
        </w:tc>
        <w:tc>
          <w:tcPr>
            <w:tcW w:w="1040" w:type="dxa"/>
            <w:tcBorders>
              <w:top w:val="single" w:sz="4" w:space="0" w:color="auto"/>
              <w:left w:val="single" w:sz="4" w:space="0" w:color="auto"/>
              <w:bottom w:val="single" w:sz="4" w:space="0" w:color="auto"/>
              <w:right w:val="single" w:sz="4" w:space="0" w:color="auto"/>
            </w:tcBorders>
            <w:vAlign w:val="center"/>
          </w:tcPr>
          <w:p w14:paraId="4A00B2C0" w14:textId="4F5343F9" w:rsidR="00860C30" w:rsidRPr="00B1609A" w:rsidRDefault="00860C30" w:rsidP="00250F6B">
            <w:pPr>
              <w:jc w:val="center"/>
              <w:rPr>
                <w:color w:val="000000"/>
                <w:sz w:val="24"/>
                <w:szCs w:val="24"/>
              </w:rPr>
            </w:pPr>
            <w:r w:rsidRPr="00B1609A">
              <w:rPr>
                <w:color w:val="000000"/>
                <w:sz w:val="24"/>
                <w:szCs w:val="24"/>
              </w:rPr>
              <w:t>140 468</w:t>
            </w:r>
          </w:p>
        </w:tc>
        <w:tc>
          <w:tcPr>
            <w:tcW w:w="1134" w:type="dxa"/>
            <w:tcBorders>
              <w:top w:val="single" w:sz="4" w:space="0" w:color="auto"/>
              <w:left w:val="single" w:sz="4" w:space="0" w:color="auto"/>
              <w:bottom w:val="single" w:sz="4" w:space="0" w:color="auto"/>
              <w:right w:val="single" w:sz="4" w:space="0" w:color="auto"/>
            </w:tcBorders>
            <w:vAlign w:val="center"/>
          </w:tcPr>
          <w:p w14:paraId="17D65B46" w14:textId="486387AA" w:rsidR="00860C30" w:rsidRPr="00B1609A" w:rsidRDefault="00860C30" w:rsidP="00250F6B">
            <w:pPr>
              <w:jc w:val="center"/>
              <w:rPr>
                <w:color w:val="000000"/>
                <w:sz w:val="24"/>
                <w:szCs w:val="24"/>
              </w:rPr>
            </w:pPr>
            <w:r w:rsidRPr="00B1609A">
              <w:rPr>
                <w:color w:val="000000"/>
                <w:sz w:val="24"/>
                <w:szCs w:val="24"/>
              </w:rPr>
              <w:t>24 554</w:t>
            </w:r>
          </w:p>
        </w:tc>
      </w:tr>
      <w:tr w:rsidR="00860C30" w14:paraId="11559CE2" w14:textId="77777777" w:rsidTr="0086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793"/>
        </w:trPr>
        <w:tc>
          <w:tcPr>
            <w:tcW w:w="2127" w:type="dxa"/>
            <w:tcBorders>
              <w:top w:val="single" w:sz="4" w:space="0" w:color="auto"/>
              <w:left w:val="single" w:sz="4" w:space="0" w:color="auto"/>
              <w:bottom w:val="single" w:sz="4" w:space="0" w:color="auto"/>
              <w:right w:val="single" w:sz="4" w:space="0" w:color="auto"/>
            </w:tcBorders>
            <w:vAlign w:val="center"/>
          </w:tcPr>
          <w:p w14:paraId="44FB6DA1" w14:textId="77777777" w:rsidR="00860C30" w:rsidRPr="00B1609A" w:rsidRDefault="00860C30" w:rsidP="00250F6B">
            <w:pPr>
              <w:pStyle w:val="TableParagraph"/>
              <w:jc w:val="center"/>
              <w:rPr>
                <w:sz w:val="24"/>
                <w:szCs w:val="24"/>
              </w:rPr>
            </w:pPr>
            <w:r w:rsidRPr="00B1609A">
              <w:rPr>
                <w:sz w:val="24"/>
                <w:szCs w:val="24"/>
              </w:rPr>
              <w:t>Ф1=СОС-ЗИЗ</w:t>
            </w:r>
          </w:p>
        </w:tc>
        <w:tc>
          <w:tcPr>
            <w:tcW w:w="3118" w:type="dxa"/>
            <w:tcBorders>
              <w:top w:val="single" w:sz="4" w:space="0" w:color="auto"/>
              <w:left w:val="single" w:sz="4" w:space="0" w:color="auto"/>
              <w:bottom w:val="single" w:sz="4" w:space="0" w:color="auto"/>
              <w:right w:val="single" w:sz="4" w:space="0" w:color="auto"/>
            </w:tcBorders>
            <w:vAlign w:val="center"/>
            <w:hideMark/>
          </w:tcPr>
          <w:p w14:paraId="7CA99366" w14:textId="77777777" w:rsidR="00860C30" w:rsidRPr="00B1609A" w:rsidRDefault="00860C30" w:rsidP="00250F6B">
            <w:pPr>
              <w:pStyle w:val="TableParagraph"/>
              <w:jc w:val="center"/>
              <w:rPr>
                <w:sz w:val="24"/>
                <w:szCs w:val="24"/>
                <w:lang w:val="ru-RU"/>
              </w:rPr>
            </w:pPr>
            <w:r w:rsidRPr="00B1609A">
              <w:rPr>
                <w:sz w:val="24"/>
                <w:szCs w:val="24"/>
                <w:lang w:val="ru-RU"/>
              </w:rPr>
              <w:t>Ф1 – Излишек</w:t>
            </w:r>
            <w:r w:rsidRPr="00B1609A">
              <w:rPr>
                <w:spacing w:val="1"/>
                <w:sz w:val="24"/>
                <w:szCs w:val="24"/>
                <w:lang w:val="ru-RU"/>
              </w:rPr>
              <w:t xml:space="preserve"> </w:t>
            </w:r>
            <w:r w:rsidRPr="00B1609A">
              <w:rPr>
                <w:sz w:val="24"/>
                <w:szCs w:val="24"/>
                <w:lang w:val="ru-RU"/>
              </w:rPr>
              <w:t>(+), недостаток</w:t>
            </w:r>
            <w:r w:rsidRPr="00B1609A">
              <w:rPr>
                <w:spacing w:val="1"/>
                <w:sz w:val="24"/>
                <w:szCs w:val="24"/>
                <w:lang w:val="ru-RU"/>
              </w:rPr>
              <w:t xml:space="preserve"> </w:t>
            </w:r>
            <w:r w:rsidRPr="00B1609A">
              <w:rPr>
                <w:sz w:val="24"/>
                <w:szCs w:val="24"/>
                <w:lang w:val="ru-RU"/>
              </w:rPr>
              <w:t>(-) собственных</w:t>
            </w:r>
            <w:r w:rsidRPr="00B1609A">
              <w:rPr>
                <w:spacing w:val="-57"/>
                <w:sz w:val="24"/>
                <w:szCs w:val="24"/>
                <w:lang w:val="ru-RU"/>
              </w:rPr>
              <w:t xml:space="preserve">               </w:t>
            </w:r>
            <w:r w:rsidRPr="00B1609A">
              <w:rPr>
                <w:sz w:val="24"/>
                <w:szCs w:val="24"/>
                <w:lang w:val="ru-RU"/>
              </w:rPr>
              <w:t>оборотных</w:t>
            </w:r>
            <w:r w:rsidRPr="00B1609A">
              <w:rPr>
                <w:spacing w:val="1"/>
                <w:sz w:val="24"/>
                <w:szCs w:val="24"/>
                <w:lang w:val="ru-RU"/>
              </w:rPr>
              <w:t xml:space="preserve"> </w:t>
            </w:r>
            <w:r w:rsidRPr="00B1609A">
              <w:rPr>
                <w:sz w:val="24"/>
                <w:szCs w:val="24"/>
                <w:lang w:val="ru-RU"/>
              </w:rPr>
              <w:t>средств</w:t>
            </w:r>
          </w:p>
        </w:tc>
        <w:tc>
          <w:tcPr>
            <w:tcW w:w="1039" w:type="dxa"/>
            <w:tcBorders>
              <w:top w:val="single" w:sz="4" w:space="0" w:color="auto"/>
              <w:left w:val="single" w:sz="4" w:space="0" w:color="auto"/>
              <w:bottom w:val="single" w:sz="4" w:space="0" w:color="auto"/>
              <w:right w:val="single" w:sz="4" w:space="0" w:color="auto"/>
            </w:tcBorders>
            <w:vAlign w:val="center"/>
          </w:tcPr>
          <w:p w14:paraId="1088AF10" w14:textId="2D58674A" w:rsidR="00860C30" w:rsidRPr="00B1609A" w:rsidRDefault="00860C30" w:rsidP="00250F6B">
            <w:pPr>
              <w:jc w:val="center"/>
              <w:rPr>
                <w:color w:val="000000"/>
                <w:sz w:val="24"/>
                <w:szCs w:val="24"/>
              </w:rPr>
            </w:pPr>
            <w:r w:rsidRPr="00B1609A">
              <w:rPr>
                <w:color w:val="000000"/>
                <w:sz w:val="24"/>
                <w:szCs w:val="24"/>
              </w:rPr>
              <w:t>-413 649</w:t>
            </w:r>
          </w:p>
        </w:tc>
        <w:tc>
          <w:tcPr>
            <w:tcW w:w="1040" w:type="dxa"/>
            <w:tcBorders>
              <w:top w:val="single" w:sz="4" w:space="0" w:color="auto"/>
              <w:left w:val="single" w:sz="4" w:space="0" w:color="auto"/>
              <w:bottom w:val="single" w:sz="4" w:space="0" w:color="auto"/>
              <w:right w:val="single" w:sz="4" w:space="0" w:color="auto"/>
            </w:tcBorders>
            <w:vAlign w:val="center"/>
          </w:tcPr>
          <w:p w14:paraId="66B0A7CA" w14:textId="337F5641" w:rsidR="00860C30" w:rsidRPr="00B1609A" w:rsidRDefault="00860C30" w:rsidP="00250F6B">
            <w:pPr>
              <w:jc w:val="center"/>
              <w:rPr>
                <w:color w:val="000000"/>
                <w:sz w:val="24"/>
                <w:szCs w:val="24"/>
              </w:rPr>
            </w:pPr>
            <w:r w:rsidRPr="00B1609A">
              <w:rPr>
                <w:color w:val="000000"/>
                <w:sz w:val="24"/>
                <w:szCs w:val="24"/>
              </w:rPr>
              <w:t>-398 484</w:t>
            </w:r>
          </w:p>
        </w:tc>
        <w:tc>
          <w:tcPr>
            <w:tcW w:w="1040" w:type="dxa"/>
            <w:tcBorders>
              <w:top w:val="single" w:sz="4" w:space="0" w:color="auto"/>
              <w:left w:val="single" w:sz="4" w:space="0" w:color="auto"/>
              <w:bottom w:val="single" w:sz="4" w:space="0" w:color="auto"/>
              <w:right w:val="single" w:sz="4" w:space="0" w:color="auto"/>
            </w:tcBorders>
            <w:vAlign w:val="center"/>
          </w:tcPr>
          <w:p w14:paraId="2221EC51" w14:textId="371CC352" w:rsidR="00860C30" w:rsidRPr="00B1609A" w:rsidRDefault="00860C30" w:rsidP="00250F6B">
            <w:pPr>
              <w:jc w:val="center"/>
              <w:rPr>
                <w:color w:val="000000"/>
                <w:sz w:val="24"/>
                <w:szCs w:val="24"/>
              </w:rPr>
            </w:pPr>
            <w:r w:rsidRPr="00B1609A">
              <w:rPr>
                <w:color w:val="000000"/>
                <w:sz w:val="24"/>
                <w:szCs w:val="24"/>
              </w:rPr>
              <w:t>-274 294</w:t>
            </w:r>
          </w:p>
        </w:tc>
        <w:tc>
          <w:tcPr>
            <w:tcW w:w="1134" w:type="dxa"/>
            <w:tcBorders>
              <w:top w:val="single" w:sz="4" w:space="0" w:color="auto"/>
              <w:left w:val="single" w:sz="4" w:space="0" w:color="auto"/>
              <w:bottom w:val="single" w:sz="4" w:space="0" w:color="auto"/>
              <w:right w:val="single" w:sz="4" w:space="0" w:color="auto"/>
            </w:tcBorders>
            <w:vAlign w:val="center"/>
          </w:tcPr>
          <w:p w14:paraId="0A73A38A" w14:textId="657DF41B" w:rsidR="00860C30" w:rsidRPr="00B1609A" w:rsidRDefault="00860C30" w:rsidP="00250F6B">
            <w:pPr>
              <w:jc w:val="center"/>
              <w:rPr>
                <w:color w:val="000000"/>
                <w:sz w:val="24"/>
                <w:szCs w:val="24"/>
              </w:rPr>
            </w:pPr>
            <w:r w:rsidRPr="00B1609A">
              <w:rPr>
                <w:color w:val="000000"/>
                <w:sz w:val="24"/>
                <w:szCs w:val="24"/>
              </w:rPr>
              <w:t>139 355</w:t>
            </w:r>
          </w:p>
        </w:tc>
      </w:tr>
      <w:tr w:rsidR="00860C30" w14:paraId="308B56D2" w14:textId="77777777" w:rsidTr="0086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04"/>
        </w:trPr>
        <w:tc>
          <w:tcPr>
            <w:tcW w:w="2127" w:type="dxa"/>
            <w:tcBorders>
              <w:top w:val="single" w:sz="4" w:space="0" w:color="auto"/>
              <w:left w:val="single" w:sz="4" w:space="0" w:color="auto"/>
              <w:bottom w:val="single" w:sz="4" w:space="0" w:color="auto"/>
              <w:right w:val="single" w:sz="4" w:space="0" w:color="auto"/>
            </w:tcBorders>
            <w:vAlign w:val="center"/>
          </w:tcPr>
          <w:p w14:paraId="1C7042FA" w14:textId="77777777" w:rsidR="00860C30" w:rsidRPr="00B1609A" w:rsidRDefault="00860C30" w:rsidP="00250F6B">
            <w:pPr>
              <w:pStyle w:val="TableParagraph"/>
              <w:jc w:val="center"/>
              <w:rPr>
                <w:sz w:val="24"/>
                <w:szCs w:val="24"/>
              </w:rPr>
            </w:pPr>
            <w:r w:rsidRPr="00B1609A">
              <w:rPr>
                <w:sz w:val="24"/>
                <w:szCs w:val="24"/>
              </w:rPr>
              <w:t>Ф2=СДОС-</w:t>
            </w:r>
            <w:r w:rsidRPr="00B1609A">
              <w:rPr>
                <w:spacing w:val="-58"/>
                <w:sz w:val="24"/>
                <w:szCs w:val="24"/>
              </w:rPr>
              <w:t xml:space="preserve"> </w:t>
            </w:r>
            <w:r w:rsidRPr="00B1609A">
              <w:rPr>
                <w:sz w:val="24"/>
                <w:szCs w:val="24"/>
              </w:rPr>
              <w:t>ЗИЗ</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E61023D" w14:textId="77777777" w:rsidR="00860C30" w:rsidRPr="00B1609A" w:rsidRDefault="00860C30" w:rsidP="00250F6B">
            <w:pPr>
              <w:pStyle w:val="TableParagraph"/>
              <w:jc w:val="center"/>
              <w:rPr>
                <w:spacing w:val="-57"/>
                <w:sz w:val="24"/>
                <w:szCs w:val="24"/>
                <w:lang w:val="ru-RU"/>
              </w:rPr>
            </w:pPr>
            <w:r w:rsidRPr="00B1609A">
              <w:rPr>
                <w:sz w:val="24"/>
                <w:szCs w:val="24"/>
                <w:lang w:val="ru-RU"/>
              </w:rPr>
              <w:t>Ф2 – Излишек</w:t>
            </w:r>
            <w:r w:rsidRPr="00B1609A">
              <w:rPr>
                <w:spacing w:val="1"/>
                <w:sz w:val="24"/>
                <w:szCs w:val="24"/>
                <w:lang w:val="ru-RU"/>
              </w:rPr>
              <w:t xml:space="preserve"> </w:t>
            </w:r>
            <w:r w:rsidRPr="00B1609A">
              <w:rPr>
                <w:spacing w:val="-1"/>
                <w:sz w:val="24"/>
                <w:szCs w:val="24"/>
                <w:lang w:val="ru-RU"/>
              </w:rPr>
              <w:t>(+),</w:t>
            </w:r>
            <w:r w:rsidRPr="00B1609A">
              <w:rPr>
                <w:spacing w:val="-13"/>
                <w:sz w:val="24"/>
                <w:szCs w:val="24"/>
                <w:lang w:val="ru-RU"/>
              </w:rPr>
              <w:t xml:space="preserve"> </w:t>
            </w:r>
            <w:r w:rsidRPr="00B1609A">
              <w:rPr>
                <w:sz w:val="24"/>
                <w:szCs w:val="24"/>
                <w:lang w:val="ru-RU"/>
              </w:rPr>
              <w:t>недостаток (-)</w:t>
            </w:r>
            <w:r w:rsidRPr="00B1609A">
              <w:rPr>
                <w:spacing w:val="-15"/>
                <w:sz w:val="24"/>
                <w:szCs w:val="24"/>
                <w:lang w:val="ru-RU"/>
              </w:rPr>
              <w:t xml:space="preserve"> </w:t>
            </w:r>
            <w:r w:rsidRPr="00B1609A">
              <w:rPr>
                <w:sz w:val="24"/>
                <w:szCs w:val="24"/>
                <w:lang w:val="ru-RU"/>
              </w:rPr>
              <w:t>долгосрочных</w:t>
            </w:r>
            <w:r w:rsidRPr="00B1609A">
              <w:rPr>
                <w:spacing w:val="-57"/>
                <w:sz w:val="24"/>
                <w:szCs w:val="24"/>
                <w:lang w:val="ru-RU"/>
              </w:rPr>
              <w:t xml:space="preserve"> </w:t>
            </w:r>
          </w:p>
          <w:p w14:paraId="19C61F21" w14:textId="7A9FBD64" w:rsidR="00860C30" w:rsidRPr="00B1609A" w:rsidRDefault="00860C30" w:rsidP="00250F6B">
            <w:pPr>
              <w:pStyle w:val="TableParagraph"/>
              <w:jc w:val="center"/>
              <w:rPr>
                <w:sz w:val="24"/>
                <w:szCs w:val="24"/>
                <w:lang w:val="ru-RU"/>
              </w:rPr>
            </w:pPr>
            <w:r w:rsidRPr="00B1609A">
              <w:rPr>
                <w:sz w:val="24"/>
                <w:szCs w:val="24"/>
                <w:lang w:val="ru-RU"/>
              </w:rPr>
              <w:t>источников</w:t>
            </w:r>
            <w:r w:rsidRPr="00B1609A">
              <w:rPr>
                <w:spacing w:val="1"/>
                <w:sz w:val="24"/>
                <w:szCs w:val="24"/>
                <w:lang w:val="ru-RU"/>
              </w:rPr>
              <w:t xml:space="preserve"> </w:t>
            </w:r>
            <w:r w:rsidRPr="00B1609A">
              <w:rPr>
                <w:sz w:val="24"/>
                <w:szCs w:val="24"/>
                <w:lang w:val="ru-RU"/>
              </w:rPr>
              <w:t>формирования</w:t>
            </w:r>
            <w:r w:rsidRPr="00B1609A">
              <w:rPr>
                <w:spacing w:val="1"/>
                <w:sz w:val="24"/>
                <w:szCs w:val="24"/>
                <w:lang w:val="ru-RU"/>
              </w:rPr>
              <w:t xml:space="preserve"> </w:t>
            </w:r>
            <w:r w:rsidRPr="00B1609A">
              <w:rPr>
                <w:sz w:val="24"/>
                <w:szCs w:val="24"/>
                <w:lang w:val="ru-RU"/>
              </w:rPr>
              <w:t>запасов</w:t>
            </w:r>
          </w:p>
        </w:tc>
        <w:tc>
          <w:tcPr>
            <w:tcW w:w="1039" w:type="dxa"/>
            <w:tcBorders>
              <w:top w:val="single" w:sz="4" w:space="0" w:color="auto"/>
              <w:left w:val="single" w:sz="4" w:space="0" w:color="auto"/>
              <w:bottom w:val="single" w:sz="4" w:space="0" w:color="auto"/>
              <w:right w:val="single" w:sz="4" w:space="0" w:color="auto"/>
            </w:tcBorders>
            <w:vAlign w:val="center"/>
          </w:tcPr>
          <w:p w14:paraId="60A4F234" w14:textId="2C0AAF6A" w:rsidR="00860C30" w:rsidRPr="00B1609A" w:rsidRDefault="00860C30" w:rsidP="00250F6B">
            <w:pPr>
              <w:jc w:val="center"/>
              <w:rPr>
                <w:color w:val="000000"/>
                <w:sz w:val="24"/>
                <w:szCs w:val="24"/>
              </w:rPr>
            </w:pPr>
            <w:r w:rsidRPr="00B1609A">
              <w:rPr>
                <w:color w:val="000000"/>
                <w:sz w:val="24"/>
                <w:szCs w:val="24"/>
              </w:rPr>
              <w:t>-412 537</w:t>
            </w:r>
          </w:p>
        </w:tc>
        <w:tc>
          <w:tcPr>
            <w:tcW w:w="1040" w:type="dxa"/>
            <w:tcBorders>
              <w:top w:val="single" w:sz="4" w:space="0" w:color="auto"/>
              <w:left w:val="single" w:sz="4" w:space="0" w:color="auto"/>
              <w:bottom w:val="single" w:sz="4" w:space="0" w:color="auto"/>
              <w:right w:val="single" w:sz="4" w:space="0" w:color="auto"/>
            </w:tcBorders>
            <w:vAlign w:val="center"/>
          </w:tcPr>
          <w:p w14:paraId="32EC9E17" w14:textId="30F835CC" w:rsidR="00860C30" w:rsidRPr="00B1609A" w:rsidRDefault="00860C30" w:rsidP="00250F6B">
            <w:pPr>
              <w:jc w:val="center"/>
              <w:rPr>
                <w:color w:val="000000"/>
                <w:sz w:val="24"/>
                <w:szCs w:val="24"/>
              </w:rPr>
            </w:pPr>
            <w:r w:rsidRPr="00B1609A">
              <w:rPr>
                <w:color w:val="000000"/>
                <w:sz w:val="24"/>
                <w:szCs w:val="24"/>
              </w:rPr>
              <w:t>-261 450</w:t>
            </w:r>
          </w:p>
        </w:tc>
        <w:tc>
          <w:tcPr>
            <w:tcW w:w="1040" w:type="dxa"/>
            <w:tcBorders>
              <w:top w:val="single" w:sz="4" w:space="0" w:color="auto"/>
              <w:left w:val="single" w:sz="4" w:space="0" w:color="auto"/>
              <w:bottom w:val="single" w:sz="4" w:space="0" w:color="auto"/>
              <w:right w:val="single" w:sz="4" w:space="0" w:color="auto"/>
            </w:tcBorders>
            <w:vAlign w:val="center"/>
          </w:tcPr>
          <w:p w14:paraId="3A79B318" w14:textId="3D34A71B" w:rsidR="00860C30" w:rsidRPr="00B1609A" w:rsidRDefault="00860C30" w:rsidP="00250F6B">
            <w:pPr>
              <w:jc w:val="center"/>
              <w:rPr>
                <w:color w:val="000000"/>
                <w:sz w:val="24"/>
                <w:szCs w:val="24"/>
              </w:rPr>
            </w:pPr>
            <w:r w:rsidRPr="00B1609A">
              <w:rPr>
                <w:color w:val="000000"/>
                <w:sz w:val="24"/>
                <w:szCs w:val="24"/>
              </w:rPr>
              <w:t>-149 129</w:t>
            </w:r>
          </w:p>
        </w:tc>
        <w:tc>
          <w:tcPr>
            <w:tcW w:w="1134" w:type="dxa"/>
            <w:tcBorders>
              <w:top w:val="single" w:sz="4" w:space="0" w:color="auto"/>
              <w:left w:val="single" w:sz="4" w:space="0" w:color="auto"/>
              <w:bottom w:val="single" w:sz="4" w:space="0" w:color="auto"/>
              <w:right w:val="single" w:sz="4" w:space="0" w:color="auto"/>
            </w:tcBorders>
            <w:vAlign w:val="center"/>
          </w:tcPr>
          <w:p w14:paraId="69D87848" w14:textId="27FB820A" w:rsidR="00860C30" w:rsidRPr="00B1609A" w:rsidRDefault="00860C30" w:rsidP="00250F6B">
            <w:pPr>
              <w:jc w:val="center"/>
              <w:rPr>
                <w:color w:val="000000"/>
                <w:sz w:val="24"/>
                <w:szCs w:val="24"/>
              </w:rPr>
            </w:pPr>
            <w:r w:rsidRPr="00B1609A">
              <w:rPr>
                <w:color w:val="000000"/>
                <w:sz w:val="24"/>
                <w:szCs w:val="24"/>
              </w:rPr>
              <w:t>263 408</w:t>
            </w:r>
          </w:p>
        </w:tc>
      </w:tr>
      <w:tr w:rsidR="00860C30" w14:paraId="21EF5409" w14:textId="77777777" w:rsidTr="00860C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100"/>
        </w:trPr>
        <w:tc>
          <w:tcPr>
            <w:tcW w:w="2127" w:type="dxa"/>
            <w:tcBorders>
              <w:top w:val="single" w:sz="4" w:space="0" w:color="auto"/>
              <w:left w:val="single" w:sz="4" w:space="0" w:color="auto"/>
              <w:bottom w:val="single" w:sz="4" w:space="0" w:color="auto"/>
              <w:right w:val="single" w:sz="4" w:space="0" w:color="auto"/>
            </w:tcBorders>
            <w:vAlign w:val="center"/>
          </w:tcPr>
          <w:p w14:paraId="6C8E8902" w14:textId="77777777" w:rsidR="00860C30" w:rsidRPr="00B1609A" w:rsidRDefault="00860C30" w:rsidP="00250F6B">
            <w:pPr>
              <w:pStyle w:val="TableParagraph"/>
              <w:jc w:val="center"/>
              <w:rPr>
                <w:sz w:val="24"/>
                <w:szCs w:val="24"/>
              </w:rPr>
            </w:pPr>
            <w:r w:rsidRPr="00B1609A">
              <w:rPr>
                <w:sz w:val="24"/>
                <w:szCs w:val="24"/>
              </w:rPr>
              <w:t>Ф3=ООС-ЗИЗ</w:t>
            </w:r>
          </w:p>
        </w:tc>
        <w:tc>
          <w:tcPr>
            <w:tcW w:w="3118" w:type="dxa"/>
            <w:tcBorders>
              <w:top w:val="single" w:sz="4" w:space="0" w:color="auto"/>
              <w:left w:val="single" w:sz="4" w:space="0" w:color="auto"/>
              <w:bottom w:val="single" w:sz="4" w:space="0" w:color="auto"/>
              <w:right w:val="single" w:sz="4" w:space="0" w:color="auto"/>
            </w:tcBorders>
            <w:vAlign w:val="center"/>
            <w:hideMark/>
          </w:tcPr>
          <w:p w14:paraId="4D4DA4CC" w14:textId="77777777" w:rsidR="00860C30" w:rsidRPr="00B1609A" w:rsidRDefault="00860C30" w:rsidP="00250F6B">
            <w:pPr>
              <w:pStyle w:val="TableParagraph"/>
              <w:jc w:val="center"/>
              <w:rPr>
                <w:spacing w:val="1"/>
                <w:sz w:val="24"/>
                <w:szCs w:val="24"/>
                <w:lang w:val="ru-RU"/>
              </w:rPr>
            </w:pPr>
            <w:r w:rsidRPr="00B1609A">
              <w:rPr>
                <w:sz w:val="24"/>
                <w:szCs w:val="24"/>
                <w:lang w:val="ru-RU"/>
              </w:rPr>
              <w:t>Ф3 - Излишек</w:t>
            </w:r>
            <w:r w:rsidRPr="00B1609A">
              <w:rPr>
                <w:spacing w:val="1"/>
                <w:sz w:val="24"/>
                <w:szCs w:val="24"/>
                <w:lang w:val="ru-RU"/>
              </w:rPr>
              <w:t xml:space="preserve"> </w:t>
            </w:r>
            <w:r w:rsidRPr="00B1609A">
              <w:rPr>
                <w:spacing w:val="-1"/>
                <w:sz w:val="24"/>
                <w:szCs w:val="24"/>
                <w:lang w:val="ru-RU"/>
              </w:rPr>
              <w:t xml:space="preserve">(+), </w:t>
            </w:r>
            <w:r w:rsidRPr="00B1609A">
              <w:rPr>
                <w:sz w:val="24"/>
                <w:szCs w:val="24"/>
                <w:lang w:val="ru-RU"/>
              </w:rPr>
              <w:t>недостаток</w:t>
            </w:r>
            <w:r w:rsidRPr="00B1609A">
              <w:rPr>
                <w:spacing w:val="-57"/>
                <w:sz w:val="24"/>
                <w:szCs w:val="24"/>
                <w:lang w:val="ru-RU"/>
              </w:rPr>
              <w:t xml:space="preserve"> </w:t>
            </w:r>
            <w:r w:rsidRPr="00B1609A">
              <w:rPr>
                <w:sz w:val="24"/>
                <w:szCs w:val="24"/>
                <w:lang w:val="ru-RU"/>
              </w:rPr>
              <w:t>(-) общей</w:t>
            </w:r>
            <w:r w:rsidRPr="00B1609A">
              <w:rPr>
                <w:spacing w:val="1"/>
                <w:sz w:val="24"/>
                <w:szCs w:val="24"/>
                <w:lang w:val="ru-RU"/>
              </w:rPr>
              <w:t xml:space="preserve"> </w:t>
            </w:r>
            <w:r w:rsidRPr="00B1609A">
              <w:rPr>
                <w:sz w:val="24"/>
                <w:szCs w:val="24"/>
                <w:lang w:val="ru-RU"/>
              </w:rPr>
              <w:t>величины</w:t>
            </w:r>
            <w:r w:rsidRPr="00B1609A">
              <w:rPr>
                <w:spacing w:val="1"/>
                <w:sz w:val="24"/>
                <w:szCs w:val="24"/>
                <w:lang w:val="ru-RU"/>
              </w:rPr>
              <w:t xml:space="preserve"> </w:t>
            </w:r>
          </w:p>
          <w:p w14:paraId="332AFFF2" w14:textId="36B81095" w:rsidR="00860C30" w:rsidRPr="00B1609A" w:rsidRDefault="00860C30" w:rsidP="00250F6B">
            <w:pPr>
              <w:pStyle w:val="TableParagraph"/>
              <w:jc w:val="center"/>
              <w:rPr>
                <w:sz w:val="24"/>
                <w:szCs w:val="24"/>
                <w:lang w:val="ru-RU"/>
              </w:rPr>
            </w:pPr>
            <w:r w:rsidRPr="00B1609A">
              <w:rPr>
                <w:sz w:val="24"/>
                <w:szCs w:val="24"/>
                <w:lang w:val="ru-RU"/>
              </w:rPr>
              <w:t>основных</w:t>
            </w:r>
            <w:r w:rsidRPr="00B1609A">
              <w:rPr>
                <w:spacing w:val="1"/>
                <w:sz w:val="24"/>
                <w:szCs w:val="24"/>
                <w:lang w:val="ru-RU"/>
              </w:rPr>
              <w:t xml:space="preserve"> </w:t>
            </w:r>
            <w:r w:rsidRPr="00B1609A">
              <w:rPr>
                <w:sz w:val="24"/>
                <w:szCs w:val="24"/>
                <w:lang w:val="ru-RU"/>
              </w:rPr>
              <w:t>источников</w:t>
            </w:r>
            <w:r w:rsidRPr="00B1609A">
              <w:rPr>
                <w:spacing w:val="1"/>
                <w:sz w:val="24"/>
                <w:szCs w:val="24"/>
                <w:lang w:val="ru-RU"/>
              </w:rPr>
              <w:t xml:space="preserve"> </w:t>
            </w:r>
            <w:r w:rsidRPr="00B1609A">
              <w:rPr>
                <w:sz w:val="24"/>
                <w:szCs w:val="24"/>
                <w:lang w:val="ru-RU"/>
              </w:rPr>
              <w:t>формирования</w:t>
            </w:r>
            <w:r w:rsidRPr="00B1609A">
              <w:rPr>
                <w:spacing w:val="-57"/>
                <w:sz w:val="24"/>
                <w:szCs w:val="24"/>
                <w:lang w:val="ru-RU"/>
              </w:rPr>
              <w:t xml:space="preserve">            </w:t>
            </w:r>
            <w:r w:rsidRPr="00B1609A">
              <w:rPr>
                <w:sz w:val="24"/>
                <w:szCs w:val="24"/>
                <w:lang w:val="ru-RU"/>
              </w:rPr>
              <w:t>запасов</w:t>
            </w:r>
          </w:p>
        </w:tc>
        <w:tc>
          <w:tcPr>
            <w:tcW w:w="1039" w:type="dxa"/>
            <w:tcBorders>
              <w:top w:val="single" w:sz="4" w:space="0" w:color="auto"/>
              <w:left w:val="single" w:sz="4" w:space="0" w:color="auto"/>
              <w:bottom w:val="single" w:sz="4" w:space="0" w:color="auto"/>
              <w:right w:val="single" w:sz="4" w:space="0" w:color="auto"/>
            </w:tcBorders>
            <w:vAlign w:val="center"/>
          </w:tcPr>
          <w:p w14:paraId="13A9C840" w14:textId="76B87B31" w:rsidR="00860C30" w:rsidRPr="00B1609A" w:rsidRDefault="00860C30" w:rsidP="00250F6B">
            <w:pPr>
              <w:jc w:val="center"/>
              <w:rPr>
                <w:color w:val="000000"/>
                <w:sz w:val="24"/>
                <w:szCs w:val="24"/>
              </w:rPr>
            </w:pPr>
            <w:r w:rsidRPr="00B1609A">
              <w:rPr>
                <w:color w:val="000000"/>
                <w:sz w:val="24"/>
                <w:szCs w:val="24"/>
              </w:rPr>
              <w:t>17 177</w:t>
            </w:r>
          </w:p>
        </w:tc>
        <w:tc>
          <w:tcPr>
            <w:tcW w:w="1040" w:type="dxa"/>
            <w:tcBorders>
              <w:top w:val="single" w:sz="4" w:space="0" w:color="auto"/>
              <w:left w:val="single" w:sz="4" w:space="0" w:color="auto"/>
              <w:bottom w:val="single" w:sz="4" w:space="0" w:color="auto"/>
              <w:right w:val="single" w:sz="4" w:space="0" w:color="auto"/>
            </w:tcBorders>
            <w:vAlign w:val="center"/>
          </w:tcPr>
          <w:p w14:paraId="7373F0DA" w14:textId="1E5B0488" w:rsidR="00860C30" w:rsidRPr="00B1609A" w:rsidRDefault="00860C30" w:rsidP="00250F6B">
            <w:pPr>
              <w:jc w:val="center"/>
              <w:rPr>
                <w:color w:val="000000"/>
                <w:sz w:val="24"/>
                <w:szCs w:val="24"/>
              </w:rPr>
            </w:pPr>
            <w:r w:rsidRPr="00B1609A">
              <w:rPr>
                <w:color w:val="000000"/>
                <w:sz w:val="24"/>
                <w:szCs w:val="24"/>
              </w:rPr>
              <w:t>189 179</w:t>
            </w:r>
          </w:p>
        </w:tc>
        <w:tc>
          <w:tcPr>
            <w:tcW w:w="1040" w:type="dxa"/>
            <w:tcBorders>
              <w:top w:val="single" w:sz="4" w:space="0" w:color="auto"/>
              <w:left w:val="single" w:sz="4" w:space="0" w:color="auto"/>
              <w:bottom w:val="single" w:sz="4" w:space="0" w:color="auto"/>
              <w:right w:val="single" w:sz="4" w:space="0" w:color="auto"/>
            </w:tcBorders>
            <w:vAlign w:val="center"/>
          </w:tcPr>
          <w:p w14:paraId="41EBBE7A" w14:textId="24C9A74E" w:rsidR="00860C30" w:rsidRPr="00B1609A" w:rsidRDefault="00860C30" w:rsidP="00250F6B">
            <w:pPr>
              <w:jc w:val="center"/>
              <w:rPr>
                <w:color w:val="000000"/>
                <w:sz w:val="24"/>
                <w:szCs w:val="24"/>
              </w:rPr>
            </w:pPr>
            <w:r w:rsidRPr="00B1609A">
              <w:rPr>
                <w:color w:val="000000"/>
                <w:sz w:val="24"/>
                <w:szCs w:val="24"/>
              </w:rPr>
              <w:t>364 253</w:t>
            </w:r>
          </w:p>
        </w:tc>
        <w:tc>
          <w:tcPr>
            <w:tcW w:w="1134" w:type="dxa"/>
            <w:tcBorders>
              <w:top w:val="single" w:sz="4" w:space="0" w:color="auto"/>
              <w:left w:val="single" w:sz="4" w:space="0" w:color="auto"/>
              <w:bottom w:val="single" w:sz="4" w:space="0" w:color="auto"/>
              <w:right w:val="single" w:sz="4" w:space="0" w:color="auto"/>
            </w:tcBorders>
            <w:vAlign w:val="center"/>
          </w:tcPr>
          <w:p w14:paraId="0BF71BBA" w14:textId="67242344" w:rsidR="00860C30" w:rsidRPr="00B1609A" w:rsidRDefault="00860C30" w:rsidP="00250F6B">
            <w:pPr>
              <w:jc w:val="center"/>
              <w:rPr>
                <w:color w:val="000000"/>
                <w:sz w:val="24"/>
                <w:szCs w:val="24"/>
              </w:rPr>
            </w:pPr>
            <w:r w:rsidRPr="00B1609A">
              <w:rPr>
                <w:color w:val="000000"/>
                <w:sz w:val="24"/>
                <w:szCs w:val="24"/>
              </w:rPr>
              <w:t>347 076</w:t>
            </w:r>
          </w:p>
        </w:tc>
      </w:tr>
      <w:tr w:rsidR="00860C30" w14:paraId="13F0FE89" w14:textId="7069CFED" w:rsidTr="003B64D8">
        <w:trPr>
          <w:trHeight w:val="593"/>
        </w:trPr>
        <w:tc>
          <w:tcPr>
            <w:tcW w:w="5245" w:type="dxa"/>
            <w:gridSpan w:val="2"/>
            <w:tcBorders>
              <w:top w:val="single" w:sz="4" w:space="0" w:color="auto"/>
              <w:left w:val="single" w:sz="4" w:space="0" w:color="000000"/>
              <w:bottom w:val="single" w:sz="4" w:space="0" w:color="000000"/>
              <w:right w:val="single" w:sz="4" w:space="0" w:color="000000"/>
            </w:tcBorders>
          </w:tcPr>
          <w:p w14:paraId="7577B036" w14:textId="77777777" w:rsidR="00860C30" w:rsidRPr="00B1609A" w:rsidRDefault="00860C30" w:rsidP="00250F6B">
            <w:pPr>
              <w:pStyle w:val="TableParagraph"/>
              <w:rPr>
                <w:spacing w:val="-1"/>
                <w:sz w:val="24"/>
                <w:szCs w:val="24"/>
                <w:lang w:val="ru-RU"/>
              </w:rPr>
            </w:pPr>
            <w:r w:rsidRPr="00B1609A">
              <w:rPr>
                <w:sz w:val="24"/>
                <w:szCs w:val="24"/>
                <w:lang w:val="ru-RU"/>
              </w:rPr>
              <w:t>Номер</w:t>
            </w:r>
            <w:r w:rsidRPr="00B1609A">
              <w:rPr>
                <w:spacing w:val="-9"/>
                <w:sz w:val="24"/>
                <w:szCs w:val="24"/>
                <w:lang w:val="ru-RU"/>
              </w:rPr>
              <w:t xml:space="preserve"> </w:t>
            </w:r>
            <w:r w:rsidRPr="00B1609A">
              <w:rPr>
                <w:sz w:val="24"/>
                <w:szCs w:val="24"/>
                <w:lang w:val="ru-RU"/>
              </w:rPr>
              <w:t>типа</w:t>
            </w:r>
            <w:r w:rsidRPr="00B1609A">
              <w:rPr>
                <w:spacing w:val="-8"/>
                <w:sz w:val="24"/>
                <w:szCs w:val="24"/>
                <w:lang w:val="ru-RU"/>
              </w:rPr>
              <w:t xml:space="preserve"> </w:t>
            </w:r>
            <w:r w:rsidRPr="00B1609A">
              <w:rPr>
                <w:sz w:val="24"/>
                <w:szCs w:val="24"/>
                <w:lang w:val="ru-RU"/>
              </w:rPr>
              <w:t>финансовой</w:t>
            </w:r>
            <w:r w:rsidRPr="00B1609A">
              <w:rPr>
                <w:spacing w:val="-57"/>
                <w:sz w:val="24"/>
                <w:szCs w:val="24"/>
                <w:lang w:val="ru-RU"/>
              </w:rPr>
              <w:t xml:space="preserve">            </w:t>
            </w:r>
            <w:r w:rsidRPr="00B1609A">
              <w:rPr>
                <w:sz w:val="24"/>
                <w:szCs w:val="24"/>
                <w:lang w:val="ru-RU"/>
              </w:rPr>
              <w:t>ситуации согласно</w:t>
            </w:r>
            <w:r w:rsidRPr="00B1609A">
              <w:rPr>
                <w:spacing w:val="1"/>
                <w:sz w:val="24"/>
                <w:szCs w:val="24"/>
                <w:lang w:val="ru-RU"/>
              </w:rPr>
              <w:t xml:space="preserve"> </w:t>
            </w:r>
            <w:r w:rsidRPr="00B1609A">
              <w:rPr>
                <w:sz w:val="24"/>
                <w:szCs w:val="24"/>
                <w:lang w:val="ru-RU"/>
              </w:rPr>
              <w:t>классификации</w:t>
            </w:r>
          </w:p>
        </w:tc>
        <w:tc>
          <w:tcPr>
            <w:tcW w:w="1039" w:type="dxa"/>
            <w:tcBorders>
              <w:top w:val="single" w:sz="4" w:space="0" w:color="auto"/>
              <w:left w:val="single" w:sz="4" w:space="0" w:color="000000"/>
              <w:bottom w:val="single" w:sz="4" w:space="0" w:color="000000"/>
              <w:right w:val="single" w:sz="6" w:space="0" w:color="000000"/>
            </w:tcBorders>
            <w:vAlign w:val="center"/>
          </w:tcPr>
          <w:p w14:paraId="0BB00ABF" w14:textId="77777777" w:rsidR="00860C30" w:rsidRPr="00B1609A" w:rsidRDefault="00860C30" w:rsidP="00250F6B">
            <w:pPr>
              <w:pStyle w:val="TableParagraph"/>
              <w:jc w:val="center"/>
              <w:rPr>
                <w:sz w:val="24"/>
                <w:szCs w:val="24"/>
              </w:rPr>
            </w:pPr>
            <w:r w:rsidRPr="00B1609A">
              <w:rPr>
                <w:sz w:val="24"/>
                <w:szCs w:val="24"/>
              </w:rPr>
              <w:t>{0,0,1}</w:t>
            </w:r>
          </w:p>
        </w:tc>
        <w:tc>
          <w:tcPr>
            <w:tcW w:w="1040" w:type="dxa"/>
            <w:tcBorders>
              <w:top w:val="single" w:sz="4" w:space="0" w:color="auto"/>
              <w:left w:val="single" w:sz="6" w:space="0" w:color="000000"/>
              <w:bottom w:val="single" w:sz="4" w:space="0" w:color="000000"/>
              <w:right w:val="single" w:sz="4" w:space="0" w:color="000000"/>
            </w:tcBorders>
            <w:vAlign w:val="center"/>
          </w:tcPr>
          <w:p w14:paraId="7B98EFEA" w14:textId="2A3FC23F" w:rsidR="00860C30" w:rsidRPr="00B1609A" w:rsidRDefault="00860C30" w:rsidP="00250F6B">
            <w:pPr>
              <w:pStyle w:val="TableParagraph"/>
              <w:jc w:val="center"/>
              <w:rPr>
                <w:sz w:val="24"/>
                <w:szCs w:val="24"/>
              </w:rPr>
            </w:pPr>
            <w:r w:rsidRPr="00B1609A">
              <w:rPr>
                <w:color w:val="000000"/>
                <w:sz w:val="24"/>
                <w:szCs w:val="24"/>
              </w:rPr>
              <w:t>{0,0,1}</w:t>
            </w:r>
          </w:p>
        </w:tc>
        <w:tc>
          <w:tcPr>
            <w:tcW w:w="1040" w:type="dxa"/>
            <w:tcBorders>
              <w:top w:val="single" w:sz="4" w:space="0" w:color="auto"/>
              <w:left w:val="single" w:sz="4" w:space="0" w:color="000000"/>
              <w:bottom w:val="single" w:sz="4" w:space="0" w:color="000000"/>
              <w:right w:val="single" w:sz="4" w:space="0" w:color="000000"/>
            </w:tcBorders>
            <w:vAlign w:val="center"/>
          </w:tcPr>
          <w:p w14:paraId="3538DC7E" w14:textId="3D9264BA" w:rsidR="00860C30" w:rsidRPr="00B1609A" w:rsidRDefault="00860C30" w:rsidP="00250F6B">
            <w:pPr>
              <w:pStyle w:val="TableParagraph"/>
              <w:jc w:val="center"/>
              <w:rPr>
                <w:sz w:val="24"/>
                <w:szCs w:val="24"/>
              </w:rPr>
            </w:pPr>
            <w:r w:rsidRPr="00B1609A">
              <w:rPr>
                <w:color w:val="000000"/>
                <w:sz w:val="24"/>
                <w:szCs w:val="24"/>
              </w:rPr>
              <w:t>{0,0,1}</w:t>
            </w:r>
          </w:p>
        </w:tc>
        <w:tc>
          <w:tcPr>
            <w:tcW w:w="1134" w:type="dxa"/>
            <w:tcBorders>
              <w:top w:val="single" w:sz="4" w:space="0" w:color="auto"/>
              <w:left w:val="single" w:sz="4" w:space="0" w:color="000000"/>
              <w:bottom w:val="single" w:sz="4" w:space="0" w:color="000000"/>
              <w:right w:val="single" w:sz="4" w:space="0" w:color="000000"/>
            </w:tcBorders>
            <w:vAlign w:val="center"/>
          </w:tcPr>
          <w:p w14:paraId="616FAA9C" w14:textId="0998A40C" w:rsidR="00860C30" w:rsidRPr="00B1609A" w:rsidRDefault="00860C30" w:rsidP="00250F6B">
            <w:pPr>
              <w:pStyle w:val="TableParagraph"/>
              <w:jc w:val="center"/>
              <w:rPr>
                <w:sz w:val="24"/>
                <w:szCs w:val="24"/>
                <w:lang w:val="ru-RU"/>
              </w:rPr>
            </w:pPr>
            <w:r w:rsidRPr="00B1609A">
              <w:rPr>
                <w:color w:val="000000"/>
                <w:sz w:val="24"/>
                <w:szCs w:val="24"/>
              </w:rPr>
              <w:t>{0,0,1}</w:t>
            </w:r>
          </w:p>
        </w:tc>
      </w:tr>
    </w:tbl>
    <w:p w14:paraId="2E5B3038" w14:textId="77777777" w:rsidR="004464B5" w:rsidRDefault="004464B5" w:rsidP="00FB2AD9">
      <w:pPr>
        <w:pStyle w:val="afc"/>
        <w:ind w:firstLine="708"/>
      </w:pPr>
    </w:p>
    <w:p w14:paraId="1F619BC6" w14:textId="4EC74277" w:rsidR="00FB2AD9" w:rsidRDefault="00FB2AD9" w:rsidP="00FB2AD9">
      <w:pPr>
        <w:pStyle w:val="afc"/>
        <w:ind w:firstLine="708"/>
      </w:pPr>
      <w:r>
        <w:t>В</w:t>
      </w:r>
      <w:r>
        <w:rPr>
          <w:spacing w:val="12"/>
        </w:rPr>
        <w:t xml:space="preserve"> </w:t>
      </w:r>
      <w:r>
        <w:t>таблице</w:t>
      </w:r>
      <w:r>
        <w:rPr>
          <w:spacing w:val="10"/>
        </w:rPr>
        <w:t xml:space="preserve"> </w:t>
      </w:r>
      <w:r>
        <w:t>7</w:t>
      </w:r>
      <w:r>
        <w:rPr>
          <w:spacing w:val="13"/>
        </w:rPr>
        <w:t xml:space="preserve"> </w:t>
      </w:r>
      <w:r>
        <w:t>представлен</w:t>
      </w:r>
      <w:r>
        <w:rPr>
          <w:spacing w:val="13"/>
        </w:rPr>
        <w:t xml:space="preserve"> </w:t>
      </w:r>
      <w:r>
        <w:t>анализ</w:t>
      </w:r>
      <w:r>
        <w:rPr>
          <w:spacing w:val="9"/>
        </w:rPr>
        <w:t xml:space="preserve"> </w:t>
      </w:r>
      <w:r>
        <w:t>данных</w:t>
      </w:r>
      <w:r>
        <w:rPr>
          <w:spacing w:val="13"/>
        </w:rPr>
        <w:t xml:space="preserve"> </w:t>
      </w:r>
      <w:r>
        <w:t>по</w:t>
      </w:r>
      <w:r>
        <w:rPr>
          <w:spacing w:val="13"/>
        </w:rPr>
        <w:t xml:space="preserve"> </w:t>
      </w:r>
      <w:r>
        <w:t>шкале</w:t>
      </w:r>
      <w:r>
        <w:rPr>
          <w:spacing w:val="12"/>
        </w:rPr>
        <w:t xml:space="preserve"> </w:t>
      </w:r>
      <w:r>
        <w:t>риска</w:t>
      </w:r>
      <w:r>
        <w:rPr>
          <w:spacing w:val="12"/>
        </w:rPr>
        <w:t xml:space="preserve"> </w:t>
      </w:r>
      <w:r>
        <w:t>снижения</w:t>
      </w:r>
      <w:r>
        <w:rPr>
          <w:spacing w:val="-67"/>
        </w:rPr>
        <w:t xml:space="preserve"> </w:t>
      </w:r>
      <w:r>
        <w:t>финансовой</w:t>
      </w:r>
      <w:r>
        <w:rPr>
          <w:spacing w:val="-5"/>
        </w:rPr>
        <w:t xml:space="preserve"> </w:t>
      </w:r>
      <w:r>
        <w:t>устойчивости</w:t>
      </w:r>
      <w:r>
        <w:rPr>
          <w:spacing w:val="-1"/>
        </w:rPr>
        <w:t xml:space="preserve"> </w:t>
      </w:r>
      <w:r w:rsidR="00860C30">
        <w:rPr>
          <w:szCs w:val="28"/>
        </w:rPr>
        <w:t>АО «</w:t>
      </w:r>
      <w:proofErr w:type="spellStart"/>
      <w:r w:rsidR="00860C30">
        <w:rPr>
          <w:szCs w:val="28"/>
        </w:rPr>
        <w:t>Форесия</w:t>
      </w:r>
      <w:proofErr w:type="spellEnd"/>
      <w:r w:rsidR="00860C30">
        <w:rPr>
          <w:szCs w:val="28"/>
        </w:rPr>
        <w:t xml:space="preserve"> </w:t>
      </w:r>
      <w:proofErr w:type="spellStart"/>
      <w:r w:rsidR="00860C30">
        <w:rPr>
          <w:szCs w:val="28"/>
        </w:rPr>
        <w:t>Интериор</w:t>
      </w:r>
      <w:proofErr w:type="spellEnd"/>
      <w:r w:rsidR="00860C30">
        <w:rPr>
          <w:szCs w:val="28"/>
        </w:rPr>
        <w:t xml:space="preserve"> Тольятти» </w:t>
      </w:r>
      <w:r>
        <w:t>в</w:t>
      </w:r>
      <w:r>
        <w:rPr>
          <w:spacing w:val="-3"/>
        </w:rPr>
        <w:t xml:space="preserve"> </w:t>
      </w:r>
      <w:r>
        <w:t>зависимости</w:t>
      </w:r>
      <w:r>
        <w:rPr>
          <w:spacing w:val="-1"/>
        </w:rPr>
        <w:t xml:space="preserve"> </w:t>
      </w:r>
      <w:r>
        <w:t>от</w:t>
      </w:r>
      <w:r>
        <w:rPr>
          <w:spacing w:val="-2"/>
        </w:rPr>
        <w:t xml:space="preserve"> </w:t>
      </w:r>
      <w:r>
        <w:t>типа</w:t>
      </w:r>
      <w:r>
        <w:rPr>
          <w:spacing w:val="-1"/>
        </w:rPr>
        <w:t xml:space="preserve"> </w:t>
      </w:r>
      <w:r>
        <w:t>финансового</w:t>
      </w:r>
      <w:r>
        <w:rPr>
          <w:spacing w:val="-4"/>
        </w:rPr>
        <w:t xml:space="preserve"> </w:t>
      </w:r>
      <w:r>
        <w:t>состояния.</w:t>
      </w:r>
    </w:p>
    <w:p w14:paraId="7EA1B1C6" w14:textId="12912FA3" w:rsidR="00FB2AD9" w:rsidRPr="00A952D7" w:rsidRDefault="00FB2AD9" w:rsidP="00FB2AD9">
      <w:pPr>
        <w:pStyle w:val="afc"/>
      </w:pPr>
      <w:r>
        <w:lastRenderedPageBreak/>
        <w:t>Таблица</w:t>
      </w:r>
      <w:r>
        <w:rPr>
          <w:spacing w:val="-4"/>
        </w:rPr>
        <w:t xml:space="preserve"> </w:t>
      </w:r>
      <w:bookmarkStart w:id="0" w:name="Оценка_риска_снижения_финансовой_устойчи"/>
      <w:bookmarkEnd w:id="0"/>
      <w:r>
        <w:t xml:space="preserve">7 - </w:t>
      </w:r>
      <w:r w:rsidRPr="00A952D7">
        <w:t>Оценка риска снижения финансовой устойчивости</w:t>
      </w:r>
      <w:r w:rsidR="00860C30">
        <w:t xml:space="preserve"> </w:t>
      </w:r>
      <w:r w:rsidRPr="00A952D7">
        <w:rPr>
          <w:spacing w:val="-67"/>
        </w:rPr>
        <w:t xml:space="preserve"> </w:t>
      </w:r>
      <w:r w:rsidR="00860C30">
        <w:rPr>
          <w:szCs w:val="28"/>
        </w:rPr>
        <w:t>АО «</w:t>
      </w:r>
      <w:proofErr w:type="spellStart"/>
      <w:r w:rsidR="00860C30">
        <w:rPr>
          <w:szCs w:val="28"/>
        </w:rPr>
        <w:t>Форесия</w:t>
      </w:r>
      <w:proofErr w:type="spellEnd"/>
      <w:r w:rsidR="00860C30">
        <w:rPr>
          <w:szCs w:val="28"/>
        </w:rPr>
        <w:t xml:space="preserve"> </w:t>
      </w:r>
      <w:proofErr w:type="spellStart"/>
      <w:r w:rsidR="00860C30">
        <w:rPr>
          <w:szCs w:val="28"/>
        </w:rPr>
        <w:t>Интериор</w:t>
      </w:r>
      <w:proofErr w:type="spellEnd"/>
      <w:r w:rsidR="00860C30">
        <w:rPr>
          <w:szCs w:val="28"/>
        </w:rPr>
        <w:t xml:space="preserve"> Тольятти» </w:t>
      </w:r>
      <w:r w:rsidRPr="00A952D7">
        <w:t>за</w:t>
      </w:r>
      <w:r w:rsidRPr="00A952D7">
        <w:rPr>
          <w:spacing w:val="-3"/>
        </w:rPr>
        <w:t xml:space="preserve"> </w:t>
      </w:r>
      <w:r>
        <w:t>2020-2022</w:t>
      </w:r>
      <w:r w:rsidRPr="00A952D7">
        <w:rPr>
          <w:spacing w:val="1"/>
        </w:rPr>
        <w:t xml:space="preserve"> </w:t>
      </w:r>
      <w:r w:rsidRPr="00A952D7">
        <w:t>гг.</w:t>
      </w:r>
    </w:p>
    <w:tbl>
      <w:tblPr>
        <w:tblStyle w:val="TableNormal"/>
        <w:tblW w:w="950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1843"/>
        <w:gridCol w:w="850"/>
        <w:gridCol w:w="851"/>
        <w:gridCol w:w="851"/>
        <w:gridCol w:w="2278"/>
      </w:tblGrid>
      <w:tr w:rsidR="00FB2AD9" w14:paraId="782D3C61" w14:textId="77777777" w:rsidTr="003B64D8">
        <w:trPr>
          <w:trHeight w:val="580"/>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52236875" w14:textId="0CF0FD25" w:rsidR="003B64D8" w:rsidRPr="00B1609A" w:rsidRDefault="00FB2AD9" w:rsidP="003B64D8">
            <w:pPr>
              <w:jc w:val="center"/>
              <w:rPr>
                <w:sz w:val="24"/>
                <w:szCs w:val="24"/>
              </w:rPr>
            </w:pPr>
            <w:proofErr w:type="spellStart"/>
            <w:r w:rsidRPr="00B1609A">
              <w:rPr>
                <w:sz w:val="24"/>
                <w:szCs w:val="24"/>
              </w:rPr>
              <w:t>Тип</w:t>
            </w:r>
            <w:proofErr w:type="spellEnd"/>
            <w:r w:rsidRPr="00B1609A">
              <w:rPr>
                <w:sz w:val="24"/>
                <w:szCs w:val="24"/>
              </w:rPr>
              <w:t xml:space="preserve"> </w:t>
            </w:r>
            <w:proofErr w:type="spellStart"/>
            <w:r w:rsidRPr="00B1609A">
              <w:rPr>
                <w:sz w:val="24"/>
                <w:szCs w:val="24"/>
              </w:rPr>
              <w:t>состояния</w:t>
            </w:r>
            <w:proofErr w:type="spellEnd"/>
          </w:p>
          <w:p w14:paraId="1C2DF7A3" w14:textId="77777777" w:rsidR="00FB2AD9" w:rsidRPr="00B1609A" w:rsidRDefault="00FB2AD9" w:rsidP="003B64D8">
            <w:pPr>
              <w:jc w:val="center"/>
              <w:rPr>
                <w:sz w:val="24"/>
                <w:szCs w:val="24"/>
              </w:rPr>
            </w:pPr>
            <w:proofErr w:type="spellStart"/>
            <w:r w:rsidRPr="00B1609A">
              <w:rPr>
                <w:sz w:val="24"/>
                <w:szCs w:val="24"/>
              </w:rPr>
              <w:t>ликвидности</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2A81E1B0" w14:textId="77777777" w:rsidR="00FB2AD9" w:rsidRPr="00B1609A" w:rsidRDefault="00FB2AD9" w:rsidP="003B64D8">
            <w:pPr>
              <w:jc w:val="center"/>
              <w:rPr>
                <w:sz w:val="24"/>
                <w:szCs w:val="24"/>
              </w:rPr>
            </w:pPr>
            <w:proofErr w:type="spellStart"/>
            <w:r w:rsidRPr="00B1609A">
              <w:rPr>
                <w:sz w:val="24"/>
                <w:szCs w:val="24"/>
              </w:rPr>
              <w:t>Условия</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53BBDCA0" w14:textId="77777777" w:rsidR="00FB2AD9" w:rsidRPr="00B1609A" w:rsidRDefault="00FB2AD9" w:rsidP="003B64D8">
            <w:pPr>
              <w:jc w:val="center"/>
              <w:rPr>
                <w:sz w:val="24"/>
                <w:szCs w:val="24"/>
              </w:rPr>
            </w:pPr>
            <w:r w:rsidRPr="00B1609A">
              <w:rPr>
                <w:sz w:val="24"/>
                <w:szCs w:val="24"/>
              </w:rPr>
              <w:t>2020 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90BCF19" w14:textId="77777777" w:rsidR="00FB2AD9" w:rsidRPr="00B1609A" w:rsidRDefault="00FB2AD9" w:rsidP="003B64D8">
            <w:pPr>
              <w:jc w:val="center"/>
              <w:rPr>
                <w:sz w:val="24"/>
                <w:szCs w:val="24"/>
              </w:rPr>
            </w:pPr>
            <w:r w:rsidRPr="00B1609A">
              <w:rPr>
                <w:sz w:val="24"/>
                <w:szCs w:val="24"/>
              </w:rPr>
              <w:t>2021 г.</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0514DE48" w14:textId="77777777" w:rsidR="00FB2AD9" w:rsidRPr="00B1609A" w:rsidRDefault="00FB2AD9" w:rsidP="003B64D8">
            <w:pPr>
              <w:jc w:val="center"/>
              <w:rPr>
                <w:sz w:val="24"/>
                <w:szCs w:val="24"/>
              </w:rPr>
            </w:pPr>
            <w:r w:rsidRPr="00B1609A">
              <w:rPr>
                <w:sz w:val="24"/>
                <w:szCs w:val="24"/>
              </w:rPr>
              <w:t>2022 г.</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0CA02EBA" w14:textId="77777777" w:rsidR="00FB2AD9" w:rsidRPr="00CE09DD" w:rsidRDefault="00FB2AD9" w:rsidP="003B64D8">
            <w:pPr>
              <w:jc w:val="center"/>
              <w:rPr>
                <w:sz w:val="24"/>
                <w:szCs w:val="24"/>
                <w:lang w:val="ru-RU"/>
              </w:rPr>
            </w:pPr>
            <w:r w:rsidRPr="00CE09DD">
              <w:rPr>
                <w:sz w:val="24"/>
                <w:szCs w:val="24"/>
                <w:lang w:val="ru-RU"/>
              </w:rPr>
              <w:t xml:space="preserve">Шкала оценки риска ликвидности, </w:t>
            </w:r>
            <w:r w:rsidRPr="00B1609A">
              <w:rPr>
                <w:sz w:val="24"/>
                <w:szCs w:val="24"/>
              </w:rPr>
              <w:t>v</w:t>
            </w:r>
          </w:p>
        </w:tc>
      </w:tr>
      <w:tr w:rsidR="00FB2AD9" w14:paraId="62DFD1A9" w14:textId="77777777" w:rsidTr="003B64D8">
        <w:trPr>
          <w:trHeight w:val="421"/>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7A7258E2" w14:textId="77777777" w:rsidR="00FB2AD9" w:rsidRPr="00B1609A" w:rsidRDefault="00FB2AD9" w:rsidP="003B64D8">
            <w:pPr>
              <w:rPr>
                <w:sz w:val="24"/>
                <w:szCs w:val="24"/>
              </w:rPr>
            </w:pPr>
            <w:proofErr w:type="spellStart"/>
            <w:r w:rsidRPr="00B1609A">
              <w:rPr>
                <w:sz w:val="24"/>
                <w:szCs w:val="24"/>
              </w:rPr>
              <w:t>Абсолютная</w:t>
            </w:r>
            <w:proofErr w:type="spellEnd"/>
            <w:r w:rsidRPr="00B1609A">
              <w:rPr>
                <w:sz w:val="24"/>
                <w:szCs w:val="24"/>
              </w:rPr>
              <w:t xml:space="preserve"> </w:t>
            </w:r>
            <w:proofErr w:type="spellStart"/>
            <w:r w:rsidRPr="00B1609A">
              <w:rPr>
                <w:sz w:val="24"/>
                <w:szCs w:val="24"/>
              </w:rPr>
              <w:t>независимость</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0FC8DBDA" w14:textId="77777777" w:rsidR="00FB2AD9" w:rsidRPr="00B1609A" w:rsidRDefault="00FB2AD9" w:rsidP="003B64D8">
            <w:pPr>
              <w:jc w:val="center"/>
              <w:rPr>
                <w:sz w:val="24"/>
                <w:szCs w:val="24"/>
              </w:rPr>
            </w:pPr>
            <w:r w:rsidRPr="00B1609A">
              <w:rPr>
                <w:sz w:val="24"/>
                <w:szCs w:val="24"/>
              </w:rPr>
              <w:t>Ф1&gt;0Ф2&gt;0Ф3&gt;0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27A6F684"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B4BE1E5"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3925F405" w14:textId="77777777" w:rsidR="00FB2AD9" w:rsidRPr="00B1609A" w:rsidRDefault="00FB2AD9" w:rsidP="003B64D8">
            <w:pPr>
              <w:jc w:val="center"/>
              <w:rPr>
                <w:sz w:val="24"/>
                <w:szCs w:val="24"/>
              </w:rPr>
            </w:pPr>
            <w:r w:rsidRPr="00B1609A">
              <w:rPr>
                <w:sz w:val="24"/>
                <w:szCs w:val="24"/>
              </w:rPr>
              <w:t>-</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000F37E4" w14:textId="77777777" w:rsidR="00FB2AD9" w:rsidRPr="00B1609A" w:rsidRDefault="00FB2AD9" w:rsidP="003B64D8">
            <w:pPr>
              <w:jc w:val="center"/>
              <w:rPr>
                <w:sz w:val="24"/>
                <w:szCs w:val="24"/>
              </w:rPr>
            </w:pPr>
            <w:proofErr w:type="spellStart"/>
            <w:r w:rsidRPr="00B1609A">
              <w:rPr>
                <w:sz w:val="24"/>
                <w:szCs w:val="24"/>
              </w:rPr>
              <w:t>Безрисковая</w:t>
            </w:r>
            <w:proofErr w:type="spellEnd"/>
            <w:r w:rsidRPr="00B1609A">
              <w:rPr>
                <w:sz w:val="24"/>
                <w:szCs w:val="24"/>
              </w:rPr>
              <w:t xml:space="preserve"> </w:t>
            </w:r>
            <w:proofErr w:type="spellStart"/>
            <w:r w:rsidRPr="00B1609A">
              <w:rPr>
                <w:sz w:val="24"/>
                <w:szCs w:val="24"/>
              </w:rPr>
              <w:t>зона</w:t>
            </w:r>
            <w:proofErr w:type="spellEnd"/>
          </w:p>
        </w:tc>
      </w:tr>
      <w:tr w:rsidR="00FB2AD9" w14:paraId="3FD0BD9F" w14:textId="77777777" w:rsidTr="003B64D8">
        <w:trPr>
          <w:trHeight w:val="413"/>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3F7B2433" w14:textId="77777777" w:rsidR="00FB2AD9" w:rsidRPr="00B1609A" w:rsidRDefault="00FB2AD9" w:rsidP="003B64D8">
            <w:pPr>
              <w:rPr>
                <w:sz w:val="24"/>
                <w:szCs w:val="24"/>
              </w:rPr>
            </w:pPr>
            <w:proofErr w:type="spellStart"/>
            <w:r w:rsidRPr="00B1609A">
              <w:rPr>
                <w:sz w:val="24"/>
                <w:szCs w:val="24"/>
              </w:rPr>
              <w:t>Нормальная</w:t>
            </w:r>
            <w:proofErr w:type="spellEnd"/>
            <w:r w:rsidRPr="00B1609A">
              <w:rPr>
                <w:sz w:val="24"/>
                <w:szCs w:val="24"/>
              </w:rPr>
              <w:t xml:space="preserve"> </w:t>
            </w:r>
            <w:proofErr w:type="spellStart"/>
            <w:r w:rsidRPr="00B1609A">
              <w:rPr>
                <w:sz w:val="24"/>
                <w:szCs w:val="24"/>
              </w:rPr>
              <w:t>независимость</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2289DE7" w14:textId="77777777" w:rsidR="00FB2AD9" w:rsidRPr="00B1609A" w:rsidRDefault="00FB2AD9" w:rsidP="003B64D8">
            <w:pPr>
              <w:jc w:val="center"/>
              <w:rPr>
                <w:sz w:val="24"/>
                <w:szCs w:val="24"/>
              </w:rPr>
            </w:pPr>
            <w:r w:rsidRPr="00B1609A">
              <w:rPr>
                <w:sz w:val="24"/>
                <w:szCs w:val="24"/>
              </w:rPr>
              <w:t>Ф1&lt;0Ф2 &gt;0Ф3&gt;0</w:t>
            </w:r>
          </w:p>
        </w:tc>
        <w:tc>
          <w:tcPr>
            <w:tcW w:w="850" w:type="dxa"/>
            <w:tcBorders>
              <w:top w:val="single" w:sz="4" w:space="0" w:color="000000"/>
              <w:left w:val="single" w:sz="4" w:space="0" w:color="000000"/>
              <w:bottom w:val="single" w:sz="4" w:space="0" w:color="000000"/>
              <w:right w:val="single" w:sz="4" w:space="0" w:color="000000"/>
            </w:tcBorders>
            <w:vAlign w:val="center"/>
            <w:hideMark/>
          </w:tcPr>
          <w:p w14:paraId="1B3E9DE8"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C3C91D7"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4AB3C6A9" w14:textId="77777777" w:rsidR="00FB2AD9" w:rsidRPr="00B1609A" w:rsidRDefault="00FB2AD9" w:rsidP="003B64D8">
            <w:pPr>
              <w:jc w:val="center"/>
              <w:rPr>
                <w:sz w:val="24"/>
                <w:szCs w:val="24"/>
              </w:rPr>
            </w:pPr>
            <w:r w:rsidRPr="00B1609A">
              <w:rPr>
                <w:sz w:val="24"/>
                <w:szCs w:val="24"/>
              </w:rPr>
              <w:t>-</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6DD92E43" w14:textId="77777777" w:rsidR="00FB2AD9" w:rsidRPr="00B1609A" w:rsidRDefault="00FB2AD9" w:rsidP="003B64D8">
            <w:pPr>
              <w:jc w:val="center"/>
              <w:rPr>
                <w:sz w:val="24"/>
                <w:szCs w:val="24"/>
              </w:rPr>
            </w:pPr>
            <w:proofErr w:type="spellStart"/>
            <w:r w:rsidRPr="00B1609A">
              <w:rPr>
                <w:sz w:val="24"/>
                <w:szCs w:val="24"/>
              </w:rPr>
              <w:t>Зона</w:t>
            </w:r>
            <w:proofErr w:type="spellEnd"/>
            <w:r w:rsidRPr="00B1609A">
              <w:rPr>
                <w:sz w:val="24"/>
                <w:szCs w:val="24"/>
              </w:rPr>
              <w:t xml:space="preserve"> </w:t>
            </w:r>
            <w:proofErr w:type="spellStart"/>
            <w:r w:rsidRPr="00B1609A">
              <w:rPr>
                <w:sz w:val="24"/>
                <w:szCs w:val="24"/>
              </w:rPr>
              <w:t>допустимого</w:t>
            </w:r>
            <w:proofErr w:type="spellEnd"/>
            <w:r w:rsidRPr="00B1609A">
              <w:rPr>
                <w:sz w:val="24"/>
                <w:szCs w:val="24"/>
              </w:rPr>
              <w:t xml:space="preserve"> </w:t>
            </w:r>
            <w:proofErr w:type="spellStart"/>
            <w:r w:rsidRPr="00B1609A">
              <w:rPr>
                <w:sz w:val="24"/>
                <w:szCs w:val="24"/>
              </w:rPr>
              <w:t>риска</w:t>
            </w:r>
            <w:proofErr w:type="spellEnd"/>
          </w:p>
        </w:tc>
      </w:tr>
      <w:tr w:rsidR="00FB2AD9" w14:paraId="1A9785CF" w14:textId="77777777" w:rsidTr="003B64D8">
        <w:trPr>
          <w:trHeight w:val="549"/>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46074B36" w14:textId="77777777" w:rsidR="00FB2AD9" w:rsidRPr="00B1609A" w:rsidRDefault="00FB2AD9" w:rsidP="003B64D8">
            <w:pPr>
              <w:rPr>
                <w:sz w:val="24"/>
                <w:szCs w:val="24"/>
              </w:rPr>
            </w:pPr>
            <w:proofErr w:type="spellStart"/>
            <w:r w:rsidRPr="00B1609A">
              <w:rPr>
                <w:sz w:val="24"/>
                <w:szCs w:val="24"/>
              </w:rPr>
              <w:t>Неустойчивое</w:t>
            </w:r>
            <w:proofErr w:type="spellEnd"/>
            <w:r w:rsidRPr="00B1609A">
              <w:rPr>
                <w:sz w:val="24"/>
                <w:szCs w:val="24"/>
              </w:rPr>
              <w:t xml:space="preserve"> </w:t>
            </w:r>
            <w:proofErr w:type="spellStart"/>
            <w:r w:rsidRPr="00B1609A">
              <w:rPr>
                <w:sz w:val="24"/>
                <w:szCs w:val="24"/>
              </w:rPr>
              <w:t>финансовое</w:t>
            </w:r>
            <w:proofErr w:type="spellEnd"/>
            <w:r w:rsidRPr="00B1609A">
              <w:rPr>
                <w:sz w:val="24"/>
                <w:szCs w:val="24"/>
              </w:rPr>
              <w:t xml:space="preserve"> </w:t>
            </w:r>
            <w:proofErr w:type="spellStart"/>
            <w:r w:rsidRPr="00B1609A">
              <w:rPr>
                <w:sz w:val="24"/>
                <w:szCs w:val="24"/>
              </w:rPr>
              <w:t>состояние</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14:paraId="20DD3747" w14:textId="77777777" w:rsidR="00FB2AD9" w:rsidRPr="00B1609A" w:rsidRDefault="00FB2AD9" w:rsidP="003B64D8">
            <w:pPr>
              <w:jc w:val="center"/>
              <w:rPr>
                <w:sz w:val="24"/>
                <w:szCs w:val="24"/>
              </w:rPr>
            </w:pPr>
            <w:r w:rsidRPr="00B1609A">
              <w:rPr>
                <w:sz w:val="24"/>
                <w:szCs w:val="24"/>
              </w:rPr>
              <w:t>Ф1&lt;0Ф2&lt;0Ф3&gt;0</w:t>
            </w:r>
          </w:p>
        </w:tc>
        <w:tc>
          <w:tcPr>
            <w:tcW w:w="850" w:type="dxa"/>
            <w:tcBorders>
              <w:top w:val="single" w:sz="4" w:space="0" w:color="000000"/>
              <w:left w:val="single" w:sz="4" w:space="0" w:color="000000"/>
              <w:bottom w:val="single" w:sz="4" w:space="0" w:color="000000"/>
              <w:right w:val="single" w:sz="4" w:space="0" w:color="000000"/>
            </w:tcBorders>
            <w:vAlign w:val="center"/>
          </w:tcPr>
          <w:p w14:paraId="619E5E68" w14:textId="77777777" w:rsidR="00FB2AD9" w:rsidRPr="00B1609A" w:rsidRDefault="00FB2AD9" w:rsidP="003B64D8">
            <w:pPr>
              <w:jc w:val="center"/>
              <w:rPr>
                <w:sz w:val="24"/>
                <w:szCs w:val="24"/>
              </w:rPr>
            </w:pPr>
            <w:r w:rsidRPr="00B1609A">
              <w:rPr>
                <w:sz w:val="24"/>
                <w:szCs w:val="24"/>
              </w:rPr>
              <w:t>v</w:t>
            </w:r>
          </w:p>
        </w:tc>
        <w:tc>
          <w:tcPr>
            <w:tcW w:w="851" w:type="dxa"/>
            <w:tcBorders>
              <w:top w:val="single" w:sz="4" w:space="0" w:color="000000"/>
              <w:left w:val="single" w:sz="4" w:space="0" w:color="000000"/>
              <w:bottom w:val="single" w:sz="4" w:space="0" w:color="000000"/>
              <w:right w:val="single" w:sz="4" w:space="0" w:color="000000"/>
            </w:tcBorders>
            <w:vAlign w:val="center"/>
          </w:tcPr>
          <w:p w14:paraId="13989DCA" w14:textId="77777777" w:rsidR="00FB2AD9" w:rsidRPr="00B1609A" w:rsidRDefault="00FB2AD9" w:rsidP="003B64D8">
            <w:pPr>
              <w:jc w:val="center"/>
              <w:rPr>
                <w:sz w:val="24"/>
                <w:szCs w:val="24"/>
              </w:rPr>
            </w:pPr>
            <w:r w:rsidRPr="00B1609A">
              <w:rPr>
                <w:sz w:val="24"/>
                <w:szCs w:val="24"/>
              </w:rPr>
              <w:t>v</w:t>
            </w:r>
          </w:p>
        </w:tc>
        <w:tc>
          <w:tcPr>
            <w:tcW w:w="851" w:type="dxa"/>
            <w:tcBorders>
              <w:top w:val="single" w:sz="4" w:space="0" w:color="000000"/>
              <w:left w:val="single" w:sz="4" w:space="0" w:color="000000"/>
              <w:bottom w:val="single" w:sz="4" w:space="0" w:color="000000"/>
              <w:right w:val="single" w:sz="4" w:space="0" w:color="000000"/>
            </w:tcBorders>
            <w:vAlign w:val="center"/>
          </w:tcPr>
          <w:p w14:paraId="60EA1856" w14:textId="77777777" w:rsidR="00FB2AD9" w:rsidRPr="00B1609A" w:rsidRDefault="00FB2AD9" w:rsidP="003B64D8">
            <w:pPr>
              <w:jc w:val="center"/>
              <w:rPr>
                <w:sz w:val="24"/>
                <w:szCs w:val="24"/>
              </w:rPr>
            </w:pPr>
            <w:r w:rsidRPr="00B1609A">
              <w:rPr>
                <w:sz w:val="24"/>
                <w:szCs w:val="24"/>
              </w:rPr>
              <w:t>v</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0FB47FCD" w14:textId="77777777" w:rsidR="00FB2AD9" w:rsidRPr="00B1609A" w:rsidRDefault="00FB2AD9" w:rsidP="003B64D8">
            <w:pPr>
              <w:jc w:val="center"/>
              <w:rPr>
                <w:sz w:val="24"/>
                <w:szCs w:val="24"/>
              </w:rPr>
            </w:pPr>
            <w:proofErr w:type="spellStart"/>
            <w:r w:rsidRPr="00B1609A">
              <w:rPr>
                <w:sz w:val="24"/>
                <w:szCs w:val="24"/>
              </w:rPr>
              <w:t>Зона</w:t>
            </w:r>
            <w:proofErr w:type="spellEnd"/>
            <w:r w:rsidRPr="00B1609A">
              <w:rPr>
                <w:sz w:val="24"/>
                <w:szCs w:val="24"/>
              </w:rPr>
              <w:t xml:space="preserve"> </w:t>
            </w:r>
            <w:proofErr w:type="spellStart"/>
            <w:r w:rsidRPr="00B1609A">
              <w:rPr>
                <w:sz w:val="24"/>
                <w:szCs w:val="24"/>
              </w:rPr>
              <w:t>критического</w:t>
            </w:r>
            <w:proofErr w:type="spellEnd"/>
            <w:r w:rsidRPr="00B1609A">
              <w:rPr>
                <w:sz w:val="24"/>
                <w:szCs w:val="24"/>
              </w:rPr>
              <w:t xml:space="preserve"> </w:t>
            </w:r>
            <w:proofErr w:type="spellStart"/>
            <w:r w:rsidRPr="00B1609A">
              <w:rPr>
                <w:sz w:val="24"/>
                <w:szCs w:val="24"/>
              </w:rPr>
              <w:t>риска</w:t>
            </w:r>
            <w:proofErr w:type="spellEnd"/>
          </w:p>
        </w:tc>
      </w:tr>
      <w:tr w:rsidR="00FB2AD9" w14:paraId="6C837BB8" w14:textId="77777777" w:rsidTr="003B64D8">
        <w:trPr>
          <w:trHeight w:val="571"/>
        </w:trPr>
        <w:tc>
          <w:tcPr>
            <w:tcW w:w="2835" w:type="dxa"/>
            <w:tcBorders>
              <w:top w:val="single" w:sz="4" w:space="0" w:color="000000"/>
              <w:left w:val="single" w:sz="4" w:space="0" w:color="000000"/>
              <w:bottom w:val="single" w:sz="4" w:space="0" w:color="000000"/>
              <w:right w:val="single" w:sz="4" w:space="0" w:color="000000"/>
            </w:tcBorders>
            <w:vAlign w:val="center"/>
            <w:hideMark/>
          </w:tcPr>
          <w:p w14:paraId="41F521BA" w14:textId="77777777" w:rsidR="00FB2AD9" w:rsidRPr="00B1609A" w:rsidRDefault="00FB2AD9" w:rsidP="003B64D8">
            <w:pPr>
              <w:rPr>
                <w:sz w:val="24"/>
                <w:szCs w:val="24"/>
              </w:rPr>
            </w:pPr>
            <w:proofErr w:type="spellStart"/>
            <w:r w:rsidRPr="00B1609A">
              <w:rPr>
                <w:sz w:val="24"/>
                <w:szCs w:val="24"/>
              </w:rPr>
              <w:t>Кризисное</w:t>
            </w:r>
            <w:proofErr w:type="spellEnd"/>
            <w:r w:rsidRPr="00B1609A">
              <w:rPr>
                <w:sz w:val="24"/>
                <w:szCs w:val="24"/>
              </w:rPr>
              <w:t xml:space="preserve"> </w:t>
            </w:r>
            <w:proofErr w:type="spellStart"/>
            <w:r w:rsidRPr="00B1609A">
              <w:rPr>
                <w:sz w:val="24"/>
                <w:szCs w:val="24"/>
              </w:rPr>
              <w:t>финансовое</w:t>
            </w:r>
            <w:proofErr w:type="spellEnd"/>
            <w:r w:rsidRPr="00B1609A">
              <w:rPr>
                <w:sz w:val="24"/>
                <w:szCs w:val="24"/>
              </w:rPr>
              <w:t xml:space="preserve"> </w:t>
            </w:r>
            <w:proofErr w:type="spellStart"/>
            <w:r w:rsidRPr="00B1609A">
              <w:rPr>
                <w:sz w:val="24"/>
                <w:szCs w:val="24"/>
              </w:rPr>
              <w:t>состояние</w:t>
            </w:r>
            <w:proofErr w:type="spellEnd"/>
          </w:p>
        </w:tc>
        <w:tc>
          <w:tcPr>
            <w:tcW w:w="1843" w:type="dxa"/>
            <w:tcBorders>
              <w:top w:val="single" w:sz="4" w:space="0" w:color="000000"/>
              <w:left w:val="single" w:sz="4" w:space="0" w:color="000000"/>
              <w:bottom w:val="single" w:sz="4" w:space="0" w:color="000000"/>
              <w:right w:val="single" w:sz="4" w:space="0" w:color="000000"/>
            </w:tcBorders>
            <w:vAlign w:val="center"/>
          </w:tcPr>
          <w:p w14:paraId="741BBA01" w14:textId="77777777" w:rsidR="00FB2AD9" w:rsidRPr="00B1609A" w:rsidRDefault="00FB2AD9" w:rsidP="003B64D8">
            <w:pPr>
              <w:jc w:val="center"/>
              <w:rPr>
                <w:sz w:val="24"/>
                <w:szCs w:val="24"/>
              </w:rPr>
            </w:pPr>
            <w:r w:rsidRPr="00B1609A">
              <w:rPr>
                <w:sz w:val="24"/>
                <w:szCs w:val="24"/>
              </w:rPr>
              <w:t>Ф1&lt;0Ф2&lt;0Ф3&lt;0</w:t>
            </w:r>
          </w:p>
        </w:tc>
        <w:tc>
          <w:tcPr>
            <w:tcW w:w="850" w:type="dxa"/>
            <w:tcBorders>
              <w:top w:val="single" w:sz="4" w:space="0" w:color="000000"/>
              <w:left w:val="single" w:sz="4" w:space="0" w:color="000000"/>
              <w:bottom w:val="single" w:sz="4" w:space="0" w:color="000000"/>
              <w:right w:val="single" w:sz="4" w:space="0" w:color="000000"/>
            </w:tcBorders>
            <w:vAlign w:val="center"/>
          </w:tcPr>
          <w:p w14:paraId="66BBA59B"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47CD2511" w14:textId="77777777" w:rsidR="00FB2AD9" w:rsidRPr="00B1609A" w:rsidRDefault="00FB2AD9" w:rsidP="003B64D8">
            <w:pPr>
              <w:jc w:val="center"/>
              <w:rPr>
                <w:sz w:val="24"/>
                <w:szCs w:val="24"/>
              </w:rPr>
            </w:pPr>
            <w:r w:rsidRPr="00B1609A">
              <w:rPr>
                <w:sz w:val="24"/>
                <w:szCs w:val="24"/>
              </w:rPr>
              <w:t>-</w:t>
            </w:r>
          </w:p>
        </w:tc>
        <w:tc>
          <w:tcPr>
            <w:tcW w:w="851" w:type="dxa"/>
            <w:tcBorders>
              <w:top w:val="single" w:sz="4" w:space="0" w:color="000000"/>
              <w:left w:val="single" w:sz="4" w:space="0" w:color="000000"/>
              <w:bottom w:val="single" w:sz="4" w:space="0" w:color="000000"/>
              <w:right w:val="single" w:sz="4" w:space="0" w:color="000000"/>
            </w:tcBorders>
            <w:vAlign w:val="center"/>
          </w:tcPr>
          <w:p w14:paraId="2413DD63" w14:textId="77777777" w:rsidR="00FB2AD9" w:rsidRPr="00B1609A" w:rsidRDefault="00FB2AD9" w:rsidP="003B64D8">
            <w:pPr>
              <w:jc w:val="center"/>
              <w:rPr>
                <w:sz w:val="24"/>
                <w:szCs w:val="24"/>
              </w:rPr>
            </w:pPr>
            <w:r w:rsidRPr="00B1609A">
              <w:rPr>
                <w:sz w:val="24"/>
                <w:szCs w:val="24"/>
              </w:rPr>
              <w:t>-</w:t>
            </w:r>
          </w:p>
        </w:tc>
        <w:tc>
          <w:tcPr>
            <w:tcW w:w="2278" w:type="dxa"/>
            <w:tcBorders>
              <w:top w:val="single" w:sz="4" w:space="0" w:color="000000"/>
              <w:left w:val="single" w:sz="4" w:space="0" w:color="000000"/>
              <w:bottom w:val="single" w:sz="4" w:space="0" w:color="000000"/>
              <w:right w:val="single" w:sz="4" w:space="0" w:color="000000"/>
            </w:tcBorders>
            <w:vAlign w:val="center"/>
            <w:hideMark/>
          </w:tcPr>
          <w:p w14:paraId="2920DB22" w14:textId="77777777" w:rsidR="00FB2AD9" w:rsidRPr="00B1609A" w:rsidRDefault="00FB2AD9" w:rsidP="003B64D8">
            <w:pPr>
              <w:jc w:val="center"/>
              <w:rPr>
                <w:sz w:val="24"/>
                <w:szCs w:val="24"/>
              </w:rPr>
            </w:pPr>
            <w:proofErr w:type="spellStart"/>
            <w:r w:rsidRPr="00B1609A">
              <w:rPr>
                <w:sz w:val="24"/>
                <w:szCs w:val="24"/>
              </w:rPr>
              <w:t>Зона</w:t>
            </w:r>
            <w:proofErr w:type="spellEnd"/>
            <w:r w:rsidRPr="00B1609A">
              <w:rPr>
                <w:sz w:val="24"/>
                <w:szCs w:val="24"/>
              </w:rPr>
              <w:t xml:space="preserve"> </w:t>
            </w:r>
            <w:proofErr w:type="spellStart"/>
            <w:r w:rsidRPr="00B1609A">
              <w:rPr>
                <w:sz w:val="24"/>
                <w:szCs w:val="24"/>
              </w:rPr>
              <w:t>катастрофического</w:t>
            </w:r>
            <w:proofErr w:type="spellEnd"/>
            <w:r w:rsidRPr="00B1609A">
              <w:rPr>
                <w:sz w:val="24"/>
                <w:szCs w:val="24"/>
              </w:rPr>
              <w:t xml:space="preserve"> </w:t>
            </w:r>
            <w:proofErr w:type="spellStart"/>
            <w:r w:rsidRPr="00B1609A">
              <w:rPr>
                <w:sz w:val="24"/>
                <w:szCs w:val="24"/>
              </w:rPr>
              <w:t>риска</w:t>
            </w:r>
            <w:proofErr w:type="spellEnd"/>
          </w:p>
        </w:tc>
      </w:tr>
    </w:tbl>
    <w:p w14:paraId="0B2E2FEB" w14:textId="2250D013" w:rsidR="00FB2AD9" w:rsidRDefault="002B70B8" w:rsidP="00FB2AD9">
      <w:pPr>
        <w:widowControl w:val="0"/>
        <w:tabs>
          <w:tab w:val="left" w:pos="1134"/>
        </w:tabs>
        <w:spacing w:line="360" w:lineRule="auto"/>
        <w:ind w:firstLine="709"/>
        <w:jc w:val="both"/>
        <w:rPr>
          <w:color w:val="000000" w:themeColor="text1"/>
          <w:sz w:val="28"/>
          <w:szCs w:val="28"/>
          <w:highlight w:val="yellow"/>
        </w:rPr>
      </w:pPr>
      <w:r>
        <w:rPr>
          <w:color w:val="000000" w:themeColor="text1"/>
          <w:sz w:val="28"/>
          <w:szCs w:val="28"/>
          <w:highlight w:val="yellow"/>
        </w:rPr>
        <w:t xml:space="preserve">В этой таблице все слова подчеркнуты красным! Это не допустимо! </w:t>
      </w:r>
    </w:p>
    <w:p w14:paraId="05F0F768" w14:textId="30A7BE07" w:rsidR="00FB2AD9" w:rsidRPr="005B305C" w:rsidRDefault="00FB2AD9" w:rsidP="00FB2AD9">
      <w:pPr>
        <w:pStyle w:val="afc"/>
        <w:ind w:right="130" w:firstLine="708"/>
        <w:rPr>
          <w:color w:val="000000" w:themeColor="text1"/>
        </w:rPr>
      </w:pPr>
      <w:r w:rsidRPr="005B305C">
        <w:rPr>
          <w:color w:val="000000" w:themeColor="text1"/>
        </w:rPr>
        <w:t>Из проведенных данных в таблице 6 и 7 можно сделать вывод, что в</w:t>
      </w:r>
      <w:r w:rsidRPr="005B305C">
        <w:rPr>
          <w:color w:val="000000" w:themeColor="text1"/>
          <w:spacing w:val="1"/>
        </w:rPr>
        <w:t xml:space="preserve"> </w:t>
      </w:r>
      <w:proofErr w:type="gramStart"/>
      <w:r w:rsidRPr="005B305C">
        <w:rPr>
          <w:color w:val="000000" w:themeColor="text1"/>
        </w:rPr>
        <w:t>2020-2022</w:t>
      </w:r>
      <w:proofErr w:type="gramEnd"/>
      <w:r w:rsidRPr="005B305C">
        <w:rPr>
          <w:color w:val="000000" w:themeColor="text1"/>
          <w:spacing w:val="1"/>
        </w:rPr>
        <w:t xml:space="preserve"> </w:t>
      </w:r>
      <w:r w:rsidRPr="005B305C">
        <w:rPr>
          <w:color w:val="000000" w:themeColor="text1"/>
        </w:rPr>
        <w:t>гг.</w:t>
      </w:r>
      <w:r w:rsidRPr="005B305C">
        <w:rPr>
          <w:color w:val="000000" w:themeColor="text1"/>
          <w:spacing w:val="1"/>
        </w:rPr>
        <w:t xml:space="preserve"> </w:t>
      </w:r>
      <w:r w:rsidR="003B64D8" w:rsidRPr="005B305C">
        <w:rPr>
          <w:color w:val="000000" w:themeColor="text1"/>
          <w:szCs w:val="28"/>
        </w:rPr>
        <w:t>АО «</w:t>
      </w:r>
      <w:proofErr w:type="spellStart"/>
      <w:r w:rsidR="003B64D8" w:rsidRPr="005B305C">
        <w:rPr>
          <w:color w:val="000000" w:themeColor="text1"/>
          <w:szCs w:val="28"/>
        </w:rPr>
        <w:t>Форесия</w:t>
      </w:r>
      <w:proofErr w:type="spellEnd"/>
      <w:r w:rsidR="003B64D8" w:rsidRPr="005B305C">
        <w:rPr>
          <w:color w:val="000000" w:themeColor="text1"/>
          <w:szCs w:val="28"/>
        </w:rPr>
        <w:t xml:space="preserve"> </w:t>
      </w:r>
      <w:proofErr w:type="spellStart"/>
      <w:r w:rsidR="003B64D8" w:rsidRPr="005B305C">
        <w:rPr>
          <w:color w:val="000000" w:themeColor="text1"/>
          <w:szCs w:val="28"/>
        </w:rPr>
        <w:t>Интериор</w:t>
      </w:r>
      <w:proofErr w:type="spellEnd"/>
      <w:r w:rsidR="003B64D8" w:rsidRPr="005B305C">
        <w:rPr>
          <w:color w:val="000000" w:themeColor="text1"/>
          <w:szCs w:val="28"/>
        </w:rPr>
        <w:t xml:space="preserve"> Тольятти» </w:t>
      </w:r>
      <w:r w:rsidRPr="005B305C">
        <w:rPr>
          <w:color w:val="000000" w:themeColor="text1"/>
        </w:rPr>
        <w:t>имело</w:t>
      </w:r>
      <w:r w:rsidRPr="005B305C">
        <w:rPr>
          <w:color w:val="000000" w:themeColor="text1"/>
          <w:spacing w:val="1"/>
        </w:rPr>
        <w:t xml:space="preserve"> </w:t>
      </w:r>
      <w:r w:rsidRPr="005B305C">
        <w:rPr>
          <w:color w:val="000000" w:themeColor="text1"/>
        </w:rPr>
        <w:t>неустойчивое</w:t>
      </w:r>
      <w:r w:rsidRPr="005B305C">
        <w:rPr>
          <w:color w:val="000000" w:themeColor="text1"/>
          <w:spacing w:val="1"/>
        </w:rPr>
        <w:t xml:space="preserve"> </w:t>
      </w:r>
      <w:r w:rsidRPr="005B305C">
        <w:rPr>
          <w:color w:val="000000" w:themeColor="text1"/>
        </w:rPr>
        <w:t>финансовое</w:t>
      </w:r>
      <w:r w:rsidRPr="005B305C">
        <w:rPr>
          <w:color w:val="000000" w:themeColor="text1"/>
          <w:spacing w:val="1"/>
        </w:rPr>
        <w:t xml:space="preserve"> </w:t>
      </w:r>
      <w:r w:rsidRPr="005B305C">
        <w:rPr>
          <w:color w:val="000000" w:themeColor="text1"/>
        </w:rPr>
        <w:t>состояние,</w:t>
      </w:r>
      <w:r w:rsidRPr="005B305C">
        <w:rPr>
          <w:color w:val="000000" w:themeColor="text1"/>
          <w:spacing w:val="1"/>
        </w:rPr>
        <w:t xml:space="preserve"> </w:t>
      </w:r>
      <w:r w:rsidRPr="005B305C">
        <w:rPr>
          <w:color w:val="000000" w:themeColor="text1"/>
        </w:rPr>
        <w:t>находилось</w:t>
      </w:r>
      <w:r w:rsidRPr="005B305C">
        <w:rPr>
          <w:color w:val="000000" w:themeColor="text1"/>
          <w:spacing w:val="11"/>
        </w:rPr>
        <w:t xml:space="preserve"> </w:t>
      </w:r>
      <w:r w:rsidRPr="005B305C">
        <w:rPr>
          <w:color w:val="000000" w:themeColor="text1"/>
        </w:rPr>
        <w:t>в</w:t>
      </w:r>
      <w:r w:rsidRPr="005B305C">
        <w:rPr>
          <w:color w:val="000000" w:themeColor="text1"/>
          <w:spacing w:val="11"/>
        </w:rPr>
        <w:t xml:space="preserve"> </w:t>
      </w:r>
      <w:r w:rsidRPr="005B305C">
        <w:rPr>
          <w:color w:val="000000" w:themeColor="text1"/>
        </w:rPr>
        <w:t>зоне</w:t>
      </w:r>
      <w:r w:rsidRPr="005B305C">
        <w:rPr>
          <w:color w:val="000000" w:themeColor="text1"/>
          <w:spacing w:val="12"/>
        </w:rPr>
        <w:t xml:space="preserve"> </w:t>
      </w:r>
      <w:r w:rsidRPr="005B305C">
        <w:rPr>
          <w:color w:val="000000" w:themeColor="text1"/>
        </w:rPr>
        <w:t>критического</w:t>
      </w:r>
      <w:r w:rsidRPr="005B305C">
        <w:rPr>
          <w:color w:val="000000" w:themeColor="text1"/>
          <w:spacing w:val="10"/>
        </w:rPr>
        <w:t xml:space="preserve"> </w:t>
      </w:r>
      <w:r w:rsidRPr="005B305C">
        <w:rPr>
          <w:color w:val="000000" w:themeColor="text1"/>
        </w:rPr>
        <w:t>риска,</w:t>
      </w:r>
      <w:r w:rsidRPr="005B305C">
        <w:rPr>
          <w:color w:val="000000" w:themeColor="text1"/>
          <w:spacing w:val="12"/>
        </w:rPr>
        <w:t xml:space="preserve"> </w:t>
      </w:r>
      <w:r w:rsidRPr="005B305C">
        <w:rPr>
          <w:color w:val="000000" w:themeColor="text1"/>
        </w:rPr>
        <w:t>что</w:t>
      </w:r>
      <w:r w:rsidRPr="005B305C">
        <w:rPr>
          <w:color w:val="000000" w:themeColor="text1"/>
          <w:spacing w:val="10"/>
        </w:rPr>
        <w:t xml:space="preserve"> </w:t>
      </w:r>
      <w:r w:rsidRPr="005B305C">
        <w:rPr>
          <w:color w:val="000000" w:themeColor="text1"/>
        </w:rPr>
        <w:t>негативно</w:t>
      </w:r>
      <w:r w:rsidRPr="005B305C">
        <w:rPr>
          <w:color w:val="000000" w:themeColor="text1"/>
          <w:spacing w:val="10"/>
        </w:rPr>
        <w:t xml:space="preserve"> </w:t>
      </w:r>
      <w:r w:rsidRPr="005B305C">
        <w:rPr>
          <w:color w:val="000000" w:themeColor="text1"/>
        </w:rPr>
        <w:t>отражается</w:t>
      </w:r>
      <w:r w:rsidRPr="005B305C">
        <w:rPr>
          <w:color w:val="000000" w:themeColor="text1"/>
          <w:spacing w:val="10"/>
        </w:rPr>
        <w:t xml:space="preserve"> </w:t>
      </w:r>
      <w:r w:rsidRPr="005B305C">
        <w:rPr>
          <w:color w:val="000000" w:themeColor="text1"/>
        </w:rPr>
        <w:t xml:space="preserve">на </w:t>
      </w:r>
      <w:r w:rsidR="003B64D8" w:rsidRPr="005B305C">
        <w:rPr>
          <w:color w:val="000000" w:themeColor="text1"/>
        </w:rPr>
        <w:t xml:space="preserve">его </w:t>
      </w:r>
      <w:r w:rsidRPr="005B305C">
        <w:rPr>
          <w:color w:val="000000" w:themeColor="text1"/>
        </w:rPr>
        <w:t>экономической безопасности</w:t>
      </w:r>
      <w:r w:rsidR="003B64D8" w:rsidRPr="005B305C">
        <w:rPr>
          <w:color w:val="000000" w:themeColor="text1"/>
        </w:rPr>
        <w:t xml:space="preserve"> в целом</w:t>
      </w:r>
      <w:r w:rsidRPr="005B305C">
        <w:rPr>
          <w:color w:val="000000" w:themeColor="text1"/>
        </w:rPr>
        <w:t xml:space="preserve">. У </w:t>
      </w:r>
      <w:r w:rsidR="003B64D8" w:rsidRPr="005B305C">
        <w:rPr>
          <w:color w:val="000000" w:themeColor="text1"/>
          <w:szCs w:val="28"/>
        </w:rPr>
        <w:t>АО «</w:t>
      </w:r>
      <w:proofErr w:type="spellStart"/>
      <w:r w:rsidR="003B64D8" w:rsidRPr="005B305C">
        <w:rPr>
          <w:color w:val="000000" w:themeColor="text1"/>
          <w:szCs w:val="28"/>
        </w:rPr>
        <w:t>Форесия</w:t>
      </w:r>
      <w:proofErr w:type="spellEnd"/>
      <w:r w:rsidR="003B64D8" w:rsidRPr="005B305C">
        <w:rPr>
          <w:color w:val="000000" w:themeColor="text1"/>
          <w:szCs w:val="28"/>
        </w:rPr>
        <w:t xml:space="preserve"> </w:t>
      </w:r>
      <w:proofErr w:type="spellStart"/>
      <w:r w:rsidR="003B64D8" w:rsidRPr="005B305C">
        <w:rPr>
          <w:color w:val="000000" w:themeColor="text1"/>
          <w:szCs w:val="28"/>
        </w:rPr>
        <w:t>Интериор</w:t>
      </w:r>
      <w:proofErr w:type="spellEnd"/>
      <w:r w:rsidR="003B64D8" w:rsidRPr="005B305C">
        <w:rPr>
          <w:color w:val="000000" w:themeColor="text1"/>
          <w:szCs w:val="28"/>
        </w:rPr>
        <w:t xml:space="preserve"> Тольятти» </w:t>
      </w:r>
      <w:r w:rsidRPr="005B305C">
        <w:rPr>
          <w:color w:val="000000" w:themeColor="text1"/>
        </w:rPr>
        <w:t>нарушен платежный баланс, но</w:t>
      </w:r>
      <w:r w:rsidRPr="005B305C">
        <w:rPr>
          <w:color w:val="000000" w:themeColor="text1"/>
          <w:spacing w:val="1"/>
        </w:rPr>
        <w:t xml:space="preserve"> </w:t>
      </w:r>
      <w:r w:rsidRPr="005B305C">
        <w:rPr>
          <w:color w:val="000000" w:themeColor="text1"/>
        </w:rPr>
        <w:t>сохраняется</w:t>
      </w:r>
      <w:r w:rsidRPr="005B305C">
        <w:rPr>
          <w:color w:val="000000" w:themeColor="text1"/>
          <w:spacing w:val="1"/>
        </w:rPr>
        <w:t xml:space="preserve"> </w:t>
      </w:r>
      <w:r w:rsidRPr="005B305C">
        <w:rPr>
          <w:color w:val="000000" w:themeColor="text1"/>
        </w:rPr>
        <w:t>возможность</w:t>
      </w:r>
      <w:r w:rsidRPr="005B305C">
        <w:rPr>
          <w:color w:val="000000" w:themeColor="text1"/>
          <w:spacing w:val="1"/>
        </w:rPr>
        <w:t xml:space="preserve"> </w:t>
      </w:r>
      <w:r w:rsidRPr="005B305C">
        <w:rPr>
          <w:color w:val="000000" w:themeColor="text1"/>
        </w:rPr>
        <w:t>восстановления</w:t>
      </w:r>
      <w:r w:rsidRPr="005B305C">
        <w:rPr>
          <w:color w:val="000000" w:themeColor="text1"/>
          <w:spacing w:val="1"/>
        </w:rPr>
        <w:t xml:space="preserve"> </w:t>
      </w:r>
      <w:r w:rsidRPr="005B305C">
        <w:rPr>
          <w:color w:val="000000" w:themeColor="text1"/>
        </w:rPr>
        <w:t>равновесия</w:t>
      </w:r>
      <w:r w:rsidRPr="005B305C">
        <w:rPr>
          <w:color w:val="000000" w:themeColor="text1"/>
          <w:spacing w:val="71"/>
        </w:rPr>
        <w:t xml:space="preserve"> </w:t>
      </w:r>
      <w:r w:rsidRPr="005B305C">
        <w:rPr>
          <w:color w:val="000000" w:themeColor="text1"/>
        </w:rPr>
        <w:t>платежных</w:t>
      </w:r>
      <w:r w:rsidRPr="005B305C">
        <w:rPr>
          <w:color w:val="000000" w:themeColor="text1"/>
          <w:spacing w:val="1"/>
        </w:rPr>
        <w:t xml:space="preserve"> </w:t>
      </w:r>
      <w:r w:rsidRPr="005B305C">
        <w:rPr>
          <w:color w:val="000000" w:themeColor="text1"/>
        </w:rPr>
        <w:t>обязательств</w:t>
      </w:r>
      <w:r w:rsidRPr="005B305C">
        <w:rPr>
          <w:color w:val="000000" w:themeColor="text1"/>
          <w:spacing w:val="1"/>
        </w:rPr>
        <w:t xml:space="preserve"> </w:t>
      </w:r>
      <w:r w:rsidRPr="005B305C">
        <w:rPr>
          <w:color w:val="000000" w:themeColor="text1"/>
        </w:rPr>
        <w:t>за</w:t>
      </w:r>
      <w:r w:rsidRPr="005B305C">
        <w:rPr>
          <w:color w:val="000000" w:themeColor="text1"/>
          <w:spacing w:val="1"/>
        </w:rPr>
        <w:t xml:space="preserve"> </w:t>
      </w:r>
      <w:r w:rsidRPr="005B305C">
        <w:rPr>
          <w:color w:val="000000" w:themeColor="text1"/>
        </w:rPr>
        <w:t>счет</w:t>
      </w:r>
      <w:r w:rsidRPr="005B305C">
        <w:rPr>
          <w:color w:val="000000" w:themeColor="text1"/>
          <w:spacing w:val="1"/>
        </w:rPr>
        <w:t xml:space="preserve"> </w:t>
      </w:r>
      <w:r w:rsidRPr="005B305C">
        <w:rPr>
          <w:color w:val="000000" w:themeColor="text1"/>
        </w:rPr>
        <w:t>привлечения</w:t>
      </w:r>
      <w:r w:rsidRPr="005B305C">
        <w:rPr>
          <w:color w:val="000000" w:themeColor="text1"/>
          <w:spacing w:val="1"/>
        </w:rPr>
        <w:t xml:space="preserve"> </w:t>
      </w:r>
      <w:r w:rsidRPr="005B305C">
        <w:rPr>
          <w:color w:val="000000" w:themeColor="text1"/>
        </w:rPr>
        <w:t>временно</w:t>
      </w:r>
      <w:r w:rsidRPr="005B305C">
        <w:rPr>
          <w:color w:val="000000" w:themeColor="text1"/>
          <w:spacing w:val="1"/>
        </w:rPr>
        <w:t xml:space="preserve"> </w:t>
      </w:r>
      <w:r w:rsidRPr="005B305C">
        <w:rPr>
          <w:color w:val="000000" w:themeColor="text1"/>
        </w:rPr>
        <w:t>свободных</w:t>
      </w:r>
      <w:r w:rsidRPr="005B305C">
        <w:rPr>
          <w:color w:val="000000" w:themeColor="text1"/>
          <w:spacing w:val="1"/>
        </w:rPr>
        <w:t xml:space="preserve"> </w:t>
      </w:r>
      <w:r w:rsidRPr="005B305C">
        <w:rPr>
          <w:color w:val="000000" w:themeColor="text1"/>
        </w:rPr>
        <w:t>средств</w:t>
      </w:r>
      <w:r w:rsidRPr="005B305C">
        <w:rPr>
          <w:color w:val="000000" w:themeColor="text1"/>
          <w:spacing w:val="1"/>
        </w:rPr>
        <w:t xml:space="preserve"> </w:t>
      </w:r>
      <w:r w:rsidRPr="005B305C">
        <w:rPr>
          <w:color w:val="000000" w:themeColor="text1"/>
        </w:rPr>
        <w:t>в</w:t>
      </w:r>
      <w:r w:rsidRPr="005B305C">
        <w:rPr>
          <w:color w:val="000000" w:themeColor="text1"/>
          <w:spacing w:val="1"/>
        </w:rPr>
        <w:t xml:space="preserve"> </w:t>
      </w:r>
      <w:r w:rsidRPr="005B305C">
        <w:rPr>
          <w:color w:val="000000" w:themeColor="text1"/>
        </w:rPr>
        <w:t>оборот</w:t>
      </w:r>
      <w:r w:rsidRPr="005B305C">
        <w:rPr>
          <w:color w:val="000000" w:themeColor="text1"/>
          <w:spacing w:val="1"/>
        </w:rPr>
        <w:t xml:space="preserve"> </w:t>
      </w:r>
      <w:r w:rsidRPr="005B305C">
        <w:rPr>
          <w:color w:val="000000" w:themeColor="text1"/>
        </w:rPr>
        <w:t>предприятия.</w:t>
      </w:r>
    </w:p>
    <w:p w14:paraId="01B47EA9" w14:textId="27C7D820" w:rsidR="00FB2AD9" w:rsidRDefault="00FB2AD9" w:rsidP="00FB2AD9">
      <w:pPr>
        <w:pStyle w:val="afc"/>
        <w:ind w:right="140" w:firstLine="709"/>
        <w:rPr>
          <w:szCs w:val="28"/>
        </w:rPr>
      </w:pPr>
      <w:r>
        <w:t>Анализ</w:t>
      </w:r>
      <w:r>
        <w:rPr>
          <w:spacing w:val="1"/>
        </w:rPr>
        <w:t xml:space="preserve"> </w:t>
      </w:r>
      <w:r>
        <w:t>финансовой</w:t>
      </w:r>
      <w:r>
        <w:rPr>
          <w:spacing w:val="1"/>
        </w:rPr>
        <w:t xml:space="preserve"> </w:t>
      </w:r>
      <w:r>
        <w:t>устойчивости</w:t>
      </w:r>
      <w:r>
        <w:rPr>
          <w:spacing w:val="1"/>
        </w:rPr>
        <w:t xml:space="preserve"> </w:t>
      </w:r>
      <w:r w:rsidR="003B64D8">
        <w:rPr>
          <w:szCs w:val="28"/>
        </w:rPr>
        <w:t>АО «</w:t>
      </w:r>
      <w:proofErr w:type="spellStart"/>
      <w:r w:rsidR="003B64D8">
        <w:rPr>
          <w:szCs w:val="28"/>
        </w:rPr>
        <w:t>Форесия</w:t>
      </w:r>
      <w:proofErr w:type="spellEnd"/>
      <w:r w:rsidR="003B64D8">
        <w:rPr>
          <w:szCs w:val="28"/>
        </w:rPr>
        <w:t xml:space="preserve"> </w:t>
      </w:r>
      <w:proofErr w:type="spellStart"/>
      <w:r w:rsidR="003B64D8">
        <w:rPr>
          <w:szCs w:val="28"/>
        </w:rPr>
        <w:t>Интериор</w:t>
      </w:r>
      <w:proofErr w:type="spellEnd"/>
      <w:r w:rsidR="003B64D8">
        <w:rPr>
          <w:szCs w:val="28"/>
        </w:rPr>
        <w:t xml:space="preserve"> Тольятти» </w:t>
      </w:r>
      <w:r>
        <w:t>с</w:t>
      </w:r>
      <w:r>
        <w:rPr>
          <w:spacing w:val="1"/>
        </w:rPr>
        <w:t xml:space="preserve"> </w:t>
      </w:r>
      <w:r>
        <w:t>помощью</w:t>
      </w:r>
      <w:r>
        <w:rPr>
          <w:spacing w:val="-3"/>
        </w:rPr>
        <w:t xml:space="preserve"> </w:t>
      </w:r>
      <w:r>
        <w:t>финансовых</w:t>
      </w:r>
      <w:r>
        <w:rPr>
          <w:spacing w:val="1"/>
        </w:rPr>
        <w:t xml:space="preserve"> </w:t>
      </w:r>
      <w:r>
        <w:t>коэффициентов</w:t>
      </w:r>
      <w:r>
        <w:rPr>
          <w:spacing w:val="-1"/>
        </w:rPr>
        <w:t xml:space="preserve"> </w:t>
      </w:r>
      <w:r w:rsidR="003B64D8">
        <w:rPr>
          <w:spacing w:val="-1"/>
        </w:rPr>
        <w:t xml:space="preserve">представлен </w:t>
      </w:r>
      <w:r>
        <w:t>в</w:t>
      </w:r>
      <w:r>
        <w:rPr>
          <w:spacing w:val="-1"/>
        </w:rPr>
        <w:t xml:space="preserve"> </w:t>
      </w:r>
      <w:r>
        <w:t>таблице 8.</w:t>
      </w:r>
    </w:p>
    <w:p w14:paraId="2805EFF2" w14:textId="77777777" w:rsidR="00FB2AD9" w:rsidRDefault="00FB2AD9" w:rsidP="00FB2AD9">
      <w:pPr>
        <w:pStyle w:val="afc"/>
        <w:jc w:val="left"/>
      </w:pPr>
      <w:r>
        <w:t>Таблица</w:t>
      </w:r>
      <w:r>
        <w:rPr>
          <w:spacing w:val="41"/>
        </w:rPr>
        <w:t xml:space="preserve"> </w:t>
      </w:r>
      <w:r>
        <w:t>8</w:t>
      </w:r>
      <w:r>
        <w:rPr>
          <w:spacing w:val="42"/>
        </w:rPr>
        <w:t xml:space="preserve"> </w:t>
      </w:r>
      <w:r>
        <w:t>-</w:t>
      </w:r>
      <w:r>
        <w:rPr>
          <w:spacing w:val="40"/>
        </w:rPr>
        <w:t xml:space="preserve"> </w:t>
      </w:r>
      <w:r>
        <w:t>Расчет</w:t>
      </w:r>
      <w:r>
        <w:rPr>
          <w:spacing w:val="42"/>
        </w:rPr>
        <w:t xml:space="preserve"> </w:t>
      </w:r>
      <w:r>
        <w:t>коэффициентов</w:t>
      </w:r>
      <w:r>
        <w:rPr>
          <w:spacing w:val="41"/>
        </w:rPr>
        <w:t xml:space="preserve"> </w:t>
      </w:r>
      <w:r>
        <w:t>финансовой</w:t>
      </w:r>
      <w:r>
        <w:rPr>
          <w:spacing w:val="39"/>
        </w:rPr>
        <w:t xml:space="preserve"> </w:t>
      </w:r>
      <w:r>
        <w:t>устойчивости</w:t>
      </w:r>
      <w:r>
        <w:rPr>
          <w:spacing w:val="42"/>
        </w:rPr>
        <w:t xml:space="preserve"> </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1134"/>
        <w:gridCol w:w="1181"/>
        <w:gridCol w:w="1181"/>
        <w:gridCol w:w="1182"/>
        <w:gridCol w:w="1276"/>
      </w:tblGrid>
      <w:tr w:rsidR="00947B25" w14:paraId="45995888" w14:textId="51AFB378" w:rsidTr="00F511D2">
        <w:trPr>
          <w:trHeight w:val="230"/>
        </w:trPr>
        <w:tc>
          <w:tcPr>
            <w:tcW w:w="3402" w:type="dxa"/>
            <w:vMerge w:val="restart"/>
            <w:tcBorders>
              <w:top w:val="single" w:sz="4" w:space="0" w:color="000000"/>
              <w:left w:val="single" w:sz="4" w:space="0" w:color="000000"/>
              <w:bottom w:val="single" w:sz="4" w:space="0" w:color="000000"/>
              <w:right w:val="single" w:sz="4" w:space="0" w:color="000000"/>
            </w:tcBorders>
            <w:vAlign w:val="center"/>
            <w:hideMark/>
          </w:tcPr>
          <w:p w14:paraId="06D2DF73" w14:textId="77777777" w:rsidR="00947B25" w:rsidRPr="00C10D27" w:rsidRDefault="00947B25" w:rsidP="00250F6B">
            <w:pPr>
              <w:pStyle w:val="TableParagraph"/>
              <w:ind w:left="108"/>
              <w:jc w:val="center"/>
              <w:rPr>
                <w:sz w:val="24"/>
                <w:szCs w:val="24"/>
              </w:rPr>
            </w:pPr>
            <w:proofErr w:type="spellStart"/>
            <w:r w:rsidRPr="00C10D27">
              <w:rPr>
                <w:sz w:val="24"/>
                <w:szCs w:val="24"/>
              </w:rPr>
              <w:t>Показатель</w:t>
            </w:r>
            <w:proofErr w:type="spellEnd"/>
          </w:p>
        </w:tc>
        <w:tc>
          <w:tcPr>
            <w:tcW w:w="1134" w:type="dxa"/>
            <w:vMerge w:val="restart"/>
            <w:tcBorders>
              <w:top w:val="single" w:sz="4" w:space="0" w:color="000000"/>
              <w:left w:val="single" w:sz="4" w:space="0" w:color="000000"/>
              <w:right w:val="single" w:sz="4" w:space="0" w:color="000000"/>
            </w:tcBorders>
            <w:vAlign w:val="center"/>
          </w:tcPr>
          <w:p w14:paraId="62D2EBA8" w14:textId="77777777" w:rsidR="00947B25" w:rsidRPr="00C10D27" w:rsidRDefault="00947B25" w:rsidP="00004603">
            <w:pPr>
              <w:pStyle w:val="TableParagraph"/>
              <w:jc w:val="center"/>
              <w:rPr>
                <w:sz w:val="24"/>
                <w:szCs w:val="24"/>
              </w:rPr>
            </w:pPr>
            <w:proofErr w:type="spellStart"/>
            <w:r w:rsidRPr="005519E5">
              <w:rPr>
                <w:sz w:val="24"/>
                <w:szCs w:val="24"/>
              </w:rPr>
              <w:t>Норматив</w:t>
            </w:r>
            <w:proofErr w:type="spellEnd"/>
          </w:p>
        </w:tc>
        <w:tc>
          <w:tcPr>
            <w:tcW w:w="3544" w:type="dxa"/>
            <w:gridSpan w:val="3"/>
            <w:tcBorders>
              <w:top w:val="single" w:sz="4" w:space="0" w:color="000000"/>
              <w:left w:val="single" w:sz="4" w:space="0" w:color="000000"/>
              <w:bottom w:val="single" w:sz="4" w:space="0" w:color="000000"/>
              <w:right w:val="single" w:sz="4" w:space="0" w:color="000000"/>
            </w:tcBorders>
            <w:vAlign w:val="center"/>
            <w:hideMark/>
          </w:tcPr>
          <w:p w14:paraId="50A784AA" w14:textId="77777777" w:rsidR="00947B25" w:rsidRPr="00C10D27" w:rsidRDefault="00947B25" w:rsidP="00250F6B">
            <w:pPr>
              <w:pStyle w:val="TableParagraph"/>
              <w:ind w:left="110"/>
              <w:jc w:val="center"/>
              <w:rPr>
                <w:sz w:val="24"/>
                <w:szCs w:val="24"/>
              </w:rPr>
            </w:pPr>
            <w:proofErr w:type="spellStart"/>
            <w:r w:rsidRPr="00C10D27">
              <w:rPr>
                <w:sz w:val="24"/>
                <w:szCs w:val="24"/>
              </w:rPr>
              <w:t>На</w:t>
            </w:r>
            <w:proofErr w:type="spellEnd"/>
            <w:r w:rsidRPr="00C10D27">
              <w:rPr>
                <w:spacing w:val="-2"/>
                <w:sz w:val="24"/>
                <w:szCs w:val="24"/>
              </w:rPr>
              <w:t xml:space="preserve"> </w:t>
            </w:r>
            <w:proofErr w:type="spellStart"/>
            <w:r w:rsidRPr="00C10D27">
              <w:rPr>
                <w:sz w:val="24"/>
                <w:szCs w:val="24"/>
              </w:rPr>
              <w:t>конец</w:t>
            </w:r>
            <w:proofErr w:type="spellEnd"/>
            <w:r w:rsidRPr="00C10D27">
              <w:rPr>
                <w:spacing w:val="-3"/>
                <w:sz w:val="24"/>
                <w:szCs w:val="24"/>
              </w:rPr>
              <w:t xml:space="preserve"> </w:t>
            </w:r>
            <w:proofErr w:type="spellStart"/>
            <w:r w:rsidRPr="00C10D27">
              <w:rPr>
                <w:sz w:val="24"/>
                <w:szCs w:val="24"/>
              </w:rPr>
              <w:t>года</w:t>
            </w:r>
            <w:proofErr w:type="spellEnd"/>
          </w:p>
        </w:tc>
        <w:tc>
          <w:tcPr>
            <w:tcW w:w="1276" w:type="dxa"/>
            <w:vMerge w:val="restart"/>
            <w:tcBorders>
              <w:top w:val="single" w:sz="4" w:space="0" w:color="000000"/>
              <w:left w:val="single" w:sz="4" w:space="0" w:color="000000"/>
              <w:right w:val="single" w:sz="4" w:space="0" w:color="000000"/>
            </w:tcBorders>
          </w:tcPr>
          <w:p w14:paraId="5C84DDEE" w14:textId="66B3312C" w:rsidR="00947B25" w:rsidRPr="00AA66AF" w:rsidRDefault="00AA66AF" w:rsidP="00AA66AF">
            <w:pPr>
              <w:pStyle w:val="TableParagraph"/>
              <w:jc w:val="center"/>
              <w:rPr>
                <w:sz w:val="24"/>
                <w:szCs w:val="24"/>
                <w:lang w:val="ru-RU"/>
              </w:rPr>
            </w:pPr>
            <w:r>
              <w:rPr>
                <w:sz w:val="24"/>
                <w:szCs w:val="24"/>
                <w:lang w:val="ru-RU"/>
              </w:rPr>
              <w:t xml:space="preserve">2022 </w:t>
            </w:r>
            <w:proofErr w:type="spellStart"/>
            <w:proofErr w:type="gramStart"/>
            <w:r>
              <w:rPr>
                <w:sz w:val="24"/>
                <w:szCs w:val="24"/>
                <w:lang w:val="ru-RU"/>
              </w:rPr>
              <w:t>г.от</w:t>
            </w:r>
            <w:proofErr w:type="spellEnd"/>
            <w:proofErr w:type="gramEnd"/>
            <w:r>
              <w:rPr>
                <w:sz w:val="24"/>
                <w:szCs w:val="24"/>
                <w:lang w:val="ru-RU"/>
              </w:rPr>
              <w:t xml:space="preserve"> 2020 г. (+,-)</w:t>
            </w:r>
          </w:p>
        </w:tc>
      </w:tr>
      <w:tr w:rsidR="00947B25" w14:paraId="48C5F918" w14:textId="7042DD68" w:rsidTr="00F511D2">
        <w:trPr>
          <w:trHeight w:val="230"/>
        </w:trPr>
        <w:tc>
          <w:tcPr>
            <w:tcW w:w="3402" w:type="dxa"/>
            <w:vMerge/>
            <w:tcBorders>
              <w:top w:val="single" w:sz="4" w:space="0" w:color="000000"/>
              <w:left w:val="single" w:sz="4" w:space="0" w:color="000000"/>
              <w:bottom w:val="single" w:sz="4" w:space="0" w:color="000000"/>
              <w:right w:val="single" w:sz="4" w:space="0" w:color="000000"/>
            </w:tcBorders>
            <w:vAlign w:val="center"/>
            <w:hideMark/>
          </w:tcPr>
          <w:p w14:paraId="26E62D07" w14:textId="77777777" w:rsidR="00947B25" w:rsidRPr="00AA66AF" w:rsidRDefault="00947B25" w:rsidP="00250F6B">
            <w:pPr>
              <w:widowControl/>
              <w:autoSpaceDE/>
              <w:autoSpaceDN/>
              <w:jc w:val="center"/>
              <w:rPr>
                <w:lang w:val="ru-RU"/>
              </w:rPr>
            </w:pPr>
          </w:p>
        </w:tc>
        <w:tc>
          <w:tcPr>
            <w:tcW w:w="1134" w:type="dxa"/>
            <w:vMerge/>
            <w:tcBorders>
              <w:left w:val="single" w:sz="4" w:space="0" w:color="000000"/>
              <w:bottom w:val="single" w:sz="4" w:space="0" w:color="000000"/>
              <w:right w:val="single" w:sz="4" w:space="0" w:color="000000"/>
            </w:tcBorders>
            <w:vAlign w:val="center"/>
          </w:tcPr>
          <w:p w14:paraId="675A344A" w14:textId="77777777" w:rsidR="00947B25" w:rsidRPr="00AA66AF" w:rsidRDefault="00947B25" w:rsidP="00250F6B">
            <w:pPr>
              <w:pStyle w:val="TableParagraph"/>
              <w:ind w:left="110"/>
              <w:jc w:val="center"/>
              <w:rPr>
                <w:sz w:val="24"/>
                <w:szCs w:val="24"/>
                <w:lang w:val="ru-RU"/>
              </w:rPr>
            </w:pPr>
          </w:p>
        </w:tc>
        <w:tc>
          <w:tcPr>
            <w:tcW w:w="1181" w:type="dxa"/>
            <w:tcBorders>
              <w:top w:val="single" w:sz="4" w:space="0" w:color="000000"/>
              <w:left w:val="single" w:sz="4" w:space="0" w:color="000000"/>
              <w:bottom w:val="single" w:sz="4" w:space="0" w:color="000000"/>
              <w:right w:val="single" w:sz="4" w:space="0" w:color="000000"/>
            </w:tcBorders>
            <w:vAlign w:val="center"/>
            <w:hideMark/>
          </w:tcPr>
          <w:p w14:paraId="0A94F76B" w14:textId="77777777" w:rsidR="00947B25" w:rsidRPr="00AA66AF" w:rsidRDefault="00947B25" w:rsidP="00250F6B">
            <w:pPr>
              <w:pStyle w:val="TableParagraph"/>
              <w:jc w:val="center"/>
              <w:rPr>
                <w:sz w:val="24"/>
                <w:szCs w:val="24"/>
                <w:lang w:val="ru-RU"/>
              </w:rPr>
            </w:pPr>
            <w:r w:rsidRPr="00AA66AF">
              <w:rPr>
                <w:sz w:val="24"/>
                <w:szCs w:val="24"/>
                <w:lang w:val="ru-RU"/>
              </w:rPr>
              <w:t>2020</w:t>
            </w:r>
          </w:p>
        </w:tc>
        <w:tc>
          <w:tcPr>
            <w:tcW w:w="1181" w:type="dxa"/>
            <w:tcBorders>
              <w:top w:val="single" w:sz="4" w:space="0" w:color="000000"/>
              <w:left w:val="single" w:sz="4" w:space="0" w:color="000000"/>
              <w:bottom w:val="single" w:sz="4" w:space="0" w:color="000000"/>
              <w:right w:val="single" w:sz="4" w:space="0" w:color="000000"/>
            </w:tcBorders>
            <w:vAlign w:val="center"/>
            <w:hideMark/>
          </w:tcPr>
          <w:p w14:paraId="0FE47301" w14:textId="77777777" w:rsidR="00947B25" w:rsidRPr="00AA66AF" w:rsidRDefault="00947B25" w:rsidP="00250F6B">
            <w:pPr>
              <w:pStyle w:val="TableParagraph"/>
              <w:jc w:val="center"/>
              <w:rPr>
                <w:sz w:val="24"/>
                <w:szCs w:val="24"/>
                <w:lang w:val="ru-RU"/>
              </w:rPr>
            </w:pPr>
            <w:r w:rsidRPr="00AA66AF">
              <w:rPr>
                <w:sz w:val="24"/>
                <w:szCs w:val="24"/>
                <w:lang w:val="ru-RU"/>
              </w:rPr>
              <w:t>2021</w:t>
            </w:r>
          </w:p>
        </w:tc>
        <w:tc>
          <w:tcPr>
            <w:tcW w:w="1182" w:type="dxa"/>
            <w:tcBorders>
              <w:top w:val="single" w:sz="4" w:space="0" w:color="000000"/>
              <w:left w:val="single" w:sz="4" w:space="0" w:color="000000"/>
              <w:bottom w:val="single" w:sz="4" w:space="0" w:color="000000"/>
              <w:right w:val="single" w:sz="4" w:space="0" w:color="000000"/>
            </w:tcBorders>
            <w:vAlign w:val="center"/>
            <w:hideMark/>
          </w:tcPr>
          <w:p w14:paraId="4A1CAA81" w14:textId="77777777" w:rsidR="00947B25" w:rsidRPr="00AA66AF" w:rsidRDefault="00947B25" w:rsidP="00250F6B">
            <w:pPr>
              <w:pStyle w:val="TableParagraph"/>
              <w:jc w:val="center"/>
              <w:rPr>
                <w:sz w:val="24"/>
                <w:szCs w:val="24"/>
                <w:lang w:val="ru-RU"/>
              </w:rPr>
            </w:pPr>
            <w:r w:rsidRPr="00AA66AF">
              <w:rPr>
                <w:sz w:val="24"/>
                <w:szCs w:val="24"/>
                <w:lang w:val="ru-RU"/>
              </w:rPr>
              <w:t>2022</w:t>
            </w:r>
          </w:p>
        </w:tc>
        <w:tc>
          <w:tcPr>
            <w:tcW w:w="1276" w:type="dxa"/>
            <w:vMerge/>
            <w:tcBorders>
              <w:left w:val="single" w:sz="4" w:space="0" w:color="000000"/>
              <w:bottom w:val="single" w:sz="4" w:space="0" w:color="000000"/>
              <w:right w:val="single" w:sz="4" w:space="0" w:color="000000"/>
            </w:tcBorders>
          </w:tcPr>
          <w:p w14:paraId="5034D8D7" w14:textId="77777777" w:rsidR="00947B25" w:rsidRPr="00AA66AF" w:rsidRDefault="00947B25" w:rsidP="00250F6B">
            <w:pPr>
              <w:pStyle w:val="TableParagraph"/>
              <w:jc w:val="center"/>
              <w:rPr>
                <w:sz w:val="24"/>
                <w:szCs w:val="24"/>
                <w:lang w:val="ru-RU"/>
              </w:rPr>
            </w:pPr>
          </w:p>
        </w:tc>
      </w:tr>
      <w:tr w:rsidR="00947B25" w14:paraId="6D6950EA" w14:textId="166F85E7" w:rsidTr="00F511D2">
        <w:trPr>
          <w:trHeight w:val="254"/>
        </w:trPr>
        <w:tc>
          <w:tcPr>
            <w:tcW w:w="3402" w:type="dxa"/>
            <w:tcBorders>
              <w:top w:val="single" w:sz="4" w:space="0" w:color="000000"/>
              <w:left w:val="single" w:sz="4" w:space="0" w:color="000000"/>
              <w:bottom w:val="single" w:sz="4" w:space="0" w:color="000000"/>
              <w:right w:val="single" w:sz="4" w:space="0" w:color="000000"/>
            </w:tcBorders>
            <w:hideMark/>
          </w:tcPr>
          <w:p w14:paraId="731DF571" w14:textId="2F568BD4" w:rsidR="00947B25" w:rsidRPr="00AA66AF" w:rsidRDefault="00947B25" w:rsidP="003B64D8">
            <w:pPr>
              <w:pStyle w:val="TableParagraph"/>
              <w:ind w:left="108"/>
              <w:rPr>
                <w:sz w:val="24"/>
                <w:szCs w:val="24"/>
                <w:lang w:val="ru-RU"/>
              </w:rPr>
            </w:pPr>
            <w:r w:rsidRPr="00AA66AF">
              <w:rPr>
                <w:sz w:val="24"/>
                <w:szCs w:val="24"/>
                <w:lang w:val="ru-RU"/>
              </w:rPr>
              <w:t>Коэффициент</w:t>
            </w:r>
            <w:r>
              <w:rPr>
                <w:sz w:val="24"/>
                <w:szCs w:val="24"/>
                <w:lang w:val="ru-RU"/>
              </w:rPr>
              <w:t xml:space="preserve"> автономии</w:t>
            </w:r>
            <w:r w:rsidRPr="00AA66AF">
              <w:rPr>
                <w:spacing w:val="-5"/>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bottom"/>
          </w:tcPr>
          <w:p w14:paraId="5F5DF725" w14:textId="77777777" w:rsidR="00947B25" w:rsidRPr="0046630D" w:rsidRDefault="00947B25" w:rsidP="00250F6B">
            <w:pPr>
              <w:pStyle w:val="TableParagraph"/>
              <w:jc w:val="center"/>
              <w:rPr>
                <w:sz w:val="24"/>
                <w:szCs w:val="24"/>
                <w:lang w:val="ru-RU"/>
              </w:rPr>
            </w:pPr>
            <w:r w:rsidRPr="0046630D">
              <w:rPr>
                <w:sz w:val="24"/>
                <w:szCs w:val="24"/>
                <w:lang w:val="ru-RU"/>
              </w:rPr>
              <w:t>&gt;0,6</w:t>
            </w:r>
          </w:p>
        </w:tc>
        <w:tc>
          <w:tcPr>
            <w:tcW w:w="1181" w:type="dxa"/>
            <w:tcBorders>
              <w:top w:val="single" w:sz="4" w:space="0" w:color="000000"/>
              <w:left w:val="single" w:sz="4" w:space="0" w:color="000000"/>
              <w:bottom w:val="single" w:sz="4" w:space="0" w:color="000000"/>
              <w:right w:val="single" w:sz="4" w:space="0" w:color="000000"/>
            </w:tcBorders>
            <w:vAlign w:val="center"/>
          </w:tcPr>
          <w:p w14:paraId="32DF3377" w14:textId="3C8EB3CA" w:rsidR="00947B25" w:rsidRPr="0046630D" w:rsidRDefault="00947B25" w:rsidP="00250F6B">
            <w:pPr>
              <w:jc w:val="center"/>
              <w:rPr>
                <w:color w:val="000000"/>
                <w:sz w:val="24"/>
                <w:szCs w:val="24"/>
                <w:lang w:val="ru-RU"/>
              </w:rPr>
            </w:pPr>
            <w:r w:rsidRPr="0046630D">
              <w:rPr>
                <w:color w:val="000000"/>
                <w:sz w:val="24"/>
                <w:szCs w:val="24"/>
                <w:lang w:val="ru-RU"/>
              </w:rPr>
              <w:t>-0,13</w:t>
            </w:r>
          </w:p>
        </w:tc>
        <w:tc>
          <w:tcPr>
            <w:tcW w:w="1181" w:type="dxa"/>
            <w:tcBorders>
              <w:top w:val="single" w:sz="4" w:space="0" w:color="000000"/>
              <w:left w:val="single" w:sz="4" w:space="0" w:color="000000"/>
              <w:bottom w:val="single" w:sz="4" w:space="0" w:color="000000"/>
              <w:right w:val="single" w:sz="4" w:space="0" w:color="000000"/>
            </w:tcBorders>
            <w:vAlign w:val="center"/>
          </w:tcPr>
          <w:p w14:paraId="37C61AB9" w14:textId="512F8589" w:rsidR="00947B25" w:rsidRPr="0046630D" w:rsidRDefault="00947B25" w:rsidP="00250F6B">
            <w:pPr>
              <w:jc w:val="center"/>
              <w:rPr>
                <w:color w:val="000000"/>
                <w:sz w:val="24"/>
                <w:szCs w:val="24"/>
                <w:lang w:val="ru-RU"/>
              </w:rPr>
            </w:pPr>
            <w:r w:rsidRPr="0046630D">
              <w:rPr>
                <w:color w:val="000000"/>
                <w:sz w:val="24"/>
                <w:szCs w:val="24"/>
                <w:lang w:val="ru-RU"/>
              </w:rPr>
              <w:t>0,10</w:t>
            </w:r>
          </w:p>
        </w:tc>
        <w:tc>
          <w:tcPr>
            <w:tcW w:w="1182" w:type="dxa"/>
            <w:tcBorders>
              <w:top w:val="single" w:sz="4" w:space="0" w:color="000000"/>
              <w:left w:val="single" w:sz="4" w:space="0" w:color="000000"/>
              <w:bottom w:val="single" w:sz="4" w:space="0" w:color="000000"/>
              <w:right w:val="single" w:sz="4" w:space="0" w:color="000000"/>
            </w:tcBorders>
            <w:vAlign w:val="center"/>
          </w:tcPr>
          <w:p w14:paraId="45FBF16A" w14:textId="7C4FB821" w:rsidR="00947B25" w:rsidRPr="0046630D" w:rsidRDefault="00947B25" w:rsidP="00250F6B">
            <w:pPr>
              <w:jc w:val="center"/>
              <w:rPr>
                <w:color w:val="000000"/>
                <w:sz w:val="24"/>
                <w:szCs w:val="24"/>
                <w:lang w:val="ru-RU"/>
              </w:rPr>
            </w:pPr>
            <w:r w:rsidRPr="0046630D">
              <w:rPr>
                <w:color w:val="000000"/>
                <w:sz w:val="24"/>
                <w:szCs w:val="24"/>
                <w:lang w:val="ru-RU"/>
              </w:rPr>
              <w:t>0,28</w:t>
            </w:r>
          </w:p>
        </w:tc>
        <w:tc>
          <w:tcPr>
            <w:tcW w:w="1276" w:type="dxa"/>
            <w:tcBorders>
              <w:top w:val="single" w:sz="4" w:space="0" w:color="000000"/>
              <w:left w:val="single" w:sz="4" w:space="0" w:color="000000"/>
              <w:bottom w:val="single" w:sz="4" w:space="0" w:color="000000"/>
              <w:right w:val="single" w:sz="4" w:space="0" w:color="000000"/>
            </w:tcBorders>
            <w:vAlign w:val="center"/>
          </w:tcPr>
          <w:p w14:paraId="4F70A192" w14:textId="4470B085" w:rsidR="00947B25" w:rsidRPr="0046630D" w:rsidRDefault="00947B25" w:rsidP="00250F6B">
            <w:pPr>
              <w:jc w:val="center"/>
              <w:rPr>
                <w:color w:val="000000"/>
                <w:sz w:val="24"/>
                <w:szCs w:val="24"/>
                <w:lang w:val="ru-RU"/>
              </w:rPr>
            </w:pPr>
            <w:r w:rsidRPr="0046630D">
              <w:rPr>
                <w:color w:val="000000"/>
                <w:sz w:val="24"/>
                <w:szCs w:val="24"/>
                <w:lang w:val="ru-RU"/>
              </w:rPr>
              <w:t>0,41</w:t>
            </w:r>
          </w:p>
        </w:tc>
      </w:tr>
      <w:tr w:rsidR="00947B25" w14:paraId="7553E2FF" w14:textId="2EF32FCA"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7C51FFF0" w14:textId="412EEE5F" w:rsidR="00947B25" w:rsidRPr="00FC435F" w:rsidRDefault="00947B25" w:rsidP="003B64D8">
            <w:pPr>
              <w:pStyle w:val="TableParagraph"/>
              <w:ind w:left="108"/>
              <w:rPr>
                <w:sz w:val="24"/>
                <w:szCs w:val="24"/>
                <w:lang w:val="ru-RU"/>
              </w:rPr>
            </w:pPr>
            <w:r w:rsidRPr="003B64D8">
              <w:rPr>
                <w:sz w:val="24"/>
                <w:szCs w:val="24"/>
                <w:lang w:val="ru-RU"/>
              </w:rPr>
              <w:t>Коэффициент</w:t>
            </w:r>
            <w:r w:rsidRPr="00FC435F">
              <w:rPr>
                <w:sz w:val="24"/>
                <w:szCs w:val="24"/>
                <w:lang w:val="ru-RU"/>
              </w:rPr>
              <w:t xml:space="preserve"> </w:t>
            </w:r>
            <w:r>
              <w:rPr>
                <w:sz w:val="24"/>
                <w:szCs w:val="24"/>
                <w:lang w:val="ru-RU"/>
              </w:rPr>
              <w:t xml:space="preserve"> </w:t>
            </w:r>
            <w:r w:rsidRPr="00FC435F">
              <w:rPr>
                <w:sz w:val="24"/>
                <w:szCs w:val="24"/>
                <w:lang w:val="ru-RU"/>
              </w:rPr>
              <w:t>финансовой</w:t>
            </w:r>
            <w:r w:rsidRPr="00FC435F">
              <w:rPr>
                <w:spacing w:val="-3"/>
                <w:sz w:val="24"/>
                <w:szCs w:val="24"/>
                <w:lang w:val="ru-RU"/>
              </w:rPr>
              <w:t xml:space="preserve"> </w:t>
            </w:r>
            <w:r w:rsidRPr="00FC435F">
              <w:rPr>
                <w:sz w:val="24"/>
                <w:szCs w:val="24"/>
                <w:lang w:val="ru-RU"/>
              </w:rPr>
              <w:t>зависимости</w:t>
            </w:r>
            <w:r w:rsidRPr="00FC435F">
              <w:rPr>
                <w:spacing w:val="-2"/>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70D49FC8" w14:textId="77777777" w:rsidR="00947B25" w:rsidRPr="0046630D" w:rsidRDefault="00947B25" w:rsidP="00250F6B">
            <w:pPr>
              <w:pStyle w:val="TableParagraph"/>
              <w:jc w:val="center"/>
              <w:rPr>
                <w:sz w:val="24"/>
                <w:szCs w:val="24"/>
                <w:lang w:val="ru-RU"/>
              </w:rPr>
            </w:pPr>
            <w:r w:rsidRPr="0046630D">
              <w:rPr>
                <w:sz w:val="24"/>
                <w:szCs w:val="24"/>
                <w:lang w:val="ru-RU"/>
              </w:rPr>
              <w:t>0,5-0,6</w:t>
            </w:r>
          </w:p>
        </w:tc>
        <w:tc>
          <w:tcPr>
            <w:tcW w:w="1181" w:type="dxa"/>
            <w:tcBorders>
              <w:top w:val="single" w:sz="4" w:space="0" w:color="000000"/>
              <w:left w:val="single" w:sz="4" w:space="0" w:color="000000"/>
              <w:bottom w:val="single" w:sz="4" w:space="0" w:color="000000"/>
              <w:right w:val="single" w:sz="4" w:space="0" w:color="000000"/>
            </w:tcBorders>
            <w:vAlign w:val="center"/>
          </w:tcPr>
          <w:p w14:paraId="2802B6C4" w14:textId="3A94C8CD" w:rsidR="00947B25" w:rsidRPr="0046630D" w:rsidRDefault="00947B25" w:rsidP="00250F6B">
            <w:pPr>
              <w:jc w:val="center"/>
              <w:rPr>
                <w:color w:val="000000"/>
                <w:sz w:val="24"/>
                <w:szCs w:val="24"/>
              </w:rPr>
            </w:pPr>
            <w:r w:rsidRPr="0046630D">
              <w:rPr>
                <w:color w:val="000000"/>
                <w:sz w:val="24"/>
                <w:szCs w:val="24"/>
              </w:rPr>
              <w:t>-7,52</w:t>
            </w:r>
          </w:p>
        </w:tc>
        <w:tc>
          <w:tcPr>
            <w:tcW w:w="1181" w:type="dxa"/>
            <w:tcBorders>
              <w:top w:val="single" w:sz="4" w:space="0" w:color="000000"/>
              <w:left w:val="single" w:sz="4" w:space="0" w:color="000000"/>
              <w:bottom w:val="single" w:sz="4" w:space="0" w:color="000000"/>
              <w:right w:val="single" w:sz="4" w:space="0" w:color="000000"/>
            </w:tcBorders>
            <w:vAlign w:val="center"/>
          </w:tcPr>
          <w:p w14:paraId="0B2A4177" w14:textId="78E83C68" w:rsidR="00947B25" w:rsidRPr="0046630D" w:rsidRDefault="00947B25" w:rsidP="00250F6B">
            <w:pPr>
              <w:jc w:val="center"/>
              <w:rPr>
                <w:color w:val="000000"/>
                <w:sz w:val="24"/>
                <w:szCs w:val="24"/>
              </w:rPr>
            </w:pPr>
            <w:r w:rsidRPr="0046630D">
              <w:rPr>
                <w:color w:val="000000"/>
                <w:sz w:val="24"/>
                <w:szCs w:val="24"/>
              </w:rPr>
              <w:t>10,06</w:t>
            </w:r>
          </w:p>
        </w:tc>
        <w:tc>
          <w:tcPr>
            <w:tcW w:w="1182" w:type="dxa"/>
            <w:tcBorders>
              <w:top w:val="single" w:sz="4" w:space="0" w:color="000000"/>
              <w:left w:val="single" w:sz="4" w:space="0" w:color="000000"/>
              <w:bottom w:val="single" w:sz="4" w:space="0" w:color="000000"/>
              <w:right w:val="single" w:sz="4" w:space="0" w:color="000000"/>
            </w:tcBorders>
            <w:vAlign w:val="center"/>
          </w:tcPr>
          <w:p w14:paraId="6F1E37E9" w14:textId="00625D1E" w:rsidR="00947B25" w:rsidRPr="0046630D" w:rsidRDefault="00947B25" w:rsidP="00250F6B">
            <w:pPr>
              <w:jc w:val="center"/>
              <w:rPr>
                <w:color w:val="000000"/>
                <w:sz w:val="24"/>
                <w:szCs w:val="24"/>
              </w:rPr>
            </w:pPr>
            <w:r w:rsidRPr="0046630D">
              <w:rPr>
                <w:color w:val="000000"/>
                <w:sz w:val="24"/>
                <w:szCs w:val="24"/>
              </w:rPr>
              <w:t>3,57</w:t>
            </w:r>
          </w:p>
        </w:tc>
        <w:tc>
          <w:tcPr>
            <w:tcW w:w="1276" w:type="dxa"/>
            <w:tcBorders>
              <w:top w:val="single" w:sz="4" w:space="0" w:color="000000"/>
              <w:left w:val="single" w:sz="4" w:space="0" w:color="000000"/>
              <w:bottom w:val="single" w:sz="4" w:space="0" w:color="000000"/>
              <w:right w:val="single" w:sz="4" w:space="0" w:color="000000"/>
            </w:tcBorders>
            <w:vAlign w:val="center"/>
          </w:tcPr>
          <w:p w14:paraId="427D1261" w14:textId="11DC2ACB" w:rsidR="00947B25" w:rsidRPr="0046630D" w:rsidRDefault="00947B25" w:rsidP="00250F6B">
            <w:pPr>
              <w:jc w:val="center"/>
              <w:rPr>
                <w:color w:val="000000"/>
                <w:sz w:val="24"/>
                <w:szCs w:val="24"/>
              </w:rPr>
            </w:pPr>
            <w:r w:rsidRPr="0046630D">
              <w:rPr>
                <w:color w:val="000000"/>
                <w:sz w:val="24"/>
                <w:szCs w:val="24"/>
              </w:rPr>
              <w:t>11,09</w:t>
            </w:r>
          </w:p>
        </w:tc>
      </w:tr>
      <w:tr w:rsidR="00947B25" w14:paraId="2B745ED8" w14:textId="5336DD57"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2E384C7F" w14:textId="6023D720" w:rsidR="00947B25" w:rsidRPr="00C10D27" w:rsidRDefault="00947B25" w:rsidP="003B64D8">
            <w:pPr>
              <w:pStyle w:val="TableParagraph"/>
              <w:ind w:left="108"/>
              <w:rPr>
                <w:sz w:val="24"/>
                <w:szCs w:val="24"/>
                <w:lang w:val="ru-RU"/>
              </w:rPr>
            </w:pPr>
            <w:r w:rsidRPr="003B64D8">
              <w:rPr>
                <w:sz w:val="24"/>
                <w:szCs w:val="24"/>
                <w:lang w:val="ru-RU"/>
              </w:rPr>
              <w:t>Коэффициент</w:t>
            </w:r>
            <w:r w:rsidRPr="00C10D27">
              <w:rPr>
                <w:sz w:val="24"/>
                <w:szCs w:val="24"/>
                <w:lang w:val="ru-RU"/>
              </w:rPr>
              <w:t xml:space="preserve"> заемных</w:t>
            </w:r>
            <w:r w:rsidRPr="00C10D27">
              <w:rPr>
                <w:spacing w:val="-2"/>
                <w:sz w:val="24"/>
                <w:szCs w:val="24"/>
                <w:lang w:val="ru-RU"/>
              </w:rPr>
              <w:t xml:space="preserve"> </w:t>
            </w:r>
            <w:r w:rsidRPr="00C10D27">
              <w:rPr>
                <w:sz w:val="24"/>
                <w:szCs w:val="24"/>
                <w:lang w:val="ru-RU"/>
              </w:rPr>
              <w:t>средств</w:t>
            </w:r>
            <w:r w:rsidRPr="00C10D27">
              <w:rPr>
                <w:spacing w:val="-1"/>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40DB615A" w14:textId="77777777" w:rsidR="00947B25" w:rsidRPr="0046630D" w:rsidRDefault="00947B25" w:rsidP="00250F6B">
            <w:pPr>
              <w:pStyle w:val="TableParagraph"/>
              <w:jc w:val="center"/>
              <w:rPr>
                <w:sz w:val="24"/>
                <w:szCs w:val="24"/>
                <w:lang w:val="ru-RU"/>
              </w:rPr>
            </w:pPr>
            <w:r w:rsidRPr="0046630D">
              <w:rPr>
                <w:sz w:val="24"/>
                <w:szCs w:val="24"/>
                <w:lang w:val="ru-RU"/>
              </w:rPr>
              <w:t>&lt;0,40</w:t>
            </w:r>
          </w:p>
        </w:tc>
        <w:tc>
          <w:tcPr>
            <w:tcW w:w="1181" w:type="dxa"/>
            <w:tcBorders>
              <w:top w:val="single" w:sz="4" w:space="0" w:color="000000"/>
              <w:left w:val="single" w:sz="4" w:space="0" w:color="000000"/>
              <w:bottom w:val="single" w:sz="4" w:space="0" w:color="000000"/>
              <w:right w:val="single" w:sz="4" w:space="0" w:color="000000"/>
            </w:tcBorders>
            <w:vAlign w:val="center"/>
          </w:tcPr>
          <w:p w14:paraId="3B32A2E5" w14:textId="589AFAA0" w:rsidR="00947B25" w:rsidRPr="0046630D" w:rsidRDefault="00947B25" w:rsidP="00250F6B">
            <w:pPr>
              <w:jc w:val="center"/>
              <w:rPr>
                <w:color w:val="000000"/>
                <w:sz w:val="24"/>
                <w:szCs w:val="24"/>
              </w:rPr>
            </w:pPr>
            <w:r w:rsidRPr="0046630D">
              <w:rPr>
                <w:color w:val="000000"/>
                <w:sz w:val="24"/>
                <w:szCs w:val="24"/>
              </w:rPr>
              <w:t>1,13</w:t>
            </w:r>
          </w:p>
        </w:tc>
        <w:tc>
          <w:tcPr>
            <w:tcW w:w="1181" w:type="dxa"/>
            <w:tcBorders>
              <w:top w:val="single" w:sz="4" w:space="0" w:color="000000"/>
              <w:left w:val="single" w:sz="4" w:space="0" w:color="000000"/>
              <w:bottom w:val="single" w:sz="4" w:space="0" w:color="000000"/>
              <w:right w:val="single" w:sz="4" w:space="0" w:color="000000"/>
            </w:tcBorders>
            <w:vAlign w:val="center"/>
          </w:tcPr>
          <w:p w14:paraId="20A005EF" w14:textId="4C8DA4D7" w:rsidR="00947B25" w:rsidRPr="0046630D" w:rsidRDefault="00947B25" w:rsidP="00250F6B">
            <w:pPr>
              <w:jc w:val="center"/>
              <w:rPr>
                <w:color w:val="000000"/>
                <w:sz w:val="24"/>
                <w:szCs w:val="24"/>
              </w:rPr>
            </w:pPr>
            <w:r w:rsidRPr="0046630D">
              <w:rPr>
                <w:color w:val="000000"/>
                <w:sz w:val="24"/>
                <w:szCs w:val="24"/>
              </w:rPr>
              <w:t>0,90</w:t>
            </w:r>
          </w:p>
        </w:tc>
        <w:tc>
          <w:tcPr>
            <w:tcW w:w="1182" w:type="dxa"/>
            <w:tcBorders>
              <w:top w:val="single" w:sz="4" w:space="0" w:color="000000"/>
              <w:left w:val="single" w:sz="4" w:space="0" w:color="000000"/>
              <w:bottom w:val="single" w:sz="4" w:space="0" w:color="000000"/>
              <w:right w:val="single" w:sz="4" w:space="0" w:color="000000"/>
            </w:tcBorders>
            <w:vAlign w:val="center"/>
          </w:tcPr>
          <w:p w14:paraId="36105407" w14:textId="70F9B6BA" w:rsidR="00947B25" w:rsidRPr="0046630D" w:rsidRDefault="00947B25" w:rsidP="00250F6B">
            <w:pPr>
              <w:jc w:val="center"/>
              <w:rPr>
                <w:color w:val="000000"/>
                <w:sz w:val="24"/>
                <w:szCs w:val="24"/>
              </w:rPr>
            </w:pPr>
            <w:r w:rsidRPr="0046630D">
              <w:rPr>
                <w:color w:val="000000"/>
                <w:sz w:val="24"/>
                <w:szCs w:val="24"/>
              </w:rPr>
              <w:t>0,72</w:t>
            </w:r>
          </w:p>
        </w:tc>
        <w:tc>
          <w:tcPr>
            <w:tcW w:w="1276" w:type="dxa"/>
            <w:tcBorders>
              <w:top w:val="single" w:sz="4" w:space="0" w:color="000000"/>
              <w:left w:val="single" w:sz="4" w:space="0" w:color="000000"/>
              <w:bottom w:val="single" w:sz="4" w:space="0" w:color="000000"/>
              <w:right w:val="single" w:sz="4" w:space="0" w:color="000000"/>
            </w:tcBorders>
            <w:vAlign w:val="center"/>
          </w:tcPr>
          <w:p w14:paraId="7AD64518" w14:textId="4801D053" w:rsidR="00947B25" w:rsidRPr="0046630D" w:rsidRDefault="00947B25" w:rsidP="00250F6B">
            <w:pPr>
              <w:jc w:val="center"/>
              <w:rPr>
                <w:color w:val="000000"/>
                <w:sz w:val="24"/>
                <w:szCs w:val="24"/>
              </w:rPr>
            </w:pPr>
            <w:r w:rsidRPr="0046630D">
              <w:rPr>
                <w:color w:val="000000"/>
                <w:sz w:val="24"/>
                <w:szCs w:val="24"/>
              </w:rPr>
              <w:t>-0,41</w:t>
            </w:r>
          </w:p>
        </w:tc>
      </w:tr>
      <w:tr w:rsidR="00947B25" w14:paraId="531253E6" w14:textId="0925988B"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2A675731" w14:textId="21B608A3" w:rsidR="00947B25" w:rsidRPr="00FC435F" w:rsidRDefault="00947B25" w:rsidP="003B64D8">
            <w:pPr>
              <w:pStyle w:val="TableParagraph"/>
              <w:ind w:left="108"/>
              <w:rPr>
                <w:sz w:val="24"/>
                <w:szCs w:val="24"/>
                <w:lang w:val="ru-RU"/>
              </w:rPr>
            </w:pPr>
            <w:r w:rsidRPr="003B64D8">
              <w:rPr>
                <w:sz w:val="24"/>
                <w:szCs w:val="24"/>
                <w:lang w:val="ru-RU"/>
              </w:rPr>
              <w:t>Коэффициент</w:t>
            </w:r>
            <w:r w:rsidRPr="00FC435F">
              <w:rPr>
                <w:sz w:val="24"/>
                <w:szCs w:val="24"/>
                <w:lang w:val="ru-RU"/>
              </w:rPr>
              <w:t xml:space="preserve"> финансирования</w:t>
            </w:r>
            <w:r w:rsidRPr="00FC435F">
              <w:rPr>
                <w:spacing w:val="-3"/>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5988BAA8" w14:textId="77777777" w:rsidR="00947B25" w:rsidRPr="0046630D" w:rsidRDefault="00947B25" w:rsidP="00250F6B">
            <w:pPr>
              <w:pStyle w:val="TableParagraph"/>
              <w:jc w:val="center"/>
              <w:rPr>
                <w:sz w:val="24"/>
                <w:szCs w:val="24"/>
                <w:lang w:val="ru-RU"/>
              </w:rPr>
            </w:pPr>
            <w:r w:rsidRPr="0046630D">
              <w:rPr>
                <w:sz w:val="24"/>
                <w:szCs w:val="24"/>
                <w:lang w:val="ru-RU"/>
              </w:rPr>
              <w:t>&gt;1,0</w:t>
            </w:r>
          </w:p>
        </w:tc>
        <w:tc>
          <w:tcPr>
            <w:tcW w:w="1181" w:type="dxa"/>
            <w:tcBorders>
              <w:top w:val="single" w:sz="4" w:space="0" w:color="000000"/>
              <w:left w:val="single" w:sz="4" w:space="0" w:color="000000"/>
              <w:bottom w:val="single" w:sz="4" w:space="0" w:color="000000"/>
              <w:right w:val="single" w:sz="4" w:space="0" w:color="000000"/>
            </w:tcBorders>
            <w:vAlign w:val="center"/>
          </w:tcPr>
          <w:p w14:paraId="6D6DA049" w14:textId="36E3E99E" w:rsidR="00947B25" w:rsidRPr="0046630D" w:rsidRDefault="00947B25" w:rsidP="00250F6B">
            <w:pPr>
              <w:jc w:val="center"/>
              <w:rPr>
                <w:color w:val="000000"/>
                <w:sz w:val="24"/>
                <w:szCs w:val="24"/>
              </w:rPr>
            </w:pPr>
            <w:r w:rsidRPr="0046630D">
              <w:rPr>
                <w:color w:val="000000"/>
                <w:sz w:val="24"/>
                <w:szCs w:val="24"/>
              </w:rPr>
              <w:t>-0,12</w:t>
            </w:r>
          </w:p>
        </w:tc>
        <w:tc>
          <w:tcPr>
            <w:tcW w:w="1181" w:type="dxa"/>
            <w:tcBorders>
              <w:top w:val="single" w:sz="4" w:space="0" w:color="000000"/>
              <w:left w:val="single" w:sz="4" w:space="0" w:color="000000"/>
              <w:bottom w:val="single" w:sz="4" w:space="0" w:color="000000"/>
              <w:right w:val="single" w:sz="4" w:space="0" w:color="000000"/>
            </w:tcBorders>
            <w:vAlign w:val="center"/>
          </w:tcPr>
          <w:p w14:paraId="21AB07E2" w14:textId="60862963" w:rsidR="00947B25" w:rsidRPr="0046630D" w:rsidRDefault="00947B25" w:rsidP="00250F6B">
            <w:pPr>
              <w:jc w:val="center"/>
              <w:rPr>
                <w:color w:val="000000"/>
                <w:sz w:val="24"/>
                <w:szCs w:val="24"/>
              </w:rPr>
            </w:pPr>
            <w:r w:rsidRPr="0046630D">
              <w:rPr>
                <w:color w:val="000000"/>
                <w:sz w:val="24"/>
                <w:szCs w:val="24"/>
              </w:rPr>
              <w:t>0,11</w:t>
            </w:r>
          </w:p>
        </w:tc>
        <w:tc>
          <w:tcPr>
            <w:tcW w:w="1182" w:type="dxa"/>
            <w:tcBorders>
              <w:top w:val="single" w:sz="4" w:space="0" w:color="000000"/>
              <w:left w:val="single" w:sz="4" w:space="0" w:color="000000"/>
              <w:bottom w:val="single" w:sz="4" w:space="0" w:color="000000"/>
              <w:right w:val="single" w:sz="4" w:space="0" w:color="000000"/>
            </w:tcBorders>
            <w:vAlign w:val="center"/>
          </w:tcPr>
          <w:p w14:paraId="395A2A37" w14:textId="15EEB6C0" w:rsidR="00947B25" w:rsidRPr="0046630D" w:rsidRDefault="00947B25" w:rsidP="00250F6B">
            <w:pPr>
              <w:jc w:val="center"/>
              <w:rPr>
                <w:color w:val="000000"/>
                <w:sz w:val="24"/>
                <w:szCs w:val="24"/>
              </w:rPr>
            </w:pPr>
            <w:r w:rsidRPr="0046630D">
              <w:rPr>
                <w:color w:val="000000"/>
                <w:sz w:val="24"/>
                <w:szCs w:val="24"/>
              </w:rPr>
              <w:t>0,39</w:t>
            </w:r>
          </w:p>
        </w:tc>
        <w:tc>
          <w:tcPr>
            <w:tcW w:w="1276" w:type="dxa"/>
            <w:tcBorders>
              <w:top w:val="single" w:sz="4" w:space="0" w:color="000000"/>
              <w:left w:val="single" w:sz="4" w:space="0" w:color="000000"/>
              <w:bottom w:val="single" w:sz="4" w:space="0" w:color="000000"/>
              <w:right w:val="single" w:sz="4" w:space="0" w:color="000000"/>
            </w:tcBorders>
            <w:vAlign w:val="center"/>
          </w:tcPr>
          <w:p w14:paraId="0259B27D" w14:textId="46E697E8" w:rsidR="00947B25" w:rsidRPr="0046630D" w:rsidRDefault="00947B25" w:rsidP="00250F6B">
            <w:pPr>
              <w:jc w:val="center"/>
              <w:rPr>
                <w:color w:val="000000"/>
                <w:sz w:val="24"/>
                <w:szCs w:val="24"/>
              </w:rPr>
            </w:pPr>
            <w:r w:rsidRPr="0046630D">
              <w:rPr>
                <w:color w:val="000000"/>
                <w:sz w:val="24"/>
                <w:szCs w:val="24"/>
              </w:rPr>
              <w:t>0,51</w:t>
            </w:r>
          </w:p>
        </w:tc>
      </w:tr>
      <w:tr w:rsidR="00947B25" w14:paraId="57839FC4" w14:textId="46211C68"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0129892F" w14:textId="3909EBDF" w:rsidR="00947B25" w:rsidRPr="00C10D27" w:rsidRDefault="00947B25" w:rsidP="003B64D8">
            <w:pPr>
              <w:pStyle w:val="TableParagraph"/>
              <w:ind w:left="108"/>
              <w:rPr>
                <w:sz w:val="24"/>
                <w:szCs w:val="24"/>
                <w:lang w:val="ru-RU"/>
              </w:rPr>
            </w:pPr>
            <w:r w:rsidRPr="003B64D8">
              <w:rPr>
                <w:sz w:val="24"/>
                <w:szCs w:val="24"/>
                <w:lang w:val="ru-RU"/>
              </w:rPr>
              <w:t>Коэффициент</w:t>
            </w:r>
            <w:r w:rsidRPr="00C10D27">
              <w:rPr>
                <w:sz w:val="24"/>
                <w:szCs w:val="24"/>
                <w:lang w:val="ru-RU"/>
              </w:rPr>
              <w:t xml:space="preserve"> финансовой</w:t>
            </w:r>
            <w:r w:rsidRPr="00C10D27">
              <w:rPr>
                <w:spacing w:val="-3"/>
                <w:sz w:val="24"/>
                <w:szCs w:val="24"/>
                <w:lang w:val="ru-RU"/>
              </w:rPr>
              <w:t xml:space="preserve"> </w:t>
            </w:r>
            <w:r w:rsidRPr="00C10D27">
              <w:rPr>
                <w:sz w:val="24"/>
                <w:szCs w:val="24"/>
                <w:lang w:val="ru-RU"/>
              </w:rPr>
              <w:t>устойчивости</w:t>
            </w:r>
            <w:r w:rsidRPr="00C10D27">
              <w:rPr>
                <w:spacing w:val="-1"/>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31806F65" w14:textId="77777777" w:rsidR="00947B25" w:rsidRPr="0046630D" w:rsidRDefault="00947B25" w:rsidP="00250F6B">
            <w:pPr>
              <w:pStyle w:val="TableParagraph"/>
              <w:jc w:val="center"/>
              <w:rPr>
                <w:sz w:val="24"/>
                <w:szCs w:val="24"/>
              </w:rPr>
            </w:pPr>
            <w:r w:rsidRPr="0046630D">
              <w:rPr>
                <w:sz w:val="24"/>
                <w:szCs w:val="24"/>
              </w:rPr>
              <w:t>&gt;0,75</w:t>
            </w:r>
          </w:p>
        </w:tc>
        <w:tc>
          <w:tcPr>
            <w:tcW w:w="1181" w:type="dxa"/>
            <w:tcBorders>
              <w:top w:val="single" w:sz="4" w:space="0" w:color="000000"/>
              <w:left w:val="single" w:sz="4" w:space="0" w:color="000000"/>
              <w:bottom w:val="single" w:sz="4" w:space="0" w:color="000000"/>
              <w:right w:val="single" w:sz="4" w:space="0" w:color="000000"/>
            </w:tcBorders>
            <w:vAlign w:val="center"/>
          </w:tcPr>
          <w:p w14:paraId="273E4CB0" w14:textId="01E599ED" w:rsidR="00947B25" w:rsidRPr="0046630D" w:rsidRDefault="00947B25" w:rsidP="00250F6B">
            <w:pPr>
              <w:jc w:val="center"/>
              <w:rPr>
                <w:color w:val="000000"/>
                <w:sz w:val="24"/>
                <w:szCs w:val="24"/>
              </w:rPr>
            </w:pPr>
            <w:r w:rsidRPr="0046630D">
              <w:rPr>
                <w:color w:val="000000"/>
                <w:sz w:val="24"/>
                <w:szCs w:val="24"/>
              </w:rPr>
              <w:t>-0,13</w:t>
            </w:r>
          </w:p>
        </w:tc>
        <w:tc>
          <w:tcPr>
            <w:tcW w:w="1181" w:type="dxa"/>
            <w:tcBorders>
              <w:top w:val="single" w:sz="4" w:space="0" w:color="000000"/>
              <w:left w:val="single" w:sz="4" w:space="0" w:color="000000"/>
              <w:bottom w:val="single" w:sz="4" w:space="0" w:color="000000"/>
              <w:right w:val="single" w:sz="4" w:space="0" w:color="000000"/>
            </w:tcBorders>
            <w:vAlign w:val="center"/>
          </w:tcPr>
          <w:p w14:paraId="1C10B67F" w14:textId="604ED916" w:rsidR="00947B25" w:rsidRPr="0046630D" w:rsidRDefault="00947B25" w:rsidP="00250F6B">
            <w:pPr>
              <w:jc w:val="center"/>
              <w:rPr>
                <w:color w:val="000000"/>
                <w:sz w:val="24"/>
                <w:szCs w:val="24"/>
              </w:rPr>
            </w:pPr>
            <w:r w:rsidRPr="0046630D">
              <w:rPr>
                <w:color w:val="000000"/>
                <w:sz w:val="24"/>
                <w:szCs w:val="24"/>
              </w:rPr>
              <w:t>0,31</w:t>
            </w:r>
          </w:p>
        </w:tc>
        <w:tc>
          <w:tcPr>
            <w:tcW w:w="1182" w:type="dxa"/>
            <w:tcBorders>
              <w:top w:val="single" w:sz="4" w:space="0" w:color="000000"/>
              <w:left w:val="single" w:sz="4" w:space="0" w:color="000000"/>
              <w:bottom w:val="single" w:sz="4" w:space="0" w:color="000000"/>
              <w:right w:val="single" w:sz="4" w:space="0" w:color="000000"/>
            </w:tcBorders>
            <w:vAlign w:val="center"/>
          </w:tcPr>
          <w:p w14:paraId="4835EAF5" w14:textId="4BEAFF7B" w:rsidR="00947B25" w:rsidRPr="0046630D" w:rsidRDefault="00947B25" w:rsidP="00250F6B">
            <w:pPr>
              <w:jc w:val="center"/>
              <w:rPr>
                <w:color w:val="000000"/>
                <w:sz w:val="24"/>
                <w:szCs w:val="24"/>
              </w:rPr>
            </w:pPr>
            <w:r w:rsidRPr="0046630D">
              <w:rPr>
                <w:color w:val="000000"/>
                <w:sz w:val="24"/>
                <w:szCs w:val="24"/>
              </w:rPr>
              <w:t>0,42</w:t>
            </w:r>
          </w:p>
        </w:tc>
        <w:tc>
          <w:tcPr>
            <w:tcW w:w="1276" w:type="dxa"/>
            <w:tcBorders>
              <w:top w:val="single" w:sz="4" w:space="0" w:color="000000"/>
              <w:left w:val="single" w:sz="4" w:space="0" w:color="000000"/>
              <w:bottom w:val="single" w:sz="4" w:space="0" w:color="000000"/>
              <w:right w:val="single" w:sz="4" w:space="0" w:color="000000"/>
            </w:tcBorders>
            <w:vAlign w:val="center"/>
          </w:tcPr>
          <w:p w14:paraId="7F4BA80F" w14:textId="1F8A1E3A" w:rsidR="00947B25" w:rsidRPr="0046630D" w:rsidRDefault="00947B25" w:rsidP="00250F6B">
            <w:pPr>
              <w:jc w:val="center"/>
              <w:rPr>
                <w:color w:val="000000"/>
                <w:sz w:val="24"/>
                <w:szCs w:val="24"/>
              </w:rPr>
            </w:pPr>
            <w:r w:rsidRPr="0046630D">
              <w:rPr>
                <w:color w:val="000000"/>
                <w:sz w:val="24"/>
                <w:szCs w:val="24"/>
              </w:rPr>
              <w:t>0,55</w:t>
            </w:r>
          </w:p>
        </w:tc>
      </w:tr>
      <w:tr w:rsidR="00947B25" w14:paraId="1CE27B70" w14:textId="147B35F9" w:rsidTr="00F511D2">
        <w:trPr>
          <w:trHeight w:val="460"/>
        </w:trPr>
        <w:tc>
          <w:tcPr>
            <w:tcW w:w="3402" w:type="dxa"/>
            <w:tcBorders>
              <w:top w:val="single" w:sz="4" w:space="0" w:color="000000"/>
              <w:left w:val="single" w:sz="4" w:space="0" w:color="000000"/>
              <w:bottom w:val="single" w:sz="4" w:space="0" w:color="000000"/>
              <w:right w:val="single" w:sz="4" w:space="0" w:color="000000"/>
            </w:tcBorders>
            <w:hideMark/>
          </w:tcPr>
          <w:p w14:paraId="6F9513DE" w14:textId="1955CAEF" w:rsidR="00947B25" w:rsidRPr="00C10D27" w:rsidRDefault="00947B25" w:rsidP="003B64D8">
            <w:pPr>
              <w:pStyle w:val="TableParagraph"/>
              <w:ind w:left="108"/>
              <w:rPr>
                <w:sz w:val="24"/>
                <w:szCs w:val="24"/>
                <w:lang w:val="ru-RU"/>
              </w:rPr>
            </w:pPr>
            <w:r w:rsidRPr="003B64D8">
              <w:rPr>
                <w:sz w:val="24"/>
                <w:szCs w:val="24"/>
                <w:lang w:val="ru-RU"/>
              </w:rPr>
              <w:t>Коэффициент</w:t>
            </w:r>
            <w:r w:rsidRPr="00C10D27">
              <w:rPr>
                <w:sz w:val="24"/>
                <w:szCs w:val="24"/>
                <w:lang w:val="ru-RU"/>
              </w:rPr>
              <w:t xml:space="preserve"> обеспеченности</w:t>
            </w:r>
            <w:r w:rsidRPr="00C10D27">
              <w:rPr>
                <w:spacing w:val="86"/>
                <w:sz w:val="24"/>
                <w:szCs w:val="24"/>
                <w:lang w:val="ru-RU"/>
              </w:rPr>
              <w:t xml:space="preserve"> </w:t>
            </w:r>
            <w:r w:rsidRPr="00C10D27">
              <w:rPr>
                <w:sz w:val="24"/>
                <w:szCs w:val="24"/>
                <w:lang w:val="ru-RU"/>
              </w:rPr>
              <w:t>собственными</w:t>
            </w:r>
            <w:r w:rsidRPr="00C10D27">
              <w:rPr>
                <w:spacing w:val="86"/>
                <w:sz w:val="24"/>
                <w:szCs w:val="24"/>
                <w:lang w:val="ru-RU"/>
              </w:rPr>
              <w:t xml:space="preserve"> </w:t>
            </w:r>
            <w:r w:rsidRPr="00C10D27">
              <w:rPr>
                <w:sz w:val="24"/>
                <w:szCs w:val="24"/>
                <w:lang w:val="ru-RU"/>
              </w:rPr>
              <w:t>оборотными</w:t>
            </w:r>
            <w:r>
              <w:rPr>
                <w:sz w:val="24"/>
                <w:szCs w:val="24"/>
                <w:lang w:val="ru-RU"/>
              </w:rPr>
              <w:t xml:space="preserve"> </w:t>
            </w:r>
            <w:r w:rsidRPr="00C10D27">
              <w:rPr>
                <w:sz w:val="24"/>
                <w:szCs w:val="24"/>
                <w:lang w:val="ru-RU"/>
              </w:rPr>
              <w:t>средствами</w:t>
            </w:r>
            <w:r w:rsidRPr="00C10D27">
              <w:rPr>
                <w:spacing w:val="-3"/>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45281A8B" w14:textId="77777777" w:rsidR="00947B25" w:rsidRPr="0046630D" w:rsidRDefault="00947B25" w:rsidP="00250F6B">
            <w:pPr>
              <w:pStyle w:val="TableParagraph"/>
              <w:jc w:val="center"/>
              <w:rPr>
                <w:sz w:val="24"/>
                <w:szCs w:val="24"/>
                <w:lang w:val="ru-RU"/>
              </w:rPr>
            </w:pPr>
            <w:r w:rsidRPr="0046630D">
              <w:rPr>
                <w:sz w:val="24"/>
                <w:szCs w:val="24"/>
                <w:lang w:val="ru-RU"/>
              </w:rPr>
              <w:t>&gt;0,10</w:t>
            </w:r>
          </w:p>
        </w:tc>
        <w:tc>
          <w:tcPr>
            <w:tcW w:w="1181" w:type="dxa"/>
            <w:tcBorders>
              <w:top w:val="single" w:sz="4" w:space="0" w:color="000000"/>
              <w:left w:val="single" w:sz="4" w:space="0" w:color="000000"/>
              <w:bottom w:val="single" w:sz="4" w:space="0" w:color="000000"/>
              <w:right w:val="single" w:sz="4" w:space="0" w:color="000000"/>
            </w:tcBorders>
            <w:vAlign w:val="center"/>
          </w:tcPr>
          <w:p w14:paraId="2E8F19BE" w14:textId="1157DE0A" w:rsidR="00947B25" w:rsidRPr="0046630D" w:rsidRDefault="00947B25" w:rsidP="00250F6B">
            <w:pPr>
              <w:jc w:val="center"/>
              <w:rPr>
                <w:color w:val="000000"/>
                <w:sz w:val="24"/>
                <w:szCs w:val="24"/>
              </w:rPr>
            </w:pPr>
            <w:r w:rsidRPr="0046630D">
              <w:rPr>
                <w:color w:val="000000"/>
                <w:sz w:val="24"/>
                <w:szCs w:val="24"/>
              </w:rPr>
              <w:t>-2,24</w:t>
            </w:r>
          </w:p>
        </w:tc>
        <w:tc>
          <w:tcPr>
            <w:tcW w:w="1181" w:type="dxa"/>
            <w:tcBorders>
              <w:top w:val="single" w:sz="4" w:space="0" w:color="000000"/>
              <w:left w:val="single" w:sz="4" w:space="0" w:color="000000"/>
              <w:bottom w:val="single" w:sz="4" w:space="0" w:color="000000"/>
              <w:right w:val="single" w:sz="4" w:space="0" w:color="000000"/>
            </w:tcBorders>
            <w:vAlign w:val="center"/>
          </w:tcPr>
          <w:p w14:paraId="42DB604B" w14:textId="72EDDCA1" w:rsidR="00947B25" w:rsidRPr="0046630D" w:rsidRDefault="00947B25" w:rsidP="00250F6B">
            <w:pPr>
              <w:jc w:val="center"/>
              <w:rPr>
                <w:color w:val="000000"/>
                <w:sz w:val="24"/>
                <w:szCs w:val="24"/>
              </w:rPr>
            </w:pPr>
            <w:r w:rsidRPr="0046630D">
              <w:rPr>
                <w:color w:val="000000"/>
                <w:sz w:val="24"/>
                <w:szCs w:val="24"/>
              </w:rPr>
              <w:t>-1,35</w:t>
            </w:r>
          </w:p>
        </w:tc>
        <w:tc>
          <w:tcPr>
            <w:tcW w:w="1182" w:type="dxa"/>
            <w:tcBorders>
              <w:top w:val="single" w:sz="4" w:space="0" w:color="000000"/>
              <w:left w:val="single" w:sz="4" w:space="0" w:color="000000"/>
              <w:bottom w:val="single" w:sz="4" w:space="0" w:color="000000"/>
              <w:right w:val="single" w:sz="4" w:space="0" w:color="000000"/>
            </w:tcBorders>
            <w:vAlign w:val="center"/>
          </w:tcPr>
          <w:p w14:paraId="750A0804" w14:textId="2A35F2C4" w:rsidR="00947B25" w:rsidRPr="0046630D" w:rsidRDefault="00947B25" w:rsidP="00250F6B">
            <w:pPr>
              <w:jc w:val="center"/>
              <w:rPr>
                <w:color w:val="000000"/>
                <w:sz w:val="24"/>
                <w:szCs w:val="24"/>
              </w:rPr>
            </w:pPr>
            <w:r w:rsidRPr="0046630D">
              <w:rPr>
                <w:color w:val="000000"/>
                <w:sz w:val="24"/>
                <w:szCs w:val="24"/>
              </w:rPr>
              <w:t>-0,27</w:t>
            </w:r>
          </w:p>
        </w:tc>
        <w:tc>
          <w:tcPr>
            <w:tcW w:w="1276" w:type="dxa"/>
            <w:tcBorders>
              <w:top w:val="single" w:sz="4" w:space="0" w:color="000000"/>
              <w:left w:val="single" w:sz="4" w:space="0" w:color="000000"/>
              <w:bottom w:val="single" w:sz="4" w:space="0" w:color="000000"/>
              <w:right w:val="single" w:sz="4" w:space="0" w:color="000000"/>
            </w:tcBorders>
            <w:vAlign w:val="center"/>
          </w:tcPr>
          <w:p w14:paraId="55D241EF" w14:textId="3FCC06B3" w:rsidR="00947B25" w:rsidRPr="0046630D" w:rsidRDefault="00947B25" w:rsidP="00250F6B">
            <w:pPr>
              <w:jc w:val="center"/>
              <w:rPr>
                <w:color w:val="000000"/>
                <w:sz w:val="24"/>
                <w:szCs w:val="24"/>
              </w:rPr>
            </w:pPr>
            <w:r w:rsidRPr="0046630D">
              <w:rPr>
                <w:color w:val="000000"/>
                <w:sz w:val="24"/>
                <w:szCs w:val="24"/>
              </w:rPr>
              <w:t>1,97</w:t>
            </w:r>
          </w:p>
        </w:tc>
      </w:tr>
      <w:tr w:rsidR="00947B25" w14:paraId="5D9120F1" w14:textId="7E385BAA"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37A64670" w14:textId="69FC9B0C" w:rsidR="00947B25" w:rsidRPr="00FC435F" w:rsidRDefault="00947B25" w:rsidP="003B64D8">
            <w:pPr>
              <w:pStyle w:val="TableParagraph"/>
              <w:ind w:left="108"/>
              <w:rPr>
                <w:sz w:val="24"/>
                <w:szCs w:val="24"/>
                <w:lang w:val="ru-RU"/>
              </w:rPr>
            </w:pPr>
            <w:proofErr w:type="spellStart"/>
            <w:r>
              <w:rPr>
                <w:sz w:val="24"/>
                <w:szCs w:val="24"/>
              </w:rPr>
              <w:t>Коэффициент</w:t>
            </w:r>
            <w:proofErr w:type="spellEnd"/>
            <w:r w:rsidRPr="00FC435F">
              <w:rPr>
                <w:sz w:val="24"/>
                <w:szCs w:val="24"/>
                <w:lang w:val="ru-RU"/>
              </w:rPr>
              <w:t xml:space="preserve"> маневренности</w:t>
            </w:r>
            <w:r w:rsidRPr="00FC435F">
              <w:rPr>
                <w:spacing w:val="-2"/>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00E90CDC" w14:textId="77777777" w:rsidR="00947B25" w:rsidRPr="0046630D" w:rsidRDefault="00947B25" w:rsidP="00250F6B">
            <w:pPr>
              <w:pStyle w:val="TableParagraph"/>
              <w:jc w:val="center"/>
              <w:rPr>
                <w:sz w:val="24"/>
                <w:szCs w:val="24"/>
                <w:lang w:val="ru-RU"/>
              </w:rPr>
            </w:pPr>
            <w:r w:rsidRPr="0046630D">
              <w:rPr>
                <w:sz w:val="24"/>
                <w:szCs w:val="24"/>
                <w:lang w:val="ru-RU"/>
              </w:rPr>
              <w:t>≈0,40</w:t>
            </w:r>
          </w:p>
        </w:tc>
        <w:tc>
          <w:tcPr>
            <w:tcW w:w="1181" w:type="dxa"/>
            <w:tcBorders>
              <w:top w:val="single" w:sz="4" w:space="0" w:color="000000"/>
              <w:left w:val="single" w:sz="4" w:space="0" w:color="000000"/>
              <w:bottom w:val="single" w:sz="4" w:space="0" w:color="000000"/>
              <w:right w:val="single" w:sz="4" w:space="0" w:color="000000"/>
            </w:tcBorders>
            <w:vAlign w:val="center"/>
          </w:tcPr>
          <w:p w14:paraId="079F030E" w14:textId="72AF20CB" w:rsidR="00947B25" w:rsidRPr="0046630D" w:rsidRDefault="00947B25" w:rsidP="00250F6B">
            <w:pPr>
              <w:jc w:val="center"/>
              <w:rPr>
                <w:color w:val="000000"/>
                <w:sz w:val="24"/>
                <w:szCs w:val="24"/>
              </w:rPr>
            </w:pPr>
            <w:r w:rsidRPr="0046630D">
              <w:rPr>
                <w:color w:val="000000"/>
                <w:sz w:val="24"/>
                <w:szCs w:val="24"/>
              </w:rPr>
              <w:t>5,89</w:t>
            </w:r>
          </w:p>
        </w:tc>
        <w:tc>
          <w:tcPr>
            <w:tcW w:w="1181" w:type="dxa"/>
            <w:tcBorders>
              <w:top w:val="single" w:sz="4" w:space="0" w:color="000000"/>
              <w:left w:val="single" w:sz="4" w:space="0" w:color="000000"/>
              <w:bottom w:val="single" w:sz="4" w:space="0" w:color="000000"/>
              <w:right w:val="single" w:sz="4" w:space="0" w:color="000000"/>
            </w:tcBorders>
            <w:vAlign w:val="center"/>
          </w:tcPr>
          <w:p w14:paraId="7A44ED3A" w14:textId="4389F28C" w:rsidR="00947B25" w:rsidRPr="0046630D" w:rsidRDefault="00947B25" w:rsidP="00250F6B">
            <w:pPr>
              <w:jc w:val="center"/>
              <w:rPr>
                <w:color w:val="000000"/>
                <w:sz w:val="24"/>
                <w:szCs w:val="24"/>
              </w:rPr>
            </w:pPr>
            <w:r w:rsidRPr="0046630D">
              <w:rPr>
                <w:color w:val="000000"/>
                <w:sz w:val="24"/>
                <w:szCs w:val="24"/>
              </w:rPr>
              <w:t>-5,20</w:t>
            </w:r>
          </w:p>
        </w:tc>
        <w:tc>
          <w:tcPr>
            <w:tcW w:w="1182" w:type="dxa"/>
            <w:tcBorders>
              <w:top w:val="single" w:sz="4" w:space="0" w:color="000000"/>
              <w:left w:val="single" w:sz="4" w:space="0" w:color="000000"/>
              <w:bottom w:val="single" w:sz="4" w:space="0" w:color="000000"/>
              <w:right w:val="single" w:sz="4" w:space="0" w:color="000000"/>
            </w:tcBorders>
            <w:vAlign w:val="center"/>
          </w:tcPr>
          <w:p w14:paraId="414DB7CE" w14:textId="1E2AC6CB" w:rsidR="00947B25" w:rsidRPr="0046630D" w:rsidRDefault="00947B25" w:rsidP="00250F6B">
            <w:pPr>
              <w:jc w:val="center"/>
              <w:rPr>
                <w:color w:val="000000"/>
                <w:sz w:val="24"/>
                <w:szCs w:val="24"/>
              </w:rPr>
            </w:pPr>
            <w:r w:rsidRPr="0046630D">
              <w:rPr>
                <w:color w:val="000000"/>
                <w:sz w:val="24"/>
                <w:szCs w:val="24"/>
              </w:rPr>
              <w:t>-0,54</w:t>
            </w:r>
          </w:p>
        </w:tc>
        <w:tc>
          <w:tcPr>
            <w:tcW w:w="1276" w:type="dxa"/>
            <w:tcBorders>
              <w:top w:val="single" w:sz="4" w:space="0" w:color="000000"/>
              <w:left w:val="single" w:sz="4" w:space="0" w:color="000000"/>
              <w:bottom w:val="single" w:sz="4" w:space="0" w:color="000000"/>
              <w:right w:val="single" w:sz="4" w:space="0" w:color="000000"/>
            </w:tcBorders>
            <w:vAlign w:val="center"/>
          </w:tcPr>
          <w:p w14:paraId="532193E6" w14:textId="0D2E8ECA" w:rsidR="00947B25" w:rsidRPr="0046630D" w:rsidRDefault="00947B25" w:rsidP="00250F6B">
            <w:pPr>
              <w:jc w:val="center"/>
              <w:rPr>
                <w:color w:val="000000"/>
                <w:sz w:val="24"/>
                <w:szCs w:val="24"/>
              </w:rPr>
            </w:pPr>
            <w:r w:rsidRPr="0046630D">
              <w:rPr>
                <w:color w:val="000000"/>
                <w:sz w:val="24"/>
                <w:szCs w:val="24"/>
              </w:rPr>
              <w:t>-6,43</w:t>
            </w:r>
          </w:p>
        </w:tc>
      </w:tr>
      <w:tr w:rsidR="00947B25" w14:paraId="4B9AFD87" w14:textId="4A33C43B" w:rsidTr="00F511D2">
        <w:trPr>
          <w:trHeight w:val="230"/>
        </w:trPr>
        <w:tc>
          <w:tcPr>
            <w:tcW w:w="3402" w:type="dxa"/>
            <w:tcBorders>
              <w:top w:val="single" w:sz="4" w:space="0" w:color="000000"/>
              <w:left w:val="single" w:sz="4" w:space="0" w:color="000000"/>
              <w:bottom w:val="single" w:sz="4" w:space="0" w:color="000000"/>
              <w:right w:val="single" w:sz="4" w:space="0" w:color="000000"/>
            </w:tcBorders>
            <w:hideMark/>
          </w:tcPr>
          <w:p w14:paraId="23A9A5DA" w14:textId="57B2E693" w:rsidR="00947B25" w:rsidRPr="00FC435F" w:rsidRDefault="00947B25" w:rsidP="003B64D8">
            <w:pPr>
              <w:pStyle w:val="TableParagraph"/>
              <w:ind w:left="108"/>
              <w:rPr>
                <w:sz w:val="24"/>
                <w:szCs w:val="24"/>
                <w:lang w:val="ru-RU"/>
              </w:rPr>
            </w:pPr>
            <w:proofErr w:type="spellStart"/>
            <w:r>
              <w:rPr>
                <w:sz w:val="24"/>
                <w:szCs w:val="24"/>
              </w:rPr>
              <w:t>Коэффициент</w:t>
            </w:r>
            <w:proofErr w:type="spellEnd"/>
            <w:r w:rsidRPr="00FC435F">
              <w:rPr>
                <w:sz w:val="24"/>
                <w:szCs w:val="24"/>
                <w:lang w:val="ru-RU"/>
              </w:rPr>
              <w:t xml:space="preserve"> инвестирования</w:t>
            </w:r>
            <w:r w:rsidRPr="00FC435F">
              <w:rPr>
                <w:spacing w:val="-2"/>
                <w:sz w:val="24"/>
                <w:szCs w:val="24"/>
                <w:lang w:val="ru-RU"/>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tcPr>
          <w:p w14:paraId="3E4C700A" w14:textId="77777777" w:rsidR="00947B25" w:rsidRPr="0046630D" w:rsidRDefault="00947B25" w:rsidP="00250F6B">
            <w:pPr>
              <w:pStyle w:val="TableParagraph"/>
              <w:jc w:val="center"/>
              <w:rPr>
                <w:sz w:val="24"/>
                <w:szCs w:val="24"/>
                <w:lang w:val="ru-RU"/>
              </w:rPr>
            </w:pPr>
            <w:r w:rsidRPr="0046630D">
              <w:rPr>
                <w:sz w:val="24"/>
                <w:szCs w:val="24"/>
                <w:lang w:val="ru-RU"/>
              </w:rPr>
              <w:t>&gt;1,0</w:t>
            </w:r>
          </w:p>
        </w:tc>
        <w:tc>
          <w:tcPr>
            <w:tcW w:w="1181" w:type="dxa"/>
            <w:tcBorders>
              <w:top w:val="single" w:sz="4" w:space="0" w:color="000000"/>
              <w:left w:val="single" w:sz="4" w:space="0" w:color="000000"/>
              <w:bottom w:val="single" w:sz="4" w:space="0" w:color="000000"/>
              <w:right w:val="single" w:sz="4" w:space="0" w:color="000000"/>
            </w:tcBorders>
            <w:vAlign w:val="center"/>
          </w:tcPr>
          <w:p w14:paraId="1573134A" w14:textId="6A191CBB" w:rsidR="00947B25" w:rsidRPr="0046630D" w:rsidRDefault="00947B25" w:rsidP="00250F6B">
            <w:pPr>
              <w:jc w:val="center"/>
              <w:rPr>
                <w:color w:val="000000"/>
                <w:sz w:val="24"/>
                <w:szCs w:val="24"/>
              </w:rPr>
            </w:pPr>
            <w:r w:rsidRPr="0046630D">
              <w:rPr>
                <w:color w:val="000000"/>
                <w:sz w:val="24"/>
                <w:szCs w:val="24"/>
              </w:rPr>
              <w:t>-0,20</w:t>
            </w:r>
          </w:p>
        </w:tc>
        <w:tc>
          <w:tcPr>
            <w:tcW w:w="1181" w:type="dxa"/>
            <w:tcBorders>
              <w:top w:val="single" w:sz="4" w:space="0" w:color="000000"/>
              <w:left w:val="single" w:sz="4" w:space="0" w:color="000000"/>
              <w:bottom w:val="single" w:sz="4" w:space="0" w:color="000000"/>
              <w:right w:val="single" w:sz="4" w:space="0" w:color="000000"/>
            </w:tcBorders>
            <w:vAlign w:val="center"/>
          </w:tcPr>
          <w:p w14:paraId="7AB7C7AF" w14:textId="60701A9B" w:rsidR="00947B25" w:rsidRPr="0046630D" w:rsidRDefault="00947B25" w:rsidP="00250F6B">
            <w:pPr>
              <w:jc w:val="center"/>
              <w:rPr>
                <w:color w:val="000000"/>
                <w:sz w:val="24"/>
                <w:szCs w:val="24"/>
              </w:rPr>
            </w:pPr>
            <w:r w:rsidRPr="0046630D">
              <w:rPr>
                <w:color w:val="000000"/>
                <w:sz w:val="24"/>
                <w:szCs w:val="24"/>
              </w:rPr>
              <w:t>0,16</w:t>
            </w:r>
          </w:p>
        </w:tc>
        <w:tc>
          <w:tcPr>
            <w:tcW w:w="1182" w:type="dxa"/>
            <w:tcBorders>
              <w:top w:val="single" w:sz="4" w:space="0" w:color="000000"/>
              <w:left w:val="single" w:sz="4" w:space="0" w:color="000000"/>
              <w:bottom w:val="single" w:sz="4" w:space="0" w:color="000000"/>
              <w:right w:val="single" w:sz="4" w:space="0" w:color="000000"/>
            </w:tcBorders>
            <w:vAlign w:val="center"/>
          </w:tcPr>
          <w:p w14:paraId="7774818D" w14:textId="47B9A2FF" w:rsidR="00947B25" w:rsidRPr="0046630D" w:rsidRDefault="00947B25" w:rsidP="00250F6B">
            <w:pPr>
              <w:jc w:val="center"/>
              <w:rPr>
                <w:color w:val="000000"/>
                <w:sz w:val="24"/>
                <w:szCs w:val="24"/>
              </w:rPr>
            </w:pPr>
            <w:r w:rsidRPr="0046630D">
              <w:rPr>
                <w:color w:val="000000"/>
                <w:sz w:val="24"/>
                <w:szCs w:val="24"/>
              </w:rPr>
              <w:t>0,65</w:t>
            </w:r>
          </w:p>
        </w:tc>
        <w:tc>
          <w:tcPr>
            <w:tcW w:w="1276" w:type="dxa"/>
            <w:tcBorders>
              <w:top w:val="single" w:sz="4" w:space="0" w:color="000000"/>
              <w:left w:val="single" w:sz="4" w:space="0" w:color="000000"/>
              <w:bottom w:val="single" w:sz="4" w:space="0" w:color="000000"/>
              <w:right w:val="single" w:sz="4" w:space="0" w:color="000000"/>
            </w:tcBorders>
            <w:vAlign w:val="center"/>
          </w:tcPr>
          <w:p w14:paraId="3EFBF7EE" w14:textId="070E47CD" w:rsidR="00947B25" w:rsidRPr="0046630D" w:rsidRDefault="00947B25" w:rsidP="00250F6B">
            <w:pPr>
              <w:jc w:val="center"/>
              <w:rPr>
                <w:color w:val="000000"/>
                <w:sz w:val="24"/>
                <w:szCs w:val="24"/>
              </w:rPr>
            </w:pPr>
            <w:r w:rsidRPr="0046630D">
              <w:rPr>
                <w:color w:val="000000"/>
                <w:sz w:val="24"/>
                <w:szCs w:val="24"/>
              </w:rPr>
              <w:t>0,85</w:t>
            </w:r>
          </w:p>
        </w:tc>
      </w:tr>
      <w:tr w:rsidR="00947B25" w14:paraId="0ABCB1F2" w14:textId="63633FE6" w:rsidTr="00F511D2">
        <w:trPr>
          <w:trHeight w:val="273"/>
        </w:trPr>
        <w:tc>
          <w:tcPr>
            <w:tcW w:w="3402" w:type="dxa"/>
            <w:tcBorders>
              <w:top w:val="single" w:sz="4" w:space="0" w:color="000000"/>
              <w:left w:val="single" w:sz="4" w:space="0" w:color="000000"/>
              <w:bottom w:val="single" w:sz="4" w:space="0" w:color="000000"/>
              <w:right w:val="single" w:sz="4" w:space="0" w:color="000000"/>
            </w:tcBorders>
            <w:hideMark/>
          </w:tcPr>
          <w:p w14:paraId="13FCEEE6" w14:textId="67F1ECD1" w:rsidR="00947B25" w:rsidRPr="00C10D27" w:rsidRDefault="00947B25" w:rsidP="003B64D8">
            <w:pPr>
              <w:pStyle w:val="TableParagraph"/>
              <w:tabs>
                <w:tab w:val="left" w:pos="379"/>
                <w:tab w:val="left" w:pos="1689"/>
                <w:tab w:val="left" w:pos="2379"/>
                <w:tab w:val="left" w:pos="3149"/>
              </w:tabs>
              <w:ind w:left="108"/>
              <w:rPr>
                <w:sz w:val="24"/>
                <w:szCs w:val="24"/>
                <w:lang w:val="ru-RU"/>
              </w:rPr>
            </w:pPr>
            <w:r w:rsidRPr="003B64D8">
              <w:rPr>
                <w:sz w:val="24"/>
                <w:szCs w:val="24"/>
                <w:lang w:val="ru-RU"/>
              </w:rPr>
              <w:t>Коэффициент</w:t>
            </w:r>
            <w:r>
              <w:rPr>
                <w:sz w:val="24"/>
                <w:szCs w:val="24"/>
                <w:lang w:val="ru-RU"/>
              </w:rPr>
              <w:t xml:space="preserve"> финансового риска (плечо </w:t>
            </w:r>
            <w:r w:rsidRPr="00C10D27">
              <w:rPr>
                <w:sz w:val="24"/>
                <w:szCs w:val="24"/>
                <w:lang w:val="ru-RU"/>
              </w:rPr>
              <w:t>финансового</w:t>
            </w:r>
            <w:r>
              <w:rPr>
                <w:sz w:val="24"/>
                <w:szCs w:val="24"/>
                <w:lang w:val="ru-RU"/>
              </w:rPr>
              <w:t xml:space="preserve"> </w:t>
            </w:r>
            <w:r w:rsidRPr="00C10D27">
              <w:rPr>
                <w:sz w:val="24"/>
                <w:szCs w:val="24"/>
                <w:lang w:val="ru-RU"/>
              </w:rPr>
              <w:t>рычага)</w:t>
            </w:r>
          </w:p>
        </w:tc>
        <w:tc>
          <w:tcPr>
            <w:tcW w:w="1134" w:type="dxa"/>
            <w:tcBorders>
              <w:top w:val="single" w:sz="4" w:space="0" w:color="000000"/>
              <w:left w:val="single" w:sz="4" w:space="0" w:color="000000"/>
              <w:bottom w:val="single" w:sz="4" w:space="0" w:color="000000"/>
              <w:right w:val="single" w:sz="4" w:space="0" w:color="000000"/>
            </w:tcBorders>
            <w:vAlign w:val="center"/>
          </w:tcPr>
          <w:p w14:paraId="6965B2A3" w14:textId="77777777" w:rsidR="00947B25" w:rsidRPr="0046630D" w:rsidRDefault="00947B25" w:rsidP="00250F6B">
            <w:pPr>
              <w:pStyle w:val="TableParagraph"/>
              <w:jc w:val="center"/>
              <w:rPr>
                <w:sz w:val="24"/>
                <w:szCs w:val="24"/>
              </w:rPr>
            </w:pPr>
            <w:r w:rsidRPr="0046630D">
              <w:rPr>
                <w:sz w:val="24"/>
                <w:szCs w:val="24"/>
              </w:rPr>
              <w:t>&lt;0,67</w:t>
            </w:r>
          </w:p>
        </w:tc>
        <w:tc>
          <w:tcPr>
            <w:tcW w:w="1181" w:type="dxa"/>
            <w:tcBorders>
              <w:top w:val="single" w:sz="4" w:space="0" w:color="000000"/>
              <w:left w:val="single" w:sz="4" w:space="0" w:color="000000"/>
              <w:bottom w:val="single" w:sz="4" w:space="0" w:color="000000"/>
              <w:right w:val="single" w:sz="4" w:space="0" w:color="000000"/>
            </w:tcBorders>
            <w:vAlign w:val="center"/>
          </w:tcPr>
          <w:p w14:paraId="7D83032F" w14:textId="37AEDFB0" w:rsidR="00947B25" w:rsidRPr="0046630D" w:rsidRDefault="00947B25" w:rsidP="00250F6B">
            <w:pPr>
              <w:jc w:val="center"/>
              <w:rPr>
                <w:color w:val="000000"/>
                <w:sz w:val="24"/>
                <w:szCs w:val="24"/>
              </w:rPr>
            </w:pPr>
            <w:r w:rsidRPr="0046630D">
              <w:rPr>
                <w:color w:val="000000"/>
                <w:sz w:val="24"/>
                <w:szCs w:val="24"/>
              </w:rPr>
              <w:t>-8,52</w:t>
            </w:r>
          </w:p>
        </w:tc>
        <w:tc>
          <w:tcPr>
            <w:tcW w:w="1181" w:type="dxa"/>
            <w:tcBorders>
              <w:top w:val="single" w:sz="4" w:space="0" w:color="000000"/>
              <w:left w:val="single" w:sz="4" w:space="0" w:color="000000"/>
              <w:bottom w:val="single" w:sz="4" w:space="0" w:color="000000"/>
              <w:right w:val="single" w:sz="4" w:space="0" w:color="000000"/>
            </w:tcBorders>
            <w:vAlign w:val="center"/>
          </w:tcPr>
          <w:p w14:paraId="261E1876" w14:textId="4AC82E9D" w:rsidR="00947B25" w:rsidRPr="0046630D" w:rsidRDefault="00947B25" w:rsidP="00250F6B">
            <w:pPr>
              <w:jc w:val="center"/>
              <w:rPr>
                <w:color w:val="000000"/>
                <w:sz w:val="24"/>
                <w:szCs w:val="24"/>
              </w:rPr>
            </w:pPr>
            <w:r w:rsidRPr="0046630D">
              <w:rPr>
                <w:color w:val="000000"/>
                <w:sz w:val="24"/>
                <w:szCs w:val="24"/>
              </w:rPr>
              <w:t>9,06</w:t>
            </w:r>
          </w:p>
        </w:tc>
        <w:tc>
          <w:tcPr>
            <w:tcW w:w="1182" w:type="dxa"/>
            <w:tcBorders>
              <w:top w:val="single" w:sz="4" w:space="0" w:color="000000"/>
              <w:left w:val="single" w:sz="4" w:space="0" w:color="000000"/>
              <w:bottom w:val="single" w:sz="4" w:space="0" w:color="000000"/>
              <w:right w:val="single" w:sz="4" w:space="0" w:color="000000"/>
            </w:tcBorders>
            <w:vAlign w:val="center"/>
          </w:tcPr>
          <w:p w14:paraId="6B9D4067" w14:textId="7CB12867" w:rsidR="00947B25" w:rsidRPr="0046630D" w:rsidRDefault="00947B25" w:rsidP="00250F6B">
            <w:pPr>
              <w:jc w:val="center"/>
              <w:rPr>
                <w:color w:val="000000"/>
                <w:sz w:val="24"/>
                <w:szCs w:val="24"/>
              </w:rPr>
            </w:pPr>
            <w:r w:rsidRPr="0046630D">
              <w:rPr>
                <w:color w:val="000000"/>
                <w:sz w:val="24"/>
                <w:szCs w:val="24"/>
              </w:rPr>
              <w:t>2,57</w:t>
            </w:r>
          </w:p>
        </w:tc>
        <w:tc>
          <w:tcPr>
            <w:tcW w:w="1276" w:type="dxa"/>
            <w:tcBorders>
              <w:top w:val="single" w:sz="4" w:space="0" w:color="000000"/>
              <w:left w:val="single" w:sz="4" w:space="0" w:color="000000"/>
              <w:bottom w:val="single" w:sz="4" w:space="0" w:color="000000"/>
              <w:right w:val="single" w:sz="4" w:space="0" w:color="000000"/>
            </w:tcBorders>
            <w:vAlign w:val="center"/>
          </w:tcPr>
          <w:p w14:paraId="71973D9B" w14:textId="7AC18B34" w:rsidR="00947B25" w:rsidRPr="0046630D" w:rsidRDefault="00947B25" w:rsidP="00250F6B">
            <w:pPr>
              <w:jc w:val="center"/>
              <w:rPr>
                <w:color w:val="000000"/>
                <w:sz w:val="24"/>
                <w:szCs w:val="24"/>
              </w:rPr>
            </w:pPr>
            <w:r w:rsidRPr="0046630D">
              <w:rPr>
                <w:color w:val="000000"/>
                <w:sz w:val="24"/>
                <w:szCs w:val="24"/>
              </w:rPr>
              <w:t>11,09</w:t>
            </w:r>
          </w:p>
        </w:tc>
      </w:tr>
    </w:tbl>
    <w:p w14:paraId="0ECAA654" w14:textId="363BC7D2" w:rsidR="00FB2AD9" w:rsidRPr="00F511D2" w:rsidRDefault="00FB2AD9" w:rsidP="00FB2AD9">
      <w:pPr>
        <w:autoSpaceDE w:val="0"/>
        <w:autoSpaceDN w:val="0"/>
        <w:adjustRightInd w:val="0"/>
        <w:spacing w:line="360" w:lineRule="auto"/>
        <w:ind w:firstLine="709"/>
        <w:jc w:val="both"/>
        <w:rPr>
          <w:sz w:val="28"/>
          <w:szCs w:val="28"/>
        </w:rPr>
      </w:pPr>
      <w:r w:rsidRPr="008F2744">
        <w:rPr>
          <w:sz w:val="28"/>
          <w:szCs w:val="28"/>
        </w:rPr>
        <w:lastRenderedPageBreak/>
        <w:t xml:space="preserve">Коэффициент </w:t>
      </w:r>
      <w:r>
        <w:rPr>
          <w:sz w:val="28"/>
          <w:szCs w:val="28"/>
        </w:rPr>
        <w:t>автономии</w:t>
      </w:r>
      <w:r w:rsidRPr="008F2744">
        <w:rPr>
          <w:sz w:val="28"/>
          <w:szCs w:val="28"/>
        </w:rPr>
        <w:t xml:space="preserve"> характеризует обеспеченность предприятия собственными</w:t>
      </w:r>
      <w:r>
        <w:rPr>
          <w:sz w:val="28"/>
          <w:szCs w:val="28"/>
        </w:rPr>
        <w:t xml:space="preserve"> </w:t>
      </w:r>
      <w:r w:rsidRPr="008F2744">
        <w:rPr>
          <w:sz w:val="28"/>
          <w:szCs w:val="28"/>
        </w:rPr>
        <w:t xml:space="preserve">средствами для обеспечения своей финансово-кредитной деятельности. В </w:t>
      </w:r>
      <w:r w:rsidR="00004603">
        <w:rPr>
          <w:sz w:val="28"/>
          <w:szCs w:val="28"/>
        </w:rPr>
        <w:t>АО «</w:t>
      </w:r>
      <w:proofErr w:type="spellStart"/>
      <w:r w:rsidR="00004603">
        <w:rPr>
          <w:sz w:val="28"/>
          <w:szCs w:val="28"/>
        </w:rPr>
        <w:t>Форесия</w:t>
      </w:r>
      <w:proofErr w:type="spellEnd"/>
      <w:r w:rsidR="00004603">
        <w:rPr>
          <w:sz w:val="28"/>
          <w:szCs w:val="28"/>
        </w:rPr>
        <w:t xml:space="preserve"> </w:t>
      </w:r>
      <w:proofErr w:type="spellStart"/>
      <w:r w:rsidR="00004603">
        <w:rPr>
          <w:sz w:val="28"/>
          <w:szCs w:val="28"/>
        </w:rPr>
        <w:t>Интериор</w:t>
      </w:r>
      <w:proofErr w:type="spellEnd"/>
      <w:r w:rsidR="00004603">
        <w:rPr>
          <w:sz w:val="28"/>
          <w:szCs w:val="28"/>
        </w:rPr>
        <w:t xml:space="preserve"> Тольятти»</w:t>
      </w:r>
      <w:r w:rsidR="00004603">
        <w:rPr>
          <w:szCs w:val="28"/>
        </w:rPr>
        <w:t xml:space="preserve">  </w:t>
      </w:r>
      <w:r w:rsidRPr="008F2744">
        <w:rPr>
          <w:sz w:val="28"/>
          <w:szCs w:val="28"/>
        </w:rPr>
        <w:t xml:space="preserve">наблюдается тенденция </w:t>
      </w:r>
      <w:r w:rsidR="00004603" w:rsidRPr="00F511D2">
        <w:rPr>
          <w:sz w:val="28"/>
          <w:szCs w:val="28"/>
        </w:rPr>
        <w:t xml:space="preserve">роста </w:t>
      </w:r>
      <w:r w:rsidRPr="00F511D2">
        <w:rPr>
          <w:sz w:val="28"/>
          <w:szCs w:val="28"/>
        </w:rPr>
        <w:t>этого показателя</w:t>
      </w:r>
      <w:r w:rsidR="00004603" w:rsidRPr="00F511D2">
        <w:rPr>
          <w:sz w:val="28"/>
          <w:szCs w:val="28"/>
        </w:rPr>
        <w:t>, однако</w:t>
      </w:r>
      <w:r w:rsidRPr="00F511D2">
        <w:rPr>
          <w:sz w:val="28"/>
          <w:szCs w:val="28"/>
        </w:rPr>
        <w:t xml:space="preserve"> на протяжении исследуемого периода </w:t>
      </w:r>
      <w:r w:rsidR="00004603" w:rsidRPr="00F511D2">
        <w:rPr>
          <w:sz w:val="28"/>
          <w:szCs w:val="28"/>
        </w:rPr>
        <w:t xml:space="preserve">он </w:t>
      </w:r>
      <w:r w:rsidRPr="00F511D2">
        <w:rPr>
          <w:sz w:val="28"/>
          <w:szCs w:val="28"/>
        </w:rPr>
        <w:t xml:space="preserve">не соответствует нормативному значению. То есть финансовая устойчивость </w:t>
      </w:r>
      <w:r w:rsidR="00F511D2" w:rsidRPr="00F511D2">
        <w:rPr>
          <w:sz w:val="28"/>
          <w:szCs w:val="28"/>
        </w:rPr>
        <w:t>АО «</w:t>
      </w:r>
      <w:proofErr w:type="spellStart"/>
      <w:r w:rsidR="00F511D2" w:rsidRPr="00F511D2">
        <w:rPr>
          <w:sz w:val="28"/>
          <w:szCs w:val="28"/>
        </w:rPr>
        <w:t>Форесия</w:t>
      </w:r>
      <w:proofErr w:type="spellEnd"/>
      <w:r w:rsidR="00F511D2" w:rsidRPr="00F511D2">
        <w:rPr>
          <w:sz w:val="28"/>
          <w:szCs w:val="28"/>
        </w:rPr>
        <w:t xml:space="preserve"> </w:t>
      </w:r>
      <w:proofErr w:type="spellStart"/>
      <w:r w:rsidR="00F511D2" w:rsidRPr="00F511D2">
        <w:rPr>
          <w:sz w:val="28"/>
          <w:szCs w:val="28"/>
        </w:rPr>
        <w:t>Интериор</w:t>
      </w:r>
      <w:proofErr w:type="spellEnd"/>
      <w:r w:rsidR="00F511D2" w:rsidRPr="00F511D2">
        <w:rPr>
          <w:sz w:val="28"/>
          <w:szCs w:val="28"/>
        </w:rPr>
        <w:t xml:space="preserve"> Тольятти» низкая </w:t>
      </w:r>
      <w:r w:rsidRPr="00F511D2">
        <w:rPr>
          <w:sz w:val="28"/>
          <w:szCs w:val="28"/>
        </w:rPr>
        <w:t>и наблюдается прирост активов приобретенных в долг.</w:t>
      </w:r>
    </w:p>
    <w:p w14:paraId="0F5B97FF" w14:textId="396AA184" w:rsidR="00FB2AD9" w:rsidRDefault="00FB2AD9" w:rsidP="00FB2AD9">
      <w:pPr>
        <w:widowControl w:val="0"/>
        <w:autoSpaceDE w:val="0"/>
        <w:autoSpaceDN w:val="0"/>
        <w:adjustRightInd w:val="0"/>
        <w:spacing w:line="360" w:lineRule="auto"/>
        <w:ind w:firstLine="709"/>
        <w:jc w:val="both"/>
        <w:rPr>
          <w:sz w:val="28"/>
          <w:szCs w:val="28"/>
        </w:rPr>
      </w:pPr>
      <w:r w:rsidRPr="00F511D2">
        <w:rPr>
          <w:color w:val="000000"/>
          <w:sz w:val="28"/>
          <w:szCs w:val="28"/>
        </w:rPr>
        <w:t>Высокое значение коэффициента</w:t>
      </w:r>
      <w:r w:rsidRPr="00C71939">
        <w:rPr>
          <w:color w:val="000000"/>
          <w:sz w:val="28"/>
          <w:szCs w:val="28"/>
        </w:rPr>
        <w:t xml:space="preserve"> финансовой зависимости в 2022 году свидетельствует о том, что </w:t>
      </w:r>
      <w:r w:rsidR="00004603">
        <w:rPr>
          <w:sz w:val="28"/>
          <w:szCs w:val="28"/>
        </w:rPr>
        <w:t>АО «</w:t>
      </w:r>
      <w:proofErr w:type="spellStart"/>
      <w:r w:rsidR="00004603">
        <w:rPr>
          <w:sz w:val="28"/>
          <w:szCs w:val="28"/>
        </w:rPr>
        <w:t>Форесия</w:t>
      </w:r>
      <w:proofErr w:type="spellEnd"/>
      <w:r w:rsidR="00004603">
        <w:rPr>
          <w:sz w:val="28"/>
          <w:szCs w:val="28"/>
        </w:rPr>
        <w:t xml:space="preserve"> </w:t>
      </w:r>
      <w:proofErr w:type="spellStart"/>
      <w:r w:rsidR="00004603">
        <w:rPr>
          <w:sz w:val="28"/>
          <w:szCs w:val="28"/>
        </w:rPr>
        <w:t>Интериор</w:t>
      </w:r>
      <w:proofErr w:type="spellEnd"/>
      <w:r w:rsidR="00004603">
        <w:rPr>
          <w:sz w:val="28"/>
          <w:szCs w:val="28"/>
        </w:rPr>
        <w:t xml:space="preserve"> Тольятти»</w:t>
      </w:r>
      <w:r w:rsidR="00004603">
        <w:rPr>
          <w:szCs w:val="28"/>
        </w:rPr>
        <w:t xml:space="preserve">  </w:t>
      </w:r>
      <w:r w:rsidRPr="00C71939">
        <w:rPr>
          <w:color w:val="000000"/>
          <w:sz w:val="28"/>
          <w:szCs w:val="28"/>
        </w:rPr>
        <w:t xml:space="preserve">является сильно зависимым от заемных средств и имеет высокий уровень долговой нагрузки. Это может привести к финансовым рискам, связанным с обслуживанием долга и увеличением процентных платежей. Кроме того, высокий уровень долговой нагрузки ограничивает возможности </w:t>
      </w:r>
      <w:r w:rsidR="00004603">
        <w:rPr>
          <w:sz w:val="28"/>
          <w:szCs w:val="28"/>
        </w:rPr>
        <w:t>АО «</w:t>
      </w:r>
      <w:proofErr w:type="spellStart"/>
      <w:r w:rsidR="00004603">
        <w:rPr>
          <w:sz w:val="28"/>
          <w:szCs w:val="28"/>
        </w:rPr>
        <w:t>Форесия</w:t>
      </w:r>
      <w:proofErr w:type="spellEnd"/>
      <w:r w:rsidR="00004603">
        <w:rPr>
          <w:sz w:val="28"/>
          <w:szCs w:val="28"/>
        </w:rPr>
        <w:t xml:space="preserve"> </w:t>
      </w:r>
      <w:proofErr w:type="spellStart"/>
      <w:r w:rsidR="00004603">
        <w:rPr>
          <w:sz w:val="28"/>
          <w:szCs w:val="28"/>
        </w:rPr>
        <w:t>Интериор</w:t>
      </w:r>
      <w:proofErr w:type="spellEnd"/>
      <w:r w:rsidR="00004603">
        <w:rPr>
          <w:sz w:val="28"/>
          <w:szCs w:val="28"/>
        </w:rPr>
        <w:t xml:space="preserve"> Тольятти»</w:t>
      </w:r>
      <w:r w:rsidR="00004603">
        <w:rPr>
          <w:szCs w:val="28"/>
        </w:rPr>
        <w:t xml:space="preserve">  </w:t>
      </w:r>
      <w:r w:rsidRPr="00C71939">
        <w:rPr>
          <w:color w:val="000000"/>
          <w:sz w:val="28"/>
          <w:szCs w:val="28"/>
        </w:rPr>
        <w:t>по привлечению новых кредиторов и инвесторов.</w:t>
      </w:r>
    </w:p>
    <w:p w14:paraId="47E2BCF2" w14:textId="689D4517" w:rsidR="00FB2AD9" w:rsidRPr="008F2744" w:rsidRDefault="00FB2AD9" w:rsidP="00FB2AD9">
      <w:pPr>
        <w:widowControl w:val="0"/>
        <w:autoSpaceDE w:val="0"/>
        <w:autoSpaceDN w:val="0"/>
        <w:adjustRightInd w:val="0"/>
        <w:spacing w:line="360" w:lineRule="auto"/>
        <w:ind w:firstLine="709"/>
        <w:jc w:val="both"/>
        <w:rPr>
          <w:sz w:val="28"/>
          <w:szCs w:val="28"/>
        </w:rPr>
      </w:pPr>
      <w:r w:rsidRPr="008F2744">
        <w:rPr>
          <w:sz w:val="28"/>
          <w:szCs w:val="28"/>
        </w:rPr>
        <w:t>Коэффициент заемных средств определяется как отношение всех заемных и привлеченных</w:t>
      </w:r>
      <w:r>
        <w:rPr>
          <w:sz w:val="28"/>
          <w:szCs w:val="28"/>
        </w:rPr>
        <w:t xml:space="preserve"> </w:t>
      </w:r>
      <w:r w:rsidRPr="008F2744">
        <w:rPr>
          <w:sz w:val="28"/>
          <w:szCs w:val="28"/>
        </w:rPr>
        <w:t xml:space="preserve">источников к валюте баланса. Его значение не может быть больше 0,4. В </w:t>
      </w:r>
      <w:r w:rsidR="00004603">
        <w:rPr>
          <w:sz w:val="28"/>
          <w:szCs w:val="28"/>
        </w:rPr>
        <w:t>АО «</w:t>
      </w:r>
      <w:proofErr w:type="spellStart"/>
      <w:r w:rsidR="00004603">
        <w:rPr>
          <w:sz w:val="28"/>
          <w:szCs w:val="28"/>
        </w:rPr>
        <w:t>Форесия</w:t>
      </w:r>
      <w:proofErr w:type="spellEnd"/>
      <w:r w:rsidR="00004603">
        <w:rPr>
          <w:sz w:val="28"/>
          <w:szCs w:val="28"/>
        </w:rPr>
        <w:t xml:space="preserve"> </w:t>
      </w:r>
      <w:proofErr w:type="spellStart"/>
      <w:r w:rsidR="00004603">
        <w:rPr>
          <w:sz w:val="28"/>
          <w:szCs w:val="28"/>
        </w:rPr>
        <w:t>Интериор</w:t>
      </w:r>
      <w:proofErr w:type="spellEnd"/>
      <w:r w:rsidR="00004603">
        <w:rPr>
          <w:sz w:val="28"/>
          <w:szCs w:val="28"/>
        </w:rPr>
        <w:t xml:space="preserve"> Тольятти»</w:t>
      </w:r>
      <w:r w:rsidR="00004603">
        <w:rPr>
          <w:szCs w:val="28"/>
        </w:rPr>
        <w:t xml:space="preserve">  </w:t>
      </w:r>
      <w:r w:rsidRPr="008F2744">
        <w:rPr>
          <w:sz w:val="28"/>
          <w:szCs w:val="28"/>
        </w:rPr>
        <w:t>набл</w:t>
      </w:r>
      <w:r w:rsidR="00004603">
        <w:rPr>
          <w:sz w:val="28"/>
          <w:szCs w:val="28"/>
        </w:rPr>
        <w:t>юдается тенденция снижения</w:t>
      </w:r>
      <w:r w:rsidRPr="008F2744">
        <w:rPr>
          <w:sz w:val="28"/>
          <w:szCs w:val="28"/>
        </w:rPr>
        <w:t xml:space="preserve"> этого показателя </w:t>
      </w:r>
      <w:r w:rsidR="0093244F">
        <w:rPr>
          <w:sz w:val="28"/>
          <w:szCs w:val="28"/>
        </w:rPr>
        <w:t xml:space="preserve"> на 0,41, однако его не соответствие нормативному значению</w:t>
      </w:r>
      <w:r>
        <w:rPr>
          <w:sz w:val="28"/>
          <w:szCs w:val="28"/>
        </w:rPr>
        <w:t xml:space="preserve"> также подтверждает рост зависимости предприятия от внешних источников финансирования.</w:t>
      </w:r>
    </w:p>
    <w:p w14:paraId="6077694D" w14:textId="549BAEFF" w:rsidR="00FB2AD9" w:rsidRDefault="00FB2AD9" w:rsidP="00FB2AD9">
      <w:pPr>
        <w:autoSpaceDE w:val="0"/>
        <w:autoSpaceDN w:val="0"/>
        <w:adjustRightInd w:val="0"/>
        <w:spacing w:line="360" w:lineRule="auto"/>
        <w:ind w:firstLine="709"/>
        <w:jc w:val="both"/>
        <w:rPr>
          <w:sz w:val="28"/>
          <w:szCs w:val="28"/>
        </w:rPr>
      </w:pPr>
      <w:r w:rsidRPr="008F2744">
        <w:rPr>
          <w:sz w:val="28"/>
          <w:szCs w:val="28"/>
        </w:rPr>
        <w:t>Коэффициент финансирования указывает на то какая</w:t>
      </w:r>
      <w:r>
        <w:rPr>
          <w:sz w:val="28"/>
          <w:szCs w:val="28"/>
        </w:rPr>
        <w:t xml:space="preserve"> часть деятельности предприятия </w:t>
      </w:r>
      <w:r w:rsidRPr="008F2744">
        <w:rPr>
          <w:sz w:val="28"/>
          <w:szCs w:val="28"/>
        </w:rPr>
        <w:t>финансируется за счет собственных средств, а какая за счет заемных и привлеченных источников.</w:t>
      </w:r>
      <w:r>
        <w:rPr>
          <w:sz w:val="28"/>
          <w:szCs w:val="28"/>
        </w:rPr>
        <w:t xml:space="preserve"> К концу 2022 года данный коэффициент снижается и его значение меньше единицы данная с</w:t>
      </w:r>
      <w:r w:rsidRPr="008F2744">
        <w:rPr>
          <w:sz w:val="28"/>
          <w:szCs w:val="28"/>
        </w:rPr>
        <w:t xml:space="preserve">итуация </w:t>
      </w:r>
      <w:r>
        <w:rPr>
          <w:sz w:val="28"/>
          <w:szCs w:val="28"/>
        </w:rPr>
        <w:t>считается опасной для</w:t>
      </w:r>
      <w:r w:rsidR="00035DEE">
        <w:rPr>
          <w:sz w:val="28"/>
          <w:szCs w:val="28"/>
        </w:rPr>
        <w:t xml:space="preserve"> АО «</w:t>
      </w:r>
      <w:proofErr w:type="spellStart"/>
      <w:r w:rsidR="00035DEE">
        <w:rPr>
          <w:sz w:val="28"/>
          <w:szCs w:val="28"/>
        </w:rPr>
        <w:t>Форесия</w:t>
      </w:r>
      <w:proofErr w:type="spellEnd"/>
      <w:r w:rsidR="00035DEE">
        <w:rPr>
          <w:sz w:val="28"/>
          <w:szCs w:val="28"/>
        </w:rPr>
        <w:t xml:space="preserve"> </w:t>
      </w:r>
      <w:proofErr w:type="spellStart"/>
      <w:r w:rsidR="00035DEE">
        <w:rPr>
          <w:sz w:val="28"/>
          <w:szCs w:val="28"/>
        </w:rPr>
        <w:t>Интериор</w:t>
      </w:r>
      <w:proofErr w:type="spellEnd"/>
      <w:r w:rsidR="00035DEE">
        <w:rPr>
          <w:sz w:val="28"/>
          <w:szCs w:val="28"/>
        </w:rPr>
        <w:t xml:space="preserve"> Тольятти»</w:t>
      </w:r>
      <w:r>
        <w:rPr>
          <w:sz w:val="28"/>
          <w:szCs w:val="28"/>
        </w:rPr>
        <w:t xml:space="preserve">, так как большая часть </w:t>
      </w:r>
      <w:r w:rsidRPr="008F2744">
        <w:rPr>
          <w:sz w:val="28"/>
          <w:szCs w:val="28"/>
        </w:rPr>
        <w:t xml:space="preserve">имущества сформировано за счет заемных средств. </w:t>
      </w:r>
    </w:p>
    <w:p w14:paraId="600FA38F" w14:textId="47FA2FDB" w:rsidR="00FB2AD9" w:rsidRPr="008F2744" w:rsidRDefault="00FB2AD9" w:rsidP="00FB2AD9">
      <w:pPr>
        <w:autoSpaceDE w:val="0"/>
        <w:autoSpaceDN w:val="0"/>
        <w:adjustRightInd w:val="0"/>
        <w:spacing w:line="360" w:lineRule="auto"/>
        <w:ind w:firstLine="709"/>
        <w:jc w:val="both"/>
        <w:rPr>
          <w:sz w:val="28"/>
          <w:szCs w:val="28"/>
        </w:rPr>
      </w:pPr>
      <w:r w:rsidRPr="008F2744">
        <w:rPr>
          <w:sz w:val="28"/>
          <w:szCs w:val="28"/>
        </w:rPr>
        <w:t>Значение коэффициента финансовой устойчивости показывает удельный вес тех источников</w:t>
      </w:r>
      <w:r>
        <w:rPr>
          <w:sz w:val="28"/>
          <w:szCs w:val="28"/>
        </w:rPr>
        <w:t xml:space="preserve"> </w:t>
      </w:r>
      <w:r w:rsidRPr="008F2744">
        <w:rPr>
          <w:sz w:val="28"/>
          <w:szCs w:val="28"/>
        </w:rPr>
        <w:t>финансирования, которые предприятие может использовать в своей деятельности очень длительное</w:t>
      </w:r>
      <w:r>
        <w:rPr>
          <w:sz w:val="28"/>
          <w:szCs w:val="28"/>
        </w:rPr>
        <w:t xml:space="preserve"> </w:t>
      </w:r>
      <w:r w:rsidRPr="008F2744">
        <w:rPr>
          <w:sz w:val="28"/>
          <w:szCs w:val="28"/>
        </w:rPr>
        <w:t xml:space="preserve">время. Критическим </w:t>
      </w:r>
      <w:r w:rsidRPr="008F2744">
        <w:rPr>
          <w:sz w:val="28"/>
          <w:szCs w:val="28"/>
        </w:rPr>
        <w:lastRenderedPageBreak/>
        <w:t xml:space="preserve">считается снижение коэффициента до 0,75. В </w:t>
      </w:r>
      <w:r w:rsidR="0049737C">
        <w:rPr>
          <w:sz w:val="28"/>
          <w:szCs w:val="28"/>
        </w:rPr>
        <w:t>АО «</w:t>
      </w:r>
      <w:proofErr w:type="spellStart"/>
      <w:r w:rsidR="0049737C">
        <w:rPr>
          <w:sz w:val="28"/>
          <w:szCs w:val="28"/>
        </w:rPr>
        <w:t>Форесия</w:t>
      </w:r>
      <w:proofErr w:type="spellEnd"/>
      <w:r w:rsidR="0049737C">
        <w:rPr>
          <w:sz w:val="28"/>
          <w:szCs w:val="28"/>
        </w:rPr>
        <w:t xml:space="preserve"> </w:t>
      </w:r>
      <w:proofErr w:type="spellStart"/>
      <w:r w:rsidR="0049737C">
        <w:rPr>
          <w:sz w:val="28"/>
          <w:szCs w:val="28"/>
        </w:rPr>
        <w:t>Интериор</w:t>
      </w:r>
      <w:proofErr w:type="spellEnd"/>
      <w:r w:rsidR="0049737C">
        <w:rPr>
          <w:sz w:val="28"/>
          <w:szCs w:val="28"/>
        </w:rPr>
        <w:t xml:space="preserve"> Тольятти» </w:t>
      </w:r>
      <w:r w:rsidRPr="008F2744">
        <w:rPr>
          <w:sz w:val="28"/>
          <w:szCs w:val="28"/>
        </w:rPr>
        <w:t xml:space="preserve">финансовое состояние </w:t>
      </w:r>
      <w:r>
        <w:rPr>
          <w:sz w:val="28"/>
          <w:szCs w:val="28"/>
        </w:rPr>
        <w:t>не</w:t>
      </w:r>
      <w:r w:rsidRPr="008F2744">
        <w:rPr>
          <w:sz w:val="28"/>
          <w:szCs w:val="28"/>
        </w:rPr>
        <w:t>устойчивое, так как значение показателя варьирует от</w:t>
      </w:r>
      <w:r>
        <w:rPr>
          <w:sz w:val="28"/>
          <w:szCs w:val="28"/>
        </w:rPr>
        <w:t xml:space="preserve"> </w:t>
      </w:r>
      <w:r w:rsidR="00035DEE">
        <w:rPr>
          <w:sz w:val="28"/>
          <w:szCs w:val="28"/>
        </w:rPr>
        <w:t>-0,13</w:t>
      </w:r>
      <w:r w:rsidRPr="008F2744">
        <w:rPr>
          <w:sz w:val="28"/>
          <w:szCs w:val="28"/>
        </w:rPr>
        <w:t xml:space="preserve"> до</w:t>
      </w:r>
      <w:r w:rsidR="00035DEE">
        <w:rPr>
          <w:sz w:val="28"/>
          <w:szCs w:val="28"/>
        </w:rPr>
        <w:t xml:space="preserve"> 0,42, хотя и имеет </w:t>
      </w:r>
      <w:r>
        <w:rPr>
          <w:sz w:val="28"/>
          <w:szCs w:val="28"/>
        </w:rPr>
        <w:t>благоп</w:t>
      </w:r>
      <w:r w:rsidR="00035DEE">
        <w:rPr>
          <w:sz w:val="28"/>
          <w:szCs w:val="28"/>
        </w:rPr>
        <w:t>риятную динамику в виде роста, однако</w:t>
      </w:r>
      <w:r>
        <w:rPr>
          <w:sz w:val="28"/>
          <w:szCs w:val="28"/>
        </w:rPr>
        <w:t xml:space="preserve"> не соответствует нормативному значению.</w:t>
      </w:r>
    </w:p>
    <w:p w14:paraId="53029710" w14:textId="434359A0" w:rsidR="00FB2AD9" w:rsidRPr="008F2744" w:rsidRDefault="00FB2AD9" w:rsidP="00FB2AD9">
      <w:pPr>
        <w:autoSpaceDE w:val="0"/>
        <w:autoSpaceDN w:val="0"/>
        <w:adjustRightInd w:val="0"/>
        <w:spacing w:line="360" w:lineRule="auto"/>
        <w:ind w:firstLine="709"/>
        <w:jc w:val="both"/>
        <w:rPr>
          <w:sz w:val="28"/>
          <w:szCs w:val="28"/>
        </w:rPr>
      </w:pPr>
      <w:r w:rsidRPr="008F2744">
        <w:rPr>
          <w:sz w:val="28"/>
          <w:szCs w:val="28"/>
        </w:rPr>
        <w:t>Коэффициент обеспеченности собственными оборотн</w:t>
      </w:r>
      <w:r>
        <w:rPr>
          <w:sz w:val="28"/>
          <w:szCs w:val="28"/>
        </w:rPr>
        <w:t xml:space="preserve">ыми средствами показывает, что на </w:t>
      </w:r>
      <w:r w:rsidR="00035DEE">
        <w:rPr>
          <w:sz w:val="28"/>
          <w:szCs w:val="28"/>
        </w:rPr>
        <w:t xml:space="preserve">протяжении </w:t>
      </w:r>
      <w:r>
        <w:rPr>
          <w:sz w:val="28"/>
          <w:szCs w:val="28"/>
        </w:rPr>
        <w:t>исследуемого периода</w:t>
      </w:r>
      <w:r w:rsidRPr="008F2744">
        <w:rPr>
          <w:sz w:val="28"/>
          <w:szCs w:val="28"/>
        </w:rPr>
        <w:t xml:space="preserve"> </w:t>
      </w:r>
      <w:r w:rsidR="00035DEE">
        <w:rPr>
          <w:sz w:val="28"/>
          <w:szCs w:val="28"/>
        </w:rPr>
        <w:t>весь оборотный капитал предприятия сформирован</w:t>
      </w:r>
      <w:r w:rsidRPr="008F2744">
        <w:rPr>
          <w:sz w:val="28"/>
          <w:szCs w:val="28"/>
        </w:rPr>
        <w:t xml:space="preserve"> за счет </w:t>
      </w:r>
      <w:r>
        <w:rPr>
          <w:sz w:val="28"/>
          <w:szCs w:val="28"/>
        </w:rPr>
        <w:t>вн</w:t>
      </w:r>
      <w:r w:rsidR="00035DEE">
        <w:rPr>
          <w:sz w:val="28"/>
          <w:szCs w:val="28"/>
        </w:rPr>
        <w:t>ешних источников финансирования, а собственные средства для его нормального функционирования отсутствуют.</w:t>
      </w:r>
      <w:r w:rsidRPr="008F2744">
        <w:rPr>
          <w:sz w:val="28"/>
          <w:szCs w:val="28"/>
        </w:rPr>
        <w:t xml:space="preserve"> </w:t>
      </w:r>
    </w:p>
    <w:p w14:paraId="256A3328" w14:textId="09D21C4E" w:rsidR="00FB2AD9" w:rsidRPr="008F2744" w:rsidRDefault="00FB2AD9" w:rsidP="00FB2AD9">
      <w:pPr>
        <w:autoSpaceDE w:val="0"/>
        <w:autoSpaceDN w:val="0"/>
        <w:adjustRightInd w:val="0"/>
        <w:spacing w:line="360" w:lineRule="auto"/>
        <w:ind w:firstLine="709"/>
        <w:jc w:val="both"/>
        <w:rPr>
          <w:sz w:val="28"/>
          <w:szCs w:val="28"/>
        </w:rPr>
      </w:pPr>
      <w:r w:rsidRPr="008F2744">
        <w:rPr>
          <w:sz w:val="28"/>
          <w:szCs w:val="28"/>
        </w:rPr>
        <w:t xml:space="preserve">Коэффициент маневренности </w:t>
      </w:r>
      <w:r>
        <w:rPr>
          <w:sz w:val="28"/>
          <w:szCs w:val="28"/>
        </w:rPr>
        <w:t xml:space="preserve">за три года демонстрирует неблагоприятную динамику снижения и не соответствует нормативному значению. </w:t>
      </w:r>
      <w:r w:rsidRPr="008F2744">
        <w:rPr>
          <w:sz w:val="28"/>
          <w:szCs w:val="28"/>
        </w:rPr>
        <w:t>Это значит</w:t>
      </w:r>
      <w:r>
        <w:rPr>
          <w:sz w:val="28"/>
          <w:szCs w:val="28"/>
        </w:rPr>
        <w:t xml:space="preserve">, </w:t>
      </w:r>
      <w:r w:rsidRPr="008F2744">
        <w:rPr>
          <w:sz w:val="28"/>
          <w:szCs w:val="28"/>
        </w:rPr>
        <w:t xml:space="preserve">что банки и кредиторы </w:t>
      </w:r>
      <w:r>
        <w:rPr>
          <w:sz w:val="28"/>
          <w:szCs w:val="28"/>
        </w:rPr>
        <w:t xml:space="preserve">будут </w:t>
      </w:r>
      <w:r w:rsidRPr="008F2744">
        <w:rPr>
          <w:sz w:val="28"/>
          <w:szCs w:val="28"/>
        </w:rPr>
        <w:t>избирать более осторожную тактику, вступая с предприятием в</w:t>
      </w:r>
      <w:r>
        <w:rPr>
          <w:sz w:val="28"/>
          <w:szCs w:val="28"/>
        </w:rPr>
        <w:t xml:space="preserve"> </w:t>
      </w:r>
      <w:r w:rsidRPr="008F2744">
        <w:rPr>
          <w:sz w:val="28"/>
          <w:szCs w:val="28"/>
        </w:rPr>
        <w:t>деловые отношения</w:t>
      </w:r>
      <w:r>
        <w:rPr>
          <w:sz w:val="28"/>
          <w:szCs w:val="28"/>
        </w:rPr>
        <w:t>, либо вовсе откажут в предоставлении денежных средств в кредит</w:t>
      </w:r>
      <w:r w:rsidRPr="008F2744">
        <w:rPr>
          <w:sz w:val="28"/>
          <w:szCs w:val="28"/>
        </w:rPr>
        <w:t>.</w:t>
      </w:r>
    </w:p>
    <w:p w14:paraId="7639400C" w14:textId="459E3FE7" w:rsidR="00FB2AD9" w:rsidRDefault="00FB2AD9" w:rsidP="00FB2AD9">
      <w:pPr>
        <w:widowControl w:val="0"/>
        <w:autoSpaceDE w:val="0"/>
        <w:autoSpaceDN w:val="0"/>
        <w:adjustRightInd w:val="0"/>
        <w:spacing w:line="360" w:lineRule="auto"/>
        <w:ind w:firstLine="709"/>
        <w:jc w:val="both"/>
        <w:rPr>
          <w:sz w:val="28"/>
          <w:szCs w:val="28"/>
        </w:rPr>
      </w:pPr>
      <w:r w:rsidRPr="008F2744">
        <w:rPr>
          <w:sz w:val="28"/>
          <w:szCs w:val="28"/>
        </w:rPr>
        <w:t>Коэффициент инвестирования показывает, в какой степени собственные источники</w:t>
      </w:r>
      <w:r>
        <w:rPr>
          <w:sz w:val="28"/>
          <w:szCs w:val="28"/>
        </w:rPr>
        <w:t xml:space="preserve"> </w:t>
      </w:r>
      <w:r w:rsidRPr="008F2744">
        <w:rPr>
          <w:sz w:val="28"/>
          <w:szCs w:val="28"/>
        </w:rPr>
        <w:t>покрывают производственные вложения в основной капитал предприятия. Значение этого</w:t>
      </w:r>
      <w:r>
        <w:rPr>
          <w:sz w:val="28"/>
          <w:szCs w:val="28"/>
        </w:rPr>
        <w:t xml:space="preserve"> </w:t>
      </w:r>
      <w:r w:rsidRPr="008F2744">
        <w:rPr>
          <w:sz w:val="28"/>
          <w:szCs w:val="28"/>
        </w:rPr>
        <w:t>коэффициента должно быть больше единицы. В анализируемом предприятии коэффициент</w:t>
      </w:r>
      <w:r>
        <w:rPr>
          <w:sz w:val="28"/>
          <w:szCs w:val="28"/>
        </w:rPr>
        <w:t xml:space="preserve"> </w:t>
      </w:r>
      <w:r w:rsidRPr="008F2744">
        <w:rPr>
          <w:sz w:val="28"/>
          <w:szCs w:val="28"/>
        </w:rPr>
        <w:t xml:space="preserve">инвестирования колеблется от </w:t>
      </w:r>
      <w:r w:rsidR="006F5C43">
        <w:rPr>
          <w:sz w:val="28"/>
          <w:szCs w:val="28"/>
        </w:rPr>
        <w:t>-0,20</w:t>
      </w:r>
      <w:r w:rsidRPr="008F2744">
        <w:rPr>
          <w:sz w:val="28"/>
          <w:szCs w:val="28"/>
        </w:rPr>
        <w:t xml:space="preserve"> до</w:t>
      </w:r>
      <w:r w:rsidR="006F5C43">
        <w:rPr>
          <w:sz w:val="28"/>
          <w:szCs w:val="28"/>
        </w:rPr>
        <w:t xml:space="preserve"> 0,65, то есть собственные источники не покрывают вложения в модернизацию производства.</w:t>
      </w:r>
    </w:p>
    <w:p w14:paraId="0D5B073F" w14:textId="557687F0" w:rsidR="00FB2AD9" w:rsidRPr="00316F54" w:rsidRDefault="00FB2AD9" w:rsidP="00FB2AD9">
      <w:pPr>
        <w:autoSpaceDE w:val="0"/>
        <w:autoSpaceDN w:val="0"/>
        <w:adjustRightInd w:val="0"/>
        <w:spacing w:line="360" w:lineRule="auto"/>
        <w:ind w:firstLine="709"/>
        <w:jc w:val="both"/>
        <w:rPr>
          <w:color w:val="000000" w:themeColor="text1"/>
          <w:sz w:val="28"/>
          <w:szCs w:val="28"/>
        </w:rPr>
      </w:pPr>
      <w:r>
        <w:rPr>
          <w:color w:val="000000" w:themeColor="text1"/>
          <w:sz w:val="28"/>
          <w:szCs w:val="28"/>
        </w:rPr>
        <w:t xml:space="preserve">Высокий показатель </w:t>
      </w:r>
      <w:r w:rsidRPr="00316F54">
        <w:rPr>
          <w:color w:val="000000" w:themeColor="text1"/>
          <w:sz w:val="28"/>
          <w:szCs w:val="28"/>
        </w:rPr>
        <w:t xml:space="preserve">финансового рычага </w:t>
      </w:r>
      <w:r>
        <w:rPr>
          <w:color w:val="000000" w:themeColor="text1"/>
          <w:sz w:val="28"/>
          <w:szCs w:val="28"/>
        </w:rPr>
        <w:t xml:space="preserve">в 2022 году </w:t>
      </w:r>
      <w:r w:rsidRPr="00316F54">
        <w:rPr>
          <w:color w:val="000000" w:themeColor="text1"/>
          <w:sz w:val="28"/>
          <w:szCs w:val="28"/>
        </w:rPr>
        <w:t>говорит о том, что рентабел</w:t>
      </w:r>
      <w:r>
        <w:rPr>
          <w:color w:val="000000" w:themeColor="text1"/>
          <w:sz w:val="28"/>
          <w:szCs w:val="28"/>
        </w:rPr>
        <w:t>ьность совокупного капитала ниже</w:t>
      </w:r>
      <w:r w:rsidRPr="00316F54">
        <w:rPr>
          <w:color w:val="000000" w:themeColor="text1"/>
          <w:sz w:val="28"/>
          <w:szCs w:val="28"/>
        </w:rPr>
        <w:t xml:space="preserve"> средневзвешенной цены заемных ресурсов. Таким образом, разность между стоимостью заемных средств и доходностью совокупного капитала </w:t>
      </w:r>
      <w:r>
        <w:rPr>
          <w:color w:val="000000" w:themeColor="text1"/>
          <w:sz w:val="28"/>
          <w:szCs w:val="28"/>
        </w:rPr>
        <w:t xml:space="preserve">снижает </w:t>
      </w:r>
      <w:r w:rsidRPr="00316F54">
        <w:rPr>
          <w:color w:val="000000" w:themeColor="text1"/>
          <w:sz w:val="28"/>
          <w:szCs w:val="28"/>
        </w:rPr>
        <w:t>рентабельность собственного капитала</w:t>
      </w:r>
      <w:r>
        <w:rPr>
          <w:color w:val="000000" w:themeColor="text1"/>
          <w:sz w:val="28"/>
          <w:szCs w:val="28"/>
        </w:rPr>
        <w:t>, что неблагоприятно отр</w:t>
      </w:r>
      <w:r w:rsidR="006F5C43">
        <w:rPr>
          <w:color w:val="000000" w:themeColor="text1"/>
          <w:sz w:val="28"/>
          <w:szCs w:val="28"/>
        </w:rPr>
        <w:t xml:space="preserve">ажается на финансовом состоянии </w:t>
      </w:r>
      <w:r w:rsidR="006F5C43">
        <w:rPr>
          <w:sz w:val="28"/>
          <w:szCs w:val="28"/>
        </w:rPr>
        <w:t>АО «</w:t>
      </w:r>
      <w:proofErr w:type="spellStart"/>
      <w:r w:rsidR="006F5C43">
        <w:rPr>
          <w:sz w:val="28"/>
          <w:szCs w:val="28"/>
        </w:rPr>
        <w:t>Форесия</w:t>
      </w:r>
      <w:proofErr w:type="spellEnd"/>
      <w:r w:rsidR="006F5C43">
        <w:rPr>
          <w:sz w:val="28"/>
          <w:szCs w:val="28"/>
        </w:rPr>
        <w:t xml:space="preserve"> </w:t>
      </w:r>
      <w:proofErr w:type="spellStart"/>
      <w:r w:rsidR="006F5C43">
        <w:rPr>
          <w:sz w:val="28"/>
          <w:szCs w:val="28"/>
        </w:rPr>
        <w:t>Интериор</w:t>
      </w:r>
      <w:proofErr w:type="spellEnd"/>
      <w:r w:rsidR="006F5C43">
        <w:rPr>
          <w:sz w:val="28"/>
          <w:szCs w:val="28"/>
        </w:rPr>
        <w:t xml:space="preserve"> Тольятти»</w:t>
      </w:r>
      <w:r>
        <w:rPr>
          <w:color w:val="000000" w:themeColor="text1"/>
          <w:sz w:val="28"/>
          <w:szCs w:val="28"/>
        </w:rPr>
        <w:t>.</w:t>
      </w:r>
    </w:p>
    <w:p w14:paraId="7831AB2A" w14:textId="114B2D17" w:rsidR="00FB2AD9" w:rsidRDefault="00FB2AD9" w:rsidP="00FB2AD9">
      <w:pPr>
        <w:autoSpaceDE w:val="0"/>
        <w:autoSpaceDN w:val="0"/>
        <w:adjustRightInd w:val="0"/>
        <w:spacing w:line="360" w:lineRule="auto"/>
        <w:ind w:firstLine="709"/>
        <w:jc w:val="both"/>
        <w:rPr>
          <w:sz w:val="28"/>
          <w:szCs w:val="28"/>
        </w:rPr>
      </w:pPr>
      <w:r w:rsidRPr="008F2744">
        <w:rPr>
          <w:sz w:val="28"/>
          <w:szCs w:val="28"/>
        </w:rPr>
        <w:t xml:space="preserve">Анализ финансовой устойчивости </w:t>
      </w:r>
      <w:r w:rsidR="00A5256B">
        <w:rPr>
          <w:sz w:val="28"/>
          <w:szCs w:val="28"/>
        </w:rPr>
        <w:t>АО «</w:t>
      </w:r>
      <w:proofErr w:type="spellStart"/>
      <w:r w:rsidR="00A5256B">
        <w:rPr>
          <w:sz w:val="28"/>
          <w:szCs w:val="28"/>
        </w:rPr>
        <w:t>Форесия</w:t>
      </w:r>
      <w:proofErr w:type="spellEnd"/>
      <w:r w:rsidR="00A5256B">
        <w:rPr>
          <w:sz w:val="28"/>
          <w:szCs w:val="28"/>
        </w:rPr>
        <w:t xml:space="preserve"> </w:t>
      </w:r>
      <w:proofErr w:type="spellStart"/>
      <w:r w:rsidR="00A5256B">
        <w:rPr>
          <w:sz w:val="28"/>
          <w:szCs w:val="28"/>
        </w:rPr>
        <w:t>Интериор</w:t>
      </w:r>
      <w:proofErr w:type="spellEnd"/>
      <w:r w:rsidR="00A5256B">
        <w:rPr>
          <w:sz w:val="28"/>
          <w:szCs w:val="28"/>
        </w:rPr>
        <w:t xml:space="preserve"> Тольятти»</w:t>
      </w:r>
      <w:r w:rsidR="002B70B8">
        <w:rPr>
          <w:sz w:val="28"/>
          <w:szCs w:val="28"/>
        </w:rPr>
        <w:t xml:space="preserve"> </w:t>
      </w:r>
      <w:r w:rsidRPr="008F2744">
        <w:rPr>
          <w:sz w:val="28"/>
          <w:szCs w:val="28"/>
        </w:rPr>
        <w:t xml:space="preserve">позволяет говорить о </w:t>
      </w:r>
      <w:r>
        <w:rPr>
          <w:sz w:val="28"/>
          <w:szCs w:val="28"/>
        </w:rPr>
        <w:t xml:space="preserve">низком </w:t>
      </w:r>
      <w:r w:rsidRPr="008F2744">
        <w:rPr>
          <w:sz w:val="28"/>
          <w:szCs w:val="28"/>
        </w:rPr>
        <w:t>запасе</w:t>
      </w:r>
      <w:r>
        <w:rPr>
          <w:sz w:val="28"/>
          <w:szCs w:val="28"/>
        </w:rPr>
        <w:t xml:space="preserve"> его финансовой </w:t>
      </w:r>
      <w:r w:rsidRPr="008F2744">
        <w:rPr>
          <w:sz w:val="28"/>
          <w:szCs w:val="28"/>
        </w:rPr>
        <w:t xml:space="preserve">прочности, так как </w:t>
      </w:r>
      <w:r w:rsidR="006F5C43">
        <w:rPr>
          <w:sz w:val="28"/>
          <w:szCs w:val="28"/>
        </w:rPr>
        <w:t>финансовые коэффициенты</w:t>
      </w:r>
      <w:r>
        <w:rPr>
          <w:sz w:val="28"/>
          <w:szCs w:val="28"/>
        </w:rPr>
        <w:t xml:space="preserve"> на конец исследуемого периода ниже нормы</w:t>
      </w:r>
      <w:r w:rsidRPr="008F2744">
        <w:rPr>
          <w:sz w:val="28"/>
          <w:szCs w:val="28"/>
        </w:rPr>
        <w:t>.</w:t>
      </w:r>
    </w:p>
    <w:p w14:paraId="0311126A" w14:textId="3B4A6B79" w:rsidR="00BB3146" w:rsidRPr="00BB3146" w:rsidRDefault="00BB3146" w:rsidP="00FB2AD9">
      <w:pPr>
        <w:autoSpaceDE w:val="0"/>
        <w:autoSpaceDN w:val="0"/>
        <w:adjustRightInd w:val="0"/>
        <w:spacing w:line="360" w:lineRule="auto"/>
        <w:ind w:firstLine="709"/>
        <w:jc w:val="both"/>
        <w:rPr>
          <w:sz w:val="28"/>
          <w:szCs w:val="28"/>
        </w:rPr>
      </w:pPr>
      <w:r w:rsidRPr="00BB3146">
        <w:rPr>
          <w:sz w:val="28"/>
          <w:szCs w:val="28"/>
        </w:rPr>
        <w:lastRenderedPageBreak/>
        <w:t xml:space="preserve">Таким образом, можно сделать вывод, что в </w:t>
      </w:r>
      <w:r w:rsidR="00A5256B">
        <w:rPr>
          <w:sz w:val="28"/>
          <w:szCs w:val="28"/>
        </w:rPr>
        <w:t>АО «</w:t>
      </w:r>
      <w:proofErr w:type="spellStart"/>
      <w:r w:rsidR="00A5256B">
        <w:rPr>
          <w:sz w:val="28"/>
          <w:szCs w:val="28"/>
        </w:rPr>
        <w:t>Форесия</w:t>
      </w:r>
      <w:proofErr w:type="spellEnd"/>
      <w:r w:rsidR="00A5256B">
        <w:rPr>
          <w:sz w:val="28"/>
          <w:szCs w:val="28"/>
        </w:rPr>
        <w:t xml:space="preserve"> </w:t>
      </w:r>
      <w:proofErr w:type="spellStart"/>
      <w:r w:rsidR="00A5256B">
        <w:rPr>
          <w:sz w:val="28"/>
          <w:szCs w:val="28"/>
        </w:rPr>
        <w:t>Интериор</w:t>
      </w:r>
      <w:proofErr w:type="spellEnd"/>
      <w:r w:rsidR="00A5256B">
        <w:rPr>
          <w:sz w:val="28"/>
          <w:szCs w:val="28"/>
        </w:rPr>
        <w:t xml:space="preserve"> Тольятти» </w:t>
      </w:r>
      <w:r w:rsidRPr="00BB3146">
        <w:rPr>
          <w:sz w:val="28"/>
          <w:szCs w:val="28"/>
        </w:rPr>
        <w:t>снижаются объемы производства и реализации продукции, однако предп</w:t>
      </w:r>
      <w:r w:rsidR="00A5256B">
        <w:rPr>
          <w:sz w:val="28"/>
          <w:szCs w:val="28"/>
        </w:rPr>
        <w:t>р</w:t>
      </w:r>
      <w:r w:rsidRPr="00BB3146">
        <w:rPr>
          <w:sz w:val="28"/>
          <w:szCs w:val="28"/>
        </w:rPr>
        <w:t>иятие прибыльно и на конец исследуемого периода имеет высокий показатель чистой прибыли, пи этом его следует признать</w:t>
      </w:r>
      <w:r w:rsidRPr="00BB3146">
        <w:rPr>
          <w:color w:val="333333"/>
          <w:sz w:val="28"/>
          <w:szCs w:val="28"/>
          <w:shd w:val="clear" w:color="auto" w:fill="FFFFFF"/>
        </w:rPr>
        <w:t xml:space="preserve">  </w:t>
      </w:r>
      <w:r w:rsidRPr="00BB3146">
        <w:rPr>
          <w:bCs/>
          <w:color w:val="333333"/>
          <w:sz w:val="28"/>
          <w:szCs w:val="28"/>
          <w:shd w:val="clear" w:color="auto" w:fill="FFFFFF"/>
        </w:rPr>
        <w:t xml:space="preserve">финансово неустойчивым </w:t>
      </w:r>
      <w:r w:rsidRPr="00BB3146">
        <w:rPr>
          <w:color w:val="333333"/>
          <w:sz w:val="28"/>
          <w:szCs w:val="28"/>
          <w:shd w:val="clear" w:color="auto" w:fill="FFFFFF"/>
        </w:rPr>
        <w:t> и не рационально управляющим собственным и заемным капиталом в течение трех исследуемых лет.</w:t>
      </w:r>
    </w:p>
    <w:p w14:paraId="24805BB4" w14:textId="77777777" w:rsidR="00FB2AD9" w:rsidRDefault="00FB2AD9">
      <w:pPr>
        <w:spacing w:line="360" w:lineRule="auto"/>
        <w:jc w:val="center"/>
        <w:rPr>
          <w:color w:val="000000" w:themeColor="text1"/>
          <w:sz w:val="28"/>
          <w:szCs w:val="28"/>
          <w:shd w:val="clear" w:color="auto" w:fill="FFFFFF"/>
        </w:rPr>
      </w:pPr>
    </w:p>
    <w:p w14:paraId="212C1201" w14:textId="5C33C6C8" w:rsidR="006C4AFA" w:rsidRPr="0046630D" w:rsidRDefault="006C4AFA" w:rsidP="0046630D">
      <w:pPr>
        <w:spacing w:line="360" w:lineRule="auto"/>
        <w:ind w:firstLine="709"/>
        <w:jc w:val="both"/>
        <w:rPr>
          <w:b/>
          <w:sz w:val="28"/>
          <w:szCs w:val="28"/>
        </w:rPr>
      </w:pPr>
      <w:r w:rsidRPr="0046630D">
        <w:rPr>
          <w:b/>
          <w:color w:val="000000" w:themeColor="text1"/>
          <w:sz w:val="28"/>
          <w:szCs w:val="28"/>
          <w:shd w:val="clear" w:color="auto" w:fill="FFFFFF"/>
        </w:rPr>
        <w:t>2.2 Анализ и оценка системы показателей состояния и эффективного использования оборотных средств АО «</w:t>
      </w:r>
      <w:proofErr w:type="spellStart"/>
      <w:r w:rsidRPr="0046630D">
        <w:rPr>
          <w:b/>
          <w:color w:val="000000" w:themeColor="text1"/>
          <w:sz w:val="28"/>
          <w:szCs w:val="28"/>
          <w:shd w:val="clear" w:color="auto" w:fill="FFFFFF"/>
        </w:rPr>
        <w:t>Форесия</w:t>
      </w:r>
      <w:proofErr w:type="spellEnd"/>
      <w:r w:rsidRPr="0046630D">
        <w:rPr>
          <w:b/>
          <w:color w:val="000000" w:themeColor="text1"/>
          <w:sz w:val="28"/>
          <w:szCs w:val="28"/>
          <w:shd w:val="clear" w:color="auto" w:fill="FFFFFF"/>
        </w:rPr>
        <w:t xml:space="preserve"> </w:t>
      </w:r>
      <w:proofErr w:type="spellStart"/>
      <w:r w:rsidRPr="0046630D">
        <w:rPr>
          <w:b/>
          <w:color w:val="000000" w:themeColor="text1"/>
          <w:sz w:val="28"/>
          <w:szCs w:val="28"/>
          <w:shd w:val="clear" w:color="auto" w:fill="FFFFFF"/>
        </w:rPr>
        <w:t>Интериор</w:t>
      </w:r>
      <w:proofErr w:type="spellEnd"/>
      <w:r w:rsidRPr="0046630D">
        <w:rPr>
          <w:b/>
          <w:color w:val="000000" w:themeColor="text1"/>
          <w:sz w:val="28"/>
          <w:szCs w:val="28"/>
          <w:shd w:val="clear" w:color="auto" w:fill="FFFFFF"/>
        </w:rPr>
        <w:t xml:space="preserve"> Тольятти»</w:t>
      </w:r>
    </w:p>
    <w:p w14:paraId="5AADA8E5" w14:textId="77777777" w:rsidR="006C4AFA" w:rsidRDefault="006C4AFA">
      <w:pPr>
        <w:spacing w:line="360" w:lineRule="auto"/>
        <w:jc w:val="center"/>
        <w:rPr>
          <w:b/>
          <w:sz w:val="28"/>
          <w:szCs w:val="28"/>
        </w:rPr>
      </w:pPr>
    </w:p>
    <w:p w14:paraId="67AFE858" w14:textId="3109DD0C" w:rsidR="004D45CB" w:rsidRDefault="004D45CB" w:rsidP="0046630D">
      <w:pPr>
        <w:pStyle w:val="13"/>
        <w:spacing w:after="0" w:line="360" w:lineRule="auto"/>
        <w:ind w:right="40" w:firstLine="709"/>
        <w:jc w:val="both"/>
      </w:pPr>
      <w:r>
        <w:t xml:space="preserve">Оборотные средства представляют собой часть общей </w:t>
      </w:r>
      <w:r w:rsidR="00A5256B">
        <w:t xml:space="preserve">финансовой </w:t>
      </w:r>
      <w:r>
        <w:t>стратегии предприятия, которая заключается в формировании необходимого объема и состава оборотных средств, рационализации и оптимизации структуры и источников их финансирования.</w:t>
      </w:r>
    </w:p>
    <w:p w14:paraId="627159D3" w14:textId="357886E3" w:rsidR="004D45CB" w:rsidRDefault="004D45CB" w:rsidP="0046630D">
      <w:pPr>
        <w:pStyle w:val="13"/>
        <w:spacing w:after="0" w:line="360" w:lineRule="auto"/>
        <w:ind w:right="40" w:firstLine="709"/>
        <w:jc w:val="both"/>
      </w:pPr>
      <w:r>
        <w:t xml:space="preserve">Проведем анализ оборотных средств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 за 2020-2022</w:t>
      </w:r>
      <w:r>
        <w:t xml:space="preserve"> гг., рассмотрим динамику общего объема оборотных средств в общей сумм</w:t>
      </w:r>
      <w:r w:rsidR="00F511D2">
        <w:t>е активов предприятия (таблица 9</w:t>
      </w:r>
      <w:r>
        <w:t>).</w:t>
      </w:r>
    </w:p>
    <w:p w14:paraId="318FD609" w14:textId="38CD441B" w:rsidR="004D45CB" w:rsidRDefault="00F511D2" w:rsidP="0046630D">
      <w:pPr>
        <w:pStyle w:val="13"/>
        <w:spacing w:after="0" w:line="360" w:lineRule="auto"/>
        <w:ind w:right="40"/>
        <w:jc w:val="both"/>
      </w:pPr>
      <w:r>
        <w:t>Таблица 9</w:t>
      </w:r>
      <w:r w:rsidR="004D45CB">
        <w:t xml:space="preserve"> - Состав и структура активов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 за 2020-2022</w:t>
      </w:r>
      <w:r w:rsidR="004D45CB">
        <w:t xml:space="preserve"> гг.</w:t>
      </w:r>
    </w:p>
    <w:tbl>
      <w:tblPr>
        <w:tblW w:w="9422" w:type="dxa"/>
        <w:jc w:val="center"/>
        <w:tblLayout w:type="fixed"/>
        <w:tblCellMar>
          <w:left w:w="10" w:type="dxa"/>
          <w:right w:w="10" w:type="dxa"/>
        </w:tblCellMar>
        <w:tblLook w:val="04A0" w:firstRow="1" w:lastRow="0" w:firstColumn="1" w:lastColumn="0" w:noHBand="0" w:noVBand="1"/>
      </w:tblPr>
      <w:tblGrid>
        <w:gridCol w:w="2268"/>
        <w:gridCol w:w="1134"/>
        <w:gridCol w:w="851"/>
        <w:gridCol w:w="1134"/>
        <w:gridCol w:w="709"/>
        <w:gridCol w:w="1134"/>
        <w:gridCol w:w="708"/>
        <w:gridCol w:w="1484"/>
      </w:tblGrid>
      <w:tr w:rsidR="00A5256B" w14:paraId="56D45B5C" w14:textId="77777777" w:rsidTr="0046630D">
        <w:trPr>
          <w:trHeight w:val="207"/>
          <w:jc w:val="center"/>
        </w:trPr>
        <w:tc>
          <w:tcPr>
            <w:tcW w:w="2268" w:type="dxa"/>
            <w:vMerge w:val="restart"/>
            <w:tcBorders>
              <w:top w:val="single" w:sz="4" w:space="0" w:color="auto"/>
              <w:left w:val="single" w:sz="4" w:space="0" w:color="auto"/>
              <w:right w:val="single" w:sz="4" w:space="0" w:color="auto"/>
            </w:tcBorders>
            <w:vAlign w:val="center"/>
          </w:tcPr>
          <w:p w14:paraId="7612DDB3" w14:textId="77777777" w:rsidR="00A5256B" w:rsidRPr="0046630D" w:rsidRDefault="00A5256B" w:rsidP="0046630D">
            <w:pPr>
              <w:spacing w:line="276" w:lineRule="auto"/>
              <w:ind w:left="58"/>
              <w:jc w:val="center"/>
              <w:rPr>
                <w:sz w:val="24"/>
                <w:szCs w:val="24"/>
              </w:rPr>
            </w:pPr>
            <w:r w:rsidRPr="0046630D">
              <w:rPr>
                <w:sz w:val="24"/>
                <w:szCs w:val="24"/>
              </w:rPr>
              <w:t>Показатели</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CD01257" w14:textId="0179C04E" w:rsidR="00A5256B" w:rsidRPr="0046630D" w:rsidRDefault="00A5256B" w:rsidP="0046630D">
            <w:pPr>
              <w:spacing w:line="276" w:lineRule="auto"/>
              <w:ind w:left="58"/>
              <w:jc w:val="center"/>
              <w:rPr>
                <w:sz w:val="24"/>
                <w:szCs w:val="24"/>
              </w:rPr>
            </w:pPr>
            <w:r w:rsidRPr="0046630D">
              <w:rPr>
                <w:sz w:val="24"/>
                <w:szCs w:val="24"/>
              </w:rPr>
              <w:t>2020 г.</w:t>
            </w:r>
          </w:p>
        </w:tc>
        <w:tc>
          <w:tcPr>
            <w:tcW w:w="1843" w:type="dxa"/>
            <w:gridSpan w:val="2"/>
            <w:tcBorders>
              <w:top w:val="single" w:sz="4" w:space="0" w:color="auto"/>
              <w:left w:val="single" w:sz="4" w:space="0" w:color="auto"/>
              <w:bottom w:val="single" w:sz="4" w:space="0" w:color="auto"/>
              <w:right w:val="single" w:sz="4" w:space="0" w:color="auto"/>
            </w:tcBorders>
            <w:vAlign w:val="center"/>
          </w:tcPr>
          <w:p w14:paraId="655C6640" w14:textId="36D3114E" w:rsidR="00A5256B" w:rsidRPr="0046630D" w:rsidRDefault="00A5256B" w:rsidP="0046630D">
            <w:pPr>
              <w:spacing w:line="276" w:lineRule="auto"/>
              <w:ind w:left="58"/>
              <w:jc w:val="center"/>
              <w:rPr>
                <w:sz w:val="24"/>
                <w:szCs w:val="24"/>
              </w:rPr>
            </w:pPr>
            <w:r w:rsidRPr="0046630D">
              <w:rPr>
                <w:sz w:val="24"/>
                <w:szCs w:val="24"/>
              </w:rPr>
              <w:t>2021 г.</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24CB8C81" w14:textId="254C1BA9" w:rsidR="00A5256B" w:rsidRPr="0046630D" w:rsidRDefault="00A5256B" w:rsidP="0046630D">
            <w:pPr>
              <w:spacing w:line="276" w:lineRule="auto"/>
              <w:ind w:left="58"/>
              <w:jc w:val="center"/>
              <w:rPr>
                <w:sz w:val="24"/>
                <w:szCs w:val="24"/>
              </w:rPr>
            </w:pPr>
            <w:r w:rsidRPr="0046630D">
              <w:rPr>
                <w:sz w:val="24"/>
                <w:szCs w:val="24"/>
              </w:rPr>
              <w:t>2022 г.</w:t>
            </w:r>
          </w:p>
        </w:tc>
        <w:tc>
          <w:tcPr>
            <w:tcW w:w="1484" w:type="dxa"/>
            <w:vMerge w:val="restart"/>
            <w:tcBorders>
              <w:top w:val="single" w:sz="4" w:space="0" w:color="auto"/>
              <w:left w:val="single" w:sz="4" w:space="0" w:color="auto"/>
              <w:right w:val="single" w:sz="4" w:space="0" w:color="auto"/>
            </w:tcBorders>
            <w:vAlign w:val="center"/>
          </w:tcPr>
          <w:p w14:paraId="2FD9EFE1" w14:textId="2B6C63AF" w:rsidR="00A5256B" w:rsidRPr="0046630D" w:rsidRDefault="00A5256B" w:rsidP="0046630D">
            <w:pPr>
              <w:spacing w:line="276" w:lineRule="auto"/>
              <w:ind w:left="58"/>
              <w:jc w:val="center"/>
              <w:rPr>
                <w:sz w:val="24"/>
                <w:szCs w:val="24"/>
              </w:rPr>
            </w:pPr>
            <w:r w:rsidRPr="0046630D">
              <w:rPr>
                <w:sz w:val="24"/>
                <w:szCs w:val="24"/>
              </w:rPr>
              <w:t>202</w:t>
            </w:r>
            <w:r w:rsidR="00926BE9" w:rsidRPr="0046630D">
              <w:rPr>
                <w:sz w:val="24"/>
                <w:szCs w:val="24"/>
              </w:rPr>
              <w:t xml:space="preserve">2 г. </w:t>
            </w:r>
            <w:proofErr w:type="spellStart"/>
            <w:r w:rsidRPr="0046630D">
              <w:rPr>
                <w:rStyle w:val="23pt"/>
                <w:rFonts w:eastAsia="Arial Unicode MS"/>
              </w:rPr>
              <w:t>в%к</w:t>
            </w:r>
            <w:proofErr w:type="spellEnd"/>
            <w:r w:rsidRPr="0046630D">
              <w:rPr>
                <w:rStyle w:val="23pt"/>
                <w:rFonts w:eastAsia="Arial Unicode MS"/>
              </w:rPr>
              <w:t xml:space="preserve"> </w:t>
            </w:r>
            <w:r w:rsidRPr="0046630D">
              <w:rPr>
                <w:sz w:val="24"/>
                <w:szCs w:val="24"/>
              </w:rPr>
              <w:t>2020 г.</w:t>
            </w:r>
          </w:p>
        </w:tc>
      </w:tr>
      <w:tr w:rsidR="00A5256B" w14:paraId="2A4C1278" w14:textId="77777777" w:rsidTr="0046630D">
        <w:trPr>
          <w:trHeight w:val="338"/>
          <w:jc w:val="center"/>
        </w:trPr>
        <w:tc>
          <w:tcPr>
            <w:tcW w:w="2268" w:type="dxa"/>
            <w:vMerge/>
            <w:tcBorders>
              <w:left w:val="single" w:sz="4" w:space="0" w:color="auto"/>
              <w:bottom w:val="single" w:sz="4" w:space="0" w:color="auto"/>
              <w:right w:val="single" w:sz="4" w:space="0" w:color="auto"/>
            </w:tcBorders>
          </w:tcPr>
          <w:p w14:paraId="2BC1C359" w14:textId="77777777" w:rsidR="00A5256B" w:rsidRPr="0046630D" w:rsidRDefault="00A5256B" w:rsidP="0046630D">
            <w:pPr>
              <w:spacing w:line="276" w:lineRule="auto"/>
              <w:ind w:left="58"/>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36FE887" w14:textId="77777777" w:rsidR="00A5256B" w:rsidRPr="0046630D" w:rsidRDefault="00A5256B" w:rsidP="0046630D">
            <w:pPr>
              <w:spacing w:line="276" w:lineRule="auto"/>
              <w:ind w:left="58"/>
              <w:jc w:val="center"/>
              <w:rPr>
                <w:sz w:val="24"/>
                <w:szCs w:val="24"/>
              </w:rPr>
            </w:pPr>
            <w:r w:rsidRPr="0046630D">
              <w:rPr>
                <w:sz w:val="24"/>
                <w:szCs w:val="24"/>
              </w:rPr>
              <w:t>тыс. руб.</w:t>
            </w:r>
          </w:p>
        </w:tc>
        <w:tc>
          <w:tcPr>
            <w:tcW w:w="851" w:type="dxa"/>
            <w:tcBorders>
              <w:top w:val="single" w:sz="4" w:space="0" w:color="auto"/>
              <w:left w:val="single" w:sz="4" w:space="0" w:color="auto"/>
              <w:bottom w:val="single" w:sz="4" w:space="0" w:color="auto"/>
              <w:right w:val="single" w:sz="4" w:space="0" w:color="auto"/>
            </w:tcBorders>
            <w:vAlign w:val="center"/>
          </w:tcPr>
          <w:p w14:paraId="3738498D" w14:textId="77777777" w:rsidR="00A5256B" w:rsidRPr="0046630D" w:rsidRDefault="00A5256B" w:rsidP="0046630D">
            <w:pPr>
              <w:pStyle w:val="131"/>
              <w:spacing w:line="276" w:lineRule="auto"/>
              <w:ind w:left="58"/>
              <w:jc w:val="center"/>
              <w:rPr>
                <w:sz w:val="24"/>
                <w:szCs w:val="24"/>
              </w:rPr>
            </w:pPr>
            <w:r w:rsidRPr="0046630D">
              <w:rPr>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056A7D25" w14:textId="77777777" w:rsidR="00A5256B" w:rsidRPr="0046630D" w:rsidRDefault="00A5256B" w:rsidP="0046630D">
            <w:pPr>
              <w:spacing w:line="276" w:lineRule="auto"/>
              <w:ind w:left="58"/>
              <w:jc w:val="center"/>
              <w:rPr>
                <w:sz w:val="24"/>
                <w:szCs w:val="24"/>
              </w:rPr>
            </w:pPr>
            <w:r w:rsidRPr="0046630D">
              <w:rPr>
                <w:sz w:val="24"/>
                <w:szCs w:val="24"/>
              </w:rPr>
              <w:t>тыс. руб.</w:t>
            </w:r>
          </w:p>
        </w:tc>
        <w:tc>
          <w:tcPr>
            <w:tcW w:w="709" w:type="dxa"/>
            <w:tcBorders>
              <w:top w:val="single" w:sz="4" w:space="0" w:color="auto"/>
              <w:left w:val="single" w:sz="4" w:space="0" w:color="auto"/>
              <w:bottom w:val="single" w:sz="4" w:space="0" w:color="auto"/>
              <w:right w:val="single" w:sz="4" w:space="0" w:color="auto"/>
            </w:tcBorders>
            <w:vAlign w:val="center"/>
          </w:tcPr>
          <w:p w14:paraId="614F9C87" w14:textId="77777777" w:rsidR="00A5256B" w:rsidRPr="0046630D" w:rsidRDefault="00A5256B" w:rsidP="0046630D">
            <w:pPr>
              <w:pStyle w:val="131"/>
              <w:spacing w:line="276" w:lineRule="auto"/>
              <w:ind w:left="58"/>
              <w:jc w:val="center"/>
              <w:rPr>
                <w:sz w:val="24"/>
                <w:szCs w:val="24"/>
              </w:rPr>
            </w:pPr>
            <w:r w:rsidRPr="0046630D">
              <w:rPr>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4634C7B3" w14:textId="77777777" w:rsidR="00A5256B" w:rsidRPr="0046630D" w:rsidRDefault="00A5256B" w:rsidP="0046630D">
            <w:pPr>
              <w:spacing w:line="276" w:lineRule="auto"/>
              <w:ind w:left="58"/>
              <w:jc w:val="center"/>
              <w:rPr>
                <w:sz w:val="24"/>
                <w:szCs w:val="24"/>
              </w:rPr>
            </w:pPr>
            <w:r w:rsidRPr="0046630D">
              <w:rPr>
                <w:sz w:val="24"/>
                <w:szCs w:val="24"/>
              </w:rPr>
              <w:t>тыс. руб.</w:t>
            </w:r>
          </w:p>
        </w:tc>
        <w:tc>
          <w:tcPr>
            <w:tcW w:w="708" w:type="dxa"/>
            <w:tcBorders>
              <w:top w:val="single" w:sz="4" w:space="0" w:color="auto"/>
              <w:left w:val="single" w:sz="4" w:space="0" w:color="auto"/>
              <w:bottom w:val="single" w:sz="4" w:space="0" w:color="auto"/>
              <w:right w:val="single" w:sz="4" w:space="0" w:color="auto"/>
            </w:tcBorders>
            <w:vAlign w:val="center"/>
          </w:tcPr>
          <w:p w14:paraId="71DE0401" w14:textId="77777777" w:rsidR="00A5256B" w:rsidRPr="0046630D" w:rsidRDefault="00A5256B" w:rsidP="0046630D">
            <w:pPr>
              <w:pStyle w:val="131"/>
              <w:spacing w:line="276" w:lineRule="auto"/>
              <w:ind w:left="58"/>
              <w:jc w:val="center"/>
              <w:rPr>
                <w:sz w:val="24"/>
                <w:szCs w:val="24"/>
              </w:rPr>
            </w:pPr>
            <w:r w:rsidRPr="0046630D">
              <w:rPr>
                <w:sz w:val="24"/>
                <w:szCs w:val="24"/>
              </w:rPr>
              <w:t>%</w:t>
            </w:r>
          </w:p>
        </w:tc>
        <w:tc>
          <w:tcPr>
            <w:tcW w:w="1484" w:type="dxa"/>
            <w:vMerge/>
            <w:tcBorders>
              <w:left w:val="single" w:sz="4" w:space="0" w:color="auto"/>
              <w:bottom w:val="single" w:sz="4" w:space="0" w:color="auto"/>
              <w:right w:val="single" w:sz="4" w:space="0" w:color="auto"/>
            </w:tcBorders>
          </w:tcPr>
          <w:p w14:paraId="6D4C7C5E" w14:textId="77777777" w:rsidR="00A5256B" w:rsidRPr="0046630D" w:rsidRDefault="00A5256B" w:rsidP="0046630D">
            <w:pPr>
              <w:spacing w:line="276" w:lineRule="auto"/>
              <w:ind w:left="58"/>
              <w:jc w:val="center"/>
              <w:rPr>
                <w:sz w:val="24"/>
                <w:szCs w:val="24"/>
              </w:rPr>
            </w:pPr>
          </w:p>
        </w:tc>
      </w:tr>
      <w:tr w:rsidR="00A5256B" w14:paraId="37661BA2" w14:textId="77777777" w:rsidTr="0046630D">
        <w:trPr>
          <w:trHeight w:val="222"/>
          <w:jc w:val="center"/>
        </w:trPr>
        <w:tc>
          <w:tcPr>
            <w:tcW w:w="2268" w:type="dxa"/>
            <w:tcBorders>
              <w:top w:val="single" w:sz="4" w:space="0" w:color="auto"/>
              <w:left w:val="single" w:sz="4" w:space="0" w:color="auto"/>
              <w:bottom w:val="single" w:sz="4" w:space="0" w:color="auto"/>
              <w:right w:val="single" w:sz="4" w:space="0" w:color="auto"/>
            </w:tcBorders>
          </w:tcPr>
          <w:p w14:paraId="436D43DC" w14:textId="77777777" w:rsidR="00A5256B" w:rsidRPr="0046630D" w:rsidRDefault="00A5256B" w:rsidP="0046630D">
            <w:pPr>
              <w:spacing w:line="276" w:lineRule="auto"/>
              <w:ind w:left="58"/>
              <w:rPr>
                <w:sz w:val="24"/>
                <w:szCs w:val="24"/>
              </w:rPr>
            </w:pPr>
            <w:r w:rsidRPr="0046630D">
              <w:rPr>
                <w:sz w:val="24"/>
                <w:szCs w:val="24"/>
              </w:rPr>
              <w:t>Внеоборотные активы</w:t>
            </w:r>
          </w:p>
        </w:tc>
        <w:tc>
          <w:tcPr>
            <w:tcW w:w="1134" w:type="dxa"/>
            <w:tcBorders>
              <w:top w:val="single" w:sz="4" w:space="0" w:color="auto"/>
              <w:left w:val="single" w:sz="4" w:space="0" w:color="auto"/>
              <w:bottom w:val="single" w:sz="4" w:space="0" w:color="auto"/>
              <w:right w:val="single" w:sz="4" w:space="0" w:color="auto"/>
            </w:tcBorders>
            <w:vAlign w:val="center"/>
          </w:tcPr>
          <w:p w14:paraId="51D12696" w14:textId="1D42A25C" w:rsidR="00A5256B" w:rsidRPr="0046630D" w:rsidRDefault="00A5256B" w:rsidP="0046630D">
            <w:pPr>
              <w:spacing w:line="276" w:lineRule="auto"/>
              <w:ind w:left="58"/>
              <w:jc w:val="center"/>
              <w:rPr>
                <w:color w:val="000000"/>
                <w:sz w:val="24"/>
                <w:szCs w:val="24"/>
              </w:rPr>
            </w:pPr>
            <w:r w:rsidRPr="0046630D">
              <w:rPr>
                <w:color w:val="000000"/>
                <w:sz w:val="24"/>
                <w:szCs w:val="24"/>
              </w:rPr>
              <w:t>247 170</w:t>
            </w:r>
          </w:p>
        </w:tc>
        <w:tc>
          <w:tcPr>
            <w:tcW w:w="851" w:type="dxa"/>
            <w:tcBorders>
              <w:top w:val="single" w:sz="4" w:space="0" w:color="auto"/>
              <w:left w:val="single" w:sz="4" w:space="0" w:color="auto"/>
              <w:bottom w:val="single" w:sz="4" w:space="0" w:color="auto"/>
              <w:right w:val="single" w:sz="4" w:space="0" w:color="auto"/>
            </w:tcBorders>
            <w:vAlign w:val="center"/>
          </w:tcPr>
          <w:p w14:paraId="5FC23643" w14:textId="205B5AB9" w:rsidR="00A5256B" w:rsidRPr="0046630D" w:rsidRDefault="00A5256B" w:rsidP="0046630D">
            <w:pPr>
              <w:spacing w:line="276" w:lineRule="auto"/>
              <w:ind w:left="58"/>
              <w:jc w:val="center"/>
              <w:rPr>
                <w:color w:val="000000"/>
                <w:sz w:val="24"/>
                <w:szCs w:val="24"/>
              </w:rPr>
            </w:pPr>
            <w:r w:rsidRPr="0046630D">
              <w:rPr>
                <w:color w:val="000000"/>
                <w:sz w:val="24"/>
                <w:szCs w:val="24"/>
              </w:rPr>
              <w:t>65,0</w:t>
            </w:r>
          </w:p>
        </w:tc>
        <w:tc>
          <w:tcPr>
            <w:tcW w:w="1134" w:type="dxa"/>
            <w:tcBorders>
              <w:top w:val="single" w:sz="4" w:space="0" w:color="auto"/>
              <w:left w:val="single" w:sz="4" w:space="0" w:color="auto"/>
              <w:bottom w:val="single" w:sz="4" w:space="0" w:color="auto"/>
              <w:right w:val="single" w:sz="4" w:space="0" w:color="auto"/>
            </w:tcBorders>
            <w:vAlign w:val="center"/>
          </w:tcPr>
          <w:p w14:paraId="38A88627" w14:textId="6BB420A1" w:rsidR="00A5256B" w:rsidRPr="0046630D" w:rsidRDefault="00A5256B" w:rsidP="0046630D">
            <w:pPr>
              <w:spacing w:line="276" w:lineRule="auto"/>
              <w:ind w:left="58"/>
              <w:jc w:val="center"/>
              <w:rPr>
                <w:color w:val="000000"/>
                <w:sz w:val="24"/>
                <w:szCs w:val="24"/>
              </w:rPr>
            </w:pPr>
            <w:r w:rsidRPr="0046630D">
              <w:rPr>
                <w:color w:val="000000"/>
                <w:sz w:val="24"/>
                <w:szCs w:val="24"/>
              </w:rPr>
              <w:t>402 061</w:t>
            </w:r>
          </w:p>
        </w:tc>
        <w:tc>
          <w:tcPr>
            <w:tcW w:w="709" w:type="dxa"/>
            <w:tcBorders>
              <w:top w:val="single" w:sz="4" w:space="0" w:color="auto"/>
              <w:left w:val="single" w:sz="4" w:space="0" w:color="auto"/>
              <w:bottom w:val="single" w:sz="4" w:space="0" w:color="auto"/>
              <w:right w:val="single" w:sz="4" w:space="0" w:color="auto"/>
            </w:tcBorders>
            <w:vAlign w:val="center"/>
          </w:tcPr>
          <w:p w14:paraId="342F4988" w14:textId="7854ADE1" w:rsidR="00A5256B" w:rsidRPr="0046630D" w:rsidRDefault="00A5256B" w:rsidP="0046630D">
            <w:pPr>
              <w:spacing w:line="276" w:lineRule="auto"/>
              <w:ind w:left="58"/>
              <w:jc w:val="center"/>
              <w:rPr>
                <w:color w:val="000000"/>
                <w:sz w:val="24"/>
                <w:szCs w:val="24"/>
              </w:rPr>
            </w:pPr>
            <w:r w:rsidRPr="0046630D">
              <w:rPr>
                <w:color w:val="000000"/>
                <w:sz w:val="24"/>
                <w:szCs w:val="24"/>
              </w:rPr>
              <w:t>61,6</w:t>
            </w:r>
          </w:p>
        </w:tc>
        <w:tc>
          <w:tcPr>
            <w:tcW w:w="1134" w:type="dxa"/>
            <w:tcBorders>
              <w:top w:val="single" w:sz="4" w:space="0" w:color="auto"/>
              <w:left w:val="single" w:sz="4" w:space="0" w:color="auto"/>
              <w:bottom w:val="single" w:sz="4" w:space="0" w:color="auto"/>
              <w:right w:val="single" w:sz="4" w:space="0" w:color="auto"/>
            </w:tcBorders>
            <w:vAlign w:val="center"/>
          </w:tcPr>
          <w:p w14:paraId="1524A533" w14:textId="639F986E" w:rsidR="00A5256B" w:rsidRPr="0046630D" w:rsidRDefault="00A5256B" w:rsidP="0046630D">
            <w:pPr>
              <w:spacing w:line="276" w:lineRule="auto"/>
              <w:ind w:left="58"/>
              <w:jc w:val="center"/>
              <w:rPr>
                <w:color w:val="000000"/>
                <w:sz w:val="24"/>
                <w:szCs w:val="24"/>
              </w:rPr>
            </w:pPr>
            <w:r w:rsidRPr="0046630D">
              <w:rPr>
                <w:color w:val="000000"/>
                <w:sz w:val="24"/>
                <w:szCs w:val="24"/>
              </w:rPr>
              <w:t>382 295</w:t>
            </w:r>
          </w:p>
        </w:tc>
        <w:tc>
          <w:tcPr>
            <w:tcW w:w="708" w:type="dxa"/>
            <w:tcBorders>
              <w:top w:val="single" w:sz="4" w:space="0" w:color="auto"/>
              <w:left w:val="single" w:sz="4" w:space="0" w:color="auto"/>
              <w:bottom w:val="single" w:sz="4" w:space="0" w:color="auto"/>
              <w:right w:val="single" w:sz="4" w:space="0" w:color="auto"/>
            </w:tcBorders>
            <w:vAlign w:val="center"/>
          </w:tcPr>
          <w:p w14:paraId="39E2513F" w14:textId="7CA7B25D" w:rsidR="00A5256B" w:rsidRPr="0046630D" w:rsidRDefault="00A5256B" w:rsidP="0046630D">
            <w:pPr>
              <w:spacing w:line="276" w:lineRule="auto"/>
              <w:ind w:left="58"/>
              <w:jc w:val="center"/>
              <w:rPr>
                <w:color w:val="000000"/>
                <w:sz w:val="24"/>
                <w:szCs w:val="24"/>
              </w:rPr>
            </w:pPr>
            <w:r w:rsidRPr="0046630D">
              <w:rPr>
                <w:color w:val="000000"/>
                <w:sz w:val="24"/>
                <w:szCs w:val="24"/>
              </w:rPr>
              <w:t>43,1</w:t>
            </w:r>
          </w:p>
        </w:tc>
        <w:tc>
          <w:tcPr>
            <w:tcW w:w="1484" w:type="dxa"/>
            <w:tcBorders>
              <w:top w:val="single" w:sz="4" w:space="0" w:color="auto"/>
              <w:left w:val="single" w:sz="4" w:space="0" w:color="auto"/>
              <w:bottom w:val="single" w:sz="4" w:space="0" w:color="auto"/>
              <w:right w:val="single" w:sz="4" w:space="0" w:color="auto"/>
            </w:tcBorders>
            <w:vAlign w:val="center"/>
          </w:tcPr>
          <w:p w14:paraId="3A53AECF" w14:textId="48728409" w:rsidR="00A5256B" w:rsidRPr="0046630D" w:rsidRDefault="00A5256B" w:rsidP="0046630D">
            <w:pPr>
              <w:spacing w:line="276" w:lineRule="auto"/>
              <w:ind w:left="58"/>
              <w:jc w:val="center"/>
              <w:rPr>
                <w:color w:val="000000"/>
                <w:sz w:val="24"/>
                <w:szCs w:val="24"/>
              </w:rPr>
            </w:pPr>
            <w:r w:rsidRPr="0046630D">
              <w:rPr>
                <w:color w:val="000000"/>
                <w:sz w:val="24"/>
                <w:szCs w:val="24"/>
              </w:rPr>
              <w:t>154,7</w:t>
            </w:r>
          </w:p>
        </w:tc>
      </w:tr>
      <w:tr w:rsidR="00A5256B" w14:paraId="13F0D466" w14:textId="77777777" w:rsidTr="0046630D">
        <w:trPr>
          <w:trHeight w:val="270"/>
          <w:jc w:val="center"/>
        </w:trPr>
        <w:tc>
          <w:tcPr>
            <w:tcW w:w="2268" w:type="dxa"/>
            <w:tcBorders>
              <w:top w:val="single" w:sz="4" w:space="0" w:color="auto"/>
              <w:left w:val="single" w:sz="4" w:space="0" w:color="auto"/>
              <w:bottom w:val="single" w:sz="4" w:space="0" w:color="auto"/>
              <w:right w:val="single" w:sz="4" w:space="0" w:color="auto"/>
            </w:tcBorders>
          </w:tcPr>
          <w:p w14:paraId="633EE6EC" w14:textId="77777777" w:rsidR="00A5256B" w:rsidRPr="0046630D" w:rsidRDefault="00A5256B" w:rsidP="0046630D">
            <w:pPr>
              <w:spacing w:line="276" w:lineRule="auto"/>
              <w:ind w:left="58"/>
              <w:rPr>
                <w:sz w:val="24"/>
                <w:szCs w:val="24"/>
              </w:rPr>
            </w:pPr>
            <w:r w:rsidRPr="0046630D">
              <w:rPr>
                <w:sz w:val="24"/>
                <w:szCs w:val="24"/>
              </w:rPr>
              <w:t>Оборотные активы</w:t>
            </w:r>
          </w:p>
        </w:tc>
        <w:tc>
          <w:tcPr>
            <w:tcW w:w="1134" w:type="dxa"/>
            <w:tcBorders>
              <w:top w:val="single" w:sz="4" w:space="0" w:color="auto"/>
              <w:left w:val="single" w:sz="4" w:space="0" w:color="auto"/>
              <w:bottom w:val="single" w:sz="4" w:space="0" w:color="auto"/>
              <w:right w:val="single" w:sz="4" w:space="0" w:color="auto"/>
            </w:tcBorders>
            <w:vAlign w:val="center"/>
          </w:tcPr>
          <w:p w14:paraId="7F2DDA1A" w14:textId="6C401679" w:rsidR="00A5256B" w:rsidRPr="0046630D" w:rsidRDefault="00A5256B" w:rsidP="0046630D">
            <w:pPr>
              <w:spacing w:line="276" w:lineRule="auto"/>
              <w:ind w:left="58"/>
              <w:jc w:val="center"/>
              <w:rPr>
                <w:color w:val="000000"/>
                <w:sz w:val="24"/>
                <w:szCs w:val="24"/>
              </w:rPr>
            </w:pPr>
            <w:r w:rsidRPr="0046630D">
              <w:rPr>
                <w:color w:val="000000"/>
                <w:sz w:val="24"/>
                <w:szCs w:val="24"/>
              </w:rPr>
              <w:t>133 091</w:t>
            </w:r>
          </w:p>
        </w:tc>
        <w:tc>
          <w:tcPr>
            <w:tcW w:w="851" w:type="dxa"/>
            <w:tcBorders>
              <w:top w:val="single" w:sz="4" w:space="0" w:color="auto"/>
              <w:left w:val="single" w:sz="4" w:space="0" w:color="auto"/>
              <w:bottom w:val="single" w:sz="4" w:space="0" w:color="auto"/>
              <w:right w:val="single" w:sz="4" w:space="0" w:color="auto"/>
            </w:tcBorders>
            <w:vAlign w:val="center"/>
          </w:tcPr>
          <w:p w14:paraId="1D1506A4" w14:textId="71AB0B8D" w:rsidR="00A5256B" w:rsidRPr="0046630D" w:rsidRDefault="00A5256B" w:rsidP="0046630D">
            <w:pPr>
              <w:spacing w:line="276" w:lineRule="auto"/>
              <w:ind w:left="58"/>
              <w:jc w:val="center"/>
              <w:rPr>
                <w:color w:val="000000"/>
                <w:sz w:val="24"/>
                <w:szCs w:val="24"/>
              </w:rPr>
            </w:pPr>
            <w:r w:rsidRPr="0046630D">
              <w:rPr>
                <w:color w:val="000000"/>
                <w:sz w:val="24"/>
                <w:szCs w:val="24"/>
              </w:rPr>
              <w:t>35,0</w:t>
            </w:r>
          </w:p>
        </w:tc>
        <w:tc>
          <w:tcPr>
            <w:tcW w:w="1134" w:type="dxa"/>
            <w:tcBorders>
              <w:top w:val="single" w:sz="4" w:space="0" w:color="auto"/>
              <w:left w:val="single" w:sz="4" w:space="0" w:color="auto"/>
              <w:bottom w:val="single" w:sz="4" w:space="0" w:color="auto"/>
              <w:right w:val="single" w:sz="4" w:space="0" w:color="auto"/>
            </w:tcBorders>
            <w:vAlign w:val="center"/>
          </w:tcPr>
          <w:p w14:paraId="4AAC8A55" w14:textId="49E71A21" w:rsidR="00A5256B" w:rsidRPr="0046630D" w:rsidRDefault="00A5256B" w:rsidP="0046630D">
            <w:pPr>
              <w:spacing w:line="276" w:lineRule="auto"/>
              <w:ind w:left="58"/>
              <w:jc w:val="center"/>
              <w:rPr>
                <w:color w:val="000000"/>
                <w:sz w:val="24"/>
                <w:szCs w:val="24"/>
              </w:rPr>
            </w:pPr>
            <w:r w:rsidRPr="0046630D">
              <w:rPr>
                <w:color w:val="000000"/>
                <w:sz w:val="24"/>
                <w:szCs w:val="24"/>
              </w:rPr>
              <w:t>250 479</w:t>
            </w:r>
          </w:p>
        </w:tc>
        <w:tc>
          <w:tcPr>
            <w:tcW w:w="709" w:type="dxa"/>
            <w:tcBorders>
              <w:top w:val="single" w:sz="4" w:space="0" w:color="auto"/>
              <w:left w:val="single" w:sz="4" w:space="0" w:color="auto"/>
              <w:bottom w:val="single" w:sz="4" w:space="0" w:color="auto"/>
              <w:right w:val="single" w:sz="4" w:space="0" w:color="auto"/>
            </w:tcBorders>
            <w:vAlign w:val="center"/>
          </w:tcPr>
          <w:p w14:paraId="5843C707" w14:textId="41E25235" w:rsidR="00A5256B" w:rsidRPr="0046630D" w:rsidRDefault="00A5256B" w:rsidP="0046630D">
            <w:pPr>
              <w:spacing w:line="276" w:lineRule="auto"/>
              <w:ind w:left="58"/>
              <w:jc w:val="center"/>
              <w:rPr>
                <w:color w:val="000000"/>
                <w:sz w:val="24"/>
                <w:szCs w:val="24"/>
              </w:rPr>
            </w:pPr>
            <w:r w:rsidRPr="0046630D">
              <w:rPr>
                <w:color w:val="000000"/>
                <w:sz w:val="24"/>
                <w:szCs w:val="24"/>
              </w:rPr>
              <w:t>38,4</w:t>
            </w:r>
          </w:p>
        </w:tc>
        <w:tc>
          <w:tcPr>
            <w:tcW w:w="1134" w:type="dxa"/>
            <w:tcBorders>
              <w:top w:val="single" w:sz="4" w:space="0" w:color="auto"/>
              <w:left w:val="single" w:sz="4" w:space="0" w:color="auto"/>
              <w:bottom w:val="single" w:sz="4" w:space="0" w:color="auto"/>
              <w:right w:val="single" w:sz="4" w:space="0" w:color="auto"/>
            </w:tcBorders>
            <w:vAlign w:val="center"/>
          </w:tcPr>
          <w:p w14:paraId="3B3743D1" w14:textId="22789C83" w:rsidR="00A5256B" w:rsidRPr="0046630D" w:rsidRDefault="00A5256B" w:rsidP="0046630D">
            <w:pPr>
              <w:spacing w:line="276" w:lineRule="auto"/>
              <w:ind w:left="58"/>
              <w:jc w:val="center"/>
              <w:rPr>
                <w:color w:val="000000"/>
                <w:sz w:val="24"/>
                <w:szCs w:val="24"/>
              </w:rPr>
            </w:pPr>
            <w:r w:rsidRPr="0046630D">
              <w:rPr>
                <w:color w:val="000000"/>
                <w:sz w:val="24"/>
                <w:szCs w:val="24"/>
              </w:rPr>
              <w:t>504 721</w:t>
            </w:r>
          </w:p>
        </w:tc>
        <w:tc>
          <w:tcPr>
            <w:tcW w:w="708" w:type="dxa"/>
            <w:tcBorders>
              <w:top w:val="single" w:sz="4" w:space="0" w:color="auto"/>
              <w:left w:val="single" w:sz="4" w:space="0" w:color="auto"/>
              <w:bottom w:val="single" w:sz="4" w:space="0" w:color="auto"/>
              <w:right w:val="single" w:sz="4" w:space="0" w:color="auto"/>
            </w:tcBorders>
            <w:vAlign w:val="center"/>
          </w:tcPr>
          <w:p w14:paraId="52316E75" w14:textId="08191E97" w:rsidR="00A5256B" w:rsidRPr="0046630D" w:rsidRDefault="00A5256B" w:rsidP="0046630D">
            <w:pPr>
              <w:spacing w:line="276" w:lineRule="auto"/>
              <w:ind w:left="58"/>
              <w:jc w:val="center"/>
              <w:rPr>
                <w:color w:val="000000"/>
                <w:sz w:val="24"/>
                <w:szCs w:val="24"/>
              </w:rPr>
            </w:pPr>
            <w:r w:rsidRPr="0046630D">
              <w:rPr>
                <w:color w:val="000000"/>
                <w:sz w:val="24"/>
                <w:szCs w:val="24"/>
              </w:rPr>
              <w:t>56,9</w:t>
            </w:r>
          </w:p>
        </w:tc>
        <w:tc>
          <w:tcPr>
            <w:tcW w:w="1484" w:type="dxa"/>
            <w:tcBorders>
              <w:top w:val="single" w:sz="4" w:space="0" w:color="auto"/>
              <w:left w:val="single" w:sz="4" w:space="0" w:color="auto"/>
              <w:bottom w:val="single" w:sz="4" w:space="0" w:color="auto"/>
              <w:right w:val="single" w:sz="4" w:space="0" w:color="auto"/>
            </w:tcBorders>
            <w:vAlign w:val="center"/>
          </w:tcPr>
          <w:p w14:paraId="4D676DEC" w14:textId="46B747E5" w:rsidR="00A5256B" w:rsidRPr="0046630D" w:rsidRDefault="00A5256B" w:rsidP="0046630D">
            <w:pPr>
              <w:spacing w:line="276" w:lineRule="auto"/>
              <w:ind w:left="58"/>
              <w:jc w:val="center"/>
              <w:rPr>
                <w:color w:val="000000"/>
                <w:sz w:val="24"/>
                <w:szCs w:val="24"/>
              </w:rPr>
            </w:pPr>
            <w:r w:rsidRPr="0046630D">
              <w:rPr>
                <w:color w:val="000000"/>
                <w:sz w:val="24"/>
                <w:szCs w:val="24"/>
              </w:rPr>
              <w:t>379,2</w:t>
            </w:r>
          </w:p>
        </w:tc>
      </w:tr>
      <w:tr w:rsidR="00A5256B" w14:paraId="2AE630B3" w14:textId="77777777" w:rsidTr="0046630D">
        <w:trPr>
          <w:trHeight w:val="273"/>
          <w:jc w:val="center"/>
        </w:trPr>
        <w:tc>
          <w:tcPr>
            <w:tcW w:w="2268" w:type="dxa"/>
            <w:tcBorders>
              <w:top w:val="single" w:sz="4" w:space="0" w:color="auto"/>
              <w:left w:val="single" w:sz="4" w:space="0" w:color="auto"/>
              <w:bottom w:val="single" w:sz="4" w:space="0" w:color="auto"/>
              <w:right w:val="single" w:sz="4" w:space="0" w:color="auto"/>
            </w:tcBorders>
          </w:tcPr>
          <w:p w14:paraId="1911027B" w14:textId="77777777" w:rsidR="00A5256B" w:rsidRPr="0046630D" w:rsidRDefault="00A5256B" w:rsidP="0046630D">
            <w:pPr>
              <w:spacing w:line="276" w:lineRule="auto"/>
              <w:ind w:left="58"/>
              <w:rPr>
                <w:sz w:val="24"/>
                <w:szCs w:val="24"/>
              </w:rPr>
            </w:pPr>
            <w:r w:rsidRPr="0046630D">
              <w:rPr>
                <w:sz w:val="24"/>
                <w:szCs w:val="24"/>
              </w:rPr>
              <w:t>Итого активов</w:t>
            </w:r>
          </w:p>
        </w:tc>
        <w:tc>
          <w:tcPr>
            <w:tcW w:w="1134" w:type="dxa"/>
            <w:tcBorders>
              <w:top w:val="single" w:sz="4" w:space="0" w:color="auto"/>
              <w:left w:val="single" w:sz="4" w:space="0" w:color="auto"/>
              <w:bottom w:val="single" w:sz="4" w:space="0" w:color="auto"/>
              <w:right w:val="single" w:sz="4" w:space="0" w:color="auto"/>
            </w:tcBorders>
            <w:vAlign w:val="center"/>
          </w:tcPr>
          <w:p w14:paraId="3C98EFB7" w14:textId="004DE926" w:rsidR="00A5256B" w:rsidRPr="0046630D" w:rsidRDefault="00A5256B" w:rsidP="0046630D">
            <w:pPr>
              <w:spacing w:line="276" w:lineRule="auto"/>
              <w:ind w:left="58"/>
              <w:jc w:val="center"/>
              <w:rPr>
                <w:color w:val="000000"/>
                <w:sz w:val="24"/>
                <w:szCs w:val="24"/>
              </w:rPr>
            </w:pPr>
            <w:r w:rsidRPr="0046630D">
              <w:rPr>
                <w:color w:val="000000"/>
                <w:sz w:val="24"/>
                <w:szCs w:val="24"/>
              </w:rPr>
              <w:t>380 261</w:t>
            </w:r>
          </w:p>
        </w:tc>
        <w:tc>
          <w:tcPr>
            <w:tcW w:w="851" w:type="dxa"/>
            <w:tcBorders>
              <w:top w:val="single" w:sz="4" w:space="0" w:color="auto"/>
              <w:left w:val="single" w:sz="4" w:space="0" w:color="auto"/>
              <w:bottom w:val="single" w:sz="4" w:space="0" w:color="auto"/>
              <w:right w:val="single" w:sz="4" w:space="0" w:color="auto"/>
            </w:tcBorders>
            <w:vAlign w:val="center"/>
          </w:tcPr>
          <w:p w14:paraId="523120D0" w14:textId="47F5F8D2" w:rsidR="00A5256B" w:rsidRPr="0046630D" w:rsidRDefault="00A5256B" w:rsidP="0046630D">
            <w:pPr>
              <w:spacing w:line="276" w:lineRule="auto"/>
              <w:ind w:left="58"/>
              <w:jc w:val="center"/>
              <w:rPr>
                <w:color w:val="000000"/>
                <w:sz w:val="24"/>
                <w:szCs w:val="24"/>
              </w:rPr>
            </w:pPr>
            <w:r w:rsidRPr="0046630D">
              <w:rPr>
                <w:color w:val="000000"/>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1C4A387" w14:textId="42577BF6" w:rsidR="00A5256B" w:rsidRPr="0046630D" w:rsidRDefault="00A5256B" w:rsidP="0046630D">
            <w:pPr>
              <w:spacing w:line="276" w:lineRule="auto"/>
              <w:ind w:left="58"/>
              <w:jc w:val="center"/>
              <w:rPr>
                <w:color w:val="000000"/>
                <w:sz w:val="24"/>
                <w:szCs w:val="24"/>
              </w:rPr>
            </w:pPr>
            <w:r w:rsidRPr="0046630D">
              <w:rPr>
                <w:color w:val="000000"/>
                <w:sz w:val="24"/>
                <w:szCs w:val="24"/>
              </w:rPr>
              <w:t>652 540</w:t>
            </w:r>
          </w:p>
        </w:tc>
        <w:tc>
          <w:tcPr>
            <w:tcW w:w="709" w:type="dxa"/>
            <w:tcBorders>
              <w:top w:val="single" w:sz="4" w:space="0" w:color="auto"/>
              <w:left w:val="single" w:sz="4" w:space="0" w:color="auto"/>
              <w:bottom w:val="single" w:sz="4" w:space="0" w:color="auto"/>
              <w:right w:val="single" w:sz="4" w:space="0" w:color="auto"/>
            </w:tcBorders>
            <w:vAlign w:val="center"/>
          </w:tcPr>
          <w:p w14:paraId="2FC25553" w14:textId="313B7545" w:rsidR="00A5256B" w:rsidRPr="0046630D" w:rsidRDefault="00A5256B" w:rsidP="0046630D">
            <w:pPr>
              <w:spacing w:line="276" w:lineRule="auto"/>
              <w:ind w:left="58"/>
              <w:jc w:val="center"/>
              <w:rPr>
                <w:color w:val="000000"/>
                <w:sz w:val="24"/>
                <w:szCs w:val="24"/>
              </w:rPr>
            </w:pPr>
            <w:r w:rsidRPr="0046630D">
              <w:rPr>
                <w:color w:val="000000"/>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D501E7A" w14:textId="510E96EE" w:rsidR="00A5256B" w:rsidRPr="0046630D" w:rsidRDefault="00A5256B" w:rsidP="0046630D">
            <w:pPr>
              <w:spacing w:line="276" w:lineRule="auto"/>
              <w:ind w:left="58"/>
              <w:jc w:val="center"/>
              <w:rPr>
                <w:color w:val="000000"/>
                <w:sz w:val="24"/>
                <w:szCs w:val="24"/>
              </w:rPr>
            </w:pPr>
            <w:r w:rsidRPr="0046630D">
              <w:rPr>
                <w:color w:val="000000"/>
                <w:sz w:val="24"/>
                <w:szCs w:val="24"/>
              </w:rPr>
              <w:t>887 016</w:t>
            </w:r>
          </w:p>
        </w:tc>
        <w:tc>
          <w:tcPr>
            <w:tcW w:w="708" w:type="dxa"/>
            <w:tcBorders>
              <w:top w:val="single" w:sz="4" w:space="0" w:color="auto"/>
              <w:left w:val="single" w:sz="4" w:space="0" w:color="auto"/>
              <w:bottom w:val="single" w:sz="4" w:space="0" w:color="auto"/>
              <w:right w:val="single" w:sz="4" w:space="0" w:color="auto"/>
            </w:tcBorders>
            <w:vAlign w:val="center"/>
          </w:tcPr>
          <w:p w14:paraId="15AE198C" w14:textId="37C11183" w:rsidR="00A5256B" w:rsidRPr="0046630D" w:rsidRDefault="00A5256B" w:rsidP="0046630D">
            <w:pPr>
              <w:spacing w:line="276" w:lineRule="auto"/>
              <w:ind w:left="58"/>
              <w:jc w:val="center"/>
              <w:rPr>
                <w:color w:val="000000"/>
                <w:sz w:val="24"/>
                <w:szCs w:val="24"/>
              </w:rPr>
            </w:pPr>
            <w:r w:rsidRPr="0046630D">
              <w:rPr>
                <w:color w:val="000000"/>
                <w:sz w:val="24"/>
                <w:szCs w:val="24"/>
              </w:rPr>
              <w:t>100,0</w:t>
            </w:r>
          </w:p>
        </w:tc>
        <w:tc>
          <w:tcPr>
            <w:tcW w:w="1484" w:type="dxa"/>
            <w:tcBorders>
              <w:top w:val="single" w:sz="4" w:space="0" w:color="auto"/>
              <w:left w:val="single" w:sz="4" w:space="0" w:color="auto"/>
              <w:bottom w:val="single" w:sz="4" w:space="0" w:color="auto"/>
              <w:right w:val="single" w:sz="4" w:space="0" w:color="auto"/>
            </w:tcBorders>
            <w:vAlign w:val="center"/>
          </w:tcPr>
          <w:p w14:paraId="5316C090" w14:textId="04C99B65" w:rsidR="00A5256B" w:rsidRPr="0046630D" w:rsidRDefault="00A5256B" w:rsidP="0046630D">
            <w:pPr>
              <w:spacing w:line="276" w:lineRule="auto"/>
              <w:ind w:left="58"/>
              <w:jc w:val="center"/>
              <w:rPr>
                <w:color w:val="000000"/>
                <w:sz w:val="24"/>
                <w:szCs w:val="24"/>
              </w:rPr>
            </w:pPr>
            <w:r w:rsidRPr="0046630D">
              <w:rPr>
                <w:color w:val="000000"/>
                <w:sz w:val="24"/>
                <w:szCs w:val="24"/>
              </w:rPr>
              <w:t>233,3</w:t>
            </w:r>
          </w:p>
        </w:tc>
      </w:tr>
    </w:tbl>
    <w:p w14:paraId="5BE71B71" w14:textId="77777777" w:rsidR="004D45CB" w:rsidRDefault="004D45CB" w:rsidP="00F511D2">
      <w:pPr>
        <w:pStyle w:val="13"/>
        <w:spacing w:after="0" w:line="360" w:lineRule="auto"/>
        <w:ind w:right="40" w:firstLine="709"/>
        <w:jc w:val="both"/>
      </w:pPr>
    </w:p>
    <w:p w14:paraId="128E317C" w14:textId="37340EA0" w:rsidR="0054394E" w:rsidRDefault="00F511D2" w:rsidP="00F511D2">
      <w:pPr>
        <w:pStyle w:val="13"/>
        <w:widowControl w:val="0"/>
        <w:spacing w:after="0" w:line="360" w:lineRule="auto"/>
        <w:ind w:right="40" w:firstLine="709"/>
        <w:jc w:val="both"/>
        <w:rPr>
          <w:color w:val="000000" w:themeColor="text1"/>
        </w:rPr>
      </w:pPr>
      <w:r>
        <w:t>Из таблицы 9</w:t>
      </w:r>
      <w:r w:rsidR="004D45CB">
        <w:t xml:space="preserve"> видно, что за анализируемый период времени структура </w:t>
      </w:r>
      <w:r w:rsidR="00A5256B">
        <w:t>активов предприятия изменилась в пользу роста доли оборотных активов на 21,9 процентных пункта, соответственно доля в</w:t>
      </w:r>
      <w:r>
        <w:t>н</w:t>
      </w:r>
      <w:r w:rsidR="00A5256B">
        <w:t xml:space="preserve">еоборотных активов снижается, однако в стоимостном выражении увеличиваются и оборотные активы и внеоборотные на 279,2% и 54,7% соответственно. Следует </w:t>
      </w:r>
      <w:r w:rsidR="00A5256B">
        <w:lastRenderedPageBreak/>
        <w:t xml:space="preserve">отметить, что рост оборотных активов значительно </w:t>
      </w:r>
      <w:proofErr w:type="spellStart"/>
      <w:r w:rsidR="00A5256B">
        <w:t>певышает</w:t>
      </w:r>
      <w:proofErr w:type="spellEnd"/>
      <w:r w:rsidR="00A5256B">
        <w:t xml:space="preserve"> рост внеоборотных активов.</w:t>
      </w:r>
    </w:p>
    <w:p w14:paraId="4F024141" w14:textId="735CD262" w:rsidR="004D45CB" w:rsidRPr="00D07164" w:rsidRDefault="00F511D2" w:rsidP="0054394E">
      <w:pPr>
        <w:pStyle w:val="13"/>
        <w:widowControl w:val="0"/>
        <w:spacing w:after="0" w:line="360" w:lineRule="auto"/>
        <w:ind w:right="40" w:firstLine="709"/>
        <w:jc w:val="both"/>
        <w:rPr>
          <w:color w:val="000000" w:themeColor="text1"/>
        </w:rPr>
      </w:pPr>
      <w:r>
        <w:rPr>
          <w:color w:val="000000" w:themeColor="text1"/>
        </w:rPr>
        <w:t>На основании данных таблицы 9</w:t>
      </w:r>
      <w:r w:rsidR="004D45CB" w:rsidRPr="00D07164">
        <w:rPr>
          <w:color w:val="000000" w:themeColor="text1"/>
        </w:rPr>
        <w:t xml:space="preserve"> целесообразно рассчитать коэффициент соотношения оборотных и внеоборотных активов по формуле:</w:t>
      </w:r>
    </w:p>
    <w:p w14:paraId="248E4816" w14:textId="77777777" w:rsidR="004D45CB" w:rsidRPr="00D07164" w:rsidRDefault="004D45CB" w:rsidP="004D45CB">
      <w:pPr>
        <w:pStyle w:val="13"/>
        <w:spacing w:after="0" w:line="360" w:lineRule="auto"/>
        <w:ind w:right="40"/>
        <w:jc w:val="right"/>
        <w:rPr>
          <w:color w:val="000000" w:themeColor="text1"/>
        </w:rPr>
      </w:pPr>
    </w:p>
    <w:p w14:paraId="017035EF" w14:textId="2FF5C38E" w:rsidR="004D45CB" w:rsidRPr="00D07164" w:rsidRDefault="004D45CB" w:rsidP="004D45CB">
      <w:pPr>
        <w:pStyle w:val="13"/>
        <w:spacing w:after="0" w:line="360" w:lineRule="auto"/>
        <w:ind w:right="40"/>
        <w:jc w:val="right"/>
        <w:rPr>
          <w:color w:val="000000" w:themeColor="text1"/>
        </w:rPr>
      </w:pPr>
      <w:proofErr w:type="spellStart"/>
      <w:r w:rsidRPr="004519ED">
        <w:rPr>
          <w:color w:val="000000" w:themeColor="text1"/>
        </w:rPr>
        <w:t>Ксоот</w:t>
      </w:r>
      <w:proofErr w:type="spellEnd"/>
      <w:r w:rsidRPr="004519ED">
        <w:rPr>
          <w:color w:val="000000" w:themeColor="text1"/>
        </w:rPr>
        <w:t>. об</w:t>
      </w:r>
      <w:proofErr w:type="gramStart"/>
      <w:r w:rsidRPr="004519ED">
        <w:rPr>
          <w:color w:val="000000" w:themeColor="text1"/>
        </w:rPr>
        <w:t>.</w:t>
      </w:r>
      <w:proofErr w:type="gramEnd"/>
      <w:r w:rsidRPr="004519ED">
        <w:rPr>
          <w:color w:val="000000" w:themeColor="text1"/>
        </w:rPr>
        <w:t xml:space="preserve"> и </w:t>
      </w:r>
      <w:proofErr w:type="spellStart"/>
      <w:r w:rsidRPr="004519ED">
        <w:rPr>
          <w:color w:val="000000" w:themeColor="text1"/>
        </w:rPr>
        <w:t>внеоб</w:t>
      </w:r>
      <w:proofErr w:type="spellEnd"/>
      <w:r w:rsidRPr="004519ED">
        <w:rPr>
          <w:color w:val="000000" w:themeColor="text1"/>
        </w:rPr>
        <w:t xml:space="preserve">. </w:t>
      </w:r>
      <w:r w:rsidRPr="002B70B8">
        <w:rPr>
          <w:color w:val="000000" w:themeColor="text1"/>
          <w:highlight w:val="yellow"/>
        </w:rPr>
        <w:t>А</w:t>
      </w:r>
      <w:r w:rsidRPr="004519ED">
        <w:rPr>
          <w:color w:val="000000" w:themeColor="text1"/>
        </w:rPr>
        <w:t xml:space="preserve">ктивов = Об. </w:t>
      </w:r>
      <w:r w:rsidRPr="002B70B8">
        <w:rPr>
          <w:color w:val="000000" w:themeColor="text1"/>
          <w:highlight w:val="yellow"/>
        </w:rPr>
        <w:t>А</w:t>
      </w:r>
      <w:r w:rsidRPr="004519ED">
        <w:rPr>
          <w:color w:val="000000" w:themeColor="text1"/>
        </w:rPr>
        <w:t>кт</w:t>
      </w:r>
      <w:r w:rsidR="004519ED" w:rsidRPr="004519ED">
        <w:rPr>
          <w:color w:val="000000" w:themeColor="text1"/>
        </w:rPr>
        <w:t xml:space="preserve">ивы / </w:t>
      </w:r>
      <w:proofErr w:type="spellStart"/>
      <w:r w:rsidR="004519ED" w:rsidRPr="004519ED">
        <w:rPr>
          <w:color w:val="000000" w:themeColor="text1"/>
        </w:rPr>
        <w:t>Внеоб</w:t>
      </w:r>
      <w:proofErr w:type="spellEnd"/>
      <w:r w:rsidR="004519ED" w:rsidRPr="004519ED">
        <w:rPr>
          <w:color w:val="000000" w:themeColor="text1"/>
        </w:rPr>
        <w:t xml:space="preserve">. </w:t>
      </w:r>
      <w:r w:rsidR="004519ED" w:rsidRPr="002B70B8">
        <w:rPr>
          <w:color w:val="000000" w:themeColor="text1"/>
          <w:highlight w:val="yellow"/>
        </w:rPr>
        <w:t>А</w:t>
      </w:r>
      <w:r w:rsidR="004519ED" w:rsidRPr="004519ED">
        <w:rPr>
          <w:color w:val="000000" w:themeColor="text1"/>
        </w:rPr>
        <w:t>ктивы          (4</w:t>
      </w:r>
      <w:r w:rsidRPr="004519ED">
        <w:rPr>
          <w:color w:val="000000" w:themeColor="text1"/>
        </w:rPr>
        <w:t>)</w:t>
      </w:r>
    </w:p>
    <w:p w14:paraId="48D1BF4E" w14:textId="77777777" w:rsidR="004D45CB" w:rsidRPr="00D07164" w:rsidRDefault="004D45CB" w:rsidP="004D45CB">
      <w:pPr>
        <w:pStyle w:val="13"/>
        <w:spacing w:after="0" w:line="360" w:lineRule="auto"/>
        <w:ind w:right="40" w:firstLine="709"/>
        <w:jc w:val="both"/>
        <w:rPr>
          <w:color w:val="000000" w:themeColor="text1"/>
        </w:rPr>
      </w:pPr>
    </w:p>
    <w:p w14:paraId="31A4F6FE" w14:textId="14574C08" w:rsidR="004D45CB" w:rsidRPr="00D07164" w:rsidRDefault="00A5256B" w:rsidP="004D45CB">
      <w:pPr>
        <w:pStyle w:val="13"/>
        <w:spacing w:after="0" w:line="360" w:lineRule="auto"/>
        <w:ind w:right="40"/>
        <w:jc w:val="center"/>
        <w:rPr>
          <w:color w:val="000000" w:themeColor="text1"/>
        </w:rPr>
      </w:pPr>
      <w:r>
        <w:rPr>
          <w:color w:val="000000" w:themeColor="text1"/>
        </w:rPr>
        <w:t xml:space="preserve">2020 г. = </w:t>
      </w:r>
      <w:r w:rsidR="004D45CB" w:rsidRPr="00D07164">
        <w:rPr>
          <w:color w:val="000000" w:themeColor="text1"/>
        </w:rPr>
        <w:t xml:space="preserve"> </w:t>
      </w:r>
      <w:r>
        <w:rPr>
          <w:color w:val="000000"/>
        </w:rPr>
        <w:t xml:space="preserve">133 091 </w:t>
      </w:r>
      <w:r>
        <w:rPr>
          <w:color w:val="000000" w:themeColor="text1"/>
        </w:rPr>
        <w:t>/ 247170 = 0,54</w:t>
      </w:r>
      <w:r w:rsidR="004D45CB" w:rsidRPr="00D07164">
        <w:rPr>
          <w:color w:val="000000" w:themeColor="text1"/>
        </w:rPr>
        <w:t>;</w:t>
      </w:r>
    </w:p>
    <w:p w14:paraId="20A4438B" w14:textId="45A1E1A7" w:rsidR="004D45CB" w:rsidRPr="00B6275D" w:rsidRDefault="00A5256B" w:rsidP="004D45CB">
      <w:pPr>
        <w:pStyle w:val="13"/>
        <w:spacing w:after="0" w:line="360" w:lineRule="auto"/>
        <w:jc w:val="center"/>
        <w:rPr>
          <w:color w:val="000000" w:themeColor="text1"/>
        </w:rPr>
      </w:pPr>
      <w:r>
        <w:rPr>
          <w:color w:val="000000" w:themeColor="text1"/>
        </w:rPr>
        <w:t>2021 г. = 250479 / 402061 = 0,61</w:t>
      </w:r>
      <w:r w:rsidR="004D45CB" w:rsidRPr="00B6275D">
        <w:rPr>
          <w:color w:val="000000" w:themeColor="text1"/>
        </w:rPr>
        <w:t>;</w:t>
      </w:r>
    </w:p>
    <w:p w14:paraId="58BFFA18" w14:textId="5730F315" w:rsidR="004D45CB" w:rsidRPr="00B6275D" w:rsidRDefault="00A5256B" w:rsidP="004D45CB">
      <w:pPr>
        <w:pStyle w:val="13"/>
        <w:spacing w:after="0" w:line="360" w:lineRule="auto"/>
        <w:jc w:val="center"/>
        <w:rPr>
          <w:color w:val="000000" w:themeColor="text1"/>
        </w:rPr>
      </w:pPr>
      <w:r>
        <w:rPr>
          <w:color w:val="000000" w:themeColor="text1"/>
        </w:rPr>
        <w:t>2022 г. = 504721 / 382295 = 1,32</w:t>
      </w:r>
      <w:r w:rsidR="004D45CB" w:rsidRPr="00B6275D">
        <w:rPr>
          <w:color w:val="000000" w:themeColor="text1"/>
        </w:rPr>
        <w:t>.</w:t>
      </w:r>
    </w:p>
    <w:p w14:paraId="3320C372" w14:textId="77777777" w:rsidR="00F511D2" w:rsidRDefault="00F511D2" w:rsidP="004D45CB">
      <w:pPr>
        <w:pStyle w:val="13"/>
        <w:spacing w:after="0" w:line="360" w:lineRule="auto"/>
        <w:ind w:left="20" w:right="60" w:firstLine="689"/>
        <w:jc w:val="both"/>
      </w:pPr>
    </w:p>
    <w:p w14:paraId="14ED0B54" w14:textId="77777777" w:rsidR="0046630D" w:rsidRDefault="004D45CB" w:rsidP="004D45CB">
      <w:pPr>
        <w:pStyle w:val="13"/>
        <w:spacing w:after="0" w:line="360" w:lineRule="auto"/>
        <w:ind w:left="20" w:right="60" w:firstLine="689"/>
        <w:jc w:val="both"/>
      </w:pPr>
      <w:r>
        <w:t>В</w:t>
      </w:r>
      <w:r w:rsidR="00A5256B">
        <w:t xml:space="preserve"> связи со значительным ростом</w:t>
      </w:r>
      <w:r>
        <w:t xml:space="preserve"> суммы оборотных средств изменилось органическое строение </w:t>
      </w:r>
      <w:r w:rsidR="00926BE9">
        <w:t>оборотного капитала: в 2020</w:t>
      </w:r>
      <w:r>
        <w:t xml:space="preserve"> году отношение </w:t>
      </w:r>
      <w:r w:rsidR="00926BE9">
        <w:t>оборотных средств к основным составило 0,54</w:t>
      </w:r>
      <w:r>
        <w:t>, а на конец</w:t>
      </w:r>
      <w:r w:rsidR="00926BE9">
        <w:t xml:space="preserve"> 2022 года 1,32</w:t>
      </w:r>
      <w:r>
        <w:t>, что свидетельствует</w:t>
      </w:r>
      <w:r w:rsidR="00926BE9">
        <w:t xml:space="preserve"> о  том, что в 2022 году АО «</w:t>
      </w:r>
      <w:proofErr w:type="spellStart"/>
      <w:r w:rsidR="00926BE9">
        <w:t>Форесия</w:t>
      </w:r>
      <w:proofErr w:type="spellEnd"/>
      <w:r w:rsidR="00926BE9">
        <w:t xml:space="preserve"> </w:t>
      </w:r>
      <w:proofErr w:type="spellStart"/>
      <w:r w:rsidR="00926BE9">
        <w:t>Интериор</w:t>
      </w:r>
      <w:proofErr w:type="spellEnd"/>
      <w:r w:rsidR="00926BE9">
        <w:t xml:space="preserve"> Тольятти» вкладывает больше средств в формирование оборотного капитала</w:t>
      </w:r>
      <w:r>
        <w:t>.</w:t>
      </w:r>
      <w:r w:rsidR="00926BE9">
        <w:t xml:space="preserve"> </w:t>
      </w:r>
    </w:p>
    <w:p w14:paraId="54712FCC" w14:textId="64D85820" w:rsidR="004D45CB" w:rsidRDefault="00926BE9" w:rsidP="004D45CB">
      <w:pPr>
        <w:pStyle w:val="13"/>
        <w:spacing w:after="0" w:line="360" w:lineRule="auto"/>
        <w:ind w:left="20" w:right="60" w:firstLine="689"/>
        <w:jc w:val="both"/>
      </w:pPr>
      <w:r>
        <w:t>Преобладание</w:t>
      </w:r>
      <w:r>
        <w:rPr>
          <w:color w:val="000000"/>
          <w:shd w:val="clear" w:color="auto" w:fill="FFFFFF"/>
        </w:rPr>
        <w:t xml:space="preserve"> оборотных активов на конец исследуемого периода над внеоборотными следует признать положительным моментом, так как оборотные </w:t>
      </w:r>
      <w:proofErr w:type="spellStart"/>
      <w:r>
        <w:rPr>
          <w:color w:val="000000"/>
          <w:shd w:val="clear" w:color="auto" w:fill="FFFFFF"/>
        </w:rPr>
        <w:t>средтва</w:t>
      </w:r>
      <w:proofErr w:type="spellEnd"/>
      <w:r w:rsidRPr="00926BE9">
        <w:rPr>
          <w:color w:val="000000"/>
          <w:shd w:val="clear" w:color="auto" w:fill="FFFFFF"/>
        </w:rPr>
        <w:t xml:space="preserve"> более ликвидны, </w:t>
      </w:r>
      <w:r>
        <w:rPr>
          <w:color w:val="000000"/>
          <w:shd w:val="clear" w:color="auto" w:fill="FFFFFF"/>
        </w:rPr>
        <w:t>и способны принести денежные средства</w:t>
      </w:r>
      <w:r w:rsidRPr="00926BE9">
        <w:rPr>
          <w:color w:val="000000"/>
          <w:shd w:val="clear" w:color="auto" w:fill="FFFFFF"/>
        </w:rPr>
        <w:t xml:space="preserve"> в короткое время. </w:t>
      </w:r>
    </w:p>
    <w:p w14:paraId="154387DE" w14:textId="62A98B16" w:rsidR="004D45CB" w:rsidRPr="00B6275D" w:rsidRDefault="00926BE9" w:rsidP="004D45CB">
      <w:pPr>
        <w:pStyle w:val="13"/>
        <w:spacing w:after="0" w:line="360" w:lineRule="auto"/>
        <w:ind w:left="20" w:right="60" w:firstLine="689"/>
        <w:jc w:val="both"/>
      </w:pPr>
      <w:r>
        <w:t>Так, в</w:t>
      </w:r>
      <w:r w:rsidR="004D45CB">
        <w:t xml:space="preserve"> процессе производственной деятельности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w:t>
      </w:r>
      <w:r w:rsidR="004D45CB">
        <w:t xml:space="preserve"> активно </w:t>
      </w:r>
      <w:r>
        <w:t>использует оборотные средства, с</w:t>
      </w:r>
      <w:r w:rsidR="004D45CB">
        <w:t>остав и структура</w:t>
      </w:r>
      <w:r>
        <w:t xml:space="preserve"> которых</w:t>
      </w:r>
      <w:r w:rsidR="004D45CB" w:rsidRPr="00B6275D">
        <w:t xml:space="preserve"> </w:t>
      </w:r>
      <w:r w:rsidR="00F511D2">
        <w:t xml:space="preserve">в динамике </w:t>
      </w:r>
      <w:r>
        <w:t xml:space="preserve">за 2020-2022 годы </w:t>
      </w:r>
      <w:r w:rsidR="00F511D2">
        <w:t>представлена в таблице 10</w:t>
      </w:r>
      <w:r w:rsidR="004D45CB" w:rsidRPr="00B6275D">
        <w:t>.</w:t>
      </w:r>
    </w:p>
    <w:p w14:paraId="5AB9AFD2" w14:textId="77777777" w:rsidR="0046630D" w:rsidRDefault="00F511D2" w:rsidP="00F511D2">
      <w:pPr>
        <w:pStyle w:val="13"/>
        <w:spacing w:after="0" w:line="360" w:lineRule="auto"/>
        <w:ind w:left="20" w:right="-3" w:firstLine="689"/>
        <w:jc w:val="both"/>
      </w:pPr>
      <w:r>
        <w:t>Наибольший удельный вес в структуре оборотных средств в 2022 году, как и в предыдущ</w:t>
      </w:r>
      <w:r w:rsidR="00E06E98">
        <w:t>ие рассматриваемые годы, занимаю</w:t>
      </w:r>
      <w:r>
        <w:t>т</w:t>
      </w:r>
      <w:r w:rsidR="00E06E98">
        <w:t xml:space="preserve"> денежные средства на долю которых приходится 39,2%</w:t>
      </w:r>
      <w:r>
        <w:t xml:space="preserve">. При этом наблюдается </w:t>
      </w:r>
      <w:r w:rsidR="00E06E98">
        <w:t xml:space="preserve">значительный рост их </w:t>
      </w:r>
      <w:r>
        <w:t xml:space="preserve">доли. </w:t>
      </w:r>
    </w:p>
    <w:p w14:paraId="7E8C2D0F" w14:textId="209AF038" w:rsidR="00F511D2" w:rsidRDefault="00E06E98" w:rsidP="00F511D2">
      <w:pPr>
        <w:pStyle w:val="13"/>
        <w:spacing w:after="0" w:line="360" w:lineRule="auto"/>
        <w:ind w:left="20" w:right="-3" w:firstLine="689"/>
        <w:jc w:val="both"/>
      </w:pPr>
      <w:r>
        <w:t>Следует отметить, что в 2020 и 2021 годах на наибольшая доля в структуре оборотных средств принадлежала дебиторской задолженности.</w:t>
      </w:r>
    </w:p>
    <w:p w14:paraId="5AC0128F" w14:textId="7E10A7BE" w:rsidR="004D45CB" w:rsidRPr="00B6275D" w:rsidRDefault="00F511D2" w:rsidP="0091456E">
      <w:pPr>
        <w:pStyle w:val="13"/>
        <w:spacing w:after="0" w:line="360" w:lineRule="auto"/>
        <w:ind w:left="20" w:right="60"/>
        <w:jc w:val="both"/>
      </w:pPr>
      <w:r>
        <w:lastRenderedPageBreak/>
        <w:t>Таблица 10</w:t>
      </w:r>
      <w:r w:rsidR="004D45CB" w:rsidRPr="00F511D2">
        <w:t xml:space="preserve"> - Состав и структура оборотных средств </w:t>
      </w:r>
      <w:r w:rsidR="00A5256B" w:rsidRPr="00F511D2">
        <w:t>АО «</w:t>
      </w:r>
      <w:proofErr w:type="spellStart"/>
      <w:r w:rsidR="00A5256B" w:rsidRPr="00F511D2">
        <w:t>Форесия</w:t>
      </w:r>
      <w:proofErr w:type="spellEnd"/>
      <w:r w:rsidR="00A5256B" w:rsidRPr="00F511D2">
        <w:t xml:space="preserve"> </w:t>
      </w:r>
      <w:proofErr w:type="spellStart"/>
      <w:r w:rsidR="00A5256B" w:rsidRPr="00F511D2">
        <w:t>Интериор</w:t>
      </w:r>
      <w:proofErr w:type="spellEnd"/>
      <w:r w:rsidR="00A5256B" w:rsidRPr="00F511D2">
        <w:t xml:space="preserve"> Тольятти»</w:t>
      </w:r>
      <w:r w:rsidR="00E35823" w:rsidRPr="00F511D2">
        <w:t xml:space="preserve"> за 2020-2022</w:t>
      </w:r>
      <w:r w:rsidR="004D45CB" w:rsidRPr="00F511D2">
        <w:t xml:space="preserve"> гг.</w:t>
      </w:r>
    </w:p>
    <w:tbl>
      <w:tblPr>
        <w:tblW w:w="9366" w:type="dxa"/>
        <w:tblLayout w:type="fixed"/>
        <w:tblCellMar>
          <w:left w:w="10" w:type="dxa"/>
          <w:right w:w="10" w:type="dxa"/>
        </w:tblCellMar>
        <w:tblLook w:val="04A0" w:firstRow="1" w:lastRow="0" w:firstColumn="1" w:lastColumn="0" w:noHBand="0" w:noVBand="1"/>
      </w:tblPr>
      <w:tblGrid>
        <w:gridCol w:w="2562"/>
        <w:gridCol w:w="1134"/>
        <w:gridCol w:w="709"/>
        <w:gridCol w:w="1134"/>
        <w:gridCol w:w="708"/>
        <w:gridCol w:w="993"/>
        <w:gridCol w:w="850"/>
        <w:gridCol w:w="1276"/>
      </w:tblGrid>
      <w:tr w:rsidR="00E35823" w14:paraId="23447531" w14:textId="77777777" w:rsidTr="00E35823">
        <w:trPr>
          <w:trHeight w:val="246"/>
        </w:trPr>
        <w:tc>
          <w:tcPr>
            <w:tcW w:w="2562" w:type="dxa"/>
            <w:vMerge w:val="restart"/>
            <w:tcBorders>
              <w:top w:val="single" w:sz="4" w:space="0" w:color="auto"/>
              <w:left w:val="single" w:sz="4" w:space="0" w:color="auto"/>
              <w:right w:val="single" w:sz="4" w:space="0" w:color="auto"/>
            </w:tcBorders>
          </w:tcPr>
          <w:p w14:paraId="1594D9A9" w14:textId="77777777" w:rsidR="00E35823" w:rsidRPr="0046630D" w:rsidRDefault="00E35823" w:rsidP="0091456E">
            <w:pPr>
              <w:ind w:left="120"/>
              <w:jc w:val="center"/>
              <w:rPr>
                <w:color w:val="000000" w:themeColor="text1"/>
                <w:sz w:val="24"/>
                <w:szCs w:val="24"/>
              </w:rPr>
            </w:pPr>
            <w:r w:rsidRPr="0046630D">
              <w:rPr>
                <w:color w:val="000000" w:themeColor="text1"/>
                <w:sz w:val="24"/>
                <w:szCs w:val="24"/>
              </w:rPr>
              <w:t>Элементы оборотных средств</w:t>
            </w:r>
          </w:p>
        </w:tc>
        <w:tc>
          <w:tcPr>
            <w:tcW w:w="1843" w:type="dxa"/>
            <w:gridSpan w:val="2"/>
            <w:tcBorders>
              <w:top w:val="single" w:sz="4" w:space="0" w:color="auto"/>
              <w:left w:val="single" w:sz="4" w:space="0" w:color="auto"/>
              <w:bottom w:val="single" w:sz="4" w:space="0" w:color="auto"/>
              <w:right w:val="single" w:sz="4" w:space="0" w:color="auto"/>
            </w:tcBorders>
          </w:tcPr>
          <w:p w14:paraId="0A6ED67B" w14:textId="2C92D65D" w:rsidR="00E35823" w:rsidRPr="0046630D" w:rsidRDefault="00E35823" w:rsidP="0091456E">
            <w:pPr>
              <w:ind w:left="-10"/>
              <w:jc w:val="center"/>
              <w:rPr>
                <w:sz w:val="24"/>
                <w:szCs w:val="24"/>
              </w:rPr>
            </w:pPr>
            <w:r w:rsidRPr="0046630D">
              <w:rPr>
                <w:sz w:val="24"/>
                <w:szCs w:val="24"/>
              </w:rPr>
              <w:t>2020 г.</w:t>
            </w:r>
          </w:p>
        </w:tc>
        <w:tc>
          <w:tcPr>
            <w:tcW w:w="1842" w:type="dxa"/>
            <w:gridSpan w:val="2"/>
            <w:tcBorders>
              <w:top w:val="single" w:sz="4" w:space="0" w:color="auto"/>
              <w:left w:val="single" w:sz="4" w:space="0" w:color="auto"/>
              <w:bottom w:val="single" w:sz="4" w:space="0" w:color="auto"/>
              <w:right w:val="single" w:sz="4" w:space="0" w:color="auto"/>
            </w:tcBorders>
          </w:tcPr>
          <w:p w14:paraId="5926D4FE" w14:textId="6D4FE1B5" w:rsidR="00E35823" w:rsidRPr="0046630D" w:rsidRDefault="00E35823" w:rsidP="0091456E">
            <w:pPr>
              <w:ind w:left="-10"/>
              <w:jc w:val="center"/>
              <w:rPr>
                <w:sz w:val="24"/>
                <w:szCs w:val="24"/>
              </w:rPr>
            </w:pPr>
            <w:r w:rsidRPr="0046630D">
              <w:rPr>
                <w:sz w:val="24"/>
                <w:szCs w:val="24"/>
              </w:rPr>
              <w:t>2021 г.</w:t>
            </w:r>
          </w:p>
        </w:tc>
        <w:tc>
          <w:tcPr>
            <w:tcW w:w="1843" w:type="dxa"/>
            <w:gridSpan w:val="2"/>
            <w:tcBorders>
              <w:top w:val="single" w:sz="4" w:space="0" w:color="auto"/>
              <w:left w:val="single" w:sz="4" w:space="0" w:color="auto"/>
              <w:bottom w:val="single" w:sz="4" w:space="0" w:color="auto"/>
              <w:right w:val="single" w:sz="4" w:space="0" w:color="auto"/>
            </w:tcBorders>
          </w:tcPr>
          <w:p w14:paraId="41C609D6" w14:textId="3261CF06" w:rsidR="00E35823" w:rsidRPr="0046630D" w:rsidRDefault="00E35823" w:rsidP="0091456E">
            <w:pPr>
              <w:ind w:left="-10"/>
              <w:jc w:val="center"/>
              <w:rPr>
                <w:sz w:val="24"/>
                <w:szCs w:val="24"/>
              </w:rPr>
            </w:pPr>
            <w:r w:rsidRPr="0046630D">
              <w:rPr>
                <w:sz w:val="24"/>
                <w:szCs w:val="24"/>
              </w:rPr>
              <w:t>2022 г.</w:t>
            </w:r>
          </w:p>
        </w:tc>
        <w:tc>
          <w:tcPr>
            <w:tcW w:w="1276" w:type="dxa"/>
            <w:vMerge w:val="restart"/>
            <w:tcBorders>
              <w:top w:val="single" w:sz="4" w:space="0" w:color="auto"/>
              <w:left w:val="single" w:sz="4" w:space="0" w:color="auto"/>
              <w:right w:val="single" w:sz="4" w:space="0" w:color="auto"/>
            </w:tcBorders>
          </w:tcPr>
          <w:p w14:paraId="356FF631" w14:textId="78F40777" w:rsidR="00E35823" w:rsidRPr="0046630D" w:rsidRDefault="00E35823" w:rsidP="0091456E">
            <w:pPr>
              <w:ind w:left="-10"/>
              <w:jc w:val="center"/>
              <w:rPr>
                <w:sz w:val="24"/>
                <w:szCs w:val="24"/>
              </w:rPr>
            </w:pPr>
            <w:r w:rsidRPr="0046630D">
              <w:rPr>
                <w:sz w:val="24"/>
                <w:szCs w:val="24"/>
              </w:rPr>
              <w:t>2022 г. к 2020 г., %</w:t>
            </w:r>
          </w:p>
        </w:tc>
      </w:tr>
      <w:tr w:rsidR="00E35823" w14:paraId="5D3F26EA" w14:textId="77777777" w:rsidTr="00E35823">
        <w:trPr>
          <w:trHeight w:val="130"/>
        </w:trPr>
        <w:tc>
          <w:tcPr>
            <w:tcW w:w="2562" w:type="dxa"/>
            <w:vMerge/>
            <w:tcBorders>
              <w:left w:val="single" w:sz="4" w:space="0" w:color="auto"/>
              <w:bottom w:val="single" w:sz="4" w:space="0" w:color="auto"/>
              <w:right w:val="single" w:sz="4" w:space="0" w:color="auto"/>
            </w:tcBorders>
          </w:tcPr>
          <w:p w14:paraId="1450A5E8" w14:textId="77777777" w:rsidR="00E35823" w:rsidRPr="0046630D" w:rsidRDefault="00E35823" w:rsidP="0091456E">
            <w:pPr>
              <w:ind w:left="120"/>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4F9653C" w14:textId="77777777" w:rsidR="00E35823" w:rsidRPr="0046630D" w:rsidRDefault="00E35823" w:rsidP="0091456E">
            <w:pPr>
              <w:ind w:left="-10"/>
              <w:jc w:val="center"/>
              <w:rPr>
                <w:sz w:val="24"/>
                <w:szCs w:val="24"/>
              </w:rPr>
            </w:pPr>
            <w:r w:rsidRPr="0046630D">
              <w:rPr>
                <w:sz w:val="24"/>
                <w:szCs w:val="24"/>
              </w:rPr>
              <w:t>тыс. руб.</w:t>
            </w:r>
          </w:p>
        </w:tc>
        <w:tc>
          <w:tcPr>
            <w:tcW w:w="709" w:type="dxa"/>
            <w:tcBorders>
              <w:top w:val="single" w:sz="4" w:space="0" w:color="auto"/>
              <w:left w:val="single" w:sz="4" w:space="0" w:color="auto"/>
              <w:bottom w:val="single" w:sz="4" w:space="0" w:color="auto"/>
              <w:right w:val="single" w:sz="4" w:space="0" w:color="auto"/>
            </w:tcBorders>
          </w:tcPr>
          <w:p w14:paraId="1EAD923B" w14:textId="77777777" w:rsidR="00E35823" w:rsidRPr="0046630D" w:rsidRDefault="00E35823" w:rsidP="0091456E">
            <w:pPr>
              <w:pStyle w:val="150"/>
              <w:spacing w:line="240" w:lineRule="auto"/>
              <w:ind w:left="-10"/>
              <w:jc w:val="center"/>
              <w:rPr>
                <w:rFonts w:ascii="Times New Roman" w:hAnsi="Times New Roman" w:cs="Times New Roman"/>
                <w:sz w:val="24"/>
                <w:szCs w:val="24"/>
              </w:rPr>
            </w:pPr>
            <w:r w:rsidRPr="0046630D">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03CF9669" w14:textId="77777777" w:rsidR="00E35823" w:rsidRPr="0046630D" w:rsidRDefault="00E35823" w:rsidP="0091456E">
            <w:pPr>
              <w:ind w:left="-10"/>
              <w:jc w:val="center"/>
              <w:rPr>
                <w:sz w:val="24"/>
                <w:szCs w:val="24"/>
              </w:rPr>
            </w:pPr>
            <w:r w:rsidRPr="0046630D">
              <w:rPr>
                <w:sz w:val="24"/>
                <w:szCs w:val="24"/>
              </w:rPr>
              <w:t>тыс. руб.</w:t>
            </w:r>
          </w:p>
        </w:tc>
        <w:tc>
          <w:tcPr>
            <w:tcW w:w="708" w:type="dxa"/>
            <w:tcBorders>
              <w:top w:val="single" w:sz="4" w:space="0" w:color="auto"/>
              <w:left w:val="single" w:sz="4" w:space="0" w:color="auto"/>
              <w:bottom w:val="single" w:sz="4" w:space="0" w:color="auto"/>
              <w:right w:val="single" w:sz="4" w:space="0" w:color="auto"/>
            </w:tcBorders>
          </w:tcPr>
          <w:p w14:paraId="4DC9FDBB" w14:textId="77777777" w:rsidR="00E35823" w:rsidRPr="0046630D" w:rsidRDefault="00E35823" w:rsidP="0091456E">
            <w:pPr>
              <w:pStyle w:val="160"/>
              <w:spacing w:line="240" w:lineRule="auto"/>
              <w:ind w:left="-10"/>
              <w:jc w:val="center"/>
              <w:rPr>
                <w:sz w:val="24"/>
                <w:szCs w:val="24"/>
              </w:rPr>
            </w:pPr>
            <w:r w:rsidRPr="0046630D">
              <w:rPr>
                <w:sz w:val="24"/>
                <w:szCs w:val="24"/>
              </w:rPr>
              <w:t>%</w:t>
            </w:r>
          </w:p>
        </w:tc>
        <w:tc>
          <w:tcPr>
            <w:tcW w:w="993" w:type="dxa"/>
            <w:tcBorders>
              <w:top w:val="single" w:sz="4" w:space="0" w:color="auto"/>
              <w:left w:val="single" w:sz="4" w:space="0" w:color="auto"/>
              <w:bottom w:val="single" w:sz="4" w:space="0" w:color="auto"/>
              <w:right w:val="single" w:sz="4" w:space="0" w:color="auto"/>
            </w:tcBorders>
          </w:tcPr>
          <w:p w14:paraId="5917C2A1" w14:textId="77777777" w:rsidR="00E35823" w:rsidRPr="0046630D" w:rsidRDefault="00E35823" w:rsidP="0091456E">
            <w:pPr>
              <w:ind w:left="-10"/>
              <w:jc w:val="center"/>
              <w:rPr>
                <w:sz w:val="24"/>
                <w:szCs w:val="24"/>
              </w:rPr>
            </w:pPr>
            <w:r w:rsidRPr="0046630D">
              <w:rPr>
                <w:sz w:val="24"/>
                <w:szCs w:val="24"/>
              </w:rPr>
              <w:t>тыс. руб.</w:t>
            </w:r>
          </w:p>
        </w:tc>
        <w:tc>
          <w:tcPr>
            <w:tcW w:w="850" w:type="dxa"/>
            <w:tcBorders>
              <w:top w:val="single" w:sz="4" w:space="0" w:color="auto"/>
              <w:left w:val="single" w:sz="4" w:space="0" w:color="auto"/>
              <w:bottom w:val="single" w:sz="4" w:space="0" w:color="auto"/>
              <w:right w:val="single" w:sz="4" w:space="0" w:color="auto"/>
            </w:tcBorders>
          </w:tcPr>
          <w:p w14:paraId="7F927034" w14:textId="77777777" w:rsidR="00E35823" w:rsidRPr="0046630D" w:rsidRDefault="00E35823" w:rsidP="0091456E">
            <w:pPr>
              <w:pStyle w:val="160"/>
              <w:spacing w:line="240" w:lineRule="auto"/>
              <w:ind w:left="-10"/>
              <w:jc w:val="center"/>
              <w:rPr>
                <w:sz w:val="24"/>
                <w:szCs w:val="24"/>
              </w:rPr>
            </w:pPr>
            <w:r w:rsidRPr="0046630D">
              <w:rPr>
                <w:sz w:val="24"/>
                <w:szCs w:val="24"/>
              </w:rPr>
              <w:t>%</w:t>
            </w:r>
          </w:p>
        </w:tc>
        <w:tc>
          <w:tcPr>
            <w:tcW w:w="1276" w:type="dxa"/>
            <w:vMerge/>
            <w:tcBorders>
              <w:left w:val="single" w:sz="4" w:space="0" w:color="auto"/>
              <w:bottom w:val="single" w:sz="4" w:space="0" w:color="auto"/>
              <w:right w:val="single" w:sz="4" w:space="0" w:color="auto"/>
            </w:tcBorders>
          </w:tcPr>
          <w:p w14:paraId="2FE7734D" w14:textId="77777777" w:rsidR="00E35823" w:rsidRPr="0046630D" w:rsidRDefault="00E35823" w:rsidP="0091456E">
            <w:pPr>
              <w:jc w:val="center"/>
              <w:rPr>
                <w:sz w:val="24"/>
                <w:szCs w:val="24"/>
              </w:rPr>
            </w:pPr>
          </w:p>
        </w:tc>
      </w:tr>
      <w:tr w:rsidR="00E35823" w14:paraId="31AC3398" w14:textId="77777777" w:rsidTr="00E35823">
        <w:trPr>
          <w:trHeight w:val="328"/>
        </w:trPr>
        <w:tc>
          <w:tcPr>
            <w:tcW w:w="2562" w:type="dxa"/>
            <w:tcBorders>
              <w:top w:val="single" w:sz="4" w:space="0" w:color="auto"/>
              <w:left w:val="single" w:sz="4" w:space="0" w:color="auto"/>
              <w:right w:val="single" w:sz="4" w:space="0" w:color="auto"/>
            </w:tcBorders>
            <w:vAlign w:val="center"/>
          </w:tcPr>
          <w:p w14:paraId="5AC4C5F5" w14:textId="77777777" w:rsidR="00E35823" w:rsidRPr="0046630D" w:rsidRDefault="00E35823" w:rsidP="0091456E">
            <w:pPr>
              <w:rPr>
                <w:sz w:val="24"/>
                <w:szCs w:val="24"/>
              </w:rPr>
            </w:pPr>
            <w:r w:rsidRPr="0046630D">
              <w:rPr>
                <w:sz w:val="24"/>
                <w:szCs w:val="24"/>
              </w:rPr>
              <w:t>Запасы</w:t>
            </w:r>
          </w:p>
        </w:tc>
        <w:tc>
          <w:tcPr>
            <w:tcW w:w="1134" w:type="dxa"/>
            <w:tcBorders>
              <w:top w:val="single" w:sz="4" w:space="0" w:color="auto"/>
              <w:left w:val="single" w:sz="4" w:space="0" w:color="auto"/>
              <w:right w:val="single" w:sz="4" w:space="0" w:color="auto"/>
            </w:tcBorders>
            <w:vAlign w:val="center"/>
          </w:tcPr>
          <w:p w14:paraId="49EB37DF" w14:textId="53AEEDDE" w:rsidR="00E35823" w:rsidRPr="0046630D" w:rsidRDefault="00E35823" w:rsidP="0091456E">
            <w:pPr>
              <w:jc w:val="center"/>
              <w:rPr>
                <w:color w:val="000000"/>
                <w:sz w:val="24"/>
                <w:szCs w:val="24"/>
              </w:rPr>
            </w:pPr>
            <w:r w:rsidRPr="0046630D">
              <w:rPr>
                <w:color w:val="000000"/>
                <w:sz w:val="24"/>
                <w:szCs w:val="24"/>
              </w:rPr>
              <w:t>115 285</w:t>
            </w:r>
          </w:p>
        </w:tc>
        <w:tc>
          <w:tcPr>
            <w:tcW w:w="709" w:type="dxa"/>
            <w:tcBorders>
              <w:top w:val="single" w:sz="4" w:space="0" w:color="auto"/>
              <w:left w:val="single" w:sz="4" w:space="0" w:color="auto"/>
              <w:right w:val="single" w:sz="4" w:space="0" w:color="auto"/>
            </w:tcBorders>
            <w:vAlign w:val="center"/>
          </w:tcPr>
          <w:p w14:paraId="5FCB471E" w14:textId="7E97543C" w:rsidR="00E35823" w:rsidRPr="0046630D" w:rsidRDefault="00E35823" w:rsidP="0091456E">
            <w:pPr>
              <w:jc w:val="center"/>
              <w:rPr>
                <w:color w:val="000000"/>
                <w:sz w:val="24"/>
                <w:szCs w:val="24"/>
              </w:rPr>
            </w:pPr>
            <w:r w:rsidRPr="0046630D">
              <w:rPr>
                <w:color w:val="000000"/>
                <w:sz w:val="24"/>
                <w:szCs w:val="24"/>
              </w:rPr>
              <w:t>86,6</w:t>
            </w:r>
          </w:p>
        </w:tc>
        <w:tc>
          <w:tcPr>
            <w:tcW w:w="1134" w:type="dxa"/>
            <w:tcBorders>
              <w:top w:val="single" w:sz="4" w:space="0" w:color="auto"/>
              <w:left w:val="single" w:sz="4" w:space="0" w:color="auto"/>
              <w:right w:val="single" w:sz="4" w:space="0" w:color="auto"/>
            </w:tcBorders>
            <w:vAlign w:val="center"/>
          </w:tcPr>
          <w:p w14:paraId="14743353" w14:textId="00118610" w:rsidR="00E35823" w:rsidRPr="0046630D" w:rsidRDefault="00E35823" w:rsidP="0091456E">
            <w:pPr>
              <w:jc w:val="center"/>
              <w:rPr>
                <w:color w:val="000000"/>
                <w:sz w:val="24"/>
                <w:szCs w:val="24"/>
              </w:rPr>
            </w:pPr>
            <w:r w:rsidRPr="0046630D">
              <w:rPr>
                <w:color w:val="000000"/>
                <w:sz w:val="24"/>
                <w:szCs w:val="24"/>
              </w:rPr>
              <w:t>61 024</w:t>
            </w:r>
          </w:p>
        </w:tc>
        <w:tc>
          <w:tcPr>
            <w:tcW w:w="708" w:type="dxa"/>
            <w:tcBorders>
              <w:top w:val="single" w:sz="4" w:space="0" w:color="auto"/>
              <w:left w:val="single" w:sz="4" w:space="0" w:color="auto"/>
              <w:right w:val="single" w:sz="4" w:space="0" w:color="auto"/>
            </w:tcBorders>
            <w:vAlign w:val="center"/>
          </w:tcPr>
          <w:p w14:paraId="48E1C06F" w14:textId="21C6F86B" w:rsidR="00E35823" w:rsidRPr="0046630D" w:rsidRDefault="00E35823" w:rsidP="0091456E">
            <w:pPr>
              <w:jc w:val="center"/>
              <w:rPr>
                <w:color w:val="000000"/>
                <w:sz w:val="24"/>
                <w:szCs w:val="24"/>
              </w:rPr>
            </w:pPr>
            <w:r w:rsidRPr="0046630D">
              <w:rPr>
                <w:color w:val="000000"/>
                <w:sz w:val="24"/>
                <w:szCs w:val="24"/>
              </w:rPr>
              <w:t>24,4</w:t>
            </w:r>
          </w:p>
        </w:tc>
        <w:tc>
          <w:tcPr>
            <w:tcW w:w="993" w:type="dxa"/>
            <w:tcBorders>
              <w:top w:val="single" w:sz="4" w:space="0" w:color="auto"/>
              <w:left w:val="single" w:sz="4" w:space="0" w:color="auto"/>
              <w:right w:val="single" w:sz="4" w:space="0" w:color="auto"/>
            </w:tcBorders>
            <w:vAlign w:val="center"/>
          </w:tcPr>
          <w:p w14:paraId="17A02E87" w14:textId="2A86CEB9" w:rsidR="00E35823" w:rsidRPr="0046630D" w:rsidRDefault="00E35823" w:rsidP="0091456E">
            <w:pPr>
              <w:jc w:val="center"/>
              <w:rPr>
                <w:color w:val="000000"/>
                <w:sz w:val="24"/>
                <w:szCs w:val="24"/>
              </w:rPr>
            </w:pPr>
            <w:r w:rsidRPr="0046630D">
              <w:rPr>
                <w:color w:val="000000"/>
                <w:sz w:val="24"/>
                <w:szCs w:val="24"/>
              </w:rPr>
              <w:t>129 573</w:t>
            </w:r>
          </w:p>
        </w:tc>
        <w:tc>
          <w:tcPr>
            <w:tcW w:w="850" w:type="dxa"/>
            <w:tcBorders>
              <w:top w:val="single" w:sz="4" w:space="0" w:color="auto"/>
              <w:left w:val="single" w:sz="4" w:space="0" w:color="auto"/>
              <w:right w:val="single" w:sz="4" w:space="0" w:color="auto"/>
            </w:tcBorders>
            <w:vAlign w:val="center"/>
          </w:tcPr>
          <w:p w14:paraId="7725C077" w14:textId="10B54C0D" w:rsidR="00E35823" w:rsidRPr="0046630D" w:rsidRDefault="00E35823" w:rsidP="0091456E">
            <w:pPr>
              <w:jc w:val="center"/>
              <w:rPr>
                <w:color w:val="000000"/>
                <w:sz w:val="24"/>
                <w:szCs w:val="24"/>
              </w:rPr>
            </w:pPr>
            <w:r w:rsidRPr="0046630D">
              <w:rPr>
                <w:color w:val="000000"/>
                <w:sz w:val="24"/>
                <w:szCs w:val="24"/>
              </w:rPr>
              <w:t>25,7</w:t>
            </w:r>
          </w:p>
        </w:tc>
        <w:tc>
          <w:tcPr>
            <w:tcW w:w="1276" w:type="dxa"/>
            <w:tcBorders>
              <w:top w:val="single" w:sz="4" w:space="0" w:color="auto"/>
              <w:left w:val="single" w:sz="4" w:space="0" w:color="auto"/>
              <w:right w:val="single" w:sz="4" w:space="0" w:color="auto"/>
            </w:tcBorders>
            <w:vAlign w:val="center"/>
          </w:tcPr>
          <w:p w14:paraId="7E5583BF" w14:textId="16335515" w:rsidR="00E35823" w:rsidRPr="0046630D" w:rsidRDefault="00E35823" w:rsidP="0091456E">
            <w:pPr>
              <w:jc w:val="center"/>
              <w:rPr>
                <w:color w:val="000000"/>
                <w:sz w:val="24"/>
                <w:szCs w:val="24"/>
              </w:rPr>
            </w:pPr>
            <w:r w:rsidRPr="0046630D">
              <w:rPr>
                <w:color w:val="000000"/>
                <w:sz w:val="24"/>
                <w:szCs w:val="24"/>
              </w:rPr>
              <w:t>112,4</w:t>
            </w:r>
          </w:p>
        </w:tc>
      </w:tr>
      <w:tr w:rsidR="00E35823" w14:paraId="610607D5" w14:textId="77777777" w:rsidTr="00E35823">
        <w:trPr>
          <w:trHeight w:val="328"/>
        </w:trPr>
        <w:tc>
          <w:tcPr>
            <w:tcW w:w="2562" w:type="dxa"/>
            <w:tcBorders>
              <w:top w:val="single" w:sz="4" w:space="0" w:color="auto"/>
              <w:left w:val="single" w:sz="4" w:space="0" w:color="auto"/>
              <w:right w:val="single" w:sz="4" w:space="0" w:color="auto"/>
            </w:tcBorders>
            <w:vAlign w:val="center"/>
          </w:tcPr>
          <w:p w14:paraId="6D81A717" w14:textId="525EAAF9" w:rsidR="00E35823" w:rsidRPr="0046630D" w:rsidRDefault="00E35823" w:rsidP="0091456E">
            <w:pPr>
              <w:rPr>
                <w:sz w:val="24"/>
                <w:szCs w:val="24"/>
              </w:rPr>
            </w:pPr>
            <w:r w:rsidRPr="0046630D">
              <w:rPr>
                <w:sz w:val="24"/>
                <w:szCs w:val="24"/>
              </w:rPr>
              <w:t>НДС по приобретенным ценностям</w:t>
            </w:r>
          </w:p>
        </w:tc>
        <w:tc>
          <w:tcPr>
            <w:tcW w:w="1134" w:type="dxa"/>
            <w:tcBorders>
              <w:top w:val="single" w:sz="4" w:space="0" w:color="auto"/>
              <w:left w:val="single" w:sz="4" w:space="0" w:color="auto"/>
              <w:right w:val="single" w:sz="4" w:space="0" w:color="auto"/>
            </w:tcBorders>
            <w:vAlign w:val="center"/>
          </w:tcPr>
          <w:p w14:paraId="21F401C3" w14:textId="0C506A5E" w:rsidR="00E35823" w:rsidRPr="0046630D" w:rsidRDefault="00E35823" w:rsidP="0091456E">
            <w:pPr>
              <w:jc w:val="center"/>
              <w:rPr>
                <w:color w:val="000000"/>
                <w:sz w:val="24"/>
                <w:szCs w:val="24"/>
              </w:rPr>
            </w:pPr>
            <w:r w:rsidRPr="0046630D">
              <w:rPr>
                <w:color w:val="000000"/>
                <w:sz w:val="24"/>
                <w:szCs w:val="24"/>
              </w:rPr>
              <w:t>629</w:t>
            </w:r>
          </w:p>
        </w:tc>
        <w:tc>
          <w:tcPr>
            <w:tcW w:w="709" w:type="dxa"/>
            <w:tcBorders>
              <w:top w:val="single" w:sz="4" w:space="0" w:color="auto"/>
              <w:left w:val="single" w:sz="4" w:space="0" w:color="auto"/>
              <w:right w:val="single" w:sz="4" w:space="0" w:color="auto"/>
            </w:tcBorders>
            <w:vAlign w:val="center"/>
          </w:tcPr>
          <w:p w14:paraId="28F4589A" w14:textId="0E03E053" w:rsidR="00E35823" w:rsidRPr="0046630D" w:rsidRDefault="00E35823" w:rsidP="0091456E">
            <w:pPr>
              <w:jc w:val="center"/>
              <w:rPr>
                <w:color w:val="000000"/>
                <w:sz w:val="24"/>
                <w:szCs w:val="24"/>
              </w:rPr>
            </w:pPr>
            <w:r w:rsidRPr="0046630D">
              <w:rPr>
                <w:color w:val="000000"/>
                <w:sz w:val="24"/>
                <w:szCs w:val="24"/>
              </w:rPr>
              <w:t>0,5</w:t>
            </w:r>
          </w:p>
        </w:tc>
        <w:tc>
          <w:tcPr>
            <w:tcW w:w="1134" w:type="dxa"/>
            <w:tcBorders>
              <w:top w:val="single" w:sz="4" w:space="0" w:color="auto"/>
              <w:left w:val="single" w:sz="4" w:space="0" w:color="auto"/>
              <w:right w:val="single" w:sz="4" w:space="0" w:color="auto"/>
            </w:tcBorders>
            <w:vAlign w:val="center"/>
          </w:tcPr>
          <w:p w14:paraId="40F7DFB7" w14:textId="2D8A1627" w:rsidR="00E35823" w:rsidRPr="0046630D" w:rsidRDefault="00E35823" w:rsidP="0091456E">
            <w:pPr>
              <w:jc w:val="center"/>
              <w:rPr>
                <w:color w:val="000000"/>
                <w:sz w:val="24"/>
                <w:szCs w:val="24"/>
              </w:rPr>
            </w:pPr>
            <w:r w:rsidRPr="0046630D">
              <w:rPr>
                <w:color w:val="000000"/>
                <w:sz w:val="24"/>
                <w:szCs w:val="24"/>
              </w:rPr>
              <w:t>276</w:t>
            </w:r>
          </w:p>
        </w:tc>
        <w:tc>
          <w:tcPr>
            <w:tcW w:w="708" w:type="dxa"/>
            <w:tcBorders>
              <w:top w:val="single" w:sz="4" w:space="0" w:color="auto"/>
              <w:left w:val="single" w:sz="4" w:space="0" w:color="auto"/>
              <w:right w:val="single" w:sz="4" w:space="0" w:color="auto"/>
            </w:tcBorders>
            <w:vAlign w:val="center"/>
          </w:tcPr>
          <w:p w14:paraId="004E4C2C" w14:textId="504FA38D" w:rsidR="00E35823" w:rsidRPr="0046630D" w:rsidRDefault="00E35823" w:rsidP="0091456E">
            <w:pPr>
              <w:jc w:val="center"/>
              <w:rPr>
                <w:color w:val="000000"/>
                <w:sz w:val="24"/>
                <w:szCs w:val="24"/>
              </w:rPr>
            </w:pPr>
            <w:r w:rsidRPr="0046630D">
              <w:rPr>
                <w:color w:val="000000"/>
                <w:sz w:val="24"/>
                <w:szCs w:val="24"/>
              </w:rPr>
              <w:t>0,1</w:t>
            </w:r>
          </w:p>
        </w:tc>
        <w:tc>
          <w:tcPr>
            <w:tcW w:w="993" w:type="dxa"/>
            <w:tcBorders>
              <w:top w:val="single" w:sz="4" w:space="0" w:color="auto"/>
              <w:left w:val="single" w:sz="4" w:space="0" w:color="auto"/>
              <w:right w:val="single" w:sz="4" w:space="0" w:color="auto"/>
            </w:tcBorders>
            <w:vAlign w:val="center"/>
          </w:tcPr>
          <w:p w14:paraId="56CCDB8C" w14:textId="7953784D" w:rsidR="00E35823" w:rsidRPr="0046630D" w:rsidRDefault="00E35823" w:rsidP="0091456E">
            <w:pPr>
              <w:jc w:val="center"/>
              <w:rPr>
                <w:color w:val="000000"/>
                <w:sz w:val="24"/>
                <w:szCs w:val="24"/>
              </w:rPr>
            </w:pPr>
            <w:r w:rsidRPr="0046630D">
              <w:rPr>
                <w:color w:val="000000"/>
                <w:sz w:val="24"/>
                <w:szCs w:val="24"/>
              </w:rPr>
              <w:t>10 895</w:t>
            </w:r>
          </w:p>
        </w:tc>
        <w:tc>
          <w:tcPr>
            <w:tcW w:w="850" w:type="dxa"/>
            <w:tcBorders>
              <w:top w:val="single" w:sz="4" w:space="0" w:color="auto"/>
              <w:left w:val="single" w:sz="4" w:space="0" w:color="auto"/>
              <w:right w:val="single" w:sz="4" w:space="0" w:color="auto"/>
            </w:tcBorders>
            <w:vAlign w:val="center"/>
          </w:tcPr>
          <w:p w14:paraId="0C0F601B" w14:textId="123B09AD" w:rsidR="00E35823" w:rsidRPr="0046630D" w:rsidRDefault="00E35823" w:rsidP="0091456E">
            <w:pPr>
              <w:jc w:val="center"/>
              <w:rPr>
                <w:color w:val="000000"/>
                <w:sz w:val="24"/>
                <w:szCs w:val="24"/>
              </w:rPr>
            </w:pPr>
            <w:r w:rsidRPr="0046630D">
              <w:rPr>
                <w:color w:val="000000"/>
                <w:sz w:val="24"/>
                <w:szCs w:val="24"/>
              </w:rPr>
              <w:t>2,2</w:t>
            </w:r>
          </w:p>
        </w:tc>
        <w:tc>
          <w:tcPr>
            <w:tcW w:w="1276" w:type="dxa"/>
            <w:tcBorders>
              <w:top w:val="single" w:sz="4" w:space="0" w:color="auto"/>
              <w:left w:val="single" w:sz="4" w:space="0" w:color="auto"/>
              <w:right w:val="single" w:sz="4" w:space="0" w:color="auto"/>
            </w:tcBorders>
            <w:vAlign w:val="center"/>
          </w:tcPr>
          <w:p w14:paraId="44E6B04B" w14:textId="7DEEF44E" w:rsidR="00E35823" w:rsidRPr="0046630D" w:rsidRDefault="00E35823" w:rsidP="0091456E">
            <w:pPr>
              <w:jc w:val="center"/>
              <w:rPr>
                <w:color w:val="000000"/>
                <w:sz w:val="24"/>
                <w:szCs w:val="24"/>
              </w:rPr>
            </w:pPr>
            <w:r w:rsidRPr="0046630D">
              <w:rPr>
                <w:color w:val="000000"/>
                <w:sz w:val="24"/>
                <w:szCs w:val="24"/>
              </w:rPr>
              <w:t>1732,1</w:t>
            </w:r>
          </w:p>
        </w:tc>
      </w:tr>
      <w:tr w:rsidR="00E35823" w14:paraId="4D0D43FC" w14:textId="77777777" w:rsidTr="00E35823">
        <w:trPr>
          <w:trHeight w:val="543"/>
        </w:trPr>
        <w:tc>
          <w:tcPr>
            <w:tcW w:w="2562" w:type="dxa"/>
            <w:tcBorders>
              <w:top w:val="single" w:sz="4" w:space="0" w:color="auto"/>
              <w:left w:val="single" w:sz="4" w:space="0" w:color="auto"/>
              <w:right w:val="single" w:sz="4" w:space="0" w:color="auto"/>
            </w:tcBorders>
            <w:vAlign w:val="center"/>
          </w:tcPr>
          <w:p w14:paraId="364415C7" w14:textId="77777777" w:rsidR="00E35823" w:rsidRPr="0046630D" w:rsidRDefault="00E35823" w:rsidP="0091456E">
            <w:pPr>
              <w:rPr>
                <w:sz w:val="24"/>
                <w:szCs w:val="24"/>
              </w:rPr>
            </w:pPr>
            <w:r w:rsidRPr="0046630D">
              <w:rPr>
                <w:sz w:val="24"/>
                <w:szCs w:val="24"/>
              </w:rPr>
              <w:t>Дебиторская задолженность</w:t>
            </w:r>
          </w:p>
        </w:tc>
        <w:tc>
          <w:tcPr>
            <w:tcW w:w="1134" w:type="dxa"/>
            <w:tcBorders>
              <w:top w:val="single" w:sz="4" w:space="0" w:color="auto"/>
              <w:left w:val="single" w:sz="4" w:space="0" w:color="auto"/>
              <w:right w:val="single" w:sz="4" w:space="0" w:color="auto"/>
            </w:tcBorders>
            <w:vAlign w:val="center"/>
          </w:tcPr>
          <w:p w14:paraId="6D0438AD" w14:textId="74A49C2C" w:rsidR="00E35823" w:rsidRPr="0046630D" w:rsidRDefault="00E35823" w:rsidP="0091456E">
            <w:pPr>
              <w:jc w:val="center"/>
              <w:rPr>
                <w:color w:val="000000"/>
                <w:sz w:val="24"/>
                <w:szCs w:val="24"/>
              </w:rPr>
            </w:pPr>
            <w:r w:rsidRPr="0046630D">
              <w:rPr>
                <w:color w:val="000000"/>
                <w:sz w:val="24"/>
                <w:szCs w:val="24"/>
              </w:rPr>
              <w:t>17172</w:t>
            </w:r>
          </w:p>
        </w:tc>
        <w:tc>
          <w:tcPr>
            <w:tcW w:w="709" w:type="dxa"/>
            <w:tcBorders>
              <w:top w:val="single" w:sz="4" w:space="0" w:color="auto"/>
              <w:left w:val="single" w:sz="4" w:space="0" w:color="auto"/>
              <w:right w:val="single" w:sz="4" w:space="0" w:color="auto"/>
            </w:tcBorders>
            <w:vAlign w:val="center"/>
          </w:tcPr>
          <w:p w14:paraId="55FF2654" w14:textId="582A2E42" w:rsidR="00E35823" w:rsidRPr="0046630D" w:rsidRDefault="00E35823" w:rsidP="0091456E">
            <w:pPr>
              <w:jc w:val="center"/>
              <w:rPr>
                <w:color w:val="000000"/>
                <w:sz w:val="24"/>
                <w:szCs w:val="24"/>
              </w:rPr>
            </w:pPr>
            <w:r w:rsidRPr="0046630D">
              <w:rPr>
                <w:color w:val="000000"/>
                <w:sz w:val="24"/>
                <w:szCs w:val="24"/>
              </w:rPr>
              <w:t>12,9</w:t>
            </w:r>
          </w:p>
        </w:tc>
        <w:tc>
          <w:tcPr>
            <w:tcW w:w="1134" w:type="dxa"/>
            <w:tcBorders>
              <w:top w:val="single" w:sz="4" w:space="0" w:color="auto"/>
              <w:left w:val="single" w:sz="4" w:space="0" w:color="auto"/>
              <w:right w:val="single" w:sz="4" w:space="0" w:color="auto"/>
            </w:tcBorders>
            <w:vAlign w:val="center"/>
          </w:tcPr>
          <w:p w14:paraId="386E4A7E" w14:textId="02CFFC3F" w:rsidR="00E35823" w:rsidRPr="0046630D" w:rsidRDefault="00E35823" w:rsidP="0091456E">
            <w:pPr>
              <w:jc w:val="center"/>
              <w:rPr>
                <w:color w:val="000000"/>
                <w:sz w:val="24"/>
                <w:szCs w:val="24"/>
              </w:rPr>
            </w:pPr>
            <w:r w:rsidRPr="0046630D">
              <w:rPr>
                <w:color w:val="000000"/>
                <w:sz w:val="24"/>
                <w:szCs w:val="24"/>
              </w:rPr>
              <w:t>166174</w:t>
            </w:r>
          </w:p>
        </w:tc>
        <w:tc>
          <w:tcPr>
            <w:tcW w:w="708" w:type="dxa"/>
            <w:tcBorders>
              <w:top w:val="single" w:sz="4" w:space="0" w:color="auto"/>
              <w:left w:val="single" w:sz="4" w:space="0" w:color="auto"/>
              <w:right w:val="single" w:sz="4" w:space="0" w:color="auto"/>
            </w:tcBorders>
            <w:vAlign w:val="center"/>
          </w:tcPr>
          <w:p w14:paraId="7A2CA5C7" w14:textId="02358D32" w:rsidR="00E35823" w:rsidRPr="0046630D" w:rsidRDefault="00E35823" w:rsidP="0091456E">
            <w:pPr>
              <w:jc w:val="center"/>
              <w:rPr>
                <w:color w:val="000000"/>
                <w:sz w:val="24"/>
                <w:szCs w:val="24"/>
              </w:rPr>
            </w:pPr>
            <w:r w:rsidRPr="0046630D">
              <w:rPr>
                <w:color w:val="000000"/>
                <w:sz w:val="24"/>
                <w:szCs w:val="24"/>
              </w:rPr>
              <w:t>66,3</w:t>
            </w:r>
          </w:p>
        </w:tc>
        <w:tc>
          <w:tcPr>
            <w:tcW w:w="993" w:type="dxa"/>
            <w:tcBorders>
              <w:top w:val="single" w:sz="4" w:space="0" w:color="auto"/>
              <w:left w:val="single" w:sz="4" w:space="0" w:color="auto"/>
              <w:right w:val="single" w:sz="4" w:space="0" w:color="auto"/>
            </w:tcBorders>
            <w:vAlign w:val="center"/>
          </w:tcPr>
          <w:p w14:paraId="1DE0B39D" w14:textId="6924ED12" w:rsidR="00E35823" w:rsidRPr="0046630D" w:rsidRDefault="00E35823" w:rsidP="0091456E">
            <w:pPr>
              <w:jc w:val="center"/>
              <w:rPr>
                <w:color w:val="000000"/>
                <w:sz w:val="24"/>
                <w:szCs w:val="24"/>
              </w:rPr>
            </w:pPr>
            <w:r w:rsidRPr="0046630D">
              <w:rPr>
                <w:color w:val="000000"/>
                <w:sz w:val="24"/>
                <w:szCs w:val="24"/>
              </w:rPr>
              <w:t>164 607</w:t>
            </w:r>
          </w:p>
        </w:tc>
        <w:tc>
          <w:tcPr>
            <w:tcW w:w="850" w:type="dxa"/>
            <w:tcBorders>
              <w:top w:val="single" w:sz="4" w:space="0" w:color="auto"/>
              <w:left w:val="single" w:sz="4" w:space="0" w:color="auto"/>
              <w:right w:val="single" w:sz="4" w:space="0" w:color="auto"/>
            </w:tcBorders>
            <w:vAlign w:val="center"/>
          </w:tcPr>
          <w:p w14:paraId="50574C4D" w14:textId="48A7BBB5" w:rsidR="00E35823" w:rsidRPr="0046630D" w:rsidRDefault="00E35823" w:rsidP="0091456E">
            <w:pPr>
              <w:jc w:val="center"/>
              <w:rPr>
                <w:color w:val="000000"/>
                <w:sz w:val="24"/>
                <w:szCs w:val="24"/>
              </w:rPr>
            </w:pPr>
            <w:r w:rsidRPr="0046630D">
              <w:rPr>
                <w:color w:val="000000"/>
                <w:sz w:val="24"/>
                <w:szCs w:val="24"/>
              </w:rPr>
              <w:t>32,6</w:t>
            </w:r>
          </w:p>
        </w:tc>
        <w:tc>
          <w:tcPr>
            <w:tcW w:w="1276" w:type="dxa"/>
            <w:tcBorders>
              <w:top w:val="single" w:sz="4" w:space="0" w:color="auto"/>
              <w:left w:val="single" w:sz="4" w:space="0" w:color="auto"/>
              <w:right w:val="single" w:sz="4" w:space="0" w:color="auto"/>
            </w:tcBorders>
            <w:vAlign w:val="center"/>
          </w:tcPr>
          <w:p w14:paraId="4016FDA4" w14:textId="65D8E55E" w:rsidR="00E35823" w:rsidRPr="0046630D" w:rsidRDefault="00E35823" w:rsidP="0091456E">
            <w:pPr>
              <w:jc w:val="center"/>
              <w:rPr>
                <w:color w:val="000000"/>
                <w:sz w:val="24"/>
                <w:szCs w:val="24"/>
              </w:rPr>
            </w:pPr>
            <w:r w:rsidRPr="0046630D">
              <w:rPr>
                <w:color w:val="000000"/>
                <w:sz w:val="24"/>
                <w:szCs w:val="24"/>
              </w:rPr>
              <w:t>958,6</w:t>
            </w:r>
          </w:p>
        </w:tc>
      </w:tr>
      <w:tr w:rsidR="00E35823" w14:paraId="1D9391F9" w14:textId="77777777" w:rsidTr="00E35823">
        <w:trPr>
          <w:trHeight w:val="555"/>
        </w:trPr>
        <w:tc>
          <w:tcPr>
            <w:tcW w:w="2562" w:type="dxa"/>
            <w:tcBorders>
              <w:top w:val="single" w:sz="4" w:space="0" w:color="auto"/>
              <w:left w:val="single" w:sz="4" w:space="0" w:color="auto"/>
              <w:bottom w:val="single" w:sz="4" w:space="0" w:color="auto"/>
              <w:right w:val="single" w:sz="4" w:space="0" w:color="auto"/>
            </w:tcBorders>
            <w:vAlign w:val="center"/>
          </w:tcPr>
          <w:p w14:paraId="10F5F85C" w14:textId="77777777" w:rsidR="00E35823" w:rsidRPr="0046630D" w:rsidRDefault="00E35823" w:rsidP="0091456E">
            <w:pPr>
              <w:rPr>
                <w:sz w:val="24"/>
                <w:szCs w:val="24"/>
              </w:rPr>
            </w:pPr>
            <w:r w:rsidRPr="0046630D">
              <w:rPr>
                <w:color w:val="000000"/>
                <w:sz w:val="24"/>
                <w:szCs w:val="24"/>
                <w:shd w:val="clear" w:color="auto" w:fill="FFFFFF"/>
              </w:rPr>
              <w:t>Денежные средства и денежные эквиваленты</w:t>
            </w:r>
          </w:p>
        </w:tc>
        <w:tc>
          <w:tcPr>
            <w:tcW w:w="1134" w:type="dxa"/>
            <w:tcBorders>
              <w:top w:val="single" w:sz="4" w:space="0" w:color="auto"/>
              <w:left w:val="single" w:sz="4" w:space="0" w:color="auto"/>
              <w:bottom w:val="single" w:sz="4" w:space="0" w:color="auto"/>
              <w:right w:val="single" w:sz="4" w:space="0" w:color="auto"/>
            </w:tcBorders>
            <w:vAlign w:val="center"/>
          </w:tcPr>
          <w:p w14:paraId="4745A4C8" w14:textId="6C6F9AEB" w:rsidR="00E35823" w:rsidRPr="0046630D" w:rsidRDefault="00E35823" w:rsidP="0091456E">
            <w:pPr>
              <w:jc w:val="center"/>
              <w:rPr>
                <w:color w:val="000000"/>
                <w:sz w:val="24"/>
                <w:szCs w:val="24"/>
              </w:rPr>
            </w:pPr>
            <w:r w:rsidRPr="0046630D">
              <w:rPr>
                <w:color w:val="000000"/>
                <w:sz w:val="24"/>
                <w:szCs w:val="24"/>
              </w:rPr>
              <w:t>5</w:t>
            </w:r>
          </w:p>
        </w:tc>
        <w:tc>
          <w:tcPr>
            <w:tcW w:w="709" w:type="dxa"/>
            <w:tcBorders>
              <w:top w:val="single" w:sz="4" w:space="0" w:color="auto"/>
              <w:left w:val="single" w:sz="4" w:space="0" w:color="auto"/>
              <w:bottom w:val="single" w:sz="4" w:space="0" w:color="auto"/>
              <w:right w:val="single" w:sz="4" w:space="0" w:color="auto"/>
            </w:tcBorders>
            <w:vAlign w:val="center"/>
          </w:tcPr>
          <w:p w14:paraId="55CF71CF" w14:textId="0DFB2E01" w:rsidR="00E35823" w:rsidRPr="0046630D" w:rsidRDefault="00E35823" w:rsidP="0091456E">
            <w:pPr>
              <w:jc w:val="center"/>
              <w:rPr>
                <w:color w:val="000000"/>
                <w:sz w:val="24"/>
                <w:szCs w:val="24"/>
              </w:rPr>
            </w:pPr>
            <w:r w:rsidRPr="0046630D">
              <w:rPr>
                <w:color w:val="000000"/>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124DF449" w14:textId="13BF6257" w:rsidR="00E35823" w:rsidRPr="0046630D" w:rsidRDefault="00E35823" w:rsidP="0091456E">
            <w:pPr>
              <w:jc w:val="center"/>
              <w:rPr>
                <w:color w:val="000000"/>
                <w:sz w:val="24"/>
                <w:szCs w:val="24"/>
              </w:rPr>
            </w:pPr>
            <w:r w:rsidRPr="0046630D">
              <w:rPr>
                <w:color w:val="000000"/>
                <w:sz w:val="24"/>
                <w:szCs w:val="24"/>
              </w:rPr>
              <w:t>21 283</w:t>
            </w:r>
          </w:p>
        </w:tc>
        <w:tc>
          <w:tcPr>
            <w:tcW w:w="708" w:type="dxa"/>
            <w:tcBorders>
              <w:top w:val="single" w:sz="4" w:space="0" w:color="auto"/>
              <w:left w:val="single" w:sz="4" w:space="0" w:color="auto"/>
              <w:bottom w:val="single" w:sz="4" w:space="0" w:color="auto"/>
              <w:right w:val="single" w:sz="4" w:space="0" w:color="auto"/>
            </w:tcBorders>
            <w:vAlign w:val="center"/>
          </w:tcPr>
          <w:p w14:paraId="53A13F14" w14:textId="339669F4" w:rsidR="00E35823" w:rsidRPr="0046630D" w:rsidRDefault="00E35823" w:rsidP="0091456E">
            <w:pPr>
              <w:jc w:val="center"/>
              <w:rPr>
                <w:color w:val="000000"/>
                <w:sz w:val="24"/>
                <w:szCs w:val="24"/>
              </w:rPr>
            </w:pPr>
            <w:r w:rsidRPr="0046630D">
              <w:rPr>
                <w:color w:val="000000"/>
                <w:sz w:val="24"/>
                <w:szCs w:val="24"/>
              </w:rPr>
              <w:t>8,5</w:t>
            </w:r>
          </w:p>
        </w:tc>
        <w:tc>
          <w:tcPr>
            <w:tcW w:w="993" w:type="dxa"/>
            <w:tcBorders>
              <w:top w:val="single" w:sz="4" w:space="0" w:color="auto"/>
              <w:left w:val="single" w:sz="4" w:space="0" w:color="auto"/>
              <w:bottom w:val="single" w:sz="4" w:space="0" w:color="auto"/>
              <w:right w:val="single" w:sz="4" w:space="0" w:color="auto"/>
            </w:tcBorders>
            <w:vAlign w:val="center"/>
          </w:tcPr>
          <w:p w14:paraId="6BFDC2B2" w14:textId="32641646" w:rsidR="00E35823" w:rsidRPr="0046630D" w:rsidRDefault="00E35823" w:rsidP="0091456E">
            <w:pPr>
              <w:jc w:val="center"/>
              <w:rPr>
                <w:color w:val="000000"/>
                <w:sz w:val="24"/>
                <w:szCs w:val="24"/>
              </w:rPr>
            </w:pPr>
            <w:r w:rsidRPr="0046630D">
              <w:rPr>
                <w:color w:val="000000"/>
                <w:sz w:val="24"/>
                <w:szCs w:val="24"/>
              </w:rPr>
              <w:t>197 913</w:t>
            </w:r>
          </w:p>
        </w:tc>
        <w:tc>
          <w:tcPr>
            <w:tcW w:w="850" w:type="dxa"/>
            <w:tcBorders>
              <w:top w:val="single" w:sz="4" w:space="0" w:color="auto"/>
              <w:left w:val="single" w:sz="4" w:space="0" w:color="auto"/>
              <w:bottom w:val="single" w:sz="4" w:space="0" w:color="auto"/>
              <w:right w:val="single" w:sz="4" w:space="0" w:color="auto"/>
            </w:tcBorders>
            <w:vAlign w:val="center"/>
          </w:tcPr>
          <w:p w14:paraId="01231E1B" w14:textId="44B754F8" w:rsidR="00E35823" w:rsidRPr="0046630D" w:rsidRDefault="00E35823" w:rsidP="0091456E">
            <w:pPr>
              <w:jc w:val="center"/>
              <w:rPr>
                <w:color w:val="000000"/>
                <w:sz w:val="24"/>
                <w:szCs w:val="24"/>
              </w:rPr>
            </w:pPr>
            <w:r w:rsidRPr="0046630D">
              <w:rPr>
                <w:color w:val="000000"/>
                <w:sz w:val="24"/>
                <w:szCs w:val="24"/>
              </w:rPr>
              <w:t>39,2</w:t>
            </w:r>
          </w:p>
        </w:tc>
        <w:tc>
          <w:tcPr>
            <w:tcW w:w="1276" w:type="dxa"/>
            <w:tcBorders>
              <w:top w:val="single" w:sz="4" w:space="0" w:color="auto"/>
              <w:left w:val="single" w:sz="4" w:space="0" w:color="auto"/>
              <w:bottom w:val="single" w:sz="4" w:space="0" w:color="auto"/>
              <w:right w:val="single" w:sz="4" w:space="0" w:color="auto"/>
            </w:tcBorders>
            <w:vAlign w:val="center"/>
          </w:tcPr>
          <w:p w14:paraId="3B469374" w14:textId="577A2E30" w:rsidR="00E35823" w:rsidRPr="0046630D" w:rsidRDefault="00E35823" w:rsidP="0091456E">
            <w:pPr>
              <w:jc w:val="center"/>
              <w:rPr>
                <w:color w:val="000000"/>
                <w:sz w:val="24"/>
                <w:szCs w:val="24"/>
              </w:rPr>
            </w:pPr>
            <w:r w:rsidRPr="0046630D">
              <w:rPr>
                <w:color w:val="000000"/>
                <w:sz w:val="24"/>
                <w:szCs w:val="24"/>
              </w:rPr>
              <w:t> -</w:t>
            </w:r>
          </w:p>
        </w:tc>
      </w:tr>
      <w:tr w:rsidR="00E35823" w14:paraId="7BBEFB9A" w14:textId="77777777" w:rsidTr="00E35823">
        <w:trPr>
          <w:trHeight w:val="555"/>
        </w:trPr>
        <w:tc>
          <w:tcPr>
            <w:tcW w:w="2562" w:type="dxa"/>
            <w:tcBorders>
              <w:top w:val="single" w:sz="4" w:space="0" w:color="auto"/>
              <w:left w:val="single" w:sz="4" w:space="0" w:color="auto"/>
              <w:bottom w:val="single" w:sz="4" w:space="0" w:color="auto"/>
              <w:right w:val="single" w:sz="4" w:space="0" w:color="auto"/>
            </w:tcBorders>
            <w:vAlign w:val="center"/>
          </w:tcPr>
          <w:p w14:paraId="140E31F3" w14:textId="0A9633D6" w:rsidR="00E35823" w:rsidRPr="0046630D" w:rsidRDefault="00E35823" w:rsidP="0091456E">
            <w:pPr>
              <w:rPr>
                <w:color w:val="000000"/>
                <w:sz w:val="24"/>
                <w:szCs w:val="24"/>
                <w:shd w:val="clear" w:color="auto" w:fill="FFFFFF"/>
              </w:rPr>
            </w:pPr>
            <w:r w:rsidRPr="0046630D">
              <w:rPr>
                <w:color w:val="000000"/>
                <w:sz w:val="24"/>
                <w:szCs w:val="24"/>
                <w:shd w:val="clear" w:color="auto" w:fill="FFFFFF"/>
              </w:rPr>
              <w:t>Прочие оборотные активы</w:t>
            </w:r>
          </w:p>
        </w:tc>
        <w:tc>
          <w:tcPr>
            <w:tcW w:w="1134" w:type="dxa"/>
            <w:tcBorders>
              <w:top w:val="single" w:sz="4" w:space="0" w:color="auto"/>
              <w:left w:val="single" w:sz="4" w:space="0" w:color="auto"/>
              <w:bottom w:val="single" w:sz="4" w:space="0" w:color="auto"/>
              <w:right w:val="single" w:sz="4" w:space="0" w:color="auto"/>
            </w:tcBorders>
            <w:vAlign w:val="center"/>
          </w:tcPr>
          <w:p w14:paraId="7F9EEB46" w14:textId="621BC97C" w:rsidR="00E35823" w:rsidRPr="0046630D" w:rsidRDefault="00E35823" w:rsidP="0091456E">
            <w:pPr>
              <w:jc w:val="center"/>
              <w:rPr>
                <w:color w:val="000000"/>
                <w:sz w:val="24"/>
                <w:szCs w:val="24"/>
              </w:rPr>
            </w:pPr>
            <w:r w:rsidRPr="0046630D">
              <w:rPr>
                <w:color w:val="000000"/>
                <w:sz w:val="24"/>
                <w:szCs w:val="24"/>
              </w:rPr>
              <w:t>0</w:t>
            </w:r>
          </w:p>
        </w:tc>
        <w:tc>
          <w:tcPr>
            <w:tcW w:w="709" w:type="dxa"/>
            <w:tcBorders>
              <w:top w:val="single" w:sz="4" w:space="0" w:color="auto"/>
              <w:left w:val="single" w:sz="4" w:space="0" w:color="auto"/>
              <w:bottom w:val="single" w:sz="4" w:space="0" w:color="auto"/>
              <w:right w:val="single" w:sz="4" w:space="0" w:color="auto"/>
            </w:tcBorders>
            <w:vAlign w:val="center"/>
          </w:tcPr>
          <w:p w14:paraId="0EB4DEE2" w14:textId="5F0D8D23" w:rsidR="00E35823" w:rsidRPr="0046630D" w:rsidRDefault="00E35823" w:rsidP="0091456E">
            <w:pPr>
              <w:jc w:val="center"/>
              <w:rPr>
                <w:color w:val="000000"/>
                <w:sz w:val="24"/>
                <w:szCs w:val="24"/>
              </w:rPr>
            </w:pPr>
            <w:r w:rsidRPr="0046630D">
              <w:rPr>
                <w:color w:val="000000"/>
                <w:sz w:val="24"/>
                <w:szCs w:val="24"/>
              </w:rPr>
              <w:t>0,0</w:t>
            </w:r>
          </w:p>
        </w:tc>
        <w:tc>
          <w:tcPr>
            <w:tcW w:w="1134" w:type="dxa"/>
            <w:tcBorders>
              <w:top w:val="single" w:sz="4" w:space="0" w:color="auto"/>
              <w:left w:val="single" w:sz="4" w:space="0" w:color="auto"/>
              <w:bottom w:val="single" w:sz="4" w:space="0" w:color="auto"/>
              <w:right w:val="single" w:sz="4" w:space="0" w:color="auto"/>
            </w:tcBorders>
            <w:vAlign w:val="center"/>
          </w:tcPr>
          <w:p w14:paraId="4BD740B8" w14:textId="25EC518E" w:rsidR="00E35823" w:rsidRPr="0046630D" w:rsidRDefault="00E35823" w:rsidP="0091456E">
            <w:pPr>
              <w:jc w:val="center"/>
              <w:rPr>
                <w:color w:val="000000"/>
                <w:sz w:val="24"/>
                <w:szCs w:val="24"/>
              </w:rPr>
            </w:pPr>
            <w:r w:rsidRPr="0046630D">
              <w:rPr>
                <w:color w:val="000000"/>
                <w:sz w:val="24"/>
                <w:szCs w:val="24"/>
              </w:rPr>
              <w:t>1 722</w:t>
            </w:r>
          </w:p>
        </w:tc>
        <w:tc>
          <w:tcPr>
            <w:tcW w:w="708" w:type="dxa"/>
            <w:tcBorders>
              <w:top w:val="single" w:sz="4" w:space="0" w:color="auto"/>
              <w:left w:val="single" w:sz="4" w:space="0" w:color="auto"/>
              <w:bottom w:val="single" w:sz="4" w:space="0" w:color="auto"/>
              <w:right w:val="single" w:sz="4" w:space="0" w:color="auto"/>
            </w:tcBorders>
            <w:vAlign w:val="center"/>
          </w:tcPr>
          <w:p w14:paraId="1BDAAAAA" w14:textId="76018641" w:rsidR="00E35823" w:rsidRPr="0046630D" w:rsidRDefault="00E35823" w:rsidP="0091456E">
            <w:pPr>
              <w:jc w:val="center"/>
              <w:rPr>
                <w:color w:val="000000"/>
                <w:sz w:val="24"/>
                <w:szCs w:val="24"/>
              </w:rPr>
            </w:pPr>
            <w:r w:rsidRPr="0046630D">
              <w:rPr>
                <w:color w:val="000000"/>
                <w:sz w:val="24"/>
                <w:szCs w:val="24"/>
              </w:rPr>
              <w:t>0,7</w:t>
            </w:r>
          </w:p>
        </w:tc>
        <w:tc>
          <w:tcPr>
            <w:tcW w:w="993" w:type="dxa"/>
            <w:tcBorders>
              <w:top w:val="single" w:sz="4" w:space="0" w:color="auto"/>
              <w:left w:val="single" w:sz="4" w:space="0" w:color="auto"/>
              <w:bottom w:val="single" w:sz="4" w:space="0" w:color="auto"/>
              <w:right w:val="single" w:sz="4" w:space="0" w:color="auto"/>
            </w:tcBorders>
            <w:vAlign w:val="center"/>
          </w:tcPr>
          <w:p w14:paraId="2ED1EABD" w14:textId="33886B5E" w:rsidR="00E35823" w:rsidRPr="0046630D" w:rsidRDefault="00E35823" w:rsidP="0091456E">
            <w:pPr>
              <w:jc w:val="center"/>
              <w:rPr>
                <w:color w:val="000000"/>
                <w:sz w:val="24"/>
                <w:szCs w:val="24"/>
              </w:rPr>
            </w:pPr>
            <w:r w:rsidRPr="0046630D">
              <w:rPr>
                <w:color w:val="000000"/>
                <w:sz w:val="24"/>
                <w:szCs w:val="24"/>
              </w:rPr>
              <w:t>1 733</w:t>
            </w:r>
          </w:p>
        </w:tc>
        <w:tc>
          <w:tcPr>
            <w:tcW w:w="850" w:type="dxa"/>
            <w:tcBorders>
              <w:top w:val="single" w:sz="4" w:space="0" w:color="auto"/>
              <w:left w:val="single" w:sz="4" w:space="0" w:color="auto"/>
              <w:bottom w:val="single" w:sz="4" w:space="0" w:color="auto"/>
              <w:right w:val="single" w:sz="4" w:space="0" w:color="auto"/>
            </w:tcBorders>
            <w:vAlign w:val="center"/>
          </w:tcPr>
          <w:p w14:paraId="46272A3A" w14:textId="138BC374" w:rsidR="00E35823" w:rsidRPr="0046630D" w:rsidRDefault="00E35823" w:rsidP="0091456E">
            <w:pPr>
              <w:jc w:val="center"/>
              <w:rPr>
                <w:color w:val="000000"/>
                <w:sz w:val="24"/>
                <w:szCs w:val="24"/>
              </w:rPr>
            </w:pPr>
            <w:r w:rsidRPr="0046630D">
              <w:rPr>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vAlign w:val="center"/>
          </w:tcPr>
          <w:p w14:paraId="678BDD8B" w14:textId="054ABB96" w:rsidR="00E35823" w:rsidRPr="0046630D" w:rsidRDefault="00E35823" w:rsidP="0091456E">
            <w:pPr>
              <w:jc w:val="center"/>
              <w:rPr>
                <w:color w:val="000000"/>
                <w:sz w:val="24"/>
                <w:szCs w:val="24"/>
              </w:rPr>
            </w:pPr>
            <w:r w:rsidRPr="0046630D">
              <w:rPr>
                <w:color w:val="000000"/>
                <w:sz w:val="24"/>
                <w:szCs w:val="24"/>
              </w:rPr>
              <w:t>- </w:t>
            </w:r>
          </w:p>
        </w:tc>
      </w:tr>
      <w:tr w:rsidR="00E35823" w14:paraId="19E86247" w14:textId="77777777" w:rsidTr="00E35823">
        <w:trPr>
          <w:trHeight w:val="549"/>
        </w:trPr>
        <w:tc>
          <w:tcPr>
            <w:tcW w:w="2562" w:type="dxa"/>
            <w:tcBorders>
              <w:top w:val="single" w:sz="4" w:space="0" w:color="auto"/>
              <w:left w:val="single" w:sz="4" w:space="0" w:color="auto"/>
              <w:bottom w:val="single" w:sz="4" w:space="0" w:color="auto"/>
              <w:right w:val="single" w:sz="4" w:space="0" w:color="auto"/>
            </w:tcBorders>
            <w:vAlign w:val="center"/>
          </w:tcPr>
          <w:p w14:paraId="4153D1AD" w14:textId="77777777" w:rsidR="00E35823" w:rsidRPr="0046630D" w:rsidRDefault="00E35823" w:rsidP="0091456E">
            <w:pPr>
              <w:rPr>
                <w:sz w:val="24"/>
                <w:szCs w:val="24"/>
              </w:rPr>
            </w:pPr>
            <w:r w:rsidRPr="0046630D">
              <w:rPr>
                <w:sz w:val="24"/>
                <w:szCs w:val="24"/>
              </w:rPr>
              <w:t>Итого оборотных средств</w:t>
            </w:r>
          </w:p>
        </w:tc>
        <w:tc>
          <w:tcPr>
            <w:tcW w:w="1134" w:type="dxa"/>
            <w:tcBorders>
              <w:top w:val="single" w:sz="4" w:space="0" w:color="auto"/>
              <w:left w:val="single" w:sz="4" w:space="0" w:color="auto"/>
              <w:bottom w:val="single" w:sz="4" w:space="0" w:color="auto"/>
              <w:right w:val="single" w:sz="4" w:space="0" w:color="auto"/>
            </w:tcBorders>
            <w:vAlign w:val="center"/>
          </w:tcPr>
          <w:p w14:paraId="479FB9FB" w14:textId="6C3CAF63" w:rsidR="00E35823" w:rsidRPr="0046630D" w:rsidRDefault="00E35823" w:rsidP="0091456E">
            <w:pPr>
              <w:jc w:val="center"/>
              <w:rPr>
                <w:color w:val="000000"/>
                <w:sz w:val="24"/>
                <w:szCs w:val="24"/>
              </w:rPr>
            </w:pPr>
            <w:r w:rsidRPr="0046630D">
              <w:rPr>
                <w:color w:val="000000"/>
                <w:sz w:val="24"/>
                <w:szCs w:val="24"/>
              </w:rPr>
              <w:t>133 091</w:t>
            </w:r>
          </w:p>
        </w:tc>
        <w:tc>
          <w:tcPr>
            <w:tcW w:w="709" w:type="dxa"/>
            <w:tcBorders>
              <w:top w:val="single" w:sz="4" w:space="0" w:color="auto"/>
              <w:left w:val="single" w:sz="4" w:space="0" w:color="auto"/>
              <w:bottom w:val="single" w:sz="4" w:space="0" w:color="auto"/>
              <w:right w:val="single" w:sz="4" w:space="0" w:color="auto"/>
            </w:tcBorders>
            <w:vAlign w:val="center"/>
          </w:tcPr>
          <w:p w14:paraId="55AEADBF" w14:textId="6F876B78" w:rsidR="00E35823" w:rsidRPr="0046630D" w:rsidRDefault="00E35823" w:rsidP="0091456E">
            <w:pPr>
              <w:jc w:val="center"/>
              <w:rPr>
                <w:color w:val="000000"/>
                <w:sz w:val="24"/>
                <w:szCs w:val="24"/>
              </w:rPr>
            </w:pPr>
            <w:r w:rsidRPr="0046630D">
              <w:rPr>
                <w:color w:val="000000"/>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94C50E1" w14:textId="6D90A668" w:rsidR="00E35823" w:rsidRPr="0046630D" w:rsidRDefault="00E35823" w:rsidP="0091456E">
            <w:pPr>
              <w:jc w:val="center"/>
              <w:rPr>
                <w:color w:val="000000"/>
                <w:sz w:val="24"/>
                <w:szCs w:val="24"/>
              </w:rPr>
            </w:pPr>
            <w:r w:rsidRPr="0046630D">
              <w:rPr>
                <w:color w:val="000000"/>
                <w:sz w:val="24"/>
                <w:szCs w:val="24"/>
              </w:rPr>
              <w:t>250 479</w:t>
            </w:r>
          </w:p>
        </w:tc>
        <w:tc>
          <w:tcPr>
            <w:tcW w:w="708" w:type="dxa"/>
            <w:tcBorders>
              <w:top w:val="single" w:sz="4" w:space="0" w:color="auto"/>
              <w:left w:val="single" w:sz="4" w:space="0" w:color="auto"/>
              <w:bottom w:val="single" w:sz="4" w:space="0" w:color="auto"/>
              <w:right w:val="single" w:sz="4" w:space="0" w:color="auto"/>
            </w:tcBorders>
            <w:vAlign w:val="center"/>
          </w:tcPr>
          <w:p w14:paraId="6FC78F11" w14:textId="5D5D3185" w:rsidR="00E35823" w:rsidRPr="0046630D" w:rsidRDefault="00E35823" w:rsidP="0091456E">
            <w:pPr>
              <w:jc w:val="center"/>
              <w:rPr>
                <w:color w:val="000000"/>
                <w:sz w:val="24"/>
                <w:szCs w:val="24"/>
              </w:rPr>
            </w:pPr>
            <w:r w:rsidRPr="0046630D">
              <w:rPr>
                <w:color w:val="000000"/>
                <w:sz w:val="24"/>
                <w:szCs w:val="24"/>
              </w:rPr>
              <w:t>100,0</w:t>
            </w:r>
          </w:p>
        </w:tc>
        <w:tc>
          <w:tcPr>
            <w:tcW w:w="993" w:type="dxa"/>
            <w:tcBorders>
              <w:top w:val="single" w:sz="4" w:space="0" w:color="auto"/>
              <w:left w:val="single" w:sz="4" w:space="0" w:color="auto"/>
              <w:bottom w:val="single" w:sz="4" w:space="0" w:color="auto"/>
              <w:right w:val="single" w:sz="4" w:space="0" w:color="auto"/>
            </w:tcBorders>
            <w:vAlign w:val="center"/>
          </w:tcPr>
          <w:p w14:paraId="55C87C61" w14:textId="0045B736" w:rsidR="00E35823" w:rsidRPr="0046630D" w:rsidRDefault="00E35823" w:rsidP="0091456E">
            <w:pPr>
              <w:jc w:val="center"/>
              <w:rPr>
                <w:color w:val="000000"/>
                <w:sz w:val="24"/>
                <w:szCs w:val="24"/>
              </w:rPr>
            </w:pPr>
            <w:r w:rsidRPr="0046630D">
              <w:rPr>
                <w:color w:val="000000"/>
                <w:sz w:val="24"/>
                <w:szCs w:val="24"/>
              </w:rPr>
              <w:t>504 721</w:t>
            </w:r>
          </w:p>
        </w:tc>
        <w:tc>
          <w:tcPr>
            <w:tcW w:w="850" w:type="dxa"/>
            <w:tcBorders>
              <w:top w:val="single" w:sz="4" w:space="0" w:color="auto"/>
              <w:left w:val="single" w:sz="4" w:space="0" w:color="auto"/>
              <w:bottom w:val="single" w:sz="4" w:space="0" w:color="auto"/>
              <w:right w:val="single" w:sz="4" w:space="0" w:color="auto"/>
            </w:tcBorders>
            <w:vAlign w:val="center"/>
          </w:tcPr>
          <w:p w14:paraId="07588329" w14:textId="0D92554F" w:rsidR="00E35823" w:rsidRPr="0046630D" w:rsidRDefault="00E35823" w:rsidP="0091456E">
            <w:pPr>
              <w:jc w:val="center"/>
              <w:rPr>
                <w:color w:val="000000"/>
                <w:sz w:val="24"/>
                <w:szCs w:val="24"/>
              </w:rPr>
            </w:pPr>
            <w:r w:rsidRPr="0046630D">
              <w:rPr>
                <w:color w:val="000000"/>
                <w:sz w:val="24"/>
                <w:szCs w:val="24"/>
              </w:rPr>
              <w:t>100,0</w:t>
            </w:r>
          </w:p>
        </w:tc>
        <w:tc>
          <w:tcPr>
            <w:tcW w:w="1276" w:type="dxa"/>
            <w:tcBorders>
              <w:top w:val="single" w:sz="4" w:space="0" w:color="auto"/>
              <w:left w:val="single" w:sz="4" w:space="0" w:color="auto"/>
              <w:bottom w:val="single" w:sz="4" w:space="0" w:color="auto"/>
              <w:right w:val="single" w:sz="4" w:space="0" w:color="auto"/>
            </w:tcBorders>
            <w:vAlign w:val="center"/>
          </w:tcPr>
          <w:p w14:paraId="69AC8147" w14:textId="41DF5E24" w:rsidR="00E35823" w:rsidRPr="0046630D" w:rsidRDefault="00E35823" w:rsidP="0091456E">
            <w:pPr>
              <w:jc w:val="center"/>
              <w:rPr>
                <w:color w:val="000000"/>
                <w:sz w:val="24"/>
                <w:szCs w:val="24"/>
              </w:rPr>
            </w:pPr>
            <w:r w:rsidRPr="0046630D">
              <w:rPr>
                <w:color w:val="000000"/>
                <w:sz w:val="24"/>
                <w:szCs w:val="24"/>
              </w:rPr>
              <w:t>379,2</w:t>
            </w:r>
          </w:p>
        </w:tc>
      </w:tr>
    </w:tbl>
    <w:p w14:paraId="7329BA7E" w14:textId="77777777" w:rsidR="00F511D2" w:rsidRDefault="00F511D2" w:rsidP="0091456E">
      <w:pPr>
        <w:pStyle w:val="13"/>
        <w:spacing w:after="0" w:line="360" w:lineRule="auto"/>
        <w:ind w:left="20" w:right="-3" w:firstLine="689"/>
        <w:jc w:val="both"/>
      </w:pPr>
    </w:p>
    <w:p w14:paraId="2AB271C4" w14:textId="2568BE4D" w:rsidR="00E06E98" w:rsidRDefault="00E06E98" w:rsidP="0091456E">
      <w:pPr>
        <w:pStyle w:val="13"/>
        <w:spacing w:after="0" w:line="360" w:lineRule="auto"/>
        <w:ind w:left="20" w:right="-3" w:firstLine="689"/>
        <w:jc w:val="both"/>
      </w:pPr>
      <w:r>
        <w:t xml:space="preserve">Наивысшего значения по удельному весу дебиторская задолженность достигла в 2021 году, составив 66,3% от общей стоимости оборотных средств, в динамике за исследуемый период доля дебиторской задолженности </w:t>
      </w:r>
      <w:r w:rsidR="0091456E">
        <w:t>демонстриру</w:t>
      </w:r>
      <w:r>
        <w:t xml:space="preserve">ет рост с 12,9% до 32,6%. </w:t>
      </w:r>
      <w:r w:rsidR="0091456E">
        <w:t xml:space="preserve">Рост дебиторской задолженности к концу 2022 </w:t>
      </w:r>
      <w:proofErr w:type="gramStart"/>
      <w:r w:rsidR="0091456E">
        <w:t>года  в</w:t>
      </w:r>
      <w:proofErr w:type="gramEnd"/>
      <w:r w:rsidR="0091456E">
        <w:t xml:space="preserve"> стоимостном выражении свидетельствует о значительном росте продаж на условиях отсрочки платежа.</w:t>
      </w:r>
    </w:p>
    <w:p w14:paraId="7A738572" w14:textId="0E6AD52C" w:rsidR="004D45CB" w:rsidRDefault="004D45CB" w:rsidP="004D45CB">
      <w:pPr>
        <w:pStyle w:val="13"/>
        <w:widowControl w:val="0"/>
        <w:spacing w:after="0" w:line="360" w:lineRule="auto"/>
        <w:ind w:left="23" w:right="-6" w:firstLine="692"/>
        <w:jc w:val="both"/>
      </w:pPr>
      <w:r>
        <w:t xml:space="preserve">За анализируемый период наблюдается </w:t>
      </w:r>
      <w:r w:rsidR="00E06E98">
        <w:t>значительное поступление денежных средств, что благоприятно</w:t>
      </w:r>
      <w:r>
        <w:t xml:space="preserve"> отражается на </w:t>
      </w:r>
      <w:r w:rsidR="00E06E98">
        <w:t xml:space="preserve">финансовом состоянии </w:t>
      </w:r>
      <w:r w:rsidR="00E06E98" w:rsidRPr="00F511D2">
        <w:t>АО «</w:t>
      </w:r>
      <w:proofErr w:type="spellStart"/>
      <w:r w:rsidR="00E06E98" w:rsidRPr="00F511D2">
        <w:t>Форесия</w:t>
      </w:r>
      <w:proofErr w:type="spellEnd"/>
      <w:r w:rsidR="00E06E98" w:rsidRPr="00F511D2">
        <w:t xml:space="preserve"> </w:t>
      </w:r>
      <w:proofErr w:type="spellStart"/>
      <w:r w:rsidR="00E06E98" w:rsidRPr="00F511D2">
        <w:t>Интериор</w:t>
      </w:r>
      <w:proofErr w:type="spellEnd"/>
      <w:r w:rsidR="00E06E98" w:rsidRPr="00F511D2">
        <w:t xml:space="preserve"> Тольятти»</w:t>
      </w:r>
      <w:r>
        <w:t xml:space="preserve">, так как денежные средства считаются наиболее ликвидными оборотными активами. </w:t>
      </w:r>
    </w:p>
    <w:p w14:paraId="3CD36186" w14:textId="4A611455" w:rsidR="004D45CB" w:rsidRDefault="004D45CB" w:rsidP="004D45CB">
      <w:pPr>
        <w:pStyle w:val="13"/>
        <w:widowControl w:val="0"/>
        <w:spacing w:after="0" w:line="360" w:lineRule="auto"/>
        <w:ind w:left="23" w:right="-6" w:firstLine="692"/>
        <w:jc w:val="both"/>
      </w:pPr>
      <w:r>
        <w:t>По статье за</w:t>
      </w:r>
      <w:r w:rsidR="00E06E98">
        <w:t>пасы, также наблюдается рост, который составил 12,4</w:t>
      </w:r>
      <w:r>
        <w:t xml:space="preserve">%, при этом следует отметить, что доля запасов в структуре оборотных средств демонстрирует </w:t>
      </w:r>
      <w:r w:rsidR="00E06E98">
        <w:t>снижение с 86,6% до 25,7%</w:t>
      </w:r>
      <w:r>
        <w:t xml:space="preserve">. </w:t>
      </w:r>
    </w:p>
    <w:p w14:paraId="49BA59A7" w14:textId="77777777" w:rsidR="0091456E" w:rsidRDefault="004D45CB" w:rsidP="0091456E">
      <w:pPr>
        <w:pStyle w:val="13"/>
        <w:widowControl w:val="0"/>
        <w:spacing w:after="0" w:line="360" w:lineRule="auto"/>
        <w:ind w:left="23" w:right="-6" w:firstLine="692"/>
        <w:jc w:val="both"/>
      </w:pPr>
      <w:r>
        <w:t>Таким образом, можно сделать вывод, что, в общем, стоимость оборотных средств</w:t>
      </w:r>
      <w:r w:rsidR="00E06E98">
        <w:t xml:space="preserve"> </w:t>
      </w:r>
      <w:r w:rsidR="00E06E98" w:rsidRPr="00F511D2">
        <w:t>АО «</w:t>
      </w:r>
      <w:proofErr w:type="spellStart"/>
      <w:r w:rsidR="00E06E98" w:rsidRPr="00F511D2">
        <w:t>Форесия</w:t>
      </w:r>
      <w:proofErr w:type="spellEnd"/>
      <w:r w:rsidR="00E06E98" w:rsidRPr="00F511D2">
        <w:t xml:space="preserve"> </w:t>
      </w:r>
      <w:proofErr w:type="spellStart"/>
      <w:r w:rsidR="00E06E98" w:rsidRPr="00F511D2">
        <w:t>Интериор</w:t>
      </w:r>
      <w:proofErr w:type="spellEnd"/>
      <w:r w:rsidR="00E06E98" w:rsidRPr="00F511D2">
        <w:t xml:space="preserve"> Тольятти»</w:t>
      </w:r>
      <w:r w:rsidR="00E06E98">
        <w:t xml:space="preserve"> за исследуемый период увеличилась на 279,2%, при этом рост</w:t>
      </w:r>
      <w:r>
        <w:t xml:space="preserve"> наблюдается по всем статьям оборотных средств.</w:t>
      </w:r>
    </w:p>
    <w:p w14:paraId="47D48263" w14:textId="5B638E54" w:rsidR="004D45CB" w:rsidRDefault="004D45CB" w:rsidP="0091456E">
      <w:pPr>
        <w:pStyle w:val="13"/>
        <w:widowControl w:val="0"/>
        <w:spacing w:after="0" w:line="360" w:lineRule="auto"/>
        <w:ind w:left="23" w:right="-6" w:firstLine="692"/>
        <w:jc w:val="both"/>
      </w:pPr>
      <w:r>
        <w:t xml:space="preserve">Важным считается определить оптимальную величину расходов на </w:t>
      </w:r>
      <w:r>
        <w:lastRenderedPageBreak/>
        <w:t>создание производственных запасов, которая обеспечивала бы эффективное функционирование производства при минимальном объеме затрат на его материально - техн</w:t>
      </w:r>
      <w:r w:rsidR="0091456E">
        <w:t xml:space="preserve">ическое обеспечение. </w:t>
      </w:r>
      <w:r>
        <w:t>Производственные запасы - это предметы труда, подготовленные для запуска в производственный процесс.</w:t>
      </w:r>
    </w:p>
    <w:p w14:paraId="3E9AEE13" w14:textId="0094B11C" w:rsidR="004D45CB" w:rsidRDefault="004D45CB" w:rsidP="004D45CB">
      <w:pPr>
        <w:pStyle w:val="13"/>
        <w:spacing w:after="0" w:line="360" w:lineRule="auto"/>
        <w:ind w:right="20" w:firstLine="709"/>
        <w:jc w:val="both"/>
      </w:pPr>
      <w:r>
        <w:t>Основной задачей анализа запасов товарно-материальных ценностей в предшествующих периодах является выявление уровня обеспеченности производства и реализации продукции соответствующими запасами товарно- материа</w:t>
      </w:r>
      <w:r w:rsidR="0091456E">
        <w:t>льных ценностей в предшествующих периодах</w:t>
      </w:r>
      <w:r>
        <w:t>. В целях нормального хода производства и сбыта продукции запасы должны быть оптимальными.</w:t>
      </w:r>
    </w:p>
    <w:p w14:paraId="58AC2E23" w14:textId="3D3F6C40" w:rsidR="004D45CB" w:rsidRDefault="004D45CB" w:rsidP="0091456E">
      <w:pPr>
        <w:pStyle w:val="13"/>
        <w:widowControl w:val="0"/>
        <w:spacing w:after="0" w:line="360" w:lineRule="auto"/>
        <w:ind w:right="23" w:firstLine="709"/>
        <w:jc w:val="both"/>
      </w:pPr>
      <w:r>
        <w:t xml:space="preserve">Состав и структура запасов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w:t>
      </w:r>
      <w:r w:rsidR="0091456E">
        <w:t xml:space="preserve"> в динамике трех лет представлены в таблице 11</w:t>
      </w:r>
      <w:r>
        <w:t>.</w:t>
      </w:r>
    </w:p>
    <w:p w14:paraId="6072C962" w14:textId="6955BA99" w:rsidR="004D45CB" w:rsidRDefault="0091456E" w:rsidP="0091456E">
      <w:pPr>
        <w:pStyle w:val="13"/>
        <w:spacing w:after="0" w:line="360" w:lineRule="auto"/>
        <w:ind w:right="23"/>
        <w:jc w:val="both"/>
      </w:pPr>
      <w:r>
        <w:t>Таблица 11</w:t>
      </w:r>
      <w:r w:rsidR="004D45CB">
        <w:t xml:space="preserve"> - Состав и структура запасов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w:t>
      </w:r>
      <w:r w:rsidR="00E35823">
        <w:t xml:space="preserve"> за 2020-2022</w:t>
      </w:r>
      <w:r w:rsidR="004D45CB">
        <w:t xml:space="preserve"> гг.</w:t>
      </w:r>
    </w:p>
    <w:tbl>
      <w:tblPr>
        <w:tblW w:w="9437" w:type="dxa"/>
        <w:jc w:val="center"/>
        <w:tblLayout w:type="fixed"/>
        <w:tblCellMar>
          <w:left w:w="10" w:type="dxa"/>
          <w:right w:w="10" w:type="dxa"/>
        </w:tblCellMar>
        <w:tblLook w:val="04A0" w:firstRow="1" w:lastRow="0" w:firstColumn="1" w:lastColumn="0" w:noHBand="0" w:noVBand="1"/>
      </w:tblPr>
      <w:tblGrid>
        <w:gridCol w:w="2270"/>
        <w:gridCol w:w="1174"/>
        <w:gridCol w:w="751"/>
        <w:gridCol w:w="1092"/>
        <w:gridCol w:w="852"/>
        <w:gridCol w:w="1274"/>
        <w:gridCol w:w="670"/>
        <w:gridCol w:w="1354"/>
      </w:tblGrid>
      <w:tr w:rsidR="00E35823" w14:paraId="18541338" w14:textId="77777777" w:rsidTr="004D45CB">
        <w:trPr>
          <w:trHeight w:val="263"/>
          <w:jc w:val="center"/>
        </w:trPr>
        <w:tc>
          <w:tcPr>
            <w:tcW w:w="2270" w:type="dxa"/>
            <w:vMerge w:val="restart"/>
            <w:tcBorders>
              <w:top w:val="single" w:sz="4" w:space="0" w:color="auto"/>
              <w:left w:val="single" w:sz="4" w:space="0" w:color="auto"/>
              <w:right w:val="single" w:sz="4" w:space="0" w:color="auto"/>
            </w:tcBorders>
            <w:vAlign w:val="center"/>
          </w:tcPr>
          <w:p w14:paraId="2EA4982F" w14:textId="77777777" w:rsidR="00E35823" w:rsidRPr="0046630D" w:rsidRDefault="00E35823" w:rsidP="004D45CB">
            <w:pPr>
              <w:spacing w:line="276" w:lineRule="auto"/>
              <w:ind w:left="32"/>
              <w:jc w:val="center"/>
              <w:rPr>
                <w:sz w:val="24"/>
                <w:szCs w:val="24"/>
              </w:rPr>
            </w:pPr>
            <w:r w:rsidRPr="0046630D">
              <w:rPr>
                <w:sz w:val="24"/>
                <w:szCs w:val="24"/>
              </w:rPr>
              <w:t>Показатели</w:t>
            </w:r>
          </w:p>
        </w:tc>
        <w:tc>
          <w:tcPr>
            <w:tcW w:w="1925" w:type="dxa"/>
            <w:gridSpan w:val="2"/>
            <w:tcBorders>
              <w:top w:val="single" w:sz="4" w:space="0" w:color="auto"/>
              <w:left w:val="single" w:sz="4" w:space="0" w:color="auto"/>
              <w:bottom w:val="single" w:sz="4" w:space="0" w:color="auto"/>
              <w:right w:val="single" w:sz="4" w:space="0" w:color="auto"/>
            </w:tcBorders>
          </w:tcPr>
          <w:p w14:paraId="7B6F05E8" w14:textId="4D19495F" w:rsidR="00E35823" w:rsidRPr="0046630D" w:rsidRDefault="00E35823" w:rsidP="004D45CB">
            <w:pPr>
              <w:spacing w:line="276" w:lineRule="auto"/>
              <w:ind w:left="32"/>
              <w:jc w:val="center"/>
              <w:rPr>
                <w:sz w:val="24"/>
                <w:szCs w:val="24"/>
              </w:rPr>
            </w:pPr>
            <w:r w:rsidRPr="0046630D">
              <w:rPr>
                <w:sz w:val="24"/>
                <w:szCs w:val="24"/>
              </w:rPr>
              <w:t>2020 г.</w:t>
            </w:r>
          </w:p>
        </w:tc>
        <w:tc>
          <w:tcPr>
            <w:tcW w:w="1944" w:type="dxa"/>
            <w:gridSpan w:val="2"/>
            <w:tcBorders>
              <w:top w:val="single" w:sz="4" w:space="0" w:color="auto"/>
              <w:left w:val="single" w:sz="4" w:space="0" w:color="auto"/>
              <w:bottom w:val="single" w:sz="4" w:space="0" w:color="auto"/>
              <w:right w:val="single" w:sz="4" w:space="0" w:color="auto"/>
            </w:tcBorders>
          </w:tcPr>
          <w:p w14:paraId="6D429661" w14:textId="25506DB8" w:rsidR="00E35823" w:rsidRPr="0046630D" w:rsidRDefault="00E35823" w:rsidP="004D45CB">
            <w:pPr>
              <w:spacing w:line="276" w:lineRule="auto"/>
              <w:ind w:left="32"/>
              <w:jc w:val="center"/>
              <w:rPr>
                <w:sz w:val="24"/>
                <w:szCs w:val="24"/>
              </w:rPr>
            </w:pPr>
            <w:r w:rsidRPr="0046630D">
              <w:rPr>
                <w:sz w:val="24"/>
                <w:szCs w:val="24"/>
              </w:rPr>
              <w:t>2021 г.</w:t>
            </w:r>
          </w:p>
        </w:tc>
        <w:tc>
          <w:tcPr>
            <w:tcW w:w="1944" w:type="dxa"/>
            <w:gridSpan w:val="2"/>
            <w:tcBorders>
              <w:top w:val="single" w:sz="4" w:space="0" w:color="auto"/>
              <w:left w:val="single" w:sz="4" w:space="0" w:color="auto"/>
              <w:bottom w:val="single" w:sz="4" w:space="0" w:color="auto"/>
              <w:right w:val="single" w:sz="4" w:space="0" w:color="auto"/>
            </w:tcBorders>
          </w:tcPr>
          <w:p w14:paraId="2E90063E" w14:textId="786E7CE4" w:rsidR="00E35823" w:rsidRPr="0046630D" w:rsidRDefault="00E35823" w:rsidP="004D45CB">
            <w:pPr>
              <w:spacing w:line="276" w:lineRule="auto"/>
              <w:ind w:left="32"/>
              <w:jc w:val="center"/>
              <w:rPr>
                <w:sz w:val="24"/>
                <w:szCs w:val="24"/>
              </w:rPr>
            </w:pPr>
            <w:r w:rsidRPr="0046630D">
              <w:rPr>
                <w:sz w:val="24"/>
                <w:szCs w:val="24"/>
              </w:rPr>
              <w:t>2022 г.</w:t>
            </w:r>
          </w:p>
        </w:tc>
        <w:tc>
          <w:tcPr>
            <w:tcW w:w="1354" w:type="dxa"/>
            <w:vMerge w:val="restart"/>
            <w:tcBorders>
              <w:top w:val="single" w:sz="4" w:space="0" w:color="auto"/>
              <w:left w:val="single" w:sz="4" w:space="0" w:color="auto"/>
              <w:right w:val="single" w:sz="4" w:space="0" w:color="auto"/>
            </w:tcBorders>
          </w:tcPr>
          <w:p w14:paraId="664C4DDD" w14:textId="62D0D6F3" w:rsidR="00E35823" w:rsidRPr="0046630D" w:rsidRDefault="00E35823" w:rsidP="004D45CB">
            <w:pPr>
              <w:spacing w:line="276" w:lineRule="auto"/>
              <w:ind w:left="32"/>
              <w:jc w:val="center"/>
              <w:rPr>
                <w:sz w:val="24"/>
                <w:szCs w:val="24"/>
              </w:rPr>
            </w:pPr>
            <w:r w:rsidRPr="0046630D">
              <w:rPr>
                <w:sz w:val="24"/>
                <w:szCs w:val="24"/>
              </w:rPr>
              <w:t>2020 г. к 2022 г., %</w:t>
            </w:r>
          </w:p>
        </w:tc>
      </w:tr>
      <w:tr w:rsidR="00E35823" w14:paraId="455597E3" w14:textId="77777777" w:rsidTr="004D45CB">
        <w:trPr>
          <w:trHeight w:val="267"/>
          <w:jc w:val="center"/>
        </w:trPr>
        <w:tc>
          <w:tcPr>
            <w:tcW w:w="2270" w:type="dxa"/>
            <w:vMerge/>
            <w:tcBorders>
              <w:left w:val="single" w:sz="4" w:space="0" w:color="auto"/>
              <w:bottom w:val="single" w:sz="4" w:space="0" w:color="auto"/>
              <w:right w:val="single" w:sz="4" w:space="0" w:color="auto"/>
            </w:tcBorders>
          </w:tcPr>
          <w:p w14:paraId="6C720F74" w14:textId="77777777" w:rsidR="00E35823" w:rsidRPr="0046630D" w:rsidRDefault="00E35823" w:rsidP="004D45CB">
            <w:pPr>
              <w:spacing w:line="276" w:lineRule="auto"/>
              <w:ind w:left="32"/>
              <w:jc w:val="center"/>
              <w:rPr>
                <w:sz w:val="24"/>
                <w:szCs w:val="24"/>
              </w:rPr>
            </w:pPr>
          </w:p>
        </w:tc>
        <w:tc>
          <w:tcPr>
            <w:tcW w:w="1174" w:type="dxa"/>
            <w:tcBorders>
              <w:top w:val="single" w:sz="4" w:space="0" w:color="auto"/>
              <w:left w:val="single" w:sz="4" w:space="0" w:color="auto"/>
              <w:bottom w:val="single" w:sz="4" w:space="0" w:color="auto"/>
              <w:right w:val="single" w:sz="4" w:space="0" w:color="auto"/>
            </w:tcBorders>
          </w:tcPr>
          <w:p w14:paraId="6EC7B33F" w14:textId="77777777" w:rsidR="00E35823" w:rsidRPr="0046630D" w:rsidRDefault="00E35823" w:rsidP="004D45CB">
            <w:pPr>
              <w:spacing w:line="276" w:lineRule="auto"/>
              <w:ind w:left="32"/>
              <w:jc w:val="center"/>
              <w:rPr>
                <w:sz w:val="24"/>
                <w:szCs w:val="24"/>
              </w:rPr>
            </w:pPr>
            <w:r w:rsidRPr="0046630D">
              <w:rPr>
                <w:sz w:val="24"/>
                <w:szCs w:val="24"/>
              </w:rPr>
              <w:t>тыс. руб.</w:t>
            </w:r>
          </w:p>
        </w:tc>
        <w:tc>
          <w:tcPr>
            <w:tcW w:w="751" w:type="dxa"/>
            <w:tcBorders>
              <w:top w:val="single" w:sz="4" w:space="0" w:color="auto"/>
              <w:left w:val="single" w:sz="4" w:space="0" w:color="auto"/>
              <w:bottom w:val="single" w:sz="4" w:space="0" w:color="auto"/>
              <w:right w:val="single" w:sz="4" w:space="0" w:color="auto"/>
            </w:tcBorders>
          </w:tcPr>
          <w:p w14:paraId="7E347D7B" w14:textId="77777777" w:rsidR="00E35823" w:rsidRPr="0046630D" w:rsidRDefault="00E35823" w:rsidP="004D45CB">
            <w:pPr>
              <w:pStyle w:val="170"/>
              <w:spacing w:line="276" w:lineRule="auto"/>
              <w:ind w:left="32"/>
              <w:jc w:val="center"/>
              <w:rPr>
                <w:sz w:val="24"/>
                <w:szCs w:val="24"/>
              </w:rPr>
            </w:pPr>
            <w:r w:rsidRPr="0046630D">
              <w:rPr>
                <w:sz w:val="24"/>
                <w:szCs w:val="24"/>
              </w:rPr>
              <w:t>%</w:t>
            </w:r>
          </w:p>
        </w:tc>
        <w:tc>
          <w:tcPr>
            <w:tcW w:w="1092" w:type="dxa"/>
            <w:tcBorders>
              <w:top w:val="single" w:sz="4" w:space="0" w:color="auto"/>
              <w:left w:val="single" w:sz="4" w:space="0" w:color="auto"/>
              <w:bottom w:val="single" w:sz="4" w:space="0" w:color="auto"/>
              <w:right w:val="single" w:sz="4" w:space="0" w:color="auto"/>
            </w:tcBorders>
          </w:tcPr>
          <w:p w14:paraId="3EBED2CB" w14:textId="77777777" w:rsidR="00E35823" w:rsidRPr="0046630D" w:rsidRDefault="00E35823" w:rsidP="004D45CB">
            <w:pPr>
              <w:spacing w:line="276" w:lineRule="auto"/>
              <w:ind w:left="32"/>
              <w:jc w:val="center"/>
              <w:rPr>
                <w:sz w:val="24"/>
                <w:szCs w:val="24"/>
              </w:rPr>
            </w:pPr>
            <w:r w:rsidRPr="0046630D">
              <w:rPr>
                <w:sz w:val="24"/>
                <w:szCs w:val="24"/>
              </w:rPr>
              <w:t>тыс. руб.</w:t>
            </w:r>
          </w:p>
        </w:tc>
        <w:tc>
          <w:tcPr>
            <w:tcW w:w="852" w:type="dxa"/>
            <w:tcBorders>
              <w:top w:val="single" w:sz="4" w:space="0" w:color="auto"/>
              <w:left w:val="single" w:sz="4" w:space="0" w:color="auto"/>
              <w:bottom w:val="single" w:sz="4" w:space="0" w:color="auto"/>
              <w:right w:val="single" w:sz="4" w:space="0" w:color="auto"/>
            </w:tcBorders>
          </w:tcPr>
          <w:p w14:paraId="39A97A02" w14:textId="77777777" w:rsidR="00E35823" w:rsidRPr="0046630D" w:rsidRDefault="00E35823" w:rsidP="004D45CB">
            <w:pPr>
              <w:pStyle w:val="170"/>
              <w:spacing w:line="276" w:lineRule="auto"/>
              <w:ind w:left="32"/>
              <w:jc w:val="center"/>
              <w:rPr>
                <w:sz w:val="24"/>
                <w:szCs w:val="24"/>
              </w:rPr>
            </w:pPr>
            <w:r w:rsidRPr="0046630D">
              <w:rPr>
                <w:sz w:val="24"/>
                <w:szCs w:val="24"/>
              </w:rPr>
              <w:t>%</w:t>
            </w:r>
          </w:p>
        </w:tc>
        <w:tc>
          <w:tcPr>
            <w:tcW w:w="1274" w:type="dxa"/>
            <w:tcBorders>
              <w:top w:val="single" w:sz="4" w:space="0" w:color="auto"/>
              <w:left w:val="single" w:sz="4" w:space="0" w:color="auto"/>
              <w:bottom w:val="single" w:sz="4" w:space="0" w:color="auto"/>
              <w:right w:val="single" w:sz="4" w:space="0" w:color="auto"/>
            </w:tcBorders>
          </w:tcPr>
          <w:p w14:paraId="35BA6469" w14:textId="77777777" w:rsidR="00E35823" w:rsidRPr="0046630D" w:rsidRDefault="00E35823" w:rsidP="004D45CB">
            <w:pPr>
              <w:spacing w:line="276" w:lineRule="auto"/>
              <w:ind w:left="32"/>
              <w:jc w:val="center"/>
              <w:rPr>
                <w:sz w:val="24"/>
                <w:szCs w:val="24"/>
              </w:rPr>
            </w:pPr>
            <w:r w:rsidRPr="0046630D">
              <w:rPr>
                <w:sz w:val="24"/>
                <w:szCs w:val="24"/>
              </w:rPr>
              <w:t>тыс. руб.</w:t>
            </w:r>
          </w:p>
        </w:tc>
        <w:tc>
          <w:tcPr>
            <w:tcW w:w="670" w:type="dxa"/>
            <w:tcBorders>
              <w:top w:val="single" w:sz="4" w:space="0" w:color="auto"/>
              <w:left w:val="single" w:sz="4" w:space="0" w:color="auto"/>
              <w:bottom w:val="single" w:sz="4" w:space="0" w:color="auto"/>
              <w:right w:val="single" w:sz="4" w:space="0" w:color="auto"/>
            </w:tcBorders>
          </w:tcPr>
          <w:p w14:paraId="4AAAE723" w14:textId="77777777" w:rsidR="00E35823" w:rsidRPr="0046630D" w:rsidRDefault="00E35823" w:rsidP="004D45CB">
            <w:pPr>
              <w:pStyle w:val="170"/>
              <w:spacing w:line="276" w:lineRule="auto"/>
              <w:ind w:left="32"/>
              <w:jc w:val="center"/>
              <w:rPr>
                <w:sz w:val="24"/>
                <w:szCs w:val="24"/>
              </w:rPr>
            </w:pPr>
            <w:r w:rsidRPr="0046630D">
              <w:rPr>
                <w:sz w:val="24"/>
                <w:szCs w:val="24"/>
              </w:rPr>
              <w:t>%</w:t>
            </w:r>
          </w:p>
        </w:tc>
        <w:tc>
          <w:tcPr>
            <w:tcW w:w="1354" w:type="dxa"/>
            <w:vMerge/>
            <w:tcBorders>
              <w:left w:val="single" w:sz="4" w:space="0" w:color="auto"/>
              <w:bottom w:val="single" w:sz="4" w:space="0" w:color="auto"/>
              <w:right w:val="single" w:sz="4" w:space="0" w:color="auto"/>
            </w:tcBorders>
          </w:tcPr>
          <w:p w14:paraId="1971FF23" w14:textId="77777777" w:rsidR="00E35823" w:rsidRPr="0046630D" w:rsidRDefault="00E35823" w:rsidP="004D45CB">
            <w:pPr>
              <w:spacing w:line="276" w:lineRule="auto"/>
              <w:ind w:left="32"/>
              <w:jc w:val="center"/>
              <w:rPr>
                <w:sz w:val="24"/>
                <w:szCs w:val="24"/>
              </w:rPr>
            </w:pPr>
          </w:p>
        </w:tc>
      </w:tr>
      <w:tr w:rsidR="00E35823" w14:paraId="19A21727" w14:textId="77777777" w:rsidTr="004D45CB">
        <w:trPr>
          <w:trHeight w:val="277"/>
          <w:jc w:val="center"/>
        </w:trPr>
        <w:tc>
          <w:tcPr>
            <w:tcW w:w="2270" w:type="dxa"/>
            <w:tcBorders>
              <w:top w:val="single" w:sz="4" w:space="0" w:color="auto"/>
              <w:left w:val="single" w:sz="4" w:space="0" w:color="auto"/>
              <w:bottom w:val="single" w:sz="4" w:space="0" w:color="auto"/>
              <w:right w:val="single" w:sz="4" w:space="0" w:color="auto"/>
            </w:tcBorders>
          </w:tcPr>
          <w:p w14:paraId="7FB0C5D0" w14:textId="77777777" w:rsidR="00E35823" w:rsidRPr="0046630D" w:rsidRDefault="00E35823" w:rsidP="004D45CB">
            <w:pPr>
              <w:spacing w:line="276" w:lineRule="auto"/>
              <w:ind w:left="32"/>
              <w:rPr>
                <w:sz w:val="24"/>
                <w:szCs w:val="24"/>
              </w:rPr>
            </w:pPr>
            <w:r w:rsidRPr="0046630D">
              <w:rPr>
                <w:sz w:val="24"/>
                <w:szCs w:val="24"/>
              </w:rPr>
              <w:t>Сырье и материалы</w:t>
            </w:r>
          </w:p>
        </w:tc>
        <w:tc>
          <w:tcPr>
            <w:tcW w:w="1174" w:type="dxa"/>
            <w:tcBorders>
              <w:top w:val="single" w:sz="4" w:space="0" w:color="auto"/>
              <w:left w:val="single" w:sz="4" w:space="0" w:color="auto"/>
              <w:bottom w:val="single" w:sz="4" w:space="0" w:color="auto"/>
              <w:right w:val="single" w:sz="4" w:space="0" w:color="auto"/>
            </w:tcBorders>
            <w:vAlign w:val="center"/>
          </w:tcPr>
          <w:p w14:paraId="3BA1C169" w14:textId="38E229B2" w:rsidR="00E35823" w:rsidRPr="0046630D" w:rsidRDefault="00E35823" w:rsidP="004D45CB">
            <w:pPr>
              <w:jc w:val="center"/>
              <w:rPr>
                <w:color w:val="000000"/>
                <w:sz w:val="24"/>
                <w:szCs w:val="24"/>
              </w:rPr>
            </w:pPr>
            <w:r w:rsidRPr="0046630D">
              <w:rPr>
                <w:color w:val="000000"/>
                <w:sz w:val="24"/>
                <w:szCs w:val="24"/>
              </w:rPr>
              <w:t>32856</w:t>
            </w:r>
          </w:p>
        </w:tc>
        <w:tc>
          <w:tcPr>
            <w:tcW w:w="751" w:type="dxa"/>
            <w:tcBorders>
              <w:top w:val="single" w:sz="4" w:space="0" w:color="auto"/>
              <w:left w:val="single" w:sz="4" w:space="0" w:color="auto"/>
              <w:bottom w:val="single" w:sz="4" w:space="0" w:color="auto"/>
              <w:right w:val="single" w:sz="4" w:space="0" w:color="auto"/>
            </w:tcBorders>
            <w:vAlign w:val="center"/>
          </w:tcPr>
          <w:p w14:paraId="4785B4EE" w14:textId="0E9BCC86" w:rsidR="00E35823" w:rsidRPr="0046630D" w:rsidRDefault="00E35823" w:rsidP="004D45CB">
            <w:pPr>
              <w:jc w:val="center"/>
              <w:rPr>
                <w:color w:val="000000"/>
                <w:sz w:val="24"/>
                <w:szCs w:val="24"/>
              </w:rPr>
            </w:pPr>
            <w:r w:rsidRPr="0046630D">
              <w:rPr>
                <w:color w:val="000000"/>
                <w:sz w:val="24"/>
                <w:szCs w:val="24"/>
              </w:rPr>
              <w:t>28,5</w:t>
            </w:r>
          </w:p>
        </w:tc>
        <w:tc>
          <w:tcPr>
            <w:tcW w:w="1092" w:type="dxa"/>
            <w:tcBorders>
              <w:top w:val="single" w:sz="4" w:space="0" w:color="auto"/>
              <w:left w:val="single" w:sz="4" w:space="0" w:color="auto"/>
              <w:bottom w:val="single" w:sz="4" w:space="0" w:color="auto"/>
              <w:right w:val="single" w:sz="4" w:space="0" w:color="auto"/>
            </w:tcBorders>
            <w:vAlign w:val="center"/>
          </w:tcPr>
          <w:p w14:paraId="6F7AFBDB" w14:textId="0A01DC11" w:rsidR="00E35823" w:rsidRPr="0046630D" w:rsidRDefault="00E35823" w:rsidP="004D45CB">
            <w:pPr>
              <w:jc w:val="center"/>
              <w:rPr>
                <w:color w:val="000000"/>
                <w:sz w:val="24"/>
                <w:szCs w:val="24"/>
              </w:rPr>
            </w:pPr>
            <w:r w:rsidRPr="0046630D">
              <w:rPr>
                <w:color w:val="000000"/>
                <w:sz w:val="24"/>
                <w:szCs w:val="24"/>
              </w:rPr>
              <w:t>17697</w:t>
            </w:r>
          </w:p>
        </w:tc>
        <w:tc>
          <w:tcPr>
            <w:tcW w:w="852" w:type="dxa"/>
            <w:tcBorders>
              <w:top w:val="single" w:sz="4" w:space="0" w:color="auto"/>
              <w:left w:val="single" w:sz="4" w:space="0" w:color="auto"/>
              <w:bottom w:val="single" w:sz="4" w:space="0" w:color="auto"/>
              <w:right w:val="single" w:sz="4" w:space="0" w:color="auto"/>
            </w:tcBorders>
            <w:vAlign w:val="center"/>
          </w:tcPr>
          <w:p w14:paraId="5C1CE1E4" w14:textId="12E58C17" w:rsidR="00E35823" w:rsidRPr="0046630D" w:rsidRDefault="00E35823" w:rsidP="004D45CB">
            <w:pPr>
              <w:jc w:val="center"/>
              <w:rPr>
                <w:color w:val="000000"/>
                <w:sz w:val="24"/>
                <w:szCs w:val="24"/>
              </w:rPr>
            </w:pPr>
            <w:r w:rsidRPr="0046630D">
              <w:rPr>
                <w:color w:val="000000"/>
                <w:sz w:val="24"/>
                <w:szCs w:val="24"/>
              </w:rPr>
              <w:t>29,0</w:t>
            </w:r>
          </w:p>
        </w:tc>
        <w:tc>
          <w:tcPr>
            <w:tcW w:w="1274" w:type="dxa"/>
            <w:tcBorders>
              <w:top w:val="single" w:sz="4" w:space="0" w:color="auto"/>
              <w:left w:val="single" w:sz="4" w:space="0" w:color="auto"/>
              <w:bottom w:val="single" w:sz="4" w:space="0" w:color="auto"/>
              <w:right w:val="single" w:sz="4" w:space="0" w:color="auto"/>
            </w:tcBorders>
            <w:vAlign w:val="center"/>
          </w:tcPr>
          <w:p w14:paraId="5B12BFDE" w14:textId="0B3C1A7C" w:rsidR="00E35823" w:rsidRPr="0046630D" w:rsidRDefault="00E35823" w:rsidP="004D45CB">
            <w:pPr>
              <w:jc w:val="center"/>
              <w:rPr>
                <w:color w:val="000000"/>
                <w:sz w:val="24"/>
                <w:szCs w:val="24"/>
              </w:rPr>
            </w:pPr>
            <w:r w:rsidRPr="0046630D">
              <w:rPr>
                <w:color w:val="000000"/>
                <w:sz w:val="24"/>
                <w:szCs w:val="24"/>
              </w:rPr>
              <w:t>37317</w:t>
            </w:r>
          </w:p>
        </w:tc>
        <w:tc>
          <w:tcPr>
            <w:tcW w:w="670" w:type="dxa"/>
            <w:tcBorders>
              <w:top w:val="single" w:sz="4" w:space="0" w:color="auto"/>
              <w:left w:val="single" w:sz="4" w:space="0" w:color="auto"/>
              <w:bottom w:val="single" w:sz="4" w:space="0" w:color="auto"/>
              <w:right w:val="single" w:sz="4" w:space="0" w:color="auto"/>
            </w:tcBorders>
            <w:vAlign w:val="center"/>
          </w:tcPr>
          <w:p w14:paraId="795791E5" w14:textId="34B55424" w:rsidR="00E35823" w:rsidRPr="0046630D" w:rsidRDefault="00E35823" w:rsidP="004D45CB">
            <w:pPr>
              <w:jc w:val="center"/>
              <w:rPr>
                <w:color w:val="000000"/>
                <w:sz w:val="24"/>
                <w:szCs w:val="24"/>
              </w:rPr>
            </w:pPr>
            <w:r w:rsidRPr="0046630D">
              <w:rPr>
                <w:color w:val="000000"/>
                <w:sz w:val="24"/>
                <w:szCs w:val="24"/>
              </w:rPr>
              <w:t>28,8</w:t>
            </w:r>
          </w:p>
        </w:tc>
        <w:tc>
          <w:tcPr>
            <w:tcW w:w="1354" w:type="dxa"/>
            <w:tcBorders>
              <w:top w:val="single" w:sz="4" w:space="0" w:color="auto"/>
              <w:left w:val="single" w:sz="4" w:space="0" w:color="auto"/>
              <w:bottom w:val="single" w:sz="4" w:space="0" w:color="auto"/>
              <w:right w:val="single" w:sz="4" w:space="0" w:color="auto"/>
            </w:tcBorders>
            <w:vAlign w:val="center"/>
          </w:tcPr>
          <w:p w14:paraId="2F84EDC3" w14:textId="2B69BF79" w:rsidR="00E35823" w:rsidRPr="0046630D" w:rsidRDefault="00E35823" w:rsidP="004D45CB">
            <w:pPr>
              <w:jc w:val="center"/>
              <w:rPr>
                <w:color w:val="000000"/>
                <w:sz w:val="24"/>
                <w:szCs w:val="24"/>
              </w:rPr>
            </w:pPr>
            <w:r w:rsidRPr="0046630D">
              <w:rPr>
                <w:color w:val="000000"/>
                <w:sz w:val="24"/>
                <w:szCs w:val="24"/>
              </w:rPr>
              <w:t>113,6</w:t>
            </w:r>
          </w:p>
        </w:tc>
      </w:tr>
      <w:tr w:rsidR="00E35823" w14:paraId="770ADE87" w14:textId="77777777" w:rsidTr="004D45CB">
        <w:trPr>
          <w:trHeight w:val="523"/>
          <w:jc w:val="center"/>
        </w:trPr>
        <w:tc>
          <w:tcPr>
            <w:tcW w:w="2270" w:type="dxa"/>
            <w:tcBorders>
              <w:top w:val="single" w:sz="4" w:space="0" w:color="auto"/>
              <w:left w:val="single" w:sz="4" w:space="0" w:color="auto"/>
              <w:bottom w:val="single" w:sz="4" w:space="0" w:color="auto"/>
              <w:right w:val="single" w:sz="4" w:space="0" w:color="auto"/>
            </w:tcBorders>
          </w:tcPr>
          <w:p w14:paraId="7A5EE751" w14:textId="77777777" w:rsidR="00E35823" w:rsidRPr="0046630D" w:rsidRDefault="00E35823" w:rsidP="004D45CB">
            <w:pPr>
              <w:spacing w:line="276" w:lineRule="auto"/>
              <w:ind w:left="32"/>
              <w:rPr>
                <w:sz w:val="24"/>
                <w:szCs w:val="24"/>
              </w:rPr>
            </w:pPr>
            <w:r w:rsidRPr="0046630D">
              <w:rPr>
                <w:sz w:val="24"/>
                <w:szCs w:val="24"/>
              </w:rPr>
              <w:t>Незавершенное производство</w:t>
            </w:r>
          </w:p>
        </w:tc>
        <w:tc>
          <w:tcPr>
            <w:tcW w:w="1174" w:type="dxa"/>
            <w:tcBorders>
              <w:top w:val="single" w:sz="4" w:space="0" w:color="auto"/>
              <w:left w:val="single" w:sz="4" w:space="0" w:color="auto"/>
              <w:bottom w:val="single" w:sz="4" w:space="0" w:color="auto"/>
              <w:right w:val="single" w:sz="4" w:space="0" w:color="auto"/>
            </w:tcBorders>
            <w:vAlign w:val="center"/>
          </w:tcPr>
          <w:p w14:paraId="25DCF874" w14:textId="12E348FF" w:rsidR="00E35823" w:rsidRPr="0046630D" w:rsidRDefault="00E35823" w:rsidP="004D45CB">
            <w:pPr>
              <w:jc w:val="center"/>
              <w:rPr>
                <w:color w:val="000000"/>
                <w:sz w:val="24"/>
                <w:szCs w:val="24"/>
              </w:rPr>
            </w:pPr>
            <w:r w:rsidRPr="0046630D">
              <w:rPr>
                <w:color w:val="000000"/>
                <w:sz w:val="24"/>
                <w:szCs w:val="24"/>
              </w:rPr>
              <w:t>2075</w:t>
            </w:r>
          </w:p>
        </w:tc>
        <w:tc>
          <w:tcPr>
            <w:tcW w:w="751" w:type="dxa"/>
            <w:tcBorders>
              <w:top w:val="single" w:sz="4" w:space="0" w:color="auto"/>
              <w:left w:val="single" w:sz="4" w:space="0" w:color="auto"/>
              <w:bottom w:val="single" w:sz="4" w:space="0" w:color="auto"/>
              <w:right w:val="single" w:sz="4" w:space="0" w:color="auto"/>
            </w:tcBorders>
            <w:vAlign w:val="center"/>
          </w:tcPr>
          <w:p w14:paraId="29342E84" w14:textId="638038DC" w:rsidR="00E35823" w:rsidRPr="0046630D" w:rsidRDefault="00E35823" w:rsidP="004D45CB">
            <w:pPr>
              <w:jc w:val="center"/>
              <w:rPr>
                <w:color w:val="000000"/>
                <w:sz w:val="24"/>
                <w:szCs w:val="24"/>
              </w:rPr>
            </w:pPr>
            <w:r w:rsidRPr="0046630D">
              <w:rPr>
                <w:color w:val="000000"/>
                <w:sz w:val="24"/>
                <w:szCs w:val="24"/>
              </w:rPr>
              <w:t>1,8</w:t>
            </w:r>
          </w:p>
        </w:tc>
        <w:tc>
          <w:tcPr>
            <w:tcW w:w="1092" w:type="dxa"/>
            <w:tcBorders>
              <w:top w:val="single" w:sz="4" w:space="0" w:color="auto"/>
              <w:left w:val="single" w:sz="4" w:space="0" w:color="auto"/>
              <w:bottom w:val="single" w:sz="4" w:space="0" w:color="auto"/>
              <w:right w:val="single" w:sz="4" w:space="0" w:color="auto"/>
            </w:tcBorders>
            <w:vAlign w:val="center"/>
          </w:tcPr>
          <w:p w14:paraId="51E95685" w14:textId="49124A94" w:rsidR="00E35823" w:rsidRPr="0046630D" w:rsidRDefault="00E35823" w:rsidP="004D45CB">
            <w:pPr>
              <w:jc w:val="center"/>
              <w:rPr>
                <w:color w:val="000000"/>
                <w:sz w:val="24"/>
                <w:szCs w:val="24"/>
              </w:rPr>
            </w:pPr>
            <w:r w:rsidRPr="0046630D">
              <w:rPr>
                <w:color w:val="000000"/>
                <w:sz w:val="24"/>
                <w:szCs w:val="24"/>
              </w:rPr>
              <w:t>976</w:t>
            </w:r>
          </w:p>
        </w:tc>
        <w:tc>
          <w:tcPr>
            <w:tcW w:w="852" w:type="dxa"/>
            <w:tcBorders>
              <w:top w:val="single" w:sz="4" w:space="0" w:color="auto"/>
              <w:left w:val="single" w:sz="4" w:space="0" w:color="auto"/>
              <w:bottom w:val="single" w:sz="4" w:space="0" w:color="auto"/>
              <w:right w:val="single" w:sz="4" w:space="0" w:color="auto"/>
            </w:tcBorders>
            <w:vAlign w:val="center"/>
          </w:tcPr>
          <w:p w14:paraId="7FA8FA9D" w14:textId="41E27A17" w:rsidR="00E35823" w:rsidRPr="0046630D" w:rsidRDefault="00E35823" w:rsidP="004D45CB">
            <w:pPr>
              <w:jc w:val="center"/>
              <w:rPr>
                <w:color w:val="000000"/>
                <w:sz w:val="24"/>
                <w:szCs w:val="24"/>
              </w:rPr>
            </w:pPr>
            <w:r w:rsidRPr="0046630D">
              <w:rPr>
                <w:color w:val="000000"/>
                <w:sz w:val="24"/>
                <w:szCs w:val="24"/>
              </w:rPr>
              <w:t>1,6</w:t>
            </w:r>
          </w:p>
        </w:tc>
        <w:tc>
          <w:tcPr>
            <w:tcW w:w="1274" w:type="dxa"/>
            <w:tcBorders>
              <w:top w:val="single" w:sz="4" w:space="0" w:color="auto"/>
              <w:left w:val="single" w:sz="4" w:space="0" w:color="auto"/>
              <w:bottom w:val="single" w:sz="4" w:space="0" w:color="auto"/>
              <w:right w:val="single" w:sz="4" w:space="0" w:color="auto"/>
            </w:tcBorders>
            <w:vAlign w:val="center"/>
          </w:tcPr>
          <w:p w14:paraId="10A3521F" w14:textId="28729D39" w:rsidR="00E35823" w:rsidRPr="0046630D" w:rsidRDefault="00E35823" w:rsidP="004D45CB">
            <w:pPr>
              <w:jc w:val="center"/>
              <w:rPr>
                <w:color w:val="000000"/>
                <w:sz w:val="24"/>
                <w:szCs w:val="24"/>
              </w:rPr>
            </w:pPr>
            <w:r w:rsidRPr="0046630D">
              <w:rPr>
                <w:color w:val="000000"/>
                <w:sz w:val="24"/>
                <w:szCs w:val="24"/>
              </w:rPr>
              <w:t>2332</w:t>
            </w:r>
          </w:p>
        </w:tc>
        <w:tc>
          <w:tcPr>
            <w:tcW w:w="670" w:type="dxa"/>
            <w:tcBorders>
              <w:top w:val="single" w:sz="4" w:space="0" w:color="auto"/>
              <w:left w:val="single" w:sz="4" w:space="0" w:color="auto"/>
              <w:bottom w:val="single" w:sz="4" w:space="0" w:color="auto"/>
              <w:right w:val="single" w:sz="4" w:space="0" w:color="auto"/>
            </w:tcBorders>
            <w:vAlign w:val="center"/>
          </w:tcPr>
          <w:p w14:paraId="6492371E" w14:textId="1E584B8E" w:rsidR="00E35823" w:rsidRPr="0046630D" w:rsidRDefault="00E35823" w:rsidP="004D45CB">
            <w:pPr>
              <w:jc w:val="center"/>
              <w:rPr>
                <w:color w:val="000000"/>
                <w:sz w:val="24"/>
                <w:szCs w:val="24"/>
              </w:rPr>
            </w:pPr>
            <w:r w:rsidRPr="0046630D">
              <w:rPr>
                <w:color w:val="000000"/>
                <w:sz w:val="24"/>
                <w:szCs w:val="24"/>
              </w:rPr>
              <w:t>1,8</w:t>
            </w:r>
          </w:p>
        </w:tc>
        <w:tc>
          <w:tcPr>
            <w:tcW w:w="1354" w:type="dxa"/>
            <w:tcBorders>
              <w:top w:val="single" w:sz="4" w:space="0" w:color="auto"/>
              <w:left w:val="single" w:sz="4" w:space="0" w:color="auto"/>
              <w:bottom w:val="single" w:sz="4" w:space="0" w:color="auto"/>
              <w:right w:val="single" w:sz="4" w:space="0" w:color="auto"/>
            </w:tcBorders>
            <w:vAlign w:val="center"/>
          </w:tcPr>
          <w:p w14:paraId="58595B27" w14:textId="3C574FF1" w:rsidR="00E35823" w:rsidRPr="0046630D" w:rsidRDefault="00E35823" w:rsidP="004D45CB">
            <w:pPr>
              <w:jc w:val="center"/>
              <w:rPr>
                <w:color w:val="000000"/>
                <w:sz w:val="24"/>
                <w:szCs w:val="24"/>
              </w:rPr>
            </w:pPr>
            <w:r w:rsidRPr="0046630D">
              <w:rPr>
                <w:color w:val="000000"/>
                <w:sz w:val="24"/>
                <w:szCs w:val="24"/>
              </w:rPr>
              <w:t>112,4</w:t>
            </w:r>
          </w:p>
        </w:tc>
      </w:tr>
      <w:tr w:rsidR="00E35823" w14:paraId="510BED93" w14:textId="77777777" w:rsidTr="004D45CB">
        <w:trPr>
          <w:trHeight w:val="306"/>
          <w:jc w:val="center"/>
        </w:trPr>
        <w:tc>
          <w:tcPr>
            <w:tcW w:w="2270" w:type="dxa"/>
            <w:tcBorders>
              <w:top w:val="single" w:sz="4" w:space="0" w:color="auto"/>
              <w:left w:val="single" w:sz="4" w:space="0" w:color="auto"/>
              <w:bottom w:val="single" w:sz="4" w:space="0" w:color="auto"/>
              <w:right w:val="single" w:sz="4" w:space="0" w:color="auto"/>
            </w:tcBorders>
          </w:tcPr>
          <w:p w14:paraId="7707C871" w14:textId="77777777" w:rsidR="00E35823" w:rsidRPr="0046630D" w:rsidRDefault="00E35823" w:rsidP="004D45CB">
            <w:pPr>
              <w:spacing w:line="276" w:lineRule="auto"/>
              <w:ind w:left="32"/>
              <w:rPr>
                <w:sz w:val="24"/>
                <w:szCs w:val="24"/>
              </w:rPr>
            </w:pPr>
            <w:r w:rsidRPr="0046630D">
              <w:rPr>
                <w:sz w:val="24"/>
                <w:szCs w:val="24"/>
              </w:rPr>
              <w:t>Готовая продукция</w:t>
            </w:r>
          </w:p>
        </w:tc>
        <w:tc>
          <w:tcPr>
            <w:tcW w:w="1174" w:type="dxa"/>
            <w:tcBorders>
              <w:top w:val="single" w:sz="4" w:space="0" w:color="auto"/>
              <w:left w:val="single" w:sz="4" w:space="0" w:color="auto"/>
              <w:bottom w:val="single" w:sz="4" w:space="0" w:color="auto"/>
              <w:right w:val="single" w:sz="4" w:space="0" w:color="auto"/>
            </w:tcBorders>
            <w:vAlign w:val="center"/>
          </w:tcPr>
          <w:p w14:paraId="00A18A5F" w14:textId="7CA2A3B8" w:rsidR="00E35823" w:rsidRPr="0046630D" w:rsidRDefault="00E35823" w:rsidP="004D45CB">
            <w:pPr>
              <w:jc w:val="center"/>
              <w:rPr>
                <w:color w:val="000000"/>
                <w:sz w:val="24"/>
                <w:szCs w:val="24"/>
              </w:rPr>
            </w:pPr>
            <w:r w:rsidRPr="0046630D">
              <w:rPr>
                <w:color w:val="000000"/>
                <w:sz w:val="24"/>
                <w:szCs w:val="24"/>
              </w:rPr>
              <w:t>78509</w:t>
            </w:r>
          </w:p>
        </w:tc>
        <w:tc>
          <w:tcPr>
            <w:tcW w:w="751" w:type="dxa"/>
            <w:tcBorders>
              <w:top w:val="single" w:sz="4" w:space="0" w:color="auto"/>
              <w:left w:val="single" w:sz="4" w:space="0" w:color="auto"/>
              <w:bottom w:val="single" w:sz="4" w:space="0" w:color="auto"/>
              <w:right w:val="single" w:sz="4" w:space="0" w:color="auto"/>
            </w:tcBorders>
            <w:vAlign w:val="center"/>
          </w:tcPr>
          <w:p w14:paraId="5046009A" w14:textId="07795933" w:rsidR="00E35823" w:rsidRPr="0046630D" w:rsidRDefault="00E35823" w:rsidP="004D45CB">
            <w:pPr>
              <w:jc w:val="center"/>
              <w:rPr>
                <w:color w:val="000000"/>
                <w:sz w:val="24"/>
                <w:szCs w:val="24"/>
              </w:rPr>
            </w:pPr>
            <w:r w:rsidRPr="0046630D">
              <w:rPr>
                <w:color w:val="000000"/>
                <w:sz w:val="24"/>
                <w:szCs w:val="24"/>
              </w:rPr>
              <w:t>68,1</w:t>
            </w:r>
          </w:p>
        </w:tc>
        <w:tc>
          <w:tcPr>
            <w:tcW w:w="1092" w:type="dxa"/>
            <w:tcBorders>
              <w:top w:val="single" w:sz="4" w:space="0" w:color="auto"/>
              <w:left w:val="single" w:sz="4" w:space="0" w:color="auto"/>
              <w:bottom w:val="single" w:sz="4" w:space="0" w:color="auto"/>
              <w:right w:val="single" w:sz="4" w:space="0" w:color="auto"/>
            </w:tcBorders>
            <w:vAlign w:val="center"/>
          </w:tcPr>
          <w:p w14:paraId="28920697" w14:textId="555FAD60" w:rsidR="00E35823" w:rsidRPr="0046630D" w:rsidRDefault="00E35823" w:rsidP="004D45CB">
            <w:pPr>
              <w:jc w:val="center"/>
              <w:rPr>
                <w:color w:val="000000"/>
                <w:sz w:val="24"/>
                <w:szCs w:val="24"/>
              </w:rPr>
            </w:pPr>
            <w:r w:rsidRPr="0046630D">
              <w:rPr>
                <w:color w:val="000000"/>
                <w:sz w:val="24"/>
                <w:szCs w:val="24"/>
              </w:rPr>
              <w:t>41557</w:t>
            </w:r>
          </w:p>
        </w:tc>
        <w:tc>
          <w:tcPr>
            <w:tcW w:w="852" w:type="dxa"/>
            <w:tcBorders>
              <w:top w:val="single" w:sz="4" w:space="0" w:color="auto"/>
              <w:left w:val="single" w:sz="4" w:space="0" w:color="auto"/>
              <w:bottom w:val="single" w:sz="4" w:space="0" w:color="auto"/>
              <w:right w:val="single" w:sz="4" w:space="0" w:color="auto"/>
            </w:tcBorders>
            <w:vAlign w:val="center"/>
          </w:tcPr>
          <w:p w14:paraId="05138A5A" w14:textId="40CC311D" w:rsidR="00E35823" w:rsidRPr="0046630D" w:rsidRDefault="00E35823" w:rsidP="004D45CB">
            <w:pPr>
              <w:jc w:val="center"/>
              <w:rPr>
                <w:color w:val="000000"/>
                <w:sz w:val="24"/>
                <w:szCs w:val="24"/>
              </w:rPr>
            </w:pPr>
            <w:r w:rsidRPr="0046630D">
              <w:rPr>
                <w:color w:val="000000"/>
                <w:sz w:val="24"/>
                <w:szCs w:val="24"/>
              </w:rPr>
              <w:t>68,1</w:t>
            </w:r>
          </w:p>
        </w:tc>
        <w:tc>
          <w:tcPr>
            <w:tcW w:w="1274" w:type="dxa"/>
            <w:tcBorders>
              <w:top w:val="single" w:sz="4" w:space="0" w:color="auto"/>
              <w:left w:val="single" w:sz="4" w:space="0" w:color="auto"/>
              <w:bottom w:val="single" w:sz="4" w:space="0" w:color="auto"/>
              <w:right w:val="single" w:sz="4" w:space="0" w:color="auto"/>
            </w:tcBorders>
            <w:vAlign w:val="center"/>
          </w:tcPr>
          <w:p w14:paraId="59AF5AB6" w14:textId="7484F5A1" w:rsidR="00E35823" w:rsidRPr="0046630D" w:rsidRDefault="00E35823" w:rsidP="004D45CB">
            <w:pPr>
              <w:jc w:val="center"/>
              <w:rPr>
                <w:color w:val="000000"/>
                <w:sz w:val="24"/>
                <w:szCs w:val="24"/>
              </w:rPr>
            </w:pPr>
            <w:r w:rsidRPr="0046630D">
              <w:rPr>
                <w:color w:val="000000"/>
                <w:sz w:val="24"/>
                <w:szCs w:val="24"/>
              </w:rPr>
              <w:t>86555</w:t>
            </w:r>
          </w:p>
        </w:tc>
        <w:tc>
          <w:tcPr>
            <w:tcW w:w="670" w:type="dxa"/>
            <w:tcBorders>
              <w:top w:val="single" w:sz="4" w:space="0" w:color="auto"/>
              <w:left w:val="single" w:sz="4" w:space="0" w:color="auto"/>
              <w:bottom w:val="single" w:sz="4" w:space="0" w:color="auto"/>
              <w:right w:val="single" w:sz="4" w:space="0" w:color="auto"/>
            </w:tcBorders>
            <w:vAlign w:val="center"/>
          </w:tcPr>
          <w:p w14:paraId="3737E4EA" w14:textId="6BA92976" w:rsidR="00E35823" w:rsidRPr="0046630D" w:rsidRDefault="00E35823" w:rsidP="004D45CB">
            <w:pPr>
              <w:jc w:val="center"/>
              <w:rPr>
                <w:color w:val="000000"/>
                <w:sz w:val="24"/>
                <w:szCs w:val="24"/>
              </w:rPr>
            </w:pPr>
            <w:r w:rsidRPr="0046630D">
              <w:rPr>
                <w:color w:val="000000"/>
                <w:sz w:val="24"/>
                <w:szCs w:val="24"/>
              </w:rPr>
              <w:t>66,8</w:t>
            </w:r>
          </w:p>
        </w:tc>
        <w:tc>
          <w:tcPr>
            <w:tcW w:w="1354" w:type="dxa"/>
            <w:tcBorders>
              <w:top w:val="single" w:sz="4" w:space="0" w:color="auto"/>
              <w:left w:val="single" w:sz="4" w:space="0" w:color="auto"/>
              <w:bottom w:val="single" w:sz="4" w:space="0" w:color="auto"/>
              <w:right w:val="single" w:sz="4" w:space="0" w:color="auto"/>
            </w:tcBorders>
            <w:vAlign w:val="center"/>
          </w:tcPr>
          <w:p w14:paraId="7655B4F4" w14:textId="53A87E1D" w:rsidR="00E35823" w:rsidRPr="0046630D" w:rsidRDefault="00E35823" w:rsidP="004D45CB">
            <w:pPr>
              <w:jc w:val="center"/>
              <w:rPr>
                <w:color w:val="000000"/>
                <w:sz w:val="24"/>
                <w:szCs w:val="24"/>
              </w:rPr>
            </w:pPr>
            <w:r w:rsidRPr="0046630D">
              <w:rPr>
                <w:color w:val="000000"/>
                <w:sz w:val="24"/>
                <w:szCs w:val="24"/>
              </w:rPr>
              <w:t>110,2</w:t>
            </w:r>
          </w:p>
        </w:tc>
      </w:tr>
      <w:tr w:rsidR="00E35823" w14:paraId="050C743F" w14:textId="77777777" w:rsidTr="004D45CB">
        <w:trPr>
          <w:trHeight w:val="563"/>
          <w:jc w:val="center"/>
        </w:trPr>
        <w:tc>
          <w:tcPr>
            <w:tcW w:w="2270" w:type="dxa"/>
            <w:tcBorders>
              <w:top w:val="single" w:sz="4" w:space="0" w:color="auto"/>
              <w:left w:val="single" w:sz="4" w:space="0" w:color="auto"/>
              <w:bottom w:val="single" w:sz="4" w:space="0" w:color="auto"/>
              <w:right w:val="single" w:sz="4" w:space="0" w:color="auto"/>
            </w:tcBorders>
          </w:tcPr>
          <w:p w14:paraId="51A600AF" w14:textId="77777777" w:rsidR="00E35823" w:rsidRPr="0046630D" w:rsidRDefault="00E35823" w:rsidP="004D45CB">
            <w:pPr>
              <w:spacing w:line="276" w:lineRule="auto"/>
              <w:ind w:left="32"/>
              <w:rPr>
                <w:sz w:val="24"/>
                <w:szCs w:val="24"/>
              </w:rPr>
            </w:pPr>
            <w:r w:rsidRPr="0046630D">
              <w:rPr>
                <w:sz w:val="24"/>
                <w:szCs w:val="24"/>
              </w:rPr>
              <w:t>Расходы будущих периодов</w:t>
            </w:r>
          </w:p>
        </w:tc>
        <w:tc>
          <w:tcPr>
            <w:tcW w:w="1174" w:type="dxa"/>
            <w:tcBorders>
              <w:top w:val="single" w:sz="4" w:space="0" w:color="auto"/>
              <w:left w:val="single" w:sz="4" w:space="0" w:color="auto"/>
              <w:bottom w:val="single" w:sz="4" w:space="0" w:color="auto"/>
              <w:right w:val="single" w:sz="4" w:space="0" w:color="auto"/>
            </w:tcBorders>
            <w:vAlign w:val="center"/>
          </w:tcPr>
          <w:p w14:paraId="68752312" w14:textId="01FB0E1C" w:rsidR="00E35823" w:rsidRPr="0046630D" w:rsidRDefault="00E35823" w:rsidP="004D45CB">
            <w:pPr>
              <w:jc w:val="center"/>
              <w:rPr>
                <w:color w:val="000000"/>
                <w:sz w:val="24"/>
                <w:szCs w:val="24"/>
              </w:rPr>
            </w:pPr>
            <w:r w:rsidRPr="0046630D">
              <w:rPr>
                <w:color w:val="000000"/>
                <w:sz w:val="24"/>
                <w:szCs w:val="24"/>
              </w:rPr>
              <w:t>1845</w:t>
            </w:r>
          </w:p>
        </w:tc>
        <w:tc>
          <w:tcPr>
            <w:tcW w:w="751" w:type="dxa"/>
            <w:tcBorders>
              <w:top w:val="single" w:sz="4" w:space="0" w:color="auto"/>
              <w:left w:val="single" w:sz="4" w:space="0" w:color="auto"/>
              <w:bottom w:val="single" w:sz="4" w:space="0" w:color="auto"/>
              <w:right w:val="single" w:sz="4" w:space="0" w:color="auto"/>
            </w:tcBorders>
            <w:vAlign w:val="center"/>
          </w:tcPr>
          <w:p w14:paraId="70CF6026" w14:textId="48A4648B" w:rsidR="00E35823" w:rsidRPr="0046630D" w:rsidRDefault="00E35823" w:rsidP="004D45CB">
            <w:pPr>
              <w:jc w:val="center"/>
              <w:rPr>
                <w:color w:val="000000"/>
                <w:sz w:val="24"/>
                <w:szCs w:val="24"/>
              </w:rPr>
            </w:pPr>
            <w:r w:rsidRPr="0046630D">
              <w:rPr>
                <w:color w:val="000000"/>
                <w:sz w:val="24"/>
                <w:szCs w:val="24"/>
              </w:rPr>
              <w:t>1,6</w:t>
            </w:r>
          </w:p>
        </w:tc>
        <w:tc>
          <w:tcPr>
            <w:tcW w:w="1092" w:type="dxa"/>
            <w:tcBorders>
              <w:top w:val="single" w:sz="4" w:space="0" w:color="auto"/>
              <w:left w:val="single" w:sz="4" w:space="0" w:color="auto"/>
              <w:bottom w:val="single" w:sz="4" w:space="0" w:color="auto"/>
              <w:right w:val="single" w:sz="4" w:space="0" w:color="auto"/>
            </w:tcBorders>
            <w:vAlign w:val="center"/>
          </w:tcPr>
          <w:p w14:paraId="5EA8803F" w14:textId="65B20747" w:rsidR="00E35823" w:rsidRPr="0046630D" w:rsidRDefault="00E35823" w:rsidP="004D45CB">
            <w:pPr>
              <w:jc w:val="center"/>
              <w:rPr>
                <w:color w:val="000000"/>
                <w:sz w:val="24"/>
                <w:szCs w:val="24"/>
              </w:rPr>
            </w:pPr>
            <w:r w:rsidRPr="0046630D">
              <w:rPr>
                <w:color w:val="000000"/>
                <w:sz w:val="24"/>
                <w:szCs w:val="24"/>
              </w:rPr>
              <w:t>793</w:t>
            </w:r>
          </w:p>
        </w:tc>
        <w:tc>
          <w:tcPr>
            <w:tcW w:w="852" w:type="dxa"/>
            <w:tcBorders>
              <w:top w:val="single" w:sz="4" w:space="0" w:color="auto"/>
              <w:left w:val="single" w:sz="4" w:space="0" w:color="auto"/>
              <w:bottom w:val="single" w:sz="4" w:space="0" w:color="auto"/>
              <w:right w:val="single" w:sz="4" w:space="0" w:color="auto"/>
            </w:tcBorders>
            <w:vAlign w:val="center"/>
          </w:tcPr>
          <w:p w14:paraId="014CE70E" w14:textId="74A32D2E" w:rsidR="00E35823" w:rsidRPr="0046630D" w:rsidRDefault="00E35823" w:rsidP="004D45CB">
            <w:pPr>
              <w:jc w:val="center"/>
              <w:rPr>
                <w:color w:val="000000"/>
                <w:sz w:val="24"/>
                <w:szCs w:val="24"/>
              </w:rPr>
            </w:pPr>
            <w:r w:rsidRPr="0046630D">
              <w:rPr>
                <w:color w:val="000000"/>
                <w:sz w:val="24"/>
                <w:szCs w:val="24"/>
              </w:rPr>
              <w:t>1,3</w:t>
            </w:r>
          </w:p>
        </w:tc>
        <w:tc>
          <w:tcPr>
            <w:tcW w:w="1274" w:type="dxa"/>
            <w:tcBorders>
              <w:top w:val="single" w:sz="4" w:space="0" w:color="auto"/>
              <w:left w:val="single" w:sz="4" w:space="0" w:color="auto"/>
              <w:bottom w:val="single" w:sz="4" w:space="0" w:color="auto"/>
              <w:right w:val="single" w:sz="4" w:space="0" w:color="auto"/>
            </w:tcBorders>
            <w:vAlign w:val="center"/>
          </w:tcPr>
          <w:p w14:paraId="7E48A25A" w14:textId="330924BD" w:rsidR="00E35823" w:rsidRPr="0046630D" w:rsidRDefault="00E35823" w:rsidP="004D45CB">
            <w:pPr>
              <w:jc w:val="center"/>
              <w:rPr>
                <w:color w:val="000000"/>
                <w:sz w:val="24"/>
                <w:szCs w:val="24"/>
              </w:rPr>
            </w:pPr>
            <w:r w:rsidRPr="0046630D">
              <w:rPr>
                <w:color w:val="000000"/>
                <w:sz w:val="24"/>
                <w:szCs w:val="24"/>
              </w:rPr>
              <w:t>3369</w:t>
            </w:r>
          </w:p>
        </w:tc>
        <w:tc>
          <w:tcPr>
            <w:tcW w:w="670" w:type="dxa"/>
            <w:tcBorders>
              <w:top w:val="single" w:sz="4" w:space="0" w:color="auto"/>
              <w:left w:val="single" w:sz="4" w:space="0" w:color="auto"/>
              <w:bottom w:val="single" w:sz="4" w:space="0" w:color="auto"/>
              <w:right w:val="single" w:sz="4" w:space="0" w:color="auto"/>
            </w:tcBorders>
            <w:vAlign w:val="center"/>
          </w:tcPr>
          <w:p w14:paraId="43896596" w14:textId="41F9D035" w:rsidR="00E35823" w:rsidRPr="0046630D" w:rsidRDefault="00E35823" w:rsidP="004D45CB">
            <w:pPr>
              <w:jc w:val="center"/>
              <w:rPr>
                <w:color w:val="000000"/>
                <w:sz w:val="24"/>
                <w:szCs w:val="24"/>
              </w:rPr>
            </w:pPr>
            <w:r w:rsidRPr="0046630D">
              <w:rPr>
                <w:color w:val="000000"/>
                <w:sz w:val="24"/>
                <w:szCs w:val="24"/>
              </w:rPr>
              <w:t>2,6</w:t>
            </w:r>
          </w:p>
        </w:tc>
        <w:tc>
          <w:tcPr>
            <w:tcW w:w="1354" w:type="dxa"/>
            <w:tcBorders>
              <w:top w:val="single" w:sz="4" w:space="0" w:color="auto"/>
              <w:left w:val="single" w:sz="4" w:space="0" w:color="auto"/>
              <w:bottom w:val="single" w:sz="4" w:space="0" w:color="auto"/>
              <w:right w:val="single" w:sz="4" w:space="0" w:color="auto"/>
            </w:tcBorders>
            <w:vAlign w:val="center"/>
          </w:tcPr>
          <w:p w14:paraId="090AF959" w14:textId="27B566EF" w:rsidR="00E35823" w:rsidRPr="0046630D" w:rsidRDefault="00E35823" w:rsidP="004D45CB">
            <w:pPr>
              <w:jc w:val="center"/>
              <w:rPr>
                <w:color w:val="000000"/>
                <w:sz w:val="24"/>
                <w:szCs w:val="24"/>
              </w:rPr>
            </w:pPr>
            <w:r w:rsidRPr="0046630D">
              <w:rPr>
                <w:color w:val="000000"/>
                <w:sz w:val="24"/>
                <w:szCs w:val="24"/>
              </w:rPr>
              <w:t>182,6</w:t>
            </w:r>
          </w:p>
        </w:tc>
      </w:tr>
      <w:tr w:rsidR="00E35823" w14:paraId="3DFECBA0" w14:textId="77777777" w:rsidTr="004D45CB">
        <w:trPr>
          <w:trHeight w:val="281"/>
          <w:jc w:val="center"/>
        </w:trPr>
        <w:tc>
          <w:tcPr>
            <w:tcW w:w="2270" w:type="dxa"/>
            <w:tcBorders>
              <w:top w:val="single" w:sz="4" w:space="0" w:color="auto"/>
              <w:left w:val="single" w:sz="4" w:space="0" w:color="auto"/>
              <w:bottom w:val="single" w:sz="4" w:space="0" w:color="auto"/>
              <w:right w:val="single" w:sz="4" w:space="0" w:color="auto"/>
            </w:tcBorders>
          </w:tcPr>
          <w:p w14:paraId="49D44F1B" w14:textId="77777777" w:rsidR="00E35823" w:rsidRPr="0046630D" w:rsidRDefault="00E35823" w:rsidP="004D45CB">
            <w:pPr>
              <w:spacing w:line="276" w:lineRule="auto"/>
              <w:ind w:left="32"/>
              <w:rPr>
                <w:sz w:val="24"/>
                <w:szCs w:val="24"/>
              </w:rPr>
            </w:pPr>
            <w:r w:rsidRPr="0046630D">
              <w:rPr>
                <w:sz w:val="24"/>
                <w:szCs w:val="24"/>
              </w:rPr>
              <w:t>Итого запасов</w:t>
            </w:r>
          </w:p>
        </w:tc>
        <w:tc>
          <w:tcPr>
            <w:tcW w:w="1174" w:type="dxa"/>
            <w:tcBorders>
              <w:top w:val="single" w:sz="4" w:space="0" w:color="auto"/>
              <w:left w:val="single" w:sz="4" w:space="0" w:color="auto"/>
              <w:bottom w:val="single" w:sz="4" w:space="0" w:color="auto"/>
              <w:right w:val="single" w:sz="4" w:space="0" w:color="auto"/>
            </w:tcBorders>
            <w:vAlign w:val="center"/>
          </w:tcPr>
          <w:p w14:paraId="70EB9DD1" w14:textId="753AB06B" w:rsidR="00E35823" w:rsidRPr="0046630D" w:rsidRDefault="00E35823" w:rsidP="004D45CB">
            <w:pPr>
              <w:jc w:val="center"/>
              <w:rPr>
                <w:color w:val="000000"/>
                <w:sz w:val="24"/>
                <w:szCs w:val="24"/>
              </w:rPr>
            </w:pPr>
            <w:r w:rsidRPr="0046630D">
              <w:rPr>
                <w:color w:val="000000"/>
                <w:sz w:val="24"/>
                <w:szCs w:val="24"/>
              </w:rPr>
              <w:t>115 285</w:t>
            </w:r>
          </w:p>
        </w:tc>
        <w:tc>
          <w:tcPr>
            <w:tcW w:w="751" w:type="dxa"/>
            <w:tcBorders>
              <w:top w:val="single" w:sz="4" w:space="0" w:color="auto"/>
              <w:left w:val="single" w:sz="4" w:space="0" w:color="auto"/>
              <w:bottom w:val="single" w:sz="4" w:space="0" w:color="auto"/>
              <w:right w:val="single" w:sz="4" w:space="0" w:color="auto"/>
            </w:tcBorders>
            <w:vAlign w:val="center"/>
          </w:tcPr>
          <w:p w14:paraId="1A12410E" w14:textId="71D98C60" w:rsidR="00E35823" w:rsidRPr="0046630D" w:rsidRDefault="00E35823" w:rsidP="004D45CB">
            <w:pPr>
              <w:jc w:val="center"/>
              <w:rPr>
                <w:color w:val="000000"/>
                <w:sz w:val="24"/>
                <w:szCs w:val="24"/>
              </w:rPr>
            </w:pPr>
            <w:r w:rsidRPr="0046630D">
              <w:rPr>
                <w:color w:val="000000"/>
                <w:sz w:val="24"/>
                <w:szCs w:val="24"/>
              </w:rPr>
              <w:t>100,0</w:t>
            </w:r>
          </w:p>
        </w:tc>
        <w:tc>
          <w:tcPr>
            <w:tcW w:w="1092" w:type="dxa"/>
            <w:tcBorders>
              <w:top w:val="single" w:sz="4" w:space="0" w:color="auto"/>
              <w:left w:val="single" w:sz="4" w:space="0" w:color="auto"/>
              <w:bottom w:val="single" w:sz="4" w:space="0" w:color="auto"/>
              <w:right w:val="single" w:sz="4" w:space="0" w:color="auto"/>
            </w:tcBorders>
            <w:vAlign w:val="center"/>
          </w:tcPr>
          <w:p w14:paraId="49567FBD" w14:textId="41EB309E" w:rsidR="00E35823" w:rsidRPr="0046630D" w:rsidRDefault="00E35823" w:rsidP="004D45CB">
            <w:pPr>
              <w:jc w:val="center"/>
              <w:rPr>
                <w:color w:val="000000"/>
                <w:sz w:val="24"/>
                <w:szCs w:val="24"/>
              </w:rPr>
            </w:pPr>
            <w:r w:rsidRPr="0046630D">
              <w:rPr>
                <w:color w:val="000000"/>
                <w:sz w:val="24"/>
                <w:szCs w:val="24"/>
              </w:rPr>
              <w:t>61 024</w:t>
            </w:r>
          </w:p>
        </w:tc>
        <w:tc>
          <w:tcPr>
            <w:tcW w:w="852" w:type="dxa"/>
            <w:tcBorders>
              <w:top w:val="single" w:sz="4" w:space="0" w:color="auto"/>
              <w:left w:val="single" w:sz="4" w:space="0" w:color="auto"/>
              <w:bottom w:val="single" w:sz="4" w:space="0" w:color="auto"/>
              <w:right w:val="single" w:sz="4" w:space="0" w:color="auto"/>
            </w:tcBorders>
            <w:vAlign w:val="center"/>
          </w:tcPr>
          <w:p w14:paraId="166F64B5" w14:textId="15F102AF" w:rsidR="00E35823" w:rsidRPr="0046630D" w:rsidRDefault="00E35823" w:rsidP="004D45CB">
            <w:pPr>
              <w:jc w:val="center"/>
              <w:rPr>
                <w:color w:val="000000"/>
                <w:sz w:val="24"/>
                <w:szCs w:val="24"/>
              </w:rPr>
            </w:pPr>
            <w:r w:rsidRPr="0046630D">
              <w:rPr>
                <w:color w:val="000000"/>
                <w:sz w:val="24"/>
                <w:szCs w:val="24"/>
              </w:rPr>
              <w:t>100,0</w:t>
            </w:r>
          </w:p>
        </w:tc>
        <w:tc>
          <w:tcPr>
            <w:tcW w:w="1274" w:type="dxa"/>
            <w:tcBorders>
              <w:top w:val="single" w:sz="4" w:space="0" w:color="auto"/>
              <w:left w:val="single" w:sz="4" w:space="0" w:color="auto"/>
              <w:bottom w:val="single" w:sz="4" w:space="0" w:color="auto"/>
              <w:right w:val="single" w:sz="4" w:space="0" w:color="auto"/>
            </w:tcBorders>
            <w:vAlign w:val="center"/>
          </w:tcPr>
          <w:p w14:paraId="4A772E93" w14:textId="5A009FDB" w:rsidR="00E35823" w:rsidRPr="0046630D" w:rsidRDefault="00E35823" w:rsidP="004D45CB">
            <w:pPr>
              <w:jc w:val="center"/>
              <w:rPr>
                <w:color w:val="000000"/>
                <w:sz w:val="24"/>
                <w:szCs w:val="24"/>
              </w:rPr>
            </w:pPr>
            <w:r w:rsidRPr="0046630D">
              <w:rPr>
                <w:color w:val="000000"/>
                <w:sz w:val="24"/>
                <w:szCs w:val="24"/>
              </w:rPr>
              <w:t>129 573</w:t>
            </w:r>
          </w:p>
        </w:tc>
        <w:tc>
          <w:tcPr>
            <w:tcW w:w="670" w:type="dxa"/>
            <w:tcBorders>
              <w:top w:val="single" w:sz="4" w:space="0" w:color="auto"/>
              <w:left w:val="single" w:sz="4" w:space="0" w:color="auto"/>
              <w:bottom w:val="single" w:sz="4" w:space="0" w:color="auto"/>
              <w:right w:val="single" w:sz="4" w:space="0" w:color="auto"/>
            </w:tcBorders>
            <w:vAlign w:val="center"/>
          </w:tcPr>
          <w:p w14:paraId="5942876E" w14:textId="04F79995" w:rsidR="00E35823" w:rsidRPr="0046630D" w:rsidRDefault="00E35823" w:rsidP="004D45CB">
            <w:pPr>
              <w:jc w:val="center"/>
              <w:rPr>
                <w:color w:val="000000"/>
                <w:sz w:val="24"/>
                <w:szCs w:val="24"/>
              </w:rPr>
            </w:pPr>
            <w:r w:rsidRPr="0046630D">
              <w:rPr>
                <w:color w:val="000000"/>
                <w:sz w:val="24"/>
                <w:szCs w:val="24"/>
              </w:rPr>
              <w:t>100,0</w:t>
            </w:r>
          </w:p>
        </w:tc>
        <w:tc>
          <w:tcPr>
            <w:tcW w:w="1354" w:type="dxa"/>
            <w:tcBorders>
              <w:top w:val="single" w:sz="4" w:space="0" w:color="auto"/>
              <w:left w:val="single" w:sz="4" w:space="0" w:color="auto"/>
              <w:bottom w:val="single" w:sz="4" w:space="0" w:color="auto"/>
              <w:right w:val="single" w:sz="4" w:space="0" w:color="auto"/>
            </w:tcBorders>
            <w:vAlign w:val="center"/>
          </w:tcPr>
          <w:p w14:paraId="6852727B" w14:textId="29CB9364" w:rsidR="00E35823" w:rsidRPr="0046630D" w:rsidRDefault="00E35823" w:rsidP="004D45CB">
            <w:pPr>
              <w:jc w:val="center"/>
              <w:rPr>
                <w:color w:val="000000"/>
                <w:sz w:val="24"/>
                <w:szCs w:val="24"/>
              </w:rPr>
            </w:pPr>
            <w:r w:rsidRPr="0046630D">
              <w:rPr>
                <w:color w:val="000000"/>
                <w:sz w:val="24"/>
                <w:szCs w:val="24"/>
              </w:rPr>
              <w:t>112,4</w:t>
            </w:r>
          </w:p>
        </w:tc>
      </w:tr>
    </w:tbl>
    <w:p w14:paraId="72D68506" w14:textId="77777777" w:rsidR="004D45CB" w:rsidRDefault="004D45CB" w:rsidP="004D45CB">
      <w:pPr>
        <w:pStyle w:val="13"/>
        <w:spacing w:after="0" w:line="360" w:lineRule="auto"/>
        <w:ind w:right="20" w:firstLine="709"/>
        <w:jc w:val="both"/>
      </w:pPr>
    </w:p>
    <w:p w14:paraId="2ABA3775" w14:textId="1DF3193B" w:rsidR="004D45CB" w:rsidRDefault="004D45CB" w:rsidP="004D45CB">
      <w:pPr>
        <w:pStyle w:val="13"/>
        <w:spacing w:after="0" w:line="360" w:lineRule="auto"/>
        <w:ind w:right="20" w:firstLine="709"/>
        <w:jc w:val="both"/>
      </w:pPr>
      <w:r>
        <w:t xml:space="preserve">Согласно данным </w:t>
      </w:r>
      <w:r w:rsidR="0091456E">
        <w:t>таблицы стоимость запасов в 2022 году увеличилась на 12,4% по сравнению с 2020 годом</w:t>
      </w:r>
      <w:r>
        <w:t>. Наибольший удельный вес в структуре запасов занимает готовая продук</w:t>
      </w:r>
      <w:r w:rsidR="0091456E">
        <w:t>ция 66,8% в 2022</w:t>
      </w:r>
      <w:r>
        <w:t xml:space="preserve"> году, ее доля за период демонстрирует снижение</w:t>
      </w:r>
      <w:r w:rsidR="0091456E">
        <w:t xml:space="preserve"> на 0,7 процентных пункта</w:t>
      </w:r>
      <w:r>
        <w:t>.</w:t>
      </w:r>
    </w:p>
    <w:p w14:paraId="121BB604" w14:textId="776963A3" w:rsidR="0091456E" w:rsidRDefault="0091456E" w:rsidP="004D45CB">
      <w:pPr>
        <w:pStyle w:val="13"/>
        <w:spacing w:after="0" w:line="360" w:lineRule="auto"/>
        <w:ind w:right="20" w:firstLine="709"/>
        <w:jc w:val="both"/>
      </w:pPr>
      <w:r>
        <w:t xml:space="preserve">За исследуемый период увеличивается доля сырья и материала с 28,5% до 28,8% пи этом их сумма увеличивается на 13,6%. </w:t>
      </w:r>
    </w:p>
    <w:p w14:paraId="2E920C98" w14:textId="77777777" w:rsidR="0091456E" w:rsidRDefault="0091456E" w:rsidP="0091456E">
      <w:pPr>
        <w:widowControl w:val="0"/>
        <w:spacing w:line="360" w:lineRule="auto"/>
        <w:ind w:right="23" w:firstLine="709"/>
        <w:jc w:val="both"/>
        <w:rPr>
          <w:sz w:val="28"/>
          <w:szCs w:val="28"/>
        </w:rPr>
      </w:pPr>
      <w:r>
        <w:rPr>
          <w:sz w:val="28"/>
          <w:szCs w:val="28"/>
        </w:rPr>
        <w:t>Рост доли расходов будущих периодов в структуре оборотных средств составил 1 процентный пункт, при этом их сумма увеличилась на 82,6%.</w:t>
      </w:r>
    </w:p>
    <w:p w14:paraId="03E41BD9" w14:textId="4B4A7393" w:rsidR="0054394E" w:rsidRPr="0091456E" w:rsidRDefault="0054394E" w:rsidP="0091456E">
      <w:pPr>
        <w:widowControl w:val="0"/>
        <w:spacing w:line="360" w:lineRule="auto"/>
        <w:ind w:right="23" w:firstLine="709"/>
        <w:jc w:val="both"/>
        <w:rPr>
          <w:sz w:val="28"/>
          <w:szCs w:val="28"/>
        </w:rPr>
      </w:pPr>
      <w:r w:rsidRPr="0091456E">
        <w:rPr>
          <w:sz w:val="28"/>
          <w:szCs w:val="28"/>
        </w:rPr>
        <w:t xml:space="preserve">Показатели экономической эффективности использования запасов в </w:t>
      </w:r>
      <w:r w:rsidR="0091456E" w:rsidRPr="0091456E">
        <w:rPr>
          <w:sz w:val="28"/>
          <w:szCs w:val="28"/>
        </w:rPr>
        <w:t>АО «</w:t>
      </w:r>
      <w:proofErr w:type="spellStart"/>
      <w:r w:rsidR="0091456E" w:rsidRPr="0091456E">
        <w:rPr>
          <w:sz w:val="28"/>
          <w:szCs w:val="28"/>
        </w:rPr>
        <w:t>Форесия</w:t>
      </w:r>
      <w:proofErr w:type="spellEnd"/>
      <w:r w:rsidR="0091456E" w:rsidRPr="0091456E">
        <w:rPr>
          <w:sz w:val="28"/>
          <w:szCs w:val="28"/>
        </w:rPr>
        <w:t xml:space="preserve"> </w:t>
      </w:r>
      <w:proofErr w:type="spellStart"/>
      <w:r w:rsidR="0091456E" w:rsidRPr="0091456E">
        <w:rPr>
          <w:sz w:val="28"/>
          <w:szCs w:val="28"/>
        </w:rPr>
        <w:t>Интериор</w:t>
      </w:r>
      <w:proofErr w:type="spellEnd"/>
      <w:r w:rsidR="0091456E" w:rsidRPr="0091456E">
        <w:rPr>
          <w:sz w:val="28"/>
          <w:szCs w:val="28"/>
        </w:rPr>
        <w:t xml:space="preserve"> Тольятти»</w:t>
      </w:r>
      <w:r w:rsidR="0091456E">
        <w:t xml:space="preserve">  </w:t>
      </w:r>
      <w:r w:rsidR="0091456E">
        <w:rPr>
          <w:sz w:val="28"/>
          <w:szCs w:val="28"/>
        </w:rPr>
        <w:t xml:space="preserve">в динамике за три последних года </w:t>
      </w:r>
      <w:r w:rsidR="0091456E" w:rsidRPr="0091456E">
        <w:rPr>
          <w:sz w:val="28"/>
          <w:szCs w:val="28"/>
        </w:rPr>
        <w:lastRenderedPageBreak/>
        <w:t>представлены в таблице 12</w:t>
      </w:r>
      <w:r w:rsidRPr="0091456E">
        <w:rPr>
          <w:sz w:val="28"/>
          <w:szCs w:val="28"/>
        </w:rPr>
        <w:t>.</w:t>
      </w:r>
    </w:p>
    <w:p w14:paraId="4C261023" w14:textId="05E52A0B" w:rsidR="0054394E" w:rsidRPr="0091456E" w:rsidRDefault="0091456E" w:rsidP="0091456E">
      <w:pPr>
        <w:spacing w:line="360" w:lineRule="auto"/>
        <w:jc w:val="both"/>
        <w:rPr>
          <w:sz w:val="28"/>
          <w:szCs w:val="28"/>
        </w:rPr>
      </w:pPr>
      <w:r w:rsidRPr="0091456E">
        <w:rPr>
          <w:sz w:val="28"/>
          <w:szCs w:val="28"/>
        </w:rPr>
        <w:t xml:space="preserve">Таблица 12 - </w:t>
      </w:r>
      <w:r w:rsidR="0054394E" w:rsidRPr="0091456E">
        <w:rPr>
          <w:sz w:val="28"/>
          <w:szCs w:val="28"/>
        </w:rPr>
        <w:t xml:space="preserve">Эффективность использования запасов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  </w:t>
      </w:r>
      <w:r w:rsidR="0054394E" w:rsidRPr="0091456E">
        <w:rPr>
          <w:sz w:val="28"/>
          <w:szCs w:val="28"/>
        </w:rPr>
        <w:t>за 2020-2022 гг.</w:t>
      </w:r>
    </w:p>
    <w:tbl>
      <w:tblPr>
        <w:tblW w:w="9279" w:type="dxa"/>
        <w:jc w:val="center"/>
        <w:tblLayout w:type="fixed"/>
        <w:tblCellMar>
          <w:left w:w="10" w:type="dxa"/>
          <w:right w:w="10" w:type="dxa"/>
        </w:tblCellMar>
        <w:tblLook w:val="04A0" w:firstRow="1" w:lastRow="0" w:firstColumn="1" w:lastColumn="0" w:noHBand="0" w:noVBand="1"/>
      </w:tblPr>
      <w:tblGrid>
        <w:gridCol w:w="4073"/>
        <w:gridCol w:w="1228"/>
        <w:gridCol w:w="1228"/>
        <w:gridCol w:w="1229"/>
        <w:gridCol w:w="1521"/>
      </w:tblGrid>
      <w:tr w:rsidR="0054394E" w:rsidRPr="00BB194F" w14:paraId="7BDD9DB2" w14:textId="77777777" w:rsidTr="0015179F">
        <w:trPr>
          <w:trHeight w:val="567"/>
          <w:jc w:val="center"/>
        </w:trPr>
        <w:tc>
          <w:tcPr>
            <w:tcW w:w="4073" w:type="dxa"/>
            <w:tcBorders>
              <w:top w:val="single" w:sz="4" w:space="0" w:color="auto"/>
              <w:left w:val="single" w:sz="4" w:space="0" w:color="auto"/>
              <w:bottom w:val="single" w:sz="4" w:space="0" w:color="auto"/>
              <w:right w:val="single" w:sz="4" w:space="0" w:color="auto"/>
            </w:tcBorders>
            <w:vAlign w:val="center"/>
          </w:tcPr>
          <w:p w14:paraId="6B45F42A" w14:textId="77777777" w:rsidR="0054394E" w:rsidRPr="0046630D" w:rsidRDefault="0054394E" w:rsidP="00E35823">
            <w:pPr>
              <w:ind w:firstLine="11"/>
              <w:jc w:val="center"/>
              <w:rPr>
                <w:sz w:val="24"/>
                <w:szCs w:val="24"/>
              </w:rPr>
            </w:pPr>
            <w:r w:rsidRPr="0046630D">
              <w:rPr>
                <w:sz w:val="24"/>
                <w:szCs w:val="24"/>
              </w:rPr>
              <w:t>Показатели</w:t>
            </w:r>
          </w:p>
        </w:tc>
        <w:tc>
          <w:tcPr>
            <w:tcW w:w="1228" w:type="dxa"/>
            <w:tcBorders>
              <w:top w:val="single" w:sz="4" w:space="0" w:color="auto"/>
              <w:left w:val="single" w:sz="4" w:space="0" w:color="auto"/>
              <w:bottom w:val="single" w:sz="4" w:space="0" w:color="auto"/>
              <w:right w:val="single" w:sz="4" w:space="0" w:color="auto"/>
            </w:tcBorders>
            <w:vAlign w:val="center"/>
          </w:tcPr>
          <w:p w14:paraId="75B4ED36" w14:textId="77777777" w:rsidR="0054394E" w:rsidRPr="0046630D" w:rsidRDefault="0054394E" w:rsidP="00E35823">
            <w:pPr>
              <w:ind w:firstLine="11"/>
              <w:jc w:val="center"/>
              <w:rPr>
                <w:sz w:val="24"/>
                <w:szCs w:val="24"/>
              </w:rPr>
            </w:pPr>
            <w:r w:rsidRPr="0046630D">
              <w:rPr>
                <w:sz w:val="24"/>
                <w:szCs w:val="24"/>
              </w:rPr>
              <w:t>2020 г.</w:t>
            </w:r>
          </w:p>
        </w:tc>
        <w:tc>
          <w:tcPr>
            <w:tcW w:w="1228" w:type="dxa"/>
            <w:tcBorders>
              <w:top w:val="single" w:sz="4" w:space="0" w:color="auto"/>
              <w:left w:val="single" w:sz="4" w:space="0" w:color="auto"/>
              <w:bottom w:val="single" w:sz="4" w:space="0" w:color="auto"/>
              <w:right w:val="single" w:sz="4" w:space="0" w:color="auto"/>
            </w:tcBorders>
            <w:vAlign w:val="center"/>
          </w:tcPr>
          <w:p w14:paraId="38FD177F" w14:textId="77777777" w:rsidR="0054394E" w:rsidRPr="0046630D" w:rsidRDefault="0054394E" w:rsidP="00E35823">
            <w:pPr>
              <w:ind w:firstLine="11"/>
              <w:jc w:val="center"/>
              <w:rPr>
                <w:sz w:val="24"/>
                <w:szCs w:val="24"/>
              </w:rPr>
            </w:pPr>
            <w:r w:rsidRPr="0046630D">
              <w:rPr>
                <w:sz w:val="24"/>
                <w:szCs w:val="24"/>
              </w:rPr>
              <w:t>2021 г.</w:t>
            </w:r>
          </w:p>
        </w:tc>
        <w:tc>
          <w:tcPr>
            <w:tcW w:w="1229" w:type="dxa"/>
            <w:tcBorders>
              <w:top w:val="single" w:sz="4" w:space="0" w:color="auto"/>
              <w:left w:val="single" w:sz="4" w:space="0" w:color="auto"/>
              <w:bottom w:val="single" w:sz="4" w:space="0" w:color="auto"/>
              <w:right w:val="single" w:sz="4" w:space="0" w:color="auto"/>
            </w:tcBorders>
            <w:vAlign w:val="center"/>
          </w:tcPr>
          <w:p w14:paraId="607B25BF" w14:textId="77777777" w:rsidR="0054394E" w:rsidRPr="0046630D" w:rsidRDefault="0054394E" w:rsidP="00E35823">
            <w:pPr>
              <w:ind w:firstLine="11"/>
              <w:jc w:val="center"/>
              <w:rPr>
                <w:sz w:val="24"/>
                <w:szCs w:val="24"/>
              </w:rPr>
            </w:pPr>
            <w:r w:rsidRPr="0046630D">
              <w:rPr>
                <w:sz w:val="24"/>
                <w:szCs w:val="24"/>
              </w:rPr>
              <w:t>2022 г.</w:t>
            </w:r>
          </w:p>
        </w:tc>
        <w:tc>
          <w:tcPr>
            <w:tcW w:w="1521" w:type="dxa"/>
            <w:tcBorders>
              <w:top w:val="single" w:sz="4" w:space="0" w:color="auto"/>
              <w:left w:val="single" w:sz="4" w:space="0" w:color="auto"/>
              <w:bottom w:val="single" w:sz="4" w:space="0" w:color="auto"/>
              <w:right w:val="single" w:sz="4" w:space="0" w:color="auto"/>
            </w:tcBorders>
            <w:vAlign w:val="center"/>
          </w:tcPr>
          <w:p w14:paraId="6F63FC95" w14:textId="77777777" w:rsidR="0054394E" w:rsidRPr="0046630D" w:rsidRDefault="0054394E" w:rsidP="00E35823">
            <w:pPr>
              <w:ind w:firstLine="11"/>
              <w:jc w:val="center"/>
              <w:rPr>
                <w:sz w:val="24"/>
                <w:szCs w:val="24"/>
              </w:rPr>
            </w:pPr>
            <w:r w:rsidRPr="0046630D">
              <w:rPr>
                <w:sz w:val="24"/>
                <w:szCs w:val="24"/>
              </w:rPr>
              <w:t xml:space="preserve">2022 г. от </w:t>
            </w:r>
          </w:p>
          <w:p w14:paraId="69DDC50E" w14:textId="77777777" w:rsidR="0054394E" w:rsidRPr="0046630D" w:rsidRDefault="0054394E" w:rsidP="00E35823">
            <w:pPr>
              <w:ind w:firstLine="11"/>
              <w:jc w:val="center"/>
              <w:rPr>
                <w:sz w:val="24"/>
                <w:szCs w:val="24"/>
              </w:rPr>
            </w:pPr>
            <w:r w:rsidRPr="0046630D">
              <w:rPr>
                <w:sz w:val="24"/>
                <w:szCs w:val="24"/>
              </w:rPr>
              <w:t>2020 г., (</w:t>
            </w:r>
            <w:proofErr w:type="gramStart"/>
            <w:r w:rsidRPr="0046630D">
              <w:rPr>
                <w:sz w:val="24"/>
                <w:szCs w:val="24"/>
              </w:rPr>
              <w:t>+,-</w:t>
            </w:r>
            <w:proofErr w:type="gramEnd"/>
            <w:r w:rsidRPr="0046630D">
              <w:rPr>
                <w:sz w:val="24"/>
                <w:szCs w:val="24"/>
              </w:rPr>
              <w:t>)</w:t>
            </w:r>
          </w:p>
        </w:tc>
      </w:tr>
      <w:tr w:rsidR="00E35823" w:rsidRPr="00BB194F" w14:paraId="0CF4FFCE" w14:textId="77777777" w:rsidTr="0015179F">
        <w:trPr>
          <w:trHeight w:val="293"/>
          <w:jc w:val="center"/>
        </w:trPr>
        <w:tc>
          <w:tcPr>
            <w:tcW w:w="4073" w:type="dxa"/>
            <w:tcBorders>
              <w:top w:val="single" w:sz="4" w:space="0" w:color="auto"/>
              <w:left w:val="single" w:sz="4" w:space="0" w:color="auto"/>
              <w:bottom w:val="single" w:sz="4" w:space="0" w:color="auto"/>
              <w:right w:val="single" w:sz="4" w:space="0" w:color="auto"/>
            </w:tcBorders>
            <w:vAlign w:val="center"/>
          </w:tcPr>
          <w:p w14:paraId="7FF7C047" w14:textId="77777777" w:rsidR="00E35823" w:rsidRPr="0046630D" w:rsidRDefault="00E35823" w:rsidP="00E35823">
            <w:pPr>
              <w:ind w:firstLine="11"/>
              <w:rPr>
                <w:sz w:val="24"/>
                <w:szCs w:val="24"/>
              </w:rPr>
            </w:pPr>
            <w:r w:rsidRPr="0046630D">
              <w:rPr>
                <w:sz w:val="24"/>
                <w:szCs w:val="24"/>
              </w:rPr>
              <w:t>Выручка, тыс. руб.</w:t>
            </w:r>
          </w:p>
        </w:tc>
        <w:tc>
          <w:tcPr>
            <w:tcW w:w="1228" w:type="dxa"/>
            <w:tcBorders>
              <w:top w:val="single" w:sz="4" w:space="0" w:color="auto"/>
              <w:left w:val="single" w:sz="4" w:space="0" w:color="auto"/>
              <w:bottom w:val="single" w:sz="4" w:space="0" w:color="auto"/>
              <w:right w:val="single" w:sz="4" w:space="0" w:color="auto"/>
            </w:tcBorders>
            <w:vAlign w:val="center"/>
          </w:tcPr>
          <w:p w14:paraId="5E986558" w14:textId="577F6287" w:rsidR="00E35823" w:rsidRPr="0046630D" w:rsidRDefault="0046630D" w:rsidP="00E35823">
            <w:pPr>
              <w:jc w:val="center"/>
              <w:rPr>
                <w:color w:val="000000"/>
                <w:sz w:val="24"/>
                <w:szCs w:val="24"/>
              </w:rPr>
            </w:pPr>
            <w:r>
              <w:rPr>
                <w:color w:val="000000"/>
                <w:sz w:val="24"/>
                <w:szCs w:val="24"/>
              </w:rPr>
              <w:t>2163</w:t>
            </w:r>
            <w:r w:rsidR="00E35823" w:rsidRPr="0046630D">
              <w:rPr>
                <w:color w:val="000000"/>
                <w:sz w:val="24"/>
                <w:szCs w:val="24"/>
              </w:rPr>
              <w:t>513</w:t>
            </w:r>
          </w:p>
        </w:tc>
        <w:tc>
          <w:tcPr>
            <w:tcW w:w="1228" w:type="dxa"/>
            <w:tcBorders>
              <w:top w:val="single" w:sz="4" w:space="0" w:color="auto"/>
              <w:left w:val="single" w:sz="4" w:space="0" w:color="auto"/>
              <w:bottom w:val="single" w:sz="4" w:space="0" w:color="auto"/>
              <w:right w:val="single" w:sz="4" w:space="0" w:color="auto"/>
            </w:tcBorders>
            <w:vAlign w:val="center"/>
          </w:tcPr>
          <w:p w14:paraId="1774BD0F" w14:textId="632D6C56" w:rsidR="00E35823" w:rsidRPr="0046630D" w:rsidRDefault="0046630D" w:rsidP="00E35823">
            <w:pPr>
              <w:jc w:val="center"/>
              <w:rPr>
                <w:color w:val="000000"/>
                <w:sz w:val="24"/>
                <w:szCs w:val="24"/>
              </w:rPr>
            </w:pPr>
            <w:r>
              <w:rPr>
                <w:color w:val="000000"/>
                <w:sz w:val="24"/>
                <w:szCs w:val="24"/>
              </w:rPr>
              <w:t>1803</w:t>
            </w:r>
            <w:r w:rsidR="00E35823" w:rsidRPr="0046630D">
              <w:rPr>
                <w:color w:val="000000"/>
                <w:sz w:val="24"/>
                <w:szCs w:val="24"/>
              </w:rPr>
              <w:t>796</w:t>
            </w:r>
          </w:p>
        </w:tc>
        <w:tc>
          <w:tcPr>
            <w:tcW w:w="1229" w:type="dxa"/>
            <w:tcBorders>
              <w:top w:val="single" w:sz="4" w:space="0" w:color="auto"/>
              <w:left w:val="single" w:sz="4" w:space="0" w:color="auto"/>
              <w:bottom w:val="single" w:sz="4" w:space="0" w:color="auto"/>
              <w:right w:val="single" w:sz="4" w:space="0" w:color="auto"/>
            </w:tcBorders>
            <w:vAlign w:val="center"/>
          </w:tcPr>
          <w:p w14:paraId="7485A4FD" w14:textId="6DC43E9D" w:rsidR="00E35823" w:rsidRPr="0046630D" w:rsidRDefault="0046630D" w:rsidP="00E35823">
            <w:pPr>
              <w:jc w:val="center"/>
              <w:rPr>
                <w:color w:val="000000"/>
                <w:sz w:val="24"/>
                <w:szCs w:val="24"/>
              </w:rPr>
            </w:pPr>
            <w:r>
              <w:rPr>
                <w:color w:val="000000"/>
                <w:sz w:val="24"/>
                <w:szCs w:val="24"/>
              </w:rPr>
              <w:t>1365</w:t>
            </w:r>
            <w:r w:rsidR="00E35823" w:rsidRPr="0046630D">
              <w:rPr>
                <w:color w:val="000000"/>
                <w:sz w:val="24"/>
                <w:szCs w:val="24"/>
              </w:rPr>
              <w:t>676</w:t>
            </w:r>
          </w:p>
        </w:tc>
        <w:tc>
          <w:tcPr>
            <w:tcW w:w="1521" w:type="dxa"/>
            <w:tcBorders>
              <w:top w:val="single" w:sz="4" w:space="0" w:color="auto"/>
              <w:left w:val="single" w:sz="4" w:space="0" w:color="auto"/>
              <w:bottom w:val="single" w:sz="4" w:space="0" w:color="auto"/>
              <w:right w:val="single" w:sz="4" w:space="0" w:color="auto"/>
            </w:tcBorders>
            <w:vAlign w:val="center"/>
          </w:tcPr>
          <w:p w14:paraId="4617751F" w14:textId="31D321DD" w:rsidR="00E35823" w:rsidRPr="0046630D" w:rsidRDefault="0046630D" w:rsidP="00E35823">
            <w:pPr>
              <w:jc w:val="center"/>
              <w:rPr>
                <w:color w:val="000000"/>
                <w:sz w:val="24"/>
                <w:szCs w:val="24"/>
              </w:rPr>
            </w:pPr>
            <w:r>
              <w:rPr>
                <w:color w:val="000000"/>
                <w:sz w:val="24"/>
                <w:szCs w:val="24"/>
              </w:rPr>
              <w:t>-797</w:t>
            </w:r>
            <w:r w:rsidR="00E35823" w:rsidRPr="0046630D">
              <w:rPr>
                <w:color w:val="000000"/>
                <w:sz w:val="24"/>
                <w:szCs w:val="24"/>
              </w:rPr>
              <w:t>837</w:t>
            </w:r>
          </w:p>
        </w:tc>
      </w:tr>
      <w:tr w:rsidR="00E35823" w:rsidRPr="00BB194F" w14:paraId="59042A2A" w14:textId="77777777" w:rsidTr="0015179F">
        <w:trPr>
          <w:trHeight w:val="293"/>
          <w:jc w:val="center"/>
        </w:trPr>
        <w:tc>
          <w:tcPr>
            <w:tcW w:w="4073" w:type="dxa"/>
            <w:tcBorders>
              <w:top w:val="single" w:sz="4" w:space="0" w:color="auto"/>
              <w:left w:val="single" w:sz="4" w:space="0" w:color="auto"/>
              <w:bottom w:val="single" w:sz="4" w:space="0" w:color="auto"/>
              <w:right w:val="single" w:sz="4" w:space="0" w:color="auto"/>
            </w:tcBorders>
            <w:vAlign w:val="center"/>
          </w:tcPr>
          <w:p w14:paraId="2E0637A3" w14:textId="77777777" w:rsidR="00E35823" w:rsidRPr="0046630D" w:rsidRDefault="00E35823" w:rsidP="00E35823">
            <w:pPr>
              <w:ind w:firstLine="11"/>
              <w:rPr>
                <w:sz w:val="24"/>
                <w:szCs w:val="24"/>
              </w:rPr>
            </w:pPr>
            <w:r w:rsidRPr="0046630D">
              <w:rPr>
                <w:sz w:val="24"/>
                <w:szCs w:val="24"/>
              </w:rPr>
              <w:t>Средняя величина оборотных активов, тыс. руб.</w:t>
            </w:r>
          </w:p>
        </w:tc>
        <w:tc>
          <w:tcPr>
            <w:tcW w:w="1228" w:type="dxa"/>
            <w:tcBorders>
              <w:top w:val="single" w:sz="4" w:space="0" w:color="auto"/>
              <w:left w:val="single" w:sz="4" w:space="0" w:color="auto"/>
              <w:bottom w:val="single" w:sz="4" w:space="0" w:color="auto"/>
              <w:right w:val="single" w:sz="4" w:space="0" w:color="auto"/>
            </w:tcBorders>
            <w:vAlign w:val="center"/>
          </w:tcPr>
          <w:p w14:paraId="3F912BBA" w14:textId="083D6F43" w:rsidR="00E35823" w:rsidRPr="0046630D" w:rsidRDefault="00E35823" w:rsidP="00E35823">
            <w:pPr>
              <w:jc w:val="center"/>
              <w:rPr>
                <w:color w:val="000000"/>
                <w:sz w:val="24"/>
                <w:szCs w:val="24"/>
              </w:rPr>
            </w:pPr>
            <w:r w:rsidRPr="0046630D">
              <w:rPr>
                <w:color w:val="000000"/>
                <w:sz w:val="24"/>
                <w:szCs w:val="24"/>
              </w:rPr>
              <w:t>189972</w:t>
            </w:r>
          </w:p>
        </w:tc>
        <w:tc>
          <w:tcPr>
            <w:tcW w:w="1228" w:type="dxa"/>
            <w:tcBorders>
              <w:top w:val="single" w:sz="4" w:space="0" w:color="auto"/>
              <w:left w:val="single" w:sz="4" w:space="0" w:color="auto"/>
              <w:bottom w:val="single" w:sz="4" w:space="0" w:color="auto"/>
              <w:right w:val="single" w:sz="4" w:space="0" w:color="auto"/>
            </w:tcBorders>
            <w:vAlign w:val="center"/>
          </w:tcPr>
          <w:p w14:paraId="3F474B4C" w14:textId="37E209A0" w:rsidR="00E35823" w:rsidRPr="0046630D" w:rsidRDefault="00E35823" w:rsidP="00E35823">
            <w:pPr>
              <w:jc w:val="center"/>
              <w:rPr>
                <w:color w:val="000000"/>
                <w:sz w:val="24"/>
                <w:szCs w:val="24"/>
              </w:rPr>
            </w:pPr>
            <w:r w:rsidRPr="0046630D">
              <w:rPr>
                <w:color w:val="000000"/>
                <w:sz w:val="24"/>
                <w:szCs w:val="24"/>
              </w:rPr>
              <w:t>191785</w:t>
            </w:r>
          </w:p>
        </w:tc>
        <w:tc>
          <w:tcPr>
            <w:tcW w:w="1229" w:type="dxa"/>
            <w:tcBorders>
              <w:top w:val="single" w:sz="4" w:space="0" w:color="auto"/>
              <w:left w:val="single" w:sz="4" w:space="0" w:color="auto"/>
              <w:bottom w:val="single" w:sz="4" w:space="0" w:color="auto"/>
              <w:right w:val="single" w:sz="4" w:space="0" w:color="auto"/>
            </w:tcBorders>
            <w:vAlign w:val="center"/>
          </w:tcPr>
          <w:p w14:paraId="2D207C73" w14:textId="75980003" w:rsidR="00E35823" w:rsidRPr="0046630D" w:rsidRDefault="00E35823" w:rsidP="00E35823">
            <w:pPr>
              <w:jc w:val="center"/>
              <w:rPr>
                <w:color w:val="000000"/>
                <w:sz w:val="24"/>
                <w:szCs w:val="24"/>
              </w:rPr>
            </w:pPr>
            <w:r w:rsidRPr="0046630D">
              <w:rPr>
                <w:color w:val="000000"/>
                <w:sz w:val="24"/>
                <w:szCs w:val="24"/>
              </w:rPr>
              <w:t>377600</w:t>
            </w:r>
          </w:p>
        </w:tc>
        <w:tc>
          <w:tcPr>
            <w:tcW w:w="1521" w:type="dxa"/>
            <w:tcBorders>
              <w:top w:val="single" w:sz="4" w:space="0" w:color="auto"/>
              <w:left w:val="single" w:sz="4" w:space="0" w:color="auto"/>
              <w:bottom w:val="single" w:sz="4" w:space="0" w:color="auto"/>
              <w:right w:val="single" w:sz="4" w:space="0" w:color="auto"/>
            </w:tcBorders>
            <w:vAlign w:val="center"/>
          </w:tcPr>
          <w:p w14:paraId="52531973" w14:textId="67CE1FCA" w:rsidR="00E35823" w:rsidRPr="0046630D" w:rsidRDefault="0046630D" w:rsidP="00E35823">
            <w:pPr>
              <w:jc w:val="center"/>
              <w:rPr>
                <w:color w:val="000000"/>
                <w:sz w:val="24"/>
                <w:szCs w:val="24"/>
              </w:rPr>
            </w:pPr>
            <w:r>
              <w:rPr>
                <w:color w:val="000000"/>
                <w:sz w:val="24"/>
                <w:szCs w:val="24"/>
              </w:rPr>
              <w:t>187</w:t>
            </w:r>
            <w:r w:rsidR="00E35823" w:rsidRPr="0046630D">
              <w:rPr>
                <w:color w:val="000000"/>
                <w:sz w:val="24"/>
                <w:szCs w:val="24"/>
              </w:rPr>
              <w:t>628</w:t>
            </w:r>
          </w:p>
        </w:tc>
      </w:tr>
      <w:tr w:rsidR="00E35823" w:rsidRPr="00BB194F" w14:paraId="697510BF" w14:textId="77777777" w:rsidTr="0015179F">
        <w:trPr>
          <w:trHeight w:val="293"/>
          <w:jc w:val="center"/>
        </w:trPr>
        <w:tc>
          <w:tcPr>
            <w:tcW w:w="4073" w:type="dxa"/>
            <w:tcBorders>
              <w:top w:val="single" w:sz="4" w:space="0" w:color="auto"/>
              <w:left w:val="single" w:sz="4" w:space="0" w:color="auto"/>
              <w:bottom w:val="single" w:sz="4" w:space="0" w:color="auto"/>
              <w:right w:val="single" w:sz="4" w:space="0" w:color="auto"/>
            </w:tcBorders>
            <w:vAlign w:val="center"/>
          </w:tcPr>
          <w:p w14:paraId="0FD281D9" w14:textId="77777777" w:rsidR="00E35823" w:rsidRPr="0046630D" w:rsidRDefault="00E35823" w:rsidP="00E35823">
            <w:pPr>
              <w:ind w:firstLine="11"/>
              <w:rPr>
                <w:sz w:val="24"/>
                <w:szCs w:val="24"/>
              </w:rPr>
            </w:pPr>
            <w:r w:rsidRPr="0046630D">
              <w:rPr>
                <w:sz w:val="24"/>
                <w:szCs w:val="24"/>
              </w:rPr>
              <w:t>Среднегодовые остатки запасов, тыс. руб.</w:t>
            </w:r>
          </w:p>
        </w:tc>
        <w:tc>
          <w:tcPr>
            <w:tcW w:w="1228" w:type="dxa"/>
            <w:tcBorders>
              <w:top w:val="single" w:sz="4" w:space="0" w:color="auto"/>
              <w:left w:val="single" w:sz="4" w:space="0" w:color="auto"/>
              <w:bottom w:val="single" w:sz="4" w:space="0" w:color="auto"/>
              <w:right w:val="single" w:sz="4" w:space="0" w:color="auto"/>
            </w:tcBorders>
            <w:vAlign w:val="center"/>
          </w:tcPr>
          <w:p w14:paraId="19CC2D96" w14:textId="765FC44A" w:rsidR="00E35823" w:rsidRPr="0046630D" w:rsidRDefault="00E35823" w:rsidP="00E35823">
            <w:pPr>
              <w:jc w:val="center"/>
              <w:rPr>
                <w:color w:val="000000"/>
                <w:sz w:val="24"/>
                <w:szCs w:val="24"/>
              </w:rPr>
            </w:pPr>
            <w:r w:rsidRPr="0046630D">
              <w:rPr>
                <w:color w:val="000000"/>
                <w:sz w:val="24"/>
                <w:szCs w:val="24"/>
              </w:rPr>
              <w:t>128763</w:t>
            </w:r>
          </w:p>
        </w:tc>
        <w:tc>
          <w:tcPr>
            <w:tcW w:w="1228" w:type="dxa"/>
            <w:tcBorders>
              <w:top w:val="single" w:sz="4" w:space="0" w:color="auto"/>
              <w:left w:val="single" w:sz="4" w:space="0" w:color="auto"/>
              <w:bottom w:val="single" w:sz="4" w:space="0" w:color="auto"/>
              <w:right w:val="single" w:sz="4" w:space="0" w:color="auto"/>
            </w:tcBorders>
            <w:vAlign w:val="center"/>
          </w:tcPr>
          <w:p w14:paraId="48FD9F78" w14:textId="52FA3CC6" w:rsidR="00E35823" w:rsidRPr="0046630D" w:rsidRDefault="00E35823" w:rsidP="00E35823">
            <w:pPr>
              <w:jc w:val="center"/>
              <w:rPr>
                <w:color w:val="000000"/>
                <w:sz w:val="24"/>
                <w:szCs w:val="24"/>
              </w:rPr>
            </w:pPr>
            <w:r w:rsidRPr="0046630D">
              <w:rPr>
                <w:color w:val="000000"/>
                <w:sz w:val="24"/>
                <w:szCs w:val="24"/>
              </w:rPr>
              <w:t>88155</w:t>
            </w:r>
          </w:p>
        </w:tc>
        <w:tc>
          <w:tcPr>
            <w:tcW w:w="1229" w:type="dxa"/>
            <w:tcBorders>
              <w:top w:val="single" w:sz="4" w:space="0" w:color="auto"/>
              <w:left w:val="single" w:sz="4" w:space="0" w:color="auto"/>
              <w:bottom w:val="single" w:sz="4" w:space="0" w:color="auto"/>
              <w:right w:val="single" w:sz="4" w:space="0" w:color="auto"/>
            </w:tcBorders>
            <w:vAlign w:val="center"/>
          </w:tcPr>
          <w:p w14:paraId="44DB9F7A" w14:textId="64FA555D" w:rsidR="00E35823" w:rsidRPr="0046630D" w:rsidRDefault="00E35823" w:rsidP="00E35823">
            <w:pPr>
              <w:jc w:val="center"/>
              <w:rPr>
                <w:color w:val="000000"/>
                <w:sz w:val="24"/>
                <w:szCs w:val="24"/>
              </w:rPr>
            </w:pPr>
            <w:r w:rsidRPr="0046630D">
              <w:rPr>
                <w:color w:val="000000"/>
                <w:sz w:val="24"/>
                <w:szCs w:val="24"/>
              </w:rPr>
              <w:t>95299</w:t>
            </w:r>
          </w:p>
        </w:tc>
        <w:tc>
          <w:tcPr>
            <w:tcW w:w="1521" w:type="dxa"/>
            <w:tcBorders>
              <w:top w:val="single" w:sz="4" w:space="0" w:color="auto"/>
              <w:left w:val="single" w:sz="4" w:space="0" w:color="auto"/>
              <w:bottom w:val="single" w:sz="4" w:space="0" w:color="auto"/>
              <w:right w:val="single" w:sz="4" w:space="0" w:color="auto"/>
            </w:tcBorders>
            <w:vAlign w:val="center"/>
          </w:tcPr>
          <w:p w14:paraId="3881DFD7" w14:textId="33BBE0B6" w:rsidR="00E35823" w:rsidRPr="0046630D" w:rsidRDefault="0046630D" w:rsidP="00E35823">
            <w:pPr>
              <w:jc w:val="center"/>
              <w:rPr>
                <w:color w:val="000000"/>
                <w:sz w:val="24"/>
                <w:szCs w:val="24"/>
              </w:rPr>
            </w:pPr>
            <w:r>
              <w:rPr>
                <w:color w:val="000000"/>
                <w:sz w:val="24"/>
                <w:szCs w:val="24"/>
              </w:rPr>
              <w:t>-33</w:t>
            </w:r>
            <w:r w:rsidR="00E35823" w:rsidRPr="0046630D">
              <w:rPr>
                <w:color w:val="000000"/>
                <w:sz w:val="24"/>
                <w:szCs w:val="24"/>
              </w:rPr>
              <w:t>465</w:t>
            </w:r>
          </w:p>
        </w:tc>
      </w:tr>
      <w:tr w:rsidR="00E35823" w:rsidRPr="00BB194F" w14:paraId="6676AB3A" w14:textId="77777777" w:rsidTr="0015179F">
        <w:trPr>
          <w:trHeight w:val="443"/>
          <w:jc w:val="center"/>
        </w:trPr>
        <w:tc>
          <w:tcPr>
            <w:tcW w:w="4073" w:type="dxa"/>
            <w:tcBorders>
              <w:top w:val="single" w:sz="4" w:space="0" w:color="auto"/>
              <w:left w:val="single" w:sz="4" w:space="0" w:color="auto"/>
              <w:bottom w:val="single" w:sz="4" w:space="0" w:color="auto"/>
              <w:right w:val="single" w:sz="4" w:space="0" w:color="auto"/>
            </w:tcBorders>
            <w:vAlign w:val="center"/>
          </w:tcPr>
          <w:p w14:paraId="4B1060D4" w14:textId="77777777" w:rsidR="00E35823" w:rsidRPr="0046630D" w:rsidRDefault="00E35823" w:rsidP="00E35823">
            <w:pPr>
              <w:ind w:firstLine="11"/>
              <w:rPr>
                <w:sz w:val="24"/>
                <w:szCs w:val="24"/>
              </w:rPr>
            </w:pPr>
            <w:r w:rsidRPr="0046630D">
              <w:rPr>
                <w:sz w:val="24"/>
                <w:szCs w:val="24"/>
              </w:rPr>
              <w:t>Количество дней анализируемого периода, дней</w:t>
            </w:r>
          </w:p>
        </w:tc>
        <w:tc>
          <w:tcPr>
            <w:tcW w:w="1228" w:type="dxa"/>
            <w:tcBorders>
              <w:top w:val="single" w:sz="4" w:space="0" w:color="auto"/>
              <w:left w:val="single" w:sz="4" w:space="0" w:color="auto"/>
              <w:bottom w:val="single" w:sz="4" w:space="0" w:color="auto"/>
              <w:right w:val="single" w:sz="4" w:space="0" w:color="auto"/>
            </w:tcBorders>
            <w:vAlign w:val="center"/>
          </w:tcPr>
          <w:p w14:paraId="4E5F7F01" w14:textId="1EA0C642" w:rsidR="00E35823" w:rsidRPr="0046630D" w:rsidRDefault="00E35823" w:rsidP="00E35823">
            <w:pPr>
              <w:jc w:val="center"/>
              <w:rPr>
                <w:color w:val="000000"/>
                <w:sz w:val="24"/>
                <w:szCs w:val="24"/>
              </w:rPr>
            </w:pPr>
            <w:r w:rsidRPr="0046630D">
              <w:rPr>
                <w:color w:val="000000"/>
                <w:sz w:val="24"/>
                <w:szCs w:val="24"/>
              </w:rPr>
              <w:t>365</w:t>
            </w:r>
          </w:p>
        </w:tc>
        <w:tc>
          <w:tcPr>
            <w:tcW w:w="1228" w:type="dxa"/>
            <w:tcBorders>
              <w:top w:val="single" w:sz="4" w:space="0" w:color="auto"/>
              <w:left w:val="single" w:sz="4" w:space="0" w:color="auto"/>
              <w:bottom w:val="single" w:sz="4" w:space="0" w:color="auto"/>
              <w:right w:val="single" w:sz="4" w:space="0" w:color="auto"/>
            </w:tcBorders>
            <w:vAlign w:val="center"/>
          </w:tcPr>
          <w:p w14:paraId="409828F9" w14:textId="478229A7" w:rsidR="00E35823" w:rsidRPr="0046630D" w:rsidRDefault="00E35823" w:rsidP="00E35823">
            <w:pPr>
              <w:jc w:val="center"/>
              <w:rPr>
                <w:color w:val="000000"/>
                <w:sz w:val="24"/>
                <w:szCs w:val="24"/>
              </w:rPr>
            </w:pPr>
            <w:r w:rsidRPr="0046630D">
              <w:rPr>
                <w:color w:val="000000"/>
                <w:sz w:val="24"/>
                <w:szCs w:val="24"/>
              </w:rPr>
              <w:t>365</w:t>
            </w:r>
          </w:p>
        </w:tc>
        <w:tc>
          <w:tcPr>
            <w:tcW w:w="1229" w:type="dxa"/>
            <w:tcBorders>
              <w:top w:val="single" w:sz="4" w:space="0" w:color="auto"/>
              <w:left w:val="single" w:sz="4" w:space="0" w:color="auto"/>
              <w:bottom w:val="single" w:sz="4" w:space="0" w:color="auto"/>
              <w:right w:val="single" w:sz="4" w:space="0" w:color="auto"/>
            </w:tcBorders>
            <w:vAlign w:val="center"/>
          </w:tcPr>
          <w:p w14:paraId="2868A99B" w14:textId="6E124172" w:rsidR="00E35823" w:rsidRPr="0046630D" w:rsidRDefault="00E35823" w:rsidP="00E35823">
            <w:pPr>
              <w:jc w:val="center"/>
              <w:rPr>
                <w:color w:val="000000"/>
                <w:sz w:val="24"/>
                <w:szCs w:val="24"/>
              </w:rPr>
            </w:pPr>
            <w:r w:rsidRPr="0046630D">
              <w:rPr>
                <w:color w:val="000000"/>
                <w:sz w:val="24"/>
                <w:szCs w:val="24"/>
              </w:rPr>
              <w:t>365</w:t>
            </w:r>
          </w:p>
        </w:tc>
        <w:tc>
          <w:tcPr>
            <w:tcW w:w="1521" w:type="dxa"/>
            <w:tcBorders>
              <w:top w:val="single" w:sz="4" w:space="0" w:color="auto"/>
              <w:left w:val="single" w:sz="4" w:space="0" w:color="auto"/>
              <w:bottom w:val="single" w:sz="4" w:space="0" w:color="auto"/>
              <w:right w:val="single" w:sz="4" w:space="0" w:color="auto"/>
            </w:tcBorders>
            <w:vAlign w:val="center"/>
          </w:tcPr>
          <w:p w14:paraId="523F6E48" w14:textId="4DCD93D2" w:rsidR="00E35823" w:rsidRPr="0046630D" w:rsidRDefault="00E35823" w:rsidP="00E35823">
            <w:pPr>
              <w:jc w:val="center"/>
              <w:rPr>
                <w:color w:val="000000"/>
                <w:sz w:val="24"/>
                <w:szCs w:val="24"/>
              </w:rPr>
            </w:pPr>
            <w:r w:rsidRPr="0046630D">
              <w:rPr>
                <w:color w:val="000000"/>
                <w:sz w:val="24"/>
                <w:szCs w:val="24"/>
              </w:rPr>
              <w:t>0</w:t>
            </w:r>
          </w:p>
        </w:tc>
      </w:tr>
      <w:tr w:rsidR="00E35823" w:rsidRPr="00BB194F" w14:paraId="57F335E0" w14:textId="77777777" w:rsidTr="0015179F">
        <w:trPr>
          <w:trHeight w:val="292"/>
          <w:jc w:val="center"/>
        </w:trPr>
        <w:tc>
          <w:tcPr>
            <w:tcW w:w="4073" w:type="dxa"/>
            <w:tcBorders>
              <w:top w:val="single" w:sz="4" w:space="0" w:color="auto"/>
              <w:left w:val="single" w:sz="4" w:space="0" w:color="auto"/>
              <w:bottom w:val="single" w:sz="4" w:space="0" w:color="auto"/>
              <w:right w:val="single" w:sz="4" w:space="0" w:color="auto"/>
            </w:tcBorders>
            <w:vAlign w:val="center"/>
          </w:tcPr>
          <w:p w14:paraId="7193BF90" w14:textId="77777777" w:rsidR="00E35823" w:rsidRPr="0046630D" w:rsidRDefault="00E35823" w:rsidP="00E35823">
            <w:pPr>
              <w:ind w:firstLine="11"/>
              <w:rPr>
                <w:sz w:val="24"/>
                <w:szCs w:val="24"/>
              </w:rPr>
            </w:pPr>
            <w:r w:rsidRPr="0046630D">
              <w:rPr>
                <w:sz w:val="24"/>
                <w:szCs w:val="24"/>
              </w:rPr>
              <w:t>Коэффициент оборачиваемости запасов, об.</w:t>
            </w:r>
          </w:p>
        </w:tc>
        <w:tc>
          <w:tcPr>
            <w:tcW w:w="1228" w:type="dxa"/>
            <w:tcBorders>
              <w:top w:val="single" w:sz="4" w:space="0" w:color="auto"/>
              <w:left w:val="single" w:sz="4" w:space="0" w:color="auto"/>
              <w:bottom w:val="single" w:sz="4" w:space="0" w:color="auto"/>
              <w:right w:val="single" w:sz="4" w:space="0" w:color="auto"/>
            </w:tcBorders>
            <w:vAlign w:val="center"/>
          </w:tcPr>
          <w:p w14:paraId="4C28DBF1" w14:textId="62ACD0E1" w:rsidR="00E35823" w:rsidRPr="0046630D" w:rsidRDefault="00E35823" w:rsidP="00E35823">
            <w:pPr>
              <w:jc w:val="center"/>
              <w:rPr>
                <w:color w:val="000000"/>
                <w:sz w:val="24"/>
                <w:szCs w:val="24"/>
              </w:rPr>
            </w:pPr>
            <w:r w:rsidRPr="0046630D">
              <w:rPr>
                <w:color w:val="000000"/>
                <w:sz w:val="24"/>
                <w:szCs w:val="24"/>
              </w:rPr>
              <w:t>16,8</w:t>
            </w:r>
          </w:p>
        </w:tc>
        <w:tc>
          <w:tcPr>
            <w:tcW w:w="1228" w:type="dxa"/>
            <w:tcBorders>
              <w:top w:val="single" w:sz="4" w:space="0" w:color="auto"/>
              <w:left w:val="single" w:sz="4" w:space="0" w:color="auto"/>
              <w:bottom w:val="single" w:sz="4" w:space="0" w:color="auto"/>
              <w:right w:val="single" w:sz="4" w:space="0" w:color="auto"/>
            </w:tcBorders>
            <w:vAlign w:val="center"/>
          </w:tcPr>
          <w:p w14:paraId="568A844A" w14:textId="1AD62FAB" w:rsidR="00E35823" w:rsidRPr="0046630D" w:rsidRDefault="00E35823" w:rsidP="00E35823">
            <w:pPr>
              <w:jc w:val="center"/>
              <w:rPr>
                <w:color w:val="000000"/>
                <w:sz w:val="24"/>
                <w:szCs w:val="24"/>
              </w:rPr>
            </w:pPr>
            <w:r w:rsidRPr="0046630D">
              <w:rPr>
                <w:color w:val="000000"/>
                <w:sz w:val="24"/>
                <w:szCs w:val="24"/>
              </w:rPr>
              <w:t>20,5</w:t>
            </w:r>
          </w:p>
        </w:tc>
        <w:tc>
          <w:tcPr>
            <w:tcW w:w="1229" w:type="dxa"/>
            <w:tcBorders>
              <w:top w:val="single" w:sz="4" w:space="0" w:color="auto"/>
              <w:left w:val="single" w:sz="4" w:space="0" w:color="auto"/>
              <w:bottom w:val="single" w:sz="4" w:space="0" w:color="auto"/>
              <w:right w:val="single" w:sz="4" w:space="0" w:color="auto"/>
            </w:tcBorders>
            <w:vAlign w:val="center"/>
          </w:tcPr>
          <w:p w14:paraId="1B01FFA0" w14:textId="25EF6420" w:rsidR="00E35823" w:rsidRPr="0046630D" w:rsidRDefault="00E35823" w:rsidP="00E35823">
            <w:pPr>
              <w:jc w:val="center"/>
              <w:rPr>
                <w:color w:val="000000"/>
                <w:sz w:val="24"/>
                <w:szCs w:val="24"/>
              </w:rPr>
            </w:pPr>
            <w:r w:rsidRPr="0046630D">
              <w:rPr>
                <w:color w:val="000000"/>
                <w:sz w:val="24"/>
                <w:szCs w:val="24"/>
              </w:rPr>
              <w:t>14,3</w:t>
            </w:r>
          </w:p>
        </w:tc>
        <w:tc>
          <w:tcPr>
            <w:tcW w:w="1521" w:type="dxa"/>
            <w:tcBorders>
              <w:top w:val="single" w:sz="4" w:space="0" w:color="auto"/>
              <w:left w:val="single" w:sz="4" w:space="0" w:color="auto"/>
              <w:bottom w:val="single" w:sz="4" w:space="0" w:color="auto"/>
              <w:right w:val="single" w:sz="4" w:space="0" w:color="auto"/>
            </w:tcBorders>
            <w:vAlign w:val="center"/>
          </w:tcPr>
          <w:p w14:paraId="36B85074" w14:textId="6BE0F185" w:rsidR="00E35823" w:rsidRPr="0046630D" w:rsidRDefault="00E35823" w:rsidP="00E35823">
            <w:pPr>
              <w:jc w:val="center"/>
              <w:rPr>
                <w:color w:val="000000"/>
                <w:sz w:val="24"/>
                <w:szCs w:val="24"/>
              </w:rPr>
            </w:pPr>
            <w:r w:rsidRPr="0046630D">
              <w:rPr>
                <w:color w:val="000000"/>
                <w:sz w:val="24"/>
                <w:szCs w:val="24"/>
              </w:rPr>
              <w:t>-2,5</w:t>
            </w:r>
          </w:p>
        </w:tc>
      </w:tr>
      <w:tr w:rsidR="00E35823" w:rsidRPr="00BB194F" w14:paraId="18CEF632" w14:textId="77777777" w:rsidTr="0015179F">
        <w:trPr>
          <w:trHeight w:val="268"/>
          <w:jc w:val="center"/>
        </w:trPr>
        <w:tc>
          <w:tcPr>
            <w:tcW w:w="4073" w:type="dxa"/>
            <w:tcBorders>
              <w:top w:val="single" w:sz="4" w:space="0" w:color="auto"/>
              <w:left w:val="single" w:sz="4" w:space="0" w:color="auto"/>
              <w:bottom w:val="single" w:sz="4" w:space="0" w:color="auto"/>
              <w:right w:val="single" w:sz="4" w:space="0" w:color="auto"/>
            </w:tcBorders>
            <w:vAlign w:val="center"/>
          </w:tcPr>
          <w:p w14:paraId="2866B402" w14:textId="77777777" w:rsidR="00E35823" w:rsidRPr="0046630D" w:rsidRDefault="00E35823" w:rsidP="00E35823">
            <w:pPr>
              <w:ind w:firstLine="11"/>
              <w:rPr>
                <w:sz w:val="24"/>
                <w:szCs w:val="24"/>
              </w:rPr>
            </w:pPr>
            <w:r w:rsidRPr="0046630D">
              <w:rPr>
                <w:sz w:val="24"/>
                <w:szCs w:val="24"/>
              </w:rPr>
              <w:t>Продолжительность оборота запасов, дней</w:t>
            </w:r>
          </w:p>
        </w:tc>
        <w:tc>
          <w:tcPr>
            <w:tcW w:w="1228" w:type="dxa"/>
            <w:tcBorders>
              <w:top w:val="single" w:sz="4" w:space="0" w:color="auto"/>
              <w:left w:val="single" w:sz="4" w:space="0" w:color="auto"/>
              <w:bottom w:val="single" w:sz="4" w:space="0" w:color="auto"/>
              <w:right w:val="single" w:sz="4" w:space="0" w:color="auto"/>
            </w:tcBorders>
            <w:vAlign w:val="center"/>
          </w:tcPr>
          <w:p w14:paraId="07147E35" w14:textId="2F9E699D" w:rsidR="00E35823" w:rsidRPr="0046630D" w:rsidRDefault="00E35823" w:rsidP="00E35823">
            <w:pPr>
              <w:jc w:val="center"/>
              <w:rPr>
                <w:color w:val="000000"/>
                <w:sz w:val="24"/>
                <w:szCs w:val="24"/>
              </w:rPr>
            </w:pPr>
            <w:r w:rsidRPr="0046630D">
              <w:rPr>
                <w:color w:val="000000"/>
                <w:sz w:val="24"/>
                <w:szCs w:val="24"/>
              </w:rPr>
              <w:t>22</w:t>
            </w:r>
          </w:p>
        </w:tc>
        <w:tc>
          <w:tcPr>
            <w:tcW w:w="1228" w:type="dxa"/>
            <w:tcBorders>
              <w:top w:val="single" w:sz="4" w:space="0" w:color="auto"/>
              <w:left w:val="single" w:sz="4" w:space="0" w:color="auto"/>
              <w:bottom w:val="single" w:sz="4" w:space="0" w:color="auto"/>
              <w:right w:val="single" w:sz="4" w:space="0" w:color="auto"/>
            </w:tcBorders>
            <w:vAlign w:val="center"/>
          </w:tcPr>
          <w:p w14:paraId="383A63B0" w14:textId="6B466DE5" w:rsidR="00E35823" w:rsidRPr="0046630D" w:rsidRDefault="00E35823" w:rsidP="00E35823">
            <w:pPr>
              <w:jc w:val="center"/>
              <w:rPr>
                <w:color w:val="000000"/>
                <w:sz w:val="24"/>
                <w:szCs w:val="24"/>
              </w:rPr>
            </w:pPr>
            <w:r w:rsidRPr="0046630D">
              <w:rPr>
                <w:color w:val="000000"/>
                <w:sz w:val="24"/>
                <w:szCs w:val="24"/>
              </w:rPr>
              <w:t>18</w:t>
            </w:r>
          </w:p>
        </w:tc>
        <w:tc>
          <w:tcPr>
            <w:tcW w:w="1229" w:type="dxa"/>
            <w:tcBorders>
              <w:top w:val="single" w:sz="4" w:space="0" w:color="auto"/>
              <w:left w:val="single" w:sz="4" w:space="0" w:color="auto"/>
              <w:bottom w:val="single" w:sz="4" w:space="0" w:color="auto"/>
              <w:right w:val="single" w:sz="4" w:space="0" w:color="auto"/>
            </w:tcBorders>
            <w:vAlign w:val="center"/>
          </w:tcPr>
          <w:p w14:paraId="330F25C3" w14:textId="07F2DD6F" w:rsidR="00E35823" w:rsidRPr="0046630D" w:rsidRDefault="00E35823" w:rsidP="00E35823">
            <w:pPr>
              <w:jc w:val="center"/>
              <w:rPr>
                <w:color w:val="000000"/>
                <w:sz w:val="24"/>
                <w:szCs w:val="24"/>
              </w:rPr>
            </w:pPr>
            <w:r w:rsidRPr="0046630D">
              <w:rPr>
                <w:color w:val="000000"/>
                <w:sz w:val="24"/>
                <w:szCs w:val="24"/>
              </w:rPr>
              <w:t>25</w:t>
            </w:r>
          </w:p>
        </w:tc>
        <w:tc>
          <w:tcPr>
            <w:tcW w:w="1521" w:type="dxa"/>
            <w:tcBorders>
              <w:top w:val="single" w:sz="4" w:space="0" w:color="auto"/>
              <w:left w:val="single" w:sz="4" w:space="0" w:color="auto"/>
              <w:bottom w:val="single" w:sz="4" w:space="0" w:color="auto"/>
              <w:right w:val="single" w:sz="4" w:space="0" w:color="auto"/>
            </w:tcBorders>
            <w:vAlign w:val="center"/>
          </w:tcPr>
          <w:p w14:paraId="672886F9" w14:textId="014351E9" w:rsidR="00E35823" w:rsidRPr="0046630D" w:rsidRDefault="004813F4" w:rsidP="00E35823">
            <w:pPr>
              <w:jc w:val="center"/>
              <w:rPr>
                <w:color w:val="000000"/>
                <w:sz w:val="24"/>
                <w:szCs w:val="24"/>
              </w:rPr>
            </w:pPr>
            <w:r w:rsidRPr="0046630D">
              <w:rPr>
                <w:color w:val="000000"/>
                <w:sz w:val="24"/>
                <w:szCs w:val="24"/>
              </w:rPr>
              <w:t>3</w:t>
            </w:r>
          </w:p>
        </w:tc>
      </w:tr>
      <w:tr w:rsidR="00E35823" w:rsidRPr="00BB194F" w14:paraId="6C97654B" w14:textId="77777777" w:rsidTr="0015179F">
        <w:trPr>
          <w:trHeight w:val="268"/>
          <w:jc w:val="center"/>
        </w:trPr>
        <w:tc>
          <w:tcPr>
            <w:tcW w:w="4073" w:type="dxa"/>
            <w:tcBorders>
              <w:top w:val="single" w:sz="4" w:space="0" w:color="auto"/>
              <w:left w:val="single" w:sz="4" w:space="0" w:color="auto"/>
              <w:bottom w:val="single" w:sz="4" w:space="0" w:color="auto"/>
              <w:right w:val="single" w:sz="4" w:space="0" w:color="auto"/>
            </w:tcBorders>
            <w:vAlign w:val="center"/>
          </w:tcPr>
          <w:p w14:paraId="56C799AE" w14:textId="77777777" w:rsidR="00E35823" w:rsidRPr="0046630D" w:rsidRDefault="00E35823" w:rsidP="00E35823">
            <w:pPr>
              <w:ind w:firstLine="11"/>
              <w:rPr>
                <w:sz w:val="24"/>
                <w:szCs w:val="24"/>
              </w:rPr>
            </w:pPr>
            <w:r w:rsidRPr="0046630D">
              <w:rPr>
                <w:sz w:val="24"/>
                <w:szCs w:val="24"/>
              </w:rPr>
              <w:t>Коэффициент участия запасов в оборотном капитале</w:t>
            </w:r>
          </w:p>
        </w:tc>
        <w:tc>
          <w:tcPr>
            <w:tcW w:w="1228" w:type="dxa"/>
            <w:tcBorders>
              <w:top w:val="single" w:sz="4" w:space="0" w:color="auto"/>
              <w:left w:val="single" w:sz="4" w:space="0" w:color="auto"/>
              <w:bottom w:val="single" w:sz="4" w:space="0" w:color="auto"/>
              <w:right w:val="single" w:sz="4" w:space="0" w:color="auto"/>
            </w:tcBorders>
            <w:vAlign w:val="center"/>
          </w:tcPr>
          <w:p w14:paraId="425F86EC" w14:textId="3F609817" w:rsidR="00E35823" w:rsidRPr="0046630D" w:rsidRDefault="00E35823" w:rsidP="00E35823">
            <w:pPr>
              <w:jc w:val="center"/>
              <w:rPr>
                <w:color w:val="000000"/>
                <w:sz w:val="24"/>
                <w:szCs w:val="24"/>
              </w:rPr>
            </w:pPr>
            <w:r w:rsidRPr="0046630D">
              <w:rPr>
                <w:color w:val="000000"/>
                <w:sz w:val="24"/>
                <w:szCs w:val="24"/>
              </w:rPr>
              <w:t>0,7</w:t>
            </w:r>
          </w:p>
        </w:tc>
        <w:tc>
          <w:tcPr>
            <w:tcW w:w="1228" w:type="dxa"/>
            <w:tcBorders>
              <w:top w:val="single" w:sz="4" w:space="0" w:color="auto"/>
              <w:left w:val="single" w:sz="4" w:space="0" w:color="auto"/>
              <w:bottom w:val="single" w:sz="4" w:space="0" w:color="auto"/>
              <w:right w:val="single" w:sz="4" w:space="0" w:color="auto"/>
            </w:tcBorders>
            <w:vAlign w:val="center"/>
          </w:tcPr>
          <w:p w14:paraId="65C7D5FD" w14:textId="77B7847E" w:rsidR="00E35823" w:rsidRPr="0046630D" w:rsidRDefault="00E35823" w:rsidP="00E35823">
            <w:pPr>
              <w:jc w:val="center"/>
              <w:rPr>
                <w:color w:val="000000"/>
                <w:sz w:val="24"/>
                <w:szCs w:val="24"/>
              </w:rPr>
            </w:pPr>
            <w:r w:rsidRPr="0046630D">
              <w:rPr>
                <w:color w:val="000000"/>
                <w:sz w:val="24"/>
                <w:szCs w:val="24"/>
              </w:rPr>
              <w:t>0,5</w:t>
            </w:r>
          </w:p>
        </w:tc>
        <w:tc>
          <w:tcPr>
            <w:tcW w:w="1229" w:type="dxa"/>
            <w:tcBorders>
              <w:top w:val="single" w:sz="4" w:space="0" w:color="auto"/>
              <w:left w:val="single" w:sz="4" w:space="0" w:color="auto"/>
              <w:bottom w:val="single" w:sz="4" w:space="0" w:color="auto"/>
              <w:right w:val="single" w:sz="4" w:space="0" w:color="auto"/>
            </w:tcBorders>
            <w:vAlign w:val="center"/>
          </w:tcPr>
          <w:p w14:paraId="3E6924F9" w14:textId="5662C351" w:rsidR="00E35823" w:rsidRPr="0046630D" w:rsidRDefault="00E35823" w:rsidP="00E35823">
            <w:pPr>
              <w:jc w:val="center"/>
              <w:rPr>
                <w:color w:val="000000"/>
                <w:sz w:val="24"/>
                <w:szCs w:val="24"/>
              </w:rPr>
            </w:pPr>
            <w:r w:rsidRPr="0046630D">
              <w:rPr>
                <w:color w:val="000000"/>
                <w:sz w:val="24"/>
                <w:szCs w:val="24"/>
              </w:rPr>
              <w:t>0,3</w:t>
            </w:r>
          </w:p>
        </w:tc>
        <w:tc>
          <w:tcPr>
            <w:tcW w:w="1521" w:type="dxa"/>
            <w:tcBorders>
              <w:top w:val="single" w:sz="4" w:space="0" w:color="auto"/>
              <w:left w:val="single" w:sz="4" w:space="0" w:color="auto"/>
              <w:bottom w:val="single" w:sz="4" w:space="0" w:color="auto"/>
              <w:right w:val="single" w:sz="4" w:space="0" w:color="auto"/>
            </w:tcBorders>
            <w:vAlign w:val="center"/>
          </w:tcPr>
          <w:p w14:paraId="62BC4B08" w14:textId="25EBE9B2" w:rsidR="00E35823" w:rsidRPr="0046630D" w:rsidRDefault="00E35823" w:rsidP="00E35823">
            <w:pPr>
              <w:jc w:val="center"/>
              <w:rPr>
                <w:color w:val="000000"/>
                <w:sz w:val="24"/>
                <w:szCs w:val="24"/>
              </w:rPr>
            </w:pPr>
            <w:r w:rsidRPr="0046630D">
              <w:rPr>
                <w:color w:val="000000"/>
                <w:sz w:val="24"/>
                <w:szCs w:val="24"/>
              </w:rPr>
              <w:t>-0,4</w:t>
            </w:r>
          </w:p>
        </w:tc>
      </w:tr>
    </w:tbl>
    <w:p w14:paraId="0715E3F6" w14:textId="77777777" w:rsidR="0054394E" w:rsidRDefault="0054394E" w:rsidP="0054394E">
      <w:pPr>
        <w:spacing w:line="360" w:lineRule="auto"/>
        <w:jc w:val="both"/>
        <w:rPr>
          <w:sz w:val="28"/>
          <w:szCs w:val="28"/>
        </w:rPr>
      </w:pPr>
    </w:p>
    <w:p w14:paraId="6DD715A1" w14:textId="1103F98B" w:rsidR="0054394E" w:rsidRPr="00BB194F" w:rsidRDefault="0054394E" w:rsidP="0091456E">
      <w:pPr>
        <w:spacing w:line="360" w:lineRule="auto"/>
        <w:ind w:firstLine="709"/>
        <w:jc w:val="both"/>
        <w:rPr>
          <w:sz w:val="28"/>
          <w:szCs w:val="28"/>
        </w:rPr>
      </w:pPr>
      <w:r w:rsidRPr="00BB194F">
        <w:rPr>
          <w:sz w:val="28"/>
          <w:szCs w:val="28"/>
        </w:rPr>
        <w:t xml:space="preserve">В </w:t>
      </w:r>
      <w:r>
        <w:rPr>
          <w:sz w:val="28"/>
          <w:szCs w:val="28"/>
        </w:rPr>
        <w:t xml:space="preserve">2022 </w:t>
      </w:r>
      <w:r w:rsidRPr="00BB194F">
        <w:rPr>
          <w:sz w:val="28"/>
          <w:szCs w:val="28"/>
        </w:rPr>
        <w:t>г</w:t>
      </w:r>
      <w:r>
        <w:rPr>
          <w:sz w:val="28"/>
          <w:szCs w:val="28"/>
        </w:rPr>
        <w:t>оду оборач</w:t>
      </w:r>
      <w:r w:rsidR="0091456E">
        <w:rPr>
          <w:sz w:val="28"/>
          <w:szCs w:val="28"/>
        </w:rPr>
        <w:t>иваемость запасов составила 14,3</w:t>
      </w:r>
      <w:r w:rsidR="004813F4">
        <w:rPr>
          <w:sz w:val="28"/>
          <w:szCs w:val="28"/>
        </w:rPr>
        <w:t xml:space="preserve"> оборота, что на 2,5</w:t>
      </w:r>
      <w:r>
        <w:rPr>
          <w:sz w:val="28"/>
          <w:szCs w:val="28"/>
        </w:rPr>
        <w:t xml:space="preserve"> меньше чем в 2020</w:t>
      </w:r>
      <w:r w:rsidRPr="00BB194F">
        <w:rPr>
          <w:sz w:val="28"/>
          <w:szCs w:val="28"/>
        </w:rPr>
        <w:t xml:space="preserve"> году, что указывает на </w:t>
      </w:r>
      <w:r>
        <w:rPr>
          <w:sz w:val="28"/>
          <w:szCs w:val="28"/>
        </w:rPr>
        <w:t>снижение эффективности</w:t>
      </w:r>
      <w:r w:rsidRPr="00BB194F">
        <w:rPr>
          <w:sz w:val="28"/>
          <w:szCs w:val="28"/>
        </w:rPr>
        <w:t xml:space="preserve"> использования запа</w:t>
      </w:r>
      <w:r w:rsidR="004813F4">
        <w:rPr>
          <w:sz w:val="28"/>
          <w:szCs w:val="28"/>
        </w:rPr>
        <w:t>сов. На з</w:t>
      </w:r>
      <w:r>
        <w:rPr>
          <w:sz w:val="28"/>
          <w:szCs w:val="28"/>
        </w:rPr>
        <w:t>амедление</w:t>
      </w:r>
      <w:r w:rsidRPr="00BB194F">
        <w:rPr>
          <w:sz w:val="28"/>
          <w:szCs w:val="28"/>
        </w:rPr>
        <w:t xml:space="preserve"> оборачиваемости запа</w:t>
      </w:r>
      <w:r>
        <w:rPr>
          <w:sz w:val="28"/>
          <w:szCs w:val="28"/>
        </w:rPr>
        <w:t xml:space="preserve">сов </w:t>
      </w:r>
      <w:r w:rsidR="004813F4">
        <w:rPr>
          <w:sz w:val="28"/>
          <w:szCs w:val="28"/>
        </w:rPr>
        <w:t>также указывает  рост</w:t>
      </w:r>
      <w:r w:rsidRPr="00BB194F">
        <w:rPr>
          <w:sz w:val="28"/>
          <w:szCs w:val="28"/>
        </w:rPr>
        <w:t xml:space="preserve"> продолжитель</w:t>
      </w:r>
      <w:r>
        <w:rPr>
          <w:sz w:val="28"/>
          <w:szCs w:val="28"/>
        </w:rPr>
        <w:t xml:space="preserve">ности их </w:t>
      </w:r>
      <w:r w:rsidR="004813F4">
        <w:rPr>
          <w:sz w:val="28"/>
          <w:szCs w:val="28"/>
        </w:rPr>
        <w:t>оборота на 3 дня</w:t>
      </w:r>
      <w:r w:rsidRPr="00BB194F">
        <w:rPr>
          <w:sz w:val="28"/>
          <w:szCs w:val="28"/>
        </w:rPr>
        <w:t>.</w:t>
      </w:r>
    </w:p>
    <w:p w14:paraId="60891399" w14:textId="4343F9DA" w:rsidR="004813F4" w:rsidRPr="004813F4" w:rsidRDefault="004813F4" w:rsidP="004813F4">
      <w:pPr>
        <w:spacing w:line="360" w:lineRule="auto"/>
        <w:ind w:firstLine="709"/>
        <w:jc w:val="both"/>
        <w:rPr>
          <w:sz w:val="28"/>
          <w:szCs w:val="28"/>
        </w:rPr>
      </w:pPr>
      <w:r>
        <w:rPr>
          <w:sz w:val="28"/>
          <w:szCs w:val="28"/>
        </w:rPr>
        <w:t xml:space="preserve">Данная динамика </w:t>
      </w:r>
      <w:r w:rsidRPr="004813F4">
        <w:rPr>
          <w:sz w:val="28"/>
          <w:szCs w:val="28"/>
        </w:rPr>
        <w:t>свидетельствует о замедлении превращения запасов</w:t>
      </w:r>
      <w:r>
        <w:rPr>
          <w:sz w:val="28"/>
          <w:szCs w:val="28"/>
        </w:rPr>
        <w:t xml:space="preserve"> в себестоимость, то есть 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увеличивается среднегодовой объем</w:t>
      </w:r>
      <w:r w:rsidRPr="004813F4">
        <w:rPr>
          <w:sz w:val="28"/>
          <w:szCs w:val="28"/>
        </w:rPr>
        <w:t> запасов</w:t>
      </w:r>
      <w:r>
        <w:rPr>
          <w:sz w:val="28"/>
          <w:szCs w:val="28"/>
        </w:rPr>
        <w:t>, не задействованный в производстве. Это связано с</w:t>
      </w:r>
      <w:r w:rsidRPr="004813F4">
        <w:rPr>
          <w:sz w:val="28"/>
          <w:szCs w:val="28"/>
        </w:rPr>
        <w:t xml:space="preserve"> увеличением доли некондиции, повышением порчи запасов</w:t>
      </w:r>
      <w:r>
        <w:rPr>
          <w:sz w:val="28"/>
          <w:szCs w:val="28"/>
        </w:rPr>
        <w:t xml:space="preserve">, а также наличием 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проблемами в организации </w:t>
      </w:r>
      <w:r w:rsidRPr="004813F4">
        <w:rPr>
          <w:sz w:val="28"/>
          <w:szCs w:val="28"/>
        </w:rPr>
        <w:t>лог</w:t>
      </w:r>
      <w:r>
        <w:rPr>
          <w:sz w:val="28"/>
          <w:szCs w:val="28"/>
        </w:rPr>
        <w:t>истической деятельности</w:t>
      </w:r>
      <w:r w:rsidRPr="004813F4">
        <w:rPr>
          <w:sz w:val="28"/>
          <w:szCs w:val="28"/>
        </w:rPr>
        <w:t xml:space="preserve"> и управлении складскими ресурсами.</w:t>
      </w:r>
    </w:p>
    <w:p w14:paraId="6F65A358" w14:textId="701C1A38" w:rsidR="0054394E" w:rsidRPr="00BB194F" w:rsidRDefault="0054394E" w:rsidP="0091456E">
      <w:pPr>
        <w:spacing w:line="360" w:lineRule="auto"/>
        <w:ind w:firstLine="709"/>
        <w:jc w:val="both"/>
        <w:rPr>
          <w:sz w:val="28"/>
          <w:szCs w:val="28"/>
        </w:rPr>
      </w:pPr>
      <w:r w:rsidRPr="00BB194F">
        <w:rPr>
          <w:sz w:val="28"/>
          <w:szCs w:val="28"/>
        </w:rPr>
        <w:t xml:space="preserve">Большое влияние на оборачиваемость капитала, вложенного в текущие активы, а, следовательно, и на финансовое состояние предприятие оказывает увеличение или уменьшение дебиторской задолженности. Основной задачей анализа дебиторской задолженности </w:t>
      </w:r>
      <w:r w:rsidR="004813F4" w:rsidRPr="0091456E">
        <w:rPr>
          <w:sz w:val="28"/>
          <w:szCs w:val="28"/>
        </w:rPr>
        <w:t>АО «</w:t>
      </w:r>
      <w:proofErr w:type="spellStart"/>
      <w:r w:rsidR="004813F4" w:rsidRPr="0091456E">
        <w:rPr>
          <w:sz w:val="28"/>
          <w:szCs w:val="28"/>
        </w:rPr>
        <w:t>Форесия</w:t>
      </w:r>
      <w:proofErr w:type="spellEnd"/>
      <w:r w:rsidR="004813F4" w:rsidRPr="0091456E">
        <w:rPr>
          <w:sz w:val="28"/>
          <w:szCs w:val="28"/>
        </w:rPr>
        <w:t xml:space="preserve"> </w:t>
      </w:r>
      <w:proofErr w:type="spellStart"/>
      <w:r w:rsidR="004813F4" w:rsidRPr="0091456E">
        <w:rPr>
          <w:sz w:val="28"/>
          <w:szCs w:val="28"/>
        </w:rPr>
        <w:t>Интериор</w:t>
      </w:r>
      <w:proofErr w:type="spellEnd"/>
      <w:r w:rsidR="004813F4" w:rsidRPr="0091456E">
        <w:rPr>
          <w:sz w:val="28"/>
          <w:szCs w:val="28"/>
        </w:rPr>
        <w:t xml:space="preserve"> Тольятти»</w:t>
      </w:r>
      <w:r w:rsidR="004813F4">
        <w:rPr>
          <w:sz w:val="28"/>
          <w:szCs w:val="28"/>
        </w:rPr>
        <w:t xml:space="preserve"> </w:t>
      </w:r>
      <w:r w:rsidRPr="00BB194F">
        <w:rPr>
          <w:sz w:val="28"/>
          <w:szCs w:val="28"/>
        </w:rPr>
        <w:t>в предшествующих периодах является оценка уровня и состава дебиторской задолженности, а также эффективности инвестирования в нее средств.</w:t>
      </w:r>
    </w:p>
    <w:p w14:paraId="2938495A" w14:textId="46FC58D1" w:rsidR="0054394E" w:rsidRPr="00BB194F" w:rsidRDefault="0054394E" w:rsidP="0091456E">
      <w:pPr>
        <w:spacing w:line="360" w:lineRule="auto"/>
        <w:ind w:firstLine="709"/>
        <w:jc w:val="both"/>
        <w:rPr>
          <w:sz w:val="28"/>
          <w:szCs w:val="28"/>
        </w:rPr>
      </w:pPr>
      <w:r w:rsidRPr="00BB194F">
        <w:rPr>
          <w:sz w:val="28"/>
          <w:szCs w:val="28"/>
        </w:rPr>
        <w:lastRenderedPageBreak/>
        <w:t xml:space="preserve">Состав и структура дебиторской задолженности </w:t>
      </w:r>
      <w:r w:rsidR="004813F4" w:rsidRPr="0091456E">
        <w:rPr>
          <w:sz w:val="28"/>
          <w:szCs w:val="28"/>
        </w:rPr>
        <w:t>АО «</w:t>
      </w:r>
      <w:proofErr w:type="spellStart"/>
      <w:r w:rsidR="004813F4" w:rsidRPr="0091456E">
        <w:rPr>
          <w:sz w:val="28"/>
          <w:szCs w:val="28"/>
        </w:rPr>
        <w:t>Форесия</w:t>
      </w:r>
      <w:proofErr w:type="spellEnd"/>
      <w:r w:rsidR="004813F4" w:rsidRPr="0091456E">
        <w:rPr>
          <w:sz w:val="28"/>
          <w:szCs w:val="28"/>
        </w:rPr>
        <w:t xml:space="preserve"> </w:t>
      </w:r>
      <w:proofErr w:type="spellStart"/>
      <w:r w:rsidR="004813F4" w:rsidRPr="0091456E">
        <w:rPr>
          <w:sz w:val="28"/>
          <w:szCs w:val="28"/>
        </w:rPr>
        <w:t>Интериор</w:t>
      </w:r>
      <w:proofErr w:type="spellEnd"/>
      <w:r w:rsidR="004813F4" w:rsidRPr="0091456E">
        <w:rPr>
          <w:sz w:val="28"/>
          <w:szCs w:val="28"/>
        </w:rPr>
        <w:t xml:space="preserve"> Тольятти»</w:t>
      </w:r>
      <w:r w:rsidR="004813F4">
        <w:rPr>
          <w:sz w:val="28"/>
          <w:szCs w:val="28"/>
        </w:rPr>
        <w:t xml:space="preserve"> в динамике за три года </w:t>
      </w:r>
      <w:r w:rsidRPr="00BB194F">
        <w:rPr>
          <w:sz w:val="28"/>
          <w:szCs w:val="28"/>
        </w:rPr>
        <w:t>представ</w:t>
      </w:r>
      <w:r w:rsidR="0015179F">
        <w:rPr>
          <w:sz w:val="28"/>
          <w:szCs w:val="28"/>
        </w:rPr>
        <w:t>лены в таблице 13</w:t>
      </w:r>
      <w:r w:rsidRPr="00BB194F">
        <w:rPr>
          <w:sz w:val="28"/>
          <w:szCs w:val="28"/>
        </w:rPr>
        <w:t>.</w:t>
      </w:r>
    </w:p>
    <w:p w14:paraId="1BC758A7" w14:textId="59E8349F" w:rsidR="0054394E" w:rsidRPr="00BB194F" w:rsidRDefault="004813F4" w:rsidP="004813F4">
      <w:pPr>
        <w:spacing w:line="360" w:lineRule="auto"/>
        <w:jc w:val="both"/>
        <w:rPr>
          <w:sz w:val="28"/>
          <w:szCs w:val="28"/>
        </w:rPr>
      </w:pPr>
      <w:r>
        <w:rPr>
          <w:sz w:val="28"/>
          <w:szCs w:val="28"/>
        </w:rPr>
        <w:t xml:space="preserve">Таблица </w:t>
      </w:r>
      <w:r w:rsidR="0015179F">
        <w:rPr>
          <w:sz w:val="28"/>
          <w:szCs w:val="28"/>
        </w:rPr>
        <w:t xml:space="preserve">13 </w:t>
      </w:r>
      <w:r>
        <w:rPr>
          <w:sz w:val="28"/>
          <w:szCs w:val="28"/>
        </w:rPr>
        <w:t xml:space="preserve">- </w:t>
      </w:r>
      <w:r w:rsidR="0054394E" w:rsidRPr="00BB194F">
        <w:rPr>
          <w:sz w:val="28"/>
          <w:szCs w:val="28"/>
        </w:rPr>
        <w:t xml:space="preserve">Состав и структура дебиторской задолженности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54394E">
        <w:rPr>
          <w:sz w:val="28"/>
          <w:szCs w:val="28"/>
        </w:rPr>
        <w:t>за 2020-2022</w:t>
      </w:r>
      <w:r w:rsidR="0054394E" w:rsidRPr="00BB194F">
        <w:rPr>
          <w:sz w:val="28"/>
          <w:szCs w:val="28"/>
        </w:rPr>
        <w:t xml:space="preserve"> гг.</w:t>
      </w:r>
    </w:p>
    <w:tbl>
      <w:tblPr>
        <w:tblW w:w="9482" w:type="dxa"/>
        <w:jc w:val="center"/>
        <w:tblLayout w:type="fixed"/>
        <w:tblCellMar>
          <w:left w:w="10" w:type="dxa"/>
          <w:right w:w="10" w:type="dxa"/>
        </w:tblCellMar>
        <w:tblLook w:val="04A0" w:firstRow="1" w:lastRow="0" w:firstColumn="1" w:lastColumn="0" w:noHBand="0" w:noVBand="1"/>
      </w:tblPr>
      <w:tblGrid>
        <w:gridCol w:w="2127"/>
        <w:gridCol w:w="1134"/>
        <w:gridCol w:w="708"/>
        <w:gridCol w:w="1134"/>
        <w:gridCol w:w="851"/>
        <w:gridCol w:w="992"/>
        <w:gridCol w:w="709"/>
        <w:gridCol w:w="992"/>
        <w:gridCol w:w="835"/>
      </w:tblGrid>
      <w:tr w:rsidR="0054394E" w:rsidRPr="00BB194F" w14:paraId="4073D5BF" w14:textId="77777777" w:rsidTr="0015179F">
        <w:trPr>
          <w:trHeight w:val="333"/>
          <w:jc w:val="center"/>
        </w:trPr>
        <w:tc>
          <w:tcPr>
            <w:tcW w:w="2127" w:type="dxa"/>
            <w:vMerge w:val="restart"/>
            <w:tcBorders>
              <w:top w:val="single" w:sz="4" w:space="0" w:color="auto"/>
              <w:left w:val="single" w:sz="4" w:space="0" w:color="auto"/>
              <w:right w:val="single" w:sz="4" w:space="0" w:color="auto"/>
            </w:tcBorders>
            <w:vAlign w:val="center"/>
          </w:tcPr>
          <w:p w14:paraId="49A0B8F6" w14:textId="77777777" w:rsidR="0054394E" w:rsidRPr="0046630D" w:rsidRDefault="0054394E" w:rsidP="00E35823">
            <w:pPr>
              <w:ind w:left="22"/>
              <w:jc w:val="center"/>
              <w:rPr>
                <w:sz w:val="24"/>
                <w:szCs w:val="24"/>
              </w:rPr>
            </w:pPr>
            <w:r w:rsidRPr="0046630D">
              <w:rPr>
                <w:sz w:val="24"/>
                <w:szCs w:val="24"/>
              </w:rPr>
              <w:t>Показатели</w:t>
            </w:r>
          </w:p>
        </w:tc>
        <w:tc>
          <w:tcPr>
            <w:tcW w:w="1842" w:type="dxa"/>
            <w:gridSpan w:val="2"/>
            <w:tcBorders>
              <w:top w:val="single" w:sz="4" w:space="0" w:color="auto"/>
              <w:left w:val="single" w:sz="4" w:space="0" w:color="auto"/>
              <w:bottom w:val="single" w:sz="4" w:space="0" w:color="auto"/>
              <w:right w:val="single" w:sz="4" w:space="0" w:color="auto"/>
            </w:tcBorders>
            <w:vAlign w:val="center"/>
          </w:tcPr>
          <w:p w14:paraId="35E49B58" w14:textId="77777777" w:rsidR="0054394E" w:rsidRPr="0046630D" w:rsidRDefault="0054394E" w:rsidP="00E35823">
            <w:pPr>
              <w:ind w:firstLine="11"/>
              <w:jc w:val="center"/>
              <w:rPr>
                <w:sz w:val="24"/>
                <w:szCs w:val="24"/>
              </w:rPr>
            </w:pPr>
            <w:r w:rsidRPr="0046630D">
              <w:rPr>
                <w:sz w:val="24"/>
                <w:szCs w:val="24"/>
              </w:rPr>
              <w:t>2020 г.</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1E2860FA" w14:textId="77777777" w:rsidR="0054394E" w:rsidRPr="0046630D" w:rsidRDefault="0054394E" w:rsidP="00E35823">
            <w:pPr>
              <w:ind w:firstLine="11"/>
              <w:jc w:val="center"/>
              <w:rPr>
                <w:sz w:val="24"/>
                <w:szCs w:val="24"/>
              </w:rPr>
            </w:pPr>
            <w:r w:rsidRPr="0046630D">
              <w:rPr>
                <w:sz w:val="24"/>
                <w:szCs w:val="24"/>
              </w:rPr>
              <w:t>2021 г.</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0E1D20C7" w14:textId="77777777" w:rsidR="0054394E" w:rsidRPr="0046630D" w:rsidRDefault="0054394E" w:rsidP="00E35823">
            <w:pPr>
              <w:ind w:firstLine="11"/>
              <w:jc w:val="center"/>
              <w:rPr>
                <w:sz w:val="24"/>
                <w:szCs w:val="24"/>
              </w:rPr>
            </w:pPr>
            <w:r w:rsidRPr="0046630D">
              <w:rPr>
                <w:sz w:val="24"/>
                <w:szCs w:val="24"/>
              </w:rPr>
              <w:t>2022 г.</w:t>
            </w:r>
          </w:p>
        </w:tc>
        <w:tc>
          <w:tcPr>
            <w:tcW w:w="1827" w:type="dxa"/>
            <w:gridSpan w:val="2"/>
            <w:tcBorders>
              <w:top w:val="single" w:sz="4" w:space="0" w:color="auto"/>
              <w:left w:val="single" w:sz="4" w:space="0" w:color="auto"/>
              <w:bottom w:val="single" w:sz="4" w:space="0" w:color="auto"/>
              <w:right w:val="single" w:sz="4" w:space="0" w:color="auto"/>
            </w:tcBorders>
          </w:tcPr>
          <w:p w14:paraId="0E7F307D" w14:textId="77777777" w:rsidR="0054394E" w:rsidRPr="0046630D" w:rsidRDefault="0054394E" w:rsidP="00E35823">
            <w:pPr>
              <w:ind w:left="22"/>
              <w:jc w:val="center"/>
              <w:rPr>
                <w:sz w:val="24"/>
                <w:szCs w:val="24"/>
              </w:rPr>
            </w:pPr>
            <w:r w:rsidRPr="0046630D">
              <w:rPr>
                <w:sz w:val="24"/>
                <w:szCs w:val="24"/>
              </w:rPr>
              <w:t>2022 г.  к 2020 г.</w:t>
            </w:r>
          </w:p>
        </w:tc>
      </w:tr>
      <w:tr w:rsidR="0015179F" w:rsidRPr="00BB194F" w14:paraId="360DA410" w14:textId="77777777" w:rsidTr="0015179F">
        <w:trPr>
          <w:trHeight w:val="268"/>
          <w:jc w:val="center"/>
        </w:trPr>
        <w:tc>
          <w:tcPr>
            <w:tcW w:w="2127" w:type="dxa"/>
            <w:vMerge/>
            <w:tcBorders>
              <w:left w:val="single" w:sz="4" w:space="0" w:color="auto"/>
              <w:bottom w:val="single" w:sz="4" w:space="0" w:color="auto"/>
              <w:right w:val="single" w:sz="4" w:space="0" w:color="auto"/>
            </w:tcBorders>
          </w:tcPr>
          <w:p w14:paraId="36DBCBEA" w14:textId="77777777" w:rsidR="0054394E" w:rsidRPr="0046630D" w:rsidRDefault="0054394E" w:rsidP="00E35823">
            <w:pPr>
              <w:ind w:left="22"/>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92AAD72" w14:textId="77777777" w:rsidR="0054394E" w:rsidRPr="0046630D" w:rsidRDefault="0054394E" w:rsidP="00E35823">
            <w:pPr>
              <w:ind w:left="22"/>
              <w:jc w:val="center"/>
              <w:rPr>
                <w:sz w:val="24"/>
                <w:szCs w:val="24"/>
              </w:rPr>
            </w:pPr>
            <w:r w:rsidRPr="0046630D">
              <w:rPr>
                <w:sz w:val="24"/>
                <w:szCs w:val="24"/>
              </w:rPr>
              <w:t>тыс. руб.</w:t>
            </w:r>
          </w:p>
        </w:tc>
        <w:tc>
          <w:tcPr>
            <w:tcW w:w="708" w:type="dxa"/>
            <w:tcBorders>
              <w:top w:val="single" w:sz="4" w:space="0" w:color="auto"/>
              <w:left w:val="single" w:sz="4" w:space="0" w:color="auto"/>
              <w:bottom w:val="single" w:sz="4" w:space="0" w:color="auto"/>
              <w:right w:val="single" w:sz="4" w:space="0" w:color="auto"/>
            </w:tcBorders>
          </w:tcPr>
          <w:p w14:paraId="654CB54B" w14:textId="77777777" w:rsidR="0054394E" w:rsidRPr="0046630D" w:rsidRDefault="0054394E" w:rsidP="00E35823">
            <w:pPr>
              <w:ind w:left="22"/>
              <w:jc w:val="center"/>
              <w:rPr>
                <w:sz w:val="24"/>
                <w:szCs w:val="24"/>
              </w:rPr>
            </w:pPr>
            <w:r w:rsidRPr="0046630D">
              <w:rPr>
                <w:sz w:val="24"/>
                <w:szCs w:val="24"/>
              </w:rPr>
              <w:t>%</w:t>
            </w:r>
          </w:p>
        </w:tc>
        <w:tc>
          <w:tcPr>
            <w:tcW w:w="1134" w:type="dxa"/>
            <w:tcBorders>
              <w:top w:val="single" w:sz="4" w:space="0" w:color="auto"/>
              <w:left w:val="single" w:sz="4" w:space="0" w:color="auto"/>
              <w:bottom w:val="single" w:sz="4" w:space="0" w:color="auto"/>
              <w:right w:val="single" w:sz="4" w:space="0" w:color="auto"/>
            </w:tcBorders>
          </w:tcPr>
          <w:p w14:paraId="4AD3F801" w14:textId="77777777" w:rsidR="0054394E" w:rsidRPr="0046630D" w:rsidRDefault="0054394E" w:rsidP="00E35823">
            <w:pPr>
              <w:ind w:left="22"/>
              <w:jc w:val="center"/>
              <w:rPr>
                <w:sz w:val="24"/>
                <w:szCs w:val="24"/>
              </w:rPr>
            </w:pPr>
            <w:r w:rsidRPr="0046630D">
              <w:rPr>
                <w:sz w:val="24"/>
                <w:szCs w:val="24"/>
              </w:rPr>
              <w:t>тыс. руб.</w:t>
            </w:r>
          </w:p>
        </w:tc>
        <w:tc>
          <w:tcPr>
            <w:tcW w:w="851" w:type="dxa"/>
            <w:tcBorders>
              <w:top w:val="single" w:sz="4" w:space="0" w:color="auto"/>
              <w:left w:val="single" w:sz="4" w:space="0" w:color="auto"/>
              <w:bottom w:val="single" w:sz="4" w:space="0" w:color="auto"/>
              <w:right w:val="single" w:sz="4" w:space="0" w:color="auto"/>
            </w:tcBorders>
          </w:tcPr>
          <w:p w14:paraId="40DE1E92" w14:textId="77777777" w:rsidR="0054394E" w:rsidRPr="0046630D" w:rsidRDefault="0054394E" w:rsidP="00E35823">
            <w:pPr>
              <w:ind w:left="22"/>
              <w:jc w:val="center"/>
              <w:rPr>
                <w:sz w:val="24"/>
                <w:szCs w:val="24"/>
              </w:rPr>
            </w:pPr>
            <w:r w:rsidRPr="0046630D">
              <w:rPr>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2447A992" w14:textId="77777777" w:rsidR="0054394E" w:rsidRPr="0046630D" w:rsidRDefault="0054394E" w:rsidP="00E35823">
            <w:pPr>
              <w:ind w:left="22"/>
              <w:jc w:val="center"/>
              <w:rPr>
                <w:sz w:val="24"/>
                <w:szCs w:val="24"/>
              </w:rPr>
            </w:pPr>
            <w:r w:rsidRPr="0046630D">
              <w:rPr>
                <w:sz w:val="24"/>
                <w:szCs w:val="24"/>
              </w:rPr>
              <w:t>тыс. руб.</w:t>
            </w:r>
          </w:p>
        </w:tc>
        <w:tc>
          <w:tcPr>
            <w:tcW w:w="709" w:type="dxa"/>
            <w:tcBorders>
              <w:top w:val="single" w:sz="4" w:space="0" w:color="auto"/>
              <w:left w:val="single" w:sz="4" w:space="0" w:color="auto"/>
              <w:bottom w:val="single" w:sz="4" w:space="0" w:color="auto"/>
              <w:right w:val="single" w:sz="4" w:space="0" w:color="auto"/>
            </w:tcBorders>
          </w:tcPr>
          <w:p w14:paraId="6C411A68" w14:textId="77777777" w:rsidR="0054394E" w:rsidRPr="0046630D" w:rsidRDefault="0054394E" w:rsidP="00E35823">
            <w:pPr>
              <w:ind w:left="22"/>
              <w:jc w:val="center"/>
              <w:rPr>
                <w:sz w:val="24"/>
                <w:szCs w:val="24"/>
              </w:rPr>
            </w:pPr>
            <w:r w:rsidRPr="0046630D">
              <w:rPr>
                <w:sz w:val="24"/>
                <w:szCs w:val="24"/>
              </w:rPr>
              <w:t>%</w:t>
            </w:r>
          </w:p>
        </w:tc>
        <w:tc>
          <w:tcPr>
            <w:tcW w:w="992" w:type="dxa"/>
            <w:tcBorders>
              <w:top w:val="single" w:sz="4" w:space="0" w:color="auto"/>
              <w:left w:val="single" w:sz="4" w:space="0" w:color="auto"/>
              <w:bottom w:val="single" w:sz="4" w:space="0" w:color="auto"/>
              <w:right w:val="single" w:sz="4" w:space="0" w:color="auto"/>
            </w:tcBorders>
          </w:tcPr>
          <w:p w14:paraId="189EF5DB" w14:textId="77777777" w:rsidR="0054394E" w:rsidRPr="0046630D" w:rsidRDefault="0054394E" w:rsidP="00E35823">
            <w:pPr>
              <w:ind w:left="22"/>
              <w:jc w:val="center"/>
              <w:rPr>
                <w:sz w:val="24"/>
                <w:szCs w:val="24"/>
              </w:rPr>
            </w:pPr>
            <w:r w:rsidRPr="0046630D">
              <w:rPr>
                <w:sz w:val="24"/>
                <w:szCs w:val="24"/>
              </w:rPr>
              <w:t>(+,-)</w:t>
            </w:r>
          </w:p>
        </w:tc>
        <w:tc>
          <w:tcPr>
            <w:tcW w:w="835" w:type="dxa"/>
            <w:tcBorders>
              <w:top w:val="single" w:sz="4" w:space="0" w:color="auto"/>
              <w:left w:val="single" w:sz="4" w:space="0" w:color="auto"/>
              <w:bottom w:val="single" w:sz="4" w:space="0" w:color="auto"/>
              <w:right w:val="single" w:sz="4" w:space="0" w:color="auto"/>
            </w:tcBorders>
          </w:tcPr>
          <w:p w14:paraId="254A7F98" w14:textId="77777777" w:rsidR="0054394E" w:rsidRPr="0046630D" w:rsidRDefault="0054394E" w:rsidP="00E35823">
            <w:pPr>
              <w:ind w:left="22"/>
              <w:jc w:val="center"/>
              <w:rPr>
                <w:sz w:val="24"/>
                <w:szCs w:val="24"/>
              </w:rPr>
            </w:pPr>
            <w:r w:rsidRPr="0046630D">
              <w:rPr>
                <w:sz w:val="24"/>
                <w:szCs w:val="24"/>
              </w:rPr>
              <w:t>%</w:t>
            </w:r>
          </w:p>
        </w:tc>
      </w:tr>
      <w:tr w:rsidR="0015179F" w:rsidRPr="00BB194F" w14:paraId="58A57C5D" w14:textId="77777777" w:rsidTr="0015179F">
        <w:trPr>
          <w:trHeight w:val="262"/>
          <w:jc w:val="center"/>
        </w:trPr>
        <w:tc>
          <w:tcPr>
            <w:tcW w:w="2127" w:type="dxa"/>
            <w:tcBorders>
              <w:top w:val="single" w:sz="4" w:space="0" w:color="auto"/>
              <w:left w:val="single" w:sz="4" w:space="0" w:color="auto"/>
              <w:bottom w:val="single" w:sz="4" w:space="0" w:color="auto"/>
              <w:right w:val="single" w:sz="4" w:space="0" w:color="auto"/>
            </w:tcBorders>
          </w:tcPr>
          <w:p w14:paraId="445BDC58" w14:textId="77777777" w:rsidR="00C71D5E" w:rsidRPr="0046630D" w:rsidRDefault="00C71D5E" w:rsidP="00E35823">
            <w:pPr>
              <w:rPr>
                <w:color w:val="000000" w:themeColor="text1"/>
                <w:sz w:val="24"/>
                <w:szCs w:val="24"/>
              </w:rPr>
            </w:pPr>
            <w:r w:rsidRPr="0046630D">
              <w:rPr>
                <w:color w:val="000000" w:themeColor="text1"/>
                <w:sz w:val="24"/>
                <w:szCs w:val="24"/>
              </w:rPr>
              <w:t>Расчеты с поставщиками и подрядчиками</w:t>
            </w:r>
          </w:p>
        </w:tc>
        <w:tc>
          <w:tcPr>
            <w:tcW w:w="1134" w:type="dxa"/>
            <w:tcBorders>
              <w:top w:val="single" w:sz="4" w:space="0" w:color="auto"/>
              <w:left w:val="single" w:sz="4" w:space="0" w:color="auto"/>
              <w:bottom w:val="single" w:sz="4" w:space="0" w:color="auto"/>
              <w:right w:val="single" w:sz="4" w:space="0" w:color="auto"/>
            </w:tcBorders>
            <w:vAlign w:val="center"/>
          </w:tcPr>
          <w:p w14:paraId="1320F057" w14:textId="0624B028" w:rsidR="00C71D5E" w:rsidRPr="0046630D" w:rsidRDefault="00C71D5E" w:rsidP="00E35823">
            <w:pPr>
              <w:jc w:val="center"/>
              <w:rPr>
                <w:color w:val="000000"/>
                <w:sz w:val="24"/>
                <w:szCs w:val="24"/>
              </w:rPr>
            </w:pPr>
            <w:r w:rsidRPr="0046630D">
              <w:rPr>
                <w:color w:val="000000"/>
                <w:sz w:val="24"/>
                <w:szCs w:val="24"/>
              </w:rPr>
              <w:t>6130</w:t>
            </w:r>
          </w:p>
        </w:tc>
        <w:tc>
          <w:tcPr>
            <w:tcW w:w="708" w:type="dxa"/>
            <w:tcBorders>
              <w:top w:val="single" w:sz="4" w:space="0" w:color="auto"/>
              <w:left w:val="single" w:sz="4" w:space="0" w:color="auto"/>
              <w:bottom w:val="single" w:sz="4" w:space="0" w:color="auto"/>
              <w:right w:val="single" w:sz="4" w:space="0" w:color="auto"/>
            </w:tcBorders>
            <w:vAlign w:val="center"/>
          </w:tcPr>
          <w:p w14:paraId="71B1014F" w14:textId="6DF6CFEF" w:rsidR="00C71D5E" w:rsidRPr="0046630D" w:rsidRDefault="00C71D5E" w:rsidP="00E35823">
            <w:pPr>
              <w:jc w:val="center"/>
              <w:rPr>
                <w:color w:val="000000"/>
                <w:sz w:val="24"/>
                <w:szCs w:val="24"/>
              </w:rPr>
            </w:pPr>
            <w:r w:rsidRPr="0046630D">
              <w:rPr>
                <w:color w:val="000000"/>
                <w:sz w:val="24"/>
                <w:szCs w:val="24"/>
              </w:rPr>
              <w:t>35,7</w:t>
            </w:r>
          </w:p>
        </w:tc>
        <w:tc>
          <w:tcPr>
            <w:tcW w:w="1134" w:type="dxa"/>
            <w:tcBorders>
              <w:top w:val="single" w:sz="4" w:space="0" w:color="auto"/>
              <w:left w:val="single" w:sz="4" w:space="0" w:color="auto"/>
              <w:bottom w:val="single" w:sz="4" w:space="0" w:color="auto"/>
              <w:right w:val="single" w:sz="4" w:space="0" w:color="auto"/>
            </w:tcBorders>
            <w:vAlign w:val="center"/>
          </w:tcPr>
          <w:p w14:paraId="2E8C2D62" w14:textId="3093F258" w:rsidR="00C71D5E" w:rsidRPr="0046630D" w:rsidRDefault="00C71D5E" w:rsidP="00E35823">
            <w:pPr>
              <w:jc w:val="center"/>
              <w:rPr>
                <w:color w:val="000000"/>
                <w:sz w:val="24"/>
                <w:szCs w:val="24"/>
              </w:rPr>
            </w:pPr>
            <w:r w:rsidRPr="0046630D">
              <w:rPr>
                <w:color w:val="000000"/>
                <w:sz w:val="24"/>
                <w:szCs w:val="24"/>
              </w:rPr>
              <w:t>59490</w:t>
            </w:r>
          </w:p>
        </w:tc>
        <w:tc>
          <w:tcPr>
            <w:tcW w:w="851" w:type="dxa"/>
            <w:tcBorders>
              <w:top w:val="single" w:sz="4" w:space="0" w:color="auto"/>
              <w:left w:val="single" w:sz="4" w:space="0" w:color="auto"/>
              <w:bottom w:val="single" w:sz="4" w:space="0" w:color="auto"/>
              <w:right w:val="single" w:sz="4" w:space="0" w:color="auto"/>
            </w:tcBorders>
            <w:vAlign w:val="center"/>
          </w:tcPr>
          <w:p w14:paraId="52B5E1D7" w14:textId="3C57230B" w:rsidR="00C71D5E" w:rsidRPr="0046630D" w:rsidRDefault="00C71D5E" w:rsidP="00E35823">
            <w:pPr>
              <w:jc w:val="center"/>
              <w:rPr>
                <w:color w:val="000000"/>
                <w:sz w:val="24"/>
                <w:szCs w:val="24"/>
              </w:rPr>
            </w:pPr>
            <w:r w:rsidRPr="0046630D">
              <w:rPr>
                <w:color w:val="000000"/>
                <w:sz w:val="24"/>
                <w:szCs w:val="24"/>
              </w:rPr>
              <w:t>35,8</w:t>
            </w:r>
          </w:p>
        </w:tc>
        <w:tc>
          <w:tcPr>
            <w:tcW w:w="992" w:type="dxa"/>
            <w:tcBorders>
              <w:top w:val="single" w:sz="4" w:space="0" w:color="auto"/>
              <w:left w:val="single" w:sz="4" w:space="0" w:color="auto"/>
              <w:bottom w:val="single" w:sz="4" w:space="0" w:color="auto"/>
              <w:right w:val="single" w:sz="4" w:space="0" w:color="auto"/>
            </w:tcBorders>
            <w:vAlign w:val="center"/>
          </w:tcPr>
          <w:p w14:paraId="26A5DBC2" w14:textId="75E841C6" w:rsidR="00C71D5E" w:rsidRPr="0046630D" w:rsidRDefault="00C71D5E" w:rsidP="00E35823">
            <w:pPr>
              <w:jc w:val="center"/>
              <w:rPr>
                <w:color w:val="000000"/>
                <w:sz w:val="24"/>
                <w:szCs w:val="24"/>
              </w:rPr>
            </w:pPr>
            <w:r w:rsidRPr="0046630D">
              <w:rPr>
                <w:color w:val="000000"/>
                <w:sz w:val="24"/>
                <w:szCs w:val="24"/>
              </w:rPr>
              <w:t>58929</w:t>
            </w:r>
          </w:p>
        </w:tc>
        <w:tc>
          <w:tcPr>
            <w:tcW w:w="709" w:type="dxa"/>
            <w:tcBorders>
              <w:top w:val="single" w:sz="4" w:space="0" w:color="auto"/>
              <w:left w:val="single" w:sz="4" w:space="0" w:color="auto"/>
              <w:bottom w:val="single" w:sz="4" w:space="0" w:color="auto"/>
              <w:right w:val="single" w:sz="4" w:space="0" w:color="auto"/>
            </w:tcBorders>
            <w:vAlign w:val="center"/>
          </w:tcPr>
          <w:p w14:paraId="43EC7579" w14:textId="5575FCEF" w:rsidR="00C71D5E" w:rsidRPr="0046630D" w:rsidRDefault="00C71D5E" w:rsidP="00E35823">
            <w:pPr>
              <w:jc w:val="center"/>
              <w:rPr>
                <w:color w:val="000000"/>
                <w:sz w:val="24"/>
                <w:szCs w:val="24"/>
              </w:rPr>
            </w:pPr>
            <w:r w:rsidRPr="0046630D">
              <w:rPr>
                <w:color w:val="000000"/>
                <w:sz w:val="24"/>
                <w:szCs w:val="24"/>
              </w:rPr>
              <w:t>35,8</w:t>
            </w:r>
          </w:p>
        </w:tc>
        <w:tc>
          <w:tcPr>
            <w:tcW w:w="992" w:type="dxa"/>
            <w:tcBorders>
              <w:top w:val="single" w:sz="4" w:space="0" w:color="auto"/>
              <w:left w:val="single" w:sz="4" w:space="0" w:color="auto"/>
              <w:bottom w:val="single" w:sz="4" w:space="0" w:color="auto"/>
              <w:right w:val="single" w:sz="4" w:space="0" w:color="auto"/>
            </w:tcBorders>
            <w:vAlign w:val="center"/>
          </w:tcPr>
          <w:p w14:paraId="61636E2F" w14:textId="2A753B63" w:rsidR="00C71D5E" w:rsidRPr="0046630D" w:rsidRDefault="00C71D5E" w:rsidP="00E35823">
            <w:pPr>
              <w:jc w:val="center"/>
              <w:rPr>
                <w:color w:val="000000"/>
                <w:sz w:val="24"/>
                <w:szCs w:val="24"/>
              </w:rPr>
            </w:pPr>
            <w:r w:rsidRPr="0046630D">
              <w:rPr>
                <w:color w:val="000000"/>
                <w:sz w:val="24"/>
                <w:szCs w:val="24"/>
              </w:rPr>
              <w:t>52799</w:t>
            </w:r>
          </w:p>
        </w:tc>
        <w:tc>
          <w:tcPr>
            <w:tcW w:w="835" w:type="dxa"/>
            <w:tcBorders>
              <w:top w:val="single" w:sz="4" w:space="0" w:color="auto"/>
              <w:left w:val="single" w:sz="4" w:space="0" w:color="auto"/>
              <w:bottom w:val="single" w:sz="4" w:space="0" w:color="auto"/>
              <w:right w:val="single" w:sz="4" w:space="0" w:color="auto"/>
            </w:tcBorders>
            <w:vAlign w:val="center"/>
          </w:tcPr>
          <w:p w14:paraId="3E86E900" w14:textId="6E740148" w:rsidR="00C71D5E" w:rsidRPr="0046630D" w:rsidRDefault="00C71D5E" w:rsidP="00E35823">
            <w:pPr>
              <w:jc w:val="center"/>
              <w:rPr>
                <w:color w:val="000000"/>
                <w:sz w:val="24"/>
                <w:szCs w:val="24"/>
              </w:rPr>
            </w:pPr>
            <w:r w:rsidRPr="0046630D">
              <w:rPr>
                <w:color w:val="000000"/>
                <w:sz w:val="24"/>
                <w:szCs w:val="24"/>
              </w:rPr>
              <w:t>961,3</w:t>
            </w:r>
          </w:p>
        </w:tc>
      </w:tr>
      <w:tr w:rsidR="0015179F" w:rsidRPr="00BB194F" w14:paraId="42F3ECD1" w14:textId="77777777" w:rsidTr="0015179F">
        <w:trPr>
          <w:trHeight w:val="258"/>
          <w:jc w:val="center"/>
        </w:trPr>
        <w:tc>
          <w:tcPr>
            <w:tcW w:w="2127" w:type="dxa"/>
            <w:tcBorders>
              <w:top w:val="single" w:sz="4" w:space="0" w:color="auto"/>
              <w:left w:val="single" w:sz="4" w:space="0" w:color="auto"/>
              <w:bottom w:val="single" w:sz="4" w:space="0" w:color="auto"/>
              <w:right w:val="single" w:sz="4" w:space="0" w:color="auto"/>
            </w:tcBorders>
          </w:tcPr>
          <w:p w14:paraId="5FA0F40B" w14:textId="77777777" w:rsidR="00C71D5E" w:rsidRPr="0046630D" w:rsidRDefault="00C71D5E" w:rsidP="00E35823">
            <w:pPr>
              <w:rPr>
                <w:color w:val="000000" w:themeColor="text1"/>
                <w:sz w:val="24"/>
                <w:szCs w:val="24"/>
              </w:rPr>
            </w:pPr>
            <w:r w:rsidRPr="0046630D">
              <w:rPr>
                <w:color w:val="000000" w:themeColor="text1"/>
                <w:sz w:val="24"/>
                <w:szCs w:val="24"/>
              </w:rPr>
              <w:t>Расчеты с покупателями и заказчиками</w:t>
            </w:r>
          </w:p>
        </w:tc>
        <w:tc>
          <w:tcPr>
            <w:tcW w:w="1134" w:type="dxa"/>
            <w:tcBorders>
              <w:top w:val="single" w:sz="4" w:space="0" w:color="auto"/>
              <w:left w:val="single" w:sz="4" w:space="0" w:color="auto"/>
              <w:bottom w:val="single" w:sz="4" w:space="0" w:color="auto"/>
              <w:right w:val="single" w:sz="4" w:space="0" w:color="auto"/>
            </w:tcBorders>
            <w:vAlign w:val="center"/>
          </w:tcPr>
          <w:p w14:paraId="3CBF384B" w14:textId="73620976" w:rsidR="00C71D5E" w:rsidRPr="0046630D" w:rsidRDefault="00C71D5E" w:rsidP="00E35823">
            <w:pPr>
              <w:jc w:val="center"/>
              <w:rPr>
                <w:color w:val="000000"/>
                <w:sz w:val="24"/>
                <w:szCs w:val="24"/>
              </w:rPr>
            </w:pPr>
            <w:r w:rsidRPr="0046630D">
              <w:rPr>
                <w:color w:val="000000"/>
                <w:sz w:val="24"/>
                <w:szCs w:val="24"/>
              </w:rPr>
              <w:t>9015</w:t>
            </w:r>
          </w:p>
        </w:tc>
        <w:tc>
          <w:tcPr>
            <w:tcW w:w="708" w:type="dxa"/>
            <w:tcBorders>
              <w:top w:val="single" w:sz="4" w:space="0" w:color="auto"/>
              <w:left w:val="single" w:sz="4" w:space="0" w:color="auto"/>
              <w:bottom w:val="single" w:sz="4" w:space="0" w:color="auto"/>
              <w:right w:val="single" w:sz="4" w:space="0" w:color="auto"/>
            </w:tcBorders>
            <w:vAlign w:val="center"/>
          </w:tcPr>
          <w:p w14:paraId="0EDF571D" w14:textId="2ED955CF" w:rsidR="00C71D5E" w:rsidRPr="0046630D" w:rsidRDefault="00C71D5E" w:rsidP="00E35823">
            <w:pPr>
              <w:jc w:val="center"/>
              <w:rPr>
                <w:color w:val="000000"/>
                <w:sz w:val="24"/>
                <w:szCs w:val="24"/>
              </w:rPr>
            </w:pPr>
            <w:r w:rsidRPr="0046630D">
              <w:rPr>
                <w:color w:val="000000"/>
                <w:sz w:val="24"/>
                <w:szCs w:val="24"/>
              </w:rPr>
              <w:t>52,5</w:t>
            </w:r>
          </w:p>
        </w:tc>
        <w:tc>
          <w:tcPr>
            <w:tcW w:w="1134" w:type="dxa"/>
            <w:tcBorders>
              <w:top w:val="single" w:sz="4" w:space="0" w:color="auto"/>
              <w:left w:val="single" w:sz="4" w:space="0" w:color="auto"/>
              <w:bottom w:val="single" w:sz="4" w:space="0" w:color="auto"/>
              <w:right w:val="single" w:sz="4" w:space="0" w:color="auto"/>
            </w:tcBorders>
            <w:vAlign w:val="center"/>
          </w:tcPr>
          <w:p w14:paraId="291D9A0D" w14:textId="62BDBF5D" w:rsidR="00C71D5E" w:rsidRPr="0046630D" w:rsidRDefault="00C71D5E" w:rsidP="00E35823">
            <w:pPr>
              <w:jc w:val="center"/>
              <w:rPr>
                <w:color w:val="000000"/>
                <w:sz w:val="24"/>
                <w:szCs w:val="24"/>
              </w:rPr>
            </w:pPr>
            <w:r w:rsidRPr="0046630D">
              <w:rPr>
                <w:color w:val="000000"/>
                <w:sz w:val="24"/>
                <w:szCs w:val="24"/>
              </w:rPr>
              <w:t>89069</w:t>
            </w:r>
          </w:p>
        </w:tc>
        <w:tc>
          <w:tcPr>
            <w:tcW w:w="851" w:type="dxa"/>
            <w:tcBorders>
              <w:top w:val="single" w:sz="4" w:space="0" w:color="auto"/>
              <w:left w:val="single" w:sz="4" w:space="0" w:color="auto"/>
              <w:bottom w:val="single" w:sz="4" w:space="0" w:color="auto"/>
              <w:right w:val="single" w:sz="4" w:space="0" w:color="auto"/>
            </w:tcBorders>
            <w:vAlign w:val="center"/>
          </w:tcPr>
          <w:p w14:paraId="6FABA622" w14:textId="0C93FDB6" w:rsidR="00C71D5E" w:rsidRPr="0046630D" w:rsidRDefault="00C71D5E" w:rsidP="00E35823">
            <w:pPr>
              <w:jc w:val="center"/>
              <w:rPr>
                <w:color w:val="000000"/>
                <w:sz w:val="24"/>
                <w:szCs w:val="24"/>
              </w:rPr>
            </w:pPr>
            <w:r w:rsidRPr="0046630D">
              <w:rPr>
                <w:color w:val="000000"/>
                <w:sz w:val="24"/>
                <w:szCs w:val="24"/>
              </w:rPr>
              <w:t>53,6</w:t>
            </w:r>
          </w:p>
        </w:tc>
        <w:tc>
          <w:tcPr>
            <w:tcW w:w="992" w:type="dxa"/>
            <w:tcBorders>
              <w:top w:val="single" w:sz="4" w:space="0" w:color="auto"/>
              <w:left w:val="single" w:sz="4" w:space="0" w:color="auto"/>
              <w:bottom w:val="single" w:sz="4" w:space="0" w:color="auto"/>
              <w:right w:val="single" w:sz="4" w:space="0" w:color="auto"/>
            </w:tcBorders>
            <w:vAlign w:val="center"/>
          </w:tcPr>
          <w:p w14:paraId="27115625" w14:textId="2478F9F9" w:rsidR="00C71D5E" w:rsidRPr="0046630D" w:rsidRDefault="00C71D5E" w:rsidP="00E35823">
            <w:pPr>
              <w:jc w:val="center"/>
              <w:rPr>
                <w:color w:val="000000"/>
                <w:sz w:val="24"/>
                <w:szCs w:val="24"/>
              </w:rPr>
            </w:pPr>
            <w:r w:rsidRPr="0046630D">
              <w:rPr>
                <w:color w:val="000000"/>
                <w:sz w:val="24"/>
                <w:szCs w:val="24"/>
              </w:rPr>
              <w:t>87571</w:t>
            </w:r>
          </w:p>
        </w:tc>
        <w:tc>
          <w:tcPr>
            <w:tcW w:w="709" w:type="dxa"/>
            <w:tcBorders>
              <w:top w:val="single" w:sz="4" w:space="0" w:color="auto"/>
              <w:left w:val="single" w:sz="4" w:space="0" w:color="auto"/>
              <w:bottom w:val="single" w:sz="4" w:space="0" w:color="auto"/>
              <w:right w:val="single" w:sz="4" w:space="0" w:color="auto"/>
            </w:tcBorders>
            <w:vAlign w:val="center"/>
          </w:tcPr>
          <w:p w14:paraId="5F22A394" w14:textId="2541BC1B" w:rsidR="00C71D5E" w:rsidRPr="0046630D" w:rsidRDefault="00C71D5E" w:rsidP="00E35823">
            <w:pPr>
              <w:jc w:val="center"/>
              <w:rPr>
                <w:color w:val="000000"/>
                <w:sz w:val="24"/>
                <w:szCs w:val="24"/>
              </w:rPr>
            </w:pPr>
            <w:r w:rsidRPr="0046630D">
              <w:rPr>
                <w:color w:val="000000"/>
                <w:sz w:val="24"/>
                <w:szCs w:val="24"/>
              </w:rPr>
              <w:t>53,2</w:t>
            </w:r>
          </w:p>
        </w:tc>
        <w:tc>
          <w:tcPr>
            <w:tcW w:w="992" w:type="dxa"/>
            <w:tcBorders>
              <w:top w:val="single" w:sz="4" w:space="0" w:color="auto"/>
              <w:left w:val="single" w:sz="4" w:space="0" w:color="auto"/>
              <w:bottom w:val="single" w:sz="4" w:space="0" w:color="auto"/>
              <w:right w:val="single" w:sz="4" w:space="0" w:color="auto"/>
            </w:tcBorders>
            <w:vAlign w:val="center"/>
          </w:tcPr>
          <w:p w14:paraId="4EEA524F" w14:textId="65DA27D4" w:rsidR="00C71D5E" w:rsidRPr="0046630D" w:rsidRDefault="00C71D5E" w:rsidP="00E35823">
            <w:pPr>
              <w:jc w:val="center"/>
              <w:rPr>
                <w:color w:val="000000"/>
                <w:sz w:val="24"/>
                <w:szCs w:val="24"/>
              </w:rPr>
            </w:pPr>
            <w:r w:rsidRPr="0046630D">
              <w:rPr>
                <w:color w:val="000000"/>
                <w:sz w:val="24"/>
                <w:szCs w:val="24"/>
              </w:rPr>
              <w:t>78556</w:t>
            </w:r>
          </w:p>
        </w:tc>
        <w:tc>
          <w:tcPr>
            <w:tcW w:w="835" w:type="dxa"/>
            <w:tcBorders>
              <w:top w:val="single" w:sz="4" w:space="0" w:color="auto"/>
              <w:left w:val="single" w:sz="4" w:space="0" w:color="auto"/>
              <w:bottom w:val="single" w:sz="4" w:space="0" w:color="auto"/>
              <w:right w:val="single" w:sz="4" w:space="0" w:color="auto"/>
            </w:tcBorders>
            <w:vAlign w:val="center"/>
          </w:tcPr>
          <w:p w14:paraId="0E648FF9" w14:textId="7D36EFEA" w:rsidR="00C71D5E" w:rsidRPr="0046630D" w:rsidRDefault="00C71D5E" w:rsidP="00E35823">
            <w:pPr>
              <w:jc w:val="center"/>
              <w:rPr>
                <w:color w:val="000000"/>
                <w:sz w:val="24"/>
                <w:szCs w:val="24"/>
              </w:rPr>
            </w:pPr>
            <w:r w:rsidRPr="0046630D">
              <w:rPr>
                <w:color w:val="000000"/>
                <w:sz w:val="24"/>
                <w:szCs w:val="24"/>
              </w:rPr>
              <w:t>971,4</w:t>
            </w:r>
          </w:p>
        </w:tc>
      </w:tr>
      <w:tr w:rsidR="0015179F" w:rsidRPr="00BB194F" w14:paraId="30EC8009" w14:textId="77777777" w:rsidTr="0015179F">
        <w:trPr>
          <w:trHeight w:val="523"/>
          <w:jc w:val="center"/>
        </w:trPr>
        <w:tc>
          <w:tcPr>
            <w:tcW w:w="2127" w:type="dxa"/>
            <w:tcBorders>
              <w:top w:val="single" w:sz="4" w:space="0" w:color="auto"/>
              <w:left w:val="single" w:sz="4" w:space="0" w:color="auto"/>
              <w:bottom w:val="single" w:sz="4" w:space="0" w:color="auto"/>
              <w:right w:val="single" w:sz="4" w:space="0" w:color="auto"/>
            </w:tcBorders>
          </w:tcPr>
          <w:p w14:paraId="22D0F1F5" w14:textId="77777777" w:rsidR="00C71D5E" w:rsidRPr="0046630D" w:rsidRDefault="00C71D5E" w:rsidP="00E35823">
            <w:pPr>
              <w:rPr>
                <w:color w:val="000000" w:themeColor="text1"/>
                <w:sz w:val="24"/>
                <w:szCs w:val="24"/>
              </w:rPr>
            </w:pPr>
            <w:r w:rsidRPr="0046630D">
              <w:rPr>
                <w:color w:val="000000" w:themeColor="text1"/>
                <w:sz w:val="24"/>
                <w:szCs w:val="24"/>
              </w:rPr>
              <w:t>Расчеты по налогам и сборам</w:t>
            </w:r>
          </w:p>
        </w:tc>
        <w:tc>
          <w:tcPr>
            <w:tcW w:w="1134" w:type="dxa"/>
            <w:tcBorders>
              <w:top w:val="single" w:sz="4" w:space="0" w:color="auto"/>
              <w:left w:val="single" w:sz="4" w:space="0" w:color="auto"/>
              <w:bottom w:val="single" w:sz="4" w:space="0" w:color="auto"/>
              <w:right w:val="single" w:sz="4" w:space="0" w:color="auto"/>
            </w:tcBorders>
            <w:vAlign w:val="center"/>
          </w:tcPr>
          <w:p w14:paraId="44DF0A49" w14:textId="3F9EE689" w:rsidR="00C71D5E" w:rsidRPr="0046630D" w:rsidRDefault="00C71D5E" w:rsidP="00E35823">
            <w:pPr>
              <w:jc w:val="center"/>
              <w:rPr>
                <w:color w:val="000000"/>
                <w:sz w:val="24"/>
                <w:szCs w:val="24"/>
              </w:rPr>
            </w:pPr>
            <w:r w:rsidRPr="0046630D">
              <w:rPr>
                <w:color w:val="000000"/>
                <w:sz w:val="24"/>
                <w:szCs w:val="24"/>
              </w:rPr>
              <w:t>1374</w:t>
            </w:r>
          </w:p>
        </w:tc>
        <w:tc>
          <w:tcPr>
            <w:tcW w:w="708" w:type="dxa"/>
            <w:tcBorders>
              <w:top w:val="single" w:sz="4" w:space="0" w:color="auto"/>
              <w:left w:val="single" w:sz="4" w:space="0" w:color="auto"/>
              <w:bottom w:val="single" w:sz="4" w:space="0" w:color="auto"/>
              <w:right w:val="single" w:sz="4" w:space="0" w:color="auto"/>
            </w:tcBorders>
            <w:vAlign w:val="center"/>
          </w:tcPr>
          <w:p w14:paraId="3B9A7AE5" w14:textId="44E26BE2" w:rsidR="00C71D5E" w:rsidRPr="0046630D" w:rsidRDefault="00C71D5E" w:rsidP="00E35823">
            <w:pPr>
              <w:jc w:val="center"/>
              <w:rPr>
                <w:color w:val="000000"/>
                <w:sz w:val="24"/>
                <w:szCs w:val="24"/>
              </w:rPr>
            </w:pPr>
            <w:r w:rsidRPr="0046630D">
              <w:rPr>
                <w:color w:val="000000"/>
                <w:sz w:val="24"/>
                <w:szCs w:val="24"/>
              </w:rPr>
              <w:t>8,0</w:t>
            </w:r>
          </w:p>
        </w:tc>
        <w:tc>
          <w:tcPr>
            <w:tcW w:w="1134" w:type="dxa"/>
            <w:tcBorders>
              <w:top w:val="single" w:sz="4" w:space="0" w:color="auto"/>
              <w:left w:val="single" w:sz="4" w:space="0" w:color="auto"/>
              <w:bottom w:val="single" w:sz="4" w:space="0" w:color="auto"/>
              <w:right w:val="single" w:sz="4" w:space="0" w:color="auto"/>
            </w:tcBorders>
            <w:vAlign w:val="center"/>
          </w:tcPr>
          <w:p w14:paraId="30697E01" w14:textId="3D5196F1" w:rsidR="00C71D5E" w:rsidRPr="0046630D" w:rsidRDefault="00C71D5E" w:rsidP="00E35823">
            <w:pPr>
              <w:jc w:val="center"/>
              <w:rPr>
                <w:color w:val="000000"/>
                <w:sz w:val="24"/>
                <w:szCs w:val="24"/>
              </w:rPr>
            </w:pPr>
            <w:r w:rsidRPr="0046630D">
              <w:rPr>
                <w:color w:val="000000"/>
                <w:sz w:val="24"/>
                <w:szCs w:val="24"/>
              </w:rPr>
              <w:t>11134</w:t>
            </w:r>
          </w:p>
        </w:tc>
        <w:tc>
          <w:tcPr>
            <w:tcW w:w="851" w:type="dxa"/>
            <w:tcBorders>
              <w:top w:val="single" w:sz="4" w:space="0" w:color="auto"/>
              <w:left w:val="single" w:sz="4" w:space="0" w:color="auto"/>
              <w:bottom w:val="single" w:sz="4" w:space="0" w:color="auto"/>
              <w:right w:val="single" w:sz="4" w:space="0" w:color="auto"/>
            </w:tcBorders>
            <w:vAlign w:val="center"/>
          </w:tcPr>
          <w:p w14:paraId="5A13CBE5" w14:textId="0A22FD1A" w:rsidR="00C71D5E" w:rsidRPr="0046630D" w:rsidRDefault="00C71D5E" w:rsidP="00E35823">
            <w:pPr>
              <w:jc w:val="center"/>
              <w:rPr>
                <w:color w:val="000000"/>
                <w:sz w:val="24"/>
                <w:szCs w:val="24"/>
              </w:rPr>
            </w:pPr>
            <w:r w:rsidRPr="0046630D">
              <w:rPr>
                <w:color w:val="000000"/>
                <w:sz w:val="24"/>
                <w:szCs w:val="24"/>
              </w:rPr>
              <w:t>6,7</w:t>
            </w:r>
          </w:p>
        </w:tc>
        <w:tc>
          <w:tcPr>
            <w:tcW w:w="992" w:type="dxa"/>
            <w:tcBorders>
              <w:top w:val="single" w:sz="4" w:space="0" w:color="auto"/>
              <w:left w:val="single" w:sz="4" w:space="0" w:color="auto"/>
              <w:bottom w:val="single" w:sz="4" w:space="0" w:color="auto"/>
              <w:right w:val="single" w:sz="4" w:space="0" w:color="auto"/>
            </w:tcBorders>
            <w:vAlign w:val="center"/>
          </w:tcPr>
          <w:p w14:paraId="448200BC" w14:textId="7B547661" w:rsidR="00C71D5E" w:rsidRPr="0046630D" w:rsidRDefault="00C71D5E" w:rsidP="00E35823">
            <w:pPr>
              <w:jc w:val="center"/>
              <w:rPr>
                <w:color w:val="000000"/>
                <w:sz w:val="24"/>
                <w:szCs w:val="24"/>
              </w:rPr>
            </w:pPr>
            <w:r w:rsidRPr="0046630D">
              <w:rPr>
                <w:color w:val="000000"/>
                <w:sz w:val="24"/>
                <w:szCs w:val="24"/>
              </w:rPr>
              <w:t>10041</w:t>
            </w:r>
          </w:p>
        </w:tc>
        <w:tc>
          <w:tcPr>
            <w:tcW w:w="709" w:type="dxa"/>
            <w:tcBorders>
              <w:top w:val="single" w:sz="4" w:space="0" w:color="auto"/>
              <w:left w:val="single" w:sz="4" w:space="0" w:color="auto"/>
              <w:bottom w:val="single" w:sz="4" w:space="0" w:color="auto"/>
              <w:right w:val="single" w:sz="4" w:space="0" w:color="auto"/>
            </w:tcBorders>
            <w:vAlign w:val="center"/>
          </w:tcPr>
          <w:p w14:paraId="4A62FF64" w14:textId="43D21802" w:rsidR="00C71D5E" w:rsidRPr="0046630D" w:rsidRDefault="00C71D5E" w:rsidP="00E35823">
            <w:pPr>
              <w:jc w:val="center"/>
              <w:rPr>
                <w:color w:val="000000"/>
                <w:sz w:val="24"/>
                <w:szCs w:val="24"/>
              </w:rPr>
            </w:pPr>
            <w:r w:rsidRPr="0046630D">
              <w:rPr>
                <w:color w:val="000000"/>
                <w:sz w:val="24"/>
                <w:szCs w:val="24"/>
              </w:rPr>
              <w:t>6,1</w:t>
            </w:r>
          </w:p>
        </w:tc>
        <w:tc>
          <w:tcPr>
            <w:tcW w:w="992" w:type="dxa"/>
            <w:tcBorders>
              <w:top w:val="single" w:sz="4" w:space="0" w:color="auto"/>
              <w:left w:val="single" w:sz="4" w:space="0" w:color="auto"/>
              <w:bottom w:val="single" w:sz="4" w:space="0" w:color="auto"/>
              <w:right w:val="single" w:sz="4" w:space="0" w:color="auto"/>
            </w:tcBorders>
            <w:vAlign w:val="center"/>
          </w:tcPr>
          <w:p w14:paraId="52EC8A06" w14:textId="6DEFE60E" w:rsidR="00C71D5E" w:rsidRPr="0046630D" w:rsidRDefault="00C71D5E" w:rsidP="00E35823">
            <w:pPr>
              <w:jc w:val="center"/>
              <w:rPr>
                <w:color w:val="000000"/>
                <w:sz w:val="24"/>
                <w:szCs w:val="24"/>
              </w:rPr>
            </w:pPr>
            <w:r w:rsidRPr="0046630D">
              <w:rPr>
                <w:color w:val="000000"/>
                <w:sz w:val="24"/>
                <w:szCs w:val="24"/>
              </w:rPr>
              <w:t>8667</w:t>
            </w:r>
          </w:p>
        </w:tc>
        <w:tc>
          <w:tcPr>
            <w:tcW w:w="835" w:type="dxa"/>
            <w:tcBorders>
              <w:top w:val="single" w:sz="4" w:space="0" w:color="auto"/>
              <w:left w:val="single" w:sz="4" w:space="0" w:color="auto"/>
              <w:bottom w:val="single" w:sz="4" w:space="0" w:color="auto"/>
              <w:right w:val="single" w:sz="4" w:space="0" w:color="auto"/>
            </w:tcBorders>
            <w:vAlign w:val="center"/>
          </w:tcPr>
          <w:p w14:paraId="5777FB32" w14:textId="2759A56B" w:rsidR="00C71D5E" w:rsidRPr="0046630D" w:rsidRDefault="00C71D5E" w:rsidP="00E35823">
            <w:pPr>
              <w:jc w:val="center"/>
              <w:rPr>
                <w:color w:val="000000"/>
                <w:sz w:val="24"/>
                <w:szCs w:val="24"/>
              </w:rPr>
            </w:pPr>
            <w:r w:rsidRPr="0046630D">
              <w:rPr>
                <w:color w:val="000000"/>
                <w:sz w:val="24"/>
                <w:szCs w:val="24"/>
              </w:rPr>
              <w:t>730,9</w:t>
            </w:r>
          </w:p>
        </w:tc>
      </w:tr>
      <w:tr w:rsidR="0015179F" w:rsidRPr="00BB194F" w14:paraId="13BD47C1" w14:textId="77777777" w:rsidTr="0015179F">
        <w:trPr>
          <w:trHeight w:val="545"/>
          <w:jc w:val="center"/>
        </w:trPr>
        <w:tc>
          <w:tcPr>
            <w:tcW w:w="2127" w:type="dxa"/>
            <w:tcBorders>
              <w:top w:val="single" w:sz="4" w:space="0" w:color="auto"/>
              <w:left w:val="single" w:sz="4" w:space="0" w:color="auto"/>
              <w:bottom w:val="single" w:sz="4" w:space="0" w:color="auto"/>
              <w:right w:val="single" w:sz="4" w:space="0" w:color="auto"/>
            </w:tcBorders>
          </w:tcPr>
          <w:p w14:paraId="7BF8AF0F" w14:textId="77777777" w:rsidR="00C71D5E" w:rsidRPr="0046630D" w:rsidRDefault="00C71D5E" w:rsidP="00E35823">
            <w:pPr>
              <w:rPr>
                <w:color w:val="000000" w:themeColor="text1"/>
                <w:sz w:val="24"/>
                <w:szCs w:val="24"/>
              </w:rPr>
            </w:pPr>
            <w:r w:rsidRPr="0046630D">
              <w:rPr>
                <w:color w:val="000000" w:themeColor="text1"/>
                <w:sz w:val="24"/>
                <w:szCs w:val="24"/>
              </w:rPr>
              <w:t>Расчеты по социальному страхованию</w:t>
            </w:r>
          </w:p>
        </w:tc>
        <w:tc>
          <w:tcPr>
            <w:tcW w:w="1134" w:type="dxa"/>
            <w:tcBorders>
              <w:top w:val="single" w:sz="4" w:space="0" w:color="auto"/>
              <w:left w:val="single" w:sz="4" w:space="0" w:color="auto"/>
              <w:bottom w:val="single" w:sz="4" w:space="0" w:color="auto"/>
              <w:right w:val="single" w:sz="4" w:space="0" w:color="auto"/>
            </w:tcBorders>
            <w:vAlign w:val="center"/>
          </w:tcPr>
          <w:p w14:paraId="0E60D1D5" w14:textId="352BB6CA" w:rsidR="00C71D5E" w:rsidRPr="0046630D" w:rsidRDefault="00C71D5E" w:rsidP="00E35823">
            <w:pPr>
              <w:jc w:val="center"/>
              <w:rPr>
                <w:color w:val="000000"/>
                <w:sz w:val="24"/>
                <w:szCs w:val="24"/>
              </w:rPr>
            </w:pPr>
            <w:r w:rsidRPr="0046630D">
              <w:rPr>
                <w:color w:val="000000"/>
                <w:sz w:val="24"/>
                <w:szCs w:val="24"/>
              </w:rPr>
              <w:t>120</w:t>
            </w:r>
          </w:p>
        </w:tc>
        <w:tc>
          <w:tcPr>
            <w:tcW w:w="708" w:type="dxa"/>
            <w:tcBorders>
              <w:top w:val="single" w:sz="4" w:space="0" w:color="auto"/>
              <w:left w:val="single" w:sz="4" w:space="0" w:color="auto"/>
              <w:bottom w:val="single" w:sz="4" w:space="0" w:color="auto"/>
              <w:right w:val="single" w:sz="4" w:space="0" w:color="auto"/>
            </w:tcBorders>
            <w:vAlign w:val="center"/>
          </w:tcPr>
          <w:p w14:paraId="335E83C3" w14:textId="2D297AFA" w:rsidR="00C71D5E" w:rsidRPr="0046630D" w:rsidRDefault="00C71D5E" w:rsidP="00E35823">
            <w:pPr>
              <w:jc w:val="center"/>
              <w:rPr>
                <w:color w:val="000000"/>
                <w:sz w:val="24"/>
                <w:szCs w:val="24"/>
              </w:rPr>
            </w:pPr>
            <w:r w:rsidRPr="0046630D">
              <w:rPr>
                <w:color w:val="000000"/>
                <w:sz w:val="24"/>
                <w:szCs w:val="24"/>
              </w:rPr>
              <w:t>0,7</w:t>
            </w:r>
          </w:p>
        </w:tc>
        <w:tc>
          <w:tcPr>
            <w:tcW w:w="1134" w:type="dxa"/>
            <w:tcBorders>
              <w:top w:val="single" w:sz="4" w:space="0" w:color="auto"/>
              <w:left w:val="single" w:sz="4" w:space="0" w:color="auto"/>
              <w:bottom w:val="single" w:sz="4" w:space="0" w:color="auto"/>
              <w:right w:val="single" w:sz="4" w:space="0" w:color="auto"/>
            </w:tcBorders>
            <w:vAlign w:val="center"/>
          </w:tcPr>
          <w:p w14:paraId="4BF1B032" w14:textId="2B5F9FE3" w:rsidR="00C71D5E" w:rsidRPr="0046630D" w:rsidRDefault="00C71D5E" w:rsidP="00E35823">
            <w:pPr>
              <w:jc w:val="center"/>
              <w:rPr>
                <w:color w:val="000000"/>
                <w:sz w:val="24"/>
                <w:szCs w:val="24"/>
              </w:rPr>
            </w:pPr>
            <w:r w:rsidRPr="0046630D">
              <w:rPr>
                <w:color w:val="000000"/>
                <w:sz w:val="24"/>
                <w:szCs w:val="24"/>
              </w:rPr>
              <w:t>1329</w:t>
            </w:r>
          </w:p>
        </w:tc>
        <w:tc>
          <w:tcPr>
            <w:tcW w:w="851" w:type="dxa"/>
            <w:tcBorders>
              <w:top w:val="single" w:sz="4" w:space="0" w:color="auto"/>
              <w:left w:val="single" w:sz="4" w:space="0" w:color="auto"/>
              <w:bottom w:val="single" w:sz="4" w:space="0" w:color="auto"/>
              <w:right w:val="single" w:sz="4" w:space="0" w:color="auto"/>
            </w:tcBorders>
            <w:vAlign w:val="center"/>
          </w:tcPr>
          <w:p w14:paraId="12015EA2" w14:textId="37EBBA9D" w:rsidR="00C71D5E" w:rsidRPr="0046630D" w:rsidRDefault="00C71D5E" w:rsidP="00E35823">
            <w:pPr>
              <w:jc w:val="center"/>
              <w:rPr>
                <w:color w:val="000000"/>
                <w:sz w:val="24"/>
                <w:szCs w:val="24"/>
              </w:rPr>
            </w:pPr>
            <w:r w:rsidRPr="0046630D">
              <w:rPr>
                <w:color w:val="000000"/>
                <w:sz w:val="24"/>
                <w:szCs w:val="24"/>
              </w:rPr>
              <w:t>0,8</w:t>
            </w:r>
          </w:p>
        </w:tc>
        <w:tc>
          <w:tcPr>
            <w:tcW w:w="992" w:type="dxa"/>
            <w:tcBorders>
              <w:top w:val="single" w:sz="4" w:space="0" w:color="auto"/>
              <w:left w:val="single" w:sz="4" w:space="0" w:color="auto"/>
              <w:bottom w:val="single" w:sz="4" w:space="0" w:color="auto"/>
              <w:right w:val="single" w:sz="4" w:space="0" w:color="auto"/>
            </w:tcBorders>
            <w:vAlign w:val="center"/>
          </w:tcPr>
          <w:p w14:paraId="599838FA" w14:textId="6962D965" w:rsidR="00C71D5E" w:rsidRPr="0046630D" w:rsidRDefault="00C71D5E" w:rsidP="00E35823">
            <w:pPr>
              <w:jc w:val="center"/>
              <w:rPr>
                <w:color w:val="000000"/>
                <w:sz w:val="24"/>
                <w:szCs w:val="24"/>
              </w:rPr>
            </w:pPr>
            <w:r w:rsidRPr="0046630D">
              <w:rPr>
                <w:color w:val="000000"/>
                <w:sz w:val="24"/>
                <w:szCs w:val="24"/>
              </w:rPr>
              <w:t>2634</w:t>
            </w:r>
          </w:p>
        </w:tc>
        <w:tc>
          <w:tcPr>
            <w:tcW w:w="709" w:type="dxa"/>
            <w:tcBorders>
              <w:top w:val="single" w:sz="4" w:space="0" w:color="auto"/>
              <w:left w:val="single" w:sz="4" w:space="0" w:color="auto"/>
              <w:bottom w:val="single" w:sz="4" w:space="0" w:color="auto"/>
              <w:right w:val="single" w:sz="4" w:space="0" w:color="auto"/>
            </w:tcBorders>
            <w:vAlign w:val="center"/>
          </w:tcPr>
          <w:p w14:paraId="3FCEBDA4" w14:textId="416FFBEC" w:rsidR="00C71D5E" w:rsidRPr="0046630D" w:rsidRDefault="00C71D5E" w:rsidP="00E35823">
            <w:pPr>
              <w:jc w:val="center"/>
              <w:rPr>
                <w:color w:val="000000"/>
                <w:sz w:val="24"/>
                <w:szCs w:val="24"/>
              </w:rPr>
            </w:pPr>
            <w:r w:rsidRPr="0046630D">
              <w:rPr>
                <w:color w:val="000000"/>
                <w:sz w:val="24"/>
                <w:szCs w:val="24"/>
              </w:rPr>
              <w:t>1,6</w:t>
            </w:r>
          </w:p>
        </w:tc>
        <w:tc>
          <w:tcPr>
            <w:tcW w:w="992" w:type="dxa"/>
            <w:tcBorders>
              <w:top w:val="single" w:sz="4" w:space="0" w:color="auto"/>
              <w:left w:val="single" w:sz="4" w:space="0" w:color="auto"/>
              <w:bottom w:val="single" w:sz="4" w:space="0" w:color="auto"/>
              <w:right w:val="single" w:sz="4" w:space="0" w:color="auto"/>
            </w:tcBorders>
            <w:vAlign w:val="center"/>
          </w:tcPr>
          <w:p w14:paraId="794E08DA" w14:textId="0020750A" w:rsidR="00C71D5E" w:rsidRPr="0046630D" w:rsidRDefault="00C71D5E" w:rsidP="00E35823">
            <w:pPr>
              <w:jc w:val="center"/>
              <w:rPr>
                <w:color w:val="000000"/>
                <w:sz w:val="24"/>
                <w:szCs w:val="24"/>
              </w:rPr>
            </w:pPr>
            <w:r w:rsidRPr="0046630D">
              <w:rPr>
                <w:color w:val="000000"/>
                <w:sz w:val="24"/>
                <w:szCs w:val="24"/>
              </w:rPr>
              <w:t>2514</w:t>
            </w:r>
          </w:p>
        </w:tc>
        <w:tc>
          <w:tcPr>
            <w:tcW w:w="835" w:type="dxa"/>
            <w:tcBorders>
              <w:top w:val="single" w:sz="4" w:space="0" w:color="auto"/>
              <w:left w:val="single" w:sz="4" w:space="0" w:color="auto"/>
              <w:bottom w:val="single" w:sz="4" w:space="0" w:color="auto"/>
              <w:right w:val="single" w:sz="4" w:space="0" w:color="auto"/>
            </w:tcBorders>
            <w:vAlign w:val="center"/>
          </w:tcPr>
          <w:p w14:paraId="41B68FF3" w14:textId="7836AE1C" w:rsidR="00C71D5E" w:rsidRPr="0046630D" w:rsidRDefault="00C71D5E" w:rsidP="00E35823">
            <w:pPr>
              <w:jc w:val="center"/>
              <w:rPr>
                <w:color w:val="000000"/>
                <w:sz w:val="24"/>
                <w:szCs w:val="24"/>
              </w:rPr>
            </w:pPr>
            <w:r w:rsidRPr="0046630D">
              <w:rPr>
                <w:color w:val="000000"/>
                <w:sz w:val="24"/>
                <w:szCs w:val="24"/>
              </w:rPr>
              <w:t>2191,0</w:t>
            </w:r>
          </w:p>
        </w:tc>
      </w:tr>
      <w:tr w:rsidR="0015179F" w:rsidRPr="00BB194F" w14:paraId="3E33DFB5" w14:textId="77777777" w:rsidTr="0015179F">
        <w:trPr>
          <w:trHeight w:val="539"/>
          <w:jc w:val="center"/>
        </w:trPr>
        <w:tc>
          <w:tcPr>
            <w:tcW w:w="2127" w:type="dxa"/>
            <w:tcBorders>
              <w:top w:val="single" w:sz="4" w:space="0" w:color="auto"/>
              <w:left w:val="single" w:sz="4" w:space="0" w:color="auto"/>
              <w:bottom w:val="single" w:sz="4" w:space="0" w:color="auto"/>
              <w:right w:val="single" w:sz="4" w:space="0" w:color="auto"/>
            </w:tcBorders>
          </w:tcPr>
          <w:p w14:paraId="5F766EDC" w14:textId="77777777" w:rsidR="00C71D5E" w:rsidRPr="0046630D" w:rsidRDefault="00C71D5E" w:rsidP="00E35823">
            <w:pPr>
              <w:rPr>
                <w:color w:val="000000" w:themeColor="text1"/>
                <w:sz w:val="24"/>
                <w:szCs w:val="24"/>
              </w:rPr>
            </w:pPr>
            <w:r w:rsidRPr="0046630D">
              <w:rPr>
                <w:color w:val="000000" w:themeColor="text1"/>
                <w:sz w:val="24"/>
                <w:szCs w:val="24"/>
              </w:rPr>
              <w:t>Расчеты с подотчетными лицами</w:t>
            </w:r>
          </w:p>
        </w:tc>
        <w:tc>
          <w:tcPr>
            <w:tcW w:w="1134" w:type="dxa"/>
            <w:tcBorders>
              <w:top w:val="single" w:sz="4" w:space="0" w:color="auto"/>
              <w:left w:val="single" w:sz="4" w:space="0" w:color="auto"/>
              <w:bottom w:val="single" w:sz="4" w:space="0" w:color="auto"/>
              <w:right w:val="single" w:sz="4" w:space="0" w:color="auto"/>
            </w:tcBorders>
            <w:vAlign w:val="center"/>
          </w:tcPr>
          <w:p w14:paraId="5D87CD27" w14:textId="64C27230" w:rsidR="00C71D5E" w:rsidRPr="0046630D" w:rsidRDefault="00C71D5E" w:rsidP="00E35823">
            <w:pPr>
              <w:jc w:val="center"/>
              <w:rPr>
                <w:color w:val="000000"/>
                <w:sz w:val="24"/>
                <w:szCs w:val="24"/>
              </w:rPr>
            </w:pPr>
            <w:r w:rsidRPr="0046630D">
              <w:rPr>
                <w:color w:val="000000"/>
                <w:sz w:val="24"/>
                <w:szCs w:val="24"/>
              </w:rPr>
              <w:t>275</w:t>
            </w:r>
          </w:p>
        </w:tc>
        <w:tc>
          <w:tcPr>
            <w:tcW w:w="708" w:type="dxa"/>
            <w:tcBorders>
              <w:top w:val="single" w:sz="4" w:space="0" w:color="auto"/>
              <w:left w:val="single" w:sz="4" w:space="0" w:color="auto"/>
              <w:bottom w:val="single" w:sz="4" w:space="0" w:color="auto"/>
              <w:right w:val="single" w:sz="4" w:space="0" w:color="auto"/>
            </w:tcBorders>
            <w:vAlign w:val="center"/>
          </w:tcPr>
          <w:p w14:paraId="3DD64C33" w14:textId="29577719" w:rsidR="00C71D5E" w:rsidRPr="0046630D" w:rsidRDefault="00C71D5E" w:rsidP="00E35823">
            <w:pPr>
              <w:jc w:val="center"/>
              <w:rPr>
                <w:color w:val="000000"/>
                <w:sz w:val="24"/>
                <w:szCs w:val="24"/>
              </w:rPr>
            </w:pPr>
            <w:r w:rsidRPr="0046630D">
              <w:rPr>
                <w:color w:val="000000"/>
                <w:sz w:val="24"/>
                <w:szCs w:val="24"/>
              </w:rPr>
              <w:t>1,6</w:t>
            </w:r>
          </w:p>
        </w:tc>
        <w:tc>
          <w:tcPr>
            <w:tcW w:w="1134" w:type="dxa"/>
            <w:tcBorders>
              <w:top w:val="single" w:sz="4" w:space="0" w:color="auto"/>
              <w:left w:val="single" w:sz="4" w:space="0" w:color="auto"/>
              <w:bottom w:val="single" w:sz="4" w:space="0" w:color="auto"/>
              <w:right w:val="single" w:sz="4" w:space="0" w:color="auto"/>
            </w:tcBorders>
            <w:vAlign w:val="center"/>
          </w:tcPr>
          <w:p w14:paraId="6136241B" w14:textId="1B80BB0C" w:rsidR="00C71D5E" w:rsidRPr="0046630D" w:rsidRDefault="00C71D5E" w:rsidP="00E35823">
            <w:pPr>
              <w:jc w:val="center"/>
              <w:rPr>
                <w:color w:val="000000"/>
                <w:sz w:val="24"/>
                <w:szCs w:val="24"/>
              </w:rPr>
            </w:pPr>
            <w:r w:rsidRPr="0046630D">
              <w:rPr>
                <w:color w:val="000000"/>
                <w:sz w:val="24"/>
                <w:szCs w:val="24"/>
              </w:rPr>
              <w:t>1994</w:t>
            </w:r>
          </w:p>
        </w:tc>
        <w:tc>
          <w:tcPr>
            <w:tcW w:w="851" w:type="dxa"/>
            <w:tcBorders>
              <w:top w:val="single" w:sz="4" w:space="0" w:color="auto"/>
              <w:left w:val="single" w:sz="4" w:space="0" w:color="auto"/>
              <w:bottom w:val="single" w:sz="4" w:space="0" w:color="auto"/>
              <w:right w:val="single" w:sz="4" w:space="0" w:color="auto"/>
            </w:tcBorders>
            <w:vAlign w:val="center"/>
          </w:tcPr>
          <w:p w14:paraId="75140901" w14:textId="4032D979" w:rsidR="00C71D5E" w:rsidRPr="0046630D" w:rsidRDefault="00C71D5E" w:rsidP="00E35823">
            <w:pPr>
              <w:jc w:val="center"/>
              <w:rPr>
                <w:color w:val="000000"/>
                <w:sz w:val="24"/>
                <w:szCs w:val="24"/>
              </w:rPr>
            </w:pPr>
            <w:r w:rsidRPr="0046630D">
              <w:rPr>
                <w:color w:val="000000"/>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14:paraId="1CAA6C78" w14:textId="79CDBBE3" w:rsidR="00C71D5E" w:rsidRPr="0046630D" w:rsidRDefault="00C71D5E" w:rsidP="00E35823">
            <w:pPr>
              <w:jc w:val="center"/>
              <w:rPr>
                <w:color w:val="000000"/>
                <w:sz w:val="24"/>
                <w:szCs w:val="24"/>
              </w:rPr>
            </w:pPr>
            <w:r w:rsidRPr="0046630D">
              <w:rPr>
                <w:color w:val="000000"/>
                <w:sz w:val="24"/>
                <w:szCs w:val="24"/>
              </w:rPr>
              <w:t>1975</w:t>
            </w:r>
          </w:p>
        </w:tc>
        <w:tc>
          <w:tcPr>
            <w:tcW w:w="709" w:type="dxa"/>
            <w:tcBorders>
              <w:top w:val="single" w:sz="4" w:space="0" w:color="auto"/>
              <w:left w:val="single" w:sz="4" w:space="0" w:color="auto"/>
              <w:bottom w:val="single" w:sz="4" w:space="0" w:color="auto"/>
              <w:right w:val="single" w:sz="4" w:space="0" w:color="auto"/>
            </w:tcBorders>
            <w:vAlign w:val="center"/>
          </w:tcPr>
          <w:p w14:paraId="510FE9DF" w14:textId="010AB1A1" w:rsidR="00C71D5E" w:rsidRPr="0046630D" w:rsidRDefault="00C71D5E" w:rsidP="00E35823">
            <w:pPr>
              <w:jc w:val="center"/>
              <w:rPr>
                <w:color w:val="000000"/>
                <w:sz w:val="24"/>
                <w:szCs w:val="24"/>
              </w:rPr>
            </w:pPr>
            <w:r w:rsidRPr="0046630D">
              <w:rPr>
                <w:color w:val="000000"/>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14:paraId="6A8BE547" w14:textId="124D26E3" w:rsidR="00C71D5E" w:rsidRPr="0046630D" w:rsidRDefault="00C71D5E" w:rsidP="00E35823">
            <w:pPr>
              <w:jc w:val="center"/>
              <w:rPr>
                <w:color w:val="000000"/>
                <w:sz w:val="24"/>
                <w:szCs w:val="24"/>
              </w:rPr>
            </w:pPr>
            <w:r w:rsidRPr="0046630D">
              <w:rPr>
                <w:color w:val="000000"/>
                <w:sz w:val="24"/>
                <w:szCs w:val="24"/>
              </w:rPr>
              <w:t>1701</w:t>
            </w:r>
          </w:p>
        </w:tc>
        <w:tc>
          <w:tcPr>
            <w:tcW w:w="835" w:type="dxa"/>
            <w:tcBorders>
              <w:top w:val="single" w:sz="4" w:space="0" w:color="auto"/>
              <w:left w:val="single" w:sz="4" w:space="0" w:color="auto"/>
              <w:bottom w:val="single" w:sz="4" w:space="0" w:color="auto"/>
              <w:right w:val="single" w:sz="4" w:space="0" w:color="auto"/>
            </w:tcBorders>
            <w:vAlign w:val="center"/>
          </w:tcPr>
          <w:p w14:paraId="13E7C9C2" w14:textId="34D98B30" w:rsidR="00C71D5E" w:rsidRPr="0046630D" w:rsidRDefault="00C71D5E" w:rsidP="00E35823">
            <w:pPr>
              <w:jc w:val="center"/>
              <w:rPr>
                <w:color w:val="000000"/>
                <w:sz w:val="24"/>
                <w:szCs w:val="24"/>
              </w:rPr>
            </w:pPr>
            <w:r w:rsidRPr="0046630D">
              <w:rPr>
                <w:color w:val="000000"/>
                <w:sz w:val="24"/>
                <w:szCs w:val="24"/>
              </w:rPr>
              <w:t>718,9</w:t>
            </w:r>
          </w:p>
        </w:tc>
      </w:tr>
      <w:tr w:rsidR="0015179F" w:rsidRPr="00BB194F" w14:paraId="5C0B33C5" w14:textId="77777777" w:rsidTr="0015179F">
        <w:trPr>
          <w:trHeight w:val="405"/>
          <w:jc w:val="center"/>
        </w:trPr>
        <w:tc>
          <w:tcPr>
            <w:tcW w:w="2127" w:type="dxa"/>
            <w:tcBorders>
              <w:top w:val="single" w:sz="4" w:space="0" w:color="auto"/>
              <w:left w:val="single" w:sz="4" w:space="0" w:color="auto"/>
              <w:bottom w:val="single" w:sz="4" w:space="0" w:color="auto"/>
              <w:right w:val="single" w:sz="4" w:space="0" w:color="auto"/>
            </w:tcBorders>
          </w:tcPr>
          <w:p w14:paraId="671A007D" w14:textId="77777777" w:rsidR="00C71D5E" w:rsidRPr="0046630D" w:rsidRDefault="00C71D5E" w:rsidP="00E35823">
            <w:pPr>
              <w:rPr>
                <w:color w:val="000000" w:themeColor="text1"/>
                <w:sz w:val="24"/>
                <w:szCs w:val="24"/>
              </w:rPr>
            </w:pPr>
            <w:r w:rsidRPr="0046630D">
              <w:rPr>
                <w:color w:val="000000" w:themeColor="text1"/>
                <w:sz w:val="24"/>
                <w:szCs w:val="24"/>
              </w:rPr>
              <w:t>Расчеты с персоналом по прочим операциям</w:t>
            </w:r>
          </w:p>
        </w:tc>
        <w:tc>
          <w:tcPr>
            <w:tcW w:w="1134" w:type="dxa"/>
            <w:tcBorders>
              <w:top w:val="single" w:sz="4" w:space="0" w:color="auto"/>
              <w:left w:val="single" w:sz="4" w:space="0" w:color="auto"/>
              <w:bottom w:val="single" w:sz="4" w:space="0" w:color="auto"/>
              <w:right w:val="single" w:sz="4" w:space="0" w:color="auto"/>
            </w:tcBorders>
            <w:vAlign w:val="center"/>
          </w:tcPr>
          <w:p w14:paraId="6B919E2A" w14:textId="18BD82AD" w:rsidR="00C71D5E" w:rsidRPr="0046630D" w:rsidRDefault="00C71D5E" w:rsidP="00E35823">
            <w:pPr>
              <w:jc w:val="center"/>
              <w:rPr>
                <w:color w:val="000000"/>
                <w:sz w:val="24"/>
                <w:szCs w:val="24"/>
              </w:rPr>
            </w:pPr>
            <w:r w:rsidRPr="0046630D">
              <w:rPr>
                <w:color w:val="000000"/>
                <w:sz w:val="24"/>
                <w:szCs w:val="24"/>
              </w:rPr>
              <w:t>137</w:t>
            </w:r>
          </w:p>
        </w:tc>
        <w:tc>
          <w:tcPr>
            <w:tcW w:w="708" w:type="dxa"/>
            <w:tcBorders>
              <w:top w:val="single" w:sz="4" w:space="0" w:color="auto"/>
              <w:left w:val="single" w:sz="4" w:space="0" w:color="auto"/>
              <w:bottom w:val="single" w:sz="4" w:space="0" w:color="auto"/>
              <w:right w:val="single" w:sz="4" w:space="0" w:color="auto"/>
            </w:tcBorders>
            <w:vAlign w:val="center"/>
          </w:tcPr>
          <w:p w14:paraId="4C6D9A88" w14:textId="06CA8DB9" w:rsidR="00C71D5E" w:rsidRPr="0046630D" w:rsidRDefault="00C71D5E" w:rsidP="00E35823">
            <w:pPr>
              <w:jc w:val="center"/>
              <w:rPr>
                <w:color w:val="000000"/>
                <w:sz w:val="24"/>
                <w:szCs w:val="24"/>
              </w:rPr>
            </w:pPr>
            <w:r w:rsidRPr="0046630D">
              <w:rPr>
                <w:color w:val="000000"/>
                <w:sz w:val="24"/>
                <w:szCs w:val="24"/>
              </w:rPr>
              <w:t>0,8</w:t>
            </w:r>
          </w:p>
        </w:tc>
        <w:tc>
          <w:tcPr>
            <w:tcW w:w="1134" w:type="dxa"/>
            <w:tcBorders>
              <w:top w:val="single" w:sz="4" w:space="0" w:color="auto"/>
              <w:left w:val="single" w:sz="4" w:space="0" w:color="auto"/>
              <w:bottom w:val="single" w:sz="4" w:space="0" w:color="auto"/>
              <w:right w:val="single" w:sz="4" w:space="0" w:color="auto"/>
            </w:tcBorders>
            <w:vAlign w:val="center"/>
          </w:tcPr>
          <w:p w14:paraId="23CE3531" w14:textId="23AB9A72" w:rsidR="00C71D5E" w:rsidRPr="0046630D" w:rsidRDefault="00C71D5E" w:rsidP="00E35823">
            <w:pPr>
              <w:jc w:val="center"/>
              <w:rPr>
                <w:color w:val="000000"/>
                <w:sz w:val="24"/>
                <w:szCs w:val="24"/>
              </w:rPr>
            </w:pPr>
            <w:r w:rsidRPr="0046630D">
              <w:rPr>
                <w:color w:val="000000"/>
                <w:sz w:val="24"/>
                <w:szCs w:val="24"/>
              </w:rPr>
              <w:t>1828</w:t>
            </w:r>
          </w:p>
        </w:tc>
        <w:tc>
          <w:tcPr>
            <w:tcW w:w="851" w:type="dxa"/>
            <w:tcBorders>
              <w:top w:val="single" w:sz="4" w:space="0" w:color="auto"/>
              <w:left w:val="single" w:sz="4" w:space="0" w:color="auto"/>
              <w:bottom w:val="single" w:sz="4" w:space="0" w:color="auto"/>
              <w:right w:val="single" w:sz="4" w:space="0" w:color="auto"/>
            </w:tcBorders>
            <w:vAlign w:val="center"/>
          </w:tcPr>
          <w:p w14:paraId="38DB4DDA" w14:textId="7C3ACAAC" w:rsidR="00C71D5E" w:rsidRPr="0046630D" w:rsidRDefault="00C71D5E" w:rsidP="00E35823">
            <w:pPr>
              <w:jc w:val="center"/>
              <w:rPr>
                <w:color w:val="000000"/>
                <w:sz w:val="24"/>
                <w:szCs w:val="24"/>
              </w:rPr>
            </w:pPr>
            <w:r w:rsidRPr="0046630D">
              <w:rPr>
                <w:color w:val="000000"/>
                <w:sz w:val="24"/>
                <w:szCs w:val="24"/>
              </w:rPr>
              <w:t>1,1</w:t>
            </w:r>
          </w:p>
        </w:tc>
        <w:tc>
          <w:tcPr>
            <w:tcW w:w="992" w:type="dxa"/>
            <w:tcBorders>
              <w:top w:val="single" w:sz="4" w:space="0" w:color="auto"/>
              <w:left w:val="single" w:sz="4" w:space="0" w:color="auto"/>
              <w:bottom w:val="single" w:sz="4" w:space="0" w:color="auto"/>
              <w:right w:val="single" w:sz="4" w:space="0" w:color="auto"/>
            </w:tcBorders>
            <w:vAlign w:val="center"/>
          </w:tcPr>
          <w:p w14:paraId="50466EC0" w14:textId="767E319A" w:rsidR="00C71D5E" w:rsidRPr="0046630D" w:rsidRDefault="00C71D5E" w:rsidP="00E35823">
            <w:pPr>
              <w:jc w:val="center"/>
              <w:rPr>
                <w:color w:val="000000"/>
                <w:sz w:val="24"/>
                <w:szCs w:val="24"/>
              </w:rPr>
            </w:pPr>
            <w:r w:rsidRPr="0046630D">
              <w:rPr>
                <w:color w:val="000000"/>
                <w:sz w:val="24"/>
                <w:szCs w:val="24"/>
              </w:rPr>
              <w:t>1975</w:t>
            </w:r>
          </w:p>
        </w:tc>
        <w:tc>
          <w:tcPr>
            <w:tcW w:w="709" w:type="dxa"/>
            <w:tcBorders>
              <w:top w:val="single" w:sz="4" w:space="0" w:color="auto"/>
              <w:left w:val="single" w:sz="4" w:space="0" w:color="auto"/>
              <w:bottom w:val="single" w:sz="4" w:space="0" w:color="auto"/>
              <w:right w:val="single" w:sz="4" w:space="0" w:color="auto"/>
            </w:tcBorders>
            <w:vAlign w:val="center"/>
          </w:tcPr>
          <w:p w14:paraId="39138B53" w14:textId="10F7A821" w:rsidR="00C71D5E" w:rsidRPr="0046630D" w:rsidRDefault="00C71D5E" w:rsidP="00E35823">
            <w:pPr>
              <w:jc w:val="center"/>
              <w:rPr>
                <w:color w:val="000000"/>
                <w:sz w:val="24"/>
                <w:szCs w:val="24"/>
              </w:rPr>
            </w:pPr>
            <w:r w:rsidRPr="0046630D">
              <w:rPr>
                <w:color w:val="000000"/>
                <w:sz w:val="24"/>
                <w:szCs w:val="24"/>
              </w:rPr>
              <w:t>1,2</w:t>
            </w:r>
          </w:p>
        </w:tc>
        <w:tc>
          <w:tcPr>
            <w:tcW w:w="992" w:type="dxa"/>
            <w:tcBorders>
              <w:top w:val="single" w:sz="4" w:space="0" w:color="auto"/>
              <w:left w:val="single" w:sz="4" w:space="0" w:color="auto"/>
              <w:bottom w:val="single" w:sz="4" w:space="0" w:color="auto"/>
              <w:right w:val="single" w:sz="4" w:space="0" w:color="auto"/>
            </w:tcBorders>
            <w:vAlign w:val="center"/>
          </w:tcPr>
          <w:p w14:paraId="3DD4C53F" w14:textId="07F9AF0B" w:rsidR="00C71D5E" w:rsidRPr="0046630D" w:rsidRDefault="00C71D5E" w:rsidP="00E35823">
            <w:pPr>
              <w:jc w:val="center"/>
              <w:rPr>
                <w:color w:val="000000"/>
                <w:sz w:val="24"/>
                <w:szCs w:val="24"/>
              </w:rPr>
            </w:pPr>
            <w:r w:rsidRPr="0046630D">
              <w:rPr>
                <w:color w:val="000000"/>
                <w:sz w:val="24"/>
                <w:szCs w:val="24"/>
              </w:rPr>
              <w:t>1838</w:t>
            </w:r>
          </w:p>
        </w:tc>
        <w:tc>
          <w:tcPr>
            <w:tcW w:w="835" w:type="dxa"/>
            <w:tcBorders>
              <w:top w:val="single" w:sz="4" w:space="0" w:color="auto"/>
              <w:left w:val="single" w:sz="4" w:space="0" w:color="auto"/>
              <w:bottom w:val="single" w:sz="4" w:space="0" w:color="auto"/>
              <w:right w:val="single" w:sz="4" w:space="0" w:color="auto"/>
            </w:tcBorders>
            <w:vAlign w:val="center"/>
          </w:tcPr>
          <w:p w14:paraId="269FD06A" w14:textId="10BCDD31" w:rsidR="00C71D5E" w:rsidRPr="0046630D" w:rsidRDefault="00C71D5E" w:rsidP="00E35823">
            <w:pPr>
              <w:jc w:val="center"/>
              <w:rPr>
                <w:color w:val="000000"/>
                <w:sz w:val="24"/>
                <w:szCs w:val="24"/>
              </w:rPr>
            </w:pPr>
            <w:r w:rsidRPr="0046630D">
              <w:rPr>
                <w:color w:val="000000"/>
                <w:sz w:val="24"/>
                <w:szCs w:val="24"/>
              </w:rPr>
              <w:t>1437,9</w:t>
            </w:r>
          </w:p>
        </w:tc>
      </w:tr>
      <w:tr w:rsidR="0015179F" w:rsidRPr="00BB194F" w14:paraId="10CC0C54" w14:textId="77777777" w:rsidTr="0015179F">
        <w:trPr>
          <w:trHeight w:val="399"/>
          <w:jc w:val="center"/>
        </w:trPr>
        <w:tc>
          <w:tcPr>
            <w:tcW w:w="2127" w:type="dxa"/>
            <w:tcBorders>
              <w:top w:val="single" w:sz="4" w:space="0" w:color="auto"/>
              <w:left w:val="single" w:sz="4" w:space="0" w:color="auto"/>
              <w:bottom w:val="single" w:sz="4" w:space="0" w:color="auto"/>
              <w:right w:val="single" w:sz="4" w:space="0" w:color="auto"/>
            </w:tcBorders>
          </w:tcPr>
          <w:p w14:paraId="34CDEE6C" w14:textId="77777777" w:rsidR="00C71D5E" w:rsidRPr="0046630D" w:rsidRDefault="00C71D5E" w:rsidP="00E35823">
            <w:pPr>
              <w:rPr>
                <w:color w:val="000000" w:themeColor="text1"/>
                <w:sz w:val="24"/>
                <w:szCs w:val="24"/>
              </w:rPr>
            </w:pPr>
            <w:r w:rsidRPr="0046630D">
              <w:rPr>
                <w:color w:val="000000" w:themeColor="text1"/>
                <w:sz w:val="24"/>
                <w:szCs w:val="24"/>
              </w:rPr>
              <w:t>Расчеты с прочими дебиторами</w:t>
            </w:r>
          </w:p>
        </w:tc>
        <w:tc>
          <w:tcPr>
            <w:tcW w:w="1134" w:type="dxa"/>
            <w:tcBorders>
              <w:top w:val="single" w:sz="4" w:space="0" w:color="auto"/>
              <w:left w:val="single" w:sz="4" w:space="0" w:color="auto"/>
              <w:bottom w:val="single" w:sz="4" w:space="0" w:color="auto"/>
              <w:right w:val="single" w:sz="4" w:space="0" w:color="auto"/>
            </w:tcBorders>
            <w:vAlign w:val="center"/>
          </w:tcPr>
          <w:p w14:paraId="5B40879D" w14:textId="387E4A03" w:rsidR="00C71D5E" w:rsidRPr="0046630D" w:rsidRDefault="00C71D5E" w:rsidP="00E35823">
            <w:pPr>
              <w:jc w:val="center"/>
              <w:rPr>
                <w:color w:val="000000"/>
                <w:sz w:val="24"/>
                <w:szCs w:val="24"/>
              </w:rPr>
            </w:pPr>
            <w:r w:rsidRPr="0046630D">
              <w:rPr>
                <w:color w:val="000000"/>
                <w:sz w:val="24"/>
                <w:szCs w:val="24"/>
              </w:rPr>
              <w:t>120</w:t>
            </w:r>
          </w:p>
        </w:tc>
        <w:tc>
          <w:tcPr>
            <w:tcW w:w="708" w:type="dxa"/>
            <w:tcBorders>
              <w:top w:val="single" w:sz="4" w:space="0" w:color="auto"/>
              <w:left w:val="single" w:sz="4" w:space="0" w:color="auto"/>
              <w:bottom w:val="single" w:sz="4" w:space="0" w:color="auto"/>
              <w:right w:val="single" w:sz="4" w:space="0" w:color="auto"/>
            </w:tcBorders>
            <w:vAlign w:val="center"/>
          </w:tcPr>
          <w:p w14:paraId="559F7ED4" w14:textId="3587789A" w:rsidR="00C71D5E" w:rsidRPr="0046630D" w:rsidRDefault="00C71D5E" w:rsidP="00E35823">
            <w:pPr>
              <w:jc w:val="center"/>
              <w:rPr>
                <w:color w:val="000000"/>
                <w:sz w:val="24"/>
                <w:szCs w:val="24"/>
              </w:rPr>
            </w:pPr>
            <w:r w:rsidRPr="0046630D">
              <w:rPr>
                <w:color w:val="000000"/>
                <w:sz w:val="24"/>
                <w:szCs w:val="24"/>
              </w:rPr>
              <w:t>0,7</w:t>
            </w:r>
          </w:p>
        </w:tc>
        <w:tc>
          <w:tcPr>
            <w:tcW w:w="1134" w:type="dxa"/>
            <w:tcBorders>
              <w:top w:val="single" w:sz="4" w:space="0" w:color="auto"/>
              <w:left w:val="single" w:sz="4" w:space="0" w:color="auto"/>
              <w:bottom w:val="single" w:sz="4" w:space="0" w:color="auto"/>
              <w:right w:val="single" w:sz="4" w:space="0" w:color="auto"/>
            </w:tcBorders>
            <w:vAlign w:val="center"/>
          </w:tcPr>
          <w:p w14:paraId="62D18153" w14:textId="292A6D36" w:rsidR="00C71D5E" w:rsidRPr="0046630D" w:rsidRDefault="00C71D5E" w:rsidP="00E35823">
            <w:pPr>
              <w:jc w:val="center"/>
              <w:rPr>
                <w:color w:val="000000"/>
                <w:sz w:val="24"/>
                <w:szCs w:val="24"/>
              </w:rPr>
            </w:pPr>
            <w:r w:rsidRPr="0046630D">
              <w:rPr>
                <w:color w:val="000000"/>
                <w:sz w:val="24"/>
                <w:szCs w:val="24"/>
              </w:rPr>
              <w:t>1329</w:t>
            </w:r>
          </w:p>
        </w:tc>
        <w:tc>
          <w:tcPr>
            <w:tcW w:w="851" w:type="dxa"/>
            <w:tcBorders>
              <w:top w:val="single" w:sz="4" w:space="0" w:color="auto"/>
              <w:left w:val="single" w:sz="4" w:space="0" w:color="auto"/>
              <w:bottom w:val="single" w:sz="4" w:space="0" w:color="auto"/>
              <w:right w:val="single" w:sz="4" w:space="0" w:color="auto"/>
            </w:tcBorders>
            <w:vAlign w:val="center"/>
          </w:tcPr>
          <w:p w14:paraId="1A5B4617" w14:textId="00BC508F" w:rsidR="00C71D5E" w:rsidRPr="0046630D" w:rsidRDefault="00C71D5E" w:rsidP="00E35823">
            <w:pPr>
              <w:jc w:val="center"/>
              <w:rPr>
                <w:color w:val="000000"/>
                <w:sz w:val="24"/>
                <w:szCs w:val="24"/>
              </w:rPr>
            </w:pPr>
            <w:r w:rsidRPr="0046630D">
              <w:rPr>
                <w:color w:val="000000"/>
                <w:sz w:val="24"/>
                <w:szCs w:val="24"/>
              </w:rPr>
              <w:t>0,8</w:t>
            </w:r>
          </w:p>
        </w:tc>
        <w:tc>
          <w:tcPr>
            <w:tcW w:w="992" w:type="dxa"/>
            <w:tcBorders>
              <w:top w:val="single" w:sz="4" w:space="0" w:color="auto"/>
              <w:left w:val="single" w:sz="4" w:space="0" w:color="auto"/>
              <w:bottom w:val="single" w:sz="4" w:space="0" w:color="auto"/>
              <w:right w:val="single" w:sz="4" w:space="0" w:color="auto"/>
            </w:tcBorders>
            <w:vAlign w:val="center"/>
          </w:tcPr>
          <w:p w14:paraId="3A9C9A47" w14:textId="536B1E05" w:rsidR="00C71D5E" w:rsidRPr="0046630D" w:rsidRDefault="00C71D5E" w:rsidP="00E35823">
            <w:pPr>
              <w:jc w:val="center"/>
              <w:rPr>
                <w:color w:val="000000"/>
                <w:sz w:val="24"/>
                <w:szCs w:val="24"/>
              </w:rPr>
            </w:pPr>
            <w:r w:rsidRPr="0046630D">
              <w:rPr>
                <w:color w:val="000000"/>
                <w:sz w:val="24"/>
                <w:szCs w:val="24"/>
              </w:rPr>
              <w:t>1481</w:t>
            </w:r>
          </w:p>
        </w:tc>
        <w:tc>
          <w:tcPr>
            <w:tcW w:w="709" w:type="dxa"/>
            <w:tcBorders>
              <w:top w:val="single" w:sz="4" w:space="0" w:color="auto"/>
              <w:left w:val="single" w:sz="4" w:space="0" w:color="auto"/>
              <w:bottom w:val="single" w:sz="4" w:space="0" w:color="auto"/>
              <w:right w:val="single" w:sz="4" w:space="0" w:color="auto"/>
            </w:tcBorders>
            <w:vAlign w:val="center"/>
          </w:tcPr>
          <w:p w14:paraId="24D758EE" w14:textId="6891BE3C" w:rsidR="00C71D5E" w:rsidRPr="0046630D" w:rsidRDefault="00C71D5E" w:rsidP="00E35823">
            <w:pPr>
              <w:jc w:val="center"/>
              <w:rPr>
                <w:color w:val="000000"/>
                <w:sz w:val="24"/>
                <w:szCs w:val="24"/>
              </w:rPr>
            </w:pPr>
            <w:r w:rsidRPr="0046630D">
              <w:rPr>
                <w:color w:val="000000"/>
                <w:sz w:val="24"/>
                <w:szCs w:val="24"/>
              </w:rPr>
              <w:t>0,9</w:t>
            </w:r>
          </w:p>
        </w:tc>
        <w:tc>
          <w:tcPr>
            <w:tcW w:w="992" w:type="dxa"/>
            <w:tcBorders>
              <w:top w:val="single" w:sz="4" w:space="0" w:color="auto"/>
              <w:left w:val="single" w:sz="4" w:space="0" w:color="auto"/>
              <w:bottom w:val="single" w:sz="4" w:space="0" w:color="auto"/>
              <w:right w:val="single" w:sz="4" w:space="0" w:color="auto"/>
            </w:tcBorders>
            <w:vAlign w:val="center"/>
          </w:tcPr>
          <w:p w14:paraId="747B72B5" w14:textId="3A3C026D" w:rsidR="00C71D5E" w:rsidRPr="0046630D" w:rsidRDefault="00C71D5E" w:rsidP="00E35823">
            <w:pPr>
              <w:jc w:val="center"/>
              <w:rPr>
                <w:color w:val="000000"/>
                <w:sz w:val="24"/>
                <w:szCs w:val="24"/>
              </w:rPr>
            </w:pPr>
            <w:r w:rsidRPr="0046630D">
              <w:rPr>
                <w:color w:val="000000"/>
                <w:sz w:val="24"/>
                <w:szCs w:val="24"/>
              </w:rPr>
              <w:t>1361</w:t>
            </w:r>
          </w:p>
        </w:tc>
        <w:tc>
          <w:tcPr>
            <w:tcW w:w="835" w:type="dxa"/>
            <w:tcBorders>
              <w:top w:val="single" w:sz="4" w:space="0" w:color="auto"/>
              <w:left w:val="single" w:sz="4" w:space="0" w:color="auto"/>
              <w:bottom w:val="single" w:sz="4" w:space="0" w:color="auto"/>
              <w:right w:val="single" w:sz="4" w:space="0" w:color="auto"/>
            </w:tcBorders>
            <w:vAlign w:val="center"/>
          </w:tcPr>
          <w:p w14:paraId="3EEC7833" w14:textId="2B35E864" w:rsidR="00C71D5E" w:rsidRPr="0046630D" w:rsidRDefault="00C71D5E" w:rsidP="00E35823">
            <w:pPr>
              <w:jc w:val="center"/>
              <w:rPr>
                <w:color w:val="000000"/>
                <w:sz w:val="24"/>
                <w:szCs w:val="24"/>
              </w:rPr>
            </w:pPr>
            <w:r w:rsidRPr="0046630D">
              <w:rPr>
                <w:color w:val="000000"/>
                <w:sz w:val="24"/>
                <w:szCs w:val="24"/>
              </w:rPr>
              <w:t>1232,5</w:t>
            </w:r>
          </w:p>
        </w:tc>
      </w:tr>
      <w:tr w:rsidR="0015179F" w:rsidRPr="00BB194F" w14:paraId="34A787A6" w14:textId="77777777" w:rsidTr="0015179F">
        <w:trPr>
          <w:trHeight w:val="421"/>
          <w:jc w:val="center"/>
        </w:trPr>
        <w:tc>
          <w:tcPr>
            <w:tcW w:w="2127" w:type="dxa"/>
            <w:tcBorders>
              <w:top w:val="single" w:sz="4" w:space="0" w:color="auto"/>
              <w:left w:val="single" w:sz="4" w:space="0" w:color="auto"/>
              <w:bottom w:val="single" w:sz="4" w:space="0" w:color="auto"/>
              <w:right w:val="single" w:sz="4" w:space="0" w:color="auto"/>
            </w:tcBorders>
          </w:tcPr>
          <w:p w14:paraId="7F01B725" w14:textId="77777777" w:rsidR="00C71D5E" w:rsidRPr="0046630D" w:rsidRDefault="00C71D5E" w:rsidP="00E35823">
            <w:pPr>
              <w:rPr>
                <w:color w:val="000000" w:themeColor="text1"/>
                <w:sz w:val="24"/>
                <w:szCs w:val="24"/>
              </w:rPr>
            </w:pPr>
            <w:r w:rsidRPr="0046630D">
              <w:rPr>
                <w:color w:val="000000" w:themeColor="text1"/>
                <w:sz w:val="24"/>
                <w:szCs w:val="24"/>
              </w:rPr>
              <w:t>Итого дебиторская задолженность</w:t>
            </w:r>
          </w:p>
        </w:tc>
        <w:tc>
          <w:tcPr>
            <w:tcW w:w="1134" w:type="dxa"/>
            <w:tcBorders>
              <w:top w:val="single" w:sz="4" w:space="0" w:color="auto"/>
              <w:left w:val="single" w:sz="4" w:space="0" w:color="auto"/>
              <w:bottom w:val="single" w:sz="4" w:space="0" w:color="auto"/>
              <w:right w:val="single" w:sz="4" w:space="0" w:color="auto"/>
            </w:tcBorders>
            <w:vAlign w:val="center"/>
          </w:tcPr>
          <w:p w14:paraId="7FDC1553" w14:textId="4E21012B" w:rsidR="00C71D5E" w:rsidRPr="0046630D" w:rsidRDefault="00C71D5E" w:rsidP="00E35823">
            <w:pPr>
              <w:jc w:val="center"/>
              <w:rPr>
                <w:color w:val="000000"/>
                <w:sz w:val="24"/>
                <w:szCs w:val="24"/>
              </w:rPr>
            </w:pPr>
            <w:r w:rsidRPr="0046630D">
              <w:rPr>
                <w:color w:val="000000"/>
                <w:sz w:val="24"/>
                <w:szCs w:val="24"/>
              </w:rPr>
              <w:t>17 172</w:t>
            </w:r>
          </w:p>
        </w:tc>
        <w:tc>
          <w:tcPr>
            <w:tcW w:w="708" w:type="dxa"/>
            <w:tcBorders>
              <w:top w:val="single" w:sz="4" w:space="0" w:color="auto"/>
              <w:left w:val="single" w:sz="4" w:space="0" w:color="auto"/>
              <w:bottom w:val="single" w:sz="4" w:space="0" w:color="auto"/>
              <w:right w:val="single" w:sz="4" w:space="0" w:color="auto"/>
            </w:tcBorders>
            <w:vAlign w:val="center"/>
          </w:tcPr>
          <w:p w14:paraId="392B2057" w14:textId="45BDE7F3" w:rsidR="00C71D5E" w:rsidRPr="0046630D" w:rsidRDefault="00C71D5E" w:rsidP="00E35823">
            <w:pPr>
              <w:jc w:val="center"/>
              <w:rPr>
                <w:color w:val="000000"/>
                <w:sz w:val="24"/>
                <w:szCs w:val="24"/>
              </w:rPr>
            </w:pPr>
            <w:r w:rsidRPr="0046630D">
              <w:rPr>
                <w:color w:val="000000"/>
                <w:sz w:val="24"/>
                <w:szCs w:val="24"/>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468487F1" w14:textId="21782BF9" w:rsidR="00C71D5E" w:rsidRPr="0046630D" w:rsidRDefault="00C71D5E" w:rsidP="00E35823">
            <w:pPr>
              <w:jc w:val="center"/>
              <w:rPr>
                <w:color w:val="000000"/>
                <w:sz w:val="24"/>
                <w:szCs w:val="24"/>
              </w:rPr>
            </w:pPr>
            <w:r w:rsidRPr="0046630D">
              <w:rPr>
                <w:color w:val="000000"/>
                <w:sz w:val="24"/>
                <w:szCs w:val="24"/>
              </w:rPr>
              <w:t>166 174</w:t>
            </w:r>
          </w:p>
        </w:tc>
        <w:tc>
          <w:tcPr>
            <w:tcW w:w="851" w:type="dxa"/>
            <w:tcBorders>
              <w:top w:val="single" w:sz="4" w:space="0" w:color="auto"/>
              <w:left w:val="single" w:sz="4" w:space="0" w:color="auto"/>
              <w:bottom w:val="single" w:sz="4" w:space="0" w:color="auto"/>
              <w:right w:val="single" w:sz="4" w:space="0" w:color="auto"/>
            </w:tcBorders>
            <w:vAlign w:val="center"/>
          </w:tcPr>
          <w:p w14:paraId="655FF653" w14:textId="7DCF5204" w:rsidR="00C71D5E" w:rsidRPr="0046630D" w:rsidRDefault="00C71D5E" w:rsidP="00E35823">
            <w:pPr>
              <w:jc w:val="center"/>
              <w:rPr>
                <w:color w:val="000000"/>
                <w:sz w:val="24"/>
                <w:szCs w:val="24"/>
              </w:rPr>
            </w:pPr>
            <w:r w:rsidRPr="0046630D">
              <w:rPr>
                <w:color w:val="000000"/>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14:paraId="2D79BCD3" w14:textId="158A6EAC" w:rsidR="00C71D5E" w:rsidRPr="0046630D" w:rsidRDefault="00C71D5E" w:rsidP="00E35823">
            <w:pPr>
              <w:jc w:val="center"/>
              <w:rPr>
                <w:color w:val="000000"/>
                <w:sz w:val="24"/>
                <w:szCs w:val="24"/>
              </w:rPr>
            </w:pPr>
            <w:r w:rsidRPr="0046630D">
              <w:rPr>
                <w:color w:val="000000"/>
                <w:sz w:val="24"/>
                <w:szCs w:val="24"/>
              </w:rPr>
              <w:t>164 607</w:t>
            </w:r>
          </w:p>
        </w:tc>
        <w:tc>
          <w:tcPr>
            <w:tcW w:w="709" w:type="dxa"/>
            <w:tcBorders>
              <w:top w:val="single" w:sz="4" w:space="0" w:color="auto"/>
              <w:left w:val="single" w:sz="4" w:space="0" w:color="auto"/>
              <w:bottom w:val="single" w:sz="4" w:space="0" w:color="auto"/>
              <w:right w:val="single" w:sz="4" w:space="0" w:color="auto"/>
            </w:tcBorders>
            <w:vAlign w:val="center"/>
          </w:tcPr>
          <w:p w14:paraId="324DA8FE" w14:textId="5FD6A1B5" w:rsidR="00C71D5E" w:rsidRPr="0046630D" w:rsidRDefault="00C71D5E" w:rsidP="00E35823">
            <w:pPr>
              <w:jc w:val="center"/>
              <w:rPr>
                <w:color w:val="000000"/>
                <w:sz w:val="24"/>
                <w:szCs w:val="24"/>
              </w:rPr>
            </w:pPr>
            <w:r w:rsidRPr="0046630D">
              <w:rPr>
                <w:color w:val="000000"/>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14:paraId="6858F6E8" w14:textId="48067BB0" w:rsidR="00C71D5E" w:rsidRPr="0046630D" w:rsidRDefault="00C71D5E" w:rsidP="00E35823">
            <w:pPr>
              <w:jc w:val="center"/>
              <w:rPr>
                <w:color w:val="000000"/>
                <w:sz w:val="24"/>
                <w:szCs w:val="24"/>
              </w:rPr>
            </w:pPr>
            <w:r w:rsidRPr="0046630D">
              <w:rPr>
                <w:color w:val="000000"/>
                <w:sz w:val="24"/>
                <w:szCs w:val="24"/>
              </w:rPr>
              <w:t>147435</w:t>
            </w:r>
          </w:p>
        </w:tc>
        <w:tc>
          <w:tcPr>
            <w:tcW w:w="835" w:type="dxa"/>
            <w:tcBorders>
              <w:top w:val="single" w:sz="4" w:space="0" w:color="auto"/>
              <w:left w:val="single" w:sz="4" w:space="0" w:color="auto"/>
              <w:bottom w:val="single" w:sz="4" w:space="0" w:color="auto"/>
              <w:right w:val="single" w:sz="4" w:space="0" w:color="auto"/>
            </w:tcBorders>
            <w:vAlign w:val="center"/>
          </w:tcPr>
          <w:p w14:paraId="38050BEE" w14:textId="3BC3EE19" w:rsidR="00C71D5E" w:rsidRPr="0046630D" w:rsidRDefault="00C71D5E" w:rsidP="00E35823">
            <w:pPr>
              <w:jc w:val="center"/>
              <w:rPr>
                <w:color w:val="000000"/>
                <w:sz w:val="24"/>
                <w:szCs w:val="24"/>
              </w:rPr>
            </w:pPr>
            <w:r w:rsidRPr="0046630D">
              <w:rPr>
                <w:color w:val="000000"/>
                <w:sz w:val="24"/>
                <w:szCs w:val="24"/>
              </w:rPr>
              <w:t>958,6</w:t>
            </w:r>
          </w:p>
        </w:tc>
      </w:tr>
    </w:tbl>
    <w:p w14:paraId="1A0BAB25" w14:textId="77777777" w:rsidR="0054394E" w:rsidRDefault="0054394E" w:rsidP="0054394E">
      <w:pPr>
        <w:spacing w:line="360" w:lineRule="auto"/>
        <w:ind w:firstLine="567"/>
        <w:jc w:val="both"/>
        <w:rPr>
          <w:sz w:val="28"/>
          <w:szCs w:val="28"/>
        </w:rPr>
      </w:pPr>
    </w:p>
    <w:p w14:paraId="4CB17AFD" w14:textId="5054ADA2" w:rsidR="0054394E" w:rsidRDefault="0054394E" w:rsidP="0015179F">
      <w:pPr>
        <w:widowControl w:val="0"/>
        <w:spacing w:line="360" w:lineRule="auto"/>
        <w:ind w:firstLine="709"/>
        <w:jc w:val="both"/>
        <w:rPr>
          <w:sz w:val="28"/>
          <w:szCs w:val="28"/>
        </w:rPr>
      </w:pPr>
      <w:r w:rsidRPr="00BB194F">
        <w:rPr>
          <w:sz w:val="28"/>
          <w:szCs w:val="28"/>
        </w:rPr>
        <w:t xml:space="preserve">За исследуемый период по всем видам дебиторов наблюдется </w:t>
      </w:r>
      <w:r w:rsidR="0015179F">
        <w:rPr>
          <w:sz w:val="28"/>
          <w:szCs w:val="28"/>
        </w:rPr>
        <w:t xml:space="preserve">значительный </w:t>
      </w:r>
      <w:r w:rsidRPr="00BB194F">
        <w:rPr>
          <w:sz w:val="28"/>
          <w:szCs w:val="28"/>
        </w:rPr>
        <w:t>рост задол</w:t>
      </w:r>
      <w:r>
        <w:rPr>
          <w:sz w:val="28"/>
          <w:szCs w:val="28"/>
        </w:rPr>
        <w:t>женности. Наибольший рост</w:t>
      </w:r>
      <w:r w:rsidRPr="00BB194F">
        <w:rPr>
          <w:sz w:val="28"/>
          <w:szCs w:val="28"/>
        </w:rPr>
        <w:t xml:space="preserve"> наблюдается по </w:t>
      </w:r>
      <w:r w:rsidRPr="00BB194F">
        <w:rPr>
          <w:color w:val="000000" w:themeColor="text1"/>
          <w:sz w:val="28"/>
          <w:szCs w:val="28"/>
        </w:rPr>
        <w:t xml:space="preserve">расчетам </w:t>
      </w:r>
      <w:r>
        <w:rPr>
          <w:color w:val="000000" w:themeColor="text1"/>
          <w:sz w:val="28"/>
          <w:szCs w:val="28"/>
        </w:rPr>
        <w:t>по социальному страхованию и расчетам с персоналом по прочим операциям</w:t>
      </w:r>
      <w:r w:rsidRPr="00BB194F">
        <w:rPr>
          <w:color w:val="000000" w:themeColor="text1"/>
          <w:sz w:val="28"/>
          <w:szCs w:val="28"/>
        </w:rPr>
        <w:t>.</w:t>
      </w:r>
    </w:p>
    <w:p w14:paraId="029EA938" w14:textId="77777777" w:rsidR="0015179F" w:rsidRDefault="0054394E" w:rsidP="0015179F">
      <w:pPr>
        <w:widowControl w:val="0"/>
        <w:spacing w:line="360" w:lineRule="auto"/>
        <w:ind w:firstLine="709"/>
        <w:jc w:val="both"/>
        <w:rPr>
          <w:sz w:val="28"/>
          <w:szCs w:val="28"/>
        </w:rPr>
      </w:pPr>
      <w:r w:rsidRPr="00BB194F">
        <w:rPr>
          <w:sz w:val="28"/>
          <w:szCs w:val="28"/>
        </w:rPr>
        <w:t xml:space="preserve">Наибольшая доля задолженности в </w:t>
      </w:r>
      <w:r w:rsidR="0015179F" w:rsidRPr="0091456E">
        <w:rPr>
          <w:sz w:val="28"/>
          <w:szCs w:val="28"/>
        </w:rPr>
        <w:t>АО «</w:t>
      </w:r>
      <w:proofErr w:type="spellStart"/>
      <w:r w:rsidR="0015179F" w:rsidRPr="0091456E">
        <w:rPr>
          <w:sz w:val="28"/>
          <w:szCs w:val="28"/>
        </w:rPr>
        <w:t>Форесия</w:t>
      </w:r>
      <w:proofErr w:type="spellEnd"/>
      <w:r w:rsidR="0015179F" w:rsidRPr="0091456E">
        <w:rPr>
          <w:sz w:val="28"/>
          <w:szCs w:val="28"/>
        </w:rPr>
        <w:t xml:space="preserve"> </w:t>
      </w:r>
      <w:proofErr w:type="spellStart"/>
      <w:r w:rsidR="0015179F" w:rsidRPr="0091456E">
        <w:rPr>
          <w:sz w:val="28"/>
          <w:szCs w:val="28"/>
        </w:rPr>
        <w:t>Интериор</w:t>
      </w:r>
      <w:proofErr w:type="spellEnd"/>
      <w:r w:rsidR="0015179F" w:rsidRPr="0091456E">
        <w:rPr>
          <w:sz w:val="28"/>
          <w:szCs w:val="28"/>
        </w:rPr>
        <w:t xml:space="preserve"> </w:t>
      </w:r>
      <w:proofErr w:type="spellStart"/>
      <w:r w:rsidR="0015179F" w:rsidRPr="0091456E">
        <w:rPr>
          <w:sz w:val="28"/>
          <w:szCs w:val="28"/>
        </w:rPr>
        <w:t>Тольятти»</w:t>
      </w:r>
      <w:r w:rsidRPr="00BB194F">
        <w:rPr>
          <w:sz w:val="28"/>
          <w:szCs w:val="28"/>
        </w:rPr>
        <w:t>на</w:t>
      </w:r>
      <w:proofErr w:type="spellEnd"/>
      <w:r w:rsidRPr="00BB194F">
        <w:rPr>
          <w:sz w:val="28"/>
          <w:szCs w:val="28"/>
        </w:rPr>
        <w:t xml:space="preserve"> протяжении трех лет принадлежит расчетам с </w:t>
      </w:r>
      <w:r w:rsidRPr="00BB194F">
        <w:rPr>
          <w:color w:val="000000" w:themeColor="text1"/>
          <w:sz w:val="28"/>
          <w:szCs w:val="28"/>
        </w:rPr>
        <w:t>покупателя</w:t>
      </w:r>
      <w:r>
        <w:rPr>
          <w:color w:val="000000" w:themeColor="text1"/>
          <w:sz w:val="28"/>
          <w:szCs w:val="28"/>
        </w:rPr>
        <w:t>ми и заказчиками, которая в 2022</w:t>
      </w:r>
      <w:r w:rsidRPr="00BB194F">
        <w:rPr>
          <w:color w:val="000000" w:themeColor="text1"/>
          <w:sz w:val="28"/>
          <w:szCs w:val="28"/>
        </w:rPr>
        <w:t xml:space="preserve"> году составила 53,2% от общей задолженности дебиторов, а ее рост со</w:t>
      </w:r>
      <w:r w:rsidR="0015179F">
        <w:rPr>
          <w:color w:val="000000" w:themeColor="text1"/>
          <w:sz w:val="28"/>
          <w:szCs w:val="28"/>
        </w:rPr>
        <w:t>ставил 871,4</w:t>
      </w:r>
      <w:r w:rsidRPr="00BB194F">
        <w:rPr>
          <w:color w:val="000000" w:themeColor="text1"/>
          <w:sz w:val="28"/>
          <w:szCs w:val="28"/>
        </w:rPr>
        <w:t>%.</w:t>
      </w:r>
      <w:r w:rsidR="0015179F">
        <w:rPr>
          <w:sz w:val="28"/>
          <w:szCs w:val="28"/>
        </w:rPr>
        <w:t xml:space="preserve"> </w:t>
      </w:r>
      <w:r w:rsidRPr="00BB194F">
        <w:rPr>
          <w:sz w:val="28"/>
          <w:szCs w:val="28"/>
        </w:rPr>
        <w:t xml:space="preserve">Также значимый удельный вес в задолженности дебиторов </w:t>
      </w:r>
      <w:r w:rsidRPr="00BB194F">
        <w:rPr>
          <w:color w:val="000000" w:themeColor="text1"/>
          <w:sz w:val="28"/>
          <w:szCs w:val="28"/>
        </w:rPr>
        <w:t>занимают расчеты с поставщиками и подрядчиками, который на конец исследуемого периода составил 35,8%, а в сумме данная з</w:t>
      </w:r>
      <w:r>
        <w:rPr>
          <w:color w:val="000000" w:themeColor="text1"/>
          <w:sz w:val="28"/>
          <w:szCs w:val="28"/>
        </w:rPr>
        <w:t>а</w:t>
      </w:r>
      <w:r w:rsidR="0015179F">
        <w:rPr>
          <w:color w:val="000000" w:themeColor="text1"/>
          <w:sz w:val="28"/>
          <w:szCs w:val="28"/>
        </w:rPr>
        <w:t>долженность увеличилась на 861,3</w:t>
      </w:r>
      <w:r w:rsidRPr="00BB194F">
        <w:rPr>
          <w:color w:val="000000" w:themeColor="text1"/>
          <w:sz w:val="28"/>
          <w:szCs w:val="28"/>
        </w:rPr>
        <w:t>%.</w:t>
      </w:r>
    </w:p>
    <w:p w14:paraId="535E37DD" w14:textId="3F8CBA5B" w:rsidR="0054394E" w:rsidRPr="00BB194F" w:rsidRDefault="0054394E" w:rsidP="0015179F">
      <w:pPr>
        <w:widowControl w:val="0"/>
        <w:spacing w:line="360" w:lineRule="auto"/>
        <w:ind w:firstLine="709"/>
        <w:jc w:val="both"/>
        <w:rPr>
          <w:sz w:val="28"/>
          <w:szCs w:val="28"/>
        </w:rPr>
      </w:pPr>
      <w:r w:rsidRPr="00BB194F">
        <w:rPr>
          <w:sz w:val="28"/>
          <w:szCs w:val="28"/>
        </w:rPr>
        <w:t xml:space="preserve">Показатели эффективности использования дебиторской задолженности </w:t>
      </w:r>
      <w:r w:rsidR="0015179F" w:rsidRPr="0091456E">
        <w:rPr>
          <w:sz w:val="28"/>
          <w:szCs w:val="28"/>
        </w:rPr>
        <w:lastRenderedPageBreak/>
        <w:t>АО «</w:t>
      </w:r>
      <w:proofErr w:type="spellStart"/>
      <w:r w:rsidR="0015179F" w:rsidRPr="0091456E">
        <w:rPr>
          <w:sz w:val="28"/>
          <w:szCs w:val="28"/>
        </w:rPr>
        <w:t>Форесия</w:t>
      </w:r>
      <w:proofErr w:type="spellEnd"/>
      <w:r w:rsidR="0015179F" w:rsidRPr="0091456E">
        <w:rPr>
          <w:sz w:val="28"/>
          <w:szCs w:val="28"/>
        </w:rPr>
        <w:t xml:space="preserve"> </w:t>
      </w:r>
      <w:proofErr w:type="spellStart"/>
      <w:r w:rsidR="0015179F" w:rsidRPr="0091456E">
        <w:rPr>
          <w:sz w:val="28"/>
          <w:szCs w:val="28"/>
        </w:rPr>
        <w:t>Интериор</w:t>
      </w:r>
      <w:proofErr w:type="spellEnd"/>
      <w:r w:rsidR="0015179F" w:rsidRPr="0091456E">
        <w:rPr>
          <w:sz w:val="28"/>
          <w:szCs w:val="28"/>
        </w:rPr>
        <w:t xml:space="preserve"> Тольятти»</w:t>
      </w:r>
      <w:r w:rsidR="0015179F">
        <w:rPr>
          <w:sz w:val="28"/>
          <w:szCs w:val="28"/>
        </w:rPr>
        <w:t xml:space="preserve"> в динамике за три года представлены в таблице 14</w:t>
      </w:r>
      <w:r w:rsidRPr="00BB194F">
        <w:rPr>
          <w:sz w:val="28"/>
          <w:szCs w:val="28"/>
        </w:rPr>
        <w:t>.</w:t>
      </w:r>
    </w:p>
    <w:p w14:paraId="5A3FE343" w14:textId="14D5FC2B" w:rsidR="0054394E" w:rsidRPr="00BB194F" w:rsidRDefault="0015179F" w:rsidP="0015179F">
      <w:pPr>
        <w:spacing w:line="360" w:lineRule="auto"/>
        <w:jc w:val="both"/>
        <w:rPr>
          <w:sz w:val="28"/>
          <w:szCs w:val="28"/>
        </w:rPr>
      </w:pPr>
      <w:r>
        <w:rPr>
          <w:sz w:val="28"/>
          <w:szCs w:val="28"/>
        </w:rPr>
        <w:t xml:space="preserve">Таблица 14 - </w:t>
      </w:r>
      <w:r w:rsidR="0054394E" w:rsidRPr="00BB194F">
        <w:rPr>
          <w:sz w:val="28"/>
          <w:szCs w:val="28"/>
        </w:rPr>
        <w:t xml:space="preserve">Эффективность использования дебиторской задолженности 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54394E">
        <w:rPr>
          <w:sz w:val="28"/>
          <w:szCs w:val="28"/>
        </w:rPr>
        <w:t>за 2020-2022</w:t>
      </w:r>
      <w:r w:rsidR="0054394E" w:rsidRPr="00BB194F">
        <w:rPr>
          <w:sz w:val="28"/>
          <w:szCs w:val="28"/>
        </w:rPr>
        <w:t xml:space="preserve"> гг.</w:t>
      </w:r>
    </w:p>
    <w:tbl>
      <w:tblPr>
        <w:tblW w:w="95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2"/>
        <w:gridCol w:w="1302"/>
        <w:gridCol w:w="1303"/>
        <w:gridCol w:w="1303"/>
        <w:gridCol w:w="1542"/>
      </w:tblGrid>
      <w:tr w:rsidR="0054394E" w:rsidRPr="00BB194F" w14:paraId="586D666A" w14:textId="77777777" w:rsidTr="00E35823">
        <w:trPr>
          <w:trHeight w:val="867"/>
          <w:jc w:val="center"/>
        </w:trPr>
        <w:tc>
          <w:tcPr>
            <w:tcW w:w="4092" w:type="dxa"/>
            <w:vAlign w:val="center"/>
          </w:tcPr>
          <w:p w14:paraId="5FFE601F" w14:textId="77777777" w:rsidR="0054394E" w:rsidRPr="0046630D" w:rsidRDefault="0054394E" w:rsidP="00E35823">
            <w:pPr>
              <w:ind w:left="6"/>
              <w:jc w:val="center"/>
              <w:rPr>
                <w:sz w:val="24"/>
                <w:szCs w:val="24"/>
              </w:rPr>
            </w:pPr>
            <w:r w:rsidRPr="0046630D">
              <w:rPr>
                <w:sz w:val="24"/>
                <w:szCs w:val="24"/>
              </w:rPr>
              <w:t>Показатели</w:t>
            </w:r>
          </w:p>
        </w:tc>
        <w:tc>
          <w:tcPr>
            <w:tcW w:w="1302" w:type="dxa"/>
            <w:vAlign w:val="center"/>
          </w:tcPr>
          <w:p w14:paraId="3CBA7CD9" w14:textId="77777777" w:rsidR="0054394E" w:rsidRPr="0046630D" w:rsidRDefault="0054394E" w:rsidP="00E35823">
            <w:pPr>
              <w:ind w:firstLine="11"/>
              <w:jc w:val="center"/>
              <w:rPr>
                <w:sz w:val="24"/>
                <w:szCs w:val="24"/>
              </w:rPr>
            </w:pPr>
            <w:r w:rsidRPr="0046630D">
              <w:rPr>
                <w:sz w:val="24"/>
                <w:szCs w:val="24"/>
              </w:rPr>
              <w:t>2020 г.</w:t>
            </w:r>
          </w:p>
        </w:tc>
        <w:tc>
          <w:tcPr>
            <w:tcW w:w="1303" w:type="dxa"/>
            <w:vAlign w:val="center"/>
          </w:tcPr>
          <w:p w14:paraId="595466C6" w14:textId="77777777" w:rsidR="0054394E" w:rsidRPr="0046630D" w:rsidRDefault="0054394E" w:rsidP="00E35823">
            <w:pPr>
              <w:ind w:firstLine="11"/>
              <w:jc w:val="center"/>
              <w:rPr>
                <w:sz w:val="24"/>
                <w:szCs w:val="24"/>
              </w:rPr>
            </w:pPr>
            <w:r w:rsidRPr="0046630D">
              <w:rPr>
                <w:sz w:val="24"/>
                <w:szCs w:val="24"/>
              </w:rPr>
              <w:t>2021 г.</w:t>
            </w:r>
          </w:p>
        </w:tc>
        <w:tc>
          <w:tcPr>
            <w:tcW w:w="1303" w:type="dxa"/>
            <w:vAlign w:val="center"/>
          </w:tcPr>
          <w:p w14:paraId="15F7A0E2" w14:textId="77777777" w:rsidR="0054394E" w:rsidRPr="0046630D" w:rsidRDefault="0054394E" w:rsidP="00E35823">
            <w:pPr>
              <w:ind w:firstLine="11"/>
              <w:jc w:val="center"/>
              <w:rPr>
                <w:sz w:val="24"/>
                <w:szCs w:val="24"/>
              </w:rPr>
            </w:pPr>
            <w:r w:rsidRPr="0046630D">
              <w:rPr>
                <w:sz w:val="24"/>
                <w:szCs w:val="24"/>
              </w:rPr>
              <w:t>2022 г.</w:t>
            </w:r>
          </w:p>
        </w:tc>
        <w:tc>
          <w:tcPr>
            <w:tcW w:w="1542" w:type="dxa"/>
            <w:vAlign w:val="center"/>
          </w:tcPr>
          <w:p w14:paraId="57E3C79B" w14:textId="7B8A0318" w:rsidR="0054394E" w:rsidRPr="0046630D" w:rsidRDefault="00C71D5E" w:rsidP="00E35823">
            <w:pPr>
              <w:ind w:firstLine="11"/>
              <w:jc w:val="center"/>
              <w:rPr>
                <w:sz w:val="24"/>
                <w:szCs w:val="24"/>
              </w:rPr>
            </w:pPr>
            <w:r w:rsidRPr="0046630D">
              <w:rPr>
                <w:sz w:val="24"/>
                <w:szCs w:val="24"/>
              </w:rPr>
              <w:t>2022 г. от 2020</w:t>
            </w:r>
            <w:r w:rsidR="0054394E" w:rsidRPr="0046630D">
              <w:rPr>
                <w:sz w:val="24"/>
                <w:szCs w:val="24"/>
              </w:rPr>
              <w:t xml:space="preserve"> г., (</w:t>
            </w:r>
            <w:proofErr w:type="gramStart"/>
            <w:r w:rsidR="0054394E" w:rsidRPr="0046630D">
              <w:rPr>
                <w:sz w:val="24"/>
                <w:szCs w:val="24"/>
              </w:rPr>
              <w:t>+,-</w:t>
            </w:r>
            <w:proofErr w:type="gramEnd"/>
            <w:r w:rsidR="0054394E" w:rsidRPr="0046630D">
              <w:rPr>
                <w:sz w:val="24"/>
                <w:szCs w:val="24"/>
              </w:rPr>
              <w:t>)</w:t>
            </w:r>
          </w:p>
        </w:tc>
      </w:tr>
      <w:tr w:rsidR="00C71D5E" w:rsidRPr="00BB194F" w14:paraId="056B01F1" w14:textId="77777777" w:rsidTr="00E35823">
        <w:trPr>
          <w:trHeight w:val="284"/>
          <w:jc w:val="center"/>
        </w:trPr>
        <w:tc>
          <w:tcPr>
            <w:tcW w:w="4092" w:type="dxa"/>
          </w:tcPr>
          <w:p w14:paraId="77FED9EE" w14:textId="77777777" w:rsidR="00C71D5E" w:rsidRPr="0046630D" w:rsidRDefault="00C71D5E" w:rsidP="00E35823">
            <w:pPr>
              <w:rPr>
                <w:sz w:val="24"/>
                <w:szCs w:val="24"/>
              </w:rPr>
            </w:pPr>
            <w:r w:rsidRPr="0046630D">
              <w:rPr>
                <w:sz w:val="24"/>
                <w:szCs w:val="24"/>
              </w:rPr>
              <w:t>Выручка, тыс. руб.</w:t>
            </w:r>
          </w:p>
        </w:tc>
        <w:tc>
          <w:tcPr>
            <w:tcW w:w="1302" w:type="dxa"/>
            <w:vAlign w:val="center"/>
          </w:tcPr>
          <w:p w14:paraId="06FB6F1C" w14:textId="02ED7C5F" w:rsidR="00C71D5E" w:rsidRPr="0046630D" w:rsidRDefault="00946735" w:rsidP="00E35823">
            <w:pPr>
              <w:jc w:val="center"/>
              <w:rPr>
                <w:color w:val="000000"/>
                <w:sz w:val="24"/>
                <w:szCs w:val="24"/>
              </w:rPr>
            </w:pPr>
            <w:r>
              <w:rPr>
                <w:color w:val="000000"/>
                <w:sz w:val="24"/>
                <w:szCs w:val="24"/>
              </w:rPr>
              <w:t>2163</w:t>
            </w:r>
            <w:r w:rsidR="00C71D5E" w:rsidRPr="0046630D">
              <w:rPr>
                <w:color w:val="000000"/>
                <w:sz w:val="24"/>
                <w:szCs w:val="24"/>
              </w:rPr>
              <w:t>513</w:t>
            </w:r>
          </w:p>
        </w:tc>
        <w:tc>
          <w:tcPr>
            <w:tcW w:w="1303" w:type="dxa"/>
            <w:vAlign w:val="center"/>
          </w:tcPr>
          <w:p w14:paraId="76E22B02" w14:textId="3E8ABC2C" w:rsidR="00C71D5E" w:rsidRPr="0046630D" w:rsidRDefault="00946735" w:rsidP="00E35823">
            <w:pPr>
              <w:jc w:val="center"/>
              <w:rPr>
                <w:color w:val="000000"/>
                <w:sz w:val="24"/>
                <w:szCs w:val="24"/>
              </w:rPr>
            </w:pPr>
            <w:r>
              <w:rPr>
                <w:color w:val="000000"/>
                <w:sz w:val="24"/>
                <w:szCs w:val="24"/>
              </w:rPr>
              <w:t>1803</w:t>
            </w:r>
            <w:r w:rsidR="00C71D5E" w:rsidRPr="0046630D">
              <w:rPr>
                <w:color w:val="000000"/>
                <w:sz w:val="24"/>
                <w:szCs w:val="24"/>
              </w:rPr>
              <w:t>796</w:t>
            </w:r>
          </w:p>
        </w:tc>
        <w:tc>
          <w:tcPr>
            <w:tcW w:w="1303" w:type="dxa"/>
            <w:vAlign w:val="center"/>
          </w:tcPr>
          <w:p w14:paraId="5D98E183" w14:textId="42C6C311" w:rsidR="00C71D5E" w:rsidRPr="0046630D" w:rsidRDefault="00946735" w:rsidP="00E35823">
            <w:pPr>
              <w:jc w:val="center"/>
              <w:rPr>
                <w:color w:val="000000"/>
                <w:sz w:val="24"/>
                <w:szCs w:val="24"/>
              </w:rPr>
            </w:pPr>
            <w:r>
              <w:rPr>
                <w:color w:val="000000"/>
                <w:sz w:val="24"/>
                <w:szCs w:val="24"/>
              </w:rPr>
              <w:t>1365</w:t>
            </w:r>
            <w:r w:rsidR="00C71D5E" w:rsidRPr="0046630D">
              <w:rPr>
                <w:color w:val="000000"/>
                <w:sz w:val="24"/>
                <w:szCs w:val="24"/>
              </w:rPr>
              <w:t>676</w:t>
            </w:r>
          </w:p>
        </w:tc>
        <w:tc>
          <w:tcPr>
            <w:tcW w:w="1542" w:type="dxa"/>
            <w:vAlign w:val="center"/>
          </w:tcPr>
          <w:p w14:paraId="4D104D1C" w14:textId="05DE52D8" w:rsidR="00C71D5E" w:rsidRPr="0046630D" w:rsidRDefault="00946735" w:rsidP="00E35823">
            <w:pPr>
              <w:jc w:val="center"/>
              <w:rPr>
                <w:color w:val="000000"/>
                <w:sz w:val="24"/>
                <w:szCs w:val="24"/>
              </w:rPr>
            </w:pPr>
            <w:r>
              <w:rPr>
                <w:color w:val="000000"/>
                <w:sz w:val="24"/>
                <w:szCs w:val="24"/>
              </w:rPr>
              <w:t>-797</w:t>
            </w:r>
            <w:r w:rsidR="00C71D5E" w:rsidRPr="0046630D">
              <w:rPr>
                <w:color w:val="000000"/>
                <w:sz w:val="24"/>
                <w:szCs w:val="24"/>
              </w:rPr>
              <w:t>837</w:t>
            </w:r>
          </w:p>
        </w:tc>
      </w:tr>
      <w:tr w:rsidR="00C71D5E" w:rsidRPr="00BB194F" w14:paraId="6F45A266" w14:textId="77777777" w:rsidTr="00E35823">
        <w:trPr>
          <w:trHeight w:val="284"/>
          <w:jc w:val="center"/>
        </w:trPr>
        <w:tc>
          <w:tcPr>
            <w:tcW w:w="4092" w:type="dxa"/>
          </w:tcPr>
          <w:p w14:paraId="189ACD3A" w14:textId="1A73FDE4" w:rsidR="00C71D5E" w:rsidRPr="0046630D" w:rsidRDefault="00C71D5E" w:rsidP="00E35823">
            <w:pPr>
              <w:rPr>
                <w:sz w:val="24"/>
                <w:szCs w:val="24"/>
              </w:rPr>
            </w:pPr>
            <w:r w:rsidRPr="0046630D">
              <w:rPr>
                <w:sz w:val="24"/>
                <w:szCs w:val="24"/>
              </w:rPr>
              <w:t>Средняя величина оборотных активов, тыс. руб.</w:t>
            </w:r>
          </w:p>
        </w:tc>
        <w:tc>
          <w:tcPr>
            <w:tcW w:w="1302" w:type="dxa"/>
            <w:vAlign w:val="center"/>
          </w:tcPr>
          <w:p w14:paraId="05BFDB9A" w14:textId="7EA68C09" w:rsidR="00C71D5E" w:rsidRPr="0046630D" w:rsidRDefault="00C71D5E" w:rsidP="00E35823">
            <w:pPr>
              <w:jc w:val="center"/>
              <w:rPr>
                <w:color w:val="000000"/>
                <w:sz w:val="24"/>
                <w:szCs w:val="24"/>
              </w:rPr>
            </w:pPr>
            <w:r w:rsidRPr="0046630D">
              <w:rPr>
                <w:color w:val="000000"/>
                <w:sz w:val="24"/>
                <w:szCs w:val="24"/>
              </w:rPr>
              <w:t>189 972</w:t>
            </w:r>
          </w:p>
        </w:tc>
        <w:tc>
          <w:tcPr>
            <w:tcW w:w="1303" w:type="dxa"/>
            <w:vAlign w:val="center"/>
          </w:tcPr>
          <w:p w14:paraId="2C5858E5" w14:textId="1D60747C" w:rsidR="00C71D5E" w:rsidRPr="0046630D" w:rsidRDefault="00946735" w:rsidP="00E35823">
            <w:pPr>
              <w:jc w:val="center"/>
              <w:rPr>
                <w:color w:val="000000"/>
                <w:sz w:val="24"/>
                <w:szCs w:val="24"/>
              </w:rPr>
            </w:pPr>
            <w:r>
              <w:rPr>
                <w:color w:val="000000"/>
                <w:sz w:val="24"/>
                <w:szCs w:val="24"/>
              </w:rPr>
              <w:t>191</w:t>
            </w:r>
            <w:r w:rsidR="00C71D5E" w:rsidRPr="0046630D">
              <w:rPr>
                <w:color w:val="000000"/>
                <w:sz w:val="24"/>
                <w:szCs w:val="24"/>
              </w:rPr>
              <w:t>785</w:t>
            </w:r>
          </w:p>
        </w:tc>
        <w:tc>
          <w:tcPr>
            <w:tcW w:w="1303" w:type="dxa"/>
            <w:vAlign w:val="center"/>
          </w:tcPr>
          <w:p w14:paraId="54571AA3" w14:textId="62736CC0" w:rsidR="00C71D5E" w:rsidRPr="0046630D" w:rsidRDefault="00946735" w:rsidP="00E35823">
            <w:pPr>
              <w:jc w:val="center"/>
              <w:rPr>
                <w:color w:val="000000"/>
                <w:sz w:val="24"/>
                <w:szCs w:val="24"/>
              </w:rPr>
            </w:pPr>
            <w:r>
              <w:rPr>
                <w:color w:val="000000"/>
                <w:sz w:val="24"/>
                <w:szCs w:val="24"/>
              </w:rPr>
              <w:t>377</w:t>
            </w:r>
            <w:r w:rsidR="00C71D5E" w:rsidRPr="0046630D">
              <w:rPr>
                <w:color w:val="000000"/>
                <w:sz w:val="24"/>
                <w:szCs w:val="24"/>
              </w:rPr>
              <w:t>600</w:t>
            </w:r>
          </w:p>
        </w:tc>
        <w:tc>
          <w:tcPr>
            <w:tcW w:w="1542" w:type="dxa"/>
            <w:vAlign w:val="center"/>
          </w:tcPr>
          <w:p w14:paraId="2CA5CA10" w14:textId="4331683C" w:rsidR="00C71D5E" w:rsidRPr="0046630D" w:rsidRDefault="00946735" w:rsidP="00E35823">
            <w:pPr>
              <w:jc w:val="center"/>
              <w:rPr>
                <w:color w:val="000000"/>
                <w:sz w:val="24"/>
                <w:szCs w:val="24"/>
              </w:rPr>
            </w:pPr>
            <w:r>
              <w:rPr>
                <w:color w:val="000000"/>
                <w:sz w:val="24"/>
                <w:szCs w:val="24"/>
              </w:rPr>
              <w:t>187</w:t>
            </w:r>
            <w:r w:rsidR="00C71D5E" w:rsidRPr="0046630D">
              <w:rPr>
                <w:color w:val="000000"/>
                <w:sz w:val="24"/>
                <w:szCs w:val="24"/>
              </w:rPr>
              <w:t>628</w:t>
            </w:r>
          </w:p>
        </w:tc>
      </w:tr>
      <w:tr w:rsidR="00C71D5E" w:rsidRPr="00BB194F" w14:paraId="6F952F47" w14:textId="77777777" w:rsidTr="00E35823">
        <w:trPr>
          <w:trHeight w:val="561"/>
          <w:jc w:val="center"/>
        </w:trPr>
        <w:tc>
          <w:tcPr>
            <w:tcW w:w="4092" w:type="dxa"/>
          </w:tcPr>
          <w:p w14:paraId="75363B10" w14:textId="77777777" w:rsidR="00C71D5E" w:rsidRPr="0046630D" w:rsidRDefault="00C71D5E" w:rsidP="00E35823">
            <w:pPr>
              <w:rPr>
                <w:sz w:val="24"/>
                <w:szCs w:val="24"/>
              </w:rPr>
            </w:pPr>
            <w:r w:rsidRPr="0046630D">
              <w:rPr>
                <w:sz w:val="24"/>
                <w:szCs w:val="24"/>
              </w:rPr>
              <w:t>Средняя величина дебиторской задолженности, тыс. руб.</w:t>
            </w:r>
          </w:p>
        </w:tc>
        <w:tc>
          <w:tcPr>
            <w:tcW w:w="1302" w:type="dxa"/>
            <w:vAlign w:val="center"/>
          </w:tcPr>
          <w:p w14:paraId="3C84BDB6" w14:textId="17DFECBA" w:rsidR="00C71D5E" w:rsidRPr="0046630D" w:rsidRDefault="00C71D5E" w:rsidP="00E35823">
            <w:pPr>
              <w:jc w:val="center"/>
              <w:rPr>
                <w:color w:val="000000"/>
                <w:sz w:val="24"/>
                <w:szCs w:val="24"/>
              </w:rPr>
            </w:pPr>
            <w:r w:rsidRPr="0046630D">
              <w:rPr>
                <w:color w:val="000000"/>
                <w:sz w:val="24"/>
                <w:szCs w:val="24"/>
              </w:rPr>
              <w:t>58875</w:t>
            </w:r>
          </w:p>
        </w:tc>
        <w:tc>
          <w:tcPr>
            <w:tcW w:w="1303" w:type="dxa"/>
            <w:vAlign w:val="center"/>
          </w:tcPr>
          <w:p w14:paraId="4B6ED458" w14:textId="048967ED" w:rsidR="00C71D5E" w:rsidRPr="0046630D" w:rsidRDefault="00C71D5E" w:rsidP="00E35823">
            <w:pPr>
              <w:jc w:val="center"/>
              <w:rPr>
                <w:color w:val="000000"/>
                <w:sz w:val="24"/>
                <w:szCs w:val="24"/>
              </w:rPr>
            </w:pPr>
            <w:r w:rsidRPr="0046630D">
              <w:rPr>
                <w:color w:val="000000"/>
                <w:sz w:val="24"/>
                <w:szCs w:val="24"/>
              </w:rPr>
              <w:t>91673</w:t>
            </w:r>
          </w:p>
        </w:tc>
        <w:tc>
          <w:tcPr>
            <w:tcW w:w="1303" w:type="dxa"/>
            <w:vAlign w:val="center"/>
          </w:tcPr>
          <w:p w14:paraId="75D51D04" w14:textId="2664A619" w:rsidR="00C71D5E" w:rsidRPr="0046630D" w:rsidRDefault="00C71D5E" w:rsidP="00E35823">
            <w:pPr>
              <w:jc w:val="center"/>
              <w:rPr>
                <w:color w:val="000000"/>
                <w:sz w:val="24"/>
                <w:szCs w:val="24"/>
              </w:rPr>
            </w:pPr>
            <w:r w:rsidRPr="0046630D">
              <w:rPr>
                <w:color w:val="000000"/>
                <w:sz w:val="24"/>
                <w:szCs w:val="24"/>
              </w:rPr>
              <w:t>165391</w:t>
            </w:r>
          </w:p>
        </w:tc>
        <w:tc>
          <w:tcPr>
            <w:tcW w:w="1542" w:type="dxa"/>
            <w:vAlign w:val="center"/>
          </w:tcPr>
          <w:p w14:paraId="0BC7159F" w14:textId="15CA34A0" w:rsidR="00C71D5E" w:rsidRPr="0046630D" w:rsidRDefault="00946735" w:rsidP="00E35823">
            <w:pPr>
              <w:jc w:val="center"/>
              <w:rPr>
                <w:color w:val="000000"/>
                <w:sz w:val="24"/>
                <w:szCs w:val="24"/>
              </w:rPr>
            </w:pPr>
            <w:r>
              <w:rPr>
                <w:color w:val="000000"/>
                <w:sz w:val="24"/>
                <w:szCs w:val="24"/>
              </w:rPr>
              <w:t>106</w:t>
            </w:r>
            <w:r w:rsidR="00C71D5E" w:rsidRPr="0046630D">
              <w:rPr>
                <w:color w:val="000000"/>
                <w:sz w:val="24"/>
                <w:szCs w:val="24"/>
              </w:rPr>
              <w:t>516</w:t>
            </w:r>
          </w:p>
        </w:tc>
      </w:tr>
      <w:tr w:rsidR="00C71D5E" w:rsidRPr="00BB194F" w14:paraId="7A9045E1" w14:textId="77777777" w:rsidTr="00E35823">
        <w:trPr>
          <w:trHeight w:val="407"/>
          <w:jc w:val="center"/>
        </w:trPr>
        <w:tc>
          <w:tcPr>
            <w:tcW w:w="4092" w:type="dxa"/>
          </w:tcPr>
          <w:p w14:paraId="7BD8CC2E" w14:textId="77777777" w:rsidR="00C71D5E" w:rsidRPr="0046630D" w:rsidRDefault="00C71D5E" w:rsidP="00E35823">
            <w:pPr>
              <w:rPr>
                <w:sz w:val="24"/>
                <w:szCs w:val="24"/>
              </w:rPr>
            </w:pPr>
            <w:r w:rsidRPr="0046630D">
              <w:rPr>
                <w:sz w:val="24"/>
                <w:szCs w:val="24"/>
              </w:rPr>
              <w:t>Количество дней анализируемого периода, дни</w:t>
            </w:r>
          </w:p>
        </w:tc>
        <w:tc>
          <w:tcPr>
            <w:tcW w:w="1302" w:type="dxa"/>
            <w:vAlign w:val="center"/>
          </w:tcPr>
          <w:p w14:paraId="471DEBC9" w14:textId="30792A27" w:rsidR="00C71D5E" w:rsidRPr="0046630D" w:rsidRDefault="00C71D5E" w:rsidP="00E35823">
            <w:pPr>
              <w:jc w:val="center"/>
              <w:rPr>
                <w:color w:val="000000"/>
                <w:sz w:val="24"/>
                <w:szCs w:val="24"/>
              </w:rPr>
            </w:pPr>
            <w:r w:rsidRPr="0046630D">
              <w:rPr>
                <w:color w:val="000000"/>
                <w:sz w:val="24"/>
                <w:szCs w:val="24"/>
              </w:rPr>
              <w:t>365</w:t>
            </w:r>
          </w:p>
        </w:tc>
        <w:tc>
          <w:tcPr>
            <w:tcW w:w="1303" w:type="dxa"/>
            <w:vAlign w:val="center"/>
          </w:tcPr>
          <w:p w14:paraId="61EB4739" w14:textId="3352FA01" w:rsidR="00C71D5E" w:rsidRPr="0046630D" w:rsidRDefault="00C71D5E" w:rsidP="00E35823">
            <w:pPr>
              <w:jc w:val="center"/>
              <w:rPr>
                <w:color w:val="000000"/>
                <w:sz w:val="24"/>
                <w:szCs w:val="24"/>
              </w:rPr>
            </w:pPr>
            <w:r w:rsidRPr="0046630D">
              <w:rPr>
                <w:color w:val="000000"/>
                <w:sz w:val="24"/>
                <w:szCs w:val="24"/>
              </w:rPr>
              <w:t>365</w:t>
            </w:r>
          </w:p>
        </w:tc>
        <w:tc>
          <w:tcPr>
            <w:tcW w:w="1303" w:type="dxa"/>
            <w:vAlign w:val="center"/>
          </w:tcPr>
          <w:p w14:paraId="1A18414F" w14:textId="114DB80E" w:rsidR="00C71D5E" w:rsidRPr="0046630D" w:rsidRDefault="00C71D5E" w:rsidP="00E35823">
            <w:pPr>
              <w:jc w:val="center"/>
              <w:rPr>
                <w:color w:val="000000"/>
                <w:sz w:val="24"/>
                <w:szCs w:val="24"/>
              </w:rPr>
            </w:pPr>
            <w:r w:rsidRPr="0046630D">
              <w:rPr>
                <w:color w:val="000000"/>
                <w:sz w:val="24"/>
                <w:szCs w:val="24"/>
              </w:rPr>
              <w:t>365</w:t>
            </w:r>
          </w:p>
        </w:tc>
        <w:tc>
          <w:tcPr>
            <w:tcW w:w="1542" w:type="dxa"/>
            <w:vAlign w:val="center"/>
          </w:tcPr>
          <w:p w14:paraId="2F8E20E2" w14:textId="6D9AB3B2" w:rsidR="00C71D5E" w:rsidRPr="0046630D" w:rsidRDefault="00C71D5E" w:rsidP="00E35823">
            <w:pPr>
              <w:jc w:val="center"/>
              <w:rPr>
                <w:color w:val="000000"/>
                <w:sz w:val="24"/>
                <w:szCs w:val="24"/>
              </w:rPr>
            </w:pPr>
            <w:r w:rsidRPr="0046630D">
              <w:rPr>
                <w:color w:val="000000"/>
                <w:sz w:val="24"/>
                <w:szCs w:val="24"/>
              </w:rPr>
              <w:t>0</w:t>
            </w:r>
          </w:p>
        </w:tc>
      </w:tr>
      <w:tr w:rsidR="00C71D5E" w:rsidRPr="00BB194F" w14:paraId="4FAC60ED" w14:textId="77777777" w:rsidTr="00E35823">
        <w:trPr>
          <w:trHeight w:val="529"/>
          <w:jc w:val="center"/>
        </w:trPr>
        <w:tc>
          <w:tcPr>
            <w:tcW w:w="4092" w:type="dxa"/>
          </w:tcPr>
          <w:p w14:paraId="0BD5C965" w14:textId="77777777" w:rsidR="00C71D5E" w:rsidRPr="0046630D" w:rsidRDefault="00C71D5E" w:rsidP="00E35823">
            <w:pPr>
              <w:rPr>
                <w:sz w:val="24"/>
                <w:szCs w:val="24"/>
              </w:rPr>
            </w:pPr>
            <w:r w:rsidRPr="0046630D">
              <w:rPr>
                <w:sz w:val="24"/>
                <w:szCs w:val="24"/>
              </w:rPr>
              <w:t>Коэффициент оборачиваемости дебиторской задолженности, обороты</w:t>
            </w:r>
          </w:p>
        </w:tc>
        <w:tc>
          <w:tcPr>
            <w:tcW w:w="1302" w:type="dxa"/>
            <w:vAlign w:val="center"/>
          </w:tcPr>
          <w:p w14:paraId="239BD686" w14:textId="62EC9FDC" w:rsidR="00C71D5E" w:rsidRPr="0046630D" w:rsidRDefault="00C71D5E" w:rsidP="00E35823">
            <w:pPr>
              <w:jc w:val="center"/>
              <w:rPr>
                <w:color w:val="000000"/>
                <w:sz w:val="24"/>
                <w:szCs w:val="24"/>
              </w:rPr>
            </w:pPr>
            <w:r w:rsidRPr="0046630D">
              <w:rPr>
                <w:color w:val="000000"/>
                <w:sz w:val="24"/>
                <w:szCs w:val="24"/>
              </w:rPr>
              <w:t>36,7</w:t>
            </w:r>
          </w:p>
        </w:tc>
        <w:tc>
          <w:tcPr>
            <w:tcW w:w="1303" w:type="dxa"/>
            <w:vAlign w:val="center"/>
          </w:tcPr>
          <w:p w14:paraId="2C819A50" w14:textId="2ABD9FDA" w:rsidR="00C71D5E" w:rsidRPr="0046630D" w:rsidRDefault="00C71D5E" w:rsidP="00E35823">
            <w:pPr>
              <w:jc w:val="center"/>
              <w:rPr>
                <w:color w:val="000000"/>
                <w:sz w:val="24"/>
                <w:szCs w:val="24"/>
              </w:rPr>
            </w:pPr>
            <w:r w:rsidRPr="0046630D">
              <w:rPr>
                <w:color w:val="000000"/>
                <w:sz w:val="24"/>
                <w:szCs w:val="24"/>
              </w:rPr>
              <w:t>19,7</w:t>
            </w:r>
          </w:p>
        </w:tc>
        <w:tc>
          <w:tcPr>
            <w:tcW w:w="1303" w:type="dxa"/>
            <w:vAlign w:val="center"/>
          </w:tcPr>
          <w:p w14:paraId="0309BB6B" w14:textId="47AA3B5F" w:rsidR="00C71D5E" w:rsidRPr="0046630D" w:rsidRDefault="00C71D5E" w:rsidP="00E35823">
            <w:pPr>
              <w:jc w:val="center"/>
              <w:rPr>
                <w:color w:val="000000"/>
                <w:sz w:val="24"/>
                <w:szCs w:val="24"/>
              </w:rPr>
            </w:pPr>
            <w:r w:rsidRPr="0046630D">
              <w:rPr>
                <w:color w:val="000000"/>
                <w:sz w:val="24"/>
                <w:szCs w:val="24"/>
              </w:rPr>
              <w:t>8,3</w:t>
            </w:r>
          </w:p>
        </w:tc>
        <w:tc>
          <w:tcPr>
            <w:tcW w:w="1542" w:type="dxa"/>
            <w:vAlign w:val="center"/>
          </w:tcPr>
          <w:p w14:paraId="2767AEDF" w14:textId="68B488CC" w:rsidR="00C71D5E" w:rsidRPr="0046630D" w:rsidRDefault="00C71D5E" w:rsidP="00E35823">
            <w:pPr>
              <w:jc w:val="center"/>
              <w:rPr>
                <w:color w:val="000000"/>
                <w:sz w:val="24"/>
                <w:szCs w:val="24"/>
              </w:rPr>
            </w:pPr>
            <w:r w:rsidRPr="0046630D">
              <w:rPr>
                <w:color w:val="000000"/>
                <w:sz w:val="24"/>
                <w:szCs w:val="24"/>
              </w:rPr>
              <w:t>-28,4</w:t>
            </w:r>
          </w:p>
        </w:tc>
      </w:tr>
      <w:tr w:rsidR="00C71D5E" w:rsidRPr="00BB194F" w14:paraId="1B54AE5F" w14:textId="77777777" w:rsidTr="00E35823">
        <w:trPr>
          <w:trHeight w:val="561"/>
          <w:jc w:val="center"/>
        </w:trPr>
        <w:tc>
          <w:tcPr>
            <w:tcW w:w="4092" w:type="dxa"/>
          </w:tcPr>
          <w:p w14:paraId="230F529E" w14:textId="77777777" w:rsidR="00C71D5E" w:rsidRPr="0046630D" w:rsidRDefault="00C71D5E" w:rsidP="00E35823">
            <w:pPr>
              <w:rPr>
                <w:sz w:val="24"/>
                <w:szCs w:val="24"/>
              </w:rPr>
            </w:pPr>
            <w:r w:rsidRPr="0046630D">
              <w:rPr>
                <w:sz w:val="24"/>
                <w:szCs w:val="24"/>
              </w:rPr>
              <w:t>Период оборачиваемости дебиторской задолженности, дней</w:t>
            </w:r>
          </w:p>
        </w:tc>
        <w:tc>
          <w:tcPr>
            <w:tcW w:w="1302" w:type="dxa"/>
            <w:vAlign w:val="center"/>
          </w:tcPr>
          <w:p w14:paraId="1DE14E2B" w14:textId="70F0D96A" w:rsidR="00C71D5E" w:rsidRPr="0046630D" w:rsidRDefault="00C71D5E" w:rsidP="00E35823">
            <w:pPr>
              <w:jc w:val="center"/>
              <w:rPr>
                <w:color w:val="000000"/>
                <w:sz w:val="24"/>
                <w:szCs w:val="24"/>
              </w:rPr>
            </w:pPr>
            <w:r w:rsidRPr="0046630D">
              <w:rPr>
                <w:color w:val="000000"/>
                <w:sz w:val="24"/>
                <w:szCs w:val="24"/>
              </w:rPr>
              <w:t>10</w:t>
            </w:r>
          </w:p>
        </w:tc>
        <w:tc>
          <w:tcPr>
            <w:tcW w:w="1303" w:type="dxa"/>
            <w:vAlign w:val="center"/>
          </w:tcPr>
          <w:p w14:paraId="67808822" w14:textId="62D1B982" w:rsidR="00C71D5E" w:rsidRPr="0046630D" w:rsidRDefault="00C71D5E" w:rsidP="00E35823">
            <w:pPr>
              <w:jc w:val="center"/>
              <w:rPr>
                <w:color w:val="000000"/>
                <w:sz w:val="24"/>
                <w:szCs w:val="24"/>
              </w:rPr>
            </w:pPr>
            <w:r w:rsidRPr="0046630D">
              <w:rPr>
                <w:color w:val="000000"/>
                <w:sz w:val="24"/>
                <w:szCs w:val="24"/>
              </w:rPr>
              <w:t>19</w:t>
            </w:r>
          </w:p>
        </w:tc>
        <w:tc>
          <w:tcPr>
            <w:tcW w:w="1303" w:type="dxa"/>
            <w:vAlign w:val="center"/>
          </w:tcPr>
          <w:p w14:paraId="48F36940" w14:textId="22C68FC3" w:rsidR="00C71D5E" w:rsidRPr="0046630D" w:rsidRDefault="00C71D5E" w:rsidP="00E35823">
            <w:pPr>
              <w:jc w:val="center"/>
              <w:rPr>
                <w:color w:val="000000"/>
                <w:sz w:val="24"/>
                <w:szCs w:val="24"/>
              </w:rPr>
            </w:pPr>
            <w:r w:rsidRPr="0046630D">
              <w:rPr>
                <w:color w:val="000000"/>
                <w:sz w:val="24"/>
                <w:szCs w:val="24"/>
              </w:rPr>
              <w:t>44</w:t>
            </w:r>
          </w:p>
        </w:tc>
        <w:tc>
          <w:tcPr>
            <w:tcW w:w="1542" w:type="dxa"/>
            <w:vAlign w:val="center"/>
          </w:tcPr>
          <w:p w14:paraId="3D19A17B" w14:textId="3685F605" w:rsidR="00C71D5E" w:rsidRPr="0046630D" w:rsidRDefault="00C71D5E" w:rsidP="00E35823">
            <w:pPr>
              <w:jc w:val="center"/>
              <w:rPr>
                <w:color w:val="000000"/>
                <w:sz w:val="24"/>
                <w:szCs w:val="24"/>
              </w:rPr>
            </w:pPr>
            <w:r w:rsidRPr="0046630D">
              <w:rPr>
                <w:color w:val="000000"/>
                <w:sz w:val="24"/>
                <w:szCs w:val="24"/>
              </w:rPr>
              <w:t>34</w:t>
            </w:r>
          </w:p>
        </w:tc>
      </w:tr>
      <w:tr w:rsidR="00C71D5E" w:rsidRPr="00BB194F" w14:paraId="0E29429C" w14:textId="77777777" w:rsidTr="00E35823">
        <w:trPr>
          <w:trHeight w:val="561"/>
          <w:jc w:val="center"/>
        </w:trPr>
        <w:tc>
          <w:tcPr>
            <w:tcW w:w="4092" w:type="dxa"/>
          </w:tcPr>
          <w:p w14:paraId="1AB23F51" w14:textId="77777777" w:rsidR="00C71D5E" w:rsidRPr="0046630D" w:rsidRDefault="00C71D5E" w:rsidP="00E35823">
            <w:pPr>
              <w:rPr>
                <w:sz w:val="24"/>
                <w:szCs w:val="24"/>
              </w:rPr>
            </w:pPr>
            <w:r w:rsidRPr="0046630D">
              <w:rPr>
                <w:sz w:val="24"/>
                <w:szCs w:val="24"/>
              </w:rPr>
              <w:t>Коэффициент участия дебиторской задолженности в оборотном капитале</w:t>
            </w:r>
          </w:p>
        </w:tc>
        <w:tc>
          <w:tcPr>
            <w:tcW w:w="1302" w:type="dxa"/>
            <w:vAlign w:val="center"/>
          </w:tcPr>
          <w:p w14:paraId="4333C0DF" w14:textId="4C3BF0E9" w:rsidR="00C71D5E" w:rsidRPr="0046630D" w:rsidRDefault="00C71D5E" w:rsidP="00E35823">
            <w:pPr>
              <w:jc w:val="center"/>
              <w:rPr>
                <w:color w:val="000000"/>
                <w:sz w:val="24"/>
                <w:szCs w:val="24"/>
              </w:rPr>
            </w:pPr>
            <w:r w:rsidRPr="0046630D">
              <w:rPr>
                <w:color w:val="000000"/>
                <w:sz w:val="24"/>
                <w:szCs w:val="24"/>
              </w:rPr>
              <w:t>0,03</w:t>
            </w:r>
          </w:p>
        </w:tc>
        <w:tc>
          <w:tcPr>
            <w:tcW w:w="1303" w:type="dxa"/>
            <w:vAlign w:val="center"/>
          </w:tcPr>
          <w:p w14:paraId="337AF890" w14:textId="32960558" w:rsidR="00C71D5E" w:rsidRPr="0046630D" w:rsidRDefault="00C71D5E" w:rsidP="00E35823">
            <w:pPr>
              <w:jc w:val="center"/>
              <w:rPr>
                <w:color w:val="000000"/>
                <w:sz w:val="24"/>
                <w:szCs w:val="24"/>
              </w:rPr>
            </w:pPr>
            <w:r w:rsidRPr="0046630D">
              <w:rPr>
                <w:color w:val="000000"/>
                <w:sz w:val="24"/>
                <w:szCs w:val="24"/>
              </w:rPr>
              <w:t>0,05</w:t>
            </w:r>
          </w:p>
        </w:tc>
        <w:tc>
          <w:tcPr>
            <w:tcW w:w="1303" w:type="dxa"/>
            <w:vAlign w:val="center"/>
          </w:tcPr>
          <w:p w14:paraId="0F9E8614" w14:textId="4057CD9F" w:rsidR="00C71D5E" w:rsidRPr="0046630D" w:rsidRDefault="00C71D5E" w:rsidP="00E35823">
            <w:pPr>
              <w:jc w:val="center"/>
              <w:rPr>
                <w:color w:val="000000"/>
                <w:sz w:val="24"/>
                <w:szCs w:val="24"/>
              </w:rPr>
            </w:pPr>
            <w:r w:rsidRPr="0046630D">
              <w:rPr>
                <w:color w:val="000000"/>
                <w:sz w:val="24"/>
                <w:szCs w:val="24"/>
              </w:rPr>
              <w:t>0,12</w:t>
            </w:r>
          </w:p>
        </w:tc>
        <w:tc>
          <w:tcPr>
            <w:tcW w:w="1542" w:type="dxa"/>
            <w:vAlign w:val="center"/>
          </w:tcPr>
          <w:p w14:paraId="4F8A77F8" w14:textId="03781FA3" w:rsidR="00C71D5E" w:rsidRPr="0046630D" w:rsidRDefault="00C71D5E" w:rsidP="00E35823">
            <w:pPr>
              <w:jc w:val="center"/>
              <w:rPr>
                <w:color w:val="000000"/>
                <w:sz w:val="24"/>
                <w:szCs w:val="24"/>
              </w:rPr>
            </w:pPr>
            <w:r w:rsidRPr="0046630D">
              <w:rPr>
                <w:color w:val="000000"/>
                <w:sz w:val="24"/>
                <w:szCs w:val="24"/>
              </w:rPr>
              <w:t>0,09</w:t>
            </w:r>
          </w:p>
        </w:tc>
      </w:tr>
    </w:tbl>
    <w:p w14:paraId="5FED0228" w14:textId="77777777" w:rsidR="0054394E" w:rsidRDefault="0054394E" w:rsidP="0054394E">
      <w:pPr>
        <w:spacing w:line="360" w:lineRule="auto"/>
        <w:ind w:firstLine="567"/>
        <w:jc w:val="both"/>
        <w:rPr>
          <w:sz w:val="28"/>
          <w:szCs w:val="28"/>
        </w:rPr>
      </w:pPr>
    </w:p>
    <w:p w14:paraId="2278AE2C" w14:textId="1D72C7BE" w:rsidR="0054394E" w:rsidRPr="00BB194F" w:rsidRDefault="0054394E" w:rsidP="0015179F">
      <w:pPr>
        <w:spacing w:line="360" w:lineRule="auto"/>
        <w:ind w:firstLine="709"/>
        <w:jc w:val="both"/>
        <w:rPr>
          <w:sz w:val="28"/>
          <w:szCs w:val="28"/>
        </w:rPr>
      </w:pPr>
      <w:r w:rsidRPr="00BB194F">
        <w:rPr>
          <w:sz w:val="28"/>
          <w:szCs w:val="28"/>
        </w:rPr>
        <w:t xml:space="preserve">В анализируемом периоде средняя величина дебиторской задолженности </w:t>
      </w:r>
      <w:r w:rsidR="0015179F">
        <w:rPr>
          <w:sz w:val="28"/>
          <w:szCs w:val="28"/>
        </w:rPr>
        <w:t>увеличилась на 106516</w:t>
      </w:r>
      <w:r>
        <w:rPr>
          <w:sz w:val="28"/>
          <w:szCs w:val="28"/>
        </w:rPr>
        <w:t xml:space="preserve"> тыс. руб. </w:t>
      </w:r>
      <w:r w:rsidR="0015179F">
        <w:rPr>
          <w:sz w:val="28"/>
          <w:szCs w:val="28"/>
        </w:rPr>
        <w:t>и в 2022 году составила 165391</w:t>
      </w:r>
      <w:r w:rsidRPr="00BB194F">
        <w:rPr>
          <w:sz w:val="28"/>
          <w:szCs w:val="28"/>
        </w:rPr>
        <w:t xml:space="preserve"> тыс. руб.</w:t>
      </w:r>
    </w:p>
    <w:p w14:paraId="4A7C11E6" w14:textId="5DCD0EEB" w:rsidR="0054394E" w:rsidRPr="00BB194F" w:rsidRDefault="0054394E" w:rsidP="0015179F">
      <w:pPr>
        <w:spacing w:line="360" w:lineRule="auto"/>
        <w:ind w:firstLine="709"/>
        <w:jc w:val="both"/>
        <w:rPr>
          <w:sz w:val="28"/>
          <w:szCs w:val="28"/>
        </w:rPr>
      </w:pPr>
      <w:r w:rsidRPr="00BB194F">
        <w:rPr>
          <w:sz w:val="28"/>
          <w:szCs w:val="28"/>
        </w:rPr>
        <w:t xml:space="preserve">Показатель оборачиваемости дебиторской задолженности </w:t>
      </w:r>
      <w:r w:rsidR="0015179F">
        <w:rPr>
          <w:sz w:val="28"/>
          <w:szCs w:val="28"/>
        </w:rPr>
        <w:t>уменьшился на 28,4</w:t>
      </w:r>
      <w:r>
        <w:rPr>
          <w:sz w:val="28"/>
          <w:szCs w:val="28"/>
        </w:rPr>
        <w:t xml:space="preserve"> </w:t>
      </w:r>
      <w:r w:rsidRPr="00BB194F">
        <w:rPr>
          <w:sz w:val="28"/>
          <w:szCs w:val="28"/>
        </w:rPr>
        <w:t>оборо</w:t>
      </w:r>
      <w:r w:rsidR="0015179F">
        <w:rPr>
          <w:sz w:val="28"/>
          <w:szCs w:val="28"/>
        </w:rPr>
        <w:t>та и в 2022 году составил 8,3</w:t>
      </w:r>
      <w:r>
        <w:rPr>
          <w:sz w:val="28"/>
          <w:szCs w:val="28"/>
        </w:rPr>
        <w:t xml:space="preserve"> оборотов. Снижение</w:t>
      </w:r>
      <w:r w:rsidRPr="00BB194F">
        <w:rPr>
          <w:sz w:val="28"/>
          <w:szCs w:val="28"/>
        </w:rPr>
        <w:t xml:space="preserve"> данного показателя гово</w:t>
      </w:r>
      <w:r>
        <w:rPr>
          <w:sz w:val="28"/>
          <w:szCs w:val="28"/>
        </w:rPr>
        <w:t>рит о замедлении превращения</w:t>
      </w:r>
      <w:r w:rsidRPr="00BB194F">
        <w:rPr>
          <w:sz w:val="28"/>
          <w:szCs w:val="28"/>
        </w:rPr>
        <w:t xml:space="preserve"> дебиторской задолженности в наличные деньги. Это свидетельствует об </w:t>
      </w:r>
      <w:r>
        <w:rPr>
          <w:sz w:val="28"/>
          <w:szCs w:val="28"/>
        </w:rPr>
        <w:t>снижении эффективности</w:t>
      </w:r>
      <w:r w:rsidRPr="00BB194F">
        <w:rPr>
          <w:sz w:val="28"/>
          <w:szCs w:val="28"/>
        </w:rPr>
        <w:t xml:space="preserve"> использовании дебиторской задолженно</w:t>
      </w:r>
      <w:r>
        <w:rPr>
          <w:sz w:val="28"/>
          <w:szCs w:val="28"/>
        </w:rPr>
        <w:t>сти. Также отрицательным</w:t>
      </w:r>
      <w:r w:rsidRPr="00BB194F">
        <w:rPr>
          <w:sz w:val="28"/>
          <w:szCs w:val="28"/>
        </w:rPr>
        <w:t xml:space="preserve"> моментом является </w:t>
      </w:r>
      <w:r>
        <w:rPr>
          <w:sz w:val="28"/>
          <w:szCs w:val="28"/>
        </w:rPr>
        <w:t xml:space="preserve">рост </w:t>
      </w:r>
      <w:r w:rsidRPr="00BB194F">
        <w:rPr>
          <w:sz w:val="28"/>
          <w:szCs w:val="28"/>
        </w:rPr>
        <w:t>периода оборачиваемости</w:t>
      </w:r>
      <w:r w:rsidR="0015179F">
        <w:rPr>
          <w:sz w:val="28"/>
          <w:szCs w:val="28"/>
        </w:rPr>
        <w:t xml:space="preserve"> дебиторской задолженности на 34 дня</w:t>
      </w:r>
      <w:r w:rsidRPr="00BB194F">
        <w:rPr>
          <w:sz w:val="28"/>
          <w:szCs w:val="28"/>
        </w:rPr>
        <w:t xml:space="preserve"> за три исследуемых периода.</w:t>
      </w:r>
    </w:p>
    <w:p w14:paraId="7FD1E850" w14:textId="77777777" w:rsidR="0015179F" w:rsidRDefault="0015179F" w:rsidP="0015179F">
      <w:pPr>
        <w:spacing w:line="360" w:lineRule="auto"/>
        <w:ind w:firstLine="709"/>
        <w:jc w:val="both"/>
        <w:rPr>
          <w:sz w:val="28"/>
          <w:szCs w:val="28"/>
        </w:rPr>
      </w:pPr>
      <w:r w:rsidRPr="00BB194F">
        <w:rPr>
          <w:sz w:val="28"/>
          <w:szCs w:val="28"/>
        </w:rPr>
        <w:t>Показатель отвлечения оборотных активов в дебиторскую задолженность</w:t>
      </w:r>
      <w:r>
        <w:rPr>
          <w:sz w:val="28"/>
          <w:szCs w:val="28"/>
        </w:rPr>
        <w:t xml:space="preserve"> увеличился на 0,09, что неблагоприятно отражается на финансовой устойчивости и платежеспособности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w:t>
      </w:r>
    </w:p>
    <w:p w14:paraId="080113DE" w14:textId="77777777" w:rsidR="0015179F" w:rsidRDefault="0054394E" w:rsidP="0015179F">
      <w:pPr>
        <w:spacing w:line="360" w:lineRule="auto"/>
        <w:ind w:firstLine="709"/>
        <w:jc w:val="both"/>
        <w:rPr>
          <w:sz w:val="28"/>
          <w:szCs w:val="28"/>
        </w:rPr>
      </w:pPr>
      <w:r w:rsidRPr="00BB194F">
        <w:rPr>
          <w:sz w:val="28"/>
          <w:szCs w:val="28"/>
        </w:rPr>
        <w:t xml:space="preserve">Основной задачей анализа денежных средств </w:t>
      </w:r>
      <w:r w:rsidR="0015179F" w:rsidRPr="0091456E">
        <w:rPr>
          <w:sz w:val="28"/>
          <w:szCs w:val="28"/>
        </w:rPr>
        <w:t>АО «</w:t>
      </w:r>
      <w:proofErr w:type="spellStart"/>
      <w:r w:rsidR="0015179F" w:rsidRPr="0091456E">
        <w:rPr>
          <w:sz w:val="28"/>
          <w:szCs w:val="28"/>
        </w:rPr>
        <w:t>Форесия</w:t>
      </w:r>
      <w:proofErr w:type="spellEnd"/>
      <w:r w:rsidR="0015179F" w:rsidRPr="0091456E">
        <w:rPr>
          <w:sz w:val="28"/>
          <w:szCs w:val="28"/>
        </w:rPr>
        <w:t xml:space="preserve"> </w:t>
      </w:r>
      <w:proofErr w:type="spellStart"/>
      <w:r w:rsidR="0015179F" w:rsidRPr="0091456E">
        <w:rPr>
          <w:sz w:val="28"/>
          <w:szCs w:val="28"/>
        </w:rPr>
        <w:t>Интериор</w:t>
      </w:r>
      <w:proofErr w:type="spellEnd"/>
      <w:r w:rsidR="0015179F" w:rsidRPr="0091456E">
        <w:rPr>
          <w:sz w:val="28"/>
          <w:szCs w:val="28"/>
        </w:rPr>
        <w:t xml:space="preserve"> Тольятти»</w:t>
      </w:r>
      <w:r w:rsidR="0015179F">
        <w:rPr>
          <w:sz w:val="28"/>
          <w:szCs w:val="28"/>
        </w:rPr>
        <w:t xml:space="preserve"> </w:t>
      </w:r>
      <w:r w:rsidRPr="00BB194F">
        <w:rPr>
          <w:sz w:val="28"/>
          <w:szCs w:val="28"/>
        </w:rPr>
        <w:t xml:space="preserve">в предшествующих периодах является оценка суммы и уровня </w:t>
      </w:r>
      <w:r w:rsidRPr="00BB194F">
        <w:rPr>
          <w:sz w:val="28"/>
          <w:szCs w:val="28"/>
        </w:rPr>
        <w:lastRenderedPageBreak/>
        <w:t>среднего остатка денежных активов с позиции обеспечения платежеспособности предприятия, а также определения эффективности их использования. На данном этапе оценивается участие денежных активов в оборотном капитале и его динамика в предше</w:t>
      </w:r>
      <w:r>
        <w:rPr>
          <w:sz w:val="28"/>
          <w:szCs w:val="28"/>
        </w:rPr>
        <w:t xml:space="preserve">ствующие периоды. </w:t>
      </w:r>
    </w:p>
    <w:p w14:paraId="14C78AAF" w14:textId="70501C26" w:rsidR="0054394E" w:rsidRPr="00BB194F" w:rsidRDefault="0054394E" w:rsidP="0015179F">
      <w:pPr>
        <w:spacing w:line="360" w:lineRule="auto"/>
        <w:ind w:firstLine="709"/>
        <w:jc w:val="both"/>
        <w:rPr>
          <w:sz w:val="28"/>
          <w:szCs w:val="28"/>
        </w:rPr>
      </w:pPr>
      <w:r>
        <w:rPr>
          <w:sz w:val="28"/>
          <w:szCs w:val="28"/>
        </w:rPr>
        <w:t>Состав и структура денежных средств</w:t>
      </w:r>
      <w:r w:rsidR="0015179F">
        <w:rPr>
          <w:sz w:val="28"/>
          <w:szCs w:val="28"/>
        </w:rPr>
        <w:t xml:space="preserve"> </w:t>
      </w:r>
      <w:r w:rsidR="0015179F" w:rsidRPr="0091456E">
        <w:rPr>
          <w:sz w:val="28"/>
          <w:szCs w:val="28"/>
        </w:rPr>
        <w:t>АО «</w:t>
      </w:r>
      <w:proofErr w:type="spellStart"/>
      <w:r w:rsidR="0015179F" w:rsidRPr="0091456E">
        <w:rPr>
          <w:sz w:val="28"/>
          <w:szCs w:val="28"/>
        </w:rPr>
        <w:t>Форесия</w:t>
      </w:r>
      <w:proofErr w:type="spellEnd"/>
      <w:r w:rsidR="0015179F" w:rsidRPr="0091456E">
        <w:rPr>
          <w:sz w:val="28"/>
          <w:szCs w:val="28"/>
        </w:rPr>
        <w:t xml:space="preserve"> </w:t>
      </w:r>
      <w:proofErr w:type="spellStart"/>
      <w:r w:rsidR="0015179F" w:rsidRPr="0091456E">
        <w:rPr>
          <w:sz w:val="28"/>
          <w:szCs w:val="28"/>
        </w:rPr>
        <w:t>Интериор</w:t>
      </w:r>
      <w:proofErr w:type="spellEnd"/>
      <w:r w:rsidR="0015179F" w:rsidRPr="0091456E">
        <w:rPr>
          <w:sz w:val="28"/>
          <w:szCs w:val="28"/>
        </w:rPr>
        <w:t xml:space="preserve"> Тольятти»</w:t>
      </w:r>
      <w:r w:rsidR="0015179F">
        <w:rPr>
          <w:sz w:val="28"/>
          <w:szCs w:val="28"/>
        </w:rPr>
        <w:t xml:space="preserve"> в динамике за три года</w:t>
      </w:r>
      <w:r w:rsidRPr="00BB194F">
        <w:rPr>
          <w:sz w:val="28"/>
          <w:szCs w:val="28"/>
        </w:rPr>
        <w:t xml:space="preserve"> представлены в таб</w:t>
      </w:r>
      <w:r w:rsidR="0015179F">
        <w:rPr>
          <w:sz w:val="28"/>
          <w:szCs w:val="28"/>
        </w:rPr>
        <w:t>лице 15</w:t>
      </w:r>
      <w:r w:rsidRPr="00BB194F">
        <w:rPr>
          <w:sz w:val="28"/>
          <w:szCs w:val="28"/>
        </w:rPr>
        <w:t>.</w:t>
      </w:r>
    </w:p>
    <w:p w14:paraId="5A3E313E" w14:textId="4C54E473" w:rsidR="0054394E" w:rsidRPr="00BB194F" w:rsidRDefault="0015179F" w:rsidP="0015179F">
      <w:pPr>
        <w:spacing w:line="360" w:lineRule="auto"/>
        <w:jc w:val="both"/>
        <w:rPr>
          <w:sz w:val="28"/>
          <w:szCs w:val="28"/>
        </w:rPr>
      </w:pPr>
      <w:r>
        <w:rPr>
          <w:sz w:val="28"/>
          <w:szCs w:val="28"/>
        </w:rPr>
        <w:t xml:space="preserve">Таблица 15 - </w:t>
      </w:r>
      <w:r w:rsidR="0054394E" w:rsidRPr="00BB194F">
        <w:rPr>
          <w:sz w:val="28"/>
          <w:szCs w:val="28"/>
        </w:rPr>
        <w:t>Сос</w:t>
      </w:r>
      <w:r w:rsidR="0054394E">
        <w:rPr>
          <w:sz w:val="28"/>
          <w:szCs w:val="28"/>
        </w:rPr>
        <w:t>тав и структура денежных средств</w:t>
      </w:r>
      <w:r w:rsidR="0054394E" w:rsidRPr="00BB194F">
        <w:rPr>
          <w:sz w:val="28"/>
          <w:szCs w:val="28"/>
        </w:rPr>
        <w:t xml:space="preserve">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54394E">
        <w:rPr>
          <w:sz w:val="28"/>
          <w:szCs w:val="28"/>
        </w:rPr>
        <w:t>за 2020-2022</w:t>
      </w:r>
      <w:r w:rsidR="0054394E" w:rsidRPr="00BB194F">
        <w:rPr>
          <w:sz w:val="28"/>
          <w:szCs w:val="28"/>
        </w:rPr>
        <w:t xml:space="preserve"> гг.</w:t>
      </w:r>
    </w:p>
    <w:tbl>
      <w:tblPr>
        <w:tblW w:w="9455" w:type="dxa"/>
        <w:jc w:val="center"/>
        <w:tblLayout w:type="fixed"/>
        <w:tblCellMar>
          <w:left w:w="10" w:type="dxa"/>
          <w:right w:w="10" w:type="dxa"/>
        </w:tblCellMar>
        <w:tblLook w:val="04A0" w:firstRow="1" w:lastRow="0" w:firstColumn="1" w:lastColumn="0" w:noHBand="0" w:noVBand="1"/>
      </w:tblPr>
      <w:tblGrid>
        <w:gridCol w:w="2226"/>
        <w:gridCol w:w="1035"/>
        <w:gridCol w:w="916"/>
        <w:gridCol w:w="1068"/>
        <w:gridCol w:w="883"/>
        <w:gridCol w:w="1102"/>
        <w:gridCol w:w="850"/>
        <w:gridCol w:w="1375"/>
      </w:tblGrid>
      <w:tr w:rsidR="00C57BFB" w:rsidRPr="00BB194F" w14:paraId="19C6B0CA" w14:textId="77777777" w:rsidTr="0046630D">
        <w:trPr>
          <w:trHeight w:val="237"/>
          <w:jc w:val="center"/>
        </w:trPr>
        <w:tc>
          <w:tcPr>
            <w:tcW w:w="2226" w:type="dxa"/>
            <w:vMerge w:val="restart"/>
            <w:tcBorders>
              <w:top w:val="single" w:sz="4" w:space="0" w:color="auto"/>
              <w:left w:val="single" w:sz="4" w:space="0" w:color="auto"/>
              <w:right w:val="single" w:sz="4" w:space="0" w:color="auto"/>
            </w:tcBorders>
            <w:vAlign w:val="center"/>
          </w:tcPr>
          <w:p w14:paraId="1EF3FCD4" w14:textId="77777777" w:rsidR="00C57BFB" w:rsidRPr="0046630D" w:rsidRDefault="00C57BFB" w:rsidP="00C57BFB">
            <w:pPr>
              <w:ind w:left="120"/>
              <w:jc w:val="center"/>
              <w:rPr>
                <w:sz w:val="24"/>
                <w:szCs w:val="24"/>
              </w:rPr>
            </w:pPr>
            <w:r w:rsidRPr="0046630D">
              <w:rPr>
                <w:sz w:val="24"/>
                <w:szCs w:val="24"/>
              </w:rPr>
              <w:t>Показатели</w:t>
            </w:r>
          </w:p>
        </w:tc>
        <w:tc>
          <w:tcPr>
            <w:tcW w:w="1951" w:type="dxa"/>
            <w:gridSpan w:val="2"/>
            <w:tcBorders>
              <w:top w:val="single" w:sz="4" w:space="0" w:color="auto"/>
              <w:left w:val="single" w:sz="4" w:space="0" w:color="auto"/>
              <w:bottom w:val="single" w:sz="4" w:space="0" w:color="auto"/>
              <w:right w:val="single" w:sz="4" w:space="0" w:color="auto"/>
            </w:tcBorders>
          </w:tcPr>
          <w:p w14:paraId="11371AAC" w14:textId="77777777" w:rsidR="00C57BFB" w:rsidRPr="0046630D" w:rsidRDefault="00C57BFB" w:rsidP="00E35823">
            <w:pPr>
              <w:ind w:left="100"/>
              <w:jc w:val="center"/>
              <w:rPr>
                <w:sz w:val="24"/>
                <w:szCs w:val="24"/>
              </w:rPr>
            </w:pPr>
            <w:r w:rsidRPr="0046630D">
              <w:rPr>
                <w:sz w:val="24"/>
                <w:szCs w:val="24"/>
              </w:rPr>
              <w:t>2020 г.</w:t>
            </w:r>
          </w:p>
        </w:tc>
        <w:tc>
          <w:tcPr>
            <w:tcW w:w="1951" w:type="dxa"/>
            <w:gridSpan w:val="2"/>
            <w:tcBorders>
              <w:top w:val="single" w:sz="4" w:space="0" w:color="auto"/>
              <w:left w:val="single" w:sz="4" w:space="0" w:color="auto"/>
              <w:bottom w:val="single" w:sz="4" w:space="0" w:color="auto"/>
              <w:right w:val="single" w:sz="4" w:space="0" w:color="auto"/>
            </w:tcBorders>
          </w:tcPr>
          <w:p w14:paraId="0A07012B" w14:textId="77777777" w:rsidR="00C57BFB" w:rsidRPr="0046630D" w:rsidRDefault="00C57BFB" w:rsidP="00E35823">
            <w:pPr>
              <w:ind w:left="100"/>
              <w:jc w:val="center"/>
              <w:rPr>
                <w:sz w:val="24"/>
                <w:szCs w:val="24"/>
              </w:rPr>
            </w:pPr>
            <w:r w:rsidRPr="0046630D">
              <w:rPr>
                <w:sz w:val="24"/>
                <w:szCs w:val="24"/>
              </w:rPr>
              <w:t>2021 г.</w:t>
            </w:r>
          </w:p>
        </w:tc>
        <w:tc>
          <w:tcPr>
            <w:tcW w:w="1952" w:type="dxa"/>
            <w:gridSpan w:val="2"/>
            <w:tcBorders>
              <w:top w:val="single" w:sz="4" w:space="0" w:color="auto"/>
              <w:left w:val="single" w:sz="4" w:space="0" w:color="auto"/>
              <w:bottom w:val="single" w:sz="4" w:space="0" w:color="auto"/>
              <w:right w:val="single" w:sz="4" w:space="0" w:color="auto"/>
            </w:tcBorders>
          </w:tcPr>
          <w:p w14:paraId="49C48971" w14:textId="77777777" w:rsidR="00C57BFB" w:rsidRPr="0046630D" w:rsidRDefault="00C57BFB" w:rsidP="00E35823">
            <w:pPr>
              <w:ind w:left="100"/>
              <w:jc w:val="center"/>
              <w:rPr>
                <w:sz w:val="24"/>
                <w:szCs w:val="24"/>
              </w:rPr>
            </w:pPr>
            <w:r w:rsidRPr="0046630D">
              <w:rPr>
                <w:sz w:val="24"/>
                <w:szCs w:val="24"/>
              </w:rPr>
              <w:t>2022 г.</w:t>
            </w:r>
          </w:p>
        </w:tc>
        <w:tc>
          <w:tcPr>
            <w:tcW w:w="1375" w:type="dxa"/>
            <w:vMerge w:val="restart"/>
            <w:tcBorders>
              <w:top w:val="single" w:sz="4" w:space="0" w:color="auto"/>
              <w:left w:val="single" w:sz="4" w:space="0" w:color="auto"/>
              <w:right w:val="single" w:sz="4" w:space="0" w:color="auto"/>
            </w:tcBorders>
          </w:tcPr>
          <w:p w14:paraId="13D97E15" w14:textId="3D3AA4E5" w:rsidR="00C57BFB" w:rsidRPr="0046630D" w:rsidRDefault="00C57BFB" w:rsidP="00C57BFB">
            <w:pPr>
              <w:ind w:left="100"/>
              <w:jc w:val="center"/>
              <w:rPr>
                <w:sz w:val="24"/>
                <w:szCs w:val="24"/>
              </w:rPr>
            </w:pPr>
            <w:r w:rsidRPr="0046630D">
              <w:rPr>
                <w:sz w:val="24"/>
                <w:szCs w:val="24"/>
              </w:rPr>
              <w:t xml:space="preserve">2022 г. </w:t>
            </w:r>
            <w:proofErr w:type="gramStart"/>
            <w:r w:rsidRPr="0046630D">
              <w:rPr>
                <w:sz w:val="24"/>
                <w:szCs w:val="24"/>
              </w:rPr>
              <w:t>от  2020</w:t>
            </w:r>
            <w:proofErr w:type="gramEnd"/>
            <w:r w:rsidRPr="0046630D">
              <w:rPr>
                <w:sz w:val="24"/>
                <w:szCs w:val="24"/>
              </w:rPr>
              <w:t xml:space="preserve"> г. (+,-)</w:t>
            </w:r>
          </w:p>
        </w:tc>
      </w:tr>
      <w:tr w:rsidR="00C57BFB" w:rsidRPr="00BB194F" w14:paraId="2B8EE849" w14:textId="77777777" w:rsidTr="00B07F44">
        <w:trPr>
          <w:trHeight w:val="374"/>
          <w:jc w:val="center"/>
        </w:trPr>
        <w:tc>
          <w:tcPr>
            <w:tcW w:w="2226" w:type="dxa"/>
            <w:vMerge/>
            <w:tcBorders>
              <w:left w:val="single" w:sz="4" w:space="0" w:color="auto"/>
              <w:bottom w:val="single" w:sz="4" w:space="0" w:color="auto"/>
              <w:right w:val="single" w:sz="4" w:space="0" w:color="auto"/>
            </w:tcBorders>
          </w:tcPr>
          <w:p w14:paraId="767901F5" w14:textId="77777777" w:rsidR="00C57BFB" w:rsidRPr="0046630D" w:rsidRDefault="00C57BFB" w:rsidP="00E35823">
            <w:pPr>
              <w:rPr>
                <w:sz w:val="24"/>
                <w:szCs w:val="24"/>
              </w:rPr>
            </w:pPr>
          </w:p>
        </w:tc>
        <w:tc>
          <w:tcPr>
            <w:tcW w:w="1035" w:type="dxa"/>
            <w:tcBorders>
              <w:top w:val="single" w:sz="4" w:space="0" w:color="auto"/>
              <w:left w:val="single" w:sz="4" w:space="0" w:color="auto"/>
              <w:bottom w:val="single" w:sz="4" w:space="0" w:color="auto"/>
              <w:right w:val="single" w:sz="4" w:space="0" w:color="auto"/>
            </w:tcBorders>
            <w:vAlign w:val="center"/>
          </w:tcPr>
          <w:p w14:paraId="1B4D0646" w14:textId="77777777" w:rsidR="00C57BFB" w:rsidRPr="0046630D" w:rsidRDefault="00C57BFB" w:rsidP="00E35823">
            <w:pPr>
              <w:jc w:val="center"/>
              <w:rPr>
                <w:sz w:val="24"/>
                <w:szCs w:val="24"/>
              </w:rPr>
            </w:pPr>
            <w:r w:rsidRPr="0046630D">
              <w:rPr>
                <w:sz w:val="24"/>
                <w:szCs w:val="24"/>
              </w:rPr>
              <w:t>тыс. руб.</w:t>
            </w:r>
          </w:p>
        </w:tc>
        <w:tc>
          <w:tcPr>
            <w:tcW w:w="916" w:type="dxa"/>
            <w:tcBorders>
              <w:top w:val="single" w:sz="4" w:space="0" w:color="auto"/>
              <w:left w:val="single" w:sz="4" w:space="0" w:color="auto"/>
              <w:bottom w:val="single" w:sz="4" w:space="0" w:color="auto"/>
              <w:right w:val="single" w:sz="4" w:space="0" w:color="auto"/>
            </w:tcBorders>
            <w:vAlign w:val="center"/>
          </w:tcPr>
          <w:p w14:paraId="74F65F0D" w14:textId="77777777" w:rsidR="00C57BFB" w:rsidRPr="0046630D" w:rsidRDefault="00C57BFB" w:rsidP="00E35823">
            <w:pPr>
              <w:jc w:val="center"/>
              <w:rPr>
                <w:sz w:val="24"/>
                <w:szCs w:val="24"/>
              </w:rPr>
            </w:pPr>
            <w:r w:rsidRPr="0046630D">
              <w:rPr>
                <w:sz w:val="24"/>
                <w:szCs w:val="24"/>
              </w:rPr>
              <w:t>%</w:t>
            </w:r>
          </w:p>
        </w:tc>
        <w:tc>
          <w:tcPr>
            <w:tcW w:w="1068" w:type="dxa"/>
            <w:tcBorders>
              <w:top w:val="single" w:sz="4" w:space="0" w:color="auto"/>
              <w:left w:val="single" w:sz="4" w:space="0" w:color="auto"/>
              <w:bottom w:val="single" w:sz="4" w:space="0" w:color="auto"/>
              <w:right w:val="single" w:sz="4" w:space="0" w:color="auto"/>
            </w:tcBorders>
            <w:vAlign w:val="center"/>
          </w:tcPr>
          <w:p w14:paraId="2AA97BB2" w14:textId="77777777" w:rsidR="00C57BFB" w:rsidRPr="0046630D" w:rsidRDefault="00C57BFB" w:rsidP="00E35823">
            <w:pPr>
              <w:jc w:val="center"/>
              <w:rPr>
                <w:sz w:val="24"/>
                <w:szCs w:val="24"/>
              </w:rPr>
            </w:pPr>
            <w:r w:rsidRPr="0046630D">
              <w:rPr>
                <w:sz w:val="24"/>
                <w:szCs w:val="24"/>
              </w:rPr>
              <w:t>тыс. руб.</w:t>
            </w:r>
          </w:p>
        </w:tc>
        <w:tc>
          <w:tcPr>
            <w:tcW w:w="883" w:type="dxa"/>
            <w:tcBorders>
              <w:top w:val="single" w:sz="4" w:space="0" w:color="auto"/>
              <w:left w:val="single" w:sz="4" w:space="0" w:color="auto"/>
              <w:bottom w:val="single" w:sz="4" w:space="0" w:color="auto"/>
              <w:right w:val="single" w:sz="4" w:space="0" w:color="auto"/>
            </w:tcBorders>
            <w:vAlign w:val="center"/>
          </w:tcPr>
          <w:p w14:paraId="42FB2CD0" w14:textId="77777777" w:rsidR="00C57BFB" w:rsidRPr="0046630D" w:rsidRDefault="00C57BFB" w:rsidP="00E35823">
            <w:pPr>
              <w:jc w:val="center"/>
              <w:rPr>
                <w:sz w:val="24"/>
                <w:szCs w:val="24"/>
              </w:rPr>
            </w:pPr>
            <w:r w:rsidRPr="0046630D">
              <w:rPr>
                <w:sz w:val="24"/>
                <w:szCs w:val="24"/>
              </w:rPr>
              <w:t>%</w:t>
            </w:r>
          </w:p>
        </w:tc>
        <w:tc>
          <w:tcPr>
            <w:tcW w:w="1102" w:type="dxa"/>
            <w:tcBorders>
              <w:top w:val="single" w:sz="4" w:space="0" w:color="auto"/>
              <w:left w:val="single" w:sz="4" w:space="0" w:color="auto"/>
              <w:bottom w:val="single" w:sz="4" w:space="0" w:color="auto"/>
              <w:right w:val="single" w:sz="4" w:space="0" w:color="auto"/>
            </w:tcBorders>
            <w:vAlign w:val="center"/>
          </w:tcPr>
          <w:p w14:paraId="38F2F68A" w14:textId="77777777" w:rsidR="00C57BFB" w:rsidRPr="0046630D" w:rsidRDefault="00C57BFB" w:rsidP="00E35823">
            <w:pPr>
              <w:jc w:val="center"/>
              <w:rPr>
                <w:sz w:val="24"/>
                <w:szCs w:val="24"/>
              </w:rPr>
            </w:pPr>
            <w:r w:rsidRPr="0046630D">
              <w:rPr>
                <w:sz w:val="24"/>
                <w:szCs w:val="24"/>
              </w:rPr>
              <w:t>тыс. руб.</w:t>
            </w:r>
          </w:p>
        </w:tc>
        <w:tc>
          <w:tcPr>
            <w:tcW w:w="850" w:type="dxa"/>
            <w:tcBorders>
              <w:top w:val="single" w:sz="4" w:space="0" w:color="auto"/>
              <w:left w:val="single" w:sz="4" w:space="0" w:color="auto"/>
              <w:bottom w:val="single" w:sz="4" w:space="0" w:color="auto"/>
              <w:right w:val="single" w:sz="4" w:space="0" w:color="auto"/>
            </w:tcBorders>
            <w:vAlign w:val="center"/>
          </w:tcPr>
          <w:p w14:paraId="5BE8D0D7" w14:textId="77777777" w:rsidR="00C57BFB" w:rsidRPr="0046630D" w:rsidRDefault="00C57BFB" w:rsidP="00E35823">
            <w:pPr>
              <w:jc w:val="center"/>
              <w:rPr>
                <w:sz w:val="24"/>
                <w:szCs w:val="24"/>
              </w:rPr>
            </w:pPr>
            <w:r w:rsidRPr="0046630D">
              <w:rPr>
                <w:sz w:val="24"/>
                <w:szCs w:val="24"/>
              </w:rPr>
              <w:t>%</w:t>
            </w:r>
          </w:p>
        </w:tc>
        <w:tc>
          <w:tcPr>
            <w:tcW w:w="1375" w:type="dxa"/>
            <w:vMerge/>
            <w:tcBorders>
              <w:left w:val="single" w:sz="4" w:space="0" w:color="auto"/>
              <w:bottom w:val="single" w:sz="4" w:space="0" w:color="auto"/>
              <w:right w:val="single" w:sz="4" w:space="0" w:color="auto"/>
            </w:tcBorders>
            <w:vAlign w:val="center"/>
          </w:tcPr>
          <w:p w14:paraId="69B04D35" w14:textId="0E98638D" w:rsidR="00C57BFB" w:rsidRPr="0046630D" w:rsidRDefault="00C57BFB" w:rsidP="00E35823">
            <w:pPr>
              <w:jc w:val="center"/>
              <w:rPr>
                <w:sz w:val="24"/>
                <w:szCs w:val="24"/>
              </w:rPr>
            </w:pPr>
          </w:p>
        </w:tc>
      </w:tr>
      <w:tr w:rsidR="00C57BFB" w:rsidRPr="00BB194F" w14:paraId="0F874274" w14:textId="77777777" w:rsidTr="00B07F44">
        <w:trPr>
          <w:trHeight w:val="705"/>
          <w:jc w:val="center"/>
        </w:trPr>
        <w:tc>
          <w:tcPr>
            <w:tcW w:w="2226" w:type="dxa"/>
            <w:tcBorders>
              <w:top w:val="single" w:sz="4" w:space="0" w:color="auto"/>
              <w:left w:val="single" w:sz="4" w:space="0" w:color="auto"/>
              <w:bottom w:val="single" w:sz="4" w:space="0" w:color="auto"/>
              <w:right w:val="single" w:sz="4" w:space="0" w:color="auto"/>
            </w:tcBorders>
            <w:vAlign w:val="center"/>
          </w:tcPr>
          <w:p w14:paraId="2471FFEE" w14:textId="77777777" w:rsidR="00C57BFB" w:rsidRPr="0046630D" w:rsidRDefault="00C57BFB" w:rsidP="00B07F44">
            <w:pPr>
              <w:rPr>
                <w:sz w:val="24"/>
                <w:szCs w:val="24"/>
              </w:rPr>
            </w:pPr>
            <w:r w:rsidRPr="0046630D">
              <w:rPr>
                <w:sz w:val="24"/>
                <w:szCs w:val="24"/>
              </w:rPr>
              <w:t>Денежные средства в кассе</w:t>
            </w:r>
          </w:p>
        </w:tc>
        <w:tc>
          <w:tcPr>
            <w:tcW w:w="1035" w:type="dxa"/>
            <w:tcBorders>
              <w:top w:val="single" w:sz="4" w:space="0" w:color="auto"/>
              <w:left w:val="single" w:sz="4" w:space="0" w:color="auto"/>
              <w:bottom w:val="single" w:sz="4" w:space="0" w:color="auto"/>
              <w:right w:val="single" w:sz="4" w:space="0" w:color="auto"/>
            </w:tcBorders>
            <w:vAlign w:val="center"/>
          </w:tcPr>
          <w:p w14:paraId="447404E8" w14:textId="12A91BFF" w:rsidR="00C57BFB" w:rsidRPr="0046630D" w:rsidRDefault="00C57BFB" w:rsidP="00E35823">
            <w:pPr>
              <w:jc w:val="center"/>
              <w:rPr>
                <w:color w:val="000000"/>
                <w:sz w:val="24"/>
                <w:szCs w:val="24"/>
              </w:rPr>
            </w:pPr>
            <w:r w:rsidRPr="0046630D">
              <w:rPr>
                <w:color w:val="000000"/>
                <w:sz w:val="24"/>
                <w:szCs w:val="24"/>
              </w:rPr>
              <w:t>5</w:t>
            </w:r>
          </w:p>
        </w:tc>
        <w:tc>
          <w:tcPr>
            <w:tcW w:w="916" w:type="dxa"/>
            <w:tcBorders>
              <w:top w:val="single" w:sz="4" w:space="0" w:color="auto"/>
              <w:left w:val="single" w:sz="4" w:space="0" w:color="auto"/>
              <w:bottom w:val="single" w:sz="4" w:space="0" w:color="auto"/>
              <w:right w:val="single" w:sz="4" w:space="0" w:color="auto"/>
            </w:tcBorders>
            <w:vAlign w:val="center"/>
          </w:tcPr>
          <w:p w14:paraId="31ED2202" w14:textId="3403910A" w:rsidR="00C57BFB" w:rsidRPr="0046630D" w:rsidRDefault="00C57BFB" w:rsidP="00E35823">
            <w:pPr>
              <w:jc w:val="center"/>
              <w:rPr>
                <w:color w:val="000000"/>
                <w:sz w:val="24"/>
                <w:szCs w:val="24"/>
              </w:rPr>
            </w:pPr>
            <w:r w:rsidRPr="0046630D">
              <w:rPr>
                <w:color w:val="000000"/>
                <w:sz w:val="24"/>
                <w:szCs w:val="24"/>
              </w:rPr>
              <w:t>100,0</w:t>
            </w:r>
          </w:p>
        </w:tc>
        <w:tc>
          <w:tcPr>
            <w:tcW w:w="1068" w:type="dxa"/>
            <w:tcBorders>
              <w:top w:val="single" w:sz="4" w:space="0" w:color="auto"/>
              <w:left w:val="single" w:sz="4" w:space="0" w:color="auto"/>
              <w:bottom w:val="single" w:sz="4" w:space="0" w:color="auto"/>
              <w:right w:val="single" w:sz="4" w:space="0" w:color="auto"/>
            </w:tcBorders>
            <w:vAlign w:val="center"/>
          </w:tcPr>
          <w:p w14:paraId="713E6584" w14:textId="07DFF8B0" w:rsidR="00C57BFB" w:rsidRPr="0046630D" w:rsidRDefault="00C57BFB" w:rsidP="00E35823">
            <w:pPr>
              <w:jc w:val="center"/>
              <w:rPr>
                <w:color w:val="000000"/>
                <w:sz w:val="24"/>
                <w:szCs w:val="24"/>
              </w:rPr>
            </w:pPr>
            <w:r w:rsidRPr="0046630D">
              <w:rPr>
                <w:color w:val="000000"/>
                <w:sz w:val="24"/>
                <w:szCs w:val="24"/>
              </w:rPr>
              <w:t>1213</w:t>
            </w:r>
          </w:p>
        </w:tc>
        <w:tc>
          <w:tcPr>
            <w:tcW w:w="883" w:type="dxa"/>
            <w:tcBorders>
              <w:top w:val="single" w:sz="4" w:space="0" w:color="auto"/>
              <w:left w:val="single" w:sz="4" w:space="0" w:color="auto"/>
              <w:bottom w:val="single" w:sz="4" w:space="0" w:color="auto"/>
              <w:right w:val="single" w:sz="4" w:space="0" w:color="auto"/>
            </w:tcBorders>
            <w:vAlign w:val="center"/>
          </w:tcPr>
          <w:p w14:paraId="01C95B0A" w14:textId="582BDAFF" w:rsidR="00C57BFB" w:rsidRPr="0046630D" w:rsidRDefault="00C57BFB" w:rsidP="00E35823">
            <w:pPr>
              <w:jc w:val="center"/>
              <w:rPr>
                <w:color w:val="000000"/>
                <w:sz w:val="24"/>
                <w:szCs w:val="24"/>
              </w:rPr>
            </w:pPr>
            <w:r w:rsidRPr="0046630D">
              <w:rPr>
                <w:color w:val="000000"/>
                <w:sz w:val="24"/>
                <w:szCs w:val="24"/>
              </w:rPr>
              <w:t>5,7</w:t>
            </w:r>
          </w:p>
        </w:tc>
        <w:tc>
          <w:tcPr>
            <w:tcW w:w="1102" w:type="dxa"/>
            <w:tcBorders>
              <w:top w:val="single" w:sz="4" w:space="0" w:color="auto"/>
              <w:left w:val="single" w:sz="4" w:space="0" w:color="auto"/>
              <w:bottom w:val="single" w:sz="4" w:space="0" w:color="auto"/>
              <w:right w:val="single" w:sz="4" w:space="0" w:color="auto"/>
            </w:tcBorders>
            <w:vAlign w:val="center"/>
          </w:tcPr>
          <w:p w14:paraId="24B63945" w14:textId="257D3EA8" w:rsidR="00C57BFB" w:rsidRPr="0046630D" w:rsidRDefault="00C57BFB" w:rsidP="00E35823">
            <w:pPr>
              <w:jc w:val="center"/>
              <w:rPr>
                <w:color w:val="000000"/>
                <w:sz w:val="24"/>
                <w:szCs w:val="24"/>
              </w:rPr>
            </w:pPr>
            <w:r w:rsidRPr="0046630D">
              <w:rPr>
                <w:color w:val="000000"/>
                <w:sz w:val="24"/>
                <w:szCs w:val="24"/>
              </w:rPr>
              <w:t>44926</w:t>
            </w:r>
          </w:p>
        </w:tc>
        <w:tc>
          <w:tcPr>
            <w:tcW w:w="850" w:type="dxa"/>
            <w:tcBorders>
              <w:top w:val="single" w:sz="4" w:space="0" w:color="auto"/>
              <w:left w:val="single" w:sz="4" w:space="0" w:color="auto"/>
              <w:bottom w:val="single" w:sz="4" w:space="0" w:color="auto"/>
              <w:right w:val="single" w:sz="4" w:space="0" w:color="auto"/>
            </w:tcBorders>
            <w:vAlign w:val="center"/>
          </w:tcPr>
          <w:p w14:paraId="7DBFCD1A" w14:textId="4240B83D" w:rsidR="00C57BFB" w:rsidRPr="0046630D" w:rsidRDefault="00C57BFB" w:rsidP="00E35823">
            <w:pPr>
              <w:jc w:val="center"/>
              <w:rPr>
                <w:color w:val="000000"/>
                <w:sz w:val="24"/>
                <w:szCs w:val="24"/>
              </w:rPr>
            </w:pPr>
            <w:r w:rsidRPr="0046630D">
              <w:rPr>
                <w:color w:val="000000"/>
                <w:sz w:val="24"/>
                <w:szCs w:val="24"/>
              </w:rPr>
              <w:t>22,7</w:t>
            </w:r>
          </w:p>
        </w:tc>
        <w:tc>
          <w:tcPr>
            <w:tcW w:w="1375" w:type="dxa"/>
            <w:tcBorders>
              <w:top w:val="single" w:sz="4" w:space="0" w:color="auto"/>
              <w:left w:val="single" w:sz="4" w:space="0" w:color="auto"/>
              <w:bottom w:val="single" w:sz="4" w:space="0" w:color="auto"/>
              <w:right w:val="single" w:sz="4" w:space="0" w:color="auto"/>
            </w:tcBorders>
            <w:vAlign w:val="center"/>
          </w:tcPr>
          <w:p w14:paraId="3CBBE685" w14:textId="0C4E37BF" w:rsidR="00C57BFB" w:rsidRPr="0046630D" w:rsidRDefault="00C57BFB" w:rsidP="00E35823">
            <w:pPr>
              <w:jc w:val="center"/>
              <w:rPr>
                <w:color w:val="000000"/>
                <w:sz w:val="24"/>
                <w:szCs w:val="24"/>
              </w:rPr>
            </w:pPr>
            <w:r w:rsidRPr="0046630D">
              <w:rPr>
                <w:color w:val="000000"/>
                <w:sz w:val="24"/>
                <w:szCs w:val="24"/>
              </w:rPr>
              <w:t>44921</w:t>
            </w:r>
          </w:p>
        </w:tc>
      </w:tr>
      <w:tr w:rsidR="00C57BFB" w:rsidRPr="00BB194F" w14:paraId="2BED28A1" w14:textId="77777777" w:rsidTr="00B07F44">
        <w:trPr>
          <w:trHeight w:val="687"/>
          <w:jc w:val="center"/>
        </w:trPr>
        <w:tc>
          <w:tcPr>
            <w:tcW w:w="2226" w:type="dxa"/>
            <w:tcBorders>
              <w:top w:val="single" w:sz="4" w:space="0" w:color="auto"/>
              <w:left w:val="single" w:sz="4" w:space="0" w:color="auto"/>
              <w:bottom w:val="single" w:sz="4" w:space="0" w:color="auto"/>
              <w:right w:val="single" w:sz="4" w:space="0" w:color="auto"/>
            </w:tcBorders>
            <w:vAlign w:val="center"/>
          </w:tcPr>
          <w:p w14:paraId="530D1037" w14:textId="77777777" w:rsidR="00C57BFB" w:rsidRPr="0046630D" w:rsidRDefault="00C57BFB" w:rsidP="00B07F44">
            <w:pPr>
              <w:rPr>
                <w:sz w:val="24"/>
                <w:szCs w:val="24"/>
              </w:rPr>
            </w:pPr>
            <w:r w:rsidRPr="0046630D">
              <w:rPr>
                <w:sz w:val="24"/>
                <w:szCs w:val="24"/>
              </w:rPr>
              <w:t>Денежные средства в банке</w:t>
            </w:r>
          </w:p>
        </w:tc>
        <w:tc>
          <w:tcPr>
            <w:tcW w:w="1035" w:type="dxa"/>
            <w:tcBorders>
              <w:top w:val="single" w:sz="4" w:space="0" w:color="auto"/>
              <w:left w:val="single" w:sz="4" w:space="0" w:color="auto"/>
              <w:bottom w:val="single" w:sz="4" w:space="0" w:color="auto"/>
              <w:right w:val="single" w:sz="4" w:space="0" w:color="auto"/>
            </w:tcBorders>
            <w:vAlign w:val="center"/>
          </w:tcPr>
          <w:p w14:paraId="3733F109" w14:textId="4B8BC27B" w:rsidR="00C57BFB" w:rsidRPr="0046630D" w:rsidRDefault="00C57BFB" w:rsidP="00E35823">
            <w:pPr>
              <w:jc w:val="center"/>
              <w:rPr>
                <w:color w:val="000000"/>
                <w:sz w:val="24"/>
                <w:szCs w:val="24"/>
              </w:rPr>
            </w:pPr>
            <w:r w:rsidRPr="0046630D">
              <w:rPr>
                <w:color w:val="000000"/>
                <w:sz w:val="24"/>
                <w:szCs w:val="24"/>
              </w:rPr>
              <w:t>0</w:t>
            </w:r>
          </w:p>
        </w:tc>
        <w:tc>
          <w:tcPr>
            <w:tcW w:w="916" w:type="dxa"/>
            <w:tcBorders>
              <w:top w:val="single" w:sz="4" w:space="0" w:color="auto"/>
              <w:left w:val="single" w:sz="4" w:space="0" w:color="auto"/>
              <w:bottom w:val="single" w:sz="4" w:space="0" w:color="auto"/>
              <w:right w:val="single" w:sz="4" w:space="0" w:color="auto"/>
            </w:tcBorders>
            <w:vAlign w:val="center"/>
          </w:tcPr>
          <w:p w14:paraId="5EB2C50D" w14:textId="4BB0C3B9" w:rsidR="00C57BFB" w:rsidRPr="0046630D" w:rsidRDefault="00C57BFB" w:rsidP="00E35823">
            <w:pPr>
              <w:jc w:val="center"/>
              <w:rPr>
                <w:color w:val="000000"/>
                <w:sz w:val="24"/>
                <w:szCs w:val="24"/>
              </w:rPr>
            </w:pPr>
            <w:r w:rsidRPr="0046630D">
              <w:rPr>
                <w:color w:val="000000"/>
                <w:sz w:val="24"/>
                <w:szCs w:val="24"/>
              </w:rPr>
              <w:t>0,0</w:t>
            </w:r>
          </w:p>
        </w:tc>
        <w:tc>
          <w:tcPr>
            <w:tcW w:w="1068" w:type="dxa"/>
            <w:tcBorders>
              <w:top w:val="single" w:sz="4" w:space="0" w:color="auto"/>
              <w:left w:val="single" w:sz="4" w:space="0" w:color="auto"/>
              <w:bottom w:val="single" w:sz="4" w:space="0" w:color="auto"/>
              <w:right w:val="single" w:sz="4" w:space="0" w:color="auto"/>
            </w:tcBorders>
            <w:vAlign w:val="center"/>
          </w:tcPr>
          <w:p w14:paraId="0B3E7B50" w14:textId="57515E48" w:rsidR="00C57BFB" w:rsidRPr="0046630D" w:rsidRDefault="00C57BFB" w:rsidP="00E35823">
            <w:pPr>
              <w:jc w:val="center"/>
              <w:rPr>
                <w:color w:val="000000"/>
                <w:sz w:val="24"/>
                <w:szCs w:val="24"/>
              </w:rPr>
            </w:pPr>
            <w:r w:rsidRPr="0046630D">
              <w:rPr>
                <w:color w:val="000000"/>
                <w:sz w:val="24"/>
                <w:szCs w:val="24"/>
              </w:rPr>
              <w:t>19665</w:t>
            </w:r>
          </w:p>
        </w:tc>
        <w:tc>
          <w:tcPr>
            <w:tcW w:w="883" w:type="dxa"/>
            <w:tcBorders>
              <w:top w:val="single" w:sz="4" w:space="0" w:color="auto"/>
              <w:left w:val="single" w:sz="4" w:space="0" w:color="auto"/>
              <w:bottom w:val="single" w:sz="4" w:space="0" w:color="auto"/>
              <w:right w:val="single" w:sz="4" w:space="0" w:color="auto"/>
            </w:tcBorders>
            <w:vAlign w:val="center"/>
          </w:tcPr>
          <w:p w14:paraId="770D5BA4" w14:textId="39D0BB76" w:rsidR="00C57BFB" w:rsidRPr="0046630D" w:rsidRDefault="00C57BFB" w:rsidP="00E35823">
            <w:pPr>
              <w:jc w:val="center"/>
              <w:rPr>
                <w:color w:val="000000"/>
                <w:sz w:val="24"/>
                <w:szCs w:val="24"/>
              </w:rPr>
            </w:pPr>
            <w:r w:rsidRPr="0046630D">
              <w:rPr>
                <w:color w:val="000000"/>
                <w:sz w:val="24"/>
                <w:szCs w:val="24"/>
              </w:rPr>
              <w:t>92,4</w:t>
            </w:r>
          </w:p>
        </w:tc>
        <w:tc>
          <w:tcPr>
            <w:tcW w:w="1102" w:type="dxa"/>
            <w:tcBorders>
              <w:top w:val="single" w:sz="4" w:space="0" w:color="auto"/>
              <w:left w:val="single" w:sz="4" w:space="0" w:color="auto"/>
              <w:bottom w:val="single" w:sz="4" w:space="0" w:color="auto"/>
              <w:right w:val="single" w:sz="4" w:space="0" w:color="auto"/>
            </w:tcBorders>
            <w:vAlign w:val="center"/>
          </w:tcPr>
          <w:p w14:paraId="56818987" w14:textId="17B47E01" w:rsidR="00C57BFB" w:rsidRPr="0046630D" w:rsidRDefault="00C57BFB" w:rsidP="00E35823">
            <w:pPr>
              <w:jc w:val="center"/>
              <w:rPr>
                <w:color w:val="000000"/>
                <w:sz w:val="24"/>
                <w:szCs w:val="24"/>
              </w:rPr>
            </w:pPr>
            <w:r w:rsidRPr="0046630D">
              <w:rPr>
                <w:color w:val="000000"/>
                <w:sz w:val="24"/>
                <w:szCs w:val="24"/>
              </w:rPr>
              <w:t>138341</w:t>
            </w:r>
          </w:p>
        </w:tc>
        <w:tc>
          <w:tcPr>
            <w:tcW w:w="850" w:type="dxa"/>
            <w:tcBorders>
              <w:top w:val="single" w:sz="4" w:space="0" w:color="auto"/>
              <w:left w:val="single" w:sz="4" w:space="0" w:color="auto"/>
              <w:bottom w:val="single" w:sz="4" w:space="0" w:color="auto"/>
              <w:right w:val="single" w:sz="4" w:space="0" w:color="auto"/>
            </w:tcBorders>
            <w:vAlign w:val="center"/>
          </w:tcPr>
          <w:p w14:paraId="4285EFE9" w14:textId="370CE9CE" w:rsidR="00C57BFB" w:rsidRPr="0046630D" w:rsidRDefault="00C57BFB" w:rsidP="00E35823">
            <w:pPr>
              <w:jc w:val="center"/>
              <w:rPr>
                <w:color w:val="000000"/>
                <w:sz w:val="24"/>
                <w:szCs w:val="24"/>
              </w:rPr>
            </w:pPr>
            <w:r w:rsidRPr="0046630D">
              <w:rPr>
                <w:color w:val="000000"/>
                <w:sz w:val="24"/>
                <w:szCs w:val="24"/>
              </w:rPr>
              <w:t>69,9</w:t>
            </w:r>
          </w:p>
        </w:tc>
        <w:tc>
          <w:tcPr>
            <w:tcW w:w="1375" w:type="dxa"/>
            <w:tcBorders>
              <w:top w:val="single" w:sz="4" w:space="0" w:color="auto"/>
              <w:left w:val="single" w:sz="4" w:space="0" w:color="auto"/>
              <w:bottom w:val="single" w:sz="4" w:space="0" w:color="auto"/>
              <w:right w:val="single" w:sz="4" w:space="0" w:color="auto"/>
            </w:tcBorders>
            <w:vAlign w:val="center"/>
          </w:tcPr>
          <w:p w14:paraId="0144152E" w14:textId="2FBD5941" w:rsidR="00C57BFB" w:rsidRPr="0046630D" w:rsidRDefault="00C57BFB" w:rsidP="00E35823">
            <w:pPr>
              <w:jc w:val="center"/>
              <w:rPr>
                <w:color w:val="000000"/>
                <w:sz w:val="24"/>
                <w:szCs w:val="24"/>
              </w:rPr>
            </w:pPr>
            <w:r w:rsidRPr="0046630D">
              <w:rPr>
                <w:color w:val="000000"/>
                <w:sz w:val="24"/>
                <w:szCs w:val="24"/>
              </w:rPr>
              <w:t>138341</w:t>
            </w:r>
          </w:p>
        </w:tc>
      </w:tr>
      <w:tr w:rsidR="00C57BFB" w:rsidRPr="00BB194F" w14:paraId="7CA01997" w14:textId="77777777" w:rsidTr="00B07F44">
        <w:trPr>
          <w:trHeight w:val="994"/>
          <w:jc w:val="center"/>
        </w:trPr>
        <w:tc>
          <w:tcPr>
            <w:tcW w:w="2226" w:type="dxa"/>
            <w:tcBorders>
              <w:top w:val="single" w:sz="4" w:space="0" w:color="auto"/>
              <w:left w:val="single" w:sz="4" w:space="0" w:color="auto"/>
              <w:bottom w:val="single" w:sz="4" w:space="0" w:color="auto"/>
              <w:right w:val="single" w:sz="4" w:space="0" w:color="auto"/>
            </w:tcBorders>
            <w:vAlign w:val="center"/>
          </w:tcPr>
          <w:p w14:paraId="443C74B1" w14:textId="77777777" w:rsidR="00C57BFB" w:rsidRPr="0046630D" w:rsidRDefault="00C57BFB" w:rsidP="00B07F44">
            <w:pPr>
              <w:rPr>
                <w:sz w:val="24"/>
                <w:szCs w:val="24"/>
              </w:rPr>
            </w:pPr>
            <w:r w:rsidRPr="0046630D">
              <w:rPr>
                <w:sz w:val="24"/>
                <w:szCs w:val="24"/>
              </w:rPr>
              <w:t>Краткосрочные финансовые вложения</w:t>
            </w:r>
          </w:p>
        </w:tc>
        <w:tc>
          <w:tcPr>
            <w:tcW w:w="1035" w:type="dxa"/>
            <w:tcBorders>
              <w:top w:val="single" w:sz="4" w:space="0" w:color="auto"/>
              <w:left w:val="single" w:sz="4" w:space="0" w:color="auto"/>
              <w:bottom w:val="single" w:sz="4" w:space="0" w:color="auto"/>
              <w:right w:val="single" w:sz="4" w:space="0" w:color="auto"/>
            </w:tcBorders>
            <w:vAlign w:val="center"/>
          </w:tcPr>
          <w:p w14:paraId="5E55853A" w14:textId="0CBA9E78" w:rsidR="00C57BFB" w:rsidRPr="0046630D" w:rsidRDefault="00C57BFB" w:rsidP="00E35823">
            <w:pPr>
              <w:jc w:val="center"/>
              <w:rPr>
                <w:color w:val="000000"/>
                <w:sz w:val="24"/>
                <w:szCs w:val="24"/>
              </w:rPr>
            </w:pPr>
            <w:r w:rsidRPr="0046630D">
              <w:rPr>
                <w:color w:val="000000"/>
                <w:sz w:val="24"/>
                <w:szCs w:val="24"/>
              </w:rPr>
              <w:t>0</w:t>
            </w:r>
          </w:p>
        </w:tc>
        <w:tc>
          <w:tcPr>
            <w:tcW w:w="916" w:type="dxa"/>
            <w:tcBorders>
              <w:top w:val="single" w:sz="4" w:space="0" w:color="auto"/>
              <w:left w:val="single" w:sz="4" w:space="0" w:color="auto"/>
              <w:bottom w:val="single" w:sz="4" w:space="0" w:color="auto"/>
              <w:right w:val="single" w:sz="4" w:space="0" w:color="auto"/>
            </w:tcBorders>
            <w:vAlign w:val="center"/>
          </w:tcPr>
          <w:p w14:paraId="11E4D8EA" w14:textId="6E5E2002" w:rsidR="00C57BFB" w:rsidRPr="0046630D" w:rsidRDefault="00C57BFB" w:rsidP="00E35823">
            <w:pPr>
              <w:jc w:val="center"/>
              <w:rPr>
                <w:color w:val="000000"/>
                <w:sz w:val="24"/>
                <w:szCs w:val="24"/>
              </w:rPr>
            </w:pPr>
            <w:r w:rsidRPr="0046630D">
              <w:rPr>
                <w:color w:val="000000"/>
                <w:sz w:val="24"/>
                <w:szCs w:val="24"/>
              </w:rPr>
              <w:t>0,0</w:t>
            </w:r>
          </w:p>
        </w:tc>
        <w:tc>
          <w:tcPr>
            <w:tcW w:w="1068" w:type="dxa"/>
            <w:tcBorders>
              <w:top w:val="single" w:sz="4" w:space="0" w:color="auto"/>
              <w:left w:val="single" w:sz="4" w:space="0" w:color="auto"/>
              <w:bottom w:val="single" w:sz="4" w:space="0" w:color="auto"/>
              <w:right w:val="single" w:sz="4" w:space="0" w:color="auto"/>
            </w:tcBorders>
            <w:vAlign w:val="center"/>
          </w:tcPr>
          <w:p w14:paraId="1362507E" w14:textId="2BFED255" w:rsidR="00C57BFB" w:rsidRPr="0046630D" w:rsidRDefault="00C57BFB" w:rsidP="00E35823">
            <w:pPr>
              <w:jc w:val="center"/>
              <w:rPr>
                <w:color w:val="000000"/>
                <w:sz w:val="24"/>
                <w:szCs w:val="24"/>
              </w:rPr>
            </w:pPr>
            <w:r w:rsidRPr="0046630D">
              <w:rPr>
                <w:color w:val="000000"/>
                <w:sz w:val="24"/>
                <w:szCs w:val="24"/>
              </w:rPr>
              <w:t>404</w:t>
            </w:r>
          </w:p>
        </w:tc>
        <w:tc>
          <w:tcPr>
            <w:tcW w:w="883" w:type="dxa"/>
            <w:tcBorders>
              <w:top w:val="single" w:sz="4" w:space="0" w:color="auto"/>
              <w:left w:val="single" w:sz="4" w:space="0" w:color="auto"/>
              <w:bottom w:val="single" w:sz="4" w:space="0" w:color="auto"/>
              <w:right w:val="single" w:sz="4" w:space="0" w:color="auto"/>
            </w:tcBorders>
            <w:vAlign w:val="center"/>
          </w:tcPr>
          <w:p w14:paraId="3DB6B030" w14:textId="15D5728F" w:rsidR="00C57BFB" w:rsidRPr="0046630D" w:rsidRDefault="00C57BFB" w:rsidP="00E35823">
            <w:pPr>
              <w:jc w:val="center"/>
              <w:rPr>
                <w:color w:val="000000"/>
                <w:sz w:val="24"/>
                <w:szCs w:val="24"/>
              </w:rPr>
            </w:pPr>
            <w:r w:rsidRPr="0046630D">
              <w:rPr>
                <w:color w:val="000000"/>
                <w:sz w:val="24"/>
                <w:szCs w:val="24"/>
              </w:rPr>
              <w:t>1,9</w:t>
            </w:r>
          </w:p>
        </w:tc>
        <w:tc>
          <w:tcPr>
            <w:tcW w:w="1102" w:type="dxa"/>
            <w:tcBorders>
              <w:top w:val="single" w:sz="4" w:space="0" w:color="auto"/>
              <w:left w:val="single" w:sz="4" w:space="0" w:color="auto"/>
              <w:bottom w:val="single" w:sz="4" w:space="0" w:color="auto"/>
              <w:right w:val="single" w:sz="4" w:space="0" w:color="auto"/>
            </w:tcBorders>
            <w:vAlign w:val="center"/>
          </w:tcPr>
          <w:p w14:paraId="2492070B" w14:textId="38989444" w:rsidR="00C57BFB" w:rsidRPr="0046630D" w:rsidRDefault="00C57BFB" w:rsidP="00E35823">
            <w:pPr>
              <w:jc w:val="center"/>
              <w:rPr>
                <w:color w:val="000000"/>
                <w:sz w:val="24"/>
                <w:szCs w:val="24"/>
              </w:rPr>
            </w:pPr>
            <w:r w:rsidRPr="0046630D">
              <w:rPr>
                <w:color w:val="000000"/>
                <w:sz w:val="24"/>
                <w:szCs w:val="24"/>
              </w:rPr>
              <w:t>14646</w:t>
            </w:r>
          </w:p>
        </w:tc>
        <w:tc>
          <w:tcPr>
            <w:tcW w:w="850" w:type="dxa"/>
            <w:tcBorders>
              <w:top w:val="single" w:sz="4" w:space="0" w:color="auto"/>
              <w:left w:val="single" w:sz="4" w:space="0" w:color="auto"/>
              <w:bottom w:val="single" w:sz="4" w:space="0" w:color="auto"/>
              <w:right w:val="single" w:sz="4" w:space="0" w:color="auto"/>
            </w:tcBorders>
            <w:vAlign w:val="center"/>
          </w:tcPr>
          <w:p w14:paraId="1124F02A" w14:textId="60514D8D" w:rsidR="00C57BFB" w:rsidRPr="0046630D" w:rsidRDefault="00C57BFB" w:rsidP="00E35823">
            <w:pPr>
              <w:jc w:val="center"/>
              <w:rPr>
                <w:color w:val="000000"/>
                <w:sz w:val="24"/>
                <w:szCs w:val="24"/>
              </w:rPr>
            </w:pPr>
            <w:r w:rsidRPr="0046630D">
              <w:rPr>
                <w:color w:val="000000"/>
                <w:sz w:val="24"/>
                <w:szCs w:val="24"/>
              </w:rPr>
              <w:t>7,4</w:t>
            </w:r>
          </w:p>
        </w:tc>
        <w:tc>
          <w:tcPr>
            <w:tcW w:w="1375" w:type="dxa"/>
            <w:tcBorders>
              <w:top w:val="single" w:sz="4" w:space="0" w:color="auto"/>
              <w:left w:val="single" w:sz="4" w:space="0" w:color="auto"/>
              <w:bottom w:val="single" w:sz="4" w:space="0" w:color="auto"/>
              <w:right w:val="single" w:sz="4" w:space="0" w:color="auto"/>
            </w:tcBorders>
            <w:vAlign w:val="center"/>
          </w:tcPr>
          <w:p w14:paraId="0EA8CBD3" w14:textId="0E15D54E" w:rsidR="00C57BFB" w:rsidRPr="0046630D" w:rsidRDefault="00C57BFB" w:rsidP="00E35823">
            <w:pPr>
              <w:jc w:val="center"/>
              <w:rPr>
                <w:color w:val="000000"/>
                <w:sz w:val="24"/>
                <w:szCs w:val="24"/>
              </w:rPr>
            </w:pPr>
            <w:r w:rsidRPr="0046630D">
              <w:rPr>
                <w:color w:val="000000"/>
                <w:sz w:val="24"/>
                <w:szCs w:val="24"/>
              </w:rPr>
              <w:t>14646</w:t>
            </w:r>
          </w:p>
        </w:tc>
      </w:tr>
      <w:tr w:rsidR="00C57BFB" w:rsidRPr="00BB194F" w14:paraId="6232EE23" w14:textId="77777777" w:rsidTr="00B07F44">
        <w:trPr>
          <w:trHeight w:val="555"/>
          <w:jc w:val="center"/>
        </w:trPr>
        <w:tc>
          <w:tcPr>
            <w:tcW w:w="2226" w:type="dxa"/>
            <w:tcBorders>
              <w:top w:val="single" w:sz="4" w:space="0" w:color="auto"/>
              <w:left w:val="single" w:sz="4" w:space="0" w:color="auto"/>
              <w:bottom w:val="single" w:sz="4" w:space="0" w:color="auto"/>
              <w:right w:val="single" w:sz="4" w:space="0" w:color="auto"/>
            </w:tcBorders>
            <w:vAlign w:val="center"/>
          </w:tcPr>
          <w:p w14:paraId="2502C20C" w14:textId="77777777" w:rsidR="00C57BFB" w:rsidRPr="0046630D" w:rsidRDefault="00C57BFB" w:rsidP="00B07F44">
            <w:pPr>
              <w:rPr>
                <w:sz w:val="24"/>
                <w:szCs w:val="24"/>
              </w:rPr>
            </w:pPr>
            <w:r w:rsidRPr="0046630D">
              <w:rPr>
                <w:sz w:val="24"/>
                <w:szCs w:val="24"/>
              </w:rPr>
              <w:t>Итого денежных средств</w:t>
            </w:r>
          </w:p>
        </w:tc>
        <w:tc>
          <w:tcPr>
            <w:tcW w:w="1035" w:type="dxa"/>
            <w:tcBorders>
              <w:top w:val="single" w:sz="4" w:space="0" w:color="auto"/>
              <w:left w:val="single" w:sz="4" w:space="0" w:color="auto"/>
              <w:bottom w:val="single" w:sz="4" w:space="0" w:color="auto"/>
              <w:right w:val="single" w:sz="4" w:space="0" w:color="auto"/>
            </w:tcBorders>
            <w:vAlign w:val="center"/>
          </w:tcPr>
          <w:p w14:paraId="75DB1A80" w14:textId="1F3A433B" w:rsidR="00C57BFB" w:rsidRPr="0046630D" w:rsidRDefault="00C57BFB" w:rsidP="00E35823">
            <w:pPr>
              <w:jc w:val="center"/>
              <w:rPr>
                <w:color w:val="000000"/>
                <w:sz w:val="24"/>
                <w:szCs w:val="24"/>
              </w:rPr>
            </w:pPr>
            <w:r w:rsidRPr="0046630D">
              <w:rPr>
                <w:color w:val="000000"/>
                <w:sz w:val="24"/>
                <w:szCs w:val="24"/>
              </w:rPr>
              <w:t>5</w:t>
            </w:r>
          </w:p>
        </w:tc>
        <w:tc>
          <w:tcPr>
            <w:tcW w:w="916" w:type="dxa"/>
            <w:tcBorders>
              <w:top w:val="single" w:sz="4" w:space="0" w:color="auto"/>
              <w:left w:val="single" w:sz="4" w:space="0" w:color="auto"/>
              <w:bottom w:val="single" w:sz="4" w:space="0" w:color="auto"/>
              <w:right w:val="single" w:sz="4" w:space="0" w:color="auto"/>
            </w:tcBorders>
            <w:vAlign w:val="center"/>
          </w:tcPr>
          <w:p w14:paraId="7194A006" w14:textId="2B32C81E" w:rsidR="00C57BFB" w:rsidRPr="0046630D" w:rsidRDefault="00C57BFB" w:rsidP="00E35823">
            <w:pPr>
              <w:jc w:val="center"/>
              <w:rPr>
                <w:color w:val="000000"/>
                <w:sz w:val="24"/>
                <w:szCs w:val="24"/>
              </w:rPr>
            </w:pPr>
            <w:r w:rsidRPr="0046630D">
              <w:rPr>
                <w:color w:val="000000"/>
                <w:sz w:val="24"/>
                <w:szCs w:val="24"/>
              </w:rPr>
              <w:t>100,0</w:t>
            </w:r>
          </w:p>
        </w:tc>
        <w:tc>
          <w:tcPr>
            <w:tcW w:w="1068" w:type="dxa"/>
            <w:tcBorders>
              <w:top w:val="single" w:sz="4" w:space="0" w:color="auto"/>
              <w:left w:val="single" w:sz="4" w:space="0" w:color="auto"/>
              <w:bottom w:val="single" w:sz="4" w:space="0" w:color="auto"/>
              <w:right w:val="single" w:sz="4" w:space="0" w:color="auto"/>
            </w:tcBorders>
            <w:vAlign w:val="center"/>
          </w:tcPr>
          <w:p w14:paraId="6DCC0C39" w14:textId="5633F546" w:rsidR="00C57BFB" w:rsidRPr="0046630D" w:rsidRDefault="00C57BFB" w:rsidP="00E35823">
            <w:pPr>
              <w:jc w:val="center"/>
              <w:rPr>
                <w:color w:val="000000"/>
                <w:sz w:val="24"/>
                <w:szCs w:val="24"/>
              </w:rPr>
            </w:pPr>
            <w:r w:rsidRPr="0046630D">
              <w:rPr>
                <w:color w:val="000000"/>
                <w:sz w:val="24"/>
                <w:szCs w:val="24"/>
              </w:rPr>
              <w:t>21 283</w:t>
            </w:r>
          </w:p>
        </w:tc>
        <w:tc>
          <w:tcPr>
            <w:tcW w:w="883" w:type="dxa"/>
            <w:tcBorders>
              <w:top w:val="single" w:sz="4" w:space="0" w:color="auto"/>
              <w:left w:val="single" w:sz="4" w:space="0" w:color="auto"/>
              <w:bottom w:val="single" w:sz="4" w:space="0" w:color="auto"/>
              <w:right w:val="single" w:sz="4" w:space="0" w:color="auto"/>
            </w:tcBorders>
            <w:vAlign w:val="center"/>
          </w:tcPr>
          <w:p w14:paraId="47FDE543" w14:textId="3F2260FF" w:rsidR="00C57BFB" w:rsidRPr="0046630D" w:rsidRDefault="00C57BFB" w:rsidP="00E35823">
            <w:pPr>
              <w:jc w:val="center"/>
              <w:rPr>
                <w:color w:val="000000"/>
                <w:sz w:val="24"/>
                <w:szCs w:val="24"/>
              </w:rPr>
            </w:pPr>
            <w:r w:rsidRPr="0046630D">
              <w:rPr>
                <w:color w:val="000000"/>
                <w:sz w:val="24"/>
                <w:szCs w:val="24"/>
              </w:rPr>
              <w:t>100,0</w:t>
            </w:r>
          </w:p>
        </w:tc>
        <w:tc>
          <w:tcPr>
            <w:tcW w:w="1102" w:type="dxa"/>
            <w:tcBorders>
              <w:top w:val="single" w:sz="4" w:space="0" w:color="auto"/>
              <w:left w:val="single" w:sz="4" w:space="0" w:color="auto"/>
              <w:bottom w:val="single" w:sz="4" w:space="0" w:color="auto"/>
              <w:right w:val="single" w:sz="4" w:space="0" w:color="auto"/>
            </w:tcBorders>
            <w:vAlign w:val="center"/>
          </w:tcPr>
          <w:p w14:paraId="72510D3C" w14:textId="24EFF845" w:rsidR="00C57BFB" w:rsidRPr="0046630D" w:rsidRDefault="00C57BFB" w:rsidP="00E35823">
            <w:pPr>
              <w:jc w:val="center"/>
              <w:rPr>
                <w:color w:val="000000"/>
                <w:sz w:val="24"/>
                <w:szCs w:val="24"/>
              </w:rPr>
            </w:pPr>
            <w:r w:rsidRPr="0046630D">
              <w:rPr>
                <w:color w:val="000000"/>
                <w:sz w:val="24"/>
                <w:szCs w:val="24"/>
              </w:rPr>
              <w:t>197913</w:t>
            </w:r>
          </w:p>
        </w:tc>
        <w:tc>
          <w:tcPr>
            <w:tcW w:w="850" w:type="dxa"/>
            <w:tcBorders>
              <w:top w:val="single" w:sz="4" w:space="0" w:color="auto"/>
              <w:left w:val="single" w:sz="4" w:space="0" w:color="auto"/>
              <w:bottom w:val="single" w:sz="4" w:space="0" w:color="auto"/>
              <w:right w:val="single" w:sz="4" w:space="0" w:color="auto"/>
            </w:tcBorders>
            <w:vAlign w:val="center"/>
          </w:tcPr>
          <w:p w14:paraId="2A75A518" w14:textId="1463734B" w:rsidR="00C57BFB" w:rsidRPr="0046630D" w:rsidRDefault="00C57BFB" w:rsidP="00E35823">
            <w:pPr>
              <w:jc w:val="center"/>
              <w:rPr>
                <w:color w:val="000000"/>
                <w:sz w:val="24"/>
                <w:szCs w:val="24"/>
              </w:rPr>
            </w:pPr>
            <w:r w:rsidRPr="0046630D">
              <w:rPr>
                <w:color w:val="000000"/>
                <w:sz w:val="24"/>
                <w:szCs w:val="24"/>
              </w:rPr>
              <w:t>100,0</w:t>
            </w:r>
          </w:p>
        </w:tc>
        <w:tc>
          <w:tcPr>
            <w:tcW w:w="1375" w:type="dxa"/>
            <w:tcBorders>
              <w:top w:val="single" w:sz="4" w:space="0" w:color="auto"/>
              <w:left w:val="single" w:sz="4" w:space="0" w:color="auto"/>
              <w:bottom w:val="single" w:sz="4" w:space="0" w:color="auto"/>
              <w:right w:val="single" w:sz="4" w:space="0" w:color="auto"/>
            </w:tcBorders>
            <w:vAlign w:val="center"/>
          </w:tcPr>
          <w:p w14:paraId="299F6002" w14:textId="76A4B7C5" w:rsidR="00C57BFB" w:rsidRPr="0046630D" w:rsidRDefault="00C57BFB" w:rsidP="00E35823">
            <w:pPr>
              <w:jc w:val="center"/>
              <w:rPr>
                <w:color w:val="000000"/>
                <w:sz w:val="24"/>
                <w:szCs w:val="24"/>
              </w:rPr>
            </w:pPr>
            <w:r w:rsidRPr="0046630D">
              <w:rPr>
                <w:color w:val="000000"/>
                <w:sz w:val="24"/>
                <w:szCs w:val="24"/>
              </w:rPr>
              <w:t>197908</w:t>
            </w:r>
          </w:p>
        </w:tc>
      </w:tr>
    </w:tbl>
    <w:p w14:paraId="56E6A482" w14:textId="77777777" w:rsidR="0054394E" w:rsidRPr="00BB194F" w:rsidRDefault="0054394E" w:rsidP="0054394E">
      <w:pPr>
        <w:spacing w:line="360" w:lineRule="auto"/>
        <w:ind w:firstLine="709"/>
        <w:jc w:val="both"/>
        <w:rPr>
          <w:sz w:val="28"/>
          <w:szCs w:val="28"/>
        </w:rPr>
      </w:pPr>
    </w:p>
    <w:p w14:paraId="5AF7FEB1" w14:textId="0684BF5B" w:rsidR="00D05227" w:rsidRDefault="0054394E" w:rsidP="0046630D">
      <w:pPr>
        <w:spacing w:line="360" w:lineRule="auto"/>
        <w:ind w:firstLine="709"/>
        <w:jc w:val="both"/>
        <w:rPr>
          <w:sz w:val="28"/>
          <w:szCs w:val="28"/>
        </w:rPr>
      </w:pPr>
      <w:r w:rsidRPr="00BB194F">
        <w:rPr>
          <w:sz w:val="28"/>
          <w:szCs w:val="28"/>
        </w:rPr>
        <w:t xml:space="preserve">За анализируемый </w:t>
      </w:r>
      <w:r>
        <w:rPr>
          <w:sz w:val="28"/>
          <w:szCs w:val="28"/>
        </w:rPr>
        <w:t xml:space="preserve">период величина </w:t>
      </w:r>
      <w:r w:rsidR="00D05227">
        <w:rPr>
          <w:sz w:val="28"/>
          <w:szCs w:val="28"/>
        </w:rPr>
        <w:t xml:space="preserve">денежных средств демонстрирует </w:t>
      </w:r>
      <w:r>
        <w:rPr>
          <w:sz w:val="28"/>
          <w:szCs w:val="28"/>
        </w:rPr>
        <w:t xml:space="preserve">значительны </w:t>
      </w:r>
      <w:proofErr w:type="gramStart"/>
      <w:r>
        <w:rPr>
          <w:sz w:val="28"/>
          <w:szCs w:val="28"/>
        </w:rPr>
        <w:t xml:space="preserve">рост </w:t>
      </w:r>
      <w:r w:rsidRPr="00BB194F">
        <w:rPr>
          <w:sz w:val="28"/>
          <w:szCs w:val="28"/>
        </w:rPr>
        <w:t xml:space="preserve"> </w:t>
      </w:r>
      <w:r w:rsidR="00D05227">
        <w:rPr>
          <w:sz w:val="28"/>
          <w:szCs w:val="28"/>
        </w:rPr>
        <w:t>на</w:t>
      </w:r>
      <w:proofErr w:type="gramEnd"/>
      <w:r w:rsidR="00D05227">
        <w:rPr>
          <w:sz w:val="28"/>
          <w:szCs w:val="28"/>
        </w:rPr>
        <w:t xml:space="preserve"> 197908</w:t>
      </w:r>
      <w:r>
        <w:rPr>
          <w:sz w:val="28"/>
          <w:szCs w:val="28"/>
        </w:rPr>
        <w:t xml:space="preserve"> тыс. руб</w:t>
      </w:r>
      <w:r w:rsidR="00D05227">
        <w:rPr>
          <w:sz w:val="28"/>
          <w:szCs w:val="28"/>
        </w:rPr>
        <w:t>. и в 2022 году составила 197913</w:t>
      </w:r>
      <w:r w:rsidRPr="00BB194F">
        <w:rPr>
          <w:sz w:val="28"/>
          <w:szCs w:val="28"/>
        </w:rPr>
        <w:t xml:space="preserve"> тыс. руб. </w:t>
      </w:r>
      <w:r w:rsidR="00D05227">
        <w:rPr>
          <w:sz w:val="28"/>
          <w:szCs w:val="28"/>
        </w:rPr>
        <w:t xml:space="preserve">против 5 тыс. руб. в 2020 году. </w:t>
      </w:r>
      <w:r w:rsidRPr="00BB194F">
        <w:rPr>
          <w:sz w:val="28"/>
          <w:szCs w:val="28"/>
        </w:rPr>
        <w:t xml:space="preserve">Наибольший удельный вес </w:t>
      </w:r>
      <w:r w:rsidR="00D05227">
        <w:rPr>
          <w:sz w:val="28"/>
          <w:szCs w:val="28"/>
        </w:rPr>
        <w:t xml:space="preserve">в 2022 году </w:t>
      </w:r>
      <w:r w:rsidRPr="00BB194F">
        <w:rPr>
          <w:sz w:val="28"/>
          <w:szCs w:val="28"/>
        </w:rPr>
        <w:t>составляю</w:t>
      </w:r>
      <w:r>
        <w:rPr>
          <w:sz w:val="28"/>
          <w:szCs w:val="28"/>
        </w:rPr>
        <w:t>т денежные средства в банке - 69,9%, их доля за три года увеличив</w:t>
      </w:r>
      <w:r w:rsidR="00D05227">
        <w:rPr>
          <w:sz w:val="28"/>
          <w:szCs w:val="28"/>
        </w:rPr>
        <w:t xml:space="preserve">ается. </w:t>
      </w:r>
      <w:r w:rsidRPr="00BB194F">
        <w:rPr>
          <w:sz w:val="28"/>
          <w:szCs w:val="28"/>
        </w:rPr>
        <w:t xml:space="preserve">К концу исследуемого периода </w:t>
      </w:r>
      <w:r>
        <w:rPr>
          <w:sz w:val="28"/>
          <w:szCs w:val="28"/>
        </w:rPr>
        <w:t>увеличивается доля кратко</w:t>
      </w:r>
      <w:r w:rsidR="00D05227">
        <w:rPr>
          <w:sz w:val="28"/>
          <w:szCs w:val="28"/>
        </w:rPr>
        <w:t>срочных финансовых вложений.</w:t>
      </w:r>
    </w:p>
    <w:p w14:paraId="156EBFC9" w14:textId="669DD578" w:rsidR="0054394E" w:rsidRPr="00BB194F" w:rsidRDefault="00D05227" w:rsidP="0054394E">
      <w:pPr>
        <w:spacing w:line="360" w:lineRule="auto"/>
        <w:ind w:firstLine="567"/>
        <w:jc w:val="both"/>
        <w:rPr>
          <w:sz w:val="28"/>
          <w:szCs w:val="28"/>
        </w:rPr>
      </w:pPr>
      <w:r>
        <w:rPr>
          <w:sz w:val="28"/>
          <w:szCs w:val="28"/>
        </w:rPr>
        <w:t xml:space="preserve"> </w:t>
      </w:r>
      <w:r w:rsidR="0054394E">
        <w:rPr>
          <w:sz w:val="28"/>
          <w:szCs w:val="28"/>
        </w:rPr>
        <w:t xml:space="preserve">Таким образом, можно сделать вывод, что руководство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54394E">
        <w:rPr>
          <w:sz w:val="28"/>
          <w:szCs w:val="28"/>
        </w:rPr>
        <w:t>к концу исследуемого периода  в политике управления денежными средствами берет ориентир на политику их накопления, что является эффективным управленческим решением, так как денежные средства являются наиболее ликвидными оборотными средствами.</w:t>
      </w:r>
    </w:p>
    <w:p w14:paraId="54C051BE" w14:textId="6AA17F92" w:rsidR="0054394E" w:rsidRPr="00BB194F" w:rsidRDefault="0054394E" w:rsidP="0054394E">
      <w:pPr>
        <w:spacing w:line="360" w:lineRule="auto"/>
        <w:ind w:right="20" w:firstLine="567"/>
        <w:jc w:val="both"/>
        <w:rPr>
          <w:sz w:val="28"/>
          <w:szCs w:val="28"/>
        </w:rPr>
      </w:pPr>
      <w:r w:rsidRPr="00BB194F">
        <w:rPr>
          <w:sz w:val="28"/>
          <w:szCs w:val="28"/>
        </w:rPr>
        <w:t xml:space="preserve">Показатели эффективности использования денежных средств </w:t>
      </w:r>
      <w:r w:rsidR="00D05227" w:rsidRPr="0091456E">
        <w:rPr>
          <w:sz w:val="28"/>
          <w:szCs w:val="28"/>
        </w:rPr>
        <w:t>АО «</w:t>
      </w:r>
      <w:proofErr w:type="spellStart"/>
      <w:r w:rsidR="00D05227" w:rsidRPr="0091456E">
        <w:rPr>
          <w:sz w:val="28"/>
          <w:szCs w:val="28"/>
        </w:rPr>
        <w:t>Форесия</w:t>
      </w:r>
      <w:proofErr w:type="spellEnd"/>
      <w:r w:rsidR="00D05227" w:rsidRPr="0091456E">
        <w:rPr>
          <w:sz w:val="28"/>
          <w:szCs w:val="28"/>
        </w:rPr>
        <w:t xml:space="preserve"> </w:t>
      </w:r>
      <w:proofErr w:type="spellStart"/>
      <w:r w:rsidR="00D05227" w:rsidRPr="0091456E">
        <w:rPr>
          <w:sz w:val="28"/>
          <w:szCs w:val="28"/>
        </w:rPr>
        <w:t>Интериор</w:t>
      </w:r>
      <w:proofErr w:type="spellEnd"/>
      <w:r w:rsidR="00D05227" w:rsidRPr="0091456E">
        <w:rPr>
          <w:sz w:val="28"/>
          <w:szCs w:val="28"/>
        </w:rPr>
        <w:t xml:space="preserve"> Тольятти»</w:t>
      </w:r>
      <w:r w:rsidR="00D05227">
        <w:rPr>
          <w:sz w:val="28"/>
          <w:szCs w:val="28"/>
        </w:rPr>
        <w:t xml:space="preserve"> </w:t>
      </w:r>
      <w:r w:rsidR="005F556C">
        <w:rPr>
          <w:sz w:val="28"/>
          <w:szCs w:val="28"/>
        </w:rPr>
        <w:t>представлены в таблице 16</w:t>
      </w:r>
      <w:r w:rsidRPr="00BB194F">
        <w:rPr>
          <w:sz w:val="28"/>
          <w:szCs w:val="28"/>
        </w:rPr>
        <w:t>.</w:t>
      </w:r>
    </w:p>
    <w:p w14:paraId="0EC89B87" w14:textId="5A21DA41" w:rsidR="0054394E" w:rsidRPr="00BB194F" w:rsidRDefault="005F556C" w:rsidP="005F556C">
      <w:pPr>
        <w:spacing w:line="360" w:lineRule="auto"/>
        <w:jc w:val="both"/>
        <w:rPr>
          <w:sz w:val="28"/>
          <w:szCs w:val="28"/>
        </w:rPr>
      </w:pPr>
      <w:r>
        <w:rPr>
          <w:sz w:val="28"/>
          <w:szCs w:val="28"/>
        </w:rPr>
        <w:lastRenderedPageBreak/>
        <w:t xml:space="preserve">Таблица 16 - </w:t>
      </w:r>
      <w:r w:rsidR="0054394E" w:rsidRPr="00BB194F">
        <w:rPr>
          <w:sz w:val="28"/>
          <w:szCs w:val="28"/>
        </w:rPr>
        <w:t xml:space="preserve">Эффективность использования денежных средств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54394E">
        <w:rPr>
          <w:sz w:val="28"/>
          <w:szCs w:val="28"/>
        </w:rPr>
        <w:t>за 2020-2022</w:t>
      </w:r>
      <w:r w:rsidR="0054394E" w:rsidRPr="00BB194F">
        <w:rPr>
          <w:sz w:val="28"/>
          <w:szCs w:val="28"/>
        </w:rPr>
        <w:t xml:space="preserve"> гг.</w:t>
      </w:r>
    </w:p>
    <w:tbl>
      <w:tblPr>
        <w:tblW w:w="9366" w:type="dxa"/>
        <w:tblLayout w:type="fixed"/>
        <w:tblCellMar>
          <w:left w:w="10" w:type="dxa"/>
          <w:right w:w="10" w:type="dxa"/>
        </w:tblCellMar>
        <w:tblLook w:val="04A0" w:firstRow="1" w:lastRow="0" w:firstColumn="1" w:lastColumn="0" w:noHBand="0" w:noVBand="1"/>
      </w:tblPr>
      <w:tblGrid>
        <w:gridCol w:w="4830"/>
        <w:gridCol w:w="1086"/>
        <w:gridCol w:w="1087"/>
        <w:gridCol w:w="1087"/>
        <w:gridCol w:w="1276"/>
      </w:tblGrid>
      <w:tr w:rsidR="0054394E" w:rsidRPr="00BB194F" w14:paraId="3120FAEB" w14:textId="77777777" w:rsidTr="00B44B0C">
        <w:trPr>
          <w:trHeight w:val="584"/>
        </w:trPr>
        <w:tc>
          <w:tcPr>
            <w:tcW w:w="4830" w:type="dxa"/>
            <w:tcBorders>
              <w:top w:val="single" w:sz="4" w:space="0" w:color="auto"/>
              <w:left w:val="single" w:sz="4" w:space="0" w:color="auto"/>
              <w:bottom w:val="single" w:sz="4" w:space="0" w:color="auto"/>
              <w:right w:val="single" w:sz="4" w:space="0" w:color="auto"/>
            </w:tcBorders>
            <w:vAlign w:val="center"/>
          </w:tcPr>
          <w:p w14:paraId="41033E7E" w14:textId="77777777" w:rsidR="0054394E" w:rsidRPr="00B07F44" w:rsidRDefault="0054394E" w:rsidP="00E35823">
            <w:pPr>
              <w:jc w:val="center"/>
              <w:rPr>
                <w:sz w:val="24"/>
                <w:szCs w:val="24"/>
              </w:rPr>
            </w:pPr>
            <w:r w:rsidRPr="00B07F44">
              <w:rPr>
                <w:sz w:val="24"/>
                <w:szCs w:val="24"/>
              </w:rPr>
              <w:t>Показатели</w:t>
            </w:r>
          </w:p>
        </w:tc>
        <w:tc>
          <w:tcPr>
            <w:tcW w:w="1086" w:type="dxa"/>
            <w:tcBorders>
              <w:top w:val="single" w:sz="4" w:space="0" w:color="auto"/>
              <w:left w:val="single" w:sz="4" w:space="0" w:color="auto"/>
              <w:bottom w:val="single" w:sz="4" w:space="0" w:color="auto"/>
              <w:right w:val="single" w:sz="4" w:space="0" w:color="auto"/>
            </w:tcBorders>
            <w:vAlign w:val="center"/>
          </w:tcPr>
          <w:p w14:paraId="3481474F" w14:textId="77777777" w:rsidR="0054394E" w:rsidRPr="00B07F44" w:rsidRDefault="0054394E" w:rsidP="00E35823">
            <w:pPr>
              <w:jc w:val="center"/>
              <w:rPr>
                <w:sz w:val="24"/>
                <w:szCs w:val="24"/>
              </w:rPr>
            </w:pPr>
            <w:r w:rsidRPr="00B07F44">
              <w:rPr>
                <w:sz w:val="24"/>
                <w:szCs w:val="24"/>
              </w:rPr>
              <w:t>2020 г.</w:t>
            </w:r>
          </w:p>
        </w:tc>
        <w:tc>
          <w:tcPr>
            <w:tcW w:w="1087" w:type="dxa"/>
            <w:tcBorders>
              <w:top w:val="single" w:sz="4" w:space="0" w:color="auto"/>
              <w:left w:val="single" w:sz="4" w:space="0" w:color="auto"/>
              <w:bottom w:val="single" w:sz="4" w:space="0" w:color="auto"/>
              <w:right w:val="single" w:sz="4" w:space="0" w:color="auto"/>
            </w:tcBorders>
            <w:vAlign w:val="center"/>
          </w:tcPr>
          <w:p w14:paraId="5E996BE0" w14:textId="77777777" w:rsidR="0054394E" w:rsidRPr="00B07F44" w:rsidRDefault="0054394E" w:rsidP="00E35823">
            <w:pPr>
              <w:jc w:val="center"/>
              <w:rPr>
                <w:sz w:val="24"/>
                <w:szCs w:val="24"/>
              </w:rPr>
            </w:pPr>
            <w:r w:rsidRPr="00B07F44">
              <w:rPr>
                <w:sz w:val="24"/>
                <w:szCs w:val="24"/>
              </w:rPr>
              <w:t>2021 г.</w:t>
            </w:r>
          </w:p>
        </w:tc>
        <w:tc>
          <w:tcPr>
            <w:tcW w:w="1087" w:type="dxa"/>
            <w:tcBorders>
              <w:top w:val="single" w:sz="4" w:space="0" w:color="auto"/>
              <w:left w:val="single" w:sz="4" w:space="0" w:color="auto"/>
              <w:bottom w:val="single" w:sz="4" w:space="0" w:color="auto"/>
              <w:right w:val="single" w:sz="4" w:space="0" w:color="auto"/>
            </w:tcBorders>
            <w:vAlign w:val="center"/>
          </w:tcPr>
          <w:p w14:paraId="3ECC69D6" w14:textId="77777777" w:rsidR="0054394E" w:rsidRPr="00B07F44" w:rsidRDefault="0054394E" w:rsidP="00E35823">
            <w:pPr>
              <w:jc w:val="center"/>
              <w:rPr>
                <w:sz w:val="24"/>
                <w:szCs w:val="24"/>
              </w:rPr>
            </w:pPr>
            <w:r w:rsidRPr="00B07F44">
              <w:rPr>
                <w:sz w:val="24"/>
                <w:szCs w:val="24"/>
              </w:rPr>
              <w:t>2022 г.</w:t>
            </w:r>
          </w:p>
        </w:tc>
        <w:tc>
          <w:tcPr>
            <w:tcW w:w="1276" w:type="dxa"/>
            <w:tcBorders>
              <w:top w:val="single" w:sz="4" w:space="0" w:color="auto"/>
              <w:left w:val="single" w:sz="4" w:space="0" w:color="auto"/>
              <w:bottom w:val="single" w:sz="4" w:space="0" w:color="auto"/>
              <w:right w:val="single" w:sz="4" w:space="0" w:color="auto"/>
            </w:tcBorders>
            <w:vAlign w:val="center"/>
          </w:tcPr>
          <w:p w14:paraId="4304FB14" w14:textId="77777777" w:rsidR="0054394E" w:rsidRPr="00B07F44" w:rsidRDefault="0054394E" w:rsidP="00E35823">
            <w:pPr>
              <w:jc w:val="center"/>
              <w:rPr>
                <w:sz w:val="24"/>
                <w:szCs w:val="24"/>
              </w:rPr>
            </w:pPr>
            <w:r w:rsidRPr="00B07F44">
              <w:rPr>
                <w:sz w:val="24"/>
                <w:szCs w:val="24"/>
              </w:rPr>
              <w:t>2022 г. от 2020 г., (</w:t>
            </w:r>
            <w:proofErr w:type="gramStart"/>
            <w:r w:rsidRPr="00B07F44">
              <w:rPr>
                <w:sz w:val="24"/>
                <w:szCs w:val="24"/>
              </w:rPr>
              <w:t>+,-</w:t>
            </w:r>
            <w:proofErr w:type="gramEnd"/>
            <w:r w:rsidRPr="00B07F44">
              <w:rPr>
                <w:sz w:val="24"/>
                <w:szCs w:val="24"/>
              </w:rPr>
              <w:t>)</w:t>
            </w:r>
          </w:p>
        </w:tc>
      </w:tr>
      <w:tr w:rsidR="00C57BFB" w:rsidRPr="00BB194F" w14:paraId="6A65A7B2" w14:textId="77777777" w:rsidTr="00B44B0C">
        <w:trPr>
          <w:trHeight w:val="338"/>
        </w:trPr>
        <w:tc>
          <w:tcPr>
            <w:tcW w:w="4830" w:type="dxa"/>
            <w:tcBorders>
              <w:top w:val="single" w:sz="4" w:space="0" w:color="auto"/>
              <w:left w:val="single" w:sz="4" w:space="0" w:color="auto"/>
              <w:bottom w:val="single" w:sz="4" w:space="0" w:color="auto"/>
              <w:right w:val="single" w:sz="4" w:space="0" w:color="auto"/>
            </w:tcBorders>
            <w:vAlign w:val="center"/>
          </w:tcPr>
          <w:p w14:paraId="5946DC3E" w14:textId="77777777" w:rsidR="00C57BFB" w:rsidRPr="00B07F44" w:rsidRDefault="00C57BFB" w:rsidP="00B44B0C">
            <w:pPr>
              <w:ind w:right="-10"/>
              <w:rPr>
                <w:sz w:val="24"/>
                <w:szCs w:val="24"/>
              </w:rPr>
            </w:pPr>
            <w:r w:rsidRPr="00B07F44">
              <w:rPr>
                <w:sz w:val="24"/>
                <w:szCs w:val="24"/>
              </w:rPr>
              <w:t>Выручка,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0E7C0C52" w14:textId="68140197" w:rsidR="00C57BFB" w:rsidRPr="00B07F44" w:rsidRDefault="00C57BFB" w:rsidP="00E35823">
            <w:pPr>
              <w:jc w:val="center"/>
              <w:rPr>
                <w:color w:val="000000"/>
                <w:sz w:val="24"/>
                <w:szCs w:val="24"/>
              </w:rPr>
            </w:pPr>
            <w:r w:rsidRPr="00B07F44">
              <w:rPr>
                <w:color w:val="000000"/>
                <w:sz w:val="24"/>
                <w:szCs w:val="24"/>
              </w:rPr>
              <w:t>2 163 513</w:t>
            </w:r>
          </w:p>
        </w:tc>
        <w:tc>
          <w:tcPr>
            <w:tcW w:w="1087" w:type="dxa"/>
            <w:tcBorders>
              <w:top w:val="single" w:sz="4" w:space="0" w:color="auto"/>
              <w:left w:val="single" w:sz="4" w:space="0" w:color="auto"/>
              <w:bottom w:val="single" w:sz="4" w:space="0" w:color="auto"/>
              <w:right w:val="single" w:sz="4" w:space="0" w:color="auto"/>
            </w:tcBorders>
            <w:vAlign w:val="center"/>
          </w:tcPr>
          <w:p w14:paraId="47F15871" w14:textId="628DE029" w:rsidR="00C57BFB" w:rsidRPr="00B07F44" w:rsidRDefault="00C57BFB" w:rsidP="00E35823">
            <w:pPr>
              <w:jc w:val="center"/>
              <w:rPr>
                <w:color w:val="000000"/>
                <w:sz w:val="24"/>
                <w:szCs w:val="24"/>
              </w:rPr>
            </w:pPr>
            <w:r w:rsidRPr="00B07F44">
              <w:rPr>
                <w:color w:val="000000"/>
                <w:sz w:val="24"/>
                <w:szCs w:val="24"/>
              </w:rPr>
              <w:t>1 803 796</w:t>
            </w:r>
          </w:p>
        </w:tc>
        <w:tc>
          <w:tcPr>
            <w:tcW w:w="1087" w:type="dxa"/>
            <w:tcBorders>
              <w:top w:val="single" w:sz="4" w:space="0" w:color="auto"/>
              <w:left w:val="single" w:sz="4" w:space="0" w:color="auto"/>
              <w:bottom w:val="single" w:sz="4" w:space="0" w:color="auto"/>
              <w:right w:val="single" w:sz="4" w:space="0" w:color="auto"/>
            </w:tcBorders>
            <w:vAlign w:val="center"/>
          </w:tcPr>
          <w:p w14:paraId="10DAB8CD" w14:textId="77DD6AB8" w:rsidR="00C57BFB" w:rsidRPr="00B07F44" w:rsidRDefault="00C57BFB" w:rsidP="00E35823">
            <w:pPr>
              <w:jc w:val="center"/>
              <w:rPr>
                <w:color w:val="000000"/>
                <w:sz w:val="24"/>
                <w:szCs w:val="24"/>
              </w:rPr>
            </w:pPr>
            <w:r w:rsidRPr="00B07F44">
              <w:rPr>
                <w:color w:val="000000"/>
                <w:sz w:val="24"/>
                <w:szCs w:val="24"/>
              </w:rPr>
              <w:t>1 365 676</w:t>
            </w:r>
          </w:p>
        </w:tc>
        <w:tc>
          <w:tcPr>
            <w:tcW w:w="1276" w:type="dxa"/>
            <w:tcBorders>
              <w:top w:val="single" w:sz="4" w:space="0" w:color="auto"/>
              <w:left w:val="single" w:sz="4" w:space="0" w:color="auto"/>
              <w:bottom w:val="single" w:sz="4" w:space="0" w:color="auto"/>
              <w:right w:val="single" w:sz="4" w:space="0" w:color="auto"/>
            </w:tcBorders>
            <w:vAlign w:val="center"/>
          </w:tcPr>
          <w:p w14:paraId="31F04A78" w14:textId="04540F48" w:rsidR="00C57BFB" w:rsidRPr="00B07F44" w:rsidRDefault="00C57BFB" w:rsidP="00E35823">
            <w:pPr>
              <w:jc w:val="center"/>
              <w:rPr>
                <w:color w:val="000000"/>
                <w:sz w:val="24"/>
                <w:szCs w:val="24"/>
              </w:rPr>
            </w:pPr>
            <w:r w:rsidRPr="00B07F44">
              <w:rPr>
                <w:color w:val="000000"/>
                <w:sz w:val="24"/>
                <w:szCs w:val="24"/>
              </w:rPr>
              <w:t>-797 837</w:t>
            </w:r>
          </w:p>
        </w:tc>
      </w:tr>
      <w:tr w:rsidR="00C57BFB" w:rsidRPr="00BB194F" w14:paraId="7E7181A5" w14:textId="77777777" w:rsidTr="00B44B0C">
        <w:trPr>
          <w:trHeight w:val="543"/>
        </w:trPr>
        <w:tc>
          <w:tcPr>
            <w:tcW w:w="4830" w:type="dxa"/>
            <w:tcBorders>
              <w:top w:val="single" w:sz="4" w:space="0" w:color="auto"/>
              <w:left w:val="single" w:sz="4" w:space="0" w:color="auto"/>
              <w:bottom w:val="single" w:sz="4" w:space="0" w:color="auto"/>
              <w:right w:val="single" w:sz="4" w:space="0" w:color="auto"/>
            </w:tcBorders>
          </w:tcPr>
          <w:p w14:paraId="58DF4A27" w14:textId="77777777" w:rsidR="00C57BFB" w:rsidRPr="00B07F44" w:rsidRDefault="00C57BFB" w:rsidP="00B44B0C">
            <w:pPr>
              <w:ind w:right="-10"/>
              <w:rPr>
                <w:sz w:val="24"/>
                <w:szCs w:val="24"/>
              </w:rPr>
            </w:pPr>
            <w:r w:rsidRPr="00B07F44">
              <w:rPr>
                <w:sz w:val="24"/>
                <w:szCs w:val="24"/>
              </w:rPr>
              <w:t>Средняя величина оборотных активов,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092CA8FE" w14:textId="27DAE8FE" w:rsidR="00C57BFB" w:rsidRPr="00B07F44" w:rsidRDefault="00C57BFB" w:rsidP="00E35823">
            <w:pPr>
              <w:jc w:val="center"/>
              <w:rPr>
                <w:color w:val="000000"/>
                <w:sz w:val="24"/>
                <w:szCs w:val="24"/>
              </w:rPr>
            </w:pPr>
            <w:r w:rsidRPr="00B07F44">
              <w:rPr>
                <w:color w:val="000000"/>
                <w:sz w:val="24"/>
                <w:szCs w:val="24"/>
              </w:rPr>
              <w:t>189 972</w:t>
            </w:r>
          </w:p>
        </w:tc>
        <w:tc>
          <w:tcPr>
            <w:tcW w:w="1087" w:type="dxa"/>
            <w:tcBorders>
              <w:top w:val="single" w:sz="4" w:space="0" w:color="auto"/>
              <w:left w:val="single" w:sz="4" w:space="0" w:color="auto"/>
              <w:bottom w:val="single" w:sz="4" w:space="0" w:color="auto"/>
              <w:right w:val="single" w:sz="4" w:space="0" w:color="auto"/>
            </w:tcBorders>
            <w:vAlign w:val="center"/>
          </w:tcPr>
          <w:p w14:paraId="115BBE31" w14:textId="142915B8" w:rsidR="00C57BFB" w:rsidRPr="00B07F44" w:rsidRDefault="00C57BFB" w:rsidP="00E35823">
            <w:pPr>
              <w:jc w:val="center"/>
              <w:rPr>
                <w:color w:val="000000"/>
                <w:sz w:val="24"/>
                <w:szCs w:val="24"/>
              </w:rPr>
            </w:pPr>
            <w:r w:rsidRPr="00B07F44">
              <w:rPr>
                <w:color w:val="000000"/>
                <w:sz w:val="24"/>
                <w:szCs w:val="24"/>
              </w:rPr>
              <w:t>191 785</w:t>
            </w:r>
          </w:p>
        </w:tc>
        <w:tc>
          <w:tcPr>
            <w:tcW w:w="1087" w:type="dxa"/>
            <w:tcBorders>
              <w:top w:val="single" w:sz="4" w:space="0" w:color="auto"/>
              <w:left w:val="single" w:sz="4" w:space="0" w:color="auto"/>
              <w:bottom w:val="single" w:sz="4" w:space="0" w:color="auto"/>
              <w:right w:val="single" w:sz="4" w:space="0" w:color="auto"/>
            </w:tcBorders>
            <w:vAlign w:val="center"/>
          </w:tcPr>
          <w:p w14:paraId="079C0DD5" w14:textId="0732E53A" w:rsidR="00C57BFB" w:rsidRPr="00B07F44" w:rsidRDefault="00C57BFB" w:rsidP="00E35823">
            <w:pPr>
              <w:jc w:val="center"/>
              <w:rPr>
                <w:color w:val="000000"/>
                <w:sz w:val="24"/>
                <w:szCs w:val="24"/>
              </w:rPr>
            </w:pPr>
            <w:r w:rsidRPr="00B07F44">
              <w:rPr>
                <w:color w:val="000000"/>
                <w:sz w:val="24"/>
                <w:szCs w:val="24"/>
              </w:rPr>
              <w:t>377 600</w:t>
            </w:r>
          </w:p>
        </w:tc>
        <w:tc>
          <w:tcPr>
            <w:tcW w:w="1276" w:type="dxa"/>
            <w:tcBorders>
              <w:top w:val="single" w:sz="4" w:space="0" w:color="auto"/>
              <w:left w:val="single" w:sz="4" w:space="0" w:color="auto"/>
              <w:bottom w:val="single" w:sz="4" w:space="0" w:color="auto"/>
              <w:right w:val="single" w:sz="4" w:space="0" w:color="auto"/>
            </w:tcBorders>
            <w:vAlign w:val="center"/>
          </w:tcPr>
          <w:p w14:paraId="08CB686B" w14:textId="46908A15" w:rsidR="00C57BFB" w:rsidRPr="00B07F44" w:rsidRDefault="00C57BFB" w:rsidP="00E35823">
            <w:pPr>
              <w:jc w:val="center"/>
              <w:rPr>
                <w:color w:val="000000"/>
                <w:sz w:val="24"/>
                <w:szCs w:val="24"/>
              </w:rPr>
            </w:pPr>
            <w:r w:rsidRPr="00B07F44">
              <w:rPr>
                <w:color w:val="000000"/>
                <w:sz w:val="24"/>
                <w:szCs w:val="24"/>
              </w:rPr>
              <w:t>187 628</w:t>
            </w:r>
          </w:p>
        </w:tc>
      </w:tr>
      <w:tr w:rsidR="00C57BFB" w:rsidRPr="00BB194F" w14:paraId="1FC33F61" w14:textId="77777777" w:rsidTr="00B44B0C">
        <w:trPr>
          <w:trHeight w:val="222"/>
        </w:trPr>
        <w:tc>
          <w:tcPr>
            <w:tcW w:w="4830" w:type="dxa"/>
            <w:tcBorders>
              <w:top w:val="single" w:sz="4" w:space="0" w:color="auto"/>
              <w:left w:val="single" w:sz="4" w:space="0" w:color="auto"/>
              <w:bottom w:val="single" w:sz="4" w:space="0" w:color="auto"/>
              <w:right w:val="single" w:sz="4" w:space="0" w:color="auto"/>
            </w:tcBorders>
          </w:tcPr>
          <w:p w14:paraId="6387A0A8" w14:textId="77777777" w:rsidR="00C57BFB" w:rsidRPr="00B07F44" w:rsidRDefault="00C57BFB" w:rsidP="00B44B0C">
            <w:pPr>
              <w:ind w:right="-10"/>
              <w:rPr>
                <w:sz w:val="24"/>
                <w:szCs w:val="24"/>
              </w:rPr>
            </w:pPr>
            <w:r w:rsidRPr="00B07F44">
              <w:rPr>
                <w:sz w:val="24"/>
                <w:szCs w:val="24"/>
              </w:rPr>
              <w:t>Средний остаток денежных средств,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652B47B0" w14:textId="320E2152" w:rsidR="00C57BFB" w:rsidRPr="00B07F44" w:rsidRDefault="00C57BFB" w:rsidP="00E35823">
            <w:pPr>
              <w:jc w:val="center"/>
              <w:rPr>
                <w:color w:val="000000"/>
                <w:sz w:val="24"/>
                <w:szCs w:val="24"/>
              </w:rPr>
            </w:pPr>
            <w:r w:rsidRPr="00B07F44">
              <w:rPr>
                <w:color w:val="000000"/>
                <w:sz w:val="24"/>
                <w:szCs w:val="24"/>
              </w:rPr>
              <w:t>6</w:t>
            </w:r>
          </w:p>
        </w:tc>
        <w:tc>
          <w:tcPr>
            <w:tcW w:w="1087" w:type="dxa"/>
            <w:tcBorders>
              <w:top w:val="single" w:sz="4" w:space="0" w:color="auto"/>
              <w:left w:val="single" w:sz="4" w:space="0" w:color="auto"/>
              <w:bottom w:val="single" w:sz="4" w:space="0" w:color="auto"/>
              <w:right w:val="single" w:sz="4" w:space="0" w:color="auto"/>
            </w:tcBorders>
            <w:vAlign w:val="center"/>
          </w:tcPr>
          <w:p w14:paraId="486A120A" w14:textId="63210A86" w:rsidR="00C57BFB" w:rsidRPr="00B07F44" w:rsidRDefault="00C57BFB" w:rsidP="00E35823">
            <w:pPr>
              <w:jc w:val="center"/>
              <w:rPr>
                <w:color w:val="000000"/>
                <w:sz w:val="24"/>
                <w:szCs w:val="24"/>
              </w:rPr>
            </w:pPr>
            <w:r w:rsidRPr="00B07F44">
              <w:rPr>
                <w:color w:val="000000"/>
                <w:sz w:val="24"/>
                <w:szCs w:val="24"/>
              </w:rPr>
              <w:t>10644</w:t>
            </w:r>
          </w:p>
        </w:tc>
        <w:tc>
          <w:tcPr>
            <w:tcW w:w="1087" w:type="dxa"/>
            <w:tcBorders>
              <w:top w:val="single" w:sz="4" w:space="0" w:color="auto"/>
              <w:left w:val="single" w:sz="4" w:space="0" w:color="auto"/>
              <w:bottom w:val="single" w:sz="4" w:space="0" w:color="auto"/>
              <w:right w:val="single" w:sz="4" w:space="0" w:color="auto"/>
            </w:tcBorders>
            <w:vAlign w:val="center"/>
          </w:tcPr>
          <w:p w14:paraId="2842E113" w14:textId="059D9851" w:rsidR="00C57BFB" w:rsidRPr="00B07F44" w:rsidRDefault="00C57BFB" w:rsidP="00E35823">
            <w:pPr>
              <w:jc w:val="center"/>
              <w:rPr>
                <w:color w:val="000000"/>
                <w:sz w:val="24"/>
                <w:szCs w:val="24"/>
              </w:rPr>
            </w:pPr>
            <w:r w:rsidRPr="00B07F44">
              <w:rPr>
                <w:color w:val="000000"/>
                <w:sz w:val="24"/>
                <w:szCs w:val="24"/>
              </w:rPr>
              <w:t>109598</w:t>
            </w:r>
          </w:p>
        </w:tc>
        <w:tc>
          <w:tcPr>
            <w:tcW w:w="1276" w:type="dxa"/>
            <w:tcBorders>
              <w:top w:val="single" w:sz="4" w:space="0" w:color="auto"/>
              <w:left w:val="single" w:sz="4" w:space="0" w:color="auto"/>
              <w:bottom w:val="single" w:sz="4" w:space="0" w:color="auto"/>
              <w:right w:val="single" w:sz="4" w:space="0" w:color="auto"/>
            </w:tcBorders>
            <w:vAlign w:val="center"/>
          </w:tcPr>
          <w:p w14:paraId="28C16EC5" w14:textId="09E9028B" w:rsidR="00C57BFB" w:rsidRPr="00B07F44" w:rsidRDefault="00C57BFB" w:rsidP="00E35823">
            <w:pPr>
              <w:jc w:val="center"/>
              <w:rPr>
                <w:color w:val="000000"/>
                <w:sz w:val="24"/>
                <w:szCs w:val="24"/>
              </w:rPr>
            </w:pPr>
            <w:r w:rsidRPr="00B07F44">
              <w:rPr>
                <w:color w:val="000000"/>
                <w:sz w:val="24"/>
                <w:szCs w:val="24"/>
              </w:rPr>
              <w:t>109 592</w:t>
            </w:r>
          </w:p>
        </w:tc>
      </w:tr>
      <w:tr w:rsidR="00C57BFB" w:rsidRPr="00BB194F" w14:paraId="607E31FD" w14:textId="77777777" w:rsidTr="00B44B0C">
        <w:trPr>
          <w:trHeight w:val="249"/>
        </w:trPr>
        <w:tc>
          <w:tcPr>
            <w:tcW w:w="4830" w:type="dxa"/>
            <w:tcBorders>
              <w:top w:val="single" w:sz="4" w:space="0" w:color="auto"/>
              <w:left w:val="single" w:sz="4" w:space="0" w:color="auto"/>
              <w:bottom w:val="single" w:sz="4" w:space="0" w:color="auto"/>
              <w:right w:val="single" w:sz="4" w:space="0" w:color="auto"/>
            </w:tcBorders>
          </w:tcPr>
          <w:p w14:paraId="20632E7A" w14:textId="77777777" w:rsidR="00C57BFB" w:rsidRPr="00B07F44" w:rsidRDefault="00C57BFB" w:rsidP="00B44B0C">
            <w:pPr>
              <w:ind w:right="-10"/>
              <w:rPr>
                <w:sz w:val="24"/>
                <w:szCs w:val="24"/>
              </w:rPr>
            </w:pPr>
            <w:r w:rsidRPr="00B07F44">
              <w:rPr>
                <w:sz w:val="24"/>
                <w:szCs w:val="24"/>
              </w:rPr>
              <w:t>Количество дней анализируемого периода, дни</w:t>
            </w:r>
          </w:p>
        </w:tc>
        <w:tc>
          <w:tcPr>
            <w:tcW w:w="1086" w:type="dxa"/>
            <w:tcBorders>
              <w:top w:val="single" w:sz="4" w:space="0" w:color="auto"/>
              <w:left w:val="single" w:sz="4" w:space="0" w:color="auto"/>
              <w:bottom w:val="single" w:sz="4" w:space="0" w:color="auto"/>
              <w:right w:val="single" w:sz="4" w:space="0" w:color="auto"/>
            </w:tcBorders>
            <w:vAlign w:val="center"/>
          </w:tcPr>
          <w:p w14:paraId="17FAC7AE" w14:textId="3BC88B49" w:rsidR="00C57BFB" w:rsidRPr="00B07F44" w:rsidRDefault="00C57BFB" w:rsidP="00E35823">
            <w:pPr>
              <w:jc w:val="center"/>
              <w:rPr>
                <w:color w:val="000000"/>
                <w:sz w:val="24"/>
                <w:szCs w:val="24"/>
              </w:rPr>
            </w:pPr>
            <w:r w:rsidRPr="00B07F44">
              <w:rPr>
                <w:color w:val="000000"/>
                <w:sz w:val="24"/>
                <w:szCs w:val="24"/>
              </w:rPr>
              <w:t>365</w:t>
            </w:r>
          </w:p>
        </w:tc>
        <w:tc>
          <w:tcPr>
            <w:tcW w:w="1087" w:type="dxa"/>
            <w:tcBorders>
              <w:top w:val="single" w:sz="4" w:space="0" w:color="auto"/>
              <w:left w:val="single" w:sz="4" w:space="0" w:color="auto"/>
              <w:bottom w:val="single" w:sz="4" w:space="0" w:color="auto"/>
              <w:right w:val="single" w:sz="4" w:space="0" w:color="auto"/>
            </w:tcBorders>
            <w:vAlign w:val="center"/>
          </w:tcPr>
          <w:p w14:paraId="0ACB0B06" w14:textId="2F4D9A68" w:rsidR="00C57BFB" w:rsidRPr="00B07F44" w:rsidRDefault="00C57BFB" w:rsidP="00E35823">
            <w:pPr>
              <w:jc w:val="center"/>
              <w:rPr>
                <w:color w:val="000000"/>
                <w:sz w:val="24"/>
                <w:szCs w:val="24"/>
              </w:rPr>
            </w:pPr>
            <w:r w:rsidRPr="00B07F44">
              <w:rPr>
                <w:color w:val="000000"/>
                <w:sz w:val="24"/>
                <w:szCs w:val="24"/>
              </w:rPr>
              <w:t>365</w:t>
            </w:r>
          </w:p>
        </w:tc>
        <w:tc>
          <w:tcPr>
            <w:tcW w:w="1087" w:type="dxa"/>
            <w:tcBorders>
              <w:top w:val="single" w:sz="4" w:space="0" w:color="auto"/>
              <w:left w:val="single" w:sz="4" w:space="0" w:color="auto"/>
              <w:bottom w:val="single" w:sz="4" w:space="0" w:color="auto"/>
              <w:right w:val="single" w:sz="4" w:space="0" w:color="auto"/>
            </w:tcBorders>
            <w:vAlign w:val="center"/>
          </w:tcPr>
          <w:p w14:paraId="2A728A1F" w14:textId="7D545351" w:rsidR="00C57BFB" w:rsidRPr="00B07F44" w:rsidRDefault="00C57BFB" w:rsidP="00E35823">
            <w:pPr>
              <w:jc w:val="center"/>
              <w:rPr>
                <w:color w:val="000000"/>
                <w:sz w:val="24"/>
                <w:szCs w:val="24"/>
              </w:rPr>
            </w:pPr>
            <w:r w:rsidRPr="00B07F44">
              <w:rPr>
                <w:color w:val="000000"/>
                <w:sz w:val="24"/>
                <w:szCs w:val="24"/>
              </w:rPr>
              <w:t>365</w:t>
            </w:r>
          </w:p>
        </w:tc>
        <w:tc>
          <w:tcPr>
            <w:tcW w:w="1276" w:type="dxa"/>
            <w:tcBorders>
              <w:top w:val="single" w:sz="4" w:space="0" w:color="auto"/>
              <w:left w:val="single" w:sz="4" w:space="0" w:color="auto"/>
              <w:bottom w:val="single" w:sz="4" w:space="0" w:color="auto"/>
              <w:right w:val="single" w:sz="4" w:space="0" w:color="auto"/>
            </w:tcBorders>
            <w:vAlign w:val="center"/>
          </w:tcPr>
          <w:p w14:paraId="07298FCC" w14:textId="419EEF23" w:rsidR="00C57BFB" w:rsidRPr="00B07F44" w:rsidRDefault="00C57BFB" w:rsidP="00E35823">
            <w:pPr>
              <w:jc w:val="center"/>
              <w:rPr>
                <w:color w:val="000000"/>
                <w:sz w:val="24"/>
                <w:szCs w:val="24"/>
              </w:rPr>
            </w:pPr>
            <w:r w:rsidRPr="00B07F44">
              <w:rPr>
                <w:color w:val="000000"/>
                <w:sz w:val="24"/>
                <w:szCs w:val="24"/>
              </w:rPr>
              <w:t>0</w:t>
            </w:r>
          </w:p>
        </w:tc>
      </w:tr>
      <w:tr w:rsidR="00C57BFB" w:rsidRPr="00BB194F" w14:paraId="44EC614D" w14:textId="77777777" w:rsidTr="00B44B0C">
        <w:trPr>
          <w:trHeight w:val="249"/>
        </w:trPr>
        <w:tc>
          <w:tcPr>
            <w:tcW w:w="4830" w:type="dxa"/>
            <w:tcBorders>
              <w:top w:val="single" w:sz="4" w:space="0" w:color="auto"/>
              <w:left w:val="single" w:sz="4" w:space="0" w:color="auto"/>
              <w:bottom w:val="single" w:sz="4" w:space="0" w:color="auto"/>
              <w:right w:val="single" w:sz="4" w:space="0" w:color="auto"/>
            </w:tcBorders>
          </w:tcPr>
          <w:p w14:paraId="6450AF8B" w14:textId="77777777" w:rsidR="00C57BFB" w:rsidRPr="00B07F44" w:rsidRDefault="00C57BFB" w:rsidP="00B44B0C">
            <w:pPr>
              <w:ind w:right="-10"/>
              <w:rPr>
                <w:sz w:val="24"/>
                <w:szCs w:val="24"/>
              </w:rPr>
            </w:pPr>
            <w:r w:rsidRPr="00B07F44">
              <w:rPr>
                <w:sz w:val="24"/>
                <w:szCs w:val="24"/>
              </w:rPr>
              <w:t>Коэффициент оборачиваемости денежных средств, обороты</w:t>
            </w:r>
          </w:p>
        </w:tc>
        <w:tc>
          <w:tcPr>
            <w:tcW w:w="1086" w:type="dxa"/>
            <w:tcBorders>
              <w:top w:val="single" w:sz="4" w:space="0" w:color="auto"/>
              <w:left w:val="single" w:sz="4" w:space="0" w:color="auto"/>
              <w:bottom w:val="single" w:sz="4" w:space="0" w:color="auto"/>
              <w:right w:val="single" w:sz="4" w:space="0" w:color="auto"/>
            </w:tcBorders>
            <w:vAlign w:val="center"/>
          </w:tcPr>
          <w:p w14:paraId="066B5246" w14:textId="0948D8E6" w:rsidR="00C57BFB" w:rsidRPr="00B07F44" w:rsidRDefault="00C57BFB" w:rsidP="00E35823">
            <w:pPr>
              <w:jc w:val="center"/>
              <w:rPr>
                <w:color w:val="000000"/>
                <w:sz w:val="24"/>
                <w:szCs w:val="24"/>
              </w:rPr>
            </w:pPr>
            <w:r w:rsidRPr="00B07F44">
              <w:rPr>
                <w:color w:val="000000"/>
                <w:sz w:val="24"/>
                <w:szCs w:val="24"/>
              </w:rPr>
              <w:t>360585,5</w:t>
            </w:r>
          </w:p>
        </w:tc>
        <w:tc>
          <w:tcPr>
            <w:tcW w:w="1087" w:type="dxa"/>
            <w:tcBorders>
              <w:top w:val="single" w:sz="4" w:space="0" w:color="auto"/>
              <w:left w:val="single" w:sz="4" w:space="0" w:color="auto"/>
              <w:bottom w:val="single" w:sz="4" w:space="0" w:color="auto"/>
              <w:right w:val="single" w:sz="4" w:space="0" w:color="auto"/>
            </w:tcBorders>
            <w:vAlign w:val="center"/>
          </w:tcPr>
          <w:p w14:paraId="5E3FF4AF" w14:textId="4AB5B876" w:rsidR="00C57BFB" w:rsidRPr="00B07F44" w:rsidRDefault="00C57BFB" w:rsidP="00E35823">
            <w:pPr>
              <w:jc w:val="center"/>
              <w:rPr>
                <w:color w:val="000000"/>
                <w:sz w:val="24"/>
                <w:szCs w:val="24"/>
              </w:rPr>
            </w:pPr>
            <w:r w:rsidRPr="00B07F44">
              <w:rPr>
                <w:color w:val="000000"/>
                <w:sz w:val="24"/>
                <w:szCs w:val="24"/>
              </w:rPr>
              <w:t>169,5</w:t>
            </w:r>
          </w:p>
        </w:tc>
        <w:tc>
          <w:tcPr>
            <w:tcW w:w="1087" w:type="dxa"/>
            <w:tcBorders>
              <w:top w:val="single" w:sz="4" w:space="0" w:color="auto"/>
              <w:left w:val="single" w:sz="4" w:space="0" w:color="auto"/>
              <w:bottom w:val="single" w:sz="4" w:space="0" w:color="auto"/>
              <w:right w:val="single" w:sz="4" w:space="0" w:color="auto"/>
            </w:tcBorders>
            <w:vAlign w:val="center"/>
          </w:tcPr>
          <w:p w14:paraId="569AD2B0" w14:textId="38725697" w:rsidR="00C57BFB" w:rsidRPr="00B07F44" w:rsidRDefault="00C57BFB" w:rsidP="00E35823">
            <w:pPr>
              <w:jc w:val="center"/>
              <w:rPr>
                <w:color w:val="000000"/>
                <w:sz w:val="24"/>
                <w:szCs w:val="24"/>
              </w:rPr>
            </w:pPr>
            <w:r w:rsidRPr="00B07F44">
              <w:rPr>
                <w:color w:val="000000"/>
                <w:sz w:val="24"/>
                <w:szCs w:val="24"/>
              </w:rPr>
              <w:t>12,5</w:t>
            </w:r>
          </w:p>
        </w:tc>
        <w:tc>
          <w:tcPr>
            <w:tcW w:w="1276" w:type="dxa"/>
            <w:tcBorders>
              <w:top w:val="single" w:sz="4" w:space="0" w:color="auto"/>
              <w:left w:val="single" w:sz="4" w:space="0" w:color="auto"/>
              <w:bottom w:val="single" w:sz="4" w:space="0" w:color="auto"/>
              <w:right w:val="single" w:sz="4" w:space="0" w:color="auto"/>
            </w:tcBorders>
            <w:vAlign w:val="center"/>
          </w:tcPr>
          <w:p w14:paraId="0C91801C" w14:textId="1570C2E3" w:rsidR="00C57BFB" w:rsidRPr="00B07F44" w:rsidRDefault="00C57BFB" w:rsidP="00E35823">
            <w:pPr>
              <w:jc w:val="center"/>
              <w:rPr>
                <w:color w:val="000000"/>
                <w:sz w:val="24"/>
                <w:szCs w:val="24"/>
              </w:rPr>
            </w:pPr>
            <w:r w:rsidRPr="00B07F44">
              <w:rPr>
                <w:color w:val="000000"/>
                <w:sz w:val="24"/>
                <w:szCs w:val="24"/>
              </w:rPr>
              <w:t>-360 573</w:t>
            </w:r>
          </w:p>
        </w:tc>
      </w:tr>
      <w:tr w:rsidR="00C57BFB" w:rsidRPr="00BB194F" w14:paraId="2E0A4C80" w14:textId="77777777" w:rsidTr="00B44B0C">
        <w:trPr>
          <w:trHeight w:val="249"/>
        </w:trPr>
        <w:tc>
          <w:tcPr>
            <w:tcW w:w="4830" w:type="dxa"/>
            <w:tcBorders>
              <w:top w:val="single" w:sz="4" w:space="0" w:color="auto"/>
              <w:left w:val="single" w:sz="4" w:space="0" w:color="auto"/>
              <w:bottom w:val="single" w:sz="4" w:space="0" w:color="auto"/>
              <w:right w:val="single" w:sz="4" w:space="0" w:color="auto"/>
            </w:tcBorders>
          </w:tcPr>
          <w:p w14:paraId="3B5DAA7A" w14:textId="77777777" w:rsidR="00C57BFB" w:rsidRPr="00B07F44" w:rsidRDefault="00C57BFB" w:rsidP="00B44B0C">
            <w:pPr>
              <w:ind w:right="-10"/>
              <w:rPr>
                <w:sz w:val="24"/>
                <w:szCs w:val="24"/>
              </w:rPr>
            </w:pPr>
            <w:r w:rsidRPr="00B07F44">
              <w:rPr>
                <w:sz w:val="24"/>
                <w:szCs w:val="24"/>
              </w:rPr>
              <w:t>Продолжительность оборота денежных активов, дни</w:t>
            </w:r>
          </w:p>
        </w:tc>
        <w:tc>
          <w:tcPr>
            <w:tcW w:w="1086" w:type="dxa"/>
            <w:tcBorders>
              <w:top w:val="single" w:sz="4" w:space="0" w:color="auto"/>
              <w:left w:val="single" w:sz="4" w:space="0" w:color="auto"/>
              <w:bottom w:val="single" w:sz="4" w:space="0" w:color="auto"/>
              <w:right w:val="single" w:sz="4" w:space="0" w:color="auto"/>
            </w:tcBorders>
            <w:vAlign w:val="center"/>
          </w:tcPr>
          <w:p w14:paraId="1361EC8E" w14:textId="21F144C0" w:rsidR="00C57BFB" w:rsidRPr="00B07F44" w:rsidRDefault="00C57BFB" w:rsidP="00E35823">
            <w:pPr>
              <w:jc w:val="center"/>
              <w:rPr>
                <w:color w:val="000000"/>
                <w:sz w:val="24"/>
                <w:szCs w:val="24"/>
              </w:rPr>
            </w:pPr>
            <w:r w:rsidRPr="00B07F44">
              <w:rPr>
                <w:color w:val="000000"/>
                <w:sz w:val="24"/>
                <w:szCs w:val="24"/>
              </w:rPr>
              <w:t>0,0</w:t>
            </w:r>
          </w:p>
        </w:tc>
        <w:tc>
          <w:tcPr>
            <w:tcW w:w="1087" w:type="dxa"/>
            <w:tcBorders>
              <w:top w:val="single" w:sz="4" w:space="0" w:color="auto"/>
              <w:left w:val="single" w:sz="4" w:space="0" w:color="auto"/>
              <w:bottom w:val="single" w:sz="4" w:space="0" w:color="auto"/>
              <w:right w:val="single" w:sz="4" w:space="0" w:color="auto"/>
            </w:tcBorders>
            <w:vAlign w:val="center"/>
          </w:tcPr>
          <w:p w14:paraId="2EBCBC15" w14:textId="3FE73BC3" w:rsidR="00C57BFB" w:rsidRPr="00B07F44" w:rsidRDefault="00C57BFB" w:rsidP="00E35823">
            <w:pPr>
              <w:jc w:val="center"/>
              <w:rPr>
                <w:color w:val="000000"/>
                <w:sz w:val="24"/>
                <w:szCs w:val="24"/>
              </w:rPr>
            </w:pPr>
            <w:r w:rsidRPr="00B07F44">
              <w:rPr>
                <w:color w:val="000000"/>
                <w:sz w:val="24"/>
                <w:szCs w:val="24"/>
              </w:rPr>
              <w:t>2</w:t>
            </w:r>
          </w:p>
        </w:tc>
        <w:tc>
          <w:tcPr>
            <w:tcW w:w="1087" w:type="dxa"/>
            <w:tcBorders>
              <w:top w:val="single" w:sz="4" w:space="0" w:color="auto"/>
              <w:left w:val="single" w:sz="4" w:space="0" w:color="auto"/>
              <w:bottom w:val="single" w:sz="4" w:space="0" w:color="auto"/>
              <w:right w:val="single" w:sz="4" w:space="0" w:color="auto"/>
            </w:tcBorders>
            <w:vAlign w:val="center"/>
          </w:tcPr>
          <w:p w14:paraId="198849D2" w14:textId="24EC82A8" w:rsidR="00C57BFB" w:rsidRPr="00B07F44" w:rsidRDefault="00C57BFB" w:rsidP="00E35823">
            <w:pPr>
              <w:jc w:val="center"/>
              <w:rPr>
                <w:color w:val="000000"/>
                <w:sz w:val="24"/>
                <w:szCs w:val="24"/>
              </w:rPr>
            </w:pPr>
            <w:r w:rsidRPr="00B07F44">
              <w:rPr>
                <w:color w:val="000000"/>
                <w:sz w:val="24"/>
                <w:szCs w:val="24"/>
              </w:rPr>
              <w:t>29</w:t>
            </w:r>
          </w:p>
        </w:tc>
        <w:tc>
          <w:tcPr>
            <w:tcW w:w="1276" w:type="dxa"/>
            <w:tcBorders>
              <w:top w:val="single" w:sz="4" w:space="0" w:color="auto"/>
              <w:left w:val="single" w:sz="4" w:space="0" w:color="auto"/>
              <w:bottom w:val="single" w:sz="4" w:space="0" w:color="auto"/>
              <w:right w:val="single" w:sz="4" w:space="0" w:color="auto"/>
            </w:tcBorders>
            <w:vAlign w:val="center"/>
          </w:tcPr>
          <w:p w14:paraId="1C84CF1D" w14:textId="205D2034" w:rsidR="00C57BFB" w:rsidRPr="00B07F44" w:rsidRDefault="00C57BFB" w:rsidP="00E35823">
            <w:pPr>
              <w:jc w:val="center"/>
              <w:rPr>
                <w:color w:val="000000"/>
                <w:sz w:val="24"/>
                <w:szCs w:val="24"/>
              </w:rPr>
            </w:pPr>
            <w:r w:rsidRPr="00B07F44">
              <w:rPr>
                <w:color w:val="000000"/>
                <w:sz w:val="24"/>
                <w:szCs w:val="24"/>
              </w:rPr>
              <w:t>29</w:t>
            </w:r>
          </w:p>
        </w:tc>
      </w:tr>
      <w:tr w:rsidR="00C57BFB" w:rsidRPr="00BB194F" w14:paraId="292BBB58" w14:textId="77777777" w:rsidTr="00B44B0C">
        <w:trPr>
          <w:trHeight w:val="249"/>
        </w:trPr>
        <w:tc>
          <w:tcPr>
            <w:tcW w:w="4830" w:type="dxa"/>
            <w:tcBorders>
              <w:top w:val="single" w:sz="4" w:space="0" w:color="auto"/>
              <w:left w:val="single" w:sz="4" w:space="0" w:color="auto"/>
              <w:bottom w:val="single" w:sz="4" w:space="0" w:color="auto"/>
              <w:right w:val="single" w:sz="4" w:space="0" w:color="auto"/>
            </w:tcBorders>
          </w:tcPr>
          <w:p w14:paraId="5C25907B" w14:textId="77777777" w:rsidR="00C57BFB" w:rsidRPr="00B07F44" w:rsidRDefault="00C57BFB" w:rsidP="00B44B0C">
            <w:pPr>
              <w:ind w:right="-10"/>
              <w:rPr>
                <w:sz w:val="24"/>
                <w:szCs w:val="24"/>
              </w:rPr>
            </w:pPr>
            <w:r w:rsidRPr="00B07F44">
              <w:rPr>
                <w:sz w:val="24"/>
                <w:szCs w:val="24"/>
              </w:rPr>
              <w:t>Коэффициент участия денежных средств в оборотном капитале</w:t>
            </w:r>
          </w:p>
        </w:tc>
        <w:tc>
          <w:tcPr>
            <w:tcW w:w="1086" w:type="dxa"/>
            <w:tcBorders>
              <w:top w:val="single" w:sz="4" w:space="0" w:color="auto"/>
              <w:left w:val="single" w:sz="4" w:space="0" w:color="auto"/>
              <w:bottom w:val="single" w:sz="4" w:space="0" w:color="auto"/>
              <w:right w:val="single" w:sz="4" w:space="0" w:color="auto"/>
            </w:tcBorders>
            <w:vAlign w:val="center"/>
          </w:tcPr>
          <w:p w14:paraId="2824B18D" w14:textId="2FA93512" w:rsidR="00C57BFB" w:rsidRPr="00B07F44" w:rsidRDefault="00C57BFB" w:rsidP="00E35823">
            <w:pPr>
              <w:jc w:val="center"/>
              <w:rPr>
                <w:color w:val="000000"/>
                <w:sz w:val="24"/>
                <w:szCs w:val="24"/>
              </w:rPr>
            </w:pPr>
            <w:r w:rsidRPr="00B07F44">
              <w:rPr>
                <w:color w:val="000000"/>
                <w:sz w:val="24"/>
                <w:szCs w:val="24"/>
              </w:rPr>
              <w:t>0,0</w:t>
            </w:r>
          </w:p>
        </w:tc>
        <w:tc>
          <w:tcPr>
            <w:tcW w:w="1087" w:type="dxa"/>
            <w:tcBorders>
              <w:top w:val="single" w:sz="4" w:space="0" w:color="auto"/>
              <w:left w:val="single" w:sz="4" w:space="0" w:color="auto"/>
              <w:bottom w:val="single" w:sz="4" w:space="0" w:color="auto"/>
              <w:right w:val="single" w:sz="4" w:space="0" w:color="auto"/>
            </w:tcBorders>
            <w:vAlign w:val="center"/>
          </w:tcPr>
          <w:p w14:paraId="22BC3329" w14:textId="0965C6A3" w:rsidR="00C57BFB" w:rsidRPr="00B07F44" w:rsidRDefault="00C57BFB" w:rsidP="00E35823">
            <w:pPr>
              <w:jc w:val="center"/>
              <w:rPr>
                <w:color w:val="000000"/>
                <w:sz w:val="24"/>
                <w:szCs w:val="24"/>
              </w:rPr>
            </w:pPr>
            <w:r w:rsidRPr="00B07F44">
              <w:rPr>
                <w:color w:val="000000"/>
                <w:sz w:val="24"/>
                <w:szCs w:val="24"/>
              </w:rPr>
              <w:t>0,1</w:t>
            </w:r>
          </w:p>
        </w:tc>
        <w:tc>
          <w:tcPr>
            <w:tcW w:w="1087" w:type="dxa"/>
            <w:tcBorders>
              <w:top w:val="single" w:sz="4" w:space="0" w:color="auto"/>
              <w:left w:val="single" w:sz="4" w:space="0" w:color="auto"/>
              <w:bottom w:val="single" w:sz="4" w:space="0" w:color="auto"/>
              <w:right w:val="single" w:sz="4" w:space="0" w:color="auto"/>
            </w:tcBorders>
            <w:vAlign w:val="center"/>
          </w:tcPr>
          <w:p w14:paraId="29036391" w14:textId="20821F8D" w:rsidR="00C57BFB" w:rsidRPr="00B07F44" w:rsidRDefault="00C57BFB" w:rsidP="00E35823">
            <w:pPr>
              <w:jc w:val="center"/>
              <w:rPr>
                <w:color w:val="000000"/>
                <w:sz w:val="24"/>
                <w:szCs w:val="24"/>
              </w:rPr>
            </w:pPr>
            <w:r w:rsidRPr="00B07F44">
              <w:rPr>
                <w:color w:val="000000"/>
                <w:sz w:val="24"/>
                <w:szCs w:val="24"/>
              </w:rPr>
              <w:t>0,3</w:t>
            </w:r>
          </w:p>
        </w:tc>
        <w:tc>
          <w:tcPr>
            <w:tcW w:w="1276" w:type="dxa"/>
            <w:tcBorders>
              <w:top w:val="single" w:sz="4" w:space="0" w:color="auto"/>
              <w:left w:val="single" w:sz="4" w:space="0" w:color="auto"/>
              <w:bottom w:val="single" w:sz="4" w:space="0" w:color="auto"/>
              <w:right w:val="single" w:sz="4" w:space="0" w:color="auto"/>
            </w:tcBorders>
            <w:vAlign w:val="center"/>
          </w:tcPr>
          <w:p w14:paraId="020F89F2" w14:textId="3B0130E0" w:rsidR="00C57BFB" w:rsidRPr="00B07F44" w:rsidRDefault="00C57BFB" w:rsidP="00E35823">
            <w:pPr>
              <w:jc w:val="center"/>
              <w:rPr>
                <w:color w:val="000000"/>
                <w:sz w:val="24"/>
                <w:szCs w:val="24"/>
              </w:rPr>
            </w:pPr>
            <w:r w:rsidRPr="00B07F44">
              <w:rPr>
                <w:color w:val="000000"/>
                <w:sz w:val="24"/>
                <w:szCs w:val="24"/>
              </w:rPr>
              <w:t>0</w:t>
            </w:r>
          </w:p>
        </w:tc>
      </w:tr>
    </w:tbl>
    <w:p w14:paraId="0DBEDBD1" w14:textId="77777777" w:rsidR="0054394E" w:rsidRDefault="0054394E" w:rsidP="0054394E">
      <w:pPr>
        <w:spacing w:line="360" w:lineRule="auto"/>
        <w:ind w:right="20" w:firstLine="567"/>
        <w:jc w:val="both"/>
        <w:rPr>
          <w:sz w:val="28"/>
          <w:szCs w:val="28"/>
        </w:rPr>
      </w:pPr>
    </w:p>
    <w:p w14:paraId="6E0397EC" w14:textId="467EF481" w:rsidR="0054394E" w:rsidRPr="00BB194F" w:rsidRDefault="0054394E" w:rsidP="005F556C">
      <w:pPr>
        <w:spacing w:line="360" w:lineRule="auto"/>
        <w:ind w:right="20" w:firstLine="709"/>
        <w:jc w:val="both"/>
        <w:rPr>
          <w:sz w:val="28"/>
          <w:szCs w:val="28"/>
        </w:rPr>
      </w:pPr>
      <w:r>
        <w:rPr>
          <w:sz w:val="28"/>
          <w:szCs w:val="28"/>
        </w:rPr>
        <w:t>В 2022</w:t>
      </w:r>
      <w:r w:rsidRPr="00BB194F">
        <w:rPr>
          <w:sz w:val="28"/>
          <w:szCs w:val="28"/>
        </w:rPr>
        <w:t xml:space="preserve"> году оборачиваемость денежных средств составила</w:t>
      </w:r>
      <w:r w:rsidR="005F556C">
        <w:rPr>
          <w:sz w:val="28"/>
          <w:szCs w:val="28"/>
        </w:rPr>
        <w:t xml:space="preserve"> 12,5</w:t>
      </w:r>
      <w:r w:rsidRPr="00BB194F">
        <w:rPr>
          <w:sz w:val="28"/>
          <w:szCs w:val="28"/>
        </w:rPr>
        <w:t xml:space="preserve"> оборо</w:t>
      </w:r>
      <w:r w:rsidR="005F556C">
        <w:rPr>
          <w:sz w:val="28"/>
          <w:szCs w:val="28"/>
        </w:rPr>
        <w:t>тов</w:t>
      </w:r>
      <w:r>
        <w:rPr>
          <w:sz w:val="28"/>
          <w:szCs w:val="28"/>
        </w:rPr>
        <w:t>, что на меньше</w:t>
      </w:r>
      <w:r w:rsidR="005F556C">
        <w:rPr>
          <w:sz w:val="28"/>
          <w:szCs w:val="28"/>
        </w:rPr>
        <w:t xml:space="preserve"> показателя </w:t>
      </w:r>
      <w:r>
        <w:rPr>
          <w:sz w:val="28"/>
          <w:szCs w:val="28"/>
        </w:rPr>
        <w:t>2020</w:t>
      </w:r>
      <w:r w:rsidR="005F556C">
        <w:rPr>
          <w:sz w:val="28"/>
          <w:szCs w:val="28"/>
        </w:rPr>
        <w:t xml:space="preserve"> года</w:t>
      </w:r>
      <w:r w:rsidRPr="00BB194F">
        <w:rPr>
          <w:sz w:val="28"/>
          <w:szCs w:val="28"/>
        </w:rPr>
        <w:t>. В связи с этим продолжительность обо</w:t>
      </w:r>
      <w:r>
        <w:rPr>
          <w:sz w:val="28"/>
          <w:szCs w:val="28"/>
        </w:rPr>
        <w:t>рота увеличилась на 2</w:t>
      </w:r>
      <w:r w:rsidR="005F556C">
        <w:rPr>
          <w:sz w:val="28"/>
          <w:szCs w:val="28"/>
        </w:rPr>
        <w:t>9 дней</w:t>
      </w:r>
      <w:r w:rsidRPr="00BB194F">
        <w:rPr>
          <w:sz w:val="28"/>
          <w:szCs w:val="28"/>
        </w:rPr>
        <w:t xml:space="preserve">. Это свидетельствует об организации </w:t>
      </w:r>
      <w:r>
        <w:rPr>
          <w:sz w:val="28"/>
          <w:szCs w:val="28"/>
        </w:rPr>
        <w:t xml:space="preserve">не </w:t>
      </w:r>
      <w:r w:rsidRPr="00BB194F">
        <w:rPr>
          <w:sz w:val="28"/>
          <w:szCs w:val="28"/>
        </w:rPr>
        <w:t>планомерного поступления и расходования де</w:t>
      </w:r>
      <w:r>
        <w:rPr>
          <w:sz w:val="28"/>
          <w:szCs w:val="28"/>
        </w:rPr>
        <w:t>нежных средств, т.е. о снижении</w:t>
      </w:r>
      <w:r w:rsidRPr="00BB194F">
        <w:rPr>
          <w:sz w:val="28"/>
          <w:szCs w:val="28"/>
        </w:rPr>
        <w:t xml:space="preserve"> сбалансированности денежных потоков.</w:t>
      </w:r>
    </w:p>
    <w:p w14:paraId="131AEF63" w14:textId="7E73AE7B" w:rsidR="005F556C" w:rsidRDefault="005F556C" w:rsidP="005F556C">
      <w:pPr>
        <w:spacing w:line="360" w:lineRule="auto"/>
        <w:ind w:firstLine="709"/>
        <w:jc w:val="both"/>
        <w:rPr>
          <w:sz w:val="28"/>
          <w:szCs w:val="28"/>
        </w:rPr>
      </w:pPr>
      <w:r w:rsidRPr="00BB194F">
        <w:rPr>
          <w:sz w:val="28"/>
          <w:szCs w:val="28"/>
        </w:rPr>
        <w:t>В рассматриваемом периоде показатель участия денежных средств в оборотном капитале</w:t>
      </w:r>
      <w:r>
        <w:rPr>
          <w:sz w:val="28"/>
          <w:szCs w:val="28"/>
        </w:rPr>
        <w:t xml:space="preserve"> увеличивается и составил в 2022 году 0,3, однако  данное значение является достаточно низким показателем.</w:t>
      </w:r>
    </w:p>
    <w:p w14:paraId="5C7E6D6B" w14:textId="1944BADF" w:rsidR="005F556C" w:rsidRDefault="005F556C" w:rsidP="005F556C">
      <w:pPr>
        <w:pStyle w:val="13"/>
        <w:widowControl w:val="0"/>
        <w:spacing w:after="0" w:line="360" w:lineRule="auto"/>
        <w:ind w:firstLine="709"/>
        <w:jc w:val="both"/>
      </w:pPr>
      <w:r>
        <w:t xml:space="preserve">Несмотря на положительную динамику показателей состава денежных средств в </w:t>
      </w:r>
      <w:r w:rsidRPr="0091456E">
        <w:t>АО «</w:t>
      </w:r>
      <w:proofErr w:type="spellStart"/>
      <w:r w:rsidRPr="0091456E">
        <w:t>Форесия</w:t>
      </w:r>
      <w:proofErr w:type="spellEnd"/>
      <w:r w:rsidRPr="0091456E">
        <w:t xml:space="preserve"> </w:t>
      </w:r>
      <w:proofErr w:type="spellStart"/>
      <w:r w:rsidRPr="0091456E">
        <w:t>Интериор</w:t>
      </w:r>
      <w:proofErr w:type="spellEnd"/>
      <w:r w:rsidRPr="0091456E">
        <w:t xml:space="preserve"> Тольятти»</w:t>
      </w:r>
      <w:r>
        <w:t xml:space="preserve"> в виде роста их суммы наблюдается их избыток, то есть у предприятия в распоряжении высокий показатель наличия свободных денежных средств, а это может грозить предприятию инфляционным риском и упущенной финансовой выгодой.</w:t>
      </w:r>
    </w:p>
    <w:p w14:paraId="185412FC" w14:textId="53745F3A" w:rsidR="005F556C" w:rsidRDefault="00C57BFB" w:rsidP="00B44B0C">
      <w:pPr>
        <w:widowControl w:val="0"/>
        <w:spacing w:line="360" w:lineRule="auto"/>
        <w:ind w:firstLine="709"/>
        <w:jc w:val="both"/>
        <w:rPr>
          <w:sz w:val="28"/>
          <w:szCs w:val="28"/>
          <w:lang w:bidi="ru-RU"/>
        </w:rPr>
      </w:pPr>
      <w:r w:rsidRPr="00C54667">
        <w:rPr>
          <w:color w:val="000000" w:themeColor="text1"/>
          <w:sz w:val="28"/>
          <w:szCs w:val="28"/>
        </w:rPr>
        <w:t>Анализ оборотных средств по степени ликвидности</w:t>
      </w:r>
      <w:r w:rsidRPr="00C54667">
        <w:rPr>
          <w:sz w:val="28"/>
          <w:szCs w:val="28"/>
          <w:lang w:bidi="ru-RU"/>
        </w:rPr>
        <w:t>, заключается в сравнении средств по активу, сгруппированных по степени их ликвидности и расположенных в порядке убывания ликвидности, с обязательствами по пассиву, сгруппированными по срокам их погашения и расположенны</w:t>
      </w:r>
      <w:r w:rsidR="00B44B0C">
        <w:rPr>
          <w:sz w:val="28"/>
          <w:szCs w:val="28"/>
          <w:lang w:bidi="ru-RU"/>
        </w:rPr>
        <w:t xml:space="preserve">ми в порядке возрастания сроков </w:t>
      </w:r>
      <w:r w:rsidR="005F556C">
        <w:rPr>
          <w:sz w:val="28"/>
          <w:szCs w:val="28"/>
          <w:lang w:bidi="ru-RU"/>
        </w:rPr>
        <w:t>(таблица 17</w:t>
      </w:r>
      <w:r w:rsidRPr="00C54667">
        <w:rPr>
          <w:sz w:val="28"/>
          <w:szCs w:val="28"/>
          <w:lang w:bidi="ru-RU"/>
        </w:rPr>
        <w:t xml:space="preserve">). </w:t>
      </w:r>
    </w:p>
    <w:p w14:paraId="2E1DC117" w14:textId="26A0009A" w:rsidR="00C57BFB" w:rsidRPr="00C54667" w:rsidRDefault="005F556C" w:rsidP="005F556C">
      <w:pPr>
        <w:spacing w:line="360" w:lineRule="auto"/>
        <w:jc w:val="both"/>
        <w:rPr>
          <w:sz w:val="28"/>
          <w:szCs w:val="28"/>
          <w:lang w:bidi="ru-RU"/>
        </w:rPr>
      </w:pPr>
      <w:r>
        <w:rPr>
          <w:sz w:val="28"/>
          <w:szCs w:val="28"/>
          <w:lang w:bidi="ru-RU"/>
        </w:rPr>
        <w:lastRenderedPageBreak/>
        <w:t xml:space="preserve">Таблица 17 - </w:t>
      </w:r>
      <w:r w:rsidR="00C57BFB" w:rsidRPr="00C54667">
        <w:rPr>
          <w:sz w:val="28"/>
          <w:szCs w:val="28"/>
          <w:lang w:bidi="ru-RU"/>
        </w:rPr>
        <w:t xml:space="preserve">Анализ ликвидности баланса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C57BFB" w:rsidRPr="00C54667">
        <w:rPr>
          <w:sz w:val="28"/>
          <w:szCs w:val="28"/>
          <w:lang w:bidi="ru-RU"/>
        </w:rPr>
        <w:t>за 2020-2022 гг., тыс. руб.</w:t>
      </w:r>
    </w:p>
    <w:tbl>
      <w:tblPr>
        <w:tblW w:w="9781" w:type="dxa"/>
        <w:tblInd w:w="-132" w:type="dxa"/>
        <w:tblLayout w:type="fixed"/>
        <w:tblCellMar>
          <w:left w:w="10" w:type="dxa"/>
          <w:right w:w="10" w:type="dxa"/>
        </w:tblCellMar>
        <w:tblLook w:val="04A0" w:firstRow="1" w:lastRow="0" w:firstColumn="1" w:lastColumn="0" w:noHBand="0" w:noVBand="1"/>
      </w:tblPr>
      <w:tblGrid>
        <w:gridCol w:w="568"/>
        <w:gridCol w:w="992"/>
        <w:gridCol w:w="850"/>
        <w:gridCol w:w="851"/>
        <w:gridCol w:w="567"/>
        <w:gridCol w:w="850"/>
        <w:gridCol w:w="851"/>
        <w:gridCol w:w="850"/>
        <w:gridCol w:w="709"/>
        <w:gridCol w:w="851"/>
        <w:gridCol w:w="850"/>
        <w:gridCol w:w="992"/>
      </w:tblGrid>
      <w:tr w:rsidR="00C57BFB" w:rsidRPr="00C54667" w14:paraId="73687224" w14:textId="77777777" w:rsidTr="00F511D2">
        <w:trPr>
          <w:trHeight w:hRule="exact" w:val="345"/>
        </w:trPr>
        <w:tc>
          <w:tcPr>
            <w:tcW w:w="568" w:type="dxa"/>
            <w:vMerge w:val="restart"/>
            <w:tcBorders>
              <w:top w:val="single" w:sz="4" w:space="0" w:color="auto"/>
              <w:left w:val="single" w:sz="4" w:space="0" w:color="auto"/>
              <w:right w:val="nil"/>
            </w:tcBorders>
            <w:shd w:val="clear" w:color="auto" w:fill="FFFFFF"/>
            <w:textDirection w:val="btLr"/>
            <w:vAlign w:val="center"/>
            <w:hideMark/>
          </w:tcPr>
          <w:p w14:paraId="46856B24" w14:textId="77777777" w:rsidR="00C57BFB" w:rsidRPr="00B07F44" w:rsidRDefault="00C57BFB" w:rsidP="00F511D2">
            <w:pPr>
              <w:widowControl w:val="0"/>
              <w:rPr>
                <w:sz w:val="24"/>
                <w:szCs w:val="24"/>
                <w:lang w:bidi="ru-RU"/>
              </w:rPr>
            </w:pPr>
            <w:r w:rsidRPr="00B07F44">
              <w:rPr>
                <w:sz w:val="24"/>
                <w:szCs w:val="24"/>
                <w:lang w:bidi="ru-RU"/>
              </w:rPr>
              <w:t>Обозначение</w:t>
            </w:r>
          </w:p>
        </w:tc>
        <w:tc>
          <w:tcPr>
            <w:tcW w:w="2693" w:type="dxa"/>
            <w:gridSpan w:val="3"/>
            <w:tcBorders>
              <w:top w:val="single" w:sz="4" w:space="0" w:color="auto"/>
              <w:left w:val="single" w:sz="4" w:space="0" w:color="auto"/>
              <w:bottom w:val="nil"/>
              <w:right w:val="nil"/>
            </w:tcBorders>
            <w:shd w:val="clear" w:color="auto" w:fill="FFFFFF"/>
            <w:vAlign w:val="center"/>
          </w:tcPr>
          <w:p w14:paraId="076C317A" w14:textId="77777777" w:rsidR="00C57BFB" w:rsidRPr="00B07F44" w:rsidRDefault="00C57BFB" w:rsidP="00F511D2">
            <w:pPr>
              <w:widowControl w:val="0"/>
              <w:jc w:val="center"/>
              <w:rPr>
                <w:sz w:val="24"/>
                <w:szCs w:val="24"/>
                <w:lang w:bidi="ru-RU"/>
              </w:rPr>
            </w:pPr>
            <w:r w:rsidRPr="00B07F44">
              <w:rPr>
                <w:sz w:val="24"/>
                <w:szCs w:val="24"/>
                <w:lang w:bidi="ru-RU"/>
              </w:rPr>
              <w:t>Покрытие (актив)</w:t>
            </w:r>
          </w:p>
        </w:tc>
        <w:tc>
          <w:tcPr>
            <w:tcW w:w="567" w:type="dxa"/>
            <w:vMerge w:val="restart"/>
            <w:tcBorders>
              <w:top w:val="single" w:sz="4" w:space="0" w:color="auto"/>
              <w:left w:val="single" w:sz="4" w:space="0" w:color="auto"/>
              <w:right w:val="nil"/>
            </w:tcBorders>
            <w:shd w:val="clear" w:color="auto" w:fill="FFFFFF"/>
            <w:textDirection w:val="btLr"/>
            <w:vAlign w:val="center"/>
            <w:hideMark/>
          </w:tcPr>
          <w:p w14:paraId="5CB2D04A" w14:textId="77777777" w:rsidR="00C57BFB" w:rsidRPr="00B07F44" w:rsidRDefault="00C57BFB" w:rsidP="00F511D2">
            <w:pPr>
              <w:widowControl w:val="0"/>
              <w:rPr>
                <w:sz w:val="24"/>
                <w:szCs w:val="24"/>
                <w:lang w:bidi="ru-RU"/>
              </w:rPr>
            </w:pPr>
            <w:r w:rsidRPr="00B07F44">
              <w:rPr>
                <w:sz w:val="24"/>
                <w:szCs w:val="24"/>
                <w:lang w:bidi="ru-RU"/>
              </w:rPr>
              <w:t>Обозначение</w:t>
            </w:r>
          </w:p>
        </w:tc>
        <w:tc>
          <w:tcPr>
            <w:tcW w:w="2551" w:type="dxa"/>
            <w:gridSpan w:val="3"/>
            <w:tcBorders>
              <w:top w:val="single" w:sz="4" w:space="0" w:color="auto"/>
              <w:left w:val="single" w:sz="4" w:space="0" w:color="auto"/>
              <w:bottom w:val="nil"/>
              <w:right w:val="nil"/>
            </w:tcBorders>
            <w:shd w:val="clear" w:color="auto" w:fill="FFFFFF"/>
            <w:vAlign w:val="center"/>
          </w:tcPr>
          <w:p w14:paraId="52ED7ED9" w14:textId="77777777" w:rsidR="00C57BFB" w:rsidRPr="00B07F44" w:rsidRDefault="00C57BFB" w:rsidP="00F511D2">
            <w:pPr>
              <w:widowControl w:val="0"/>
              <w:jc w:val="center"/>
              <w:rPr>
                <w:sz w:val="24"/>
                <w:szCs w:val="24"/>
                <w:lang w:bidi="ru-RU"/>
              </w:rPr>
            </w:pPr>
            <w:r w:rsidRPr="00B07F44">
              <w:rPr>
                <w:sz w:val="24"/>
                <w:szCs w:val="24"/>
                <w:lang w:bidi="ru-RU"/>
              </w:rPr>
              <w:t>Обязательства (пассив)</w:t>
            </w:r>
          </w:p>
        </w:tc>
        <w:tc>
          <w:tcPr>
            <w:tcW w:w="709" w:type="dxa"/>
            <w:vMerge w:val="restart"/>
            <w:tcBorders>
              <w:top w:val="single" w:sz="4" w:space="0" w:color="auto"/>
              <w:left w:val="single" w:sz="4" w:space="0" w:color="auto"/>
              <w:bottom w:val="nil"/>
              <w:right w:val="nil"/>
            </w:tcBorders>
            <w:shd w:val="clear" w:color="auto" w:fill="FFFFFF"/>
            <w:textDirection w:val="btLr"/>
            <w:vAlign w:val="center"/>
            <w:hideMark/>
          </w:tcPr>
          <w:p w14:paraId="7C282E1C" w14:textId="77777777" w:rsidR="00C57BFB" w:rsidRPr="00B07F44" w:rsidRDefault="00C57BFB" w:rsidP="00F511D2">
            <w:pPr>
              <w:widowControl w:val="0"/>
              <w:jc w:val="center"/>
              <w:rPr>
                <w:sz w:val="24"/>
                <w:szCs w:val="24"/>
                <w:lang w:bidi="ru-RU"/>
              </w:rPr>
            </w:pPr>
            <w:r w:rsidRPr="00B07F44">
              <w:rPr>
                <w:sz w:val="24"/>
                <w:szCs w:val="24"/>
                <w:lang w:bidi="ru-RU"/>
              </w:rPr>
              <w:t>Обозначение</w:t>
            </w:r>
          </w:p>
        </w:tc>
        <w:tc>
          <w:tcPr>
            <w:tcW w:w="2693" w:type="dxa"/>
            <w:gridSpan w:val="3"/>
            <w:vMerge w:val="restart"/>
            <w:tcBorders>
              <w:top w:val="single" w:sz="4" w:space="0" w:color="auto"/>
              <w:left w:val="single" w:sz="4" w:space="0" w:color="auto"/>
              <w:bottom w:val="nil"/>
              <w:right w:val="single" w:sz="4" w:space="0" w:color="auto"/>
            </w:tcBorders>
            <w:shd w:val="clear" w:color="auto" w:fill="FFFFFF"/>
            <w:vAlign w:val="center"/>
            <w:hideMark/>
          </w:tcPr>
          <w:p w14:paraId="2C7DDBDD" w14:textId="77777777" w:rsidR="00C57BFB" w:rsidRPr="00B07F44" w:rsidRDefault="00C57BFB" w:rsidP="00F511D2">
            <w:pPr>
              <w:widowControl w:val="0"/>
              <w:jc w:val="center"/>
              <w:rPr>
                <w:sz w:val="24"/>
                <w:szCs w:val="24"/>
                <w:lang w:bidi="ru-RU"/>
              </w:rPr>
            </w:pPr>
            <w:r w:rsidRPr="00B07F44">
              <w:rPr>
                <w:sz w:val="24"/>
                <w:szCs w:val="24"/>
                <w:lang w:bidi="ru-RU"/>
              </w:rPr>
              <w:t>Излишек (недостаток)</w:t>
            </w:r>
          </w:p>
        </w:tc>
      </w:tr>
      <w:tr w:rsidR="00C57BFB" w:rsidRPr="00C54667" w14:paraId="0914CA25" w14:textId="77777777" w:rsidTr="00F511D2">
        <w:trPr>
          <w:trHeight w:hRule="exact" w:val="90"/>
        </w:trPr>
        <w:tc>
          <w:tcPr>
            <w:tcW w:w="568" w:type="dxa"/>
            <w:vMerge/>
            <w:tcBorders>
              <w:left w:val="single" w:sz="4" w:space="0" w:color="auto"/>
              <w:right w:val="nil"/>
            </w:tcBorders>
            <w:shd w:val="clear" w:color="auto" w:fill="FFFFFF"/>
            <w:textDirection w:val="btLr"/>
            <w:vAlign w:val="center"/>
            <w:hideMark/>
          </w:tcPr>
          <w:p w14:paraId="08EFCC83" w14:textId="77777777" w:rsidR="00C57BFB" w:rsidRPr="00B07F44" w:rsidRDefault="00C57BFB" w:rsidP="00F511D2">
            <w:pPr>
              <w:widowControl w:val="0"/>
              <w:jc w:val="center"/>
              <w:rPr>
                <w:sz w:val="24"/>
                <w:szCs w:val="24"/>
                <w:lang w:bidi="ru-RU"/>
              </w:rPr>
            </w:pPr>
          </w:p>
        </w:tc>
        <w:tc>
          <w:tcPr>
            <w:tcW w:w="992" w:type="dxa"/>
            <w:vMerge w:val="restart"/>
            <w:tcBorders>
              <w:top w:val="single" w:sz="4" w:space="0" w:color="auto"/>
              <w:left w:val="single" w:sz="4" w:space="0" w:color="auto"/>
              <w:bottom w:val="nil"/>
              <w:right w:val="nil"/>
            </w:tcBorders>
            <w:shd w:val="clear" w:color="auto" w:fill="FFFFFF"/>
            <w:vAlign w:val="center"/>
            <w:hideMark/>
          </w:tcPr>
          <w:p w14:paraId="7285739C" w14:textId="77777777" w:rsidR="00C57BFB" w:rsidRPr="00B07F44" w:rsidRDefault="00C57BFB" w:rsidP="00F511D2">
            <w:pPr>
              <w:widowControl w:val="0"/>
              <w:jc w:val="center"/>
              <w:rPr>
                <w:sz w:val="24"/>
                <w:szCs w:val="24"/>
                <w:lang w:bidi="ru-RU"/>
              </w:rPr>
            </w:pPr>
            <w:r w:rsidRPr="00B07F44">
              <w:rPr>
                <w:sz w:val="24"/>
                <w:szCs w:val="24"/>
                <w:lang w:bidi="ru-RU"/>
              </w:rPr>
              <w:t>2020 г.</w:t>
            </w:r>
          </w:p>
        </w:tc>
        <w:tc>
          <w:tcPr>
            <w:tcW w:w="850" w:type="dxa"/>
            <w:vMerge w:val="restart"/>
            <w:tcBorders>
              <w:top w:val="single" w:sz="4" w:space="0" w:color="auto"/>
              <w:left w:val="single" w:sz="4" w:space="0" w:color="auto"/>
              <w:bottom w:val="nil"/>
              <w:right w:val="nil"/>
            </w:tcBorders>
            <w:shd w:val="clear" w:color="auto" w:fill="FFFFFF"/>
            <w:vAlign w:val="center"/>
            <w:hideMark/>
          </w:tcPr>
          <w:p w14:paraId="04B12674" w14:textId="77777777" w:rsidR="00C57BFB" w:rsidRPr="00B07F44" w:rsidRDefault="00C57BFB" w:rsidP="00F511D2">
            <w:pPr>
              <w:widowControl w:val="0"/>
              <w:jc w:val="center"/>
              <w:rPr>
                <w:sz w:val="24"/>
                <w:szCs w:val="24"/>
                <w:lang w:bidi="ru-RU"/>
              </w:rPr>
            </w:pPr>
            <w:r w:rsidRPr="00B07F44">
              <w:rPr>
                <w:sz w:val="24"/>
                <w:szCs w:val="24"/>
                <w:lang w:bidi="ru-RU"/>
              </w:rPr>
              <w:t>2021 г.</w:t>
            </w:r>
          </w:p>
        </w:tc>
        <w:tc>
          <w:tcPr>
            <w:tcW w:w="851" w:type="dxa"/>
            <w:vMerge w:val="restart"/>
            <w:tcBorders>
              <w:top w:val="single" w:sz="4" w:space="0" w:color="auto"/>
              <w:left w:val="single" w:sz="4" w:space="0" w:color="auto"/>
              <w:bottom w:val="nil"/>
              <w:right w:val="nil"/>
            </w:tcBorders>
            <w:shd w:val="clear" w:color="auto" w:fill="FFFFFF"/>
            <w:vAlign w:val="center"/>
            <w:hideMark/>
          </w:tcPr>
          <w:p w14:paraId="1B1CF082" w14:textId="77777777" w:rsidR="00C57BFB" w:rsidRPr="00B07F44" w:rsidRDefault="00C57BFB" w:rsidP="00F511D2">
            <w:pPr>
              <w:widowControl w:val="0"/>
              <w:jc w:val="center"/>
              <w:rPr>
                <w:sz w:val="24"/>
                <w:szCs w:val="24"/>
                <w:lang w:bidi="ru-RU"/>
              </w:rPr>
            </w:pPr>
            <w:r w:rsidRPr="00B07F44">
              <w:rPr>
                <w:sz w:val="24"/>
                <w:szCs w:val="24"/>
                <w:lang w:bidi="ru-RU"/>
              </w:rPr>
              <w:t>2022 г.</w:t>
            </w:r>
          </w:p>
        </w:tc>
        <w:tc>
          <w:tcPr>
            <w:tcW w:w="567" w:type="dxa"/>
            <w:vMerge/>
            <w:tcBorders>
              <w:left w:val="single" w:sz="4" w:space="0" w:color="auto"/>
              <w:right w:val="nil"/>
            </w:tcBorders>
            <w:shd w:val="clear" w:color="auto" w:fill="FFFFFF"/>
            <w:textDirection w:val="btLr"/>
            <w:vAlign w:val="center"/>
            <w:hideMark/>
          </w:tcPr>
          <w:p w14:paraId="40435FD4" w14:textId="77777777" w:rsidR="00C57BFB" w:rsidRPr="00B07F44" w:rsidRDefault="00C57BFB" w:rsidP="00F511D2">
            <w:pPr>
              <w:widowControl w:val="0"/>
              <w:jc w:val="center"/>
              <w:rPr>
                <w:sz w:val="24"/>
                <w:szCs w:val="24"/>
                <w:lang w:bidi="ru-RU"/>
              </w:rPr>
            </w:pPr>
          </w:p>
        </w:tc>
        <w:tc>
          <w:tcPr>
            <w:tcW w:w="850" w:type="dxa"/>
            <w:vMerge w:val="restart"/>
            <w:tcBorders>
              <w:top w:val="single" w:sz="4" w:space="0" w:color="auto"/>
              <w:left w:val="single" w:sz="4" w:space="0" w:color="auto"/>
              <w:bottom w:val="nil"/>
              <w:right w:val="nil"/>
            </w:tcBorders>
            <w:shd w:val="clear" w:color="auto" w:fill="FFFFFF"/>
            <w:vAlign w:val="center"/>
            <w:hideMark/>
          </w:tcPr>
          <w:p w14:paraId="73C00F1F" w14:textId="77777777" w:rsidR="00C57BFB" w:rsidRPr="00B07F44" w:rsidRDefault="00C57BFB" w:rsidP="00F511D2">
            <w:pPr>
              <w:widowControl w:val="0"/>
              <w:jc w:val="center"/>
              <w:rPr>
                <w:sz w:val="24"/>
                <w:szCs w:val="24"/>
                <w:lang w:bidi="ru-RU"/>
              </w:rPr>
            </w:pPr>
            <w:r w:rsidRPr="00B07F44">
              <w:rPr>
                <w:sz w:val="24"/>
                <w:szCs w:val="24"/>
                <w:lang w:bidi="ru-RU"/>
              </w:rPr>
              <w:t>2020 г.</w:t>
            </w:r>
          </w:p>
        </w:tc>
        <w:tc>
          <w:tcPr>
            <w:tcW w:w="851" w:type="dxa"/>
            <w:vMerge w:val="restart"/>
            <w:tcBorders>
              <w:top w:val="single" w:sz="4" w:space="0" w:color="auto"/>
              <w:left w:val="single" w:sz="4" w:space="0" w:color="auto"/>
              <w:bottom w:val="nil"/>
              <w:right w:val="nil"/>
            </w:tcBorders>
            <w:shd w:val="clear" w:color="auto" w:fill="FFFFFF"/>
            <w:vAlign w:val="center"/>
            <w:hideMark/>
          </w:tcPr>
          <w:p w14:paraId="2A110090" w14:textId="77777777" w:rsidR="00C57BFB" w:rsidRPr="00B07F44" w:rsidRDefault="00C57BFB" w:rsidP="00F511D2">
            <w:pPr>
              <w:widowControl w:val="0"/>
              <w:jc w:val="center"/>
              <w:rPr>
                <w:sz w:val="24"/>
                <w:szCs w:val="24"/>
                <w:lang w:bidi="ru-RU"/>
              </w:rPr>
            </w:pPr>
            <w:r w:rsidRPr="00B07F44">
              <w:rPr>
                <w:sz w:val="24"/>
                <w:szCs w:val="24"/>
                <w:lang w:bidi="ru-RU"/>
              </w:rPr>
              <w:t>2021 г.</w:t>
            </w:r>
          </w:p>
        </w:tc>
        <w:tc>
          <w:tcPr>
            <w:tcW w:w="850" w:type="dxa"/>
            <w:vMerge w:val="restart"/>
            <w:tcBorders>
              <w:top w:val="single" w:sz="4" w:space="0" w:color="auto"/>
              <w:left w:val="single" w:sz="4" w:space="0" w:color="auto"/>
              <w:bottom w:val="nil"/>
              <w:right w:val="nil"/>
            </w:tcBorders>
            <w:shd w:val="clear" w:color="auto" w:fill="FFFFFF"/>
            <w:vAlign w:val="center"/>
            <w:hideMark/>
          </w:tcPr>
          <w:p w14:paraId="694F6828" w14:textId="77777777" w:rsidR="00C57BFB" w:rsidRPr="00B07F44" w:rsidRDefault="00C57BFB" w:rsidP="00F511D2">
            <w:pPr>
              <w:widowControl w:val="0"/>
              <w:jc w:val="center"/>
              <w:rPr>
                <w:sz w:val="24"/>
                <w:szCs w:val="24"/>
                <w:lang w:bidi="ru-RU"/>
              </w:rPr>
            </w:pPr>
            <w:r w:rsidRPr="00B07F44">
              <w:rPr>
                <w:sz w:val="24"/>
                <w:szCs w:val="24"/>
                <w:lang w:bidi="ru-RU"/>
              </w:rPr>
              <w:t>2022 г.</w:t>
            </w:r>
          </w:p>
        </w:tc>
        <w:tc>
          <w:tcPr>
            <w:tcW w:w="709" w:type="dxa"/>
            <w:vMerge/>
            <w:tcBorders>
              <w:top w:val="single" w:sz="4" w:space="0" w:color="auto"/>
              <w:left w:val="single" w:sz="4" w:space="0" w:color="auto"/>
              <w:bottom w:val="nil"/>
              <w:right w:val="nil"/>
            </w:tcBorders>
            <w:vAlign w:val="center"/>
            <w:hideMark/>
          </w:tcPr>
          <w:p w14:paraId="265BAA30" w14:textId="77777777" w:rsidR="00C57BFB" w:rsidRPr="00B07F44" w:rsidRDefault="00C57BFB" w:rsidP="00F511D2">
            <w:pPr>
              <w:rPr>
                <w:sz w:val="24"/>
                <w:szCs w:val="24"/>
                <w:lang w:bidi="ru-RU"/>
              </w:rPr>
            </w:pPr>
          </w:p>
        </w:tc>
        <w:tc>
          <w:tcPr>
            <w:tcW w:w="2693" w:type="dxa"/>
            <w:gridSpan w:val="3"/>
            <w:vMerge/>
            <w:tcBorders>
              <w:top w:val="single" w:sz="4" w:space="0" w:color="auto"/>
              <w:left w:val="single" w:sz="4" w:space="0" w:color="auto"/>
              <w:bottom w:val="nil"/>
              <w:right w:val="single" w:sz="4" w:space="0" w:color="auto"/>
            </w:tcBorders>
            <w:vAlign w:val="center"/>
            <w:hideMark/>
          </w:tcPr>
          <w:p w14:paraId="259CBD3E" w14:textId="77777777" w:rsidR="00C57BFB" w:rsidRPr="00B07F44" w:rsidRDefault="00C57BFB" w:rsidP="00F511D2">
            <w:pPr>
              <w:rPr>
                <w:sz w:val="24"/>
                <w:szCs w:val="24"/>
                <w:lang w:bidi="ru-RU"/>
              </w:rPr>
            </w:pPr>
          </w:p>
        </w:tc>
      </w:tr>
      <w:tr w:rsidR="00C57BFB" w:rsidRPr="00C54667" w14:paraId="1B0987DD" w14:textId="77777777" w:rsidTr="00B44B0C">
        <w:trPr>
          <w:trHeight w:hRule="exact" w:val="1049"/>
        </w:trPr>
        <w:tc>
          <w:tcPr>
            <w:tcW w:w="568" w:type="dxa"/>
            <w:vMerge/>
            <w:tcBorders>
              <w:left w:val="single" w:sz="4" w:space="0" w:color="auto"/>
              <w:bottom w:val="nil"/>
              <w:right w:val="nil"/>
            </w:tcBorders>
            <w:vAlign w:val="center"/>
            <w:hideMark/>
          </w:tcPr>
          <w:p w14:paraId="7D9BA004" w14:textId="77777777" w:rsidR="00C57BFB" w:rsidRPr="00B07F44" w:rsidRDefault="00C57BFB" w:rsidP="00F511D2">
            <w:pPr>
              <w:rPr>
                <w:sz w:val="24"/>
                <w:szCs w:val="24"/>
                <w:lang w:bidi="ru-RU"/>
              </w:rPr>
            </w:pPr>
          </w:p>
        </w:tc>
        <w:tc>
          <w:tcPr>
            <w:tcW w:w="992" w:type="dxa"/>
            <w:vMerge/>
            <w:tcBorders>
              <w:top w:val="single" w:sz="4" w:space="0" w:color="auto"/>
              <w:left w:val="single" w:sz="4" w:space="0" w:color="auto"/>
              <w:bottom w:val="nil"/>
              <w:right w:val="nil"/>
            </w:tcBorders>
            <w:vAlign w:val="center"/>
            <w:hideMark/>
          </w:tcPr>
          <w:p w14:paraId="5656AA98" w14:textId="77777777" w:rsidR="00C57BFB" w:rsidRPr="00B07F44" w:rsidRDefault="00C57BFB" w:rsidP="00F511D2">
            <w:pPr>
              <w:rPr>
                <w:sz w:val="24"/>
                <w:szCs w:val="24"/>
                <w:lang w:bidi="ru-RU"/>
              </w:rPr>
            </w:pPr>
          </w:p>
        </w:tc>
        <w:tc>
          <w:tcPr>
            <w:tcW w:w="850" w:type="dxa"/>
            <w:vMerge/>
            <w:tcBorders>
              <w:top w:val="single" w:sz="4" w:space="0" w:color="auto"/>
              <w:left w:val="single" w:sz="4" w:space="0" w:color="auto"/>
              <w:bottom w:val="nil"/>
              <w:right w:val="nil"/>
            </w:tcBorders>
            <w:vAlign w:val="center"/>
            <w:hideMark/>
          </w:tcPr>
          <w:p w14:paraId="55DB6DB2" w14:textId="77777777" w:rsidR="00C57BFB" w:rsidRPr="00B07F44" w:rsidRDefault="00C57BFB" w:rsidP="00F511D2">
            <w:pPr>
              <w:rPr>
                <w:sz w:val="24"/>
                <w:szCs w:val="24"/>
                <w:lang w:bidi="ru-RU"/>
              </w:rPr>
            </w:pPr>
          </w:p>
        </w:tc>
        <w:tc>
          <w:tcPr>
            <w:tcW w:w="851" w:type="dxa"/>
            <w:vMerge/>
            <w:tcBorders>
              <w:top w:val="single" w:sz="4" w:space="0" w:color="auto"/>
              <w:left w:val="single" w:sz="4" w:space="0" w:color="auto"/>
              <w:bottom w:val="nil"/>
              <w:right w:val="nil"/>
            </w:tcBorders>
            <w:vAlign w:val="center"/>
            <w:hideMark/>
          </w:tcPr>
          <w:p w14:paraId="5E0C35C1" w14:textId="77777777" w:rsidR="00C57BFB" w:rsidRPr="00B07F44" w:rsidRDefault="00C57BFB" w:rsidP="00F511D2">
            <w:pPr>
              <w:rPr>
                <w:sz w:val="24"/>
                <w:szCs w:val="24"/>
                <w:lang w:bidi="ru-RU"/>
              </w:rPr>
            </w:pPr>
          </w:p>
        </w:tc>
        <w:tc>
          <w:tcPr>
            <w:tcW w:w="567" w:type="dxa"/>
            <w:vMerge/>
            <w:tcBorders>
              <w:left w:val="single" w:sz="4" w:space="0" w:color="auto"/>
              <w:bottom w:val="nil"/>
              <w:right w:val="nil"/>
            </w:tcBorders>
            <w:vAlign w:val="center"/>
            <w:hideMark/>
          </w:tcPr>
          <w:p w14:paraId="15772321" w14:textId="77777777" w:rsidR="00C57BFB" w:rsidRPr="00B07F44" w:rsidRDefault="00C57BFB" w:rsidP="00F511D2">
            <w:pPr>
              <w:rPr>
                <w:sz w:val="24"/>
                <w:szCs w:val="24"/>
                <w:lang w:bidi="ru-RU"/>
              </w:rPr>
            </w:pPr>
          </w:p>
        </w:tc>
        <w:tc>
          <w:tcPr>
            <w:tcW w:w="850" w:type="dxa"/>
            <w:vMerge/>
            <w:tcBorders>
              <w:top w:val="single" w:sz="4" w:space="0" w:color="auto"/>
              <w:left w:val="single" w:sz="4" w:space="0" w:color="auto"/>
              <w:bottom w:val="nil"/>
              <w:right w:val="nil"/>
            </w:tcBorders>
            <w:vAlign w:val="center"/>
            <w:hideMark/>
          </w:tcPr>
          <w:p w14:paraId="168B5FB0" w14:textId="77777777" w:rsidR="00C57BFB" w:rsidRPr="00B07F44" w:rsidRDefault="00C57BFB" w:rsidP="00F511D2">
            <w:pPr>
              <w:rPr>
                <w:sz w:val="24"/>
                <w:szCs w:val="24"/>
                <w:lang w:bidi="ru-RU"/>
              </w:rPr>
            </w:pPr>
          </w:p>
        </w:tc>
        <w:tc>
          <w:tcPr>
            <w:tcW w:w="851" w:type="dxa"/>
            <w:vMerge/>
            <w:tcBorders>
              <w:top w:val="single" w:sz="4" w:space="0" w:color="auto"/>
              <w:left w:val="single" w:sz="4" w:space="0" w:color="auto"/>
              <w:bottom w:val="nil"/>
              <w:right w:val="nil"/>
            </w:tcBorders>
            <w:vAlign w:val="center"/>
            <w:hideMark/>
          </w:tcPr>
          <w:p w14:paraId="7BE2AD57" w14:textId="77777777" w:rsidR="00C57BFB" w:rsidRPr="00B07F44" w:rsidRDefault="00C57BFB" w:rsidP="00F511D2">
            <w:pPr>
              <w:rPr>
                <w:sz w:val="24"/>
                <w:szCs w:val="24"/>
                <w:lang w:bidi="ru-RU"/>
              </w:rPr>
            </w:pPr>
          </w:p>
        </w:tc>
        <w:tc>
          <w:tcPr>
            <w:tcW w:w="850" w:type="dxa"/>
            <w:vMerge/>
            <w:tcBorders>
              <w:top w:val="single" w:sz="4" w:space="0" w:color="auto"/>
              <w:left w:val="single" w:sz="4" w:space="0" w:color="auto"/>
              <w:bottom w:val="nil"/>
              <w:right w:val="nil"/>
            </w:tcBorders>
            <w:vAlign w:val="center"/>
            <w:hideMark/>
          </w:tcPr>
          <w:p w14:paraId="4220CA9B" w14:textId="77777777" w:rsidR="00C57BFB" w:rsidRPr="00B07F44" w:rsidRDefault="00C57BFB" w:rsidP="00F511D2">
            <w:pPr>
              <w:rPr>
                <w:sz w:val="24"/>
                <w:szCs w:val="24"/>
                <w:lang w:bidi="ru-RU"/>
              </w:rPr>
            </w:pPr>
          </w:p>
        </w:tc>
        <w:tc>
          <w:tcPr>
            <w:tcW w:w="709" w:type="dxa"/>
            <w:vMerge/>
            <w:tcBorders>
              <w:top w:val="single" w:sz="4" w:space="0" w:color="auto"/>
              <w:left w:val="single" w:sz="4" w:space="0" w:color="auto"/>
              <w:bottom w:val="nil"/>
              <w:right w:val="nil"/>
            </w:tcBorders>
            <w:vAlign w:val="center"/>
            <w:hideMark/>
          </w:tcPr>
          <w:p w14:paraId="7F097AA4" w14:textId="77777777" w:rsidR="00C57BFB" w:rsidRPr="00B07F44" w:rsidRDefault="00C57BFB" w:rsidP="00F511D2">
            <w:pPr>
              <w:rPr>
                <w:sz w:val="24"/>
                <w:szCs w:val="24"/>
                <w:lang w:bidi="ru-RU"/>
              </w:rPr>
            </w:pPr>
          </w:p>
        </w:tc>
        <w:tc>
          <w:tcPr>
            <w:tcW w:w="851" w:type="dxa"/>
            <w:tcBorders>
              <w:top w:val="single" w:sz="4" w:space="0" w:color="auto"/>
              <w:left w:val="single" w:sz="4" w:space="0" w:color="auto"/>
              <w:bottom w:val="nil"/>
              <w:right w:val="nil"/>
            </w:tcBorders>
            <w:shd w:val="clear" w:color="auto" w:fill="FFFFFF"/>
            <w:vAlign w:val="center"/>
            <w:hideMark/>
          </w:tcPr>
          <w:p w14:paraId="29B2D9B8" w14:textId="77777777" w:rsidR="00C57BFB" w:rsidRPr="00B07F44" w:rsidRDefault="00C57BFB" w:rsidP="00F511D2">
            <w:pPr>
              <w:widowControl w:val="0"/>
              <w:jc w:val="center"/>
              <w:rPr>
                <w:sz w:val="24"/>
                <w:szCs w:val="24"/>
                <w:lang w:bidi="ru-RU"/>
              </w:rPr>
            </w:pPr>
            <w:r w:rsidRPr="00B07F44">
              <w:rPr>
                <w:sz w:val="24"/>
                <w:szCs w:val="24"/>
                <w:lang w:bidi="ru-RU"/>
              </w:rPr>
              <w:t>2020 г.</w:t>
            </w:r>
          </w:p>
        </w:tc>
        <w:tc>
          <w:tcPr>
            <w:tcW w:w="850" w:type="dxa"/>
            <w:tcBorders>
              <w:top w:val="single" w:sz="4" w:space="0" w:color="auto"/>
              <w:left w:val="single" w:sz="4" w:space="0" w:color="auto"/>
              <w:bottom w:val="nil"/>
              <w:right w:val="nil"/>
            </w:tcBorders>
            <w:shd w:val="clear" w:color="auto" w:fill="FFFFFF"/>
            <w:vAlign w:val="center"/>
            <w:hideMark/>
          </w:tcPr>
          <w:p w14:paraId="4D573026" w14:textId="77777777" w:rsidR="00C57BFB" w:rsidRPr="00B07F44" w:rsidRDefault="00C57BFB" w:rsidP="00F511D2">
            <w:pPr>
              <w:widowControl w:val="0"/>
              <w:jc w:val="center"/>
              <w:rPr>
                <w:sz w:val="24"/>
                <w:szCs w:val="24"/>
                <w:lang w:bidi="ru-RU"/>
              </w:rPr>
            </w:pPr>
            <w:r w:rsidRPr="00B07F44">
              <w:rPr>
                <w:sz w:val="24"/>
                <w:szCs w:val="24"/>
                <w:lang w:bidi="ru-RU"/>
              </w:rPr>
              <w:t>2021 г.</w:t>
            </w:r>
          </w:p>
        </w:tc>
        <w:tc>
          <w:tcPr>
            <w:tcW w:w="992" w:type="dxa"/>
            <w:tcBorders>
              <w:top w:val="single" w:sz="4" w:space="0" w:color="auto"/>
              <w:left w:val="single" w:sz="4" w:space="0" w:color="auto"/>
              <w:bottom w:val="nil"/>
              <w:right w:val="single" w:sz="4" w:space="0" w:color="auto"/>
            </w:tcBorders>
            <w:shd w:val="clear" w:color="auto" w:fill="FFFFFF"/>
            <w:vAlign w:val="center"/>
            <w:hideMark/>
          </w:tcPr>
          <w:p w14:paraId="24DF0683" w14:textId="77777777" w:rsidR="00C57BFB" w:rsidRPr="00B07F44" w:rsidRDefault="00C57BFB" w:rsidP="00F511D2">
            <w:pPr>
              <w:widowControl w:val="0"/>
              <w:jc w:val="center"/>
              <w:rPr>
                <w:sz w:val="24"/>
                <w:szCs w:val="24"/>
                <w:lang w:bidi="ru-RU"/>
              </w:rPr>
            </w:pPr>
            <w:r w:rsidRPr="00B07F44">
              <w:rPr>
                <w:sz w:val="24"/>
                <w:szCs w:val="24"/>
                <w:lang w:bidi="ru-RU"/>
              </w:rPr>
              <w:t>2022 г.</w:t>
            </w:r>
          </w:p>
        </w:tc>
      </w:tr>
      <w:tr w:rsidR="00F835A8" w:rsidRPr="00C54667" w14:paraId="76D97136" w14:textId="77777777" w:rsidTr="00F511D2">
        <w:trPr>
          <w:trHeight w:hRule="exact" w:val="299"/>
        </w:trPr>
        <w:tc>
          <w:tcPr>
            <w:tcW w:w="568" w:type="dxa"/>
            <w:tcBorders>
              <w:top w:val="single" w:sz="4" w:space="0" w:color="auto"/>
              <w:left w:val="single" w:sz="4" w:space="0" w:color="auto"/>
              <w:bottom w:val="nil"/>
              <w:right w:val="nil"/>
            </w:tcBorders>
            <w:shd w:val="clear" w:color="auto" w:fill="FFFFFF"/>
            <w:vAlign w:val="center"/>
            <w:hideMark/>
          </w:tcPr>
          <w:p w14:paraId="57ADEC92" w14:textId="77777777" w:rsidR="00F835A8" w:rsidRPr="00B07F44" w:rsidRDefault="00F835A8" w:rsidP="00F511D2">
            <w:pPr>
              <w:widowControl w:val="0"/>
              <w:jc w:val="center"/>
              <w:rPr>
                <w:sz w:val="24"/>
                <w:szCs w:val="24"/>
                <w:lang w:bidi="ru-RU"/>
              </w:rPr>
            </w:pPr>
            <w:r w:rsidRPr="00B07F44">
              <w:rPr>
                <w:sz w:val="24"/>
                <w:szCs w:val="24"/>
                <w:lang w:bidi="ru-RU"/>
              </w:rPr>
              <w:t>А1</w:t>
            </w:r>
          </w:p>
        </w:tc>
        <w:tc>
          <w:tcPr>
            <w:tcW w:w="992" w:type="dxa"/>
            <w:tcBorders>
              <w:top w:val="single" w:sz="4" w:space="0" w:color="auto"/>
              <w:left w:val="single" w:sz="4" w:space="0" w:color="auto"/>
              <w:bottom w:val="nil"/>
              <w:right w:val="nil"/>
            </w:tcBorders>
            <w:shd w:val="clear" w:color="auto" w:fill="FFFFFF"/>
            <w:vAlign w:val="center"/>
          </w:tcPr>
          <w:p w14:paraId="46597B39" w14:textId="0600AFB3"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5</w:t>
            </w:r>
          </w:p>
        </w:tc>
        <w:tc>
          <w:tcPr>
            <w:tcW w:w="850" w:type="dxa"/>
            <w:tcBorders>
              <w:top w:val="single" w:sz="4" w:space="0" w:color="auto"/>
              <w:left w:val="single" w:sz="4" w:space="0" w:color="auto"/>
              <w:bottom w:val="nil"/>
              <w:right w:val="nil"/>
            </w:tcBorders>
            <w:shd w:val="clear" w:color="auto" w:fill="FFFFFF"/>
            <w:vAlign w:val="center"/>
          </w:tcPr>
          <w:p w14:paraId="71D91FE8" w14:textId="63611E26"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21283</w:t>
            </w:r>
          </w:p>
        </w:tc>
        <w:tc>
          <w:tcPr>
            <w:tcW w:w="851" w:type="dxa"/>
            <w:tcBorders>
              <w:top w:val="single" w:sz="4" w:space="0" w:color="auto"/>
              <w:left w:val="single" w:sz="4" w:space="0" w:color="auto"/>
              <w:bottom w:val="nil"/>
              <w:right w:val="nil"/>
            </w:tcBorders>
            <w:shd w:val="clear" w:color="auto" w:fill="FFFFFF"/>
            <w:vAlign w:val="center"/>
          </w:tcPr>
          <w:p w14:paraId="31A9FE32" w14:textId="1FCE7385"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197913</w:t>
            </w:r>
          </w:p>
        </w:tc>
        <w:tc>
          <w:tcPr>
            <w:tcW w:w="567" w:type="dxa"/>
            <w:tcBorders>
              <w:top w:val="single" w:sz="4" w:space="0" w:color="auto"/>
              <w:left w:val="single" w:sz="4" w:space="0" w:color="auto"/>
              <w:bottom w:val="nil"/>
              <w:right w:val="nil"/>
            </w:tcBorders>
            <w:shd w:val="clear" w:color="auto" w:fill="FFFFFF"/>
            <w:vAlign w:val="center"/>
            <w:hideMark/>
          </w:tcPr>
          <w:p w14:paraId="618981D4" w14:textId="77777777" w:rsidR="00F835A8" w:rsidRPr="00B07F44" w:rsidRDefault="00F835A8" w:rsidP="00F511D2">
            <w:pPr>
              <w:widowControl w:val="0"/>
              <w:jc w:val="center"/>
              <w:rPr>
                <w:sz w:val="24"/>
                <w:szCs w:val="24"/>
                <w:lang w:bidi="ru-RU"/>
              </w:rPr>
            </w:pPr>
            <w:r w:rsidRPr="00B07F44">
              <w:rPr>
                <w:sz w:val="24"/>
                <w:szCs w:val="24"/>
                <w:lang w:bidi="ru-RU"/>
              </w:rPr>
              <w:t>П1</w:t>
            </w:r>
          </w:p>
        </w:tc>
        <w:tc>
          <w:tcPr>
            <w:tcW w:w="850" w:type="dxa"/>
            <w:tcBorders>
              <w:top w:val="single" w:sz="4" w:space="0" w:color="auto"/>
              <w:left w:val="single" w:sz="4" w:space="0" w:color="auto"/>
              <w:bottom w:val="nil"/>
              <w:right w:val="nil"/>
            </w:tcBorders>
            <w:shd w:val="clear" w:color="auto" w:fill="FFFFFF"/>
            <w:vAlign w:val="center"/>
          </w:tcPr>
          <w:p w14:paraId="73468EA9" w14:textId="656C9AEA"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137</w:t>
            </w:r>
            <w:r w:rsidR="00F835A8" w:rsidRPr="00B07F44">
              <w:rPr>
                <w:color w:val="000000"/>
                <w:sz w:val="24"/>
                <w:szCs w:val="24"/>
              </w:rPr>
              <w:t>196</w:t>
            </w:r>
          </w:p>
        </w:tc>
        <w:tc>
          <w:tcPr>
            <w:tcW w:w="851" w:type="dxa"/>
            <w:tcBorders>
              <w:top w:val="single" w:sz="4" w:space="0" w:color="auto"/>
              <w:left w:val="single" w:sz="4" w:space="0" w:color="auto"/>
              <w:bottom w:val="nil"/>
              <w:right w:val="nil"/>
            </w:tcBorders>
            <w:shd w:val="clear" w:color="auto" w:fill="FFFFFF"/>
            <w:vAlign w:val="center"/>
          </w:tcPr>
          <w:p w14:paraId="74DBD1C4" w14:textId="50E8DA6A"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281</w:t>
            </w:r>
            <w:r w:rsidR="00F835A8" w:rsidRPr="00B07F44">
              <w:rPr>
                <w:color w:val="000000"/>
                <w:sz w:val="24"/>
                <w:szCs w:val="24"/>
              </w:rPr>
              <w:t>371</w:t>
            </w:r>
          </w:p>
        </w:tc>
        <w:tc>
          <w:tcPr>
            <w:tcW w:w="850" w:type="dxa"/>
            <w:tcBorders>
              <w:top w:val="single" w:sz="4" w:space="0" w:color="auto"/>
              <w:left w:val="single" w:sz="4" w:space="0" w:color="auto"/>
              <w:bottom w:val="nil"/>
              <w:right w:val="nil"/>
            </w:tcBorders>
            <w:shd w:val="clear" w:color="auto" w:fill="FFFFFF"/>
            <w:vAlign w:val="center"/>
          </w:tcPr>
          <w:p w14:paraId="300B4D75" w14:textId="7E7B843E"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417</w:t>
            </w:r>
            <w:r w:rsidR="00F835A8" w:rsidRPr="00B07F44">
              <w:rPr>
                <w:color w:val="000000"/>
                <w:sz w:val="24"/>
                <w:szCs w:val="24"/>
              </w:rPr>
              <w:t>202</w:t>
            </w:r>
          </w:p>
        </w:tc>
        <w:tc>
          <w:tcPr>
            <w:tcW w:w="709" w:type="dxa"/>
            <w:tcBorders>
              <w:top w:val="single" w:sz="4" w:space="0" w:color="auto"/>
              <w:left w:val="single" w:sz="4" w:space="0" w:color="auto"/>
              <w:bottom w:val="nil"/>
              <w:right w:val="nil"/>
            </w:tcBorders>
            <w:shd w:val="clear" w:color="auto" w:fill="FFFFFF"/>
            <w:vAlign w:val="center"/>
            <w:hideMark/>
          </w:tcPr>
          <w:p w14:paraId="3CA741B8" w14:textId="77777777" w:rsidR="00F835A8" w:rsidRPr="00B07F44" w:rsidRDefault="00F835A8" w:rsidP="00F511D2">
            <w:pPr>
              <w:widowControl w:val="0"/>
              <w:jc w:val="center"/>
              <w:rPr>
                <w:sz w:val="24"/>
                <w:szCs w:val="24"/>
                <w:lang w:bidi="ru-RU"/>
              </w:rPr>
            </w:pPr>
            <w:r w:rsidRPr="00B07F44">
              <w:rPr>
                <w:sz w:val="24"/>
                <w:szCs w:val="24"/>
                <w:lang w:bidi="ru-RU"/>
              </w:rPr>
              <w:t>А1-П1</w:t>
            </w:r>
          </w:p>
        </w:tc>
        <w:tc>
          <w:tcPr>
            <w:tcW w:w="851" w:type="dxa"/>
            <w:tcBorders>
              <w:top w:val="single" w:sz="4" w:space="0" w:color="auto"/>
              <w:left w:val="single" w:sz="4" w:space="0" w:color="auto"/>
              <w:bottom w:val="nil"/>
              <w:right w:val="nil"/>
            </w:tcBorders>
            <w:shd w:val="clear" w:color="auto" w:fill="FFFFFF"/>
            <w:vAlign w:val="center"/>
          </w:tcPr>
          <w:p w14:paraId="7790FCDE" w14:textId="42E84875"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-137 191</w:t>
            </w:r>
          </w:p>
        </w:tc>
        <w:tc>
          <w:tcPr>
            <w:tcW w:w="850" w:type="dxa"/>
            <w:tcBorders>
              <w:top w:val="single" w:sz="4" w:space="0" w:color="auto"/>
              <w:left w:val="single" w:sz="4" w:space="0" w:color="auto"/>
              <w:bottom w:val="nil"/>
              <w:right w:val="nil"/>
            </w:tcBorders>
            <w:shd w:val="clear" w:color="auto" w:fill="FFFFFF"/>
            <w:vAlign w:val="center"/>
          </w:tcPr>
          <w:p w14:paraId="1041C65D" w14:textId="64307968"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-260 088</w:t>
            </w:r>
          </w:p>
        </w:tc>
        <w:tc>
          <w:tcPr>
            <w:tcW w:w="992" w:type="dxa"/>
            <w:tcBorders>
              <w:top w:val="single" w:sz="4" w:space="0" w:color="auto"/>
              <w:left w:val="single" w:sz="4" w:space="0" w:color="auto"/>
              <w:bottom w:val="nil"/>
              <w:right w:val="single" w:sz="4" w:space="0" w:color="auto"/>
            </w:tcBorders>
            <w:shd w:val="clear" w:color="auto" w:fill="FFFFFF"/>
            <w:vAlign w:val="center"/>
          </w:tcPr>
          <w:p w14:paraId="46639F0C" w14:textId="3B13CF55"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-219</w:t>
            </w:r>
            <w:r w:rsidR="00F835A8" w:rsidRPr="00B07F44">
              <w:rPr>
                <w:color w:val="000000"/>
                <w:sz w:val="24"/>
                <w:szCs w:val="24"/>
              </w:rPr>
              <w:t>289</w:t>
            </w:r>
          </w:p>
        </w:tc>
      </w:tr>
      <w:tr w:rsidR="00F835A8" w:rsidRPr="00C54667" w14:paraId="235E266C" w14:textId="77777777" w:rsidTr="00F511D2">
        <w:trPr>
          <w:trHeight w:hRule="exact" w:val="290"/>
        </w:trPr>
        <w:tc>
          <w:tcPr>
            <w:tcW w:w="568" w:type="dxa"/>
            <w:tcBorders>
              <w:top w:val="single" w:sz="4" w:space="0" w:color="auto"/>
              <w:left w:val="single" w:sz="4" w:space="0" w:color="auto"/>
              <w:bottom w:val="nil"/>
              <w:right w:val="nil"/>
            </w:tcBorders>
            <w:shd w:val="clear" w:color="auto" w:fill="FFFFFF"/>
            <w:vAlign w:val="center"/>
            <w:hideMark/>
          </w:tcPr>
          <w:p w14:paraId="0ED92D5D" w14:textId="77777777" w:rsidR="00F835A8" w:rsidRPr="00B07F44" w:rsidRDefault="00F835A8" w:rsidP="00F511D2">
            <w:pPr>
              <w:widowControl w:val="0"/>
              <w:jc w:val="center"/>
              <w:rPr>
                <w:sz w:val="24"/>
                <w:szCs w:val="24"/>
                <w:lang w:bidi="ru-RU"/>
              </w:rPr>
            </w:pPr>
            <w:r w:rsidRPr="00B07F44">
              <w:rPr>
                <w:sz w:val="24"/>
                <w:szCs w:val="24"/>
                <w:lang w:bidi="ru-RU"/>
              </w:rPr>
              <w:t>А2</w:t>
            </w:r>
          </w:p>
        </w:tc>
        <w:tc>
          <w:tcPr>
            <w:tcW w:w="992" w:type="dxa"/>
            <w:tcBorders>
              <w:top w:val="single" w:sz="4" w:space="0" w:color="auto"/>
              <w:left w:val="single" w:sz="4" w:space="0" w:color="auto"/>
              <w:bottom w:val="nil"/>
              <w:right w:val="nil"/>
            </w:tcBorders>
            <w:shd w:val="clear" w:color="auto" w:fill="FFFFFF"/>
            <w:vAlign w:val="center"/>
          </w:tcPr>
          <w:p w14:paraId="3CAE0F4B" w14:textId="4E327561"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17172</w:t>
            </w:r>
          </w:p>
        </w:tc>
        <w:tc>
          <w:tcPr>
            <w:tcW w:w="850" w:type="dxa"/>
            <w:tcBorders>
              <w:top w:val="single" w:sz="4" w:space="0" w:color="auto"/>
              <w:left w:val="single" w:sz="4" w:space="0" w:color="auto"/>
              <w:bottom w:val="nil"/>
              <w:right w:val="nil"/>
            </w:tcBorders>
            <w:shd w:val="clear" w:color="auto" w:fill="FFFFFF"/>
            <w:vAlign w:val="center"/>
          </w:tcPr>
          <w:p w14:paraId="7C8D8729" w14:textId="00CDEFB2"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166174</w:t>
            </w:r>
          </w:p>
        </w:tc>
        <w:tc>
          <w:tcPr>
            <w:tcW w:w="851" w:type="dxa"/>
            <w:tcBorders>
              <w:top w:val="single" w:sz="4" w:space="0" w:color="auto"/>
              <w:left w:val="single" w:sz="4" w:space="0" w:color="auto"/>
              <w:bottom w:val="nil"/>
              <w:right w:val="nil"/>
            </w:tcBorders>
            <w:shd w:val="clear" w:color="auto" w:fill="FFFFFF"/>
            <w:vAlign w:val="center"/>
          </w:tcPr>
          <w:p w14:paraId="5C8724B5" w14:textId="777130E4"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164607</w:t>
            </w:r>
          </w:p>
        </w:tc>
        <w:tc>
          <w:tcPr>
            <w:tcW w:w="567" w:type="dxa"/>
            <w:tcBorders>
              <w:top w:val="single" w:sz="4" w:space="0" w:color="auto"/>
              <w:left w:val="single" w:sz="4" w:space="0" w:color="auto"/>
              <w:bottom w:val="nil"/>
              <w:right w:val="nil"/>
            </w:tcBorders>
            <w:shd w:val="clear" w:color="auto" w:fill="FFFFFF"/>
            <w:vAlign w:val="center"/>
            <w:hideMark/>
          </w:tcPr>
          <w:p w14:paraId="4798147C" w14:textId="77777777" w:rsidR="00F835A8" w:rsidRPr="00B07F44" w:rsidRDefault="00F835A8" w:rsidP="00F511D2">
            <w:pPr>
              <w:widowControl w:val="0"/>
              <w:jc w:val="center"/>
              <w:rPr>
                <w:sz w:val="24"/>
                <w:szCs w:val="24"/>
                <w:lang w:bidi="ru-RU"/>
              </w:rPr>
            </w:pPr>
            <w:r w:rsidRPr="00B07F44">
              <w:rPr>
                <w:sz w:val="24"/>
                <w:szCs w:val="24"/>
                <w:lang w:bidi="ru-RU"/>
              </w:rPr>
              <w:t>П2</w:t>
            </w:r>
          </w:p>
        </w:tc>
        <w:tc>
          <w:tcPr>
            <w:tcW w:w="850" w:type="dxa"/>
            <w:tcBorders>
              <w:top w:val="single" w:sz="4" w:space="0" w:color="auto"/>
              <w:left w:val="single" w:sz="4" w:space="0" w:color="auto"/>
              <w:bottom w:val="nil"/>
              <w:right w:val="nil"/>
            </w:tcBorders>
            <w:shd w:val="clear" w:color="auto" w:fill="FFFFFF"/>
            <w:vAlign w:val="center"/>
          </w:tcPr>
          <w:p w14:paraId="3056C5FE" w14:textId="50C385EC"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292</w:t>
            </w:r>
            <w:r w:rsidR="00F835A8" w:rsidRPr="00B07F44">
              <w:rPr>
                <w:color w:val="000000"/>
                <w:sz w:val="24"/>
                <w:szCs w:val="24"/>
              </w:rPr>
              <w:t>518</w:t>
            </w:r>
          </w:p>
        </w:tc>
        <w:tc>
          <w:tcPr>
            <w:tcW w:w="851" w:type="dxa"/>
            <w:tcBorders>
              <w:top w:val="single" w:sz="4" w:space="0" w:color="auto"/>
              <w:left w:val="single" w:sz="4" w:space="0" w:color="auto"/>
              <w:bottom w:val="nil"/>
              <w:right w:val="nil"/>
            </w:tcBorders>
            <w:shd w:val="clear" w:color="auto" w:fill="FFFFFF"/>
            <w:vAlign w:val="center"/>
          </w:tcPr>
          <w:p w14:paraId="0BF67F29" w14:textId="4FE6CA9B"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169</w:t>
            </w:r>
            <w:r w:rsidR="00F835A8" w:rsidRPr="00B07F44">
              <w:rPr>
                <w:color w:val="000000"/>
                <w:sz w:val="24"/>
                <w:szCs w:val="24"/>
              </w:rPr>
              <w:t>258</w:t>
            </w:r>
          </w:p>
        </w:tc>
        <w:tc>
          <w:tcPr>
            <w:tcW w:w="850" w:type="dxa"/>
            <w:tcBorders>
              <w:top w:val="single" w:sz="4" w:space="0" w:color="auto"/>
              <w:left w:val="single" w:sz="4" w:space="0" w:color="auto"/>
              <w:bottom w:val="nil"/>
              <w:right w:val="nil"/>
            </w:tcBorders>
            <w:shd w:val="clear" w:color="auto" w:fill="FFFFFF"/>
            <w:vAlign w:val="center"/>
          </w:tcPr>
          <w:p w14:paraId="0A79123A" w14:textId="3E0DC756"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95</w:t>
            </w:r>
            <w:r w:rsidR="00F835A8" w:rsidRPr="00B07F44">
              <w:rPr>
                <w:color w:val="000000"/>
                <w:sz w:val="24"/>
                <w:szCs w:val="24"/>
              </w:rPr>
              <w:t>641</w:t>
            </w:r>
          </w:p>
        </w:tc>
        <w:tc>
          <w:tcPr>
            <w:tcW w:w="709" w:type="dxa"/>
            <w:tcBorders>
              <w:top w:val="single" w:sz="4" w:space="0" w:color="auto"/>
              <w:left w:val="single" w:sz="4" w:space="0" w:color="auto"/>
              <w:bottom w:val="nil"/>
              <w:right w:val="nil"/>
            </w:tcBorders>
            <w:shd w:val="clear" w:color="auto" w:fill="FFFFFF"/>
            <w:vAlign w:val="center"/>
            <w:hideMark/>
          </w:tcPr>
          <w:p w14:paraId="61BCF5BD" w14:textId="77777777" w:rsidR="00F835A8" w:rsidRPr="00B07F44" w:rsidRDefault="00F835A8" w:rsidP="00F511D2">
            <w:pPr>
              <w:widowControl w:val="0"/>
              <w:jc w:val="center"/>
              <w:rPr>
                <w:sz w:val="24"/>
                <w:szCs w:val="24"/>
                <w:lang w:bidi="ru-RU"/>
              </w:rPr>
            </w:pPr>
            <w:r w:rsidRPr="00B07F44">
              <w:rPr>
                <w:sz w:val="24"/>
                <w:szCs w:val="24"/>
                <w:lang w:bidi="ru-RU"/>
              </w:rPr>
              <w:t>А2-П2</w:t>
            </w:r>
          </w:p>
        </w:tc>
        <w:tc>
          <w:tcPr>
            <w:tcW w:w="851" w:type="dxa"/>
            <w:tcBorders>
              <w:top w:val="single" w:sz="4" w:space="0" w:color="auto"/>
              <w:left w:val="single" w:sz="4" w:space="0" w:color="auto"/>
              <w:bottom w:val="nil"/>
              <w:right w:val="nil"/>
            </w:tcBorders>
            <w:shd w:val="clear" w:color="auto" w:fill="FFFFFF"/>
            <w:vAlign w:val="center"/>
          </w:tcPr>
          <w:p w14:paraId="292C361E" w14:textId="6B92A8AD" w:rsidR="00F835A8" w:rsidRPr="00B07F44" w:rsidRDefault="00F835A8" w:rsidP="00F511D2">
            <w:pPr>
              <w:widowControl w:val="0"/>
              <w:autoSpaceDE w:val="0"/>
              <w:autoSpaceDN w:val="0"/>
              <w:adjustRightInd w:val="0"/>
              <w:jc w:val="center"/>
              <w:rPr>
                <w:color w:val="000000"/>
                <w:sz w:val="24"/>
                <w:szCs w:val="24"/>
              </w:rPr>
            </w:pPr>
            <w:r w:rsidRPr="00B07F44">
              <w:rPr>
                <w:color w:val="000000"/>
                <w:sz w:val="24"/>
                <w:szCs w:val="24"/>
              </w:rPr>
              <w:t>-275 346</w:t>
            </w:r>
          </w:p>
        </w:tc>
        <w:tc>
          <w:tcPr>
            <w:tcW w:w="850" w:type="dxa"/>
            <w:tcBorders>
              <w:top w:val="single" w:sz="4" w:space="0" w:color="auto"/>
              <w:left w:val="single" w:sz="4" w:space="0" w:color="auto"/>
              <w:bottom w:val="nil"/>
              <w:right w:val="nil"/>
            </w:tcBorders>
            <w:shd w:val="clear" w:color="auto" w:fill="FFFFFF"/>
            <w:vAlign w:val="center"/>
          </w:tcPr>
          <w:p w14:paraId="2024EA4D" w14:textId="6269E441"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-3</w:t>
            </w:r>
            <w:r w:rsidR="00F835A8" w:rsidRPr="00B07F44">
              <w:rPr>
                <w:color w:val="000000"/>
                <w:sz w:val="24"/>
                <w:szCs w:val="24"/>
              </w:rPr>
              <w:t>084</w:t>
            </w:r>
          </w:p>
        </w:tc>
        <w:tc>
          <w:tcPr>
            <w:tcW w:w="992" w:type="dxa"/>
            <w:tcBorders>
              <w:top w:val="single" w:sz="4" w:space="0" w:color="auto"/>
              <w:left w:val="single" w:sz="4" w:space="0" w:color="auto"/>
              <w:bottom w:val="nil"/>
              <w:right w:val="single" w:sz="4" w:space="0" w:color="auto"/>
            </w:tcBorders>
            <w:shd w:val="clear" w:color="auto" w:fill="FFFFFF"/>
            <w:vAlign w:val="center"/>
          </w:tcPr>
          <w:p w14:paraId="433D57CD" w14:textId="32C7ED23"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68</w:t>
            </w:r>
            <w:r w:rsidR="00F835A8" w:rsidRPr="00B07F44">
              <w:rPr>
                <w:color w:val="000000"/>
                <w:sz w:val="24"/>
                <w:szCs w:val="24"/>
              </w:rPr>
              <w:t>966</w:t>
            </w:r>
          </w:p>
        </w:tc>
      </w:tr>
      <w:tr w:rsidR="00F835A8" w:rsidRPr="00C54667" w14:paraId="7AA984FF" w14:textId="77777777" w:rsidTr="00F511D2">
        <w:trPr>
          <w:trHeight w:hRule="exact" w:val="279"/>
        </w:trPr>
        <w:tc>
          <w:tcPr>
            <w:tcW w:w="568" w:type="dxa"/>
            <w:tcBorders>
              <w:top w:val="single" w:sz="4" w:space="0" w:color="auto"/>
              <w:left w:val="single" w:sz="4" w:space="0" w:color="auto"/>
              <w:bottom w:val="nil"/>
              <w:right w:val="nil"/>
            </w:tcBorders>
            <w:shd w:val="clear" w:color="auto" w:fill="FFFFFF"/>
            <w:vAlign w:val="center"/>
            <w:hideMark/>
          </w:tcPr>
          <w:p w14:paraId="6DF4B3A1" w14:textId="77777777" w:rsidR="00F835A8" w:rsidRPr="00B07F44" w:rsidRDefault="00F835A8" w:rsidP="00F511D2">
            <w:pPr>
              <w:widowControl w:val="0"/>
              <w:jc w:val="center"/>
              <w:rPr>
                <w:sz w:val="24"/>
                <w:szCs w:val="24"/>
                <w:lang w:bidi="ru-RU"/>
              </w:rPr>
            </w:pPr>
            <w:r w:rsidRPr="00B07F44">
              <w:rPr>
                <w:sz w:val="24"/>
                <w:szCs w:val="24"/>
                <w:lang w:bidi="ru-RU"/>
              </w:rPr>
              <w:t>А3</w:t>
            </w:r>
          </w:p>
        </w:tc>
        <w:tc>
          <w:tcPr>
            <w:tcW w:w="992" w:type="dxa"/>
            <w:tcBorders>
              <w:top w:val="single" w:sz="4" w:space="0" w:color="auto"/>
              <w:left w:val="single" w:sz="4" w:space="0" w:color="auto"/>
              <w:bottom w:val="nil"/>
              <w:right w:val="nil"/>
            </w:tcBorders>
            <w:shd w:val="clear" w:color="auto" w:fill="FFFFFF"/>
            <w:vAlign w:val="center"/>
          </w:tcPr>
          <w:p w14:paraId="5F9C22BE" w14:textId="6668C706"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115</w:t>
            </w:r>
            <w:r w:rsidR="00F835A8" w:rsidRPr="00B07F44">
              <w:rPr>
                <w:color w:val="000000"/>
                <w:sz w:val="24"/>
                <w:szCs w:val="24"/>
              </w:rPr>
              <w:t>914</w:t>
            </w:r>
          </w:p>
        </w:tc>
        <w:tc>
          <w:tcPr>
            <w:tcW w:w="850" w:type="dxa"/>
            <w:tcBorders>
              <w:top w:val="single" w:sz="4" w:space="0" w:color="auto"/>
              <w:left w:val="single" w:sz="4" w:space="0" w:color="auto"/>
              <w:bottom w:val="nil"/>
              <w:right w:val="nil"/>
            </w:tcBorders>
            <w:shd w:val="clear" w:color="auto" w:fill="FFFFFF"/>
            <w:vAlign w:val="center"/>
          </w:tcPr>
          <w:p w14:paraId="03EDCB96" w14:textId="651355F5"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63</w:t>
            </w:r>
            <w:r w:rsidR="00F835A8" w:rsidRPr="00B07F44">
              <w:rPr>
                <w:color w:val="000000"/>
                <w:sz w:val="24"/>
                <w:szCs w:val="24"/>
              </w:rPr>
              <w:t>022</w:t>
            </w:r>
          </w:p>
        </w:tc>
        <w:tc>
          <w:tcPr>
            <w:tcW w:w="851" w:type="dxa"/>
            <w:tcBorders>
              <w:top w:val="single" w:sz="4" w:space="0" w:color="auto"/>
              <w:left w:val="single" w:sz="4" w:space="0" w:color="auto"/>
              <w:bottom w:val="nil"/>
              <w:right w:val="nil"/>
            </w:tcBorders>
            <w:shd w:val="clear" w:color="auto" w:fill="FFFFFF"/>
            <w:vAlign w:val="center"/>
          </w:tcPr>
          <w:p w14:paraId="54A7F6EF" w14:textId="760CADF9"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142</w:t>
            </w:r>
            <w:r w:rsidR="00F835A8" w:rsidRPr="00B07F44">
              <w:rPr>
                <w:color w:val="000000"/>
                <w:sz w:val="24"/>
                <w:szCs w:val="24"/>
              </w:rPr>
              <w:t>201</w:t>
            </w:r>
          </w:p>
        </w:tc>
        <w:tc>
          <w:tcPr>
            <w:tcW w:w="567" w:type="dxa"/>
            <w:tcBorders>
              <w:top w:val="single" w:sz="4" w:space="0" w:color="auto"/>
              <w:left w:val="single" w:sz="4" w:space="0" w:color="auto"/>
              <w:bottom w:val="nil"/>
              <w:right w:val="nil"/>
            </w:tcBorders>
            <w:shd w:val="clear" w:color="auto" w:fill="FFFFFF"/>
            <w:vAlign w:val="center"/>
            <w:hideMark/>
          </w:tcPr>
          <w:p w14:paraId="4AB90691" w14:textId="77777777" w:rsidR="00F835A8" w:rsidRPr="00B07F44" w:rsidRDefault="00F835A8" w:rsidP="00F511D2">
            <w:pPr>
              <w:widowControl w:val="0"/>
              <w:jc w:val="center"/>
              <w:rPr>
                <w:sz w:val="24"/>
                <w:szCs w:val="24"/>
                <w:lang w:bidi="ru-RU"/>
              </w:rPr>
            </w:pPr>
            <w:r w:rsidRPr="00B07F44">
              <w:rPr>
                <w:sz w:val="24"/>
                <w:szCs w:val="24"/>
                <w:lang w:bidi="ru-RU"/>
              </w:rPr>
              <w:t>П3</w:t>
            </w:r>
          </w:p>
        </w:tc>
        <w:tc>
          <w:tcPr>
            <w:tcW w:w="850" w:type="dxa"/>
            <w:tcBorders>
              <w:top w:val="single" w:sz="4" w:space="0" w:color="auto"/>
              <w:left w:val="single" w:sz="4" w:space="0" w:color="auto"/>
              <w:bottom w:val="nil"/>
              <w:right w:val="nil"/>
            </w:tcBorders>
            <w:shd w:val="clear" w:color="auto" w:fill="FFFFFF"/>
            <w:vAlign w:val="center"/>
          </w:tcPr>
          <w:p w14:paraId="373DB70D" w14:textId="22F250A7"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w:t>
            </w:r>
            <w:r w:rsidR="00F835A8" w:rsidRPr="00B07F44">
              <w:rPr>
                <w:color w:val="000000"/>
                <w:sz w:val="24"/>
                <w:szCs w:val="24"/>
              </w:rPr>
              <w:t>112</w:t>
            </w:r>
          </w:p>
        </w:tc>
        <w:tc>
          <w:tcPr>
            <w:tcW w:w="851" w:type="dxa"/>
            <w:tcBorders>
              <w:top w:val="single" w:sz="4" w:space="0" w:color="auto"/>
              <w:left w:val="single" w:sz="4" w:space="0" w:color="auto"/>
              <w:bottom w:val="nil"/>
              <w:right w:val="nil"/>
            </w:tcBorders>
            <w:shd w:val="clear" w:color="auto" w:fill="FFFFFF"/>
            <w:vAlign w:val="center"/>
          </w:tcPr>
          <w:p w14:paraId="55A44769" w14:textId="26C469C1"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137</w:t>
            </w:r>
            <w:r w:rsidR="00F835A8" w:rsidRPr="00B07F44">
              <w:rPr>
                <w:color w:val="000000"/>
                <w:sz w:val="24"/>
                <w:szCs w:val="24"/>
              </w:rPr>
              <w:t>034</w:t>
            </w:r>
          </w:p>
        </w:tc>
        <w:tc>
          <w:tcPr>
            <w:tcW w:w="850" w:type="dxa"/>
            <w:tcBorders>
              <w:top w:val="single" w:sz="4" w:space="0" w:color="auto"/>
              <w:left w:val="single" w:sz="4" w:space="0" w:color="auto"/>
              <w:bottom w:val="nil"/>
              <w:right w:val="nil"/>
            </w:tcBorders>
            <w:shd w:val="clear" w:color="auto" w:fill="FFFFFF"/>
            <w:vAlign w:val="center"/>
          </w:tcPr>
          <w:p w14:paraId="1A54713F" w14:textId="21E94E2D"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125</w:t>
            </w:r>
            <w:r w:rsidR="00F835A8" w:rsidRPr="00B07F44">
              <w:rPr>
                <w:color w:val="000000"/>
                <w:sz w:val="24"/>
                <w:szCs w:val="24"/>
              </w:rPr>
              <w:t>165</w:t>
            </w:r>
          </w:p>
        </w:tc>
        <w:tc>
          <w:tcPr>
            <w:tcW w:w="709" w:type="dxa"/>
            <w:tcBorders>
              <w:top w:val="single" w:sz="4" w:space="0" w:color="auto"/>
              <w:left w:val="single" w:sz="4" w:space="0" w:color="auto"/>
              <w:bottom w:val="nil"/>
              <w:right w:val="nil"/>
            </w:tcBorders>
            <w:shd w:val="clear" w:color="auto" w:fill="FFFFFF"/>
            <w:vAlign w:val="center"/>
            <w:hideMark/>
          </w:tcPr>
          <w:p w14:paraId="34893928" w14:textId="77777777" w:rsidR="00F835A8" w:rsidRPr="00B07F44" w:rsidRDefault="00F835A8" w:rsidP="00F511D2">
            <w:pPr>
              <w:widowControl w:val="0"/>
              <w:jc w:val="center"/>
              <w:rPr>
                <w:sz w:val="24"/>
                <w:szCs w:val="24"/>
                <w:lang w:bidi="ru-RU"/>
              </w:rPr>
            </w:pPr>
            <w:r w:rsidRPr="00B07F44">
              <w:rPr>
                <w:sz w:val="24"/>
                <w:szCs w:val="24"/>
                <w:lang w:bidi="ru-RU"/>
              </w:rPr>
              <w:t>А3-П3</w:t>
            </w:r>
          </w:p>
        </w:tc>
        <w:tc>
          <w:tcPr>
            <w:tcW w:w="851" w:type="dxa"/>
            <w:tcBorders>
              <w:top w:val="single" w:sz="4" w:space="0" w:color="auto"/>
              <w:left w:val="single" w:sz="4" w:space="0" w:color="auto"/>
              <w:bottom w:val="nil"/>
              <w:right w:val="nil"/>
            </w:tcBorders>
            <w:shd w:val="clear" w:color="auto" w:fill="FFFFFF"/>
            <w:vAlign w:val="center"/>
          </w:tcPr>
          <w:p w14:paraId="0F628103" w14:textId="5269CE34"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114</w:t>
            </w:r>
            <w:r w:rsidR="00F835A8" w:rsidRPr="00B07F44">
              <w:rPr>
                <w:color w:val="000000"/>
                <w:sz w:val="24"/>
                <w:szCs w:val="24"/>
              </w:rPr>
              <w:t>802</w:t>
            </w:r>
          </w:p>
        </w:tc>
        <w:tc>
          <w:tcPr>
            <w:tcW w:w="850" w:type="dxa"/>
            <w:tcBorders>
              <w:top w:val="single" w:sz="4" w:space="0" w:color="auto"/>
              <w:left w:val="single" w:sz="4" w:space="0" w:color="auto"/>
              <w:bottom w:val="nil"/>
              <w:right w:val="nil"/>
            </w:tcBorders>
            <w:shd w:val="clear" w:color="auto" w:fill="FFFFFF"/>
            <w:vAlign w:val="center"/>
          </w:tcPr>
          <w:p w14:paraId="50FBFC86" w14:textId="607EF5E6"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-74</w:t>
            </w:r>
            <w:r w:rsidR="00F835A8" w:rsidRPr="00B07F44">
              <w:rPr>
                <w:color w:val="000000"/>
                <w:sz w:val="24"/>
                <w:szCs w:val="24"/>
              </w:rPr>
              <w:t>012</w:t>
            </w:r>
          </w:p>
        </w:tc>
        <w:tc>
          <w:tcPr>
            <w:tcW w:w="992" w:type="dxa"/>
            <w:tcBorders>
              <w:top w:val="single" w:sz="4" w:space="0" w:color="auto"/>
              <w:left w:val="single" w:sz="4" w:space="0" w:color="auto"/>
              <w:bottom w:val="nil"/>
              <w:right w:val="single" w:sz="4" w:space="0" w:color="auto"/>
            </w:tcBorders>
            <w:shd w:val="clear" w:color="auto" w:fill="FFFFFF"/>
            <w:vAlign w:val="center"/>
          </w:tcPr>
          <w:p w14:paraId="6E136F80" w14:textId="6C313D84"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17</w:t>
            </w:r>
            <w:r w:rsidR="00F835A8" w:rsidRPr="00B07F44">
              <w:rPr>
                <w:color w:val="000000"/>
                <w:sz w:val="24"/>
                <w:szCs w:val="24"/>
              </w:rPr>
              <w:t>036</w:t>
            </w:r>
          </w:p>
        </w:tc>
      </w:tr>
      <w:tr w:rsidR="00F835A8" w:rsidRPr="00C54667" w14:paraId="3D24032C" w14:textId="77777777" w:rsidTr="00F511D2">
        <w:trPr>
          <w:trHeight w:hRule="exact" w:val="284"/>
        </w:trPr>
        <w:tc>
          <w:tcPr>
            <w:tcW w:w="568" w:type="dxa"/>
            <w:tcBorders>
              <w:top w:val="single" w:sz="4" w:space="0" w:color="auto"/>
              <w:left w:val="single" w:sz="4" w:space="0" w:color="auto"/>
              <w:bottom w:val="single" w:sz="4" w:space="0" w:color="auto"/>
              <w:right w:val="nil"/>
            </w:tcBorders>
            <w:shd w:val="clear" w:color="auto" w:fill="FFFFFF"/>
            <w:vAlign w:val="center"/>
            <w:hideMark/>
          </w:tcPr>
          <w:p w14:paraId="54602272" w14:textId="77777777" w:rsidR="00F835A8" w:rsidRPr="00B07F44" w:rsidRDefault="00F835A8" w:rsidP="00F511D2">
            <w:pPr>
              <w:widowControl w:val="0"/>
              <w:jc w:val="center"/>
              <w:rPr>
                <w:sz w:val="24"/>
                <w:szCs w:val="24"/>
                <w:lang w:bidi="ru-RU"/>
              </w:rPr>
            </w:pPr>
            <w:r w:rsidRPr="00B07F44">
              <w:rPr>
                <w:sz w:val="24"/>
                <w:szCs w:val="24"/>
                <w:lang w:bidi="ru-RU"/>
              </w:rPr>
              <w:t>А4</w:t>
            </w:r>
          </w:p>
        </w:tc>
        <w:tc>
          <w:tcPr>
            <w:tcW w:w="992" w:type="dxa"/>
            <w:tcBorders>
              <w:top w:val="single" w:sz="4" w:space="0" w:color="auto"/>
              <w:left w:val="single" w:sz="4" w:space="0" w:color="auto"/>
              <w:bottom w:val="single" w:sz="4" w:space="0" w:color="auto"/>
              <w:right w:val="nil"/>
            </w:tcBorders>
            <w:shd w:val="clear" w:color="auto" w:fill="FFFFFF"/>
            <w:vAlign w:val="center"/>
          </w:tcPr>
          <w:p w14:paraId="07165A57" w14:textId="394AC77E"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247</w:t>
            </w:r>
            <w:r w:rsidR="00F835A8" w:rsidRPr="00B07F44">
              <w:rPr>
                <w:color w:val="000000"/>
                <w:sz w:val="24"/>
                <w:szCs w:val="24"/>
              </w:rPr>
              <w:t>170</w:t>
            </w:r>
          </w:p>
        </w:tc>
        <w:tc>
          <w:tcPr>
            <w:tcW w:w="850" w:type="dxa"/>
            <w:tcBorders>
              <w:top w:val="single" w:sz="4" w:space="0" w:color="auto"/>
              <w:left w:val="single" w:sz="4" w:space="0" w:color="auto"/>
              <w:bottom w:val="single" w:sz="4" w:space="0" w:color="auto"/>
              <w:right w:val="nil"/>
            </w:tcBorders>
            <w:shd w:val="clear" w:color="auto" w:fill="FFFFFF"/>
            <w:vAlign w:val="center"/>
          </w:tcPr>
          <w:p w14:paraId="7F9476CC" w14:textId="54AFAAF9"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402</w:t>
            </w:r>
            <w:r w:rsidR="00F835A8" w:rsidRPr="00B07F44">
              <w:rPr>
                <w:color w:val="000000"/>
                <w:sz w:val="24"/>
                <w:szCs w:val="24"/>
              </w:rPr>
              <w:t>061</w:t>
            </w:r>
          </w:p>
        </w:tc>
        <w:tc>
          <w:tcPr>
            <w:tcW w:w="851" w:type="dxa"/>
            <w:tcBorders>
              <w:top w:val="single" w:sz="4" w:space="0" w:color="auto"/>
              <w:left w:val="single" w:sz="4" w:space="0" w:color="auto"/>
              <w:bottom w:val="single" w:sz="4" w:space="0" w:color="auto"/>
              <w:right w:val="nil"/>
            </w:tcBorders>
            <w:shd w:val="clear" w:color="auto" w:fill="FFFFFF"/>
            <w:vAlign w:val="center"/>
          </w:tcPr>
          <w:p w14:paraId="7D9E5CFA" w14:textId="110BA063"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382</w:t>
            </w:r>
            <w:r w:rsidR="00F835A8" w:rsidRPr="00B07F44">
              <w:rPr>
                <w:color w:val="000000"/>
                <w:sz w:val="24"/>
                <w:szCs w:val="24"/>
              </w:rPr>
              <w:t>295</w:t>
            </w:r>
          </w:p>
        </w:tc>
        <w:tc>
          <w:tcPr>
            <w:tcW w:w="567" w:type="dxa"/>
            <w:tcBorders>
              <w:top w:val="single" w:sz="4" w:space="0" w:color="auto"/>
              <w:left w:val="single" w:sz="4" w:space="0" w:color="auto"/>
              <w:bottom w:val="single" w:sz="4" w:space="0" w:color="auto"/>
              <w:right w:val="nil"/>
            </w:tcBorders>
            <w:shd w:val="clear" w:color="auto" w:fill="FFFFFF"/>
            <w:vAlign w:val="center"/>
            <w:hideMark/>
          </w:tcPr>
          <w:p w14:paraId="3F61E02D" w14:textId="77777777" w:rsidR="00F835A8" w:rsidRPr="00B07F44" w:rsidRDefault="00F835A8" w:rsidP="00F511D2">
            <w:pPr>
              <w:widowControl w:val="0"/>
              <w:jc w:val="center"/>
              <w:rPr>
                <w:sz w:val="24"/>
                <w:szCs w:val="24"/>
                <w:lang w:bidi="ru-RU"/>
              </w:rPr>
            </w:pPr>
            <w:r w:rsidRPr="00B07F44">
              <w:rPr>
                <w:sz w:val="24"/>
                <w:szCs w:val="24"/>
                <w:lang w:bidi="ru-RU"/>
              </w:rPr>
              <w:t>П4</w:t>
            </w:r>
          </w:p>
        </w:tc>
        <w:tc>
          <w:tcPr>
            <w:tcW w:w="850" w:type="dxa"/>
            <w:tcBorders>
              <w:top w:val="single" w:sz="4" w:space="0" w:color="auto"/>
              <w:left w:val="single" w:sz="4" w:space="0" w:color="auto"/>
              <w:bottom w:val="single" w:sz="4" w:space="0" w:color="auto"/>
              <w:right w:val="nil"/>
            </w:tcBorders>
            <w:shd w:val="clear" w:color="auto" w:fill="FFFFFF"/>
            <w:vAlign w:val="center"/>
          </w:tcPr>
          <w:p w14:paraId="28E1F3D8" w14:textId="18B36819"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-50</w:t>
            </w:r>
            <w:r w:rsidR="00F835A8" w:rsidRPr="00B07F44">
              <w:rPr>
                <w:color w:val="000000"/>
                <w:sz w:val="24"/>
                <w:szCs w:val="24"/>
              </w:rPr>
              <w:t>565</w:t>
            </w:r>
          </w:p>
        </w:tc>
        <w:tc>
          <w:tcPr>
            <w:tcW w:w="851" w:type="dxa"/>
            <w:tcBorders>
              <w:top w:val="single" w:sz="4" w:space="0" w:color="auto"/>
              <w:left w:val="single" w:sz="4" w:space="0" w:color="auto"/>
              <w:bottom w:val="single" w:sz="4" w:space="0" w:color="auto"/>
              <w:right w:val="nil"/>
            </w:tcBorders>
            <w:shd w:val="clear" w:color="auto" w:fill="FFFFFF"/>
            <w:vAlign w:val="center"/>
          </w:tcPr>
          <w:p w14:paraId="7F54629B" w14:textId="748E2D5D"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64</w:t>
            </w:r>
            <w:r w:rsidR="00F835A8" w:rsidRPr="00B07F44">
              <w:rPr>
                <w:color w:val="000000"/>
                <w:sz w:val="24"/>
                <w:szCs w:val="24"/>
              </w:rPr>
              <w:t>877</w:t>
            </w:r>
          </w:p>
        </w:tc>
        <w:tc>
          <w:tcPr>
            <w:tcW w:w="850" w:type="dxa"/>
            <w:tcBorders>
              <w:top w:val="single" w:sz="4" w:space="0" w:color="auto"/>
              <w:left w:val="single" w:sz="4" w:space="0" w:color="auto"/>
              <w:bottom w:val="single" w:sz="4" w:space="0" w:color="auto"/>
              <w:right w:val="nil"/>
            </w:tcBorders>
            <w:shd w:val="clear" w:color="auto" w:fill="FFFFFF"/>
            <w:vAlign w:val="center"/>
          </w:tcPr>
          <w:p w14:paraId="6357DCE7" w14:textId="66BDC4B1"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249</w:t>
            </w:r>
            <w:r w:rsidR="00F835A8" w:rsidRPr="00B07F44">
              <w:rPr>
                <w:color w:val="000000"/>
                <w:sz w:val="24"/>
                <w:szCs w:val="24"/>
              </w:rPr>
              <w:t>008</w:t>
            </w:r>
          </w:p>
        </w:tc>
        <w:tc>
          <w:tcPr>
            <w:tcW w:w="709" w:type="dxa"/>
            <w:tcBorders>
              <w:top w:val="single" w:sz="4" w:space="0" w:color="auto"/>
              <w:left w:val="single" w:sz="4" w:space="0" w:color="auto"/>
              <w:bottom w:val="single" w:sz="4" w:space="0" w:color="auto"/>
              <w:right w:val="nil"/>
            </w:tcBorders>
            <w:shd w:val="clear" w:color="auto" w:fill="FFFFFF"/>
            <w:vAlign w:val="center"/>
            <w:hideMark/>
          </w:tcPr>
          <w:p w14:paraId="3CC268DA" w14:textId="77777777" w:rsidR="00F835A8" w:rsidRPr="00B07F44" w:rsidRDefault="00F835A8" w:rsidP="00F511D2">
            <w:pPr>
              <w:widowControl w:val="0"/>
              <w:jc w:val="center"/>
              <w:rPr>
                <w:sz w:val="24"/>
                <w:szCs w:val="24"/>
                <w:lang w:bidi="ru-RU"/>
              </w:rPr>
            </w:pPr>
            <w:r w:rsidRPr="00B07F44">
              <w:rPr>
                <w:sz w:val="24"/>
                <w:szCs w:val="24"/>
                <w:lang w:bidi="ru-RU"/>
              </w:rPr>
              <w:t>А4-П4</w:t>
            </w:r>
          </w:p>
        </w:tc>
        <w:tc>
          <w:tcPr>
            <w:tcW w:w="851" w:type="dxa"/>
            <w:tcBorders>
              <w:top w:val="single" w:sz="4" w:space="0" w:color="auto"/>
              <w:left w:val="single" w:sz="4" w:space="0" w:color="auto"/>
              <w:bottom w:val="single" w:sz="4" w:space="0" w:color="auto"/>
              <w:right w:val="nil"/>
            </w:tcBorders>
            <w:shd w:val="clear" w:color="auto" w:fill="FFFFFF"/>
            <w:vAlign w:val="center"/>
          </w:tcPr>
          <w:p w14:paraId="093D525C" w14:textId="096DA3FA"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297</w:t>
            </w:r>
            <w:r w:rsidR="00F835A8" w:rsidRPr="00B07F44">
              <w:rPr>
                <w:color w:val="000000"/>
                <w:sz w:val="24"/>
                <w:szCs w:val="24"/>
              </w:rPr>
              <w:t>735</w:t>
            </w:r>
          </w:p>
        </w:tc>
        <w:tc>
          <w:tcPr>
            <w:tcW w:w="850" w:type="dxa"/>
            <w:tcBorders>
              <w:top w:val="single" w:sz="4" w:space="0" w:color="auto"/>
              <w:left w:val="single" w:sz="4" w:space="0" w:color="auto"/>
              <w:bottom w:val="single" w:sz="4" w:space="0" w:color="auto"/>
              <w:right w:val="nil"/>
            </w:tcBorders>
            <w:shd w:val="clear" w:color="auto" w:fill="FFFFFF"/>
            <w:vAlign w:val="center"/>
          </w:tcPr>
          <w:p w14:paraId="108D3AC3" w14:textId="4D23845E"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337</w:t>
            </w:r>
            <w:r w:rsidR="00F835A8" w:rsidRPr="00B07F44">
              <w:rPr>
                <w:color w:val="000000"/>
                <w:sz w:val="24"/>
                <w:szCs w:val="24"/>
              </w:rPr>
              <w:t>184</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15140C2E" w14:textId="232C7F67" w:rsidR="00F835A8" w:rsidRPr="00B07F44" w:rsidRDefault="00B07F44" w:rsidP="00F511D2">
            <w:pPr>
              <w:widowControl w:val="0"/>
              <w:autoSpaceDE w:val="0"/>
              <w:autoSpaceDN w:val="0"/>
              <w:adjustRightInd w:val="0"/>
              <w:jc w:val="center"/>
              <w:rPr>
                <w:color w:val="000000"/>
                <w:sz w:val="24"/>
                <w:szCs w:val="24"/>
              </w:rPr>
            </w:pPr>
            <w:r>
              <w:rPr>
                <w:color w:val="000000"/>
                <w:sz w:val="24"/>
                <w:szCs w:val="24"/>
              </w:rPr>
              <w:t>133</w:t>
            </w:r>
            <w:r w:rsidR="00F835A8" w:rsidRPr="00B07F44">
              <w:rPr>
                <w:color w:val="000000"/>
                <w:sz w:val="24"/>
                <w:szCs w:val="24"/>
              </w:rPr>
              <w:t>287</w:t>
            </w:r>
          </w:p>
        </w:tc>
      </w:tr>
    </w:tbl>
    <w:p w14:paraId="299A8D3F" w14:textId="77777777" w:rsidR="00C57BFB" w:rsidRDefault="00C57BFB" w:rsidP="00C57BFB">
      <w:pPr>
        <w:widowControl w:val="0"/>
        <w:spacing w:line="360" w:lineRule="auto"/>
        <w:ind w:firstLine="709"/>
        <w:jc w:val="both"/>
        <w:rPr>
          <w:sz w:val="28"/>
          <w:szCs w:val="28"/>
        </w:rPr>
      </w:pPr>
    </w:p>
    <w:p w14:paraId="3FB83057" w14:textId="32D5A93A" w:rsidR="005F556C" w:rsidRPr="00C54667" w:rsidRDefault="005F556C" w:rsidP="005F556C">
      <w:pPr>
        <w:widowControl w:val="0"/>
        <w:spacing w:line="360" w:lineRule="auto"/>
        <w:ind w:firstLine="709"/>
        <w:jc w:val="both"/>
        <w:rPr>
          <w:sz w:val="28"/>
          <w:szCs w:val="28"/>
        </w:rPr>
      </w:pPr>
      <w:r w:rsidRPr="00C54667">
        <w:rPr>
          <w:sz w:val="28"/>
          <w:szCs w:val="28"/>
        </w:rPr>
        <w:t>Итак, рассмотрев дан</w:t>
      </w:r>
      <w:r>
        <w:rPr>
          <w:sz w:val="28"/>
          <w:szCs w:val="28"/>
        </w:rPr>
        <w:t>ные, представленные в таблице 17</w:t>
      </w:r>
      <w:r w:rsidRPr="00C54667">
        <w:rPr>
          <w:sz w:val="28"/>
          <w:szCs w:val="28"/>
        </w:rPr>
        <w:t xml:space="preserve">, можно увидеть, что в паре А1П1 имеется недостаток,  а к концу 2022 года он  склоняется к </w:t>
      </w:r>
      <w:r>
        <w:rPr>
          <w:sz w:val="28"/>
          <w:szCs w:val="28"/>
        </w:rPr>
        <w:t xml:space="preserve">значительному </w:t>
      </w:r>
      <w:r w:rsidRPr="00C54667">
        <w:rPr>
          <w:sz w:val="28"/>
          <w:szCs w:val="28"/>
        </w:rPr>
        <w:t>росту. Вместе с тем, в паре А4П4 наблюдается излишек, который к концу исследуемого периода уменьшается. Данная динамика неблагоприятно отражается на финансовом состоянии</w:t>
      </w:r>
      <w:r>
        <w:rPr>
          <w:sz w:val="28"/>
          <w:szCs w:val="28"/>
        </w:rPr>
        <w:t xml:space="preserve">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sidRPr="00C54667">
        <w:rPr>
          <w:sz w:val="28"/>
          <w:szCs w:val="28"/>
        </w:rPr>
        <w:t>, то есть его ликвидность и платежеспособность ухудшаются.</w:t>
      </w:r>
    </w:p>
    <w:p w14:paraId="74F35E2D" w14:textId="2F0E0B7A" w:rsidR="00C57BFB" w:rsidRPr="00C54667" w:rsidRDefault="00C57BFB" w:rsidP="00B44B0C">
      <w:pPr>
        <w:spacing w:line="360" w:lineRule="auto"/>
        <w:ind w:firstLine="709"/>
        <w:jc w:val="both"/>
        <w:rPr>
          <w:sz w:val="28"/>
          <w:szCs w:val="28"/>
        </w:rPr>
      </w:pPr>
      <w:r w:rsidRPr="00C54667">
        <w:rPr>
          <w:sz w:val="28"/>
          <w:szCs w:val="28"/>
        </w:rPr>
        <w:t>Баланс считается абсолютно ликвидным, если имеют место следующие соотношения: А1 ≥ П1; А2 ≥ П2; А3 ≥ П3</w:t>
      </w:r>
      <w:r w:rsidR="00B44B0C">
        <w:rPr>
          <w:sz w:val="28"/>
          <w:szCs w:val="28"/>
        </w:rPr>
        <w:t xml:space="preserve">; А4 ≤ П4. </w:t>
      </w:r>
      <w:r w:rsidRPr="00C54667">
        <w:rPr>
          <w:sz w:val="28"/>
          <w:szCs w:val="28"/>
        </w:rPr>
        <w:t xml:space="preserve">Проверка выполнения условий ликвидности баланса </w:t>
      </w:r>
      <w:r w:rsidR="005F556C" w:rsidRPr="0091456E">
        <w:rPr>
          <w:sz w:val="28"/>
          <w:szCs w:val="28"/>
        </w:rPr>
        <w:t>АО «</w:t>
      </w:r>
      <w:proofErr w:type="spellStart"/>
      <w:r w:rsidR="005F556C" w:rsidRPr="0091456E">
        <w:rPr>
          <w:sz w:val="28"/>
          <w:szCs w:val="28"/>
        </w:rPr>
        <w:t>Форесия</w:t>
      </w:r>
      <w:proofErr w:type="spellEnd"/>
      <w:r w:rsidR="005F556C" w:rsidRPr="0091456E">
        <w:rPr>
          <w:sz w:val="28"/>
          <w:szCs w:val="28"/>
        </w:rPr>
        <w:t xml:space="preserve"> </w:t>
      </w:r>
      <w:proofErr w:type="spellStart"/>
      <w:r w:rsidR="005F556C" w:rsidRPr="0091456E">
        <w:rPr>
          <w:sz w:val="28"/>
          <w:szCs w:val="28"/>
        </w:rPr>
        <w:t>Интериор</w:t>
      </w:r>
      <w:proofErr w:type="spellEnd"/>
      <w:r w:rsidR="005F556C" w:rsidRPr="0091456E">
        <w:rPr>
          <w:sz w:val="28"/>
          <w:szCs w:val="28"/>
        </w:rPr>
        <w:t xml:space="preserve"> Тольятти»</w:t>
      </w:r>
      <w:r w:rsidR="005F556C">
        <w:rPr>
          <w:sz w:val="28"/>
          <w:szCs w:val="28"/>
        </w:rPr>
        <w:t xml:space="preserve"> </w:t>
      </w:r>
      <w:r>
        <w:rPr>
          <w:sz w:val="28"/>
          <w:szCs w:val="28"/>
        </w:rPr>
        <w:t xml:space="preserve">представлена в </w:t>
      </w:r>
      <w:r w:rsidR="005F556C">
        <w:rPr>
          <w:sz w:val="28"/>
          <w:szCs w:val="28"/>
        </w:rPr>
        <w:t>таблице 18</w:t>
      </w:r>
      <w:r w:rsidRPr="00C54667">
        <w:rPr>
          <w:sz w:val="28"/>
          <w:szCs w:val="28"/>
        </w:rPr>
        <w:t xml:space="preserve">. </w:t>
      </w:r>
    </w:p>
    <w:p w14:paraId="7DC98BC0" w14:textId="7409A49C" w:rsidR="00C57BFB" w:rsidRPr="00C54667" w:rsidRDefault="00C57BFB" w:rsidP="005F556C">
      <w:pPr>
        <w:spacing w:line="360" w:lineRule="auto"/>
        <w:jc w:val="both"/>
        <w:rPr>
          <w:sz w:val="28"/>
          <w:szCs w:val="28"/>
        </w:rPr>
      </w:pPr>
      <w:bookmarkStart w:id="1" w:name="_Toc55871475"/>
      <w:bookmarkStart w:id="2" w:name="_Toc55871690"/>
      <w:bookmarkStart w:id="3" w:name="_Toc55871828"/>
      <w:bookmarkStart w:id="4" w:name="_Toc55873400"/>
      <w:bookmarkStart w:id="5" w:name="_Toc55911564"/>
      <w:r w:rsidRPr="00C54667">
        <w:rPr>
          <w:sz w:val="28"/>
          <w:szCs w:val="28"/>
        </w:rPr>
        <w:t xml:space="preserve">Таблица </w:t>
      </w:r>
      <w:bookmarkEnd w:id="1"/>
      <w:bookmarkEnd w:id="2"/>
      <w:bookmarkEnd w:id="3"/>
      <w:bookmarkEnd w:id="4"/>
      <w:bookmarkEnd w:id="5"/>
      <w:r w:rsidR="005F556C">
        <w:rPr>
          <w:sz w:val="28"/>
          <w:szCs w:val="28"/>
        </w:rPr>
        <w:t xml:space="preserve">18 - </w:t>
      </w:r>
      <w:r w:rsidRPr="00C54667">
        <w:rPr>
          <w:sz w:val="28"/>
          <w:szCs w:val="28"/>
        </w:rPr>
        <w:t xml:space="preserve">Проверка условий ликвидности </w:t>
      </w:r>
      <w:r w:rsidR="005F556C" w:rsidRPr="0091456E">
        <w:rPr>
          <w:sz w:val="28"/>
          <w:szCs w:val="28"/>
        </w:rPr>
        <w:t>АО «</w:t>
      </w:r>
      <w:proofErr w:type="spellStart"/>
      <w:r w:rsidR="005F556C" w:rsidRPr="0091456E">
        <w:rPr>
          <w:sz w:val="28"/>
          <w:szCs w:val="28"/>
        </w:rPr>
        <w:t>Форесия</w:t>
      </w:r>
      <w:proofErr w:type="spellEnd"/>
      <w:r w:rsidR="005F556C" w:rsidRPr="0091456E">
        <w:rPr>
          <w:sz w:val="28"/>
          <w:szCs w:val="28"/>
        </w:rPr>
        <w:t xml:space="preserve"> </w:t>
      </w:r>
      <w:proofErr w:type="spellStart"/>
      <w:r w:rsidR="005F556C" w:rsidRPr="0091456E">
        <w:rPr>
          <w:sz w:val="28"/>
          <w:szCs w:val="28"/>
        </w:rPr>
        <w:t>Интериор</w:t>
      </w:r>
      <w:proofErr w:type="spellEnd"/>
      <w:r w:rsidR="005F556C" w:rsidRPr="0091456E">
        <w:rPr>
          <w:sz w:val="28"/>
          <w:szCs w:val="28"/>
        </w:rPr>
        <w:t xml:space="preserve"> Тольятти»</w:t>
      </w:r>
      <w:r w:rsidR="005F556C">
        <w:rPr>
          <w:sz w:val="28"/>
          <w:szCs w:val="28"/>
        </w:rPr>
        <w:t xml:space="preserve"> </w:t>
      </w:r>
      <w:r w:rsidRPr="00C54667">
        <w:rPr>
          <w:sz w:val="28"/>
          <w:szCs w:val="28"/>
        </w:rPr>
        <w:t>за 2020-2022 гг.</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1837"/>
        <w:gridCol w:w="1364"/>
        <w:gridCol w:w="1842"/>
        <w:gridCol w:w="1418"/>
        <w:gridCol w:w="1843"/>
      </w:tblGrid>
      <w:tr w:rsidR="00C57BFB" w:rsidRPr="00C54667" w14:paraId="63C10E9C" w14:textId="77777777" w:rsidTr="00B44B0C">
        <w:trPr>
          <w:trHeight w:val="689"/>
        </w:trPr>
        <w:tc>
          <w:tcPr>
            <w:tcW w:w="1302" w:type="dxa"/>
            <w:vAlign w:val="center"/>
          </w:tcPr>
          <w:p w14:paraId="380335BE" w14:textId="7551C7A0" w:rsidR="00C57BFB" w:rsidRPr="00B07F44" w:rsidRDefault="00C57BFB" w:rsidP="00C57BFB">
            <w:pPr>
              <w:jc w:val="center"/>
              <w:rPr>
                <w:sz w:val="24"/>
                <w:szCs w:val="24"/>
              </w:rPr>
            </w:pPr>
            <w:r w:rsidRPr="00B07F44">
              <w:rPr>
                <w:sz w:val="24"/>
                <w:szCs w:val="24"/>
              </w:rPr>
              <w:t>Состояние на конец 2020 г.</w:t>
            </w:r>
          </w:p>
        </w:tc>
        <w:tc>
          <w:tcPr>
            <w:tcW w:w="1837" w:type="dxa"/>
            <w:vAlign w:val="center"/>
          </w:tcPr>
          <w:p w14:paraId="6E319090" w14:textId="77777777" w:rsidR="00C57BFB" w:rsidRPr="00B07F44" w:rsidRDefault="00C57BFB" w:rsidP="00C57BFB">
            <w:pPr>
              <w:jc w:val="center"/>
              <w:rPr>
                <w:sz w:val="24"/>
                <w:szCs w:val="24"/>
              </w:rPr>
            </w:pPr>
            <w:r w:rsidRPr="00B07F44">
              <w:rPr>
                <w:sz w:val="24"/>
                <w:szCs w:val="24"/>
              </w:rPr>
              <w:t>Проверка условий ликвидности</w:t>
            </w:r>
          </w:p>
        </w:tc>
        <w:tc>
          <w:tcPr>
            <w:tcW w:w="1364" w:type="dxa"/>
            <w:vAlign w:val="center"/>
          </w:tcPr>
          <w:p w14:paraId="7E83DCA5" w14:textId="49E9DFC0" w:rsidR="00C57BFB" w:rsidRPr="00B07F44" w:rsidRDefault="00C57BFB" w:rsidP="00C57BFB">
            <w:pPr>
              <w:jc w:val="center"/>
              <w:rPr>
                <w:sz w:val="24"/>
                <w:szCs w:val="24"/>
              </w:rPr>
            </w:pPr>
            <w:r w:rsidRPr="00B07F44">
              <w:rPr>
                <w:sz w:val="24"/>
                <w:szCs w:val="24"/>
              </w:rPr>
              <w:t>Состояние на конец 2021 г.</w:t>
            </w:r>
          </w:p>
        </w:tc>
        <w:tc>
          <w:tcPr>
            <w:tcW w:w="1842" w:type="dxa"/>
            <w:vAlign w:val="center"/>
          </w:tcPr>
          <w:p w14:paraId="23B49B35" w14:textId="77777777" w:rsidR="00C57BFB" w:rsidRPr="00B07F44" w:rsidRDefault="00C57BFB" w:rsidP="00C57BFB">
            <w:pPr>
              <w:jc w:val="center"/>
              <w:rPr>
                <w:sz w:val="24"/>
                <w:szCs w:val="24"/>
                <w:lang w:val="en-US"/>
              </w:rPr>
            </w:pPr>
            <w:r w:rsidRPr="00B07F44">
              <w:rPr>
                <w:sz w:val="24"/>
                <w:szCs w:val="24"/>
              </w:rPr>
              <w:t>Проверка условий ликвидности</w:t>
            </w:r>
          </w:p>
        </w:tc>
        <w:tc>
          <w:tcPr>
            <w:tcW w:w="1418" w:type="dxa"/>
            <w:vAlign w:val="center"/>
          </w:tcPr>
          <w:p w14:paraId="62B2FE11" w14:textId="37F12BB9" w:rsidR="00C57BFB" w:rsidRPr="00B07F44" w:rsidRDefault="00C57BFB" w:rsidP="00C57BFB">
            <w:pPr>
              <w:jc w:val="center"/>
              <w:rPr>
                <w:sz w:val="24"/>
                <w:szCs w:val="24"/>
              </w:rPr>
            </w:pPr>
            <w:r w:rsidRPr="00B07F44">
              <w:rPr>
                <w:sz w:val="24"/>
                <w:szCs w:val="24"/>
              </w:rPr>
              <w:t>Состояние на конец 2022 г.</w:t>
            </w:r>
          </w:p>
        </w:tc>
        <w:tc>
          <w:tcPr>
            <w:tcW w:w="1843" w:type="dxa"/>
            <w:vAlign w:val="center"/>
          </w:tcPr>
          <w:p w14:paraId="07C9CCC3" w14:textId="77777777" w:rsidR="00C57BFB" w:rsidRPr="00B07F44" w:rsidRDefault="00C57BFB" w:rsidP="00C57BFB">
            <w:pPr>
              <w:jc w:val="center"/>
              <w:rPr>
                <w:sz w:val="24"/>
                <w:szCs w:val="24"/>
                <w:lang w:val="en-US"/>
              </w:rPr>
            </w:pPr>
            <w:r w:rsidRPr="00B07F44">
              <w:rPr>
                <w:sz w:val="24"/>
                <w:szCs w:val="24"/>
              </w:rPr>
              <w:t>Проверка условий ликвидности</w:t>
            </w:r>
          </w:p>
        </w:tc>
      </w:tr>
      <w:tr w:rsidR="00C57BFB" w:rsidRPr="00C54667" w14:paraId="5637BF99" w14:textId="77777777" w:rsidTr="00C57BFB">
        <w:tc>
          <w:tcPr>
            <w:tcW w:w="1302" w:type="dxa"/>
            <w:vAlign w:val="center"/>
          </w:tcPr>
          <w:p w14:paraId="005A523D" w14:textId="77777777" w:rsidR="00C57BFB" w:rsidRPr="00B07F44" w:rsidRDefault="00C57BFB" w:rsidP="00C57BFB">
            <w:pPr>
              <w:jc w:val="center"/>
              <w:rPr>
                <w:sz w:val="24"/>
                <w:szCs w:val="24"/>
              </w:rPr>
            </w:pPr>
            <w:r w:rsidRPr="00B07F44">
              <w:rPr>
                <w:sz w:val="24"/>
                <w:szCs w:val="24"/>
              </w:rPr>
              <w:t>А1</w:t>
            </w:r>
            <w:r w:rsidRPr="00B07F44">
              <w:rPr>
                <w:sz w:val="24"/>
                <w:szCs w:val="24"/>
                <w:lang w:val="en-US"/>
              </w:rPr>
              <w:t>&lt;</w:t>
            </w:r>
            <w:r w:rsidRPr="00B07F44">
              <w:rPr>
                <w:sz w:val="24"/>
                <w:szCs w:val="24"/>
              </w:rPr>
              <w:t>П1</w:t>
            </w:r>
          </w:p>
        </w:tc>
        <w:tc>
          <w:tcPr>
            <w:tcW w:w="1837" w:type="dxa"/>
            <w:vAlign w:val="center"/>
          </w:tcPr>
          <w:p w14:paraId="2411A04A" w14:textId="77777777" w:rsidR="00C57BFB" w:rsidRPr="00B07F44" w:rsidRDefault="00C57BFB" w:rsidP="00C57BFB">
            <w:pPr>
              <w:jc w:val="center"/>
              <w:rPr>
                <w:sz w:val="24"/>
                <w:szCs w:val="24"/>
              </w:rPr>
            </w:pPr>
            <w:r w:rsidRPr="00B07F44">
              <w:rPr>
                <w:sz w:val="24"/>
                <w:szCs w:val="24"/>
              </w:rPr>
              <w:t>н</w:t>
            </w:r>
            <w:r w:rsidRPr="00B07F44">
              <w:rPr>
                <w:sz w:val="24"/>
                <w:szCs w:val="24"/>
                <w:lang w:val="en-US"/>
              </w:rPr>
              <w:t xml:space="preserve">е </w:t>
            </w:r>
            <w:proofErr w:type="spellStart"/>
            <w:r w:rsidRPr="00B07F44">
              <w:rPr>
                <w:sz w:val="24"/>
                <w:szCs w:val="24"/>
                <w:lang w:val="en-US"/>
              </w:rPr>
              <w:t>выполняется</w:t>
            </w:r>
            <w:proofErr w:type="spellEnd"/>
          </w:p>
        </w:tc>
        <w:tc>
          <w:tcPr>
            <w:tcW w:w="1364" w:type="dxa"/>
            <w:vAlign w:val="center"/>
          </w:tcPr>
          <w:p w14:paraId="533EFE37" w14:textId="77777777" w:rsidR="00C57BFB" w:rsidRPr="00B07F44" w:rsidRDefault="00C57BFB" w:rsidP="00C57BFB">
            <w:pPr>
              <w:jc w:val="center"/>
              <w:rPr>
                <w:sz w:val="24"/>
                <w:szCs w:val="24"/>
              </w:rPr>
            </w:pPr>
            <w:r w:rsidRPr="00B07F44">
              <w:rPr>
                <w:sz w:val="24"/>
                <w:szCs w:val="24"/>
              </w:rPr>
              <w:t>А1</w:t>
            </w:r>
            <w:r w:rsidRPr="00B07F44">
              <w:rPr>
                <w:sz w:val="24"/>
                <w:szCs w:val="24"/>
                <w:lang w:val="en-US"/>
              </w:rPr>
              <w:t>&lt;</w:t>
            </w:r>
            <w:r w:rsidRPr="00B07F44">
              <w:rPr>
                <w:sz w:val="24"/>
                <w:szCs w:val="24"/>
              </w:rPr>
              <w:t>П1</w:t>
            </w:r>
          </w:p>
        </w:tc>
        <w:tc>
          <w:tcPr>
            <w:tcW w:w="1842" w:type="dxa"/>
            <w:vAlign w:val="center"/>
          </w:tcPr>
          <w:p w14:paraId="32AB6936" w14:textId="77777777" w:rsidR="00C57BFB" w:rsidRPr="00B07F44" w:rsidRDefault="00C57BFB" w:rsidP="00C57BFB">
            <w:pPr>
              <w:jc w:val="center"/>
              <w:rPr>
                <w:sz w:val="24"/>
                <w:szCs w:val="24"/>
                <w:lang w:val="en-US"/>
              </w:rPr>
            </w:pPr>
            <w:r w:rsidRPr="00B07F44">
              <w:rPr>
                <w:sz w:val="24"/>
                <w:szCs w:val="24"/>
              </w:rPr>
              <w:t>н</w:t>
            </w:r>
            <w:r w:rsidRPr="00B07F44">
              <w:rPr>
                <w:sz w:val="24"/>
                <w:szCs w:val="24"/>
                <w:lang w:val="en-US"/>
              </w:rPr>
              <w:t xml:space="preserve">е </w:t>
            </w:r>
            <w:proofErr w:type="spellStart"/>
            <w:r w:rsidRPr="00B07F44">
              <w:rPr>
                <w:sz w:val="24"/>
                <w:szCs w:val="24"/>
                <w:lang w:val="en-US"/>
              </w:rPr>
              <w:t>выполняется</w:t>
            </w:r>
            <w:proofErr w:type="spellEnd"/>
          </w:p>
        </w:tc>
        <w:tc>
          <w:tcPr>
            <w:tcW w:w="1418" w:type="dxa"/>
            <w:vAlign w:val="center"/>
          </w:tcPr>
          <w:p w14:paraId="74EFFF4D" w14:textId="77777777" w:rsidR="00C57BFB" w:rsidRPr="00B07F44" w:rsidRDefault="00C57BFB" w:rsidP="00C57BFB">
            <w:pPr>
              <w:jc w:val="center"/>
              <w:rPr>
                <w:sz w:val="24"/>
                <w:szCs w:val="24"/>
              </w:rPr>
            </w:pPr>
            <w:r w:rsidRPr="00B07F44">
              <w:rPr>
                <w:sz w:val="24"/>
                <w:szCs w:val="24"/>
              </w:rPr>
              <w:t>А1</w:t>
            </w:r>
            <w:r w:rsidRPr="00B07F44">
              <w:rPr>
                <w:sz w:val="24"/>
                <w:szCs w:val="24"/>
                <w:lang w:val="en-US"/>
              </w:rPr>
              <w:t>&lt;</w:t>
            </w:r>
            <w:r w:rsidRPr="00B07F44">
              <w:rPr>
                <w:sz w:val="24"/>
                <w:szCs w:val="24"/>
              </w:rPr>
              <w:t>П1</w:t>
            </w:r>
          </w:p>
        </w:tc>
        <w:tc>
          <w:tcPr>
            <w:tcW w:w="1843" w:type="dxa"/>
            <w:vAlign w:val="center"/>
          </w:tcPr>
          <w:p w14:paraId="36222023" w14:textId="77777777" w:rsidR="00C57BFB" w:rsidRPr="00B07F44" w:rsidRDefault="00C57BFB" w:rsidP="00C57BFB">
            <w:pPr>
              <w:jc w:val="center"/>
              <w:rPr>
                <w:sz w:val="24"/>
                <w:szCs w:val="24"/>
                <w:lang w:val="en-US"/>
              </w:rPr>
            </w:pPr>
            <w:r w:rsidRPr="00B07F44">
              <w:rPr>
                <w:sz w:val="24"/>
                <w:szCs w:val="24"/>
              </w:rPr>
              <w:t>н</w:t>
            </w:r>
            <w:r w:rsidRPr="00B07F44">
              <w:rPr>
                <w:sz w:val="24"/>
                <w:szCs w:val="24"/>
                <w:lang w:val="en-US"/>
              </w:rPr>
              <w:t xml:space="preserve">е </w:t>
            </w:r>
            <w:proofErr w:type="spellStart"/>
            <w:r w:rsidRPr="00B07F44">
              <w:rPr>
                <w:sz w:val="24"/>
                <w:szCs w:val="24"/>
                <w:lang w:val="en-US"/>
              </w:rPr>
              <w:t>выполняется</w:t>
            </w:r>
            <w:proofErr w:type="spellEnd"/>
          </w:p>
        </w:tc>
      </w:tr>
      <w:tr w:rsidR="00C57BFB" w:rsidRPr="00C54667" w14:paraId="3337A1D4" w14:textId="77777777" w:rsidTr="00C57BFB">
        <w:tc>
          <w:tcPr>
            <w:tcW w:w="1302" w:type="dxa"/>
            <w:vAlign w:val="center"/>
          </w:tcPr>
          <w:p w14:paraId="33BE251A" w14:textId="5103AECF" w:rsidR="00C57BFB" w:rsidRPr="00B07F44" w:rsidRDefault="00C57BFB" w:rsidP="00C57BFB">
            <w:pPr>
              <w:jc w:val="center"/>
              <w:rPr>
                <w:sz w:val="24"/>
                <w:szCs w:val="24"/>
              </w:rPr>
            </w:pPr>
            <w:r w:rsidRPr="00B07F44">
              <w:rPr>
                <w:sz w:val="24"/>
                <w:szCs w:val="24"/>
              </w:rPr>
              <w:t>А2</w:t>
            </w:r>
            <w:r w:rsidR="005F556C" w:rsidRPr="00B07F44">
              <w:rPr>
                <w:sz w:val="24"/>
                <w:szCs w:val="24"/>
                <w:lang w:val="en-US"/>
              </w:rPr>
              <w:t>&lt;</w:t>
            </w:r>
            <w:r w:rsidRPr="00B07F44">
              <w:rPr>
                <w:sz w:val="24"/>
                <w:szCs w:val="24"/>
              </w:rPr>
              <w:t>П2</w:t>
            </w:r>
          </w:p>
        </w:tc>
        <w:tc>
          <w:tcPr>
            <w:tcW w:w="1837" w:type="dxa"/>
            <w:vAlign w:val="center"/>
          </w:tcPr>
          <w:p w14:paraId="20A22C17" w14:textId="6D77BCBD" w:rsidR="00C57BFB" w:rsidRPr="00B07F44" w:rsidRDefault="005F556C" w:rsidP="00C57BFB">
            <w:pPr>
              <w:jc w:val="center"/>
              <w:rPr>
                <w:sz w:val="24"/>
                <w:szCs w:val="24"/>
              </w:rPr>
            </w:pPr>
            <w:r w:rsidRPr="00B07F44">
              <w:rPr>
                <w:sz w:val="24"/>
                <w:szCs w:val="24"/>
              </w:rPr>
              <w:t xml:space="preserve">не </w:t>
            </w:r>
            <w:r w:rsidR="00C57BFB" w:rsidRPr="00B07F44">
              <w:rPr>
                <w:sz w:val="24"/>
                <w:szCs w:val="24"/>
              </w:rPr>
              <w:t>выполняется</w:t>
            </w:r>
          </w:p>
        </w:tc>
        <w:tc>
          <w:tcPr>
            <w:tcW w:w="1364" w:type="dxa"/>
            <w:vAlign w:val="center"/>
          </w:tcPr>
          <w:p w14:paraId="08823970" w14:textId="14384731" w:rsidR="00C57BFB" w:rsidRPr="00B07F44" w:rsidRDefault="00C57BFB" w:rsidP="00C57BFB">
            <w:pPr>
              <w:jc w:val="center"/>
              <w:rPr>
                <w:sz w:val="24"/>
                <w:szCs w:val="24"/>
              </w:rPr>
            </w:pPr>
            <w:r w:rsidRPr="00B07F44">
              <w:rPr>
                <w:sz w:val="24"/>
                <w:szCs w:val="24"/>
              </w:rPr>
              <w:t>А2</w:t>
            </w:r>
            <w:r w:rsidR="005F556C" w:rsidRPr="00B07F44">
              <w:rPr>
                <w:sz w:val="24"/>
                <w:szCs w:val="24"/>
                <w:lang w:val="en-US"/>
              </w:rPr>
              <w:t>&lt;</w:t>
            </w:r>
            <w:r w:rsidRPr="00B07F44">
              <w:rPr>
                <w:sz w:val="24"/>
                <w:szCs w:val="24"/>
              </w:rPr>
              <w:t>П2</w:t>
            </w:r>
          </w:p>
        </w:tc>
        <w:tc>
          <w:tcPr>
            <w:tcW w:w="1842" w:type="dxa"/>
            <w:vAlign w:val="center"/>
          </w:tcPr>
          <w:p w14:paraId="06E23151" w14:textId="61A90B78" w:rsidR="00C57BFB" w:rsidRPr="00B07F44" w:rsidRDefault="005F556C" w:rsidP="00C57BFB">
            <w:pPr>
              <w:jc w:val="center"/>
              <w:rPr>
                <w:sz w:val="24"/>
                <w:szCs w:val="24"/>
                <w:lang w:val="en-US"/>
              </w:rPr>
            </w:pPr>
            <w:r w:rsidRPr="00B07F44">
              <w:rPr>
                <w:sz w:val="24"/>
                <w:szCs w:val="24"/>
              </w:rPr>
              <w:t xml:space="preserve">не </w:t>
            </w:r>
            <w:r w:rsidR="00C57BFB" w:rsidRPr="00B07F44">
              <w:rPr>
                <w:sz w:val="24"/>
                <w:szCs w:val="24"/>
              </w:rPr>
              <w:t>выполняется</w:t>
            </w:r>
          </w:p>
        </w:tc>
        <w:tc>
          <w:tcPr>
            <w:tcW w:w="1418" w:type="dxa"/>
            <w:vAlign w:val="center"/>
          </w:tcPr>
          <w:p w14:paraId="2E8AA9AC" w14:textId="77777777" w:rsidR="00C57BFB" w:rsidRPr="00B07F44" w:rsidRDefault="00C57BFB" w:rsidP="00C57BFB">
            <w:pPr>
              <w:jc w:val="center"/>
              <w:rPr>
                <w:sz w:val="24"/>
                <w:szCs w:val="24"/>
              </w:rPr>
            </w:pPr>
            <w:r w:rsidRPr="00B07F44">
              <w:rPr>
                <w:sz w:val="24"/>
                <w:szCs w:val="24"/>
              </w:rPr>
              <w:t>А</w:t>
            </w:r>
            <w:proofErr w:type="gramStart"/>
            <w:r w:rsidRPr="00B07F44">
              <w:rPr>
                <w:sz w:val="24"/>
                <w:szCs w:val="24"/>
              </w:rPr>
              <w:t>2</w:t>
            </w:r>
            <w:r w:rsidRPr="00B07F44">
              <w:rPr>
                <w:sz w:val="24"/>
                <w:szCs w:val="24"/>
                <w:lang w:val="en-US"/>
              </w:rPr>
              <w:t>&gt;</w:t>
            </w:r>
            <w:r w:rsidRPr="00B07F44">
              <w:rPr>
                <w:sz w:val="24"/>
                <w:szCs w:val="24"/>
              </w:rPr>
              <w:t>П</w:t>
            </w:r>
            <w:proofErr w:type="gramEnd"/>
            <w:r w:rsidRPr="00B07F44">
              <w:rPr>
                <w:sz w:val="24"/>
                <w:szCs w:val="24"/>
              </w:rPr>
              <w:t>2</w:t>
            </w:r>
          </w:p>
        </w:tc>
        <w:tc>
          <w:tcPr>
            <w:tcW w:w="1843" w:type="dxa"/>
            <w:vAlign w:val="center"/>
          </w:tcPr>
          <w:p w14:paraId="189BFCA2" w14:textId="77777777" w:rsidR="00C57BFB" w:rsidRPr="00B07F44" w:rsidRDefault="00C57BFB" w:rsidP="00C57BFB">
            <w:pPr>
              <w:jc w:val="center"/>
              <w:rPr>
                <w:sz w:val="24"/>
                <w:szCs w:val="24"/>
                <w:lang w:val="en-US"/>
              </w:rPr>
            </w:pPr>
            <w:r w:rsidRPr="00B07F44">
              <w:rPr>
                <w:sz w:val="24"/>
                <w:szCs w:val="24"/>
              </w:rPr>
              <w:t>выполняется</w:t>
            </w:r>
          </w:p>
        </w:tc>
      </w:tr>
      <w:tr w:rsidR="00C57BFB" w:rsidRPr="00C54667" w14:paraId="6CB7555A" w14:textId="77777777" w:rsidTr="00C57BFB">
        <w:tc>
          <w:tcPr>
            <w:tcW w:w="1302" w:type="dxa"/>
            <w:vAlign w:val="center"/>
          </w:tcPr>
          <w:p w14:paraId="784806B9" w14:textId="658F522F" w:rsidR="00C57BFB" w:rsidRPr="00B07F44" w:rsidRDefault="00C57BFB" w:rsidP="00C57BFB">
            <w:pPr>
              <w:jc w:val="center"/>
              <w:rPr>
                <w:sz w:val="24"/>
                <w:szCs w:val="24"/>
              </w:rPr>
            </w:pPr>
            <w:r w:rsidRPr="00B07F44">
              <w:rPr>
                <w:sz w:val="24"/>
                <w:szCs w:val="24"/>
              </w:rPr>
              <w:t>А3</w:t>
            </w:r>
            <w:r w:rsidR="00B44B0C" w:rsidRPr="00B07F44">
              <w:rPr>
                <w:sz w:val="24"/>
                <w:szCs w:val="24"/>
                <w:lang w:val="en-US"/>
              </w:rPr>
              <w:t>&gt;</w:t>
            </w:r>
            <w:r w:rsidRPr="00B07F44">
              <w:rPr>
                <w:sz w:val="24"/>
                <w:szCs w:val="24"/>
              </w:rPr>
              <w:t>П3</w:t>
            </w:r>
          </w:p>
        </w:tc>
        <w:tc>
          <w:tcPr>
            <w:tcW w:w="1837" w:type="dxa"/>
            <w:vAlign w:val="center"/>
          </w:tcPr>
          <w:p w14:paraId="7E36D6B2" w14:textId="4DC55B89" w:rsidR="00C57BFB" w:rsidRPr="00B07F44" w:rsidRDefault="00C57BFB" w:rsidP="00C57BFB">
            <w:pPr>
              <w:jc w:val="center"/>
              <w:rPr>
                <w:sz w:val="24"/>
                <w:szCs w:val="24"/>
              </w:rPr>
            </w:pPr>
            <w:proofErr w:type="spellStart"/>
            <w:r w:rsidRPr="00B07F44">
              <w:rPr>
                <w:sz w:val="24"/>
                <w:szCs w:val="24"/>
                <w:lang w:val="en-US"/>
              </w:rPr>
              <w:t>выполняется</w:t>
            </w:r>
            <w:proofErr w:type="spellEnd"/>
          </w:p>
        </w:tc>
        <w:tc>
          <w:tcPr>
            <w:tcW w:w="1364" w:type="dxa"/>
            <w:vAlign w:val="center"/>
          </w:tcPr>
          <w:p w14:paraId="18D775A9" w14:textId="77777777" w:rsidR="00C57BFB" w:rsidRPr="00B07F44" w:rsidRDefault="00C57BFB" w:rsidP="00C57BFB">
            <w:pPr>
              <w:jc w:val="center"/>
              <w:rPr>
                <w:sz w:val="24"/>
                <w:szCs w:val="24"/>
              </w:rPr>
            </w:pPr>
            <w:r w:rsidRPr="00B07F44">
              <w:rPr>
                <w:sz w:val="24"/>
                <w:szCs w:val="24"/>
              </w:rPr>
              <w:t>А3</w:t>
            </w:r>
            <w:r w:rsidRPr="00B07F44">
              <w:rPr>
                <w:sz w:val="24"/>
                <w:szCs w:val="24"/>
                <w:lang w:val="en-US"/>
              </w:rPr>
              <w:t>&lt;</w:t>
            </w:r>
            <w:r w:rsidRPr="00B07F44">
              <w:rPr>
                <w:sz w:val="24"/>
                <w:szCs w:val="24"/>
              </w:rPr>
              <w:t>П3</w:t>
            </w:r>
          </w:p>
        </w:tc>
        <w:tc>
          <w:tcPr>
            <w:tcW w:w="1842" w:type="dxa"/>
            <w:vAlign w:val="center"/>
          </w:tcPr>
          <w:p w14:paraId="1CC985C6" w14:textId="77777777" w:rsidR="00C57BFB" w:rsidRPr="00B07F44" w:rsidRDefault="00C57BFB" w:rsidP="00C57BFB">
            <w:pPr>
              <w:jc w:val="center"/>
              <w:rPr>
                <w:sz w:val="24"/>
                <w:szCs w:val="24"/>
                <w:lang w:val="en-US"/>
              </w:rPr>
            </w:pPr>
            <w:r w:rsidRPr="00B07F44">
              <w:rPr>
                <w:sz w:val="24"/>
                <w:szCs w:val="24"/>
              </w:rPr>
              <w:t>н</w:t>
            </w:r>
            <w:r w:rsidRPr="00B07F44">
              <w:rPr>
                <w:sz w:val="24"/>
                <w:szCs w:val="24"/>
                <w:lang w:val="en-US"/>
              </w:rPr>
              <w:t xml:space="preserve">е </w:t>
            </w:r>
            <w:proofErr w:type="spellStart"/>
            <w:r w:rsidRPr="00B07F44">
              <w:rPr>
                <w:sz w:val="24"/>
                <w:szCs w:val="24"/>
                <w:lang w:val="en-US"/>
              </w:rPr>
              <w:t>выполняется</w:t>
            </w:r>
            <w:proofErr w:type="spellEnd"/>
          </w:p>
        </w:tc>
        <w:tc>
          <w:tcPr>
            <w:tcW w:w="1418" w:type="dxa"/>
            <w:vAlign w:val="center"/>
          </w:tcPr>
          <w:p w14:paraId="7A1DCB4D" w14:textId="77777777" w:rsidR="00C57BFB" w:rsidRPr="00B07F44" w:rsidRDefault="00C57BFB" w:rsidP="00C57BFB">
            <w:pPr>
              <w:jc w:val="center"/>
              <w:rPr>
                <w:sz w:val="24"/>
                <w:szCs w:val="24"/>
              </w:rPr>
            </w:pPr>
            <w:r w:rsidRPr="00B07F44">
              <w:rPr>
                <w:sz w:val="24"/>
                <w:szCs w:val="24"/>
              </w:rPr>
              <w:t>А3</w:t>
            </w:r>
            <w:r w:rsidRPr="00B07F44">
              <w:rPr>
                <w:sz w:val="24"/>
                <w:szCs w:val="24"/>
                <w:lang w:val="en-US"/>
              </w:rPr>
              <w:t>&lt;</w:t>
            </w:r>
            <w:r w:rsidRPr="00B07F44">
              <w:rPr>
                <w:sz w:val="24"/>
                <w:szCs w:val="24"/>
              </w:rPr>
              <w:t>П3</w:t>
            </w:r>
          </w:p>
        </w:tc>
        <w:tc>
          <w:tcPr>
            <w:tcW w:w="1843" w:type="dxa"/>
            <w:vAlign w:val="center"/>
          </w:tcPr>
          <w:p w14:paraId="640D4906" w14:textId="77777777" w:rsidR="00C57BFB" w:rsidRPr="00B07F44" w:rsidRDefault="00C57BFB" w:rsidP="00C57BFB">
            <w:pPr>
              <w:jc w:val="center"/>
              <w:rPr>
                <w:sz w:val="24"/>
                <w:szCs w:val="24"/>
                <w:lang w:val="en-US"/>
              </w:rPr>
            </w:pPr>
            <w:r w:rsidRPr="00B07F44">
              <w:rPr>
                <w:sz w:val="24"/>
                <w:szCs w:val="24"/>
              </w:rPr>
              <w:t>н</w:t>
            </w:r>
            <w:r w:rsidRPr="00B07F44">
              <w:rPr>
                <w:sz w:val="24"/>
                <w:szCs w:val="24"/>
                <w:lang w:val="en-US"/>
              </w:rPr>
              <w:t xml:space="preserve">е </w:t>
            </w:r>
            <w:proofErr w:type="spellStart"/>
            <w:r w:rsidRPr="00B07F44">
              <w:rPr>
                <w:sz w:val="24"/>
                <w:szCs w:val="24"/>
                <w:lang w:val="en-US"/>
              </w:rPr>
              <w:t>выполняется</w:t>
            </w:r>
            <w:proofErr w:type="spellEnd"/>
          </w:p>
        </w:tc>
      </w:tr>
      <w:tr w:rsidR="00C57BFB" w:rsidRPr="00C54667" w14:paraId="0E1EA321" w14:textId="77777777" w:rsidTr="00C57BFB">
        <w:tc>
          <w:tcPr>
            <w:tcW w:w="1302" w:type="dxa"/>
            <w:vAlign w:val="center"/>
          </w:tcPr>
          <w:p w14:paraId="5052464B" w14:textId="1217F8EB" w:rsidR="00C57BFB" w:rsidRPr="00B07F44" w:rsidRDefault="00C57BFB" w:rsidP="00C57BFB">
            <w:pPr>
              <w:jc w:val="center"/>
              <w:rPr>
                <w:sz w:val="24"/>
                <w:szCs w:val="24"/>
              </w:rPr>
            </w:pPr>
            <w:r w:rsidRPr="00B07F44">
              <w:rPr>
                <w:sz w:val="24"/>
                <w:szCs w:val="24"/>
              </w:rPr>
              <w:t>А</w:t>
            </w:r>
            <w:proofErr w:type="gramStart"/>
            <w:r w:rsidRPr="00B07F44">
              <w:rPr>
                <w:sz w:val="24"/>
                <w:szCs w:val="24"/>
              </w:rPr>
              <w:t>4</w:t>
            </w:r>
            <w:r w:rsidR="00B44B0C" w:rsidRPr="00B07F44">
              <w:rPr>
                <w:sz w:val="24"/>
                <w:szCs w:val="24"/>
                <w:lang w:val="en-US"/>
              </w:rPr>
              <w:t>&gt;</w:t>
            </w:r>
            <w:r w:rsidRPr="00B07F44">
              <w:rPr>
                <w:sz w:val="24"/>
                <w:szCs w:val="24"/>
              </w:rPr>
              <w:t>П</w:t>
            </w:r>
            <w:proofErr w:type="gramEnd"/>
            <w:r w:rsidRPr="00B07F44">
              <w:rPr>
                <w:sz w:val="24"/>
                <w:szCs w:val="24"/>
              </w:rPr>
              <w:t>4</w:t>
            </w:r>
          </w:p>
        </w:tc>
        <w:tc>
          <w:tcPr>
            <w:tcW w:w="1837" w:type="dxa"/>
            <w:vAlign w:val="center"/>
          </w:tcPr>
          <w:p w14:paraId="7F5F9AF6" w14:textId="17F1A454" w:rsidR="00C57BFB" w:rsidRPr="00B07F44" w:rsidRDefault="00B44B0C" w:rsidP="00C57BFB">
            <w:pPr>
              <w:jc w:val="center"/>
              <w:rPr>
                <w:sz w:val="24"/>
                <w:szCs w:val="24"/>
                <w:lang w:val="en-US"/>
              </w:rPr>
            </w:pPr>
            <w:r w:rsidRPr="00B07F44">
              <w:rPr>
                <w:sz w:val="24"/>
                <w:szCs w:val="24"/>
              </w:rPr>
              <w:t xml:space="preserve">не </w:t>
            </w:r>
            <w:r w:rsidR="00C57BFB" w:rsidRPr="00B07F44">
              <w:rPr>
                <w:sz w:val="24"/>
                <w:szCs w:val="24"/>
              </w:rPr>
              <w:t>выполняется</w:t>
            </w:r>
          </w:p>
        </w:tc>
        <w:tc>
          <w:tcPr>
            <w:tcW w:w="1364" w:type="dxa"/>
            <w:vAlign w:val="center"/>
          </w:tcPr>
          <w:p w14:paraId="11C8C8E7" w14:textId="447EBA01" w:rsidR="00C57BFB" w:rsidRPr="00B07F44" w:rsidRDefault="00C57BFB" w:rsidP="00C57BFB">
            <w:pPr>
              <w:jc w:val="center"/>
              <w:rPr>
                <w:sz w:val="24"/>
                <w:szCs w:val="24"/>
              </w:rPr>
            </w:pPr>
            <w:r w:rsidRPr="00B07F44">
              <w:rPr>
                <w:sz w:val="24"/>
                <w:szCs w:val="24"/>
              </w:rPr>
              <w:t>А</w:t>
            </w:r>
            <w:proofErr w:type="gramStart"/>
            <w:r w:rsidRPr="00B07F44">
              <w:rPr>
                <w:sz w:val="24"/>
                <w:szCs w:val="24"/>
              </w:rPr>
              <w:t>4</w:t>
            </w:r>
            <w:r w:rsidR="00B44B0C" w:rsidRPr="00B07F44">
              <w:rPr>
                <w:sz w:val="24"/>
                <w:szCs w:val="24"/>
                <w:lang w:val="en-US"/>
              </w:rPr>
              <w:t>&gt;</w:t>
            </w:r>
            <w:r w:rsidRPr="00B07F44">
              <w:rPr>
                <w:sz w:val="24"/>
                <w:szCs w:val="24"/>
              </w:rPr>
              <w:t>П</w:t>
            </w:r>
            <w:proofErr w:type="gramEnd"/>
            <w:r w:rsidRPr="00B07F44">
              <w:rPr>
                <w:sz w:val="24"/>
                <w:szCs w:val="24"/>
              </w:rPr>
              <w:t>4</w:t>
            </w:r>
          </w:p>
        </w:tc>
        <w:tc>
          <w:tcPr>
            <w:tcW w:w="1842" w:type="dxa"/>
            <w:vAlign w:val="center"/>
          </w:tcPr>
          <w:p w14:paraId="5ED01138" w14:textId="3A6C6A5C" w:rsidR="00C57BFB" w:rsidRPr="00B07F44" w:rsidRDefault="00B44B0C" w:rsidP="00C57BFB">
            <w:pPr>
              <w:jc w:val="center"/>
              <w:rPr>
                <w:sz w:val="24"/>
                <w:szCs w:val="24"/>
                <w:lang w:val="en-US"/>
              </w:rPr>
            </w:pPr>
            <w:r w:rsidRPr="00B07F44">
              <w:rPr>
                <w:sz w:val="24"/>
                <w:szCs w:val="24"/>
              </w:rPr>
              <w:t xml:space="preserve">не </w:t>
            </w:r>
            <w:r w:rsidR="00C57BFB" w:rsidRPr="00B07F44">
              <w:rPr>
                <w:sz w:val="24"/>
                <w:szCs w:val="24"/>
              </w:rPr>
              <w:t>выполняется</w:t>
            </w:r>
          </w:p>
        </w:tc>
        <w:tc>
          <w:tcPr>
            <w:tcW w:w="1418" w:type="dxa"/>
            <w:vAlign w:val="center"/>
          </w:tcPr>
          <w:p w14:paraId="6F31803C" w14:textId="66DBB292" w:rsidR="00C57BFB" w:rsidRPr="00B07F44" w:rsidRDefault="00C57BFB" w:rsidP="00C57BFB">
            <w:pPr>
              <w:jc w:val="center"/>
              <w:rPr>
                <w:sz w:val="24"/>
                <w:szCs w:val="24"/>
              </w:rPr>
            </w:pPr>
            <w:r w:rsidRPr="00B07F44">
              <w:rPr>
                <w:sz w:val="24"/>
                <w:szCs w:val="24"/>
              </w:rPr>
              <w:t>А</w:t>
            </w:r>
            <w:proofErr w:type="gramStart"/>
            <w:r w:rsidRPr="00B07F44">
              <w:rPr>
                <w:sz w:val="24"/>
                <w:szCs w:val="24"/>
              </w:rPr>
              <w:t>4</w:t>
            </w:r>
            <w:r w:rsidR="00B44B0C" w:rsidRPr="00B07F44">
              <w:rPr>
                <w:sz w:val="24"/>
                <w:szCs w:val="24"/>
                <w:lang w:val="en-US"/>
              </w:rPr>
              <w:t>&gt;</w:t>
            </w:r>
            <w:r w:rsidRPr="00B07F44">
              <w:rPr>
                <w:sz w:val="24"/>
                <w:szCs w:val="24"/>
              </w:rPr>
              <w:t>П</w:t>
            </w:r>
            <w:proofErr w:type="gramEnd"/>
            <w:r w:rsidRPr="00B07F44">
              <w:rPr>
                <w:sz w:val="24"/>
                <w:szCs w:val="24"/>
              </w:rPr>
              <w:t>4</w:t>
            </w:r>
          </w:p>
        </w:tc>
        <w:tc>
          <w:tcPr>
            <w:tcW w:w="1843" w:type="dxa"/>
            <w:vAlign w:val="center"/>
          </w:tcPr>
          <w:p w14:paraId="59117767" w14:textId="45A1AC84" w:rsidR="00C57BFB" w:rsidRPr="00B07F44" w:rsidRDefault="00B44B0C" w:rsidP="00C57BFB">
            <w:pPr>
              <w:jc w:val="center"/>
              <w:rPr>
                <w:sz w:val="24"/>
                <w:szCs w:val="24"/>
                <w:lang w:val="en-US"/>
              </w:rPr>
            </w:pPr>
            <w:r w:rsidRPr="00B07F44">
              <w:rPr>
                <w:sz w:val="24"/>
                <w:szCs w:val="24"/>
              </w:rPr>
              <w:t xml:space="preserve">не </w:t>
            </w:r>
            <w:r w:rsidR="00C57BFB" w:rsidRPr="00B07F44">
              <w:rPr>
                <w:sz w:val="24"/>
                <w:szCs w:val="24"/>
              </w:rPr>
              <w:t>выполняется</w:t>
            </w:r>
          </w:p>
        </w:tc>
      </w:tr>
    </w:tbl>
    <w:p w14:paraId="4864F45E" w14:textId="77777777" w:rsidR="00C57BFB" w:rsidRPr="00C54667" w:rsidRDefault="00C57BFB" w:rsidP="00C57BFB">
      <w:pPr>
        <w:widowControl w:val="0"/>
        <w:spacing w:line="360" w:lineRule="auto"/>
        <w:ind w:firstLine="709"/>
        <w:jc w:val="both"/>
        <w:rPr>
          <w:sz w:val="28"/>
          <w:szCs w:val="28"/>
        </w:rPr>
      </w:pPr>
    </w:p>
    <w:p w14:paraId="6FCA5D45" w14:textId="77777777" w:rsidR="00952597" w:rsidRDefault="00C57BFB" w:rsidP="00952597">
      <w:pPr>
        <w:widowControl w:val="0"/>
        <w:spacing w:line="360" w:lineRule="auto"/>
        <w:ind w:firstLine="709"/>
        <w:jc w:val="both"/>
        <w:rPr>
          <w:sz w:val="28"/>
          <w:szCs w:val="28"/>
        </w:rPr>
      </w:pPr>
      <w:r>
        <w:rPr>
          <w:sz w:val="28"/>
          <w:szCs w:val="28"/>
        </w:rPr>
        <w:t>По данным т</w:t>
      </w:r>
      <w:r w:rsidR="00B44B0C">
        <w:rPr>
          <w:sz w:val="28"/>
          <w:szCs w:val="28"/>
        </w:rPr>
        <w:t>аблицы 18</w:t>
      </w:r>
      <w:r w:rsidRPr="00C54667">
        <w:rPr>
          <w:sz w:val="28"/>
          <w:szCs w:val="28"/>
        </w:rPr>
        <w:t xml:space="preserve"> можно сделать вывод, что ликвидность баланса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rPr>
        <w:t xml:space="preserve">на протяжении исследуемого периода </w:t>
      </w:r>
      <w:r w:rsidRPr="00C54667">
        <w:rPr>
          <w:sz w:val="28"/>
          <w:szCs w:val="28"/>
          <w:shd w:val="clear" w:color="auto" w:fill="FFFFFF"/>
        </w:rPr>
        <w:t>отличается от абсолютной, баланс нельзя признать ликвидным.</w:t>
      </w:r>
      <w:r w:rsidR="00952597">
        <w:rPr>
          <w:sz w:val="28"/>
          <w:szCs w:val="28"/>
        </w:rPr>
        <w:t xml:space="preserve"> </w:t>
      </w:r>
    </w:p>
    <w:p w14:paraId="5D50746D" w14:textId="41690226" w:rsidR="00C57BFB" w:rsidRPr="00C54667" w:rsidRDefault="00C57BFB" w:rsidP="00952597">
      <w:pPr>
        <w:widowControl w:val="0"/>
        <w:spacing w:line="360" w:lineRule="auto"/>
        <w:ind w:firstLine="709"/>
        <w:jc w:val="both"/>
        <w:rPr>
          <w:sz w:val="28"/>
          <w:szCs w:val="28"/>
        </w:rPr>
      </w:pPr>
      <w:r w:rsidRPr="00C54667">
        <w:rPr>
          <w:sz w:val="28"/>
          <w:szCs w:val="28"/>
        </w:rPr>
        <w:lastRenderedPageBreak/>
        <w:t>О нели</w:t>
      </w:r>
      <w:r w:rsidRPr="00C54667">
        <w:rPr>
          <w:sz w:val="28"/>
          <w:szCs w:val="28"/>
          <w:lang w:bidi="ru-RU"/>
        </w:rPr>
        <w:t xml:space="preserve">квидности баланса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lang w:bidi="ru-RU"/>
        </w:rPr>
        <w:t xml:space="preserve">на протяжении исследуемого периода свидетельствует невыполнение первого неравенства. </w:t>
      </w:r>
      <w:r w:rsidRPr="00C54667">
        <w:rPr>
          <w:sz w:val="28"/>
          <w:szCs w:val="28"/>
        </w:rPr>
        <w:t>Следует отметить, что в данном состоянии у предприятия существуют сложности при оплате своих обязательств из-за недостаточного поступления средств в краткосрочном периоде.</w:t>
      </w:r>
      <w:r w:rsidRPr="00C54667">
        <w:rPr>
          <w:sz w:val="28"/>
          <w:szCs w:val="28"/>
          <w:lang w:bidi="ru-RU"/>
        </w:rPr>
        <w:t xml:space="preserve"> Так как, за исследуемый период сумма наиболее ликвидных активов не превышает сумму постоянных пассивов, это говорит о том, что у предприятия есть проблемы с наличием собственных оборотных средств, что свидетельствует о его неплатежеспособности на краткосрочную перспективу, то есть у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lang w:bidi="ru-RU"/>
        </w:rPr>
        <w:t>присутствует зависимость от внешних кредиторов и она вызывает финансовые угрозы.</w:t>
      </w:r>
    </w:p>
    <w:p w14:paraId="728F729B" w14:textId="73A4B965" w:rsidR="00C57BFB" w:rsidRPr="00C54667" w:rsidRDefault="00C57BFB" w:rsidP="00C57BFB">
      <w:pPr>
        <w:spacing w:line="360" w:lineRule="auto"/>
        <w:ind w:firstLine="851"/>
        <w:jc w:val="both"/>
        <w:rPr>
          <w:sz w:val="28"/>
          <w:szCs w:val="28"/>
        </w:rPr>
      </w:pPr>
      <w:r w:rsidRPr="00C54667">
        <w:rPr>
          <w:sz w:val="28"/>
          <w:szCs w:val="28"/>
        </w:rPr>
        <w:t xml:space="preserve">Поскольку второе неравенство </w:t>
      </w:r>
      <w:r w:rsidR="00B44B0C">
        <w:rPr>
          <w:sz w:val="28"/>
          <w:szCs w:val="28"/>
        </w:rPr>
        <w:t>в 2022 году соблюдается</w:t>
      </w:r>
      <w:r w:rsidRPr="00C54667">
        <w:rPr>
          <w:sz w:val="28"/>
          <w:szCs w:val="28"/>
        </w:rPr>
        <w:t xml:space="preserve">, это говорит о том, что предприятие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rPr>
        <w:t xml:space="preserve">сможет в ближайшем будущем с помощью активов с быстрой ликвидностью осуществлять платежи по пассивам с текущей срочностью. </w:t>
      </w:r>
    </w:p>
    <w:p w14:paraId="042C8B90" w14:textId="7D093A65" w:rsidR="00C57BFB" w:rsidRPr="00C54667" w:rsidRDefault="00C57BFB" w:rsidP="00C57BFB">
      <w:pPr>
        <w:widowControl w:val="0"/>
        <w:spacing w:line="360" w:lineRule="auto"/>
        <w:ind w:firstLine="851"/>
        <w:jc w:val="both"/>
        <w:rPr>
          <w:sz w:val="28"/>
          <w:szCs w:val="28"/>
        </w:rPr>
      </w:pPr>
      <w:r w:rsidRPr="00C54667">
        <w:rPr>
          <w:sz w:val="28"/>
          <w:szCs w:val="28"/>
        </w:rPr>
        <w:t xml:space="preserve">Следует отметить, что </w:t>
      </w:r>
      <w:r w:rsidR="00B44B0C">
        <w:rPr>
          <w:sz w:val="28"/>
          <w:szCs w:val="28"/>
        </w:rPr>
        <w:t xml:space="preserve">в 2021 и 2022 годах </w:t>
      </w:r>
      <w:r w:rsidRPr="00C54667">
        <w:rPr>
          <w:sz w:val="28"/>
          <w:szCs w:val="28"/>
        </w:rPr>
        <w:t xml:space="preserve">не выполняется третье неравенство, поэтому можно говорить о низкой ликвидности предприятия. Обязательства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rPr>
        <w:t>не могут быть полностью покрыты за счет будущих поступлений и платежей.</w:t>
      </w:r>
    </w:p>
    <w:p w14:paraId="3BF2D254" w14:textId="2A30E269" w:rsidR="00C57BFB" w:rsidRPr="00C54667" w:rsidRDefault="00B44B0C" w:rsidP="00C57BFB">
      <w:pPr>
        <w:widowControl w:val="0"/>
        <w:spacing w:line="360" w:lineRule="auto"/>
        <w:ind w:firstLine="851"/>
        <w:jc w:val="both"/>
        <w:rPr>
          <w:sz w:val="28"/>
          <w:szCs w:val="28"/>
        </w:rPr>
      </w:pPr>
      <w:r>
        <w:rPr>
          <w:sz w:val="28"/>
          <w:szCs w:val="28"/>
        </w:rPr>
        <w:t xml:space="preserve">О </w:t>
      </w:r>
      <w:proofErr w:type="gramStart"/>
      <w:r>
        <w:rPr>
          <w:sz w:val="28"/>
          <w:szCs w:val="28"/>
        </w:rPr>
        <w:t xml:space="preserve">не </w:t>
      </w:r>
      <w:r w:rsidR="00C57BFB" w:rsidRPr="00C54667">
        <w:rPr>
          <w:sz w:val="28"/>
          <w:szCs w:val="28"/>
        </w:rPr>
        <w:t>соблюдении</w:t>
      </w:r>
      <w:proofErr w:type="gramEnd"/>
      <w:r w:rsidR="00C57BFB" w:rsidRPr="00C54667">
        <w:rPr>
          <w:sz w:val="28"/>
          <w:szCs w:val="28"/>
        </w:rPr>
        <w:t xml:space="preserve"> в </w:t>
      </w:r>
      <w:r w:rsidRPr="0091456E">
        <w:rPr>
          <w:sz w:val="28"/>
          <w:szCs w:val="28"/>
        </w:rPr>
        <w:t>АО «</w:t>
      </w:r>
      <w:proofErr w:type="spellStart"/>
      <w:r w:rsidRPr="0091456E">
        <w:rPr>
          <w:sz w:val="28"/>
          <w:szCs w:val="28"/>
        </w:rPr>
        <w:t>Форесия</w:t>
      </w:r>
      <w:proofErr w:type="spellEnd"/>
      <w:r w:rsidRPr="0091456E">
        <w:rPr>
          <w:sz w:val="28"/>
          <w:szCs w:val="28"/>
        </w:rPr>
        <w:t xml:space="preserve"> </w:t>
      </w:r>
      <w:proofErr w:type="spellStart"/>
      <w:r w:rsidRPr="0091456E">
        <w:rPr>
          <w:sz w:val="28"/>
          <w:szCs w:val="28"/>
        </w:rPr>
        <w:t>Интериор</w:t>
      </w:r>
      <w:proofErr w:type="spellEnd"/>
      <w:r w:rsidRPr="0091456E">
        <w:rPr>
          <w:sz w:val="28"/>
          <w:szCs w:val="28"/>
        </w:rPr>
        <w:t xml:space="preserve"> Тольятти»</w:t>
      </w:r>
      <w:r>
        <w:rPr>
          <w:sz w:val="28"/>
          <w:szCs w:val="28"/>
        </w:rPr>
        <w:t xml:space="preserve"> </w:t>
      </w:r>
      <w:r w:rsidR="00C57BFB" w:rsidRPr="00C54667">
        <w:rPr>
          <w:sz w:val="28"/>
          <w:szCs w:val="28"/>
        </w:rPr>
        <w:t xml:space="preserve">минимального условия финансовой </w:t>
      </w:r>
      <w:r>
        <w:rPr>
          <w:sz w:val="28"/>
          <w:szCs w:val="28"/>
        </w:rPr>
        <w:t xml:space="preserve">устойчивости свидетельствует не </w:t>
      </w:r>
      <w:r w:rsidR="00C57BFB" w:rsidRPr="00C54667">
        <w:rPr>
          <w:sz w:val="28"/>
          <w:szCs w:val="28"/>
        </w:rPr>
        <w:t>выполнение четвертого неравенства на протяжении трех исследуемых лет, то есть у предприятия нет в наличии собственных оборотных средств.</w:t>
      </w:r>
    </w:p>
    <w:p w14:paraId="5A1B6287" w14:textId="723FE0C2" w:rsidR="003501E9" w:rsidRDefault="00C57BFB" w:rsidP="003501E9">
      <w:pPr>
        <w:widowControl w:val="0"/>
        <w:spacing w:line="360" w:lineRule="auto"/>
        <w:ind w:firstLine="709"/>
        <w:jc w:val="both"/>
        <w:rPr>
          <w:sz w:val="28"/>
          <w:szCs w:val="28"/>
        </w:rPr>
      </w:pPr>
      <w:r w:rsidRPr="00C54667">
        <w:rPr>
          <w:sz w:val="28"/>
          <w:szCs w:val="28"/>
        </w:rPr>
        <w:t xml:space="preserve">Таким образом, </w:t>
      </w:r>
      <w:r w:rsidR="00B44B0C" w:rsidRPr="0091456E">
        <w:rPr>
          <w:sz w:val="28"/>
          <w:szCs w:val="28"/>
        </w:rPr>
        <w:t>АО «</w:t>
      </w:r>
      <w:proofErr w:type="spellStart"/>
      <w:r w:rsidR="00B44B0C" w:rsidRPr="0091456E">
        <w:rPr>
          <w:sz w:val="28"/>
          <w:szCs w:val="28"/>
        </w:rPr>
        <w:t>Форесия</w:t>
      </w:r>
      <w:proofErr w:type="spellEnd"/>
      <w:r w:rsidR="00B44B0C" w:rsidRPr="0091456E">
        <w:rPr>
          <w:sz w:val="28"/>
          <w:szCs w:val="28"/>
        </w:rPr>
        <w:t xml:space="preserve"> </w:t>
      </w:r>
      <w:proofErr w:type="spellStart"/>
      <w:r w:rsidR="00B44B0C" w:rsidRPr="0091456E">
        <w:rPr>
          <w:sz w:val="28"/>
          <w:szCs w:val="28"/>
        </w:rPr>
        <w:t>Интериор</w:t>
      </w:r>
      <w:proofErr w:type="spellEnd"/>
      <w:r w:rsidR="00B44B0C" w:rsidRPr="0091456E">
        <w:rPr>
          <w:sz w:val="28"/>
          <w:szCs w:val="28"/>
        </w:rPr>
        <w:t xml:space="preserve"> Тольятти»</w:t>
      </w:r>
      <w:r w:rsidR="00B44B0C">
        <w:rPr>
          <w:sz w:val="28"/>
          <w:szCs w:val="28"/>
        </w:rPr>
        <w:t xml:space="preserve"> </w:t>
      </w:r>
      <w:r w:rsidRPr="00C54667">
        <w:rPr>
          <w:sz w:val="28"/>
          <w:szCs w:val="28"/>
        </w:rPr>
        <w:t xml:space="preserve"> характеризуется не достаточным уровнем ликвидности, собственных источников средств для финансирования инвестиционных проектов не хватает, поэтому необходимо более рационально привлекать дополнительные источники финансирования для дальнейшего развития, направленного на рост его доходности.</w:t>
      </w:r>
    </w:p>
    <w:p w14:paraId="4140DB9B" w14:textId="3587FF81" w:rsidR="004D45CB" w:rsidRPr="003501E9" w:rsidRDefault="004D45CB" w:rsidP="003501E9">
      <w:pPr>
        <w:widowControl w:val="0"/>
        <w:spacing w:line="360" w:lineRule="auto"/>
        <w:ind w:firstLine="709"/>
        <w:jc w:val="both"/>
        <w:rPr>
          <w:sz w:val="28"/>
          <w:szCs w:val="28"/>
        </w:rPr>
      </w:pPr>
      <w:r w:rsidRPr="003501E9">
        <w:rPr>
          <w:sz w:val="28"/>
          <w:szCs w:val="28"/>
        </w:rPr>
        <w:t xml:space="preserve">Источники формирования оборотных средств в значительной степени определяют эффективность их использования. Установление оптимального </w:t>
      </w:r>
      <w:r w:rsidRPr="003501E9">
        <w:rPr>
          <w:sz w:val="28"/>
          <w:szCs w:val="28"/>
        </w:rPr>
        <w:lastRenderedPageBreak/>
        <w:t>соотношения между собственными и привлеченными средствами, обусловленного специфическими особенностями кругооборота фондов</w:t>
      </w:r>
      <w:r w:rsidR="00B44B0C" w:rsidRPr="003501E9">
        <w:rPr>
          <w:sz w:val="28"/>
          <w:szCs w:val="28"/>
        </w:rPr>
        <w:t xml:space="preserve"> АО «</w:t>
      </w:r>
      <w:proofErr w:type="spellStart"/>
      <w:r w:rsidR="00B44B0C" w:rsidRPr="003501E9">
        <w:rPr>
          <w:sz w:val="28"/>
          <w:szCs w:val="28"/>
        </w:rPr>
        <w:t>Форесия</w:t>
      </w:r>
      <w:proofErr w:type="spellEnd"/>
      <w:r w:rsidR="00B44B0C" w:rsidRPr="003501E9">
        <w:rPr>
          <w:sz w:val="28"/>
          <w:szCs w:val="28"/>
        </w:rPr>
        <w:t xml:space="preserve"> </w:t>
      </w:r>
      <w:proofErr w:type="spellStart"/>
      <w:r w:rsidR="00B44B0C" w:rsidRPr="003501E9">
        <w:rPr>
          <w:sz w:val="28"/>
          <w:szCs w:val="28"/>
        </w:rPr>
        <w:t>Интериор</w:t>
      </w:r>
      <w:proofErr w:type="spellEnd"/>
      <w:r w:rsidR="00B44B0C" w:rsidRPr="003501E9">
        <w:rPr>
          <w:sz w:val="28"/>
          <w:szCs w:val="28"/>
        </w:rPr>
        <w:t xml:space="preserve"> Тольятти» </w:t>
      </w:r>
      <w:r w:rsidRPr="003501E9">
        <w:rPr>
          <w:sz w:val="28"/>
          <w:szCs w:val="28"/>
        </w:rPr>
        <w:t xml:space="preserve"> и является главной зад</w:t>
      </w:r>
      <w:r w:rsidR="00B44B0C" w:rsidRPr="003501E9">
        <w:rPr>
          <w:sz w:val="28"/>
          <w:szCs w:val="28"/>
        </w:rPr>
        <w:t xml:space="preserve">ачей его  финансовой политики.  </w:t>
      </w:r>
      <w:r w:rsidRPr="003501E9">
        <w:rPr>
          <w:sz w:val="28"/>
          <w:szCs w:val="28"/>
        </w:rPr>
        <w:t xml:space="preserve">Формирование оборотных средств в </w:t>
      </w:r>
      <w:r w:rsidR="00A5256B" w:rsidRPr="003501E9">
        <w:rPr>
          <w:sz w:val="28"/>
          <w:szCs w:val="28"/>
        </w:rPr>
        <w:t>АО «</w:t>
      </w:r>
      <w:proofErr w:type="spellStart"/>
      <w:r w:rsidR="00A5256B" w:rsidRPr="003501E9">
        <w:rPr>
          <w:sz w:val="28"/>
          <w:szCs w:val="28"/>
        </w:rPr>
        <w:t>Форесия</w:t>
      </w:r>
      <w:proofErr w:type="spellEnd"/>
      <w:r w:rsidR="00A5256B" w:rsidRPr="003501E9">
        <w:rPr>
          <w:sz w:val="28"/>
          <w:szCs w:val="28"/>
        </w:rPr>
        <w:t xml:space="preserve"> </w:t>
      </w:r>
      <w:proofErr w:type="spellStart"/>
      <w:r w:rsidR="00A5256B" w:rsidRPr="003501E9">
        <w:rPr>
          <w:sz w:val="28"/>
          <w:szCs w:val="28"/>
        </w:rPr>
        <w:t>Интериор</w:t>
      </w:r>
      <w:proofErr w:type="spellEnd"/>
      <w:r w:rsidR="00A5256B" w:rsidRPr="003501E9">
        <w:rPr>
          <w:sz w:val="28"/>
          <w:szCs w:val="28"/>
        </w:rPr>
        <w:t xml:space="preserve"> Тольятти»</w:t>
      </w:r>
      <w:r w:rsidRPr="003501E9">
        <w:rPr>
          <w:sz w:val="28"/>
          <w:szCs w:val="28"/>
        </w:rPr>
        <w:t xml:space="preserve"> осуществляется за счет: собственных источников и дополнительно </w:t>
      </w:r>
      <w:r w:rsidRPr="003501E9">
        <w:rPr>
          <w:color w:val="000000" w:themeColor="text1"/>
          <w:sz w:val="28"/>
          <w:szCs w:val="28"/>
        </w:rPr>
        <w:t xml:space="preserve">привлеченных источников (таблица </w:t>
      </w:r>
      <w:r w:rsidR="0049737C">
        <w:rPr>
          <w:color w:val="000000" w:themeColor="text1"/>
          <w:sz w:val="28"/>
          <w:szCs w:val="28"/>
        </w:rPr>
        <w:t>1</w:t>
      </w:r>
      <w:r w:rsidRPr="003501E9">
        <w:rPr>
          <w:color w:val="000000" w:themeColor="text1"/>
          <w:sz w:val="28"/>
          <w:szCs w:val="28"/>
        </w:rPr>
        <w:t>9).</w:t>
      </w:r>
    </w:p>
    <w:p w14:paraId="70359D3A" w14:textId="3D61D3F3" w:rsidR="004D45CB" w:rsidRDefault="004D45CB" w:rsidP="003501E9">
      <w:pPr>
        <w:pStyle w:val="13"/>
        <w:spacing w:after="0" w:line="360" w:lineRule="auto"/>
        <w:ind w:right="20"/>
        <w:jc w:val="both"/>
        <w:rPr>
          <w:color w:val="000000" w:themeColor="text1"/>
        </w:rPr>
      </w:pPr>
      <w:r w:rsidRPr="00285154">
        <w:rPr>
          <w:color w:val="000000" w:themeColor="text1"/>
        </w:rPr>
        <w:t xml:space="preserve">Таблица </w:t>
      </w:r>
      <w:r w:rsidR="0049737C">
        <w:rPr>
          <w:color w:val="000000" w:themeColor="text1"/>
        </w:rPr>
        <w:t>1</w:t>
      </w:r>
      <w:r w:rsidRPr="00285154">
        <w:rPr>
          <w:color w:val="000000" w:themeColor="text1"/>
        </w:rPr>
        <w:t xml:space="preserve">9 - Источники финансирования оборотных средств в </w:t>
      </w:r>
      <w:r w:rsidR="00A5256B">
        <w:rPr>
          <w:color w:val="000000" w:themeColor="text1"/>
        </w:rPr>
        <w:t>АО «</w:t>
      </w:r>
      <w:proofErr w:type="spellStart"/>
      <w:r w:rsidR="00A5256B">
        <w:rPr>
          <w:color w:val="000000" w:themeColor="text1"/>
        </w:rPr>
        <w:t>Форесия</w:t>
      </w:r>
      <w:proofErr w:type="spellEnd"/>
      <w:r w:rsidR="00A5256B">
        <w:rPr>
          <w:color w:val="000000" w:themeColor="text1"/>
        </w:rPr>
        <w:t xml:space="preserve"> </w:t>
      </w:r>
      <w:proofErr w:type="spellStart"/>
      <w:r w:rsidR="00A5256B">
        <w:rPr>
          <w:color w:val="000000" w:themeColor="text1"/>
        </w:rPr>
        <w:t>Интериор</w:t>
      </w:r>
      <w:proofErr w:type="spellEnd"/>
      <w:r w:rsidR="00A5256B">
        <w:rPr>
          <w:color w:val="000000" w:themeColor="text1"/>
        </w:rPr>
        <w:t xml:space="preserve"> Тольятти»</w:t>
      </w:r>
      <w:r w:rsidR="00B44B0C">
        <w:rPr>
          <w:color w:val="000000" w:themeColor="text1"/>
        </w:rPr>
        <w:t xml:space="preserve"> в 2020-2022</w:t>
      </w:r>
      <w:r w:rsidRPr="00285154">
        <w:rPr>
          <w:color w:val="000000" w:themeColor="text1"/>
        </w:rPr>
        <w:t xml:space="preserve"> гг.</w:t>
      </w:r>
    </w:p>
    <w:tbl>
      <w:tblPr>
        <w:tblW w:w="9640" w:type="dxa"/>
        <w:tblInd w:w="10" w:type="dxa"/>
        <w:tblLayout w:type="fixed"/>
        <w:tblCellMar>
          <w:left w:w="10" w:type="dxa"/>
          <w:right w:w="10" w:type="dxa"/>
        </w:tblCellMar>
        <w:tblLook w:val="04A0" w:firstRow="1" w:lastRow="0" w:firstColumn="1" w:lastColumn="0" w:noHBand="0" w:noVBand="1"/>
      </w:tblPr>
      <w:tblGrid>
        <w:gridCol w:w="2977"/>
        <w:gridCol w:w="992"/>
        <w:gridCol w:w="614"/>
        <w:gridCol w:w="946"/>
        <w:gridCol w:w="661"/>
        <w:gridCol w:w="1040"/>
        <w:gridCol w:w="567"/>
        <w:gridCol w:w="992"/>
        <w:gridCol w:w="851"/>
      </w:tblGrid>
      <w:tr w:rsidR="00D22012" w:rsidRPr="00285154" w14:paraId="1A482DC3" w14:textId="77777777" w:rsidTr="003501E9">
        <w:trPr>
          <w:trHeight w:val="234"/>
        </w:trPr>
        <w:tc>
          <w:tcPr>
            <w:tcW w:w="2977" w:type="dxa"/>
            <w:vMerge w:val="restart"/>
            <w:tcBorders>
              <w:top w:val="single" w:sz="4" w:space="0" w:color="auto"/>
              <w:left w:val="single" w:sz="4" w:space="0" w:color="auto"/>
              <w:right w:val="single" w:sz="4" w:space="0" w:color="auto"/>
            </w:tcBorders>
            <w:vAlign w:val="center"/>
          </w:tcPr>
          <w:p w14:paraId="6C000807" w14:textId="77777777" w:rsidR="00D22012" w:rsidRPr="00B07F44" w:rsidRDefault="00D22012" w:rsidP="00952597">
            <w:pPr>
              <w:ind w:hanging="10"/>
              <w:jc w:val="center"/>
              <w:rPr>
                <w:color w:val="000000" w:themeColor="text1"/>
                <w:sz w:val="24"/>
                <w:szCs w:val="24"/>
              </w:rPr>
            </w:pPr>
            <w:r w:rsidRPr="00B07F44">
              <w:rPr>
                <w:color w:val="000000" w:themeColor="text1"/>
                <w:sz w:val="24"/>
                <w:szCs w:val="24"/>
              </w:rPr>
              <w:t>Показатель</w:t>
            </w:r>
          </w:p>
        </w:tc>
        <w:tc>
          <w:tcPr>
            <w:tcW w:w="1606" w:type="dxa"/>
            <w:gridSpan w:val="2"/>
            <w:tcBorders>
              <w:top w:val="single" w:sz="4" w:space="0" w:color="auto"/>
              <w:left w:val="single" w:sz="4" w:space="0" w:color="auto"/>
              <w:right w:val="single" w:sz="4" w:space="0" w:color="auto"/>
            </w:tcBorders>
            <w:vAlign w:val="center"/>
          </w:tcPr>
          <w:p w14:paraId="5840F5CB" w14:textId="2A95426F" w:rsidR="00D22012" w:rsidRPr="00B07F44" w:rsidRDefault="00B44B0C" w:rsidP="00952597">
            <w:pPr>
              <w:ind w:hanging="10"/>
              <w:jc w:val="center"/>
              <w:rPr>
                <w:color w:val="000000" w:themeColor="text1"/>
                <w:sz w:val="24"/>
                <w:szCs w:val="24"/>
              </w:rPr>
            </w:pPr>
            <w:r w:rsidRPr="00B07F44">
              <w:rPr>
                <w:color w:val="000000" w:themeColor="text1"/>
                <w:sz w:val="24"/>
                <w:szCs w:val="24"/>
              </w:rPr>
              <w:t>2020</w:t>
            </w:r>
            <w:r w:rsidR="00D22012" w:rsidRPr="00B07F44">
              <w:rPr>
                <w:color w:val="000000" w:themeColor="text1"/>
                <w:sz w:val="24"/>
                <w:szCs w:val="24"/>
              </w:rPr>
              <w:t xml:space="preserve"> г.</w:t>
            </w:r>
          </w:p>
        </w:tc>
        <w:tc>
          <w:tcPr>
            <w:tcW w:w="1607" w:type="dxa"/>
            <w:gridSpan w:val="2"/>
            <w:tcBorders>
              <w:top w:val="single" w:sz="4" w:space="0" w:color="auto"/>
              <w:left w:val="single" w:sz="4" w:space="0" w:color="auto"/>
              <w:right w:val="single" w:sz="4" w:space="0" w:color="auto"/>
            </w:tcBorders>
            <w:vAlign w:val="center"/>
          </w:tcPr>
          <w:p w14:paraId="4F225353" w14:textId="6C31901E" w:rsidR="00D22012" w:rsidRPr="00B07F44" w:rsidRDefault="00B44B0C" w:rsidP="00952597">
            <w:pPr>
              <w:ind w:hanging="10"/>
              <w:jc w:val="center"/>
              <w:rPr>
                <w:color w:val="000000" w:themeColor="text1"/>
                <w:sz w:val="24"/>
                <w:szCs w:val="24"/>
              </w:rPr>
            </w:pPr>
            <w:r w:rsidRPr="00B07F44">
              <w:rPr>
                <w:color w:val="000000" w:themeColor="text1"/>
                <w:sz w:val="24"/>
                <w:szCs w:val="24"/>
              </w:rPr>
              <w:t>2021</w:t>
            </w:r>
            <w:r w:rsidR="00D22012" w:rsidRPr="00B07F44">
              <w:rPr>
                <w:color w:val="000000" w:themeColor="text1"/>
                <w:sz w:val="24"/>
                <w:szCs w:val="24"/>
              </w:rPr>
              <w:t xml:space="preserve"> г.</w:t>
            </w:r>
          </w:p>
        </w:tc>
        <w:tc>
          <w:tcPr>
            <w:tcW w:w="1607" w:type="dxa"/>
            <w:gridSpan w:val="2"/>
            <w:tcBorders>
              <w:top w:val="single" w:sz="4" w:space="0" w:color="auto"/>
              <w:left w:val="single" w:sz="4" w:space="0" w:color="auto"/>
              <w:right w:val="single" w:sz="4" w:space="0" w:color="auto"/>
            </w:tcBorders>
            <w:vAlign w:val="center"/>
          </w:tcPr>
          <w:p w14:paraId="72E3642D" w14:textId="69C6B8A2" w:rsidR="00D22012" w:rsidRPr="00B07F44" w:rsidRDefault="00B44B0C" w:rsidP="00952597">
            <w:pPr>
              <w:ind w:hanging="10"/>
              <w:jc w:val="center"/>
              <w:rPr>
                <w:color w:val="000000" w:themeColor="text1"/>
                <w:sz w:val="24"/>
                <w:szCs w:val="24"/>
              </w:rPr>
            </w:pPr>
            <w:r w:rsidRPr="00B07F44">
              <w:rPr>
                <w:color w:val="000000" w:themeColor="text1"/>
                <w:sz w:val="24"/>
                <w:szCs w:val="24"/>
              </w:rPr>
              <w:t>2022</w:t>
            </w:r>
            <w:r w:rsidR="00D22012" w:rsidRPr="00B07F44">
              <w:rPr>
                <w:color w:val="000000" w:themeColor="text1"/>
                <w:sz w:val="24"/>
                <w:szCs w:val="24"/>
              </w:rPr>
              <w:t xml:space="preserve"> г.</w:t>
            </w:r>
          </w:p>
        </w:tc>
        <w:tc>
          <w:tcPr>
            <w:tcW w:w="1843" w:type="dxa"/>
            <w:gridSpan w:val="2"/>
            <w:tcBorders>
              <w:top w:val="single" w:sz="4" w:space="0" w:color="auto"/>
              <w:left w:val="single" w:sz="4" w:space="0" w:color="auto"/>
              <w:right w:val="single" w:sz="4" w:space="0" w:color="auto"/>
            </w:tcBorders>
            <w:vAlign w:val="center"/>
          </w:tcPr>
          <w:p w14:paraId="0F4D0F14" w14:textId="1481DE9A" w:rsidR="00D22012" w:rsidRPr="00B07F44" w:rsidRDefault="00B44B0C" w:rsidP="00952597">
            <w:pPr>
              <w:ind w:hanging="10"/>
              <w:jc w:val="center"/>
              <w:rPr>
                <w:color w:val="000000" w:themeColor="text1"/>
                <w:sz w:val="24"/>
                <w:szCs w:val="24"/>
              </w:rPr>
            </w:pPr>
            <w:r w:rsidRPr="00B07F44">
              <w:rPr>
                <w:color w:val="000000" w:themeColor="text1"/>
                <w:sz w:val="24"/>
                <w:szCs w:val="24"/>
              </w:rPr>
              <w:t>2022 г. к 2020</w:t>
            </w:r>
            <w:r w:rsidR="00D22012" w:rsidRPr="00B07F44">
              <w:rPr>
                <w:color w:val="000000" w:themeColor="text1"/>
                <w:sz w:val="24"/>
                <w:szCs w:val="24"/>
              </w:rPr>
              <w:t xml:space="preserve"> г.</w:t>
            </w:r>
          </w:p>
        </w:tc>
      </w:tr>
      <w:tr w:rsidR="00D22012" w:rsidRPr="00285154" w14:paraId="3D54536D" w14:textId="77777777" w:rsidTr="0026456B">
        <w:trPr>
          <w:trHeight w:val="267"/>
        </w:trPr>
        <w:tc>
          <w:tcPr>
            <w:tcW w:w="2977" w:type="dxa"/>
            <w:vMerge/>
            <w:tcBorders>
              <w:left w:val="single" w:sz="4" w:space="0" w:color="auto"/>
              <w:right w:val="single" w:sz="4" w:space="0" w:color="auto"/>
            </w:tcBorders>
            <w:vAlign w:val="center"/>
          </w:tcPr>
          <w:p w14:paraId="5E104DDB" w14:textId="77777777" w:rsidR="00D22012" w:rsidRPr="00B07F44" w:rsidRDefault="00D22012" w:rsidP="00952597">
            <w:pPr>
              <w:ind w:hanging="11"/>
              <w:jc w:val="center"/>
              <w:rPr>
                <w:color w:val="000000" w:themeColor="text1"/>
                <w:sz w:val="24"/>
                <w:szCs w:val="24"/>
              </w:rPr>
            </w:pPr>
          </w:p>
        </w:tc>
        <w:tc>
          <w:tcPr>
            <w:tcW w:w="992" w:type="dxa"/>
            <w:tcBorders>
              <w:top w:val="single" w:sz="4" w:space="0" w:color="auto"/>
              <w:left w:val="single" w:sz="4" w:space="0" w:color="auto"/>
              <w:right w:val="single" w:sz="4" w:space="0" w:color="auto"/>
            </w:tcBorders>
            <w:vAlign w:val="center"/>
          </w:tcPr>
          <w:p w14:paraId="3287B75B"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тыс. руб.</w:t>
            </w:r>
          </w:p>
        </w:tc>
        <w:tc>
          <w:tcPr>
            <w:tcW w:w="614" w:type="dxa"/>
            <w:tcBorders>
              <w:top w:val="single" w:sz="4" w:space="0" w:color="auto"/>
              <w:left w:val="single" w:sz="4" w:space="0" w:color="auto"/>
              <w:right w:val="single" w:sz="4" w:space="0" w:color="auto"/>
            </w:tcBorders>
            <w:vAlign w:val="center"/>
          </w:tcPr>
          <w:p w14:paraId="1B91EE02"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w:t>
            </w:r>
          </w:p>
        </w:tc>
        <w:tc>
          <w:tcPr>
            <w:tcW w:w="946" w:type="dxa"/>
            <w:tcBorders>
              <w:top w:val="single" w:sz="4" w:space="0" w:color="auto"/>
              <w:left w:val="single" w:sz="4" w:space="0" w:color="auto"/>
              <w:right w:val="single" w:sz="4" w:space="0" w:color="auto"/>
            </w:tcBorders>
            <w:vAlign w:val="center"/>
          </w:tcPr>
          <w:p w14:paraId="4864954C"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тыс. руб.</w:t>
            </w:r>
          </w:p>
        </w:tc>
        <w:tc>
          <w:tcPr>
            <w:tcW w:w="661" w:type="dxa"/>
            <w:tcBorders>
              <w:top w:val="single" w:sz="4" w:space="0" w:color="auto"/>
              <w:left w:val="single" w:sz="4" w:space="0" w:color="auto"/>
              <w:right w:val="single" w:sz="4" w:space="0" w:color="auto"/>
            </w:tcBorders>
            <w:vAlign w:val="center"/>
          </w:tcPr>
          <w:p w14:paraId="55C064E4"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w:t>
            </w:r>
          </w:p>
        </w:tc>
        <w:tc>
          <w:tcPr>
            <w:tcW w:w="1040" w:type="dxa"/>
            <w:tcBorders>
              <w:top w:val="single" w:sz="4" w:space="0" w:color="auto"/>
              <w:left w:val="single" w:sz="4" w:space="0" w:color="auto"/>
              <w:right w:val="single" w:sz="4" w:space="0" w:color="auto"/>
            </w:tcBorders>
            <w:vAlign w:val="center"/>
          </w:tcPr>
          <w:p w14:paraId="50EB6854"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тыс. руб.</w:t>
            </w:r>
          </w:p>
        </w:tc>
        <w:tc>
          <w:tcPr>
            <w:tcW w:w="567" w:type="dxa"/>
            <w:tcBorders>
              <w:top w:val="single" w:sz="4" w:space="0" w:color="auto"/>
              <w:left w:val="single" w:sz="4" w:space="0" w:color="auto"/>
              <w:right w:val="single" w:sz="4" w:space="0" w:color="auto"/>
            </w:tcBorders>
            <w:vAlign w:val="center"/>
          </w:tcPr>
          <w:p w14:paraId="720E2EC3"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w:t>
            </w:r>
          </w:p>
        </w:tc>
        <w:tc>
          <w:tcPr>
            <w:tcW w:w="992" w:type="dxa"/>
            <w:tcBorders>
              <w:top w:val="single" w:sz="4" w:space="0" w:color="auto"/>
              <w:left w:val="single" w:sz="4" w:space="0" w:color="auto"/>
              <w:right w:val="single" w:sz="4" w:space="0" w:color="auto"/>
            </w:tcBorders>
            <w:vAlign w:val="center"/>
          </w:tcPr>
          <w:p w14:paraId="2524DD49"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тыс. руб.</w:t>
            </w:r>
          </w:p>
        </w:tc>
        <w:tc>
          <w:tcPr>
            <w:tcW w:w="851" w:type="dxa"/>
            <w:tcBorders>
              <w:top w:val="single" w:sz="4" w:space="0" w:color="auto"/>
              <w:left w:val="single" w:sz="4" w:space="0" w:color="auto"/>
              <w:right w:val="single" w:sz="4" w:space="0" w:color="auto"/>
            </w:tcBorders>
            <w:vAlign w:val="center"/>
          </w:tcPr>
          <w:p w14:paraId="124A0952" w14:textId="77777777" w:rsidR="00D22012" w:rsidRPr="00B07F44" w:rsidRDefault="00D22012" w:rsidP="00952597">
            <w:pPr>
              <w:ind w:hanging="11"/>
              <w:jc w:val="center"/>
              <w:rPr>
                <w:color w:val="000000" w:themeColor="text1"/>
                <w:sz w:val="24"/>
                <w:szCs w:val="24"/>
              </w:rPr>
            </w:pPr>
            <w:r w:rsidRPr="00B07F44">
              <w:rPr>
                <w:color w:val="000000" w:themeColor="text1"/>
                <w:sz w:val="24"/>
                <w:szCs w:val="24"/>
              </w:rPr>
              <w:t>%</w:t>
            </w:r>
          </w:p>
        </w:tc>
      </w:tr>
      <w:tr w:rsidR="00D22012" w:rsidRPr="00285154" w14:paraId="1BA1813B" w14:textId="77777777" w:rsidTr="003501E9">
        <w:trPr>
          <w:trHeight w:val="210"/>
        </w:trPr>
        <w:tc>
          <w:tcPr>
            <w:tcW w:w="9640" w:type="dxa"/>
            <w:gridSpan w:val="9"/>
            <w:tcBorders>
              <w:top w:val="single" w:sz="4" w:space="0" w:color="auto"/>
              <w:left w:val="single" w:sz="4" w:space="0" w:color="auto"/>
              <w:bottom w:val="single" w:sz="4" w:space="0" w:color="auto"/>
              <w:right w:val="single" w:sz="4" w:space="0" w:color="auto"/>
            </w:tcBorders>
          </w:tcPr>
          <w:p w14:paraId="67113EC2" w14:textId="77777777" w:rsidR="00D22012" w:rsidRPr="00B07F44" w:rsidRDefault="00D22012" w:rsidP="00952597">
            <w:pPr>
              <w:jc w:val="center"/>
              <w:rPr>
                <w:color w:val="000000" w:themeColor="text1"/>
                <w:sz w:val="24"/>
                <w:szCs w:val="24"/>
              </w:rPr>
            </w:pPr>
            <w:r w:rsidRPr="00B07F44">
              <w:rPr>
                <w:color w:val="000000" w:themeColor="text1"/>
                <w:sz w:val="24"/>
                <w:szCs w:val="24"/>
              </w:rPr>
              <w:t>Собственные средства</w:t>
            </w:r>
          </w:p>
        </w:tc>
      </w:tr>
      <w:tr w:rsidR="0026456B" w:rsidRPr="00285154" w14:paraId="31604148" w14:textId="77777777" w:rsidTr="0026456B">
        <w:trPr>
          <w:trHeight w:val="210"/>
        </w:trPr>
        <w:tc>
          <w:tcPr>
            <w:tcW w:w="2977" w:type="dxa"/>
            <w:tcBorders>
              <w:top w:val="single" w:sz="4" w:space="0" w:color="auto"/>
              <w:left w:val="single" w:sz="4" w:space="0" w:color="auto"/>
              <w:bottom w:val="single" w:sz="4" w:space="0" w:color="auto"/>
              <w:right w:val="single" w:sz="4" w:space="0" w:color="auto"/>
            </w:tcBorders>
          </w:tcPr>
          <w:p w14:paraId="1DE7655D" w14:textId="77777777" w:rsidR="0026456B" w:rsidRPr="00B07F44" w:rsidRDefault="0026456B" w:rsidP="00952597">
            <w:pPr>
              <w:ind w:hanging="10"/>
              <w:rPr>
                <w:color w:val="000000" w:themeColor="text1"/>
                <w:sz w:val="24"/>
                <w:szCs w:val="24"/>
              </w:rPr>
            </w:pPr>
            <w:r w:rsidRPr="00B07F44">
              <w:rPr>
                <w:color w:val="000000" w:themeColor="text1"/>
                <w:sz w:val="24"/>
                <w:szCs w:val="24"/>
              </w:rPr>
              <w:t>Уставный капитал</w:t>
            </w:r>
          </w:p>
        </w:tc>
        <w:tc>
          <w:tcPr>
            <w:tcW w:w="992" w:type="dxa"/>
            <w:tcBorders>
              <w:top w:val="single" w:sz="4" w:space="0" w:color="auto"/>
              <w:left w:val="single" w:sz="4" w:space="0" w:color="auto"/>
              <w:bottom w:val="single" w:sz="4" w:space="0" w:color="auto"/>
              <w:right w:val="single" w:sz="4" w:space="0" w:color="auto"/>
            </w:tcBorders>
            <w:vAlign w:val="center"/>
          </w:tcPr>
          <w:p w14:paraId="51286BB6" w14:textId="0B8619D7" w:rsidR="0026456B" w:rsidRPr="00B07F44" w:rsidRDefault="0026456B" w:rsidP="00952597">
            <w:pPr>
              <w:jc w:val="center"/>
              <w:rPr>
                <w:color w:val="000000"/>
                <w:sz w:val="24"/>
                <w:szCs w:val="24"/>
              </w:rPr>
            </w:pPr>
            <w:r w:rsidRPr="00B07F44">
              <w:rPr>
                <w:color w:val="000000"/>
                <w:sz w:val="24"/>
                <w:szCs w:val="24"/>
              </w:rPr>
              <w:t>10</w:t>
            </w:r>
          </w:p>
        </w:tc>
        <w:tc>
          <w:tcPr>
            <w:tcW w:w="614" w:type="dxa"/>
            <w:tcBorders>
              <w:top w:val="single" w:sz="4" w:space="0" w:color="auto"/>
              <w:left w:val="single" w:sz="4" w:space="0" w:color="auto"/>
              <w:bottom w:val="single" w:sz="4" w:space="0" w:color="auto"/>
              <w:right w:val="single" w:sz="4" w:space="0" w:color="auto"/>
            </w:tcBorders>
            <w:vAlign w:val="center"/>
          </w:tcPr>
          <w:p w14:paraId="16B91789" w14:textId="329A0022" w:rsidR="0026456B" w:rsidRPr="00B07F44" w:rsidRDefault="0026456B" w:rsidP="00952597">
            <w:pPr>
              <w:jc w:val="center"/>
              <w:rPr>
                <w:color w:val="000000"/>
                <w:sz w:val="24"/>
                <w:szCs w:val="24"/>
              </w:rPr>
            </w:pPr>
            <w:r w:rsidRPr="00B07F44">
              <w:rPr>
                <w:color w:val="000000"/>
                <w:sz w:val="24"/>
                <w:szCs w:val="24"/>
              </w:rPr>
              <w:t>0,003</w:t>
            </w:r>
          </w:p>
        </w:tc>
        <w:tc>
          <w:tcPr>
            <w:tcW w:w="946" w:type="dxa"/>
            <w:tcBorders>
              <w:top w:val="single" w:sz="4" w:space="0" w:color="auto"/>
              <w:left w:val="single" w:sz="4" w:space="0" w:color="auto"/>
              <w:bottom w:val="single" w:sz="4" w:space="0" w:color="auto"/>
              <w:right w:val="single" w:sz="4" w:space="0" w:color="auto"/>
            </w:tcBorders>
            <w:vAlign w:val="center"/>
          </w:tcPr>
          <w:p w14:paraId="55C8A441" w14:textId="05B18786" w:rsidR="0026456B" w:rsidRPr="00B07F44" w:rsidRDefault="0026456B" w:rsidP="00952597">
            <w:pPr>
              <w:jc w:val="center"/>
              <w:rPr>
                <w:color w:val="000000"/>
                <w:sz w:val="24"/>
                <w:szCs w:val="24"/>
              </w:rPr>
            </w:pPr>
            <w:r w:rsidRPr="00B07F44">
              <w:rPr>
                <w:color w:val="000000"/>
                <w:sz w:val="24"/>
                <w:szCs w:val="24"/>
              </w:rPr>
              <w:t>10</w:t>
            </w:r>
          </w:p>
        </w:tc>
        <w:tc>
          <w:tcPr>
            <w:tcW w:w="661" w:type="dxa"/>
            <w:tcBorders>
              <w:top w:val="single" w:sz="4" w:space="0" w:color="auto"/>
              <w:left w:val="single" w:sz="4" w:space="0" w:color="auto"/>
              <w:bottom w:val="single" w:sz="4" w:space="0" w:color="auto"/>
              <w:right w:val="single" w:sz="4" w:space="0" w:color="auto"/>
            </w:tcBorders>
            <w:vAlign w:val="center"/>
          </w:tcPr>
          <w:p w14:paraId="0D524861" w14:textId="06A8C54C" w:rsidR="0026456B" w:rsidRPr="00B07F44" w:rsidRDefault="0026456B" w:rsidP="00952597">
            <w:pPr>
              <w:jc w:val="center"/>
              <w:rPr>
                <w:color w:val="000000"/>
                <w:sz w:val="24"/>
                <w:szCs w:val="24"/>
              </w:rPr>
            </w:pPr>
            <w:r w:rsidRPr="00B07F44">
              <w:rPr>
                <w:color w:val="000000"/>
                <w:sz w:val="24"/>
                <w:szCs w:val="24"/>
              </w:rPr>
              <w:t>0,002</w:t>
            </w:r>
          </w:p>
        </w:tc>
        <w:tc>
          <w:tcPr>
            <w:tcW w:w="1040" w:type="dxa"/>
            <w:tcBorders>
              <w:top w:val="single" w:sz="4" w:space="0" w:color="auto"/>
              <w:left w:val="single" w:sz="4" w:space="0" w:color="auto"/>
              <w:bottom w:val="single" w:sz="4" w:space="0" w:color="auto"/>
              <w:right w:val="single" w:sz="4" w:space="0" w:color="auto"/>
            </w:tcBorders>
            <w:vAlign w:val="center"/>
          </w:tcPr>
          <w:p w14:paraId="28AF60E5" w14:textId="563C5982" w:rsidR="0026456B" w:rsidRPr="00B07F44" w:rsidRDefault="0026456B" w:rsidP="00952597">
            <w:pPr>
              <w:jc w:val="center"/>
              <w:rPr>
                <w:color w:val="000000"/>
                <w:sz w:val="24"/>
                <w:szCs w:val="24"/>
              </w:rPr>
            </w:pPr>
            <w:r w:rsidRPr="00B07F44">
              <w:rPr>
                <w:color w:val="000000"/>
                <w:sz w:val="24"/>
                <w:szCs w:val="24"/>
              </w:rPr>
              <w:t>10</w:t>
            </w:r>
          </w:p>
        </w:tc>
        <w:tc>
          <w:tcPr>
            <w:tcW w:w="567" w:type="dxa"/>
            <w:tcBorders>
              <w:top w:val="single" w:sz="4" w:space="0" w:color="auto"/>
              <w:left w:val="single" w:sz="4" w:space="0" w:color="auto"/>
              <w:bottom w:val="single" w:sz="4" w:space="0" w:color="auto"/>
              <w:right w:val="single" w:sz="4" w:space="0" w:color="auto"/>
            </w:tcBorders>
            <w:vAlign w:val="center"/>
          </w:tcPr>
          <w:p w14:paraId="6B24F8BF" w14:textId="6442A5DE" w:rsidR="0026456B" w:rsidRPr="00B07F44" w:rsidRDefault="0026456B" w:rsidP="00952597">
            <w:pPr>
              <w:jc w:val="center"/>
              <w:rPr>
                <w:color w:val="000000"/>
                <w:sz w:val="24"/>
                <w:szCs w:val="24"/>
              </w:rPr>
            </w:pPr>
            <w:r w:rsidRPr="00B07F44">
              <w:rPr>
                <w:color w:val="000000"/>
                <w:sz w:val="24"/>
                <w:szCs w:val="24"/>
              </w:rPr>
              <w:t>0,004</w:t>
            </w:r>
          </w:p>
        </w:tc>
        <w:tc>
          <w:tcPr>
            <w:tcW w:w="992" w:type="dxa"/>
            <w:tcBorders>
              <w:top w:val="single" w:sz="4" w:space="0" w:color="auto"/>
              <w:left w:val="single" w:sz="4" w:space="0" w:color="auto"/>
              <w:bottom w:val="single" w:sz="4" w:space="0" w:color="auto"/>
              <w:right w:val="single" w:sz="4" w:space="0" w:color="auto"/>
            </w:tcBorders>
            <w:vAlign w:val="center"/>
          </w:tcPr>
          <w:p w14:paraId="0467A323" w14:textId="6BE22716" w:rsidR="0026456B" w:rsidRPr="00B07F44" w:rsidRDefault="0026456B" w:rsidP="00952597">
            <w:pPr>
              <w:jc w:val="center"/>
              <w:rPr>
                <w:color w:val="000000"/>
                <w:sz w:val="24"/>
                <w:szCs w:val="24"/>
              </w:rPr>
            </w:pPr>
            <w:r w:rsidRPr="00B07F44">
              <w:rPr>
                <w:color w:val="000000"/>
                <w:sz w:val="24"/>
                <w:szCs w:val="24"/>
              </w:rPr>
              <w:t>0</w:t>
            </w:r>
          </w:p>
        </w:tc>
        <w:tc>
          <w:tcPr>
            <w:tcW w:w="851" w:type="dxa"/>
            <w:tcBorders>
              <w:top w:val="single" w:sz="4" w:space="0" w:color="auto"/>
              <w:left w:val="single" w:sz="4" w:space="0" w:color="auto"/>
              <w:bottom w:val="single" w:sz="4" w:space="0" w:color="auto"/>
              <w:right w:val="single" w:sz="4" w:space="0" w:color="auto"/>
            </w:tcBorders>
            <w:vAlign w:val="center"/>
          </w:tcPr>
          <w:p w14:paraId="16EA30D6" w14:textId="5E027758" w:rsidR="0026456B" w:rsidRPr="00B07F44" w:rsidRDefault="0026456B" w:rsidP="00952597">
            <w:pPr>
              <w:jc w:val="center"/>
              <w:rPr>
                <w:color w:val="000000"/>
                <w:sz w:val="24"/>
                <w:szCs w:val="24"/>
              </w:rPr>
            </w:pPr>
            <w:r w:rsidRPr="00B07F44">
              <w:rPr>
                <w:color w:val="000000"/>
                <w:sz w:val="24"/>
                <w:szCs w:val="24"/>
              </w:rPr>
              <w:t>100,0</w:t>
            </w:r>
          </w:p>
        </w:tc>
      </w:tr>
      <w:tr w:rsidR="0026456B" w:rsidRPr="00285154" w14:paraId="3359F6F6" w14:textId="77777777" w:rsidTr="00952597">
        <w:trPr>
          <w:trHeight w:val="371"/>
        </w:trPr>
        <w:tc>
          <w:tcPr>
            <w:tcW w:w="2977" w:type="dxa"/>
            <w:tcBorders>
              <w:top w:val="single" w:sz="4" w:space="0" w:color="auto"/>
              <w:left w:val="single" w:sz="4" w:space="0" w:color="auto"/>
              <w:bottom w:val="single" w:sz="4" w:space="0" w:color="auto"/>
              <w:right w:val="single" w:sz="4" w:space="0" w:color="auto"/>
            </w:tcBorders>
          </w:tcPr>
          <w:p w14:paraId="5C69E72E" w14:textId="77777777" w:rsidR="0026456B" w:rsidRPr="00B07F44" w:rsidRDefault="0026456B" w:rsidP="00952597">
            <w:pPr>
              <w:ind w:hanging="10"/>
              <w:rPr>
                <w:color w:val="000000" w:themeColor="text1"/>
                <w:sz w:val="24"/>
                <w:szCs w:val="24"/>
              </w:rPr>
            </w:pPr>
            <w:r w:rsidRPr="00B07F44">
              <w:rPr>
                <w:color w:val="000000" w:themeColor="text1"/>
                <w:sz w:val="24"/>
                <w:szCs w:val="24"/>
                <w:shd w:val="clear" w:color="auto" w:fill="FFFFFF"/>
              </w:rPr>
              <w:t>Нераспределенная прибыль (непокрытый убыток)</w:t>
            </w:r>
          </w:p>
        </w:tc>
        <w:tc>
          <w:tcPr>
            <w:tcW w:w="992" w:type="dxa"/>
            <w:tcBorders>
              <w:top w:val="single" w:sz="4" w:space="0" w:color="auto"/>
              <w:left w:val="single" w:sz="4" w:space="0" w:color="auto"/>
              <w:bottom w:val="single" w:sz="4" w:space="0" w:color="auto"/>
              <w:right w:val="single" w:sz="4" w:space="0" w:color="auto"/>
            </w:tcBorders>
            <w:vAlign w:val="center"/>
          </w:tcPr>
          <w:p w14:paraId="65D6AA26" w14:textId="3CA1C0C9" w:rsidR="0026456B" w:rsidRPr="00B07F44" w:rsidRDefault="0026456B" w:rsidP="00952597">
            <w:pPr>
              <w:jc w:val="center"/>
              <w:rPr>
                <w:color w:val="000000"/>
                <w:sz w:val="24"/>
                <w:szCs w:val="24"/>
              </w:rPr>
            </w:pPr>
            <w:r w:rsidRPr="00B07F44">
              <w:rPr>
                <w:color w:val="000000"/>
                <w:sz w:val="24"/>
                <w:szCs w:val="24"/>
              </w:rPr>
              <w:t>-50 575</w:t>
            </w:r>
          </w:p>
        </w:tc>
        <w:tc>
          <w:tcPr>
            <w:tcW w:w="614" w:type="dxa"/>
            <w:tcBorders>
              <w:top w:val="single" w:sz="4" w:space="0" w:color="auto"/>
              <w:left w:val="single" w:sz="4" w:space="0" w:color="auto"/>
              <w:bottom w:val="single" w:sz="4" w:space="0" w:color="auto"/>
              <w:right w:val="single" w:sz="4" w:space="0" w:color="auto"/>
            </w:tcBorders>
            <w:vAlign w:val="center"/>
          </w:tcPr>
          <w:p w14:paraId="774A56DB" w14:textId="1E1ABB76" w:rsidR="0026456B" w:rsidRPr="00B07F44" w:rsidRDefault="0026456B" w:rsidP="00952597">
            <w:pPr>
              <w:jc w:val="center"/>
              <w:rPr>
                <w:color w:val="000000"/>
                <w:sz w:val="24"/>
                <w:szCs w:val="24"/>
              </w:rPr>
            </w:pPr>
            <w:r w:rsidRPr="00B07F44">
              <w:rPr>
                <w:color w:val="000000"/>
                <w:sz w:val="24"/>
                <w:szCs w:val="24"/>
              </w:rPr>
              <w:t>-13,3</w:t>
            </w:r>
          </w:p>
        </w:tc>
        <w:tc>
          <w:tcPr>
            <w:tcW w:w="946" w:type="dxa"/>
            <w:tcBorders>
              <w:top w:val="single" w:sz="4" w:space="0" w:color="auto"/>
              <w:left w:val="single" w:sz="4" w:space="0" w:color="auto"/>
              <w:bottom w:val="single" w:sz="4" w:space="0" w:color="auto"/>
              <w:right w:val="single" w:sz="4" w:space="0" w:color="auto"/>
            </w:tcBorders>
            <w:vAlign w:val="center"/>
          </w:tcPr>
          <w:p w14:paraId="79F314B4" w14:textId="5E730F58" w:rsidR="0026456B" w:rsidRPr="00B07F44" w:rsidRDefault="0026456B" w:rsidP="00952597">
            <w:pPr>
              <w:jc w:val="center"/>
              <w:rPr>
                <w:color w:val="000000"/>
                <w:sz w:val="24"/>
                <w:szCs w:val="24"/>
              </w:rPr>
            </w:pPr>
            <w:r w:rsidRPr="00B07F44">
              <w:rPr>
                <w:color w:val="000000"/>
                <w:sz w:val="24"/>
                <w:szCs w:val="24"/>
              </w:rPr>
              <w:t>64 867</w:t>
            </w:r>
          </w:p>
        </w:tc>
        <w:tc>
          <w:tcPr>
            <w:tcW w:w="661" w:type="dxa"/>
            <w:tcBorders>
              <w:top w:val="single" w:sz="4" w:space="0" w:color="auto"/>
              <w:left w:val="single" w:sz="4" w:space="0" w:color="auto"/>
              <w:bottom w:val="single" w:sz="4" w:space="0" w:color="auto"/>
              <w:right w:val="single" w:sz="4" w:space="0" w:color="auto"/>
            </w:tcBorders>
            <w:vAlign w:val="center"/>
          </w:tcPr>
          <w:p w14:paraId="7D6E350C" w14:textId="1C557A65" w:rsidR="0026456B" w:rsidRPr="00B07F44" w:rsidRDefault="0026456B" w:rsidP="00952597">
            <w:pPr>
              <w:jc w:val="center"/>
              <w:rPr>
                <w:color w:val="000000"/>
                <w:sz w:val="24"/>
                <w:szCs w:val="24"/>
              </w:rPr>
            </w:pPr>
            <w:r w:rsidRPr="00B07F44">
              <w:rPr>
                <w:color w:val="000000"/>
                <w:sz w:val="24"/>
                <w:szCs w:val="24"/>
              </w:rPr>
              <w:t>9,9</w:t>
            </w:r>
          </w:p>
        </w:tc>
        <w:tc>
          <w:tcPr>
            <w:tcW w:w="1040" w:type="dxa"/>
            <w:tcBorders>
              <w:top w:val="single" w:sz="4" w:space="0" w:color="auto"/>
              <w:left w:val="single" w:sz="4" w:space="0" w:color="auto"/>
              <w:bottom w:val="single" w:sz="4" w:space="0" w:color="auto"/>
              <w:right w:val="single" w:sz="4" w:space="0" w:color="auto"/>
            </w:tcBorders>
            <w:vAlign w:val="center"/>
          </w:tcPr>
          <w:p w14:paraId="07F610B6" w14:textId="7730FF22" w:rsidR="0026456B" w:rsidRPr="00B07F44" w:rsidRDefault="0026456B" w:rsidP="00952597">
            <w:pPr>
              <w:jc w:val="center"/>
              <w:rPr>
                <w:color w:val="000000"/>
                <w:sz w:val="24"/>
                <w:szCs w:val="24"/>
              </w:rPr>
            </w:pPr>
            <w:r w:rsidRPr="00B07F44">
              <w:rPr>
                <w:color w:val="000000"/>
                <w:sz w:val="24"/>
                <w:szCs w:val="24"/>
              </w:rPr>
              <w:t>248 459</w:t>
            </w:r>
          </w:p>
        </w:tc>
        <w:tc>
          <w:tcPr>
            <w:tcW w:w="567" w:type="dxa"/>
            <w:tcBorders>
              <w:top w:val="single" w:sz="4" w:space="0" w:color="auto"/>
              <w:left w:val="single" w:sz="4" w:space="0" w:color="auto"/>
              <w:bottom w:val="single" w:sz="4" w:space="0" w:color="auto"/>
              <w:right w:val="single" w:sz="4" w:space="0" w:color="auto"/>
            </w:tcBorders>
            <w:vAlign w:val="center"/>
          </w:tcPr>
          <w:p w14:paraId="05EBD9A2" w14:textId="2DB8B75C" w:rsidR="0026456B" w:rsidRPr="00B07F44" w:rsidRDefault="0026456B" w:rsidP="00952597">
            <w:pPr>
              <w:jc w:val="center"/>
              <w:rPr>
                <w:color w:val="000000"/>
                <w:sz w:val="24"/>
                <w:szCs w:val="24"/>
              </w:rPr>
            </w:pPr>
            <w:r w:rsidRPr="00B07F44">
              <w:rPr>
                <w:color w:val="000000"/>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14:paraId="4408C237" w14:textId="225F0F94" w:rsidR="0026456B" w:rsidRPr="00B07F44" w:rsidRDefault="0026456B" w:rsidP="00952597">
            <w:pPr>
              <w:jc w:val="center"/>
              <w:rPr>
                <w:color w:val="000000"/>
                <w:sz w:val="24"/>
                <w:szCs w:val="24"/>
              </w:rPr>
            </w:pPr>
            <w:r w:rsidRPr="00B07F44">
              <w:rPr>
                <w:color w:val="000000"/>
                <w:sz w:val="24"/>
                <w:szCs w:val="24"/>
              </w:rPr>
              <w:t>299034</w:t>
            </w:r>
          </w:p>
        </w:tc>
        <w:tc>
          <w:tcPr>
            <w:tcW w:w="851" w:type="dxa"/>
            <w:tcBorders>
              <w:top w:val="single" w:sz="4" w:space="0" w:color="auto"/>
              <w:left w:val="single" w:sz="4" w:space="0" w:color="auto"/>
              <w:bottom w:val="single" w:sz="4" w:space="0" w:color="auto"/>
              <w:right w:val="single" w:sz="4" w:space="0" w:color="auto"/>
            </w:tcBorders>
            <w:vAlign w:val="center"/>
          </w:tcPr>
          <w:p w14:paraId="1F0F91D2" w14:textId="5DF624CC" w:rsidR="0026456B" w:rsidRPr="00B07F44" w:rsidRDefault="0026456B" w:rsidP="00952597">
            <w:pPr>
              <w:jc w:val="center"/>
              <w:rPr>
                <w:color w:val="000000"/>
                <w:sz w:val="24"/>
                <w:szCs w:val="24"/>
              </w:rPr>
            </w:pPr>
            <w:r w:rsidRPr="00B07F44">
              <w:rPr>
                <w:color w:val="000000"/>
                <w:sz w:val="24"/>
                <w:szCs w:val="24"/>
              </w:rPr>
              <w:t>- </w:t>
            </w:r>
          </w:p>
        </w:tc>
      </w:tr>
      <w:tr w:rsidR="0026456B" w:rsidRPr="00285154" w14:paraId="45618446" w14:textId="77777777" w:rsidTr="0026456B">
        <w:trPr>
          <w:trHeight w:val="208"/>
        </w:trPr>
        <w:tc>
          <w:tcPr>
            <w:tcW w:w="2977" w:type="dxa"/>
            <w:tcBorders>
              <w:top w:val="single" w:sz="4" w:space="0" w:color="auto"/>
              <w:left w:val="single" w:sz="4" w:space="0" w:color="auto"/>
              <w:bottom w:val="single" w:sz="4" w:space="0" w:color="auto"/>
              <w:right w:val="single" w:sz="4" w:space="0" w:color="auto"/>
            </w:tcBorders>
          </w:tcPr>
          <w:p w14:paraId="1D6414C2" w14:textId="77777777" w:rsidR="0026456B" w:rsidRPr="00B07F44" w:rsidRDefault="0026456B" w:rsidP="00952597">
            <w:pPr>
              <w:ind w:hanging="10"/>
              <w:rPr>
                <w:color w:val="000000" w:themeColor="text1"/>
                <w:sz w:val="24"/>
                <w:szCs w:val="24"/>
              </w:rPr>
            </w:pPr>
            <w:r w:rsidRPr="00B07F44">
              <w:rPr>
                <w:color w:val="000000" w:themeColor="text1"/>
                <w:sz w:val="24"/>
                <w:szCs w:val="24"/>
              </w:rPr>
              <w:t>Итого собственных средств</w:t>
            </w:r>
          </w:p>
        </w:tc>
        <w:tc>
          <w:tcPr>
            <w:tcW w:w="992" w:type="dxa"/>
            <w:tcBorders>
              <w:top w:val="single" w:sz="4" w:space="0" w:color="auto"/>
              <w:left w:val="single" w:sz="4" w:space="0" w:color="auto"/>
              <w:bottom w:val="single" w:sz="4" w:space="0" w:color="auto"/>
              <w:right w:val="single" w:sz="4" w:space="0" w:color="auto"/>
            </w:tcBorders>
            <w:vAlign w:val="center"/>
          </w:tcPr>
          <w:p w14:paraId="237D24B4" w14:textId="00EEB3EA" w:rsidR="0026456B" w:rsidRPr="00B07F44" w:rsidRDefault="0026456B" w:rsidP="00952597">
            <w:pPr>
              <w:jc w:val="center"/>
              <w:rPr>
                <w:color w:val="000000"/>
                <w:sz w:val="24"/>
                <w:szCs w:val="24"/>
              </w:rPr>
            </w:pPr>
            <w:r w:rsidRPr="00B07F44">
              <w:rPr>
                <w:color w:val="000000"/>
                <w:sz w:val="24"/>
                <w:szCs w:val="24"/>
              </w:rPr>
              <w:t>-50 565</w:t>
            </w:r>
          </w:p>
        </w:tc>
        <w:tc>
          <w:tcPr>
            <w:tcW w:w="614" w:type="dxa"/>
            <w:tcBorders>
              <w:top w:val="single" w:sz="4" w:space="0" w:color="auto"/>
              <w:left w:val="single" w:sz="4" w:space="0" w:color="auto"/>
              <w:bottom w:val="single" w:sz="4" w:space="0" w:color="auto"/>
              <w:right w:val="single" w:sz="4" w:space="0" w:color="auto"/>
            </w:tcBorders>
            <w:vAlign w:val="center"/>
          </w:tcPr>
          <w:p w14:paraId="12F5D925" w14:textId="6078C32A" w:rsidR="0026456B" w:rsidRPr="00B07F44" w:rsidRDefault="0026456B" w:rsidP="00952597">
            <w:pPr>
              <w:jc w:val="center"/>
              <w:rPr>
                <w:color w:val="000000"/>
                <w:sz w:val="24"/>
                <w:szCs w:val="24"/>
              </w:rPr>
            </w:pPr>
            <w:r w:rsidRPr="00B07F44">
              <w:rPr>
                <w:color w:val="000000"/>
                <w:sz w:val="24"/>
                <w:szCs w:val="24"/>
              </w:rPr>
              <w:t>-13,3</w:t>
            </w:r>
          </w:p>
        </w:tc>
        <w:tc>
          <w:tcPr>
            <w:tcW w:w="946" w:type="dxa"/>
            <w:tcBorders>
              <w:top w:val="single" w:sz="4" w:space="0" w:color="auto"/>
              <w:left w:val="single" w:sz="4" w:space="0" w:color="auto"/>
              <w:bottom w:val="single" w:sz="4" w:space="0" w:color="auto"/>
              <w:right w:val="single" w:sz="4" w:space="0" w:color="auto"/>
            </w:tcBorders>
            <w:vAlign w:val="center"/>
          </w:tcPr>
          <w:p w14:paraId="7C982C6A" w14:textId="13E41414" w:rsidR="0026456B" w:rsidRPr="00B07F44" w:rsidRDefault="0026456B" w:rsidP="00952597">
            <w:pPr>
              <w:jc w:val="center"/>
              <w:rPr>
                <w:color w:val="000000"/>
                <w:sz w:val="24"/>
                <w:szCs w:val="24"/>
              </w:rPr>
            </w:pPr>
            <w:r w:rsidRPr="00B07F44">
              <w:rPr>
                <w:color w:val="000000"/>
                <w:sz w:val="24"/>
                <w:szCs w:val="24"/>
              </w:rPr>
              <w:t>64 877</w:t>
            </w:r>
          </w:p>
        </w:tc>
        <w:tc>
          <w:tcPr>
            <w:tcW w:w="661" w:type="dxa"/>
            <w:tcBorders>
              <w:top w:val="single" w:sz="4" w:space="0" w:color="auto"/>
              <w:left w:val="single" w:sz="4" w:space="0" w:color="auto"/>
              <w:bottom w:val="single" w:sz="4" w:space="0" w:color="auto"/>
              <w:right w:val="single" w:sz="4" w:space="0" w:color="auto"/>
            </w:tcBorders>
            <w:vAlign w:val="center"/>
          </w:tcPr>
          <w:p w14:paraId="74ECE5C0" w14:textId="2FE2FED6" w:rsidR="0026456B" w:rsidRPr="00B07F44" w:rsidRDefault="0026456B" w:rsidP="00952597">
            <w:pPr>
              <w:jc w:val="center"/>
              <w:rPr>
                <w:color w:val="000000"/>
                <w:sz w:val="24"/>
                <w:szCs w:val="24"/>
              </w:rPr>
            </w:pPr>
            <w:r w:rsidRPr="00B07F44">
              <w:rPr>
                <w:color w:val="000000"/>
                <w:sz w:val="24"/>
                <w:szCs w:val="24"/>
              </w:rPr>
              <w:t>9,9</w:t>
            </w:r>
          </w:p>
        </w:tc>
        <w:tc>
          <w:tcPr>
            <w:tcW w:w="1040" w:type="dxa"/>
            <w:tcBorders>
              <w:top w:val="single" w:sz="4" w:space="0" w:color="auto"/>
              <w:left w:val="single" w:sz="4" w:space="0" w:color="auto"/>
              <w:bottom w:val="single" w:sz="4" w:space="0" w:color="auto"/>
              <w:right w:val="single" w:sz="4" w:space="0" w:color="auto"/>
            </w:tcBorders>
            <w:vAlign w:val="center"/>
          </w:tcPr>
          <w:p w14:paraId="3F36F1B5" w14:textId="32571ABB" w:rsidR="0026456B" w:rsidRPr="00B07F44" w:rsidRDefault="0026456B" w:rsidP="00952597">
            <w:pPr>
              <w:jc w:val="center"/>
              <w:rPr>
                <w:color w:val="000000"/>
                <w:sz w:val="24"/>
                <w:szCs w:val="24"/>
              </w:rPr>
            </w:pPr>
            <w:r w:rsidRPr="00B07F44">
              <w:rPr>
                <w:color w:val="000000"/>
                <w:sz w:val="24"/>
                <w:szCs w:val="24"/>
              </w:rPr>
              <w:t>248 469</w:t>
            </w:r>
          </w:p>
        </w:tc>
        <w:tc>
          <w:tcPr>
            <w:tcW w:w="567" w:type="dxa"/>
            <w:tcBorders>
              <w:top w:val="single" w:sz="4" w:space="0" w:color="auto"/>
              <w:left w:val="single" w:sz="4" w:space="0" w:color="auto"/>
              <w:bottom w:val="single" w:sz="4" w:space="0" w:color="auto"/>
              <w:right w:val="single" w:sz="4" w:space="0" w:color="auto"/>
            </w:tcBorders>
            <w:vAlign w:val="center"/>
          </w:tcPr>
          <w:p w14:paraId="39E38971" w14:textId="52A93A3F" w:rsidR="0026456B" w:rsidRPr="00B07F44" w:rsidRDefault="0026456B" w:rsidP="00952597">
            <w:pPr>
              <w:jc w:val="center"/>
              <w:rPr>
                <w:color w:val="000000"/>
                <w:sz w:val="24"/>
                <w:szCs w:val="24"/>
              </w:rPr>
            </w:pPr>
            <w:r w:rsidRPr="00B07F44">
              <w:rPr>
                <w:color w:val="000000"/>
                <w:sz w:val="24"/>
                <w:szCs w:val="24"/>
              </w:rPr>
              <w:t>99,9</w:t>
            </w:r>
          </w:p>
        </w:tc>
        <w:tc>
          <w:tcPr>
            <w:tcW w:w="992" w:type="dxa"/>
            <w:tcBorders>
              <w:top w:val="single" w:sz="4" w:space="0" w:color="auto"/>
              <w:left w:val="single" w:sz="4" w:space="0" w:color="auto"/>
              <w:bottom w:val="single" w:sz="4" w:space="0" w:color="auto"/>
              <w:right w:val="single" w:sz="4" w:space="0" w:color="auto"/>
            </w:tcBorders>
            <w:vAlign w:val="center"/>
          </w:tcPr>
          <w:p w14:paraId="691C81F9" w14:textId="412C5336" w:rsidR="0026456B" w:rsidRPr="00B07F44" w:rsidRDefault="0026456B" w:rsidP="00952597">
            <w:pPr>
              <w:jc w:val="center"/>
              <w:rPr>
                <w:color w:val="000000"/>
                <w:sz w:val="24"/>
                <w:szCs w:val="24"/>
              </w:rPr>
            </w:pPr>
            <w:r w:rsidRPr="00B07F44">
              <w:rPr>
                <w:color w:val="000000"/>
                <w:sz w:val="24"/>
                <w:szCs w:val="24"/>
              </w:rPr>
              <w:t>299034</w:t>
            </w:r>
          </w:p>
        </w:tc>
        <w:tc>
          <w:tcPr>
            <w:tcW w:w="851" w:type="dxa"/>
            <w:tcBorders>
              <w:top w:val="single" w:sz="4" w:space="0" w:color="auto"/>
              <w:left w:val="single" w:sz="4" w:space="0" w:color="auto"/>
              <w:bottom w:val="single" w:sz="4" w:space="0" w:color="auto"/>
              <w:right w:val="single" w:sz="4" w:space="0" w:color="auto"/>
            </w:tcBorders>
            <w:vAlign w:val="center"/>
          </w:tcPr>
          <w:p w14:paraId="05B32A11" w14:textId="46EE917B" w:rsidR="0026456B" w:rsidRPr="00B07F44" w:rsidRDefault="0026456B" w:rsidP="00952597">
            <w:pPr>
              <w:jc w:val="center"/>
              <w:rPr>
                <w:color w:val="000000"/>
                <w:sz w:val="24"/>
                <w:szCs w:val="24"/>
              </w:rPr>
            </w:pPr>
            <w:r w:rsidRPr="00B07F44">
              <w:rPr>
                <w:color w:val="000000"/>
                <w:sz w:val="24"/>
                <w:szCs w:val="24"/>
              </w:rPr>
              <w:t>- </w:t>
            </w:r>
          </w:p>
        </w:tc>
      </w:tr>
      <w:tr w:rsidR="0026456B" w:rsidRPr="00285154" w14:paraId="5E551E2B" w14:textId="77777777" w:rsidTr="003501E9">
        <w:trPr>
          <w:trHeight w:val="211"/>
        </w:trPr>
        <w:tc>
          <w:tcPr>
            <w:tcW w:w="9640" w:type="dxa"/>
            <w:gridSpan w:val="9"/>
            <w:tcBorders>
              <w:top w:val="single" w:sz="4" w:space="0" w:color="auto"/>
              <w:left w:val="single" w:sz="4" w:space="0" w:color="auto"/>
              <w:bottom w:val="single" w:sz="4" w:space="0" w:color="auto"/>
              <w:right w:val="single" w:sz="4" w:space="0" w:color="auto"/>
            </w:tcBorders>
          </w:tcPr>
          <w:p w14:paraId="491C50D0" w14:textId="77777777" w:rsidR="0026456B" w:rsidRPr="00B07F44" w:rsidRDefault="0026456B" w:rsidP="00952597">
            <w:pPr>
              <w:jc w:val="center"/>
              <w:rPr>
                <w:color w:val="000000" w:themeColor="text1"/>
                <w:sz w:val="24"/>
                <w:szCs w:val="24"/>
              </w:rPr>
            </w:pPr>
            <w:r w:rsidRPr="00B07F44">
              <w:rPr>
                <w:color w:val="000000" w:themeColor="text1"/>
                <w:sz w:val="24"/>
                <w:szCs w:val="24"/>
              </w:rPr>
              <w:t>Привлеченные средства</w:t>
            </w:r>
          </w:p>
        </w:tc>
      </w:tr>
      <w:tr w:rsidR="0026456B" w:rsidRPr="00285154" w14:paraId="2EA8446C" w14:textId="77777777" w:rsidTr="0026456B">
        <w:trPr>
          <w:trHeight w:val="211"/>
        </w:trPr>
        <w:tc>
          <w:tcPr>
            <w:tcW w:w="2977" w:type="dxa"/>
            <w:tcBorders>
              <w:top w:val="single" w:sz="4" w:space="0" w:color="auto"/>
              <w:left w:val="single" w:sz="4" w:space="0" w:color="auto"/>
              <w:bottom w:val="single" w:sz="4" w:space="0" w:color="auto"/>
              <w:right w:val="single" w:sz="4" w:space="0" w:color="auto"/>
            </w:tcBorders>
          </w:tcPr>
          <w:p w14:paraId="027332F6" w14:textId="2CA36355" w:rsidR="0026456B" w:rsidRPr="00B07F44" w:rsidRDefault="0026456B" w:rsidP="00952597">
            <w:pPr>
              <w:ind w:hanging="10"/>
              <w:rPr>
                <w:color w:val="000000" w:themeColor="text1"/>
                <w:sz w:val="22"/>
                <w:szCs w:val="22"/>
              </w:rPr>
            </w:pPr>
            <w:r w:rsidRPr="00B07F44">
              <w:rPr>
                <w:color w:val="000000" w:themeColor="text1"/>
                <w:sz w:val="22"/>
                <w:szCs w:val="22"/>
              </w:rPr>
              <w:t>Долгосрочные привлеченные средства, в т. ч.</w:t>
            </w:r>
          </w:p>
        </w:tc>
        <w:tc>
          <w:tcPr>
            <w:tcW w:w="992" w:type="dxa"/>
            <w:tcBorders>
              <w:top w:val="single" w:sz="4" w:space="0" w:color="auto"/>
              <w:left w:val="single" w:sz="4" w:space="0" w:color="auto"/>
              <w:bottom w:val="single" w:sz="4" w:space="0" w:color="auto"/>
              <w:right w:val="single" w:sz="4" w:space="0" w:color="auto"/>
            </w:tcBorders>
            <w:vAlign w:val="center"/>
          </w:tcPr>
          <w:p w14:paraId="1876CAF5" w14:textId="24945FB8" w:rsidR="0026456B" w:rsidRPr="00B07F44" w:rsidRDefault="0026456B" w:rsidP="00952597">
            <w:pPr>
              <w:jc w:val="center"/>
              <w:rPr>
                <w:color w:val="000000" w:themeColor="text1"/>
                <w:sz w:val="24"/>
                <w:szCs w:val="24"/>
              </w:rPr>
            </w:pPr>
            <w:r w:rsidRPr="00B07F44">
              <w:rPr>
                <w:color w:val="000000" w:themeColor="text1"/>
                <w:sz w:val="24"/>
                <w:szCs w:val="24"/>
              </w:rPr>
              <w:t>1 112</w:t>
            </w:r>
          </w:p>
        </w:tc>
        <w:tc>
          <w:tcPr>
            <w:tcW w:w="614" w:type="dxa"/>
            <w:tcBorders>
              <w:top w:val="single" w:sz="4" w:space="0" w:color="auto"/>
              <w:left w:val="single" w:sz="4" w:space="0" w:color="auto"/>
              <w:bottom w:val="single" w:sz="4" w:space="0" w:color="auto"/>
              <w:right w:val="single" w:sz="4" w:space="0" w:color="auto"/>
            </w:tcBorders>
            <w:vAlign w:val="center"/>
          </w:tcPr>
          <w:p w14:paraId="2054C657" w14:textId="6B28CB91" w:rsidR="0026456B" w:rsidRPr="00B07F44" w:rsidRDefault="0026456B" w:rsidP="00952597">
            <w:pPr>
              <w:jc w:val="center"/>
              <w:rPr>
                <w:color w:val="000000" w:themeColor="text1"/>
                <w:sz w:val="24"/>
                <w:szCs w:val="24"/>
              </w:rPr>
            </w:pPr>
            <w:r w:rsidRPr="00B07F44">
              <w:rPr>
                <w:color w:val="000000" w:themeColor="text1"/>
                <w:sz w:val="24"/>
                <w:szCs w:val="24"/>
              </w:rPr>
              <w:t>0,3</w:t>
            </w:r>
          </w:p>
        </w:tc>
        <w:tc>
          <w:tcPr>
            <w:tcW w:w="946" w:type="dxa"/>
            <w:tcBorders>
              <w:top w:val="single" w:sz="4" w:space="0" w:color="auto"/>
              <w:left w:val="single" w:sz="4" w:space="0" w:color="auto"/>
              <w:bottom w:val="single" w:sz="4" w:space="0" w:color="auto"/>
              <w:right w:val="single" w:sz="4" w:space="0" w:color="auto"/>
            </w:tcBorders>
            <w:vAlign w:val="center"/>
          </w:tcPr>
          <w:p w14:paraId="6F49BDF6" w14:textId="17165C95" w:rsidR="0026456B" w:rsidRPr="00B07F44" w:rsidRDefault="0026456B" w:rsidP="00952597">
            <w:pPr>
              <w:jc w:val="center"/>
              <w:rPr>
                <w:color w:val="000000" w:themeColor="text1"/>
                <w:sz w:val="24"/>
                <w:szCs w:val="24"/>
              </w:rPr>
            </w:pPr>
            <w:r w:rsidRPr="00B07F44">
              <w:rPr>
                <w:color w:val="000000" w:themeColor="text1"/>
                <w:sz w:val="24"/>
                <w:szCs w:val="24"/>
              </w:rPr>
              <w:t>137 034</w:t>
            </w:r>
          </w:p>
        </w:tc>
        <w:tc>
          <w:tcPr>
            <w:tcW w:w="661" w:type="dxa"/>
            <w:tcBorders>
              <w:top w:val="single" w:sz="4" w:space="0" w:color="auto"/>
              <w:left w:val="single" w:sz="4" w:space="0" w:color="auto"/>
              <w:bottom w:val="single" w:sz="4" w:space="0" w:color="auto"/>
              <w:right w:val="single" w:sz="4" w:space="0" w:color="auto"/>
            </w:tcBorders>
            <w:vAlign w:val="center"/>
          </w:tcPr>
          <w:p w14:paraId="7B0975B5" w14:textId="4FEA90FA" w:rsidR="0026456B" w:rsidRPr="00B07F44" w:rsidRDefault="0026456B" w:rsidP="00952597">
            <w:pPr>
              <w:jc w:val="center"/>
              <w:rPr>
                <w:color w:val="000000" w:themeColor="text1"/>
                <w:sz w:val="24"/>
                <w:szCs w:val="24"/>
              </w:rPr>
            </w:pPr>
            <w:r w:rsidRPr="00B07F44">
              <w:rPr>
                <w:color w:val="000000" w:themeColor="text1"/>
                <w:sz w:val="24"/>
                <w:szCs w:val="24"/>
              </w:rPr>
              <w:t>21,0</w:t>
            </w:r>
          </w:p>
        </w:tc>
        <w:tc>
          <w:tcPr>
            <w:tcW w:w="1040" w:type="dxa"/>
            <w:tcBorders>
              <w:top w:val="single" w:sz="4" w:space="0" w:color="auto"/>
              <w:left w:val="single" w:sz="4" w:space="0" w:color="auto"/>
              <w:bottom w:val="single" w:sz="4" w:space="0" w:color="auto"/>
              <w:right w:val="single" w:sz="4" w:space="0" w:color="auto"/>
            </w:tcBorders>
            <w:vAlign w:val="center"/>
          </w:tcPr>
          <w:p w14:paraId="34F59DCF" w14:textId="74C8A048" w:rsidR="0026456B" w:rsidRPr="00B07F44" w:rsidRDefault="0026456B" w:rsidP="00952597">
            <w:pPr>
              <w:jc w:val="center"/>
              <w:rPr>
                <w:color w:val="000000" w:themeColor="text1"/>
                <w:sz w:val="24"/>
                <w:szCs w:val="24"/>
              </w:rPr>
            </w:pPr>
            <w:r w:rsidRPr="00B07F44">
              <w:rPr>
                <w:color w:val="000000" w:themeColor="text1"/>
                <w:sz w:val="24"/>
                <w:szCs w:val="24"/>
              </w:rPr>
              <w:t>125 165</w:t>
            </w:r>
          </w:p>
        </w:tc>
        <w:tc>
          <w:tcPr>
            <w:tcW w:w="567" w:type="dxa"/>
            <w:tcBorders>
              <w:top w:val="single" w:sz="4" w:space="0" w:color="auto"/>
              <w:left w:val="single" w:sz="4" w:space="0" w:color="auto"/>
              <w:bottom w:val="single" w:sz="4" w:space="0" w:color="auto"/>
              <w:right w:val="single" w:sz="4" w:space="0" w:color="auto"/>
            </w:tcBorders>
            <w:vAlign w:val="center"/>
          </w:tcPr>
          <w:p w14:paraId="4DB3EE2F" w14:textId="4FB9E5B6" w:rsidR="0026456B" w:rsidRPr="00B07F44" w:rsidRDefault="0026456B" w:rsidP="00952597">
            <w:pPr>
              <w:jc w:val="center"/>
              <w:rPr>
                <w:color w:val="000000" w:themeColor="text1"/>
                <w:sz w:val="24"/>
                <w:szCs w:val="24"/>
              </w:rPr>
            </w:pPr>
            <w:r w:rsidRPr="00B07F44">
              <w:rPr>
                <w:color w:val="000000" w:themeColor="text1"/>
                <w:sz w:val="24"/>
                <w:szCs w:val="24"/>
              </w:rPr>
              <w:t>14,1</w:t>
            </w:r>
          </w:p>
        </w:tc>
        <w:tc>
          <w:tcPr>
            <w:tcW w:w="992" w:type="dxa"/>
            <w:tcBorders>
              <w:top w:val="single" w:sz="4" w:space="0" w:color="auto"/>
              <w:left w:val="single" w:sz="4" w:space="0" w:color="auto"/>
              <w:bottom w:val="single" w:sz="4" w:space="0" w:color="auto"/>
              <w:right w:val="single" w:sz="4" w:space="0" w:color="auto"/>
            </w:tcBorders>
            <w:vAlign w:val="center"/>
          </w:tcPr>
          <w:p w14:paraId="0AC54EB4" w14:textId="29AE6530" w:rsidR="0026456B" w:rsidRPr="00B07F44" w:rsidRDefault="0026456B" w:rsidP="00952597">
            <w:pPr>
              <w:jc w:val="center"/>
              <w:rPr>
                <w:color w:val="000000" w:themeColor="text1"/>
                <w:sz w:val="24"/>
                <w:szCs w:val="24"/>
              </w:rPr>
            </w:pPr>
            <w:r w:rsidRPr="00B07F44">
              <w:rPr>
                <w:color w:val="000000" w:themeColor="text1"/>
                <w:sz w:val="24"/>
                <w:szCs w:val="24"/>
              </w:rPr>
              <w:t>124 053</w:t>
            </w:r>
          </w:p>
        </w:tc>
        <w:tc>
          <w:tcPr>
            <w:tcW w:w="851" w:type="dxa"/>
            <w:tcBorders>
              <w:top w:val="single" w:sz="4" w:space="0" w:color="auto"/>
              <w:left w:val="single" w:sz="4" w:space="0" w:color="auto"/>
              <w:bottom w:val="single" w:sz="4" w:space="0" w:color="auto"/>
              <w:right w:val="single" w:sz="4" w:space="0" w:color="auto"/>
            </w:tcBorders>
            <w:vAlign w:val="center"/>
          </w:tcPr>
          <w:p w14:paraId="4E6909C2" w14:textId="226CB5C3" w:rsidR="0026456B" w:rsidRPr="00B07F44" w:rsidRDefault="0026456B" w:rsidP="00952597">
            <w:pPr>
              <w:ind w:left="-10" w:right="-151"/>
              <w:jc w:val="center"/>
              <w:rPr>
                <w:color w:val="000000" w:themeColor="text1"/>
                <w:sz w:val="24"/>
                <w:szCs w:val="24"/>
              </w:rPr>
            </w:pPr>
            <w:r w:rsidRPr="00B07F44">
              <w:rPr>
                <w:color w:val="000000" w:themeColor="text1"/>
                <w:sz w:val="24"/>
                <w:szCs w:val="24"/>
              </w:rPr>
              <w:t>11255,8</w:t>
            </w:r>
          </w:p>
        </w:tc>
      </w:tr>
      <w:tr w:rsidR="0026456B" w:rsidRPr="00285154" w14:paraId="61AD10A0" w14:textId="77777777" w:rsidTr="0026456B">
        <w:trPr>
          <w:trHeight w:val="211"/>
        </w:trPr>
        <w:tc>
          <w:tcPr>
            <w:tcW w:w="2977" w:type="dxa"/>
            <w:tcBorders>
              <w:top w:val="single" w:sz="4" w:space="0" w:color="auto"/>
              <w:left w:val="single" w:sz="4" w:space="0" w:color="auto"/>
              <w:bottom w:val="single" w:sz="4" w:space="0" w:color="auto"/>
              <w:right w:val="single" w:sz="4" w:space="0" w:color="auto"/>
            </w:tcBorders>
          </w:tcPr>
          <w:p w14:paraId="0855C120" w14:textId="77777777" w:rsidR="0026456B" w:rsidRPr="00B07F44" w:rsidRDefault="0026456B" w:rsidP="00952597">
            <w:pPr>
              <w:ind w:hanging="10"/>
              <w:rPr>
                <w:color w:val="000000" w:themeColor="text1"/>
                <w:sz w:val="24"/>
                <w:szCs w:val="24"/>
              </w:rPr>
            </w:pPr>
            <w:r w:rsidRPr="00B07F44">
              <w:rPr>
                <w:color w:val="000000" w:themeColor="text1"/>
                <w:sz w:val="24"/>
                <w:szCs w:val="24"/>
              </w:rPr>
              <w:t>-отложенные налоговые обязательства</w:t>
            </w:r>
          </w:p>
        </w:tc>
        <w:tc>
          <w:tcPr>
            <w:tcW w:w="992" w:type="dxa"/>
            <w:tcBorders>
              <w:top w:val="single" w:sz="4" w:space="0" w:color="auto"/>
              <w:left w:val="single" w:sz="4" w:space="0" w:color="auto"/>
              <w:bottom w:val="single" w:sz="4" w:space="0" w:color="auto"/>
              <w:right w:val="single" w:sz="4" w:space="0" w:color="auto"/>
            </w:tcBorders>
            <w:vAlign w:val="center"/>
          </w:tcPr>
          <w:p w14:paraId="5CDE8C97" w14:textId="3F85ACB7" w:rsidR="0026456B" w:rsidRPr="00B07F44" w:rsidRDefault="0026456B" w:rsidP="00952597">
            <w:pPr>
              <w:jc w:val="center"/>
              <w:rPr>
                <w:color w:val="000000" w:themeColor="text1"/>
                <w:sz w:val="24"/>
                <w:szCs w:val="24"/>
              </w:rPr>
            </w:pPr>
            <w:r w:rsidRPr="00B07F44">
              <w:rPr>
                <w:color w:val="000000" w:themeColor="text1"/>
                <w:sz w:val="24"/>
                <w:szCs w:val="24"/>
              </w:rPr>
              <w:t>1112</w:t>
            </w:r>
          </w:p>
        </w:tc>
        <w:tc>
          <w:tcPr>
            <w:tcW w:w="614" w:type="dxa"/>
            <w:tcBorders>
              <w:top w:val="single" w:sz="4" w:space="0" w:color="auto"/>
              <w:left w:val="single" w:sz="4" w:space="0" w:color="auto"/>
              <w:bottom w:val="single" w:sz="4" w:space="0" w:color="auto"/>
              <w:right w:val="single" w:sz="4" w:space="0" w:color="auto"/>
            </w:tcBorders>
            <w:vAlign w:val="center"/>
          </w:tcPr>
          <w:p w14:paraId="60C45DE3" w14:textId="063FCF23" w:rsidR="0026456B" w:rsidRPr="00B07F44" w:rsidRDefault="0026456B" w:rsidP="00952597">
            <w:pPr>
              <w:jc w:val="center"/>
              <w:rPr>
                <w:color w:val="000000" w:themeColor="text1"/>
                <w:sz w:val="24"/>
                <w:szCs w:val="24"/>
              </w:rPr>
            </w:pPr>
            <w:r w:rsidRPr="00B07F44">
              <w:rPr>
                <w:color w:val="000000" w:themeColor="text1"/>
                <w:sz w:val="24"/>
                <w:szCs w:val="24"/>
              </w:rPr>
              <w:t>0,3</w:t>
            </w:r>
          </w:p>
        </w:tc>
        <w:tc>
          <w:tcPr>
            <w:tcW w:w="946" w:type="dxa"/>
            <w:tcBorders>
              <w:top w:val="single" w:sz="4" w:space="0" w:color="auto"/>
              <w:left w:val="single" w:sz="4" w:space="0" w:color="auto"/>
              <w:bottom w:val="single" w:sz="4" w:space="0" w:color="auto"/>
              <w:right w:val="single" w:sz="4" w:space="0" w:color="auto"/>
            </w:tcBorders>
            <w:vAlign w:val="center"/>
          </w:tcPr>
          <w:p w14:paraId="6852AFEB" w14:textId="58FA1F58" w:rsidR="0026456B" w:rsidRPr="00B07F44" w:rsidRDefault="0026456B" w:rsidP="00952597">
            <w:pPr>
              <w:jc w:val="center"/>
              <w:rPr>
                <w:color w:val="000000" w:themeColor="text1"/>
                <w:sz w:val="24"/>
                <w:szCs w:val="24"/>
              </w:rPr>
            </w:pPr>
            <w:r w:rsidRPr="00B07F44">
              <w:rPr>
                <w:color w:val="000000" w:themeColor="text1"/>
                <w:sz w:val="24"/>
                <w:szCs w:val="24"/>
              </w:rPr>
              <w:t>95</w:t>
            </w:r>
          </w:p>
        </w:tc>
        <w:tc>
          <w:tcPr>
            <w:tcW w:w="661" w:type="dxa"/>
            <w:tcBorders>
              <w:top w:val="single" w:sz="4" w:space="0" w:color="auto"/>
              <w:left w:val="single" w:sz="4" w:space="0" w:color="auto"/>
              <w:bottom w:val="single" w:sz="4" w:space="0" w:color="auto"/>
              <w:right w:val="single" w:sz="4" w:space="0" w:color="auto"/>
            </w:tcBorders>
            <w:vAlign w:val="center"/>
          </w:tcPr>
          <w:p w14:paraId="4733BE23" w14:textId="0E916490"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1040" w:type="dxa"/>
            <w:tcBorders>
              <w:top w:val="single" w:sz="4" w:space="0" w:color="auto"/>
              <w:left w:val="single" w:sz="4" w:space="0" w:color="auto"/>
              <w:bottom w:val="single" w:sz="4" w:space="0" w:color="auto"/>
              <w:right w:val="single" w:sz="4" w:space="0" w:color="auto"/>
            </w:tcBorders>
            <w:vAlign w:val="center"/>
          </w:tcPr>
          <w:p w14:paraId="2712108B" w14:textId="300B75FE"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567" w:type="dxa"/>
            <w:tcBorders>
              <w:top w:val="single" w:sz="4" w:space="0" w:color="auto"/>
              <w:left w:val="single" w:sz="4" w:space="0" w:color="auto"/>
              <w:bottom w:val="single" w:sz="4" w:space="0" w:color="auto"/>
              <w:right w:val="single" w:sz="4" w:space="0" w:color="auto"/>
            </w:tcBorders>
            <w:vAlign w:val="center"/>
          </w:tcPr>
          <w:p w14:paraId="7B117770" w14:textId="7240CDBD"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682006CF" w14:textId="3B21C3EC" w:rsidR="0026456B" w:rsidRPr="00B07F44" w:rsidRDefault="0026456B" w:rsidP="00952597">
            <w:pPr>
              <w:jc w:val="center"/>
              <w:rPr>
                <w:color w:val="000000" w:themeColor="text1"/>
                <w:sz w:val="24"/>
                <w:szCs w:val="24"/>
              </w:rPr>
            </w:pPr>
            <w:r w:rsidRPr="00B07F44">
              <w:rPr>
                <w:color w:val="000000" w:themeColor="text1"/>
                <w:sz w:val="24"/>
                <w:szCs w:val="24"/>
              </w:rPr>
              <w:t>-1 112</w:t>
            </w:r>
          </w:p>
        </w:tc>
        <w:tc>
          <w:tcPr>
            <w:tcW w:w="851" w:type="dxa"/>
            <w:tcBorders>
              <w:top w:val="single" w:sz="4" w:space="0" w:color="auto"/>
              <w:left w:val="single" w:sz="4" w:space="0" w:color="auto"/>
              <w:bottom w:val="single" w:sz="4" w:space="0" w:color="auto"/>
              <w:right w:val="single" w:sz="4" w:space="0" w:color="auto"/>
            </w:tcBorders>
            <w:vAlign w:val="center"/>
          </w:tcPr>
          <w:p w14:paraId="2FB22E75" w14:textId="1965FCBE" w:rsidR="0026456B" w:rsidRPr="00B07F44" w:rsidRDefault="0026456B" w:rsidP="00952597">
            <w:pPr>
              <w:jc w:val="center"/>
              <w:rPr>
                <w:color w:val="000000" w:themeColor="text1"/>
                <w:sz w:val="24"/>
                <w:szCs w:val="24"/>
              </w:rPr>
            </w:pPr>
            <w:r w:rsidRPr="00B07F44">
              <w:rPr>
                <w:color w:val="000000" w:themeColor="text1"/>
                <w:sz w:val="24"/>
                <w:szCs w:val="24"/>
              </w:rPr>
              <w:t>0,0</w:t>
            </w:r>
          </w:p>
        </w:tc>
      </w:tr>
      <w:tr w:rsidR="0026456B" w:rsidRPr="00285154" w14:paraId="3981E769" w14:textId="77777777" w:rsidTr="0026456B">
        <w:trPr>
          <w:trHeight w:val="211"/>
        </w:trPr>
        <w:tc>
          <w:tcPr>
            <w:tcW w:w="2977" w:type="dxa"/>
            <w:tcBorders>
              <w:top w:val="single" w:sz="4" w:space="0" w:color="auto"/>
              <w:left w:val="single" w:sz="4" w:space="0" w:color="auto"/>
              <w:bottom w:val="single" w:sz="4" w:space="0" w:color="auto"/>
              <w:right w:val="single" w:sz="4" w:space="0" w:color="auto"/>
            </w:tcBorders>
          </w:tcPr>
          <w:p w14:paraId="6E1367F2" w14:textId="7BD59E8C" w:rsidR="0026456B" w:rsidRPr="00B07F44" w:rsidRDefault="0026456B" w:rsidP="00952597">
            <w:pPr>
              <w:ind w:hanging="10"/>
              <w:rPr>
                <w:color w:val="000000" w:themeColor="text1"/>
                <w:sz w:val="24"/>
                <w:szCs w:val="24"/>
              </w:rPr>
            </w:pPr>
            <w:r w:rsidRPr="00B07F44">
              <w:rPr>
                <w:color w:val="000000" w:themeColor="text1"/>
                <w:sz w:val="24"/>
                <w:szCs w:val="24"/>
              </w:rPr>
              <w:t>- оценочные обязательства</w:t>
            </w:r>
          </w:p>
        </w:tc>
        <w:tc>
          <w:tcPr>
            <w:tcW w:w="992" w:type="dxa"/>
            <w:tcBorders>
              <w:top w:val="single" w:sz="4" w:space="0" w:color="auto"/>
              <w:left w:val="single" w:sz="4" w:space="0" w:color="auto"/>
              <w:bottom w:val="single" w:sz="4" w:space="0" w:color="auto"/>
              <w:right w:val="single" w:sz="4" w:space="0" w:color="auto"/>
            </w:tcBorders>
            <w:vAlign w:val="center"/>
          </w:tcPr>
          <w:p w14:paraId="79879051" w14:textId="789DCDDA"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614" w:type="dxa"/>
            <w:tcBorders>
              <w:top w:val="single" w:sz="4" w:space="0" w:color="auto"/>
              <w:left w:val="single" w:sz="4" w:space="0" w:color="auto"/>
              <w:bottom w:val="single" w:sz="4" w:space="0" w:color="auto"/>
              <w:right w:val="single" w:sz="4" w:space="0" w:color="auto"/>
            </w:tcBorders>
            <w:vAlign w:val="center"/>
          </w:tcPr>
          <w:p w14:paraId="60B878B9" w14:textId="58EF1350"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946" w:type="dxa"/>
            <w:tcBorders>
              <w:top w:val="single" w:sz="4" w:space="0" w:color="auto"/>
              <w:left w:val="single" w:sz="4" w:space="0" w:color="auto"/>
              <w:bottom w:val="single" w:sz="4" w:space="0" w:color="auto"/>
              <w:right w:val="single" w:sz="4" w:space="0" w:color="auto"/>
            </w:tcBorders>
            <w:vAlign w:val="center"/>
          </w:tcPr>
          <w:p w14:paraId="1FFC3071" w14:textId="36EFFEB7"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661" w:type="dxa"/>
            <w:tcBorders>
              <w:top w:val="single" w:sz="4" w:space="0" w:color="auto"/>
              <w:left w:val="single" w:sz="4" w:space="0" w:color="auto"/>
              <w:bottom w:val="single" w:sz="4" w:space="0" w:color="auto"/>
              <w:right w:val="single" w:sz="4" w:space="0" w:color="auto"/>
            </w:tcBorders>
            <w:vAlign w:val="center"/>
          </w:tcPr>
          <w:p w14:paraId="28DB33B9" w14:textId="26DDFFC3"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1040" w:type="dxa"/>
            <w:tcBorders>
              <w:top w:val="single" w:sz="4" w:space="0" w:color="auto"/>
              <w:left w:val="single" w:sz="4" w:space="0" w:color="auto"/>
              <w:bottom w:val="single" w:sz="4" w:space="0" w:color="auto"/>
              <w:right w:val="single" w:sz="4" w:space="0" w:color="auto"/>
            </w:tcBorders>
            <w:vAlign w:val="center"/>
          </w:tcPr>
          <w:p w14:paraId="7C5BFD6C" w14:textId="2DA99D41" w:rsidR="0026456B" w:rsidRPr="00B07F44" w:rsidRDefault="0026456B" w:rsidP="00952597">
            <w:pPr>
              <w:jc w:val="center"/>
              <w:rPr>
                <w:color w:val="000000" w:themeColor="text1"/>
                <w:sz w:val="24"/>
                <w:szCs w:val="24"/>
              </w:rPr>
            </w:pPr>
            <w:r w:rsidRPr="00B07F44">
              <w:rPr>
                <w:color w:val="000000" w:themeColor="text1"/>
                <w:sz w:val="24"/>
                <w:szCs w:val="24"/>
              </w:rPr>
              <w:t>1593</w:t>
            </w:r>
          </w:p>
        </w:tc>
        <w:tc>
          <w:tcPr>
            <w:tcW w:w="567" w:type="dxa"/>
            <w:tcBorders>
              <w:top w:val="single" w:sz="4" w:space="0" w:color="auto"/>
              <w:left w:val="single" w:sz="4" w:space="0" w:color="auto"/>
              <w:bottom w:val="single" w:sz="4" w:space="0" w:color="auto"/>
              <w:right w:val="single" w:sz="4" w:space="0" w:color="auto"/>
            </w:tcBorders>
            <w:vAlign w:val="center"/>
          </w:tcPr>
          <w:p w14:paraId="7016016E" w14:textId="5F02900B" w:rsidR="0026456B" w:rsidRPr="00B07F44" w:rsidRDefault="0026456B" w:rsidP="00952597">
            <w:pPr>
              <w:jc w:val="center"/>
              <w:rPr>
                <w:color w:val="000000" w:themeColor="text1"/>
                <w:sz w:val="24"/>
                <w:szCs w:val="24"/>
              </w:rPr>
            </w:pPr>
            <w:r w:rsidRPr="00B07F44">
              <w:rPr>
                <w:color w:val="000000" w:themeColor="text1"/>
                <w:sz w:val="24"/>
                <w:szCs w:val="24"/>
              </w:rPr>
              <w:t>0,2</w:t>
            </w:r>
          </w:p>
        </w:tc>
        <w:tc>
          <w:tcPr>
            <w:tcW w:w="992" w:type="dxa"/>
            <w:tcBorders>
              <w:top w:val="single" w:sz="4" w:space="0" w:color="auto"/>
              <w:left w:val="single" w:sz="4" w:space="0" w:color="auto"/>
              <w:bottom w:val="single" w:sz="4" w:space="0" w:color="auto"/>
              <w:right w:val="single" w:sz="4" w:space="0" w:color="auto"/>
            </w:tcBorders>
            <w:vAlign w:val="center"/>
          </w:tcPr>
          <w:p w14:paraId="1741DA11" w14:textId="005CD024" w:rsidR="0026456B" w:rsidRPr="00B07F44" w:rsidRDefault="0026456B" w:rsidP="00952597">
            <w:pPr>
              <w:jc w:val="center"/>
              <w:rPr>
                <w:color w:val="000000" w:themeColor="text1"/>
                <w:sz w:val="24"/>
                <w:szCs w:val="24"/>
              </w:rPr>
            </w:pPr>
            <w:r w:rsidRPr="00B07F44">
              <w:rPr>
                <w:color w:val="000000" w:themeColor="text1"/>
                <w:sz w:val="24"/>
                <w:szCs w:val="24"/>
              </w:rPr>
              <w:t>1 593</w:t>
            </w:r>
          </w:p>
        </w:tc>
        <w:tc>
          <w:tcPr>
            <w:tcW w:w="851" w:type="dxa"/>
            <w:tcBorders>
              <w:top w:val="single" w:sz="4" w:space="0" w:color="auto"/>
              <w:left w:val="single" w:sz="4" w:space="0" w:color="auto"/>
              <w:bottom w:val="single" w:sz="4" w:space="0" w:color="auto"/>
              <w:right w:val="single" w:sz="4" w:space="0" w:color="auto"/>
            </w:tcBorders>
            <w:vAlign w:val="center"/>
          </w:tcPr>
          <w:p w14:paraId="54577074" w14:textId="6B725F0A" w:rsidR="0026456B" w:rsidRPr="00B07F44" w:rsidRDefault="0026456B" w:rsidP="00952597">
            <w:pPr>
              <w:jc w:val="center"/>
              <w:rPr>
                <w:color w:val="000000" w:themeColor="text1"/>
                <w:sz w:val="24"/>
                <w:szCs w:val="24"/>
              </w:rPr>
            </w:pPr>
            <w:r w:rsidRPr="00B07F44">
              <w:rPr>
                <w:color w:val="000000" w:themeColor="text1"/>
                <w:sz w:val="24"/>
                <w:szCs w:val="24"/>
              </w:rPr>
              <w:t>-</w:t>
            </w:r>
          </w:p>
        </w:tc>
      </w:tr>
      <w:tr w:rsidR="0026456B" w:rsidRPr="00285154" w14:paraId="7F2453C2" w14:textId="77777777" w:rsidTr="0026456B">
        <w:trPr>
          <w:trHeight w:val="211"/>
        </w:trPr>
        <w:tc>
          <w:tcPr>
            <w:tcW w:w="2977" w:type="dxa"/>
            <w:tcBorders>
              <w:top w:val="single" w:sz="4" w:space="0" w:color="auto"/>
              <w:left w:val="single" w:sz="4" w:space="0" w:color="auto"/>
              <w:bottom w:val="single" w:sz="4" w:space="0" w:color="auto"/>
              <w:right w:val="single" w:sz="4" w:space="0" w:color="auto"/>
            </w:tcBorders>
          </w:tcPr>
          <w:p w14:paraId="78B82068" w14:textId="539B3979" w:rsidR="0026456B" w:rsidRPr="00B07F44" w:rsidRDefault="0026456B" w:rsidP="00952597">
            <w:pPr>
              <w:ind w:hanging="10"/>
              <w:rPr>
                <w:color w:val="000000" w:themeColor="text1"/>
                <w:sz w:val="24"/>
                <w:szCs w:val="24"/>
              </w:rPr>
            </w:pPr>
            <w:r w:rsidRPr="00B07F44">
              <w:rPr>
                <w:color w:val="000000" w:themeColor="text1"/>
                <w:sz w:val="24"/>
                <w:szCs w:val="24"/>
              </w:rPr>
              <w:t>- прочие обязательства</w:t>
            </w:r>
          </w:p>
        </w:tc>
        <w:tc>
          <w:tcPr>
            <w:tcW w:w="992" w:type="dxa"/>
            <w:tcBorders>
              <w:top w:val="single" w:sz="4" w:space="0" w:color="auto"/>
              <w:left w:val="single" w:sz="4" w:space="0" w:color="auto"/>
              <w:bottom w:val="single" w:sz="4" w:space="0" w:color="auto"/>
              <w:right w:val="single" w:sz="4" w:space="0" w:color="auto"/>
            </w:tcBorders>
            <w:vAlign w:val="center"/>
          </w:tcPr>
          <w:p w14:paraId="4AC03F46" w14:textId="1BE86177"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614" w:type="dxa"/>
            <w:tcBorders>
              <w:top w:val="single" w:sz="4" w:space="0" w:color="auto"/>
              <w:left w:val="single" w:sz="4" w:space="0" w:color="auto"/>
              <w:bottom w:val="single" w:sz="4" w:space="0" w:color="auto"/>
              <w:right w:val="single" w:sz="4" w:space="0" w:color="auto"/>
            </w:tcBorders>
            <w:vAlign w:val="center"/>
          </w:tcPr>
          <w:p w14:paraId="4C484642" w14:textId="3CEFC9F7"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946" w:type="dxa"/>
            <w:tcBorders>
              <w:top w:val="single" w:sz="4" w:space="0" w:color="auto"/>
              <w:left w:val="single" w:sz="4" w:space="0" w:color="auto"/>
              <w:bottom w:val="single" w:sz="4" w:space="0" w:color="auto"/>
              <w:right w:val="single" w:sz="4" w:space="0" w:color="auto"/>
            </w:tcBorders>
            <w:vAlign w:val="center"/>
          </w:tcPr>
          <w:p w14:paraId="0BBC260D" w14:textId="5623D113" w:rsidR="0026456B" w:rsidRPr="00B07F44" w:rsidRDefault="0026456B" w:rsidP="00952597">
            <w:pPr>
              <w:jc w:val="center"/>
              <w:rPr>
                <w:color w:val="000000" w:themeColor="text1"/>
                <w:sz w:val="24"/>
                <w:szCs w:val="24"/>
              </w:rPr>
            </w:pPr>
            <w:r w:rsidRPr="00B07F44">
              <w:rPr>
                <w:color w:val="000000" w:themeColor="text1"/>
                <w:sz w:val="24"/>
                <w:szCs w:val="24"/>
              </w:rPr>
              <w:t>136939</w:t>
            </w:r>
          </w:p>
        </w:tc>
        <w:tc>
          <w:tcPr>
            <w:tcW w:w="661" w:type="dxa"/>
            <w:tcBorders>
              <w:top w:val="single" w:sz="4" w:space="0" w:color="auto"/>
              <w:left w:val="single" w:sz="4" w:space="0" w:color="auto"/>
              <w:bottom w:val="single" w:sz="4" w:space="0" w:color="auto"/>
              <w:right w:val="single" w:sz="4" w:space="0" w:color="auto"/>
            </w:tcBorders>
            <w:vAlign w:val="center"/>
          </w:tcPr>
          <w:p w14:paraId="4C0C6C8E" w14:textId="37189AF2" w:rsidR="0026456B" w:rsidRPr="00B07F44" w:rsidRDefault="0026456B" w:rsidP="00952597">
            <w:pPr>
              <w:jc w:val="center"/>
              <w:rPr>
                <w:color w:val="000000" w:themeColor="text1"/>
                <w:sz w:val="24"/>
                <w:szCs w:val="24"/>
              </w:rPr>
            </w:pPr>
            <w:r w:rsidRPr="00B07F44">
              <w:rPr>
                <w:color w:val="000000" w:themeColor="text1"/>
                <w:sz w:val="24"/>
                <w:szCs w:val="24"/>
              </w:rPr>
              <w:t>21,0</w:t>
            </w:r>
          </w:p>
        </w:tc>
        <w:tc>
          <w:tcPr>
            <w:tcW w:w="1040" w:type="dxa"/>
            <w:tcBorders>
              <w:top w:val="single" w:sz="4" w:space="0" w:color="auto"/>
              <w:left w:val="single" w:sz="4" w:space="0" w:color="auto"/>
              <w:bottom w:val="single" w:sz="4" w:space="0" w:color="auto"/>
              <w:right w:val="single" w:sz="4" w:space="0" w:color="auto"/>
            </w:tcBorders>
            <w:vAlign w:val="center"/>
          </w:tcPr>
          <w:p w14:paraId="13AD6765" w14:textId="45FD15F9" w:rsidR="0026456B" w:rsidRPr="00B07F44" w:rsidRDefault="0026456B" w:rsidP="00952597">
            <w:pPr>
              <w:jc w:val="center"/>
              <w:rPr>
                <w:color w:val="000000" w:themeColor="text1"/>
                <w:sz w:val="24"/>
                <w:szCs w:val="24"/>
              </w:rPr>
            </w:pPr>
            <w:r w:rsidRPr="00B07F44">
              <w:rPr>
                <w:color w:val="000000" w:themeColor="text1"/>
                <w:sz w:val="24"/>
                <w:szCs w:val="24"/>
              </w:rPr>
              <w:t>123572</w:t>
            </w:r>
          </w:p>
        </w:tc>
        <w:tc>
          <w:tcPr>
            <w:tcW w:w="567" w:type="dxa"/>
            <w:tcBorders>
              <w:top w:val="single" w:sz="4" w:space="0" w:color="auto"/>
              <w:left w:val="single" w:sz="4" w:space="0" w:color="auto"/>
              <w:bottom w:val="single" w:sz="4" w:space="0" w:color="auto"/>
              <w:right w:val="single" w:sz="4" w:space="0" w:color="auto"/>
            </w:tcBorders>
            <w:vAlign w:val="center"/>
          </w:tcPr>
          <w:p w14:paraId="7E643F11" w14:textId="1940C60E" w:rsidR="0026456B" w:rsidRPr="00B07F44" w:rsidRDefault="0026456B" w:rsidP="00952597">
            <w:pPr>
              <w:jc w:val="center"/>
              <w:rPr>
                <w:color w:val="000000" w:themeColor="text1"/>
                <w:sz w:val="24"/>
                <w:szCs w:val="24"/>
              </w:rPr>
            </w:pPr>
            <w:r w:rsidRPr="00B07F44">
              <w:rPr>
                <w:color w:val="000000" w:themeColor="text1"/>
                <w:sz w:val="24"/>
                <w:szCs w:val="24"/>
              </w:rPr>
              <w:t>13,9</w:t>
            </w:r>
          </w:p>
        </w:tc>
        <w:tc>
          <w:tcPr>
            <w:tcW w:w="992" w:type="dxa"/>
            <w:tcBorders>
              <w:top w:val="single" w:sz="4" w:space="0" w:color="auto"/>
              <w:left w:val="single" w:sz="4" w:space="0" w:color="auto"/>
              <w:bottom w:val="single" w:sz="4" w:space="0" w:color="auto"/>
              <w:right w:val="single" w:sz="4" w:space="0" w:color="auto"/>
            </w:tcBorders>
            <w:vAlign w:val="center"/>
          </w:tcPr>
          <w:p w14:paraId="66D463E9" w14:textId="64FABD55" w:rsidR="0026456B" w:rsidRPr="00B07F44" w:rsidRDefault="0026456B" w:rsidP="00952597">
            <w:pPr>
              <w:jc w:val="center"/>
              <w:rPr>
                <w:color w:val="000000" w:themeColor="text1"/>
                <w:sz w:val="24"/>
                <w:szCs w:val="24"/>
              </w:rPr>
            </w:pPr>
            <w:r w:rsidRPr="00B07F44">
              <w:rPr>
                <w:color w:val="000000" w:themeColor="text1"/>
                <w:sz w:val="24"/>
                <w:szCs w:val="24"/>
              </w:rPr>
              <w:t>123 572</w:t>
            </w:r>
          </w:p>
        </w:tc>
        <w:tc>
          <w:tcPr>
            <w:tcW w:w="851" w:type="dxa"/>
            <w:tcBorders>
              <w:top w:val="single" w:sz="4" w:space="0" w:color="auto"/>
              <w:left w:val="single" w:sz="4" w:space="0" w:color="auto"/>
              <w:bottom w:val="single" w:sz="4" w:space="0" w:color="auto"/>
              <w:right w:val="single" w:sz="4" w:space="0" w:color="auto"/>
            </w:tcBorders>
            <w:vAlign w:val="center"/>
          </w:tcPr>
          <w:p w14:paraId="7D09E1B2" w14:textId="1DB4E983" w:rsidR="0026456B" w:rsidRPr="00B07F44" w:rsidRDefault="0026456B" w:rsidP="00952597">
            <w:pPr>
              <w:jc w:val="center"/>
              <w:rPr>
                <w:color w:val="000000" w:themeColor="text1"/>
                <w:sz w:val="24"/>
                <w:szCs w:val="24"/>
              </w:rPr>
            </w:pPr>
            <w:r w:rsidRPr="00B07F44">
              <w:rPr>
                <w:color w:val="000000" w:themeColor="text1"/>
                <w:sz w:val="24"/>
                <w:szCs w:val="24"/>
              </w:rPr>
              <w:t>-</w:t>
            </w:r>
          </w:p>
        </w:tc>
      </w:tr>
      <w:tr w:rsidR="0026456B" w:rsidRPr="00285154" w14:paraId="5154FF4C" w14:textId="77777777" w:rsidTr="0026456B">
        <w:trPr>
          <w:trHeight w:val="365"/>
        </w:trPr>
        <w:tc>
          <w:tcPr>
            <w:tcW w:w="2977" w:type="dxa"/>
            <w:tcBorders>
              <w:top w:val="single" w:sz="4" w:space="0" w:color="auto"/>
              <w:left w:val="single" w:sz="4" w:space="0" w:color="auto"/>
              <w:bottom w:val="single" w:sz="4" w:space="0" w:color="auto"/>
              <w:right w:val="single" w:sz="4" w:space="0" w:color="auto"/>
            </w:tcBorders>
          </w:tcPr>
          <w:p w14:paraId="4763A6F6" w14:textId="09CA3016" w:rsidR="0026456B" w:rsidRPr="00B07F44" w:rsidRDefault="0026456B" w:rsidP="00952597">
            <w:pPr>
              <w:ind w:hanging="10"/>
              <w:rPr>
                <w:color w:val="000000" w:themeColor="text1"/>
                <w:sz w:val="22"/>
                <w:szCs w:val="22"/>
              </w:rPr>
            </w:pPr>
            <w:r w:rsidRPr="00B07F44">
              <w:rPr>
                <w:color w:val="000000" w:themeColor="text1"/>
                <w:sz w:val="22"/>
                <w:szCs w:val="22"/>
              </w:rPr>
              <w:t>Краткосрочные привлеченные средства, в т.ч.</w:t>
            </w:r>
          </w:p>
        </w:tc>
        <w:tc>
          <w:tcPr>
            <w:tcW w:w="992" w:type="dxa"/>
            <w:tcBorders>
              <w:top w:val="single" w:sz="4" w:space="0" w:color="auto"/>
              <w:left w:val="single" w:sz="4" w:space="0" w:color="auto"/>
              <w:bottom w:val="single" w:sz="4" w:space="0" w:color="auto"/>
              <w:right w:val="single" w:sz="4" w:space="0" w:color="auto"/>
            </w:tcBorders>
            <w:vAlign w:val="center"/>
          </w:tcPr>
          <w:p w14:paraId="5509073A" w14:textId="2C0AA5E4" w:rsidR="0026456B" w:rsidRPr="00B07F44" w:rsidRDefault="0026456B" w:rsidP="00952597">
            <w:pPr>
              <w:jc w:val="center"/>
              <w:rPr>
                <w:color w:val="000000" w:themeColor="text1"/>
                <w:sz w:val="24"/>
                <w:szCs w:val="24"/>
              </w:rPr>
            </w:pPr>
            <w:r w:rsidRPr="00B07F44">
              <w:rPr>
                <w:color w:val="000000" w:themeColor="text1"/>
                <w:sz w:val="24"/>
                <w:szCs w:val="24"/>
              </w:rPr>
              <w:t>429 714</w:t>
            </w:r>
          </w:p>
        </w:tc>
        <w:tc>
          <w:tcPr>
            <w:tcW w:w="614" w:type="dxa"/>
            <w:tcBorders>
              <w:top w:val="single" w:sz="4" w:space="0" w:color="auto"/>
              <w:left w:val="single" w:sz="4" w:space="0" w:color="auto"/>
              <w:bottom w:val="single" w:sz="4" w:space="0" w:color="auto"/>
              <w:right w:val="single" w:sz="4" w:space="0" w:color="auto"/>
            </w:tcBorders>
            <w:vAlign w:val="center"/>
          </w:tcPr>
          <w:p w14:paraId="5667306F" w14:textId="0155C5EC" w:rsidR="0026456B" w:rsidRPr="00B07F44" w:rsidRDefault="0026456B" w:rsidP="00952597">
            <w:pPr>
              <w:jc w:val="center"/>
              <w:rPr>
                <w:color w:val="000000" w:themeColor="text1"/>
                <w:sz w:val="24"/>
                <w:szCs w:val="24"/>
              </w:rPr>
            </w:pPr>
            <w:r w:rsidRPr="00B07F44">
              <w:rPr>
                <w:color w:val="000000" w:themeColor="text1"/>
                <w:sz w:val="24"/>
                <w:szCs w:val="24"/>
              </w:rPr>
              <w:t>113,0</w:t>
            </w:r>
          </w:p>
        </w:tc>
        <w:tc>
          <w:tcPr>
            <w:tcW w:w="946" w:type="dxa"/>
            <w:tcBorders>
              <w:top w:val="single" w:sz="4" w:space="0" w:color="auto"/>
              <w:left w:val="single" w:sz="4" w:space="0" w:color="auto"/>
              <w:bottom w:val="single" w:sz="4" w:space="0" w:color="auto"/>
              <w:right w:val="single" w:sz="4" w:space="0" w:color="auto"/>
            </w:tcBorders>
            <w:vAlign w:val="center"/>
          </w:tcPr>
          <w:p w14:paraId="4FB9EF89" w14:textId="52969027" w:rsidR="0026456B" w:rsidRPr="00B07F44" w:rsidRDefault="0026456B" w:rsidP="00952597">
            <w:pPr>
              <w:jc w:val="center"/>
              <w:rPr>
                <w:color w:val="000000" w:themeColor="text1"/>
                <w:sz w:val="24"/>
                <w:szCs w:val="24"/>
              </w:rPr>
            </w:pPr>
            <w:r w:rsidRPr="00B07F44">
              <w:rPr>
                <w:color w:val="000000" w:themeColor="text1"/>
                <w:sz w:val="24"/>
                <w:szCs w:val="24"/>
              </w:rPr>
              <w:t>450 629</w:t>
            </w:r>
          </w:p>
        </w:tc>
        <w:tc>
          <w:tcPr>
            <w:tcW w:w="661" w:type="dxa"/>
            <w:tcBorders>
              <w:top w:val="single" w:sz="4" w:space="0" w:color="auto"/>
              <w:left w:val="single" w:sz="4" w:space="0" w:color="auto"/>
              <w:bottom w:val="single" w:sz="4" w:space="0" w:color="auto"/>
              <w:right w:val="single" w:sz="4" w:space="0" w:color="auto"/>
            </w:tcBorders>
            <w:vAlign w:val="center"/>
          </w:tcPr>
          <w:p w14:paraId="2B27331D" w14:textId="27DC2317" w:rsidR="0026456B" w:rsidRPr="00B07F44" w:rsidRDefault="0026456B" w:rsidP="00952597">
            <w:pPr>
              <w:jc w:val="center"/>
              <w:rPr>
                <w:color w:val="000000" w:themeColor="text1"/>
                <w:sz w:val="24"/>
                <w:szCs w:val="24"/>
              </w:rPr>
            </w:pPr>
            <w:r w:rsidRPr="00B07F44">
              <w:rPr>
                <w:color w:val="000000" w:themeColor="text1"/>
                <w:sz w:val="24"/>
                <w:szCs w:val="24"/>
              </w:rPr>
              <w:t>69,1</w:t>
            </w:r>
          </w:p>
        </w:tc>
        <w:tc>
          <w:tcPr>
            <w:tcW w:w="1040" w:type="dxa"/>
            <w:tcBorders>
              <w:top w:val="single" w:sz="4" w:space="0" w:color="auto"/>
              <w:left w:val="single" w:sz="4" w:space="0" w:color="auto"/>
              <w:bottom w:val="single" w:sz="4" w:space="0" w:color="auto"/>
              <w:right w:val="single" w:sz="4" w:space="0" w:color="auto"/>
            </w:tcBorders>
            <w:vAlign w:val="center"/>
          </w:tcPr>
          <w:p w14:paraId="19E098EF" w14:textId="433AE214" w:rsidR="0026456B" w:rsidRPr="00B07F44" w:rsidRDefault="0026456B" w:rsidP="00952597">
            <w:pPr>
              <w:jc w:val="center"/>
              <w:rPr>
                <w:color w:val="000000" w:themeColor="text1"/>
                <w:sz w:val="24"/>
                <w:szCs w:val="24"/>
              </w:rPr>
            </w:pPr>
            <w:r w:rsidRPr="00B07F44">
              <w:rPr>
                <w:color w:val="000000" w:themeColor="text1"/>
                <w:sz w:val="24"/>
                <w:szCs w:val="24"/>
              </w:rPr>
              <w:t>513 382</w:t>
            </w:r>
          </w:p>
        </w:tc>
        <w:tc>
          <w:tcPr>
            <w:tcW w:w="567" w:type="dxa"/>
            <w:tcBorders>
              <w:top w:val="single" w:sz="4" w:space="0" w:color="auto"/>
              <w:left w:val="single" w:sz="4" w:space="0" w:color="auto"/>
              <w:bottom w:val="single" w:sz="4" w:space="0" w:color="auto"/>
              <w:right w:val="single" w:sz="4" w:space="0" w:color="auto"/>
            </w:tcBorders>
            <w:vAlign w:val="center"/>
          </w:tcPr>
          <w:p w14:paraId="5857C18B" w14:textId="27412576" w:rsidR="0026456B" w:rsidRPr="00B07F44" w:rsidRDefault="0026456B" w:rsidP="00952597">
            <w:pPr>
              <w:jc w:val="center"/>
              <w:rPr>
                <w:color w:val="000000" w:themeColor="text1"/>
                <w:sz w:val="24"/>
                <w:szCs w:val="24"/>
              </w:rPr>
            </w:pPr>
            <w:r w:rsidRPr="00B07F44">
              <w:rPr>
                <w:color w:val="000000" w:themeColor="text1"/>
                <w:sz w:val="24"/>
                <w:szCs w:val="24"/>
              </w:rPr>
              <w:t>57,9</w:t>
            </w:r>
          </w:p>
        </w:tc>
        <w:tc>
          <w:tcPr>
            <w:tcW w:w="992" w:type="dxa"/>
            <w:tcBorders>
              <w:top w:val="single" w:sz="4" w:space="0" w:color="auto"/>
              <w:left w:val="single" w:sz="4" w:space="0" w:color="auto"/>
              <w:bottom w:val="single" w:sz="4" w:space="0" w:color="auto"/>
              <w:right w:val="single" w:sz="4" w:space="0" w:color="auto"/>
            </w:tcBorders>
            <w:vAlign w:val="center"/>
          </w:tcPr>
          <w:p w14:paraId="39A8DE98" w14:textId="0946E1F5" w:rsidR="0026456B" w:rsidRPr="00B07F44" w:rsidRDefault="0026456B" w:rsidP="00952597">
            <w:pPr>
              <w:jc w:val="center"/>
              <w:rPr>
                <w:color w:val="000000" w:themeColor="text1"/>
                <w:sz w:val="24"/>
                <w:szCs w:val="24"/>
              </w:rPr>
            </w:pPr>
            <w:r w:rsidRPr="00B07F44">
              <w:rPr>
                <w:color w:val="000000" w:themeColor="text1"/>
                <w:sz w:val="24"/>
                <w:szCs w:val="24"/>
              </w:rPr>
              <w:t>83 668</w:t>
            </w:r>
          </w:p>
        </w:tc>
        <w:tc>
          <w:tcPr>
            <w:tcW w:w="851" w:type="dxa"/>
            <w:tcBorders>
              <w:top w:val="single" w:sz="4" w:space="0" w:color="auto"/>
              <w:left w:val="single" w:sz="4" w:space="0" w:color="auto"/>
              <w:bottom w:val="single" w:sz="4" w:space="0" w:color="auto"/>
              <w:right w:val="single" w:sz="4" w:space="0" w:color="auto"/>
            </w:tcBorders>
            <w:vAlign w:val="center"/>
          </w:tcPr>
          <w:p w14:paraId="1E7032AE" w14:textId="7F572F6B" w:rsidR="0026456B" w:rsidRPr="00B07F44" w:rsidRDefault="0026456B" w:rsidP="00952597">
            <w:pPr>
              <w:jc w:val="center"/>
              <w:rPr>
                <w:color w:val="000000" w:themeColor="text1"/>
                <w:sz w:val="24"/>
                <w:szCs w:val="24"/>
              </w:rPr>
            </w:pPr>
            <w:r w:rsidRPr="00B07F44">
              <w:rPr>
                <w:color w:val="000000" w:themeColor="text1"/>
                <w:sz w:val="24"/>
                <w:szCs w:val="24"/>
              </w:rPr>
              <w:t>119,5</w:t>
            </w:r>
          </w:p>
        </w:tc>
      </w:tr>
      <w:tr w:rsidR="0026456B" w:rsidRPr="00285154" w14:paraId="4487B816" w14:textId="77777777" w:rsidTr="0026456B">
        <w:trPr>
          <w:trHeight w:val="252"/>
        </w:trPr>
        <w:tc>
          <w:tcPr>
            <w:tcW w:w="2977" w:type="dxa"/>
            <w:tcBorders>
              <w:top w:val="single" w:sz="4" w:space="0" w:color="auto"/>
              <w:left w:val="single" w:sz="4" w:space="0" w:color="auto"/>
              <w:bottom w:val="single" w:sz="4" w:space="0" w:color="auto"/>
              <w:right w:val="single" w:sz="4" w:space="0" w:color="auto"/>
            </w:tcBorders>
          </w:tcPr>
          <w:p w14:paraId="5EC6620B" w14:textId="6C4A46D7" w:rsidR="0026456B" w:rsidRPr="00B07F44" w:rsidRDefault="0026456B" w:rsidP="00952597">
            <w:pPr>
              <w:ind w:hanging="10"/>
              <w:rPr>
                <w:color w:val="000000" w:themeColor="text1"/>
                <w:sz w:val="24"/>
                <w:szCs w:val="24"/>
              </w:rPr>
            </w:pPr>
            <w:r w:rsidRPr="00B07F44">
              <w:rPr>
                <w:color w:val="000000" w:themeColor="text1"/>
                <w:sz w:val="24"/>
                <w:szCs w:val="24"/>
              </w:rPr>
              <w:t>Заемные средства</w:t>
            </w:r>
          </w:p>
        </w:tc>
        <w:tc>
          <w:tcPr>
            <w:tcW w:w="992" w:type="dxa"/>
            <w:tcBorders>
              <w:top w:val="single" w:sz="4" w:space="0" w:color="auto"/>
              <w:left w:val="single" w:sz="4" w:space="0" w:color="auto"/>
              <w:bottom w:val="single" w:sz="4" w:space="0" w:color="auto"/>
              <w:right w:val="single" w:sz="4" w:space="0" w:color="auto"/>
            </w:tcBorders>
            <w:vAlign w:val="center"/>
          </w:tcPr>
          <w:p w14:paraId="7BAC2CB7" w14:textId="4EC31DA5" w:rsidR="0026456B" w:rsidRPr="00B07F44" w:rsidRDefault="0026456B" w:rsidP="00952597">
            <w:pPr>
              <w:jc w:val="center"/>
              <w:rPr>
                <w:color w:val="000000" w:themeColor="text1"/>
                <w:sz w:val="24"/>
                <w:szCs w:val="24"/>
              </w:rPr>
            </w:pPr>
            <w:r w:rsidRPr="00B07F44">
              <w:rPr>
                <w:color w:val="000000" w:themeColor="text1"/>
                <w:sz w:val="24"/>
                <w:szCs w:val="24"/>
              </w:rPr>
              <w:t>181524</w:t>
            </w:r>
          </w:p>
        </w:tc>
        <w:tc>
          <w:tcPr>
            <w:tcW w:w="614" w:type="dxa"/>
            <w:tcBorders>
              <w:top w:val="single" w:sz="4" w:space="0" w:color="auto"/>
              <w:left w:val="single" w:sz="4" w:space="0" w:color="auto"/>
              <w:bottom w:val="single" w:sz="4" w:space="0" w:color="auto"/>
              <w:right w:val="single" w:sz="4" w:space="0" w:color="auto"/>
            </w:tcBorders>
            <w:vAlign w:val="center"/>
          </w:tcPr>
          <w:p w14:paraId="173C57D4" w14:textId="2E5533DC" w:rsidR="0026456B" w:rsidRPr="00B07F44" w:rsidRDefault="0026456B" w:rsidP="00952597">
            <w:pPr>
              <w:jc w:val="center"/>
              <w:rPr>
                <w:color w:val="000000" w:themeColor="text1"/>
                <w:sz w:val="24"/>
                <w:szCs w:val="24"/>
              </w:rPr>
            </w:pPr>
            <w:r w:rsidRPr="00B07F44">
              <w:rPr>
                <w:color w:val="000000" w:themeColor="text1"/>
                <w:sz w:val="24"/>
                <w:szCs w:val="24"/>
              </w:rPr>
              <w:t>47,7</w:t>
            </w:r>
          </w:p>
        </w:tc>
        <w:tc>
          <w:tcPr>
            <w:tcW w:w="946" w:type="dxa"/>
            <w:tcBorders>
              <w:top w:val="single" w:sz="4" w:space="0" w:color="auto"/>
              <w:left w:val="single" w:sz="4" w:space="0" w:color="auto"/>
              <w:bottom w:val="single" w:sz="4" w:space="0" w:color="auto"/>
              <w:right w:val="single" w:sz="4" w:space="0" w:color="auto"/>
            </w:tcBorders>
            <w:vAlign w:val="center"/>
          </w:tcPr>
          <w:p w14:paraId="01021059" w14:textId="15B34E80" w:rsidR="0026456B" w:rsidRPr="00B07F44" w:rsidRDefault="0026456B" w:rsidP="00952597">
            <w:pPr>
              <w:jc w:val="center"/>
              <w:rPr>
                <w:color w:val="000000" w:themeColor="text1"/>
                <w:sz w:val="24"/>
                <w:szCs w:val="24"/>
              </w:rPr>
            </w:pPr>
            <w:r w:rsidRPr="00B07F44">
              <w:rPr>
                <w:color w:val="000000" w:themeColor="text1"/>
                <w:sz w:val="24"/>
                <w:szCs w:val="24"/>
              </w:rPr>
              <w:t>20000</w:t>
            </w:r>
          </w:p>
        </w:tc>
        <w:tc>
          <w:tcPr>
            <w:tcW w:w="661" w:type="dxa"/>
            <w:tcBorders>
              <w:top w:val="single" w:sz="4" w:space="0" w:color="auto"/>
              <w:left w:val="single" w:sz="4" w:space="0" w:color="auto"/>
              <w:bottom w:val="single" w:sz="4" w:space="0" w:color="auto"/>
              <w:right w:val="single" w:sz="4" w:space="0" w:color="auto"/>
            </w:tcBorders>
            <w:vAlign w:val="center"/>
          </w:tcPr>
          <w:p w14:paraId="4739DFE0" w14:textId="1AD7343B" w:rsidR="0026456B" w:rsidRPr="00B07F44" w:rsidRDefault="0026456B" w:rsidP="00952597">
            <w:pPr>
              <w:jc w:val="center"/>
              <w:rPr>
                <w:color w:val="000000" w:themeColor="text1"/>
                <w:sz w:val="24"/>
                <w:szCs w:val="24"/>
              </w:rPr>
            </w:pPr>
            <w:r w:rsidRPr="00B07F44">
              <w:rPr>
                <w:color w:val="000000" w:themeColor="text1"/>
                <w:sz w:val="24"/>
                <w:szCs w:val="24"/>
              </w:rPr>
              <w:t>3,1</w:t>
            </w:r>
          </w:p>
        </w:tc>
        <w:tc>
          <w:tcPr>
            <w:tcW w:w="1040" w:type="dxa"/>
            <w:tcBorders>
              <w:top w:val="single" w:sz="4" w:space="0" w:color="auto"/>
              <w:left w:val="single" w:sz="4" w:space="0" w:color="auto"/>
              <w:bottom w:val="single" w:sz="4" w:space="0" w:color="auto"/>
              <w:right w:val="single" w:sz="4" w:space="0" w:color="auto"/>
            </w:tcBorders>
            <w:vAlign w:val="center"/>
          </w:tcPr>
          <w:p w14:paraId="124E8166" w14:textId="4CFB89F5"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567" w:type="dxa"/>
            <w:tcBorders>
              <w:top w:val="single" w:sz="4" w:space="0" w:color="auto"/>
              <w:left w:val="single" w:sz="4" w:space="0" w:color="auto"/>
              <w:bottom w:val="single" w:sz="4" w:space="0" w:color="auto"/>
              <w:right w:val="single" w:sz="4" w:space="0" w:color="auto"/>
            </w:tcBorders>
            <w:vAlign w:val="center"/>
          </w:tcPr>
          <w:p w14:paraId="68C6F002" w14:textId="68E863A1" w:rsidR="0026456B" w:rsidRPr="00B07F44" w:rsidRDefault="0026456B" w:rsidP="00952597">
            <w:pPr>
              <w:jc w:val="center"/>
              <w:rPr>
                <w:color w:val="000000" w:themeColor="text1"/>
                <w:sz w:val="24"/>
                <w:szCs w:val="24"/>
              </w:rPr>
            </w:pPr>
            <w:r w:rsidRPr="00B07F44">
              <w:rPr>
                <w:color w:val="000000" w:themeColor="text1"/>
                <w:sz w:val="24"/>
                <w:szCs w:val="24"/>
              </w:rPr>
              <w:t>0,0</w:t>
            </w:r>
          </w:p>
        </w:tc>
        <w:tc>
          <w:tcPr>
            <w:tcW w:w="992" w:type="dxa"/>
            <w:tcBorders>
              <w:top w:val="single" w:sz="4" w:space="0" w:color="auto"/>
              <w:left w:val="single" w:sz="4" w:space="0" w:color="auto"/>
              <w:bottom w:val="single" w:sz="4" w:space="0" w:color="auto"/>
              <w:right w:val="single" w:sz="4" w:space="0" w:color="auto"/>
            </w:tcBorders>
            <w:vAlign w:val="center"/>
          </w:tcPr>
          <w:p w14:paraId="32F26148" w14:textId="3642F958" w:rsidR="0026456B" w:rsidRPr="00B07F44" w:rsidRDefault="0026456B" w:rsidP="00952597">
            <w:pPr>
              <w:jc w:val="center"/>
              <w:rPr>
                <w:color w:val="000000" w:themeColor="text1"/>
                <w:sz w:val="24"/>
                <w:szCs w:val="24"/>
              </w:rPr>
            </w:pPr>
            <w:r w:rsidRPr="00B07F44">
              <w:rPr>
                <w:color w:val="000000" w:themeColor="text1"/>
                <w:sz w:val="24"/>
                <w:szCs w:val="24"/>
              </w:rPr>
              <w:t>-181 524</w:t>
            </w:r>
          </w:p>
        </w:tc>
        <w:tc>
          <w:tcPr>
            <w:tcW w:w="851" w:type="dxa"/>
            <w:tcBorders>
              <w:top w:val="single" w:sz="4" w:space="0" w:color="auto"/>
              <w:left w:val="single" w:sz="4" w:space="0" w:color="auto"/>
              <w:bottom w:val="single" w:sz="4" w:space="0" w:color="auto"/>
              <w:right w:val="single" w:sz="4" w:space="0" w:color="auto"/>
            </w:tcBorders>
            <w:vAlign w:val="center"/>
          </w:tcPr>
          <w:p w14:paraId="178AD7DB" w14:textId="4264875A" w:rsidR="0026456B" w:rsidRPr="00B07F44" w:rsidRDefault="0026456B" w:rsidP="00952597">
            <w:pPr>
              <w:jc w:val="center"/>
              <w:rPr>
                <w:color w:val="000000" w:themeColor="text1"/>
                <w:sz w:val="24"/>
                <w:szCs w:val="24"/>
              </w:rPr>
            </w:pPr>
            <w:r w:rsidRPr="00B07F44">
              <w:rPr>
                <w:color w:val="000000" w:themeColor="text1"/>
                <w:sz w:val="24"/>
                <w:szCs w:val="24"/>
              </w:rPr>
              <w:t>0,0</w:t>
            </w:r>
          </w:p>
        </w:tc>
      </w:tr>
      <w:tr w:rsidR="0026456B" w:rsidRPr="00285154" w14:paraId="17DF2AE9" w14:textId="77777777" w:rsidTr="0026456B">
        <w:trPr>
          <w:trHeight w:val="427"/>
        </w:trPr>
        <w:tc>
          <w:tcPr>
            <w:tcW w:w="2977" w:type="dxa"/>
            <w:tcBorders>
              <w:top w:val="single" w:sz="4" w:space="0" w:color="auto"/>
              <w:left w:val="single" w:sz="4" w:space="0" w:color="auto"/>
              <w:bottom w:val="single" w:sz="4" w:space="0" w:color="auto"/>
              <w:right w:val="single" w:sz="4" w:space="0" w:color="auto"/>
            </w:tcBorders>
          </w:tcPr>
          <w:p w14:paraId="50E71480" w14:textId="1936F463" w:rsidR="0026456B" w:rsidRPr="00B07F44" w:rsidRDefault="0026456B" w:rsidP="00952597">
            <w:pPr>
              <w:ind w:hanging="10"/>
              <w:rPr>
                <w:color w:val="000000" w:themeColor="text1"/>
                <w:sz w:val="24"/>
                <w:szCs w:val="24"/>
              </w:rPr>
            </w:pPr>
            <w:r w:rsidRPr="00B07F44">
              <w:rPr>
                <w:color w:val="000000" w:themeColor="text1"/>
                <w:sz w:val="24"/>
                <w:szCs w:val="24"/>
              </w:rPr>
              <w:t>Кредиторская задолженность, в т.ч.</w:t>
            </w:r>
          </w:p>
        </w:tc>
        <w:tc>
          <w:tcPr>
            <w:tcW w:w="992" w:type="dxa"/>
            <w:tcBorders>
              <w:top w:val="single" w:sz="4" w:space="0" w:color="auto"/>
              <w:left w:val="single" w:sz="4" w:space="0" w:color="auto"/>
              <w:bottom w:val="single" w:sz="4" w:space="0" w:color="auto"/>
              <w:right w:val="single" w:sz="4" w:space="0" w:color="auto"/>
            </w:tcBorders>
            <w:vAlign w:val="center"/>
          </w:tcPr>
          <w:p w14:paraId="4C0A467F" w14:textId="25A94E21" w:rsidR="0026456B" w:rsidRPr="00B07F44" w:rsidRDefault="0026456B" w:rsidP="00952597">
            <w:pPr>
              <w:jc w:val="center"/>
              <w:rPr>
                <w:color w:val="000000" w:themeColor="text1"/>
                <w:sz w:val="24"/>
                <w:szCs w:val="24"/>
              </w:rPr>
            </w:pPr>
            <w:r w:rsidRPr="00B07F44">
              <w:rPr>
                <w:color w:val="000000" w:themeColor="text1"/>
                <w:sz w:val="24"/>
                <w:szCs w:val="24"/>
              </w:rPr>
              <w:t>137 196</w:t>
            </w:r>
          </w:p>
        </w:tc>
        <w:tc>
          <w:tcPr>
            <w:tcW w:w="614" w:type="dxa"/>
            <w:tcBorders>
              <w:top w:val="single" w:sz="4" w:space="0" w:color="auto"/>
              <w:left w:val="single" w:sz="4" w:space="0" w:color="auto"/>
              <w:bottom w:val="single" w:sz="4" w:space="0" w:color="auto"/>
              <w:right w:val="single" w:sz="4" w:space="0" w:color="auto"/>
            </w:tcBorders>
            <w:vAlign w:val="center"/>
          </w:tcPr>
          <w:p w14:paraId="413F415D" w14:textId="6B2717EF" w:rsidR="0026456B" w:rsidRPr="00B07F44" w:rsidRDefault="0026456B" w:rsidP="00952597">
            <w:pPr>
              <w:jc w:val="center"/>
              <w:rPr>
                <w:color w:val="000000" w:themeColor="text1"/>
                <w:sz w:val="24"/>
                <w:szCs w:val="24"/>
              </w:rPr>
            </w:pPr>
            <w:r w:rsidRPr="00B07F44">
              <w:rPr>
                <w:color w:val="000000" w:themeColor="text1"/>
                <w:sz w:val="24"/>
                <w:szCs w:val="24"/>
              </w:rPr>
              <w:t>36,1</w:t>
            </w:r>
          </w:p>
        </w:tc>
        <w:tc>
          <w:tcPr>
            <w:tcW w:w="946" w:type="dxa"/>
            <w:tcBorders>
              <w:top w:val="single" w:sz="4" w:space="0" w:color="auto"/>
              <w:left w:val="single" w:sz="4" w:space="0" w:color="auto"/>
              <w:bottom w:val="single" w:sz="4" w:space="0" w:color="auto"/>
              <w:right w:val="single" w:sz="4" w:space="0" w:color="auto"/>
            </w:tcBorders>
            <w:vAlign w:val="center"/>
          </w:tcPr>
          <w:p w14:paraId="32BB74B6" w14:textId="55CE24C2" w:rsidR="0026456B" w:rsidRPr="00B07F44" w:rsidRDefault="0026456B" w:rsidP="00952597">
            <w:pPr>
              <w:jc w:val="center"/>
              <w:rPr>
                <w:color w:val="000000" w:themeColor="text1"/>
                <w:sz w:val="24"/>
                <w:szCs w:val="24"/>
              </w:rPr>
            </w:pPr>
            <w:r w:rsidRPr="00B07F44">
              <w:rPr>
                <w:color w:val="000000" w:themeColor="text1"/>
                <w:sz w:val="24"/>
                <w:szCs w:val="24"/>
              </w:rPr>
              <w:t>281 371</w:t>
            </w:r>
          </w:p>
        </w:tc>
        <w:tc>
          <w:tcPr>
            <w:tcW w:w="661" w:type="dxa"/>
            <w:tcBorders>
              <w:top w:val="single" w:sz="4" w:space="0" w:color="auto"/>
              <w:left w:val="single" w:sz="4" w:space="0" w:color="auto"/>
              <w:bottom w:val="single" w:sz="4" w:space="0" w:color="auto"/>
              <w:right w:val="single" w:sz="4" w:space="0" w:color="auto"/>
            </w:tcBorders>
            <w:vAlign w:val="center"/>
          </w:tcPr>
          <w:p w14:paraId="5C79417B" w14:textId="606506C2" w:rsidR="0026456B" w:rsidRPr="00B07F44" w:rsidRDefault="0026456B" w:rsidP="00952597">
            <w:pPr>
              <w:jc w:val="center"/>
              <w:rPr>
                <w:color w:val="000000" w:themeColor="text1"/>
                <w:sz w:val="24"/>
                <w:szCs w:val="24"/>
              </w:rPr>
            </w:pPr>
            <w:r w:rsidRPr="00B07F44">
              <w:rPr>
                <w:color w:val="000000" w:themeColor="text1"/>
                <w:sz w:val="24"/>
                <w:szCs w:val="24"/>
              </w:rPr>
              <w:t>43,1</w:t>
            </w:r>
          </w:p>
        </w:tc>
        <w:tc>
          <w:tcPr>
            <w:tcW w:w="1040" w:type="dxa"/>
            <w:tcBorders>
              <w:top w:val="single" w:sz="4" w:space="0" w:color="auto"/>
              <w:left w:val="single" w:sz="4" w:space="0" w:color="auto"/>
              <w:bottom w:val="single" w:sz="4" w:space="0" w:color="auto"/>
              <w:right w:val="single" w:sz="4" w:space="0" w:color="auto"/>
            </w:tcBorders>
            <w:vAlign w:val="center"/>
          </w:tcPr>
          <w:p w14:paraId="32D203F2" w14:textId="1EC129FA" w:rsidR="0026456B" w:rsidRPr="00B07F44" w:rsidRDefault="0026456B" w:rsidP="00952597">
            <w:pPr>
              <w:jc w:val="center"/>
              <w:rPr>
                <w:color w:val="000000" w:themeColor="text1"/>
                <w:sz w:val="24"/>
                <w:szCs w:val="24"/>
              </w:rPr>
            </w:pPr>
            <w:r w:rsidRPr="00B07F44">
              <w:rPr>
                <w:color w:val="000000" w:themeColor="text1"/>
                <w:sz w:val="24"/>
                <w:szCs w:val="24"/>
              </w:rPr>
              <w:t>417 202</w:t>
            </w:r>
          </w:p>
        </w:tc>
        <w:tc>
          <w:tcPr>
            <w:tcW w:w="567" w:type="dxa"/>
            <w:tcBorders>
              <w:top w:val="single" w:sz="4" w:space="0" w:color="auto"/>
              <w:left w:val="single" w:sz="4" w:space="0" w:color="auto"/>
              <w:bottom w:val="single" w:sz="4" w:space="0" w:color="auto"/>
              <w:right w:val="single" w:sz="4" w:space="0" w:color="auto"/>
            </w:tcBorders>
            <w:vAlign w:val="center"/>
          </w:tcPr>
          <w:p w14:paraId="3DEE22D8" w14:textId="73742C11" w:rsidR="0026456B" w:rsidRPr="00B07F44" w:rsidRDefault="0026456B" w:rsidP="00952597">
            <w:pPr>
              <w:jc w:val="center"/>
              <w:rPr>
                <w:color w:val="000000" w:themeColor="text1"/>
                <w:sz w:val="24"/>
                <w:szCs w:val="24"/>
              </w:rPr>
            </w:pPr>
            <w:r w:rsidRPr="00B07F44">
              <w:rPr>
                <w:color w:val="000000" w:themeColor="text1"/>
                <w:sz w:val="24"/>
                <w:szCs w:val="24"/>
              </w:rPr>
              <w:t>47,0</w:t>
            </w:r>
          </w:p>
        </w:tc>
        <w:tc>
          <w:tcPr>
            <w:tcW w:w="992" w:type="dxa"/>
            <w:tcBorders>
              <w:top w:val="single" w:sz="4" w:space="0" w:color="auto"/>
              <w:left w:val="single" w:sz="4" w:space="0" w:color="auto"/>
              <w:bottom w:val="single" w:sz="4" w:space="0" w:color="auto"/>
              <w:right w:val="single" w:sz="4" w:space="0" w:color="auto"/>
            </w:tcBorders>
            <w:vAlign w:val="center"/>
          </w:tcPr>
          <w:p w14:paraId="73BBA0B1" w14:textId="4ACB769F" w:rsidR="0026456B" w:rsidRPr="00B07F44" w:rsidRDefault="0026456B" w:rsidP="00952597">
            <w:pPr>
              <w:jc w:val="center"/>
              <w:rPr>
                <w:color w:val="000000" w:themeColor="text1"/>
                <w:sz w:val="24"/>
                <w:szCs w:val="24"/>
              </w:rPr>
            </w:pPr>
            <w:r w:rsidRPr="00B07F44">
              <w:rPr>
                <w:color w:val="000000" w:themeColor="text1"/>
                <w:sz w:val="24"/>
                <w:szCs w:val="24"/>
              </w:rPr>
              <w:t>280 006</w:t>
            </w:r>
          </w:p>
        </w:tc>
        <w:tc>
          <w:tcPr>
            <w:tcW w:w="851" w:type="dxa"/>
            <w:tcBorders>
              <w:top w:val="single" w:sz="4" w:space="0" w:color="auto"/>
              <w:left w:val="single" w:sz="4" w:space="0" w:color="auto"/>
              <w:bottom w:val="single" w:sz="4" w:space="0" w:color="auto"/>
              <w:right w:val="single" w:sz="4" w:space="0" w:color="auto"/>
            </w:tcBorders>
            <w:vAlign w:val="center"/>
          </w:tcPr>
          <w:p w14:paraId="0010998B" w14:textId="7A92818F" w:rsidR="0026456B" w:rsidRPr="00B07F44" w:rsidRDefault="0026456B" w:rsidP="00952597">
            <w:pPr>
              <w:jc w:val="center"/>
              <w:rPr>
                <w:color w:val="000000" w:themeColor="text1"/>
                <w:sz w:val="24"/>
                <w:szCs w:val="24"/>
              </w:rPr>
            </w:pPr>
            <w:r w:rsidRPr="00B07F44">
              <w:rPr>
                <w:color w:val="000000" w:themeColor="text1"/>
                <w:sz w:val="24"/>
                <w:szCs w:val="24"/>
              </w:rPr>
              <w:t>304,1</w:t>
            </w:r>
          </w:p>
        </w:tc>
      </w:tr>
      <w:tr w:rsidR="0026456B" w:rsidRPr="00285154" w14:paraId="6D8DDF38" w14:textId="77777777" w:rsidTr="0026456B">
        <w:trPr>
          <w:trHeight w:val="655"/>
        </w:trPr>
        <w:tc>
          <w:tcPr>
            <w:tcW w:w="2977" w:type="dxa"/>
            <w:tcBorders>
              <w:top w:val="single" w:sz="4" w:space="0" w:color="auto"/>
              <w:left w:val="single" w:sz="4" w:space="0" w:color="auto"/>
              <w:bottom w:val="single" w:sz="4" w:space="0" w:color="auto"/>
              <w:right w:val="single" w:sz="4" w:space="0" w:color="auto"/>
            </w:tcBorders>
          </w:tcPr>
          <w:p w14:paraId="44D2E864" w14:textId="77777777" w:rsidR="0026456B" w:rsidRPr="00B07F44" w:rsidRDefault="0026456B" w:rsidP="00952597">
            <w:pPr>
              <w:ind w:hanging="10"/>
              <w:rPr>
                <w:color w:val="000000" w:themeColor="text1"/>
                <w:sz w:val="24"/>
                <w:szCs w:val="24"/>
              </w:rPr>
            </w:pPr>
            <w:r w:rsidRPr="00B07F44">
              <w:rPr>
                <w:color w:val="000000" w:themeColor="text1"/>
                <w:sz w:val="24"/>
                <w:szCs w:val="24"/>
              </w:rPr>
              <w:t>- задолженность по социальному страхованию и обеспечению</w:t>
            </w:r>
          </w:p>
        </w:tc>
        <w:tc>
          <w:tcPr>
            <w:tcW w:w="992" w:type="dxa"/>
            <w:tcBorders>
              <w:top w:val="single" w:sz="4" w:space="0" w:color="auto"/>
              <w:left w:val="single" w:sz="4" w:space="0" w:color="auto"/>
              <w:bottom w:val="single" w:sz="4" w:space="0" w:color="auto"/>
              <w:right w:val="single" w:sz="4" w:space="0" w:color="auto"/>
            </w:tcBorders>
            <w:vAlign w:val="center"/>
          </w:tcPr>
          <w:p w14:paraId="6A2A1FBD" w14:textId="618135F2" w:rsidR="0026456B" w:rsidRPr="00B07F44" w:rsidRDefault="0026456B" w:rsidP="00952597">
            <w:pPr>
              <w:jc w:val="center"/>
              <w:rPr>
                <w:color w:val="000000" w:themeColor="text1"/>
                <w:sz w:val="24"/>
                <w:szCs w:val="24"/>
              </w:rPr>
            </w:pPr>
            <w:r w:rsidRPr="00B07F44">
              <w:rPr>
                <w:color w:val="000000" w:themeColor="text1"/>
                <w:sz w:val="24"/>
                <w:szCs w:val="24"/>
              </w:rPr>
              <w:t>7985</w:t>
            </w:r>
          </w:p>
        </w:tc>
        <w:tc>
          <w:tcPr>
            <w:tcW w:w="614" w:type="dxa"/>
            <w:tcBorders>
              <w:top w:val="single" w:sz="4" w:space="0" w:color="auto"/>
              <w:left w:val="single" w:sz="4" w:space="0" w:color="auto"/>
              <w:bottom w:val="single" w:sz="4" w:space="0" w:color="auto"/>
              <w:right w:val="single" w:sz="4" w:space="0" w:color="auto"/>
            </w:tcBorders>
            <w:vAlign w:val="center"/>
          </w:tcPr>
          <w:p w14:paraId="6D108693" w14:textId="46164A70" w:rsidR="0026456B" w:rsidRPr="00B07F44" w:rsidRDefault="0026456B" w:rsidP="00952597">
            <w:pPr>
              <w:jc w:val="center"/>
              <w:rPr>
                <w:color w:val="000000" w:themeColor="text1"/>
                <w:sz w:val="24"/>
                <w:szCs w:val="24"/>
              </w:rPr>
            </w:pPr>
            <w:r w:rsidRPr="00B07F44">
              <w:rPr>
                <w:color w:val="000000" w:themeColor="text1"/>
                <w:sz w:val="24"/>
                <w:szCs w:val="24"/>
              </w:rPr>
              <w:t>2,1</w:t>
            </w:r>
          </w:p>
        </w:tc>
        <w:tc>
          <w:tcPr>
            <w:tcW w:w="946" w:type="dxa"/>
            <w:tcBorders>
              <w:top w:val="single" w:sz="4" w:space="0" w:color="auto"/>
              <w:left w:val="single" w:sz="4" w:space="0" w:color="auto"/>
              <w:bottom w:val="single" w:sz="4" w:space="0" w:color="auto"/>
              <w:right w:val="single" w:sz="4" w:space="0" w:color="auto"/>
            </w:tcBorders>
            <w:vAlign w:val="center"/>
          </w:tcPr>
          <w:p w14:paraId="2E07AB57" w14:textId="603281FA" w:rsidR="0026456B" w:rsidRPr="00B07F44" w:rsidRDefault="0026456B" w:rsidP="00952597">
            <w:pPr>
              <w:jc w:val="center"/>
              <w:rPr>
                <w:color w:val="000000" w:themeColor="text1"/>
                <w:sz w:val="24"/>
                <w:szCs w:val="24"/>
              </w:rPr>
            </w:pPr>
            <w:r w:rsidRPr="00B07F44">
              <w:rPr>
                <w:color w:val="000000" w:themeColor="text1"/>
                <w:sz w:val="24"/>
                <w:szCs w:val="24"/>
              </w:rPr>
              <w:t>20229</w:t>
            </w:r>
          </w:p>
        </w:tc>
        <w:tc>
          <w:tcPr>
            <w:tcW w:w="661" w:type="dxa"/>
            <w:tcBorders>
              <w:top w:val="single" w:sz="4" w:space="0" w:color="auto"/>
              <w:left w:val="single" w:sz="4" w:space="0" w:color="auto"/>
              <w:bottom w:val="single" w:sz="4" w:space="0" w:color="auto"/>
              <w:right w:val="single" w:sz="4" w:space="0" w:color="auto"/>
            </w:tcBorders>
            <w:vAlign w:val="center"/>
          </w:tcPr>
          <w:p w14:paraId="7744FEB2" w14:textId="07B53597" w:rsidR="0026456B" w:rsidRPr="00B07F44" w:rsidRDefault="0026456B" w:rsidP="00952597">
            <w:pPr>
              <w:jc w:val="center"/>
              <w:rPr>
                <w:color w:val="000000" w:themeColor="text1"/>
                <w:sz w:val="24"/>
                <w:szCs w:val="24"/>
              </w:rPr>
            </w:pPr>
            <w:r w:rsidRPr="00B07F44">
              <w:rPr>
                <w:color w:val="000000" w:themeColor="text1"/>
                <w:sz w:val="24"/>
                <w:szCs w:val="24"/>
              </w:rPr>
              <w:t>3,1</w:t>
            </w:r>
          </w:p>
        </w:tc>
        <w:tc>
          <w:tcPr>
            <w:tcW w:w="1040" w:type="dxa"/>
            <w:tcBorders>
              <w:top w:val="single" w:sz="4" w:space="0" w:color="auto"/>
              <w:left w:val="single" w:sz="4" w:space="0" w:color="auto"/>
              <w:bottom w:val="single" w:sz="4" w:space="0" w:color="auto"/>
              <w:right w:val="single" w:sz="4" w:space="0" w:color="auto"/>
            </w:tcBorders>
            <w:vAlign w:val="center"/>
          </w:tcPr>
          <w:p w14:paraId="2CEBE78E" w14:textId="4DD5A358" w:rsidR="0026456B" w:rsidRPr="00B07F44" w:rsidRDefault="0026456B" w:rsidP="00952597">
            <w:pPr>
              <w:jc w:val="center"/>
              <w:rPr>
                <w:color w:val="000000" w:themeColor="text1"/>
                <w:sz w:val="24"/>
                <w:szCs w:val="24"/>
              </w:rPr>
            </w:pPr>
            <w:r w:rsidRPr="00B07F44">
              <w:rPr>
                <w:color w:val="000000" w:themeColor="text1"/>
                <w:sz w:val="24"/>
                <w:szCs w:val="24"/>
              </w:rPr>
              <w:t>33707</w:t>
            </w:r>
          </w:p>
        </w:tc>
        <w:tc>
          <w:tcPr>
            <w:tcW w:w="567" w:type="dxa"/>
            <w:tcBorders>
              <w:top w:val="single" w:sz="4" w:space="0" w:color="auto"/>
              <w:left w:val="single" w:sz="4" w:space="0" w:color="auto"/>
              <w:bottom w:val="single" w:sz="4" w:space="0" w:color="auto"/>
              <w:right w:val="single" w:sz="4" w:space="0" w:color="auto"/>
            </w:tcBorders>
            <w:vAlign w:val="center"/>
          </w:tcPr>
          <w:p w14:paraId="711EF3D9" w14:textId="42A0E72B" w:rsidR="0026456B" w:rsidRPr="00B07F44" w:rsidRDefault="0026456B" w:rsidP="00952597">
            <w:pPr>
              <w:jc w:val="center"/>
              <w:rPr>
                <w:color w:val="000000" w:themeColor="text1"/>
                <w:sz w:val="24"/>
                <w:szCs w:val="24"/>
              </w:rPr>
            </w:pPr>
            <w:r w:rsidRPr="00B07F44">
              <w:rPr>
                <w:color w:val="000000" w:themeColor="text1"/>
                <w:sz w:val="24"/>
                <w:szCs w:val="24"/>
              </w:rPr>
              <w:t>3,8</w:t>
            </w:r>
          </w:p>
        </w:tc>
        <w:tc>
          <w:tcPr>
            <w:tcW w:w="992" w:type="dxa"/>
            <w:tcBorders>
              <w:top w:val="single" w:sz="4" w:space="0" w:color="auto"/>
              <w:left w:val="single" w:sz="4" w:space="0" w:color="auto"/>
              <w:bottom w:val="single" w:sz="4" w:space="0" w:color="auto"/>
              <w:right w:val="single" w:sz="4" w:space="0" w:color="auto"/>
            </w:tcBorders>
            <w:vAlign w:val="center"/>
          </w:tcPr>
          <w:p w14:paraId="4B7DADB0" w14:textId="31D1242E" w:rsidR="0026456B" w:rsidRPr="00B07F44" w:rsidRDefault="0026456B" w:rsidP="00952597">
            <w:pPr>
              <w:jc w:val="center"/>
              <w:rPr>
                <w:color w:val="000000" w:themeColor="text1"/>
                <w:sz w:val="24"/>
                <w:szCs w:val="24"/>
              </w:rPr>
            </w:pPr>
            <w:r w:rsidRPr="00B07F44">
              <w:rPr>
                <w:color w:val="000000" w:themeColor="text1"/>
                <w:sz w:val="24"/>
                <w:szCs w:val="24"/>
              </w:rPr>
              <w:t>25 721</w:t>
            </w:r>
          </w:p>
        </w:tc>
        <w:tc>
          <w:tcPr>
            <w:tcW w:w="851" w:type="dxa"/>
            <w:tcBorders>
              <w:top w:val="single" w:sz="4" w:space="0" w:color="auto"/>
              <w:left w:val="single" w:sz="4" w:space="0" w:color="auto"/>
              <w:bottom w:val="single" w:sz="4" w:space="0" w:color="auto"/>
              <w:right w:val="single" w:sz="4" w:space="0" w:color="auto"/>
            </w:tcBorders>
            <w:vAlign w:val="center"/>
          </w:tcPr>
          <w:p w14:paraId="2F7D1B52" w14:textId="3F65BE18" w:rsidR="0026456B" w:rsidRPr="00B07F44" w:rsidRDefault="0026456B" w:rsidP="00952597">
            <w:pPr>
              <w:jc w:val="center"/>
              <w:rPr>
                <w:color w:val="000000" w:themeColor="text1"/>
                <w:sz w:val="24"/>
                <w:szCs w:val="24"/>
              </w:rPr>
            </w:pPr>
            <w:r w:rsidRPr="00B07F44">
              <w:rPr>
                <w:color w:val="000000" w:themeColor="text1"/>
                <w:sz w:val="24"/>
                <w:szCs w:val="24"/>
              </w:rPr>
              <w:t>422,1</w:t>
            </w:r>
          </w:p>
        </w:tc>
      </w:tr>
      <w:tr w:rsidR="0026456B" w:rsidRPr="00285154" w14:paraId="6A3C2800" w14:textId="77777777" w:rsidTr="0026456B">
        <w:trPr>
          <w:trHeight w:val="479"/>
        </w:trPr>
        <w:tc>
          <w:tcPr>
            <w:tcW w:w="2977" w:type="dxa"/>
            <w:tcBorders>
              <w:top w:val="single" w:sz="4" w:space="0" w:color="auto"/>
              <w:left w:val="single" w:sz="4" w:space="0" w:color="auto"/>
              <w:bottom w:val="single" w:sz="4" w:space="0" w:color="auto"/>
              <w:right w:val="single" w:sz="4" w:space="0" w:color="auto"/>
            </w:tcBorders>
          </w:tcPr>
          <w:p w14:paraId="76B95DA7" w14:textId="77777777" w:rsidR="0026456B" w:rsidRPr="00B07F44" w:rsidRDefault="0026456B" w:rsidP="00952597">
            <w:pPr>
              <w:ind w:hanging="10"/>
              <w:rPr>
                <w:color w:val="000000" w:themeColor="text1"/>
                <w:sz w:val="24"/>
                <w:szCs w:val="24"/>
              </w:rPr>
            </w:pPr>
            <w:r w:rsidRPr="00B07F44">
              <w:rPr>
                <w:color w:val="000000" w:themeColor="text1"/>
                <w:sz w:val="24"/>
                <w:szCs w:val="24"/>
              </w:rPr>
              <w:t>- перед персоналом по оплате персонала</w:t>
            </w:r>
          </w:p>
        </w:tc>
        <w:tc>
          <w:tcPr>
            <w:tcW w:w="992" w:type="dxa"/>
            <w:tcBorders>
              <w:top w:val="single" w:sz="4" w:space="0" w:color="auto"/>
              <w:left w:val="single" w:sz="4" w:space="0" w:color="auto"/>
              <w:bottom w:val="single" w:sz="4" w:space="0" w:color="auto"/>
              <w:right w:val="single" w:sz="4" w:space="0" w:color="auto"/>
            </w:tcBorders>
            <w:vAlign w:val="center"/>
          </w:tcPr>
          <w:p w14:paraId="404AC8AD" w14:textId="3D3A8033" w:rsidR="0026456B" w:rsidRPr="00B07F44" w:rsidRDefault="0026456B" w:rsidP="00952597">
            <w:pPr>
              <w:jc w:val="center"/>
              <w:rPr>
                <w:color w:val="000000" w:themeColor="text1"/>
                <w:sz w:val="24"/>
                <w:szCs w:val="24"/>
              </w:rPr>
            </w:pPr>
            <w:r w:rsidRPr="00B07F44">
              <w:rPr>
                <w:color w:val="000000" w:themeColor="text1"/>
                <w:sz w:val="24"/>
                <w:szCs w:val="24"/>
              </w:rPr>
              <w:t>8366</w:t>
            </w:r>
          </w:p>
        </w:tc>
        <w:tc>
          <w:tcPr>
            <w:tcW w:w="614" w:type="dxa"/>
            <w:tcBorders>
              <w:top w:val="single" w:sz="4" w:space="0" w:color="auto"/>
              <w:left w:val="single" w:sz="4" w:space="0" w:color="auto"/>
              <w:bottom w:val="single" w:sz="4" w:space="0" w:color="auto"/>
              <w:right w:val="single" w:sz="4" w:space="0" w:color="auto"/>
            </w:tcBorders>
            <w:vAlign w:val="center"/>
          </w:tcPr>
          <w:p w14:paraId="10017C2D" w14:textId="417DF900" w:rsidR="0026456B" w:rsidRPr="00B07F44" w:rsidRDefault="0026456B" w:rsidP="00952597">
            <w:pPr>
              <w:jc w:val="center"/>
              <w:rPr>
                <w:color w:val="000000" w:themeColor="text1"/>
                <w:sz w:val="24"/>
                <w:szCs w:val="24"/>
              </w:rPr>
            </w:pPr>
            <w:r w:rsidRPr="00B07F44">
              <w:rPr>
                <w:color w:val="000000" w:themeColor="text1"/>
                <w:sz w:val="24"/>
                <w:szCs w:val="24"/>
              </w:rPr>
              <w:t>2,2</w:t>
            </w:r>
          </w:p>
        </w:tc>
        <w:tc>
          <w:tcPr>
            <w:tcW w:w="946" w:type="dxa"/>
            <w:tcBorders>
              <w:top w:val="single" w:sz="4" w:space="0" w:color="auto"/>
              <w:left w:val="single" w:sz="4" w:space="0" w:color="auto"/>
              <w:bottom w:val="single" w:sz="4" w:space="0" w:color="auto"/>
              <w:right w:val="single" w:sz="4" w:space="0" w:color="auto"/>
            </w:tcBorders>
            <w:vAlign w:val="center"/>
          </w:tcPr>
          <w:p w14:paraId="24059055" w14:textId="18C64314" w:rsidR="0026456B" w:rsidRPr="00B07F44" w:rsidRDefault="0026456B" w:rsidP="00952597">
            <w:pPr>
              <w:jc w:val="center"/>
              <w:rPr>
                <w:color w:val="000000" w:themeColor="text1"/>
                <w:sz w:val="24"/>
                <w:szCs w:val="24"/>
              </w:rPr>
            </w:pPr>
            <w:r w:rsidRPr="00B07F44">
              <w:rPr>
                <w:color w:val="000000" w:themeColor="text1"/>
                <w:sz w:val="24"/>
                <w:szCs w:val="24"/>
              </w:rPr>
              <w:t>16314</w:t>
            </w:r>
          </w:p>
        </w:tc>
        <w:tc>
          <w:tcPr>
            <w:tcW w:w="661" w:type="dxa"/>
            <w:tcBorders>
              <w:top w:val="single" w:sz="4" w:space="0" w:color="auto"/>
              <w:left w:val="single" w:sz="4" w:space="0" w:color="auto"/>
              <w:bottom w:val="single" w:sz="4" w:space="0" w:color="auto"/>
              <w:right w:val="single" w:sz="4" w:space="0" w:color="auto"/>
            </w:tcBorders>
            <w:vAlign w:val="center"/>
          </w:tcPr>
          <w:p w14:paraId="047ED962" w14:textId="15F73DDA" w:rsidR="0026456B" w:rsidRPr="00B07F44" w:rsidRDefault="0026456B" w:rsidP="00952597">
            <w:pPr>
              <w:jc w:val="center"/>
              <w:rPr>
                <w:color w:val="000000" w:themeColor="text1"/>
                <w:sz w:val="24"/>
                <w:szCs w:val="24"/>
              </w:rPr>
            </w:pPr>
            <w:r w:rsidRPr="00B07F44">
              <w:rPr>
                <w:color w:val="000000" w:themeColor="text1"/>
                <w:sz w:val="24"/>
                <w:szCs w:val="24"/>
              </w:rPr>
              <w:t>2,5</w:t>
            </w:r>
          </w:p>
        </w:tc>
        <w:tc>
          <w:tcPr>
            <w:tcW w:w="1040" w:type="dxa"/>
            <w:tcBorders>
              <w:top w:val="single" w:sz="4" w:space="0" w:color="auto"/>
              <w:left w:val="single" w:sz="4" w:space="0" w:color="auto"/>
              <w:bottom w:val="single" w:sz="4" w:space="0" w:color="auto"/>
              <w:right w:val="single" w:sz="4" w:space="0" w:color="auto"/>
            </w:tcBorders>
            <w:vAlign w:val="center"/>
          </w:tcPr>
          <w:p w14:paraId="1166498A" w14:textId="490C8DF7" w:rsidR="0026456B" w:rsidRPr="00B07F44" w:rsidRDefault="0026456B" w:rsidP="00952597">
            <w:pPr>
              <w:jc w:val="center"/>
              <w:rPr>
                <w:color w:val="000000" w:themeColor="text1"/>
                <w:sz w:val="24"/>
                <w:szCs w:val="24"/>
              </w:rPr>
            </w:pPr>
            <w:r w:rsidRPr="00B07F44">
              <w:rPr>
                <w:color w:val="000000" w:themeColor="text1"/>
                <w:sz w:val="24"/>
                <w:szCs w:val="24"/>
              </w:rPr>
              <w:t>21288</w:t>
            </w:r>
          </w:p>
        </w:tc>
        <w:tc>
          <w:tcPr>
            <w:tcW w:w="567" w:type="dxa"/>
            <w:tcBorders>
              <w:top w:val="single" w:sz="4" w:space="0" w:color="auto"/>
              <w:left w:val="single" w:sz="4" w:space="0" w:color="auto"/>
              <w:bottom w:val="single" w:sz="4" w:space="0" w:color="auto"/>
              <w:right w:val="single" w:sz="4" w:space="0" w:color="auto"/>
            </w:tcBorders>
            <w:vAlign w:val="center"/>
          </w:tcPr>
          <w:p w14:paraId="1C1FEACF" w14:textId="3543CDBD" w:rsidR="0026456B" w:rsidRPr="00B07F44" w:rsidRDefault="0026456B" w:rsidP="00952597">
            <w:pPr>
              <w:jc w:val="center"/>
              <w:rPr>
                <w:color w:val="000000" w:themeColor="text1"/>
                <w:sz w:val="24"/>
                <w:szCs w:val="24"/>
              </w:rPr>
            </w:pPr>
            <w:r w:rsidRPr="00B07F44">
              <w:rPr>
                <w:color w:val="000000" w:themeColor="text1"/>
                <w:sz w:val="24"/>
                <w:szCs w:val="24"/>
              </w:rPr>
              <w:t>2,4</w:t>
            </w:r>
          </w:p>
        </w:tc>
        <w:tc>
          <w:tcPr>
            <w:tcW w:w="992" w:type="dxa"/>
            <w:tcBorders>
              <w:top w:val="single" w:sz="4" w:space="0" w:color="auto"/>
              <w:left w:val="single" w:sz="4" w:space="0" w:color="auto"/>
              <w:bottom w:val="single" w:sz="4" w:space="0" w:color="auto"/>
              <w:right w:val="single" w:sz="4" w:space="0" w:color="auto"/>
            </w:tcBorders>
            <w:vAlign w:val="center"/>
          </w:tcPr>
          <w:p w14:paraId="0F7FB91B" w14:textId="05389300" w:rsidR="0026456B" w:rsidRPr="00B07F44" w:rsidRDefault="0026456B" w:rsidP="00952597">
            <w:pPr>
              <w:jc w:val="center"/>
              <w:rPr>
                <w:color w:val="000000" w:themeColor="text1"/>
                <w:sz w:val="24"/>
                <w:szCs w:val="24"/>
              </w:rPr>
            </w:pPr>
            <w:r w:rsidRPr="00B07F44">
              <w:rPr>
                <w:color w:val="000000" w:themeColor="text1"/>
                <w:sz w:val="24"/>
                <w:szCs w:val="24"/>
              </w:rPr>
              <w:t>12 923</w:t>
            </w:r>
          </w:p>
        </w:tc>
        <w:tc>
          <w:tcPr>
            <w:tcW w:w="851" w:type="dxa"/>
            <w:tcBorders>
              <w:top w:val="single" w:sz="4" w:space="0" w:color="auto"/>
              <w:left w:val="single" w:sz="4" w:space="0" w:color="auto"/>
              <w:bottom w:val="single" w:sz="4" w:space="0" w:color="auto"/>
              <w:right w:val="single" w:sz="4" w:space="0" w:color="auto"/>
            </w:tcBorders>
            <w:vAlign w:val="center"/>
          </w:tcPr>
          <w:p w14:paraId="31ECF33D" w14:textId="666C081E" w:rsidR="0026456B" w:rsidRPr="00B07F44" w:rsidRDefault="0026456B" w:rsidP="00952597">
            <w:pPr>
              <w:jc w:val="center"/>
              <w:rPr>
                <w:color w:val="000000" w:themeColor="text1"/>
                <w:sz w:val="24"/>
                <w:szCs w:val="24"/>
              </w:rPr>
            </w:pPr>
            <w:r w:rsidRPr="00B07F44">
              <w:rPr>
                <w:color w:val="000000" w:themeColor="text1"/>
                <w:sz w:val="24"/>
                <w:szCs w:val="24"/>
              </w:rPr>
              <w:t>254,5</w:t>
            </w:r>
          </w:p>
        </w:tc>
      </w:tr>
      <w:tr w:rsidR="0026456B" w:rsidRPr="00285154" w14:paraId="5A3B0A75" w14:textId="77777777" w:rsidTr="0026456B">
        <w:trPr>
          <w:trHeight w:val="275"/>
        </w:trPr>
        <w:tc>
          <w:tcPr>
            <w:tcW w:w="2977" w:type="dxa"/>
            <w:tcBorders>
              <w:top w:val="single" w:sz="4" w:space="0" w:color="auto"/>
              <w:left w:val="single" w:sz="4" w:space="0" w:color="auto"/>
              <w:bottom w:val="single" w:sz="4" w:space="0" w:color="auto"/>
              <w:right w:val="single" w:sz="4" w:space="0" w:color="auto"/>
            </w:tcBorders>
          </w:tcPr>
          <w:p w14:paraId="20D774B9" w14:textId="77777777" w:rsidR="0026456B" w:rsidRPr="00B07F44" w:rsidRDefault="0026456B" w:rsidP="00952597">
            <w:pPr>
              <w:ind w:hanging="10"/>
              <w:rPr>
                <w:color w:val="000000" w:themeColor="text1"/>
                <w:sz w:val="24"/>
                <w:szCs w:val="24"/>
              </w:rPr>
            </w:pPr>
            <w:r w:rsidRPr="00B07F44">
              <w:rPr>
                <w:color w:val="000000" w:themeColor="text1"/>
                <w:sz w:val="24"/>
                <w:szCs w:val="24"/>
              </w:rPr>
              <w:t>- перед поставщиками и заказчиками</w:t>
            </w:r>
          </w:p>
        </w:tc>
        <w:tc>
          <w:tcPr>
            <w:tcW w:w="992" w:type="dxa"/>
            <w:tcBorders>
              <w:top w:val="single" w:sz="4" w:space="0" w:color="auto"/>
              <w:left w:val="single" w:sz="4" w:space="0" w:color="auto"/>
              <w:bottom w:val="single" w:sz="4" w:space="0" w:color="auto"/>
              <w:right w:val="single" w:sz="4" w:space="0" w:color="auto"/>
            </w:tcBorders>
            <w:vAlign w:val="center"/>
          </w:tcPr>
          <w:p w14:paraId="04A5A631" w14:textId="59804BAD" w:rsidR="0026456B" w:rsidRPr="00B07F44" w:rsidRDefault="0026456B" w:rsidP="00952597">
            <w:pPr>
              <w:jc w:val="center"/>
              <w:rPr>
                <w:color w:val="000000" w:themeColor="text1"/>
                <w:sz w:val="24"/>
                <w:szCs w:val="24"/>
              </w:rPr>
            </w:pPr>
            <w:r w:rsidRPr="00B07F44">
              <w:rPr>
                <w:color w:val="000000" w:themeColor="text1"/>
                <w:sz w:val="24"/>
                <w:szCs w:val="24"/>
              </w:rPr>
              <w:t>68067</w:t>
            </w:r>
          </w:p>
        </w:tc>
        <w:tc>
          <w:tcPr>
            <w:tcW w:w="614" w:type="dxa"/>
            <w:tcBorders>
              <w:top w:val="single" w:sz="4" w:space="0" w:color="auto"/>
              <w:left w:val="single" w:sz="4" w:space="0" w:color="auto"/>
              <w:bottom w:val="single" w:sz="4" w:space="0" w:color="auto"/>
              <w:right w:val="single" w:sz="4" w:space="0" w:color="auto"/>
            </w:tcBorders>
            <w:vAlign w:val="center"/>
          </w:tcPr>
          <w:p w14:paraId="61E55621" w14:textId="2D7E4E4E" w:rsidR="0026456B" w:rsidRPr="00B07F44" w:rsidRDefault="0026456B" w:rsidP="00952597">
            <w:pPr>
              <w:jc w:val="center"/>
              <w:rPr>
                <w:color w:val="000000" w:themeColor="text1"/>
                <w:sz w:val="24"/>
                <w:szCs w:val="24"/>
              </w:rPr>
            </w:pPr>
            <w:r w:rsidRPr="00B07F44">
              <w:rPr>
                <w:color w:val="000000" w:themeColor="text1"/>
                <w:sz w:val="24"/>
                <w:szCs w:val="24"/>
              </w:rPr>
              <w:t>17,9</w:t>
            </w:r>
          </w:p>
        </w:tc>
        <w:tc>
          <w:tcPr>
            <w:tcW w:w="946" w:type="dxa"/>
            <w:tcBorders>
              <w:top w:val="single" w:sz="4" w:space="0" w:color="auto"/>
              <w:left w:val="single" w:sz="4" w:space="0" w:color="auto"/>
              <w:bottom w:val="single" w:sz="4" w:space="0" w:color="auto"/>
              <w:right w:val="single" w:sz="4" w:space="0" w:color="auto"/>
            </w:tcBorders>
            <w:vAlign w:val="center"/>
          </w:tcPr>
          <w:p w14:paraId="36260FE6" w14:textId="618EE4E5" w:rsidR="0026456B" w:rsidRPr="00B07F44" w:rsidRDefault="0026456B" w:rsidP="00952597">
            <w:pPr>
              <w:jc w:val="center"/>
              <w:rPr>
                <w:color w:val="000000" w:themeColor="text1"/>
                <w:sz w:val="24"/>
                <w:szCs w:val="24"/>
              </w:rPr>
            </w:pPr>
            <w:r w:rsidRPr="00B07F44">
              <w:rPr>
                <w:color w:val="000000" w:themeColor="text1"/>
                <w:sz w:val="24"/>
                <w:szCs w:val="24"/>
              </w:rPr>
              <w:t>146169</w:t>
            </w:r>
          </w:p>
        </w:tc>
        <w:tc>
          <w:tcPr>
            <w:tcW w:w="661" w:type="dxa"/>
            <w:tcBorders>
              <w:top w:val="single" w:sz="4" w:space="0" w:color="auto"/>
              <w:left w:val="single" w:sz="4" w:space="0" w:color="auto"/>
              <w:bottom w:val="single" w:sz="4" w:space="0" w:color="auto"/>
              <w:right w:val="single" w:sz="4" w:space="0" w:color="auto"/>
            </w:tcBorders>
            <w:vAlign w:val="center"/>
          </w:tcPr>
          <w:p w14:paraId="6D3CB136" w14:textId="306AD852" w:rsidR="0026456B" w:rsidRPr="00B07F44" w:rsidRDefault="0026456B" w:rsidP="00952597">
            <w:pPr>
              <w:jc w:val="center"/>
              <w:rPr>
                <w:color w:val="000000" w:themeColor="text1"/>
                <w:sz w:val="24"/>
                <w:szCs w:val="24"/>
              </w:rPr>
            </w:pPr>
            <w:r w:rsidRPr="00B07F44">
              <w:rPr>
                <w:color w:val="000000" w:themeColor="text1"/>
                <w:sz w:val="24"/>
                <w:szCs w:val="24"/>
              </w:rPr>
              <w:t>22,4</w:t>
            </w:r>
          </w:p>
        </w:tc>
        <w:tc>
          <w:tcPr>
            <w:tcW w:w="1040" w:type="dxa"/>
            <w:tcBorders>
              <w:top w:val="single" w:sz="4" w:space="0" w:color="auto"/>
              <w:left w:val="single" w:sz="4" w:space="0" w:color="auto"/>
              <w:bottom w:val="single" w:sz="4" w:space="0" w:color="auto"/>
              <w:right w:val="single" w:sz="4" w:space="0" w:color="auto"/>
            </w:tcBorders>
            <w:vAlign w:val="center"/>
          </w:tcPr>
          <w:p w14:paraId="4C674978" w14:textId="0DF98142" w:rsidR="0026456B" w:rsidRPr="00B07F44" w:rsidRDefault="0026456B" w:rsidP="00952597">
            <w:pPr>
              <w:jc w:val="center"/>
              <w:rPr>
                <w:color w:val="000000" w:themeColor="text1"/>
                <w:sz w:val="24"/>
                <w:szCs w:val="24"/>
              </w:rPr>
            </w:pPr>
            <w:r w:rsidRPr="00B07F44">
              <w:rPr>
                <w:color w:val="000000" w:themeColor="text1"/>
                <w:sz w:val="24"/>
                <w:szCs w:val="24"/>
              </w:rPr>
              <w:t>200466</w:t>
            </w:r>
          </w:p>
        </w:tc>
        <w:tc>
          <w:tcPr>
            <w:tcW w:w="567" w:type="dxa"/>
            <w:tcBorders>
              <w:top w:val="single" w:sz="4" w:space="0" w:color="auto"/>
              <w:left w:val="single" w:sz="4" w:space="0" w:color="auto"/>
              <w:bottom w:val="single" w:sz="4" w:space="0" w:color="auto"/>
              <w:right w:val="single" w:sz="4" w:space="0" w:color="auto"/>
            </w:tcBorders>
            <w:vAlign w:val="center"/>
          </w:tcPr>
          <w:p w14:paraId="317A6D2B" w14:textId="380301C5" w:rsidR="0026456B" w:rsidRPr="00B07F44" w:rsidRDefault="0026456B" w:rsidP="00952597">
            <w:pPr>
              <w:jc w:val="center"/>
              <w:rPr>
                <w:color w:val="000000" w:themeColor="text1"/>
                <w:sz w:val="24"/>
                <w:szCs w:val="24"/>
              </w:rPr>
            </w:pPr>
            <w:r w:rsidRPr="00B07F44">
              <w:rPr>
                <w:color w:val="000000" w:themeColor="text1"/>
                <w:sz w:val="24"/>
                <w:szCs w:val="24"/>
              </w:rPr>
              <w:t>22,6</w:t>
            </w:r>
          </w:p>
        </w:tc>
        <w:tc>
          <w:tcPr>
            <w:tcW w:w="992" w:type="dxa"/>
            <w:tcBorders>
              <w:top w:val="single" w:sz="4" w:space="0" w:color="auto"/>
              <w:left w:val="single" w:sz="4" w:space="0" w:color="auto"/>
              <w:bottom w:val="single" w:sz="4" w:space="0" w:color="auto"/>
              <w:right w:val="single" w:sz="4" w:space="0" w:color="auto"/>
            </w:tcBorders>
            <w:vAlign w:val="center"/>
          </w:tcPr>
          <w:p w14:paraId="40BAC5AA" w14:textId="6667C65E" w:rsidR="0026456B" w:rsidRPr="00B07F44" w:rsidRDefault="0026456B" w:rsidP="00952597">
            <w:pPr>
              <w:jc w:val="center"/>
              <w:rPr>
                <w:color w:val="000000" w:themeColor="text1"/>
                <w:sz w:val="24"/>
                <w:szCs w:val="24"/>
              </w:rPr>
            </w:pPr>
            <w:r w:rsidRPr="00B07F44">
              <w:rPr>
                <w:color w:val="000000" w:themeColor="text1"/>
                <w:sz w:val="24"/>
                <w:szCs w:val="24"/>
              </w:rPr>
              <w:t>132 399</w:t>
            </w:r>
          </w:p>
        </w:tc>
        <w:tc>
          <w:tcPr>
            <w:tcW w:w="851" w:type="dxa"/>
            <w:tcBorders>
              <w:top w:val="single" w:sz="4" w:space="0" w:color="auto"/>
              <w:left w:val="single" w:sz="4" w:space="0" w:color="auto"/>
              <w:bottom w:val="single" w:sz="4" w:space="0" w:color="auto"/>
              <w:right w:val="single" w:sz="4" w:space="0" w:color="auto"/>
            </w:tcBorders>
            <w:vAlign w:val="center"/>
          </w:tcPr>
          <w:p w14:paraId="583DE9B1" w14:textId="36320241" w:rsidR="0026456B" w:rsidRPr="00B07F44" w:rsidRDefault="0026456B" w:rsidP="00952597">
            <w:pPr>
              <w:jc w:val="center"/>
              <w:rPr>
                <w:color w:val="000000" w:themeColor="text1"/>
                <w:sz w:val="24"/>
                <w:szCs w:val="24"/>
              </w:rPr>
            </w:pPr>
            <w:r w:rsidRPr="00B07F44">
              <w:rPr>
                <w:color w:val="000000" w:themeColor="text1"/>
                <w:sz w:val="24"/>
                <w:szCs w:val="24"/>
              </w:rPr>
              <w:t>294,5</w:t>
            </w:r>
          </w:p>
        </w:tc>
      </w:tr>
      <w:tr w:rsidR="0026456B" w:rsidRPr="00285154" w14:paraId="058AD381" w14:textId="77777777" w:rsidTr="0026456B">
        <w:trPr>
          <w:trHeight w:val="353"/>
        </w:trPr>
        <w:tc>
          <w:tcPr>
            <w:tcW w:w="2977" w:type="dxa"/>
            <w:tcBorders>
              <w:top w:val="single" w:sz="4" w:space="0" w:color="auto"/>
              <w:left w:val="single" w:sz="4" w:space="0" w:color="auto"/>
              <w:bottom w:val="single" w:sz="4" w:space="0" w:color="auto"/>
              <w:right w:val="single" w:sz="4" w:space="0" w:color="auto"/>
            </w:tcBorders>
          </w:tcPr>
          <w:p w14:paraId="260D1E92" w14:textId="77777777" w:rsidR="0026456B" w:rsidRPr="00B07F44" w:rsidRDefault="0026456B" w:rsidP="00952597">
            <w:pPr>
              <w:ind w:hanging="10"/>
              <w:rPr>
                <w:color w:val="000000" w:themeColor="text1"/>
                <w:sz w:val="24"/>
                <w:szCs w:val="24"/>
              </w:rPr>
            </w:pPr>
            <w:r w:rsidRPr="00B07F44">
              <w:rPr>
                <w:color w:val="000000" w:themeColor="text1"/>
                <w:sz w:val="24"/>
                <w:szCs w:val="24"/>
              </w:rPr>
              <w:t>- перед покупателями и заказчиками</w:t>
            </w:r>
          </w:p>
        </w:tc>
        <w:tc>
          <w:tcPr>
            <w:tcW w:w="992" w:type="dxa"/>
            <w:tcBorders>
              <w:top w:val="single" w:sz="4" w:space="0" w:color="auto"/>
              <w:left w:val="single" w:sz="4" w:space="0" w:color="auto"/>
              <w:bottom w:val="single" w:sz="4" w:space="0" w:color="auto"/>
              <w:right w:val="single" w:sz="4" w:space="0" w:color="auto"/>
            </w:tcBorders>
            <w:vAlign w:val="center"/>
          </w:tcPr>
          <w:p w14:paraId="605A8860" w14:textId="378D45FD" w:rsidR="0026456B" w:rsidRPr="00B07F44" w:rsidRDefault="0026456B" w:rsidP="00952597">
            <w:pPr>
              <w:jc w:val="center"/>
              <w:rPr>
                <w:color w:val="000000" w:themeColor="text1"/>
                <w:sz w:val="24"/>
                <w:szCs w:val="24"/>
              </w:rPr>
            </w:pPr>
            <w:r w:rsidRPr="00B07F44">
              <w:rPr>
                <w:color w:val="000000" w:themeColor="text1"/>
                <w:sz w:val="24"/>
                <w:szCs w:val="24"/>
              </w:rPr>
              <w:t>23956</w:t>
            </w:r>
          </w:p>
        </w:tc>
        <w:tc>
          <w:tcPr>
            <w:tcW w:w="614" w:type="dxa"/>
            <w:tcBorders>
              <w:top w:val="single" w:sz="4" w:space="0" w:color="auto"/>
              <w:left w:val="single" w:sz="4" w:space="0" w:color="auto"/>
              <w:bottom w:val="single" w:sz="4" w:space="0" w:color="auto"/>
              <w:right w:val="single" w:sz="4" w:space="0" w:color="auto"/>
            </w:tcBorders>
            <w:vAlign w:val="center"/>
          </w:tcPr>
          <w:p w14:paraId="0C2EB3B4" w14:textId="6A62DBAE" w:rsidR="0026456B" w:rsidRPr="00B07F44" w:rsidRDefault="0026456B" w:rsidP="00952597">
            <w:pPr>
              <w:jc w:val="center"/>
              <w:rPr>
                <w:color w:val="000000" w:themeColor="text1"/>
                <w:sz w:val="24"/>
                <w:szCs w:val="24"/>
              </w:rPr>
            </w:pPr>
            <w:r w:rsidRPr="00B07F44">
              <w:rPr>
                <w:color w:val="000000" w:themeColor="text1"/>
                <w:sz w:val="24"/>
                <w:szCs w:val="24"/>
              </w:rPr>
              <w:t>6,3</w:t>
            </w:r>
          </w:p>
        </w:tc>
        <w:tc>
          <w:tcPr>
            <w:tcW w:w="946" w:type="dxa"/>
            <w:tcBorders>
              <w:top w:val="single" w:sz="4" w:space="0" w:color="auto"/>
              <w:left w:val="single" w:sz="4" w:space="0" w:color="auto"/>
              <w:bottom w:val="single" w:sz="4" w:space="0" w:color="auto"/>
              <w:right w:val="single" w:sz="4" w:space="0" w:color="auto"/>
            </w:tcBorders>
            <w:vAlign w:val="center"/>
          </w:tcPr>
          <w:p w14:paraId="76B0B849" w14:textId="6D9283D7" w:rsidR="0026456B" w:rsidRPr="00B07F44" w:rsidRDefault="0026456B" w:rsidP="00952597">
            <w:pPr>
              <w:jc w:val="center"/>
              <w:rPr>
                <w:color w:val="000000" w:themeColor="text1"/>
                <w:sz w:val="24"/>
                <w:szCs w:val="24"/>
              </w:rPr>
            </w:pPr>
            <w:r w:rsidRPr="00B07F44">
              <w:rPr>
                <w:color w:val="000000" w:themeColor="text1"/>
                <w:sz w:val="24"/>
                <w:szCs w:val="24"/>
              </w:rPr>
              <w:t>39805</w:t>
            </w:r>
          </w:p>
        </w:tc>
        <w:tc>
          <w:tcPr>
            <w:tcW w:w="661" w:type="dxa"/>
            <w:tcBorders>
              <w:top w:val="single" w:sz="4" w:space="0" w:color="auto"/>
              <w:left w:val="single" w:sz="4" w:space="0" w:color="auto"/>
              <w:bottom w:val="single" w:sz="4" w:space="0" w:color="auto"/>
              <w:right w:val="single" w:sz="4" w:space="0" w:color="auto"/>
            </w:tcBorders>
            <w:vAlign w:val="center"/>
          </w:tcPr>
          <w:p w14:paraId="749AB5B0" w14:textId="1EBB90B6" w:rsidR="0026456B" w:rsidRPr="00B07F44" w:rsidRDefault="0026456B" w:rsidP="00952597">
            <w:pPr>
              <w:jc w:val="center"/>
              <w:rPr>
                <w:color w:val="000000" w:themeColor="text1"/>
                <w:sz w:val="24"/>
                <w:szCs w:val="24"/>
              </w:rPr>
            </w:pPr>
            <w:r w:rsidRPr="00B07F44">
              <w:rPr>
                <w:color w:val="000000" w:themeColor="text1"/>
                <w:sz w:val="24"/>
                <w:szCs w:val="24"/>
              </w:rPr>
              <w:t>6,1</w:t>
            </w:r>
          </w:p>
        </w:tc>
        <w:tc>
          <w:tcPr>
            <w:tcW w:w="1040" w:type="dxa"/>
            <w:tcBorders>
              <w:top w:val="single" w:sz="4" w:space="0" w:color="auto"/>
              <w:left w:val="single" w:sz="4" w:space="0" w:color="auto"/>
              <w:bottom w:val="single" w:sz="4" w:space="0" w:color="auto"/>
              <w:right w:val="single" w:sz="4" w:space="0" w:color="auto"/>
            </w:tcBorders>
            <w:vAlign w:val="center"/>
          </w:tcPr>
          <w:p w14:paraId="6E3913CD" w14:textId="1CAB64F2" w:rsidR="0026456B" w:rsidRPr="00B07F44" w:rsidRDefault="0026456B" w:rsidP="00952597">
            <w:pPr>
              <w:jc w:val="center"/>
              <w:rPr>
                <w:color w:val="000000" w:themeColor="text1"/>
                <w:sz w:val="24"/>
                <w:szCs w:val="24"/>
              </w:rPr>
            </w:pPr>
            <w:r w:rsidRPr="00B07F44">
              <w:rPr>
                <w:color w:val="000000" w:themeColor="text1"/>
                <w:sz w:val="24"/>
                <w:szCs w:val="24"/>
              </w:rPr>
              <w:t>61204</w:t>
            </w:r>
          </w:p>
        </w:tc>
        <w:tc>
          <w:tcPr>
            <w:tcW w:w="567" w:type="dxa"/>
            <w:tcBorders>
              <w:top w:val="single" w:sz="4" w:space="0" w:color="auto"/>
              <w:left w:val="single" w:sz="4" w:space="0" w:color="auto"/>
              <w:bottom w:val="single" w:sz="4" w:space="0" w:color="auto"/>
              <w:right w:val="single" w:sz="4" w:space="0" w:color="auto"/>
            </w:tcBorders>
            <w:vAlign w:val="center"/>
          </w:tcPr>
          <w:p w14:paraId="1EB98AD9" w14:textId="6873874F" w:rsidR="0026456B" w:rsidRPr="00B07F44" w:rsidRDefault="0026456B" w:rsidP="00952597">
            <w:pPr>
              <w:jc w:val="center"/>
              <w:rPr>
                <w:color w:val="000000" w:themeColor="text1"/>
                <w:sz w:val="24"/>
                <w:szCs w:val="24"/>
              </w:rPr>
            </w:pPr>
            <w:r w:rsidRPr="00B07F44">
              <w:rPr>
                <w:color w:val="000000" w:themeColor="text1"/>
                <w:sz w:val="24"/>
                <w:szCs w:val="24"/>
              </w:rPr>
              <w:t>6,9</w:t>
            </w:r>
          </w:p>
        </w:tc>
        <w:tc>
          <w:tcPr>
            <w:tcW w:w="992" w:type="dxa"/>
            <w:tcBorders>
              <w:top w:val="single" w:sz="4" w:space="0" w:color="auto"/>
              <w:left w:val="single" w:sz="4" w:space="0" w:color="auto"/>
              <w:bottom w:val="single" w:sz="4" w:space="0" w:color="auto"/>
              <w:right w:val="single" w:sz="4" w:space="0" w:color="auto"/>
            </w:tcBorders>
            <w:vAlign w:val="center"/>
          </w:tcPr>
          <w:p w14:paraId="4F10658C" w14:textId="331AC594" w:rsidR="0026456B" w:rsidRPr="00B07F44" w:rsidRDefault="0026456B" w:rsidP="00952597">
            <w:pPr>
              <w:jc w:val="center"/>
              <w:rPr>
                <w:color w:val="000000" w:themeColor="text1"/>
                <w:sz w:val="24"/>
                <w:szCs w:val="24"/>
              </w:rPr>
            </w:pPr>
            <w:r w:rsidRPr="00B07F44">
              <w:rPr>
                <w:color w:val="000000" w:themeColor="text1"/>
                <w:sz w:val="24"/>
                <w:szCs w:val="24"/>
              </w:rPr>
              <w:t>37 248</w:t>
            </w:r>
          </w:p>
        </w:tc>
        <w:tc>
          <w:tcPr>
            <w:tcW w:w="851" w:type="dxa"/>
            <w:tcBorders>
              <w:top w:val="single" w:sz="4" w:space="0" w:color="auto"/>
              <w:left w:val="single" w:sz="4" w:space="0" w:color="auto"/>
              <w:bottom w:val="single" w:sz="4" w:space="0" w:color="auto"/>
              <w:right w:val="single" w:sz="4" w:space="0" w:color="auto"/>
            </w:tcBorders>
            <w:vAlign w:val="center"/>
          </w:tcPr>
          <w:p w14:paraId="431486F9" w14:textId="251A9D7A" w:rsidR="0026456B" w:rsidRPr="00B07F44" w:rsidRDefault="0026456B" w:rsidP="00952597">
            <w:pPr>
              <w:jc w:val="center"/>
              <w:rPr>
                <w:color w:val="000000" w:themeColor="text1"/>
                <w:sz w:val="24"/>
                <w:szCs w:val="24"/>
              </w:rPr>
            </w:pPr>
            <w:r w:rsidRPr="00B07F44">
              <w:rPr>
                <w:color w:val="000000" w:themeColor="text1"/>
                <w:sz w:val="24"/>
                <w:szCs w:val="24"/>
              </w:rPr>
              <w:t>255,5</w:t>
            </w:r>
          </w:p>
        </w:tc>
      </w:tr>
      <w:tr w:rsidR="0026456B" w:rsidRPr="00285154" w14:paraId="2A962886" w14:textId="77777777" w:rsidTr="0026456B">
        <w:trPr>
          <w:trHeight w:val="433"/>
        </w:trPr>
        <w:tc>
          <w:tcPr>
            <w:tcW w:w="2977" w:type="dxa"/>
            <w:tcBorders>
              <w:top w:val="single" w:sz="4" w:space="0" w:color="auto"/>
              <w:left w:val="single" w:sz="4" w:space="0" w:color="auto"/>
              <w:bottom w:val="single" w:sz="4" w:space="0" w:color="auto"/>
              <w:right w:val="single" w:sz="4" w:space="0" w:color="auto"/>
            </w:tcBorders>
          </w:tcPr>
          <w:p w14:paraId="39E0B58F" w14:textId="77777777" w:rsidR="0026456B" w:rsidRPr="00B07F44" w:rsidRDefault="0026456B" w:rsidP="00952597">
            <w:pPr>
              <w:ind w:hanging="10"/>
              <w:rPr>
                <w:color w:val="000000" w:themeColor="text1"/>
                <w:sz w:val="24"/>
                <w:szCs w:val="24"/>
              </w:rPr>
            </w:pPr>
            <w:r w:rsidRPr="00B07F44">
              <w:rPr>
                <w:color w:val="000000" w:themeColor="text1"/>
                <w:sz w:val="24"/>
                <w:szCs w:val="24"/>
              </w:rPr>
              <w:t>- перед бюджетными и внебюджетными фондами</w:t>
            </w:r>
          </w:p>
        </w:tc>
        <w:tc>
          <w:tcPr>
            <w:tcW w:w="992" w:type="dxa"/>
            <w:tcBorders>
              <w:top w:val="single" w:sz="4" w:space="0" w:color="auto"/>
              <w:left w:val="single" w:sz="4" w:space="0" w:color="auto"/>
              <w:bottom w:val="single" w:sz="4" w:space="0" w:color="auto"/>
              <w:right w:val="single" w:sz="4" w:space="0" w:color="auto"/>
            </w:tcBorders>
            <w:vAlign w:val="center"/>
          </w:tcPr>
          <w:p w14:paraId="7CA2038A" w14:textId="09181B94" w:rsidR="0026456B" w:rsidRPr="00B07F44" w:rsidRDefault="0026456B" w:rsidP="00952597">
            <w:pPr>
              <w:jc w:val="center"/>
              <w:rPr>
                <w:color w:val="000000" w:themeColor="text1"/>
                <w:sz w:val="24"/>
                <w:szCs w:val="24"/>
              </w:rPr>
            </w:pPr>
            <w:r w:rsidRPr="00B07F44">
              <w:rPr>
                <w:color w:val="000000" w:themeColor="text1"/>
                <w:sz w:val="24"/>
                <w:szCs w:val="24"/>
              </w:rPr>
              <w:t>12090</w:t>
            </w:r>
          </w:p>
        </w:tc>
        <w:tc>
          <w:tcPr>
            <w:tcW w:w="614" w:type="dxa"/>
            <w:tcBorders>
              <w:top w:val="single" w:sz="4" w:space="0" w:color="auto"/>
              <w:left w:val="single" w:sz="4" w:space="0" w:color="auto"/>
              <w:bottom w:val="single" w:sz="4" w:space="0" w:color="auto"/>
              <w:right w:val="single" w:sz="4" w:space="0" w:color="auto"/>
            </w:tcBorders>
            <w:vAlign w:val="center"/>
          </w:tcPr>
          <w:p w14:paraId="6E6EC81B" w14:textId="390CABCF" w:rsidR="0026456B" w:rsidRPr="00B07F44" w:rsidRDefault="0026456B" w:rsidP="00952597">
            <w:pPr>
              <w:jc w:val="center"/>
              <w:rPr>
                <w:color w:val="000000" w:themeColor="text1"/>
                <w:sz w:val="24"/>
                <w:szCs w:val="24"/>
              </w:rPr>
            </w:pPr>
            <w:r w:rsidRPr="00B07F44">
              <w:rPr>
                <w:color w:val="000000" w:themeColor="text1"/>
                <w:sz w:val="24"/>
                <w:szCs w:val="24"/>
              </w:rPr>
              <w:t>3,2</w:t>
            </w:r>
          </w:p>
        </w:tc>
        <w:tc>
          <w:tcPr>
            <w:tcW w:w="946" w:type="dxa"/>
            <w:tcBorders>
              <w:top w:val="single" w:sz="4" w:space="0" w:color="auto"/>
              <w:left w:val="single" w:sz="4" w:space="0" w:color="auto"/>
              <w:bottom w:val="single" w:sz="4" w:space="0" w:color="auto"/>
              <w:right w:val="single" w:sz="4" w:space="0" w:color="auto"/>
            </w:tcBorders>
            <w:vAlign w:val="center"/>
          </w:tcPr>
          <w:p w14:paraId="2AFFA121" w14:textId="3627F14D" w:rsidR="0026456B" w:rsidRPr="00B07F44" w:rsidRDefault="0026456B" w:rsidP="00952597">
            <w:pPr>
              <w:jc w:val="center"/>
              <w:rPr>
                <w:color w:val="000000" w:themeColor="text1"/>
                <w:sz w:val="24"/>
                <w:szCs w:val="24"/>
              </w:rPr>
            </w:pPr>
            <w:r w:rsidRPr="00B07F44">
              <w:rPr>
                <w:color w:val="000000" w:themeColor="text1"/>
                <w:sz w:val="24"/>
                <w:szCs w:val="24"/>
              </w:rPr>
              <w:t>25449</w:t>
            </w:r>
          </w:p>
        </w:tc>
        <w:tc>
          <w:tcPr>
            <w:tcW w:w="661" w:type="dxa"/>
            <w:tcBorders>
              <w:top w:val="single" w:sz="4" w:space="0" w:color="auto"/>
              <w:left w:val="single" w:sz="4" w:space="0" w:color="auto"/>
              <w:bottom w:val="single" w:sz="4" w:space="0" w:color="auto"/>
              <w:right w:val="single" w:sz="4" w:space="0" w:color="auto"/>
            </w:tcBorders>
            <w:vAlign w:val="center"/>
          </w:tcPr>
          <w:p w14:paraId="2BD5496E" w14:textId="627C1350" w:rsidR="0026456B" w:rsidRPr="00B07F44" w:rsidRDefault="0026456B" w:rsidP="00952597">
            <w:pPr>
              <w:jc w:val="center"/>
              <w:rPr>
                <w:color w:val="000000" w:themeColor="text1"/>
                <w:sz w:val="24"/>
                <w:szCs w:val="24"/>
              </w:rPr>
            </w:pPr>
            <w:r w:rsidRPr="00B07F44">
              <w:rPr>
                <w:color w:val="000000" w:themeColor="text1"/>
                <w:sz w:val="24"/>
                <w:szCs w:val="24"/>
              </w:rPr>
              <w:t>3,9</w:t>
            </w:r>
          </w:p>
        </w:tc>
        <w:tc>
          <w:tcPr>
            <w:tcW w:w="1040" w:type="dxa"/>
            <w:tcBorders>
              <w:top w:val="single" w:sz="4" w:space="0" w:color="auto"/>
              <w:left w:val="single" w:sz="4" w:space="0" w:color="auto"/>
              <w:bottom w:val="single" w:sz="4" w:space="0" w:color="auto"/>
              <w:right w:val="single" w:sz="4" w:space="0" w:color="auto"/>
            </w:tcBorders>
            <w:vAlign w:val="center"/>
          </w:tcPr>
          <w:p w14:paraId="306EBDA7" w14:textId="4CFDBF53" w:rsidR="0026456B" w:rsidRPr="00B07F44" w:rsidRDefault="0026456B" w:rsidP="00952597">
            <w:pPr>
              <w:jc w:val="center"/>
              <w:rPr>
                <w:color w:val="000000" w:themeColor="text1"/>
                <w:sz w:val="24"/>
                <w:szCs w:val="24"/>
              </w:rPr>
            </w:pPr>
            <w:r w:rsidRPr="00B07F44">
              <w:rPr>
                <w:color w:val="000000" w:themeColor="text1"/>
                <w:sz w:val="24"/>
                <w:szCs w:val="24"/>
              </w:rPr>
              <w:t>48786</w:t>
            </w:r>
          </w:p>
        </w:tc>
        <w:tc>
          <w:tcPr>
            <w:tcW w:w="567" w:type="dxa"/>
            <w:tcBorders>
              <w:top w:val="single" w:sz="4" w:space="0" w:color="auto"/>
              <w:left w:val="single" w:sz="4" w:space="0" w:color="auto"/>
              <w:bottom w:val="single" w:sz="4" w:space="0" w:color="auto"/>
              <w:right w:val="single" w:sz="4" w:space="0" w:color="auto"/>
            </w:tcBorders>
            <w:vAlign w:val="center"/>
          </w:tcPr>
          <w:p w14:paraId="236E8E74" w14:textId="7FD50E2A" w:rsidR="0026456B" w:rsidRPr="00B07F44" w:rsidRDefault="0026456B" w:rsidP="00952597">
            <w:pPr>
              <w:jc w:val="center"/>
              <w:rPr>
                <w:color w:val="000000" w:themeColor="text1"/>
                <w:sz w:val="24"/>
                <w:szCs w:val="24"/>
              </w:rPr>
            </w:pPr>
            <w:r w:rsidRPr="00B07F44">
              <w:rPr>
                <w:color w:val="000000" w:themeColor="text1"/>
                <w:sz w:val="24"/>
                <w:szCs w:val="24"/>
              </w:rPr>
              <w:t>5,5</w:t>
            </w:r>
          </w:p>
        </w:tc>
        <w:tc>
          <w:tcPr>
            <w:tcW w:w="992" w:type="dxa"/>
            <w:tcBorders>
              <w:top w:val="single" w:sz="4" w:space="0" w:color="auto"/>
              <w:left w:val="single" w:sz="4" w:space="0" w:color="auto"/>
              <w:bottom w:val="single" w:sz="4" w:space="0" w:color="auto"/>
              <w:right w:val="single" w:sz="4" w:space="0" w:color="auto"/>
            </w:tcBorders>
            <w:vAlign w:val="center"/>
          </w:tcPr>
          <w:p w14:paraId="635BC95C" w14:textId="2B8D5CF7" w:rsidR="0026456B" w:rsidRPr="00B07F44" w:rsidRDefault="0026456B" w:rsidP="00952597">
            <w:pPr>
              <w:jc w:val="center"/>
              <w:rPr>
                <w:color w:val="000000" w:themeColor="text1"/>
                <w:sz w:val="24"/>
                <w:szCs w:val="24"/>
              </w:rPr>
            </w:pPr>
            <w:r w:rsidRPr="00B07F44">
              <w:rPr>
                <w:color w:val="000000" w:themeColor="text1"/>
                <w:sz w:val="24"/>
                <w:szCs w:val="24"/>
              </w:rPr>
              <w:t>36 696</w:t>
            </w:r>
          </w:p>
        </w:tc>
        <w:tc>
          <w:tcPr>
            <w:tcW w:w="851" w:type="dxa"/>
            <w:tcBorders>
              <w:top w:val="single" w:sz="4" w:space="0" w:color="auto"/>
              <w:left w:val="single" w:sz="4" w:space="0" w:color="auto"/>
              <w:bottom w:val="single" w:sz="4" w:space="0" w:color="auto"/>
              <w:right w:val="single" w:sz="4" w:space="0" w:color="auto"/>
            </w:tcBorders>
            <w:vAlign w:val="center"/>
          </w:tcPr>
          <w:p w14:paraId="5348CABA" w14:textId="6934455F" w:rsidR="0026456B" w:rsidRPr="00B07F44" w:rsidRDefault="0026456B" w:rsidP="00952597">
            <w:pPr>
              <w:jc w:val="center"/>
              <w:rPr>
                <w:color w:val="000000" w:themeColor="text1"/>
                <w:sz w:val="24"/>
                <w:szCs w:val="24"/>
              </w:rPr>
            </w:pPr>
            <w:r w:rsidRPr="00B07F44">
              <w:rPr>
                <w:color w:val="000000" w:themeColor="text1"/>
                <w:sz w:val="24"/>
                <w:szCs w:val="24"/>
              </w:rPr>
              <w:t>403,5</w:t>
            </w:r>
          </w:p>
        </w:tc>
      </w:tr>
      <w:tr w:rsidR="0026456B" w:rsidRPr="00285154" w14:paraId="6CBFE322" w14:textId="77777777" w:rsidTr="0026456B">
        <w:trPr>
          <w:trHeight w:val="148"/>
        </w:trPr>
        <w:tc>
          <w:tcPr>
            <w:tcW w:w="2977" w:type="dxa"/>
            <w:tcBorders>
              <w:top w:val="single" w:sz="4" w:space="0" w:color="auto"/>
              <w:left w:val="single" w:sz="4" w:space="0" w:color="auto"/>
              <w:bottom w:val="single" w:sz="4" w:space="0" w:color="auto"/>
              <w:right w:val="single" w:sz="4" w:space="0" w:color="auto"/>
            </w:tcBorders>
          </w:tcPr>
          <w:p w14:paraId="5D9D662F" w14:textId="77777777" w:rsidR="0026456B" w:rsidRPr="00B07F44" w:rsidRDefault="0026456B" w:rsidP="00952597">
            <w:pPr>
              <w:ind w:hanging="10"/>
              <w:rPr>
                <w:color w:val="000000" w:themeColor="text1"/>
                <w:sz w:val="24"/>
                <w:szCs w:val="24"/>
              </w:rPr>
            </w:pPr>
            <w:r w:rsidRPr="00B07F44">
              <w:rPr>
                <w:color w:val="000000" w:themeColor="text1"/>
                <w:sz w:val="24"/>
                <w:szCs w:val="24"/>
              </w:rPr>
              <w:t>- перед прочими дебиторами</w:t>
            </w:r>
          </w:p>
        </w:tc>
        <w:tc>
          <w:tcPr>
            <w:tcW w:w="992" w:type="dxa"/>
            <w:tcBorders>
              <w:top w:val="single" w:sz="4" w:space="0" w:color="auto"/>
              <w:left w:val="single" w:sz="4" w:space="0" w:color="auto"/>
              <w:bottom w:val="single" w:sz="4" w:space="0" w:color="auto"/>
              <w:right w:val="single" w:sz="4" w:space="0" w:color="auto"/>
            </w:tcBorders>
            <w:vAlign w:val="center"/>
          </w:tcPr>
          <w:p w14:paraId="7A65FA2E" w14:textId="15563EF5" w:rsidR="0026456B" w:rsidRPr="00B07F44" w:rsidRDefault="0026456B" w:rsidP="00952597">
            <w:pPr>
              <w:jc w:val="center"/>
              <w:rPr>
                <w:color w:val="000000" w:themeColor="text1"/>
                <w:sz w:val="24"/>
                <w:szCs w:val="24"/>
              </w:rPr>
            </w:pPr>
            <w:r w:rsidRPr="00B07F44">
              <w:rPr>
                <w:color w:val="000000" w:themeColor="text1"/>
                <w:sz w:val="24"/>
                <w:szCs w:val="24"/>
              </w:rPr>
              <w:t>16731</w:t>
            </w:r>
          </w:p>
        </w:tc>
        <w:tc>
          <w:tcPr>
            <w:tcW w:w="614" w:type="dxa"/>
            <w:tcBorders>
              <w:top w:val="single" w:sz="4" w:space="0" w:color="auto"/>
              <w:left w:val="single" w:sz="4" w:space="0" w:color="auto"/>
              <w:bottom w:val="single" w:sz="4" w:space="0" w:color="auto"/>
              <w:right w:val="single" w:sz="4" w:space="0" w:color="auto"/>
            </w:tcBorders>
            <w:vAlign w:val="center"/>
          </w:tcPr>
          <w:p w14:paraId="353BA023" w14:textId="0051301A" w:rsidR="0026456B" w:rsidRPr="00B07F44" w:rsidRDefault="0026456B" w:rsidP="00952597">
            <w:pPr>
              <w:jc w:val="center"/>
              <w:rPr>
                <w:color w:val="000000" w:themeColor="text1"/>
                <w:sz w:val="24"/>
                <w:szCs w:val="24"/>
              </w:rPr>
            </w:pPr>
            <w:r w:rsidRPr="00B07F44">
              <w:rPr>
                <w:color w:val="000000" w:themeColor="text1"/>
                <w:sz w:val="24"/>
                <w:szCs w:val="24"/>
              </w:rPr>
              <w:t>4,4</w:t>
            </w:r>
          </w:p>
        </w:tc>
        <w:tc>
          <w:tcPr>
            <w:tcW w:w="946" w:type="dxa"/>
            <w:tcBorders>
              <w:top w:val="single" w:sz="4" w:space="0" w:color="auto"/>
              <w:left w:val="single" w:sz="4" w:space="0" w:color="auto"/>
              <w:bottom w:val="single" w:sz="4" w:space="0" w:color="auto"/>
              <w:right w:val="single" w:sz="4" w:space="0" w:color="auto"/>
            </w:tcBorders>
            <w:vAlign w:val="center"/>
          </w:tcPr>
          <w:p w14:paraId="4B7B2812" w14:textId="45AF003B" w:rsidR="0026456B" w:rsidRPr="00B07F44" w:rsidRDefault="0026456B" w:rsidP="00952597">
            <w:pPr>
              <w:jc w:val="center"/>
              <w:rPr>
                <w:color w:val="000000" w:themeColor="text1"/>
                <w:sz w:val="24"/>
                <w:szCs w:val="24"/>
              </w:rPr>
            </w:pPr>
            <w:r w:rsidRPr="00B07F44">
              <w:rPr>
                <w:color w:val="000000" w:themeColor="text1"/>
                <w:sz w:val="24"/>
                <w:szCs w:val="24"/>
              </w:rPr>
              <w:t>33406</w:t>
            </w:r>
          </w:p>
        </w:tc>
        <w:tc>
          <w:tcPr>
            <w:tcW w:w="661" w:type="dxa"/>
            <w:tcBorders>
              <w:top w:val="single" w:sz="4" w:space="0" w:color="auto"/>
              <w:left w:val="single" w:sz="4" w:space="0" w:color="auto"/>
              <w:bottom w:val="single" w:sz="4" w:space="0" w:color="auto"/>
              <w:right w:val="single" w:sz="4" w:space="0" w:color="auto"/>
            </w:tcBorders>
            <w:vAlign w:val="center"/>
          </w:tcPr>
          <w:p w14:paraId="4EBD0DB5" w14:textId="1204DD3E" w:rsidR="0026456B" w:rsidRPr="00B07F44" w:rsidRDefault="0026456B" w:rsidP="00952597">
            <w:pPr>
              <w:jc w:val="center"/>
              <w:rPr>
                <w:color w:val="000000" w:themeColor="text1"/>
                <w:sz w:val="24"/>
                <w:szCs w:val="24"/>
              </w:rPr>
            </w:pPr>
            <w:r w:rsidRPr="00B07F44">
              <w:rPr>
                <w:color w:val="000000" w:themeColor="text1"/>
                <w:sz w:val="24"/>
                <w:szCs w:val="24"/>
              </w:rPr>
              <w:t>5,1</w:t>
            </w:r>
          </w:p>
        </w:tc>
        <w:tc>
          <w:tcPr>
            <w:tcW w:w="1040" w:type="dxa"/>
            <w:tcBorders>
              <w:top w:val="single" w:sz="4" w:space="0" w:color="auto"/>
              <w:left w:val="single" w:sz="4" w:space="0" w:color="auto"/>
              <w:bottom w:val="single" w:sz="4" w:space="0" w:color="auto"/>
              <w:right w:val="single" w:sz="4" w:space="0" w:color="auto"/>
            </w:tcBorders>
            <w:vAlign w:val="center"/>
          </w:tcPr>
          <w:p w14:paraId="45C3CA6C" w14:textId="5FA857DB" w:rsidR="0026456B" w:rsidRPr="00B07F44" w:rsidRDefault="0026456B" w:rsidP="00952597">
            <w:pPr>
              <w:jc w:val="center"/>
              <w:rPr>
                <w:color w:val="000000" w:themeColor="text1"/>
                <w:sz w:val="24"/>
                <w:szCs w:val="24"/>
              </w:rPr>
            </w:pPr>
            <w:r w:rsidRPr="00B07F44">
              <w:rPr>
                <w:color w:val="000000" w:themeColor="text1"/>
                <w:sz w:val="24"/>
                <w:szCs w:val="24"/>
              </w:rPr>
              <w:t>51751</w:t>
            </w:r>
          </w:p>
        </w:tc>
        <w:tc>
          <w:tcPr>
            <w:tcW w:w="567" w:type="dxa"/>
            <w:tcBorders>
              <w:top w:val="single" w:sz="4" w:space="0" w:color="auto"/>
              <w:left w:val="single" w:sz="4" w:space="0" w:color="auto"/>
              <w:bottom w:val="single" w:sz="4" w:space="0" w:color="auto"/>
              <w:right w:val="single" w:sz="4" w:space="0" w:color="auto"/>
            </w:tcBorders>
            <w:vAlign w:val="center"/>
          </w:tcPr>
          <w:p w14:paraId="033959C5" w14:textId="12425D47" w:rsidR="0026456B" w:rsidRPr="00B07F44" w:rsidRDefault="0026456B" w:rsidP="00952597">
            <w:pPr>
              <w:jc w:val="center"/>
              <w:rPr>
                <w:color w:val="000000" w:themeColor="text1"/>
                <w:sz w:val="24"/>
                <w:szCs w:val="24"/>
              </w:rPr>
            </w:pPr>
            <w:r w:rsidRPr="00B07F44">
              <w:rPr>
                <w:color w:val="000000" w:themeColor="text1"/>
                <w:sz w:val="24"/>
                <w:szCs w:val="24"/>
              </w:rPr>
              <w:t>5,8</w:t>
            </w:r>
          </w:p>
        </w:tc>
        <w:tc>
          <w:tcPr>
            <w:tcW w:w="992" w:type="dxa"/>
            <w:tcBorders>
              <w:top w:val="single" w:sz="4" w:space="0" w:color="auto"/>
              <w:left w:val="single" w:sz="4" w:space="0" w:color="auto"/>
              <w:bottom w:val="single" w:sz="4" w:space="0" w:color="auto"/>
              <w:right w:val="single" w:sz="4" w:space="0" w:color="auto"/>
            </w:tcBorders>
            <w:vAlign w:val="center"/>
          </w:tcPr>
          <w:p w14:paraId="4A358773" w14:textId="17011C3A" w:rsidR="0026456B" w:rsidRPr="00B07F44" w:rsidRDefault="0026456B" w:rsidP="00952597">
            <w:pPr>
              <w:jc w:val="center"/>
              <w:rPr>
                <w:color w:val="000000" w:themeColor="text1"/>
                <w:sz w:val="24"/>
                <w:szCs w:val="24"/>
              </w:rPr>
            </w:pPr>
            <w:r w:rsidRPr="00B07F44">
              <w:rPr>
                <w:color w:val="000000" w:themeColor="text1"/>
                <w:sz w:val="24"/>
                <w:szCs w:val="24"/>
              </w:rPr>
              <w:t>35 020</w:t>
            </w:r>
          </w:p>
        </w:tc>
        <w:tc>
          <w:tcPr>
            <w:tcW w:w="851" w:type="dxa"/>
            <w:tcBorders>
              <w:top w:val="single" w:sz="4" w:space="0" w:color="auto"/>
              <w:left w:val="single" w:sz="4" w:space="0" w:color="auto"/>
              <w:bottom w:val="single" w:sz="4" w:space="0" w:color="auto"/>
              <w:right w:val="single" w:sz="4" w:space="0" w:color="auto"/>
            </w:tcBorders>
            <w:vAlign w:val="center"/>
          </w:tcPr>
          <w:p w14:paraId="029A190E" w14:textId="20A48FB9" w:rsidR="0026456B" w:rsidRPr="00B07F44" w:rsidRDefault="0026456B" w:rsidP="00952597">
            <w:pPr>
              <w:jc w:val="center"/>
              <w:rPr>
                <w:color w:val="000000" w:themeColor="text1"/>
                <w:sz w:val="24"/>
                <w:szCs w:val="24"/>
              </w:rPr>
            </w:pPr>
            <w:r w:rsidRPr="00B07F44">
              <w:rPr>
                <w:color w:val="000000" w:themeColor="text1"/>
                <w:sz w:val="24"/>
                <w:szCs w:val="24"/>
              </w:rPr>
              <w:t>309,3</w:t>
            </w:r>
          </w:p>
        </w:tc>
      </w:tr>
      <w:tr w:rsidR="0026456B" w:rsidRPr="00285154" w14:paraId="2FF6BA1E" w14:textId="77777777" w:rsidTr="0026456B">
        <w:trPr>
          <w:trHeight w:val="195"/>
        </w:trPr>
        <w:tc>
          <w:tcPr>
            <w:tcW w:w="2977" w:type="dxa"/>
            <w:tcBorders>
              <w:top w:val="single" w:sz="4" w:space="0" w:color="auto"/>
              <w:left w:val="single" w:sz="4" w:space="0" w:color="auto"/>
              <w:bottom w:val="single" w:sz="4" w:space="0" w:color="auto"/>
              <w:right w:val="single" w:sz="4" w:space="0" w:color="auto"/>
            </w:tcBorders>
          </w:tcPr>
          <w:p w14:paraId="58EDD882" w14:textId="3D40F1E9" w:rsidR="0026456B" w:rsidRPr="00B07F44" w:rsidRDefault="0026456B" w:rsidP="00952597">
            <w:pPr>
              <w:ind w:hanging="10"/>
              <w:rPr>
                <w:color w:val="000000" w:themeColor="text1"/>
                <w:sz w:val="24"/>
                <w:szCs w:val="24"/>
              </w:rPr>
            </w:pPr>
            <w:r w:rsidRPr="00B07F44">
              <w:rPr>
                <w:color w:val="000000" w:themeColor="text1"/>
                <w:sz w:val="24"/>
                <w:szCs w:val="24"/>
              </w:rPr>
              <w:t>Доходы будущих периодов</w:t>
            </w:r>
          </w:p>
        </w:tc>
        <w:tc>
          <w:tcPr>
            <w:tcW w:w="992" w:type="dxa"/>
            <w:tcBorders>
              <w:top w:val="single" w:sz="4" w:space="0" w:color="auto"/>
              <w:left w:val="single" w:sz="4" w:space="0" w:color="auto"/>
              <w:bottom w:val="single" w:sz="4" w:space="0" w:color="auto"/>
              <w:right w:val="single" w:sz="4" w:space="0" w:color="auto"/>
            </w:tcBorders>
            <w:vAlign w:val="center"/>
          </w:tcPr>
          <w:p w14:paraId="3797E1D2" w14:textId="642A7DF4"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614" w:type="dxa"/>
            <w:tcBorders>
              <w:top w:val="single" w:sz="4" w:space="0" w:color="auto"/>
              <w:left w:val="single" w:sz="4" w:space="0" w:color="auto"/>
              <w:bottom w:val="single" w:sz="4" w:space="0" w:color="auto"/>
              <w:right w:val="single" w:sz="4" w:space="0" w:color="auto"/>
            </w:tcBorders>
            <w:vAlign w:val="center"/>
          </w:tcPr>
          <w:p w14:paraId="58BF1306" w14:textId="4D2ED9FF"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946" w:type="dxa"/>
            <w:tcBorders>
              <w:top w:val="single" w:sz="4" w:space="0" w:color="auto"/>
              <w:left w:val="single" w:sz="4" w:space="0" w:color="auto"/>
              <w:bottom w:val="single" w:sz="4" w:space="0" w:color="auto"/>
              <w:right w:val="single" w:sz="4" w:space="0" w:color="auto"/>
            </w:tcBorders>
            <w:vAlign w:val="center"/>
          </w:tcPr>
          <w:p w14:paraId="3549AFF0" w14:textId="196DFC1B"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661" w:type="dxa"/>
            <w:tcBorders>
              <w:top w:val="single" w:sz="4" w:space="0" w:color="auto"/>
              <w:left w:val="single" w:sz="4" w:space="0" w:color="auto"/>
              <w:bottom w:val="single" w:sz="4" w:space="0" w:color="auto"/>
              <w:right w:val="single" w:sz="4" w:space="0" w:color="auto"/>
            </w:tcBorders>
            <w:vAlign w:val="center"/>
          </w:tcPr>
          <w:p w14:paraId="66EF4D19" w14:textId="2B6D63F0" w:rsidR="0026456B" w:rsidRPr="00B07F44" w:rsidRDefault="0026456B" w:rsidP="00952597">
            <w:pPr>
              <w:jc w:val="center"/>
              <w:rPr>
                <w:color w:val="000000" w:themeColor="text1"/>
                <w:sz w:val="24"/>
                <w:szCs w:val="24"/>
              </w:rPr>
            </w:pPr>
            <w:r w:rsidRPr="00B07F44">
              <w:rPr>
                <w:color w:val="000000" w:themeColor="text1"/>
                <w:sz w:val="24"/>
                <w:szCs w:val="24"/>
              </w:rPr>
              <w:t>0</w:t>
            </w:r>
          </w:p>
        </w:tc>
        <w:tc>
          <w:tcPr>
            <w:tcW w:w="1040" w:type="dxa"/>
            <w:tcBorders>
              <w:top w:val="single" w:sz="4" w:space="0" w:color="auto"/>
              <w:left w:val="single" w:sz="4" w:space="0" w:color="auto"/>
              <w:bottom w:val="single" w:sz="4" w:space="0" w:color="auto"/>
              <w:right w:val="single" w:sz="4" w:space="0" w:color="auto"/>
            </w:tcBorders>
            <w:vAlign w:val="center"/>
          </w:tcPr>
          <w:p w14:paraId="056D99CB" w14:textId="1E9FB6A5" w:rsidR="0026456B" w:rsidRPr="00B07F44" w:rsidRDefault="0026456B" w:rsidP="00952597">
            <w:pPr>
              <w:jc w:val="center"/>
              <w:rPr>
                <w:color w:val="000000" w:themeColor="text1"/>
                <w:sz w:val="24"/>
                <w:szCs w:val="24"/>
              </w:rPr>
            </w:pPr>
            <w:r w:rsidRPr="00B07F44">
              <w:rPr>
                <w:color w:val="000000" w:themeColor="text1"/>
                <w:sz w:val="24"/>
                <w:szCs w:val="24"/>
              </w:rPr>
              <w:t>539</w:t>
            </w:r>
          </w:p>
        </w:tc>
        <w:tc>
          <w:tcPr>
            <w:tcW w:w="567" w:type="dxa"/>
            <w:tcBorders>
              <w:top w:val="single" w:sz="4" w:space="0" w:color="auto"/>
              <w:left w:val="single" w:sz="4" w:space="0" w:color="auto"/>
              <w:bottom w:val="single" w:sz="4" w:space="0" w:color="auto"/>
              <w:right w:val="single" w:sz="4" w:space="0" w:color="auto"/>
            </w:tcBorders>
            <w:vAlign w:val="center"/>
          </w:tcPr>
          <w:p w14:paraId="58B1AED3" w14:textId="702EA437" w:rsidR="0026456B" w:rsidRPr="00B07F44" w:rsidRDefault="0026456B" w:rsidP="00952597">
            <w:pPr>
              <w:jc w:val="center"/>
              <w:rPr>
                <w:color w:val="000000" w:themeColor="text1"/>
                <w:sz w:val="24"/>
                <w:szCs w:val="24"/>
              </w:rPr>
            </w:pPr>
            <w:r w:rsidRPr="00B07F44">
              <w:rPr>
                <w:color w:val="000000" w:themeColor="text1"/>
                <w:sz w:val="24"/>
                <w:szCs w:val="24"/>
              </w:rPr>
              <w:t>0,1</w:t>
            </w:r>
          </w:p>
        </w:tc>
        <w:tc>
          <w:tcPr>
            <w:tcW w:w="992" w:type="dxa"/>
            <w:tcBorders>
              <w:top w:val="single" w:sz="4" w:space="0" w:color="auto"/>
              <w:left w:val="single" w:sz="4" w:space="0" w:color="auto"/>
              <w:bottom w:val="single" w:sz="4" w:space="0" w:color="auto"/>
              <w:right w:val="single" w:sz="4" w:space="0" w:color="auto"/>
            </w:tcBorders>
            <w:vAlign w:val="center"/>
          </w:tcPr>
          <w:p w14:paraId="338CC9B1" w14:textId="485ECEBC" w:rsidR="0026456B" w:rsidRPr="00B07F44" w:rsidRDefault="0026456B" w:rsidP="00952597">
            <w:pPr>
              <w:jc w:val="center"/>
              <w:rPr>
                <w:color w:val="000000" w:themeColor="text1"/>
                <w:sz w:val="24"/>
                <w:szCs w:val="24"/>
              </w:rPr>
            </w:pPr>
            <w:r w:rsidRPr="00B07F44">
              <w:rPr>
                <w:color w:val="000000" w:themeColor="text1"/>
                <w:sz w:val="24"/>
                <w:szCs w:val="24"/>
              </w:rPr>
              <w:t>539</w:t>
            </w:r>
          </w:p>
        </w:tc>
        <w:tc>
          <w:tcPr>
            <w:tcW w:w="851" w:type="dxa"/>
            <w:tcBorders>
              <w:top w:val="single" w:sz="4" w:space="0" w:color="auto"/>
              <w:left w:val="single" w:sz="4" w:space="0" w:color="auto"/>
              <w:bottom w:val="single" w:sz="4" w:space="0" w:color="auto"/>
              <w:right w:val="single" w:sz="4" w:space="0" w:color="auto"/>
            </w:tcBorders>
            <w:vAlign w:val="center"/>
          </w:tcPr>
          <w:p w14:paraId="3B225A80" w14:textId="0F55D8FF" w:rsidR="0026456B" w:rsidRPr="00B07F44" w:rsidRDefault="0026456B" w:rsidP="00952597">
            <w:pPr>
              <w:jc w:val="center"/>
              <w:rPr>
                <w:color w:val="000000" w:themeColor="text1"/>
                <w:sz w:val="24"/>
                <w:szCs w:val="24"/>
              </w:rPr>
            </w:pPr>
            <w:r w:rsidRPr="00B07F44">
              <w:rPr>
                <w:color w:val="000000" w:themeColor="text1"/>
                <w:sz w:val="24"/>
                <w:szCs w:val="24"/>
              </w:rPr>
              <w:t>-</w:t>
            </w:r>
          </w:p>
        </w:tc>
      </w:tr>
      <w:tr w:rsidR="0026456B" w:rsidRPr="00285154" w14:paraId="030BEC43" w14:textId="77777777" w:rsidTr="0026456B">
        <w:trPr>
          <w:trHeight w:val="268"/>
        </w:trPr>
        <w:tc>
          <w:tcPr>
            <w:tcW w:w="2977" w:type="dxa"/>
            <w:tcBorders>
              <w:top w:val="single" w:sz="4" w:space="0" w:color="auto"/>
              <w:left w:val="single" w:sz="4" w:space="0" w:color="auto"/>
              <w:bottom w:val="single" w:sz="4" w:space="0" w:color="auto"/>
              <w:right w:val="single" w:sz="4" w:space="0" w:color="auto"/>
            </w:tcBorders>
          </w:tcPr>
          <w:p w14:paraId="1AC44281" w14:textId="433E63B9" w:rsidR="0026456B" w:rsidRPr="00B07F44" w:rsidRDefault="0026456B" w:rsidP="00952597">
            <w:pPr>
              <w:ind w:hanging="10"/>
              <w:rPr>
                <w:color w:val="000000" w:themeColor="text1"/>
                <w:sz w:val="24"/>
                <w:szCs w:val="24"/>
              </w:rPr>
            </w:pPr>
            <w:r w:rsidRPr="00B07F44">
              <w:rPr>
                <w:color w:val="000000" w:themeColor="text1"/>
                <w:sz w:val="24"/>
                <w:szCs w:val="24"/>
              </w:rPr>
              <w:t>Оценочные обязательства</w:t>
            </w:r>
          </w:p>
        </w:tc>
        <w:tc>
          <w:tcPr>
            <w:tcW w:w="992" w:type="dxa"/>
            <w:tcBorders>
              <w:top w:val="single" w:sz="4" w:space="0" w:color="auto"/>
              <w:left w:val="single" w:sz="4" w:space="0" w:color="auto"/>
              <w:bottom w:val="single" w:sz="4" w:space="0" w:color="auto"/>
              <w:right w:val="single" w:sz="4" w:space="0" w:color="auto"/>
            </w:tcBorders>
            <w:vAlign w:val="center"/>
          </w:tcPr>
          <w:p w14:paraId="763812F8" w14:textId="14E11FAE" w:rsidR="0026456B" w:rsidRPr="00B07F44" w:rsidRDefault="0026456B" w:rsidP="00952597">
            <w:pPr>
              <w:jc w:val="center"/>
              <w:rPr>
                <w:color w:val="000000" w:themeColor="text1"/>
                <w:sz w:val="24"/>
                <w:szCs w:val="24"/>
              </w:rPr>
            </w:pPr>
            <w:r w:rsidRPr="00B07F44">
              <w:rPr>
                <w:color w:val="000000" w:themeColor="text1"/>
                <w:sz w:val="24"/>
                <w:szCs w:val="24"/>
              </w:rPr>
              <w:t>110 994</w:t>
            </w:r>
          </w:p>
        </w:tc>
        <w:tc>
          <w:tcPr>
            <w:tcW w:w="614" w:type="dxa"/>
            <w:tcBorders>
              <w:top w:val="single" w:sz="4" w:space="0" w:color="auto"/>
              <w:left w:val="single" w:sz="4" w:space="0" w:color="auto"/>
              <w:bottom w:val="single" w:sz="4" w:space="0" w:color="auto"/>
              <w:right w:val="single" w:sz="4" w:space="0" w:color="auto"/>
            </w:tcBorders>
            <w:vAlign w:val="center"/>
          </w:tcPr>
          <w:p w14:paraId="603CB891" w14:textId="1B890F16" w:rsidR="0026456B" w:rsidRPr="00B07F44" w:rsidRDefault="0026456B" w:rsidP="00952597">
            <w:pPr>
              <w:jc w:val="center"/>
              <w:rPr>
                <w:color w:val="000000" w:themeColor="text1"/>
                <w:sz w:val="24"/>
                <w:szCs w:val="24"/>
              </w:rPr>
            </w:pPr>
            <w:r w:rsidRPr="00B07F44">
              <w:rPr>
                <w:color w:val="000000" w:themeColor="text1"/>
                <w:sz w:val="24"/>
                <w:szCs w:val="24"/>
              </w:rPr>
              <w:t>29,2</w:t>
            </w:r>
          </w:p>
        </w:tc>
        <w:tc>
          <w:tcPr>
            <w:tcW w:w="946" w:type="dxa"/>
            <w:tcBorders>
              <w:top w:val="single" w:sz="4" w:space="0" w:color="auto"/>
              <w:left w:val="single" w:sz="4" w:space="0" w:color="auto"/>
              <w:bottom w:val="single" w:sz="4" w:space="0" w:color="auto"/>
              <w:right w:val="single" w:sz="4" w:space="0" w:color="auto"/>
            </w:tcBorders>
            <w:vAlign w:val="center"/>
          </w:tcPr>
          <w:p w14:paraId="148171EA" w14:textId="74146D4C" w:rsidR="0026456B" w:rsidRPr="00B07F44" w:rsidRDefault="0026456B" w:rsidP="00952597">
            <w:pPr>
              <w:jc w:val="center"/>
              <w:rPr>
                <w:color w:val="000000" w:themeColor="text1"/>
                <w:sz w:val="24"/>
                <w:szCs w:val="24"/>
              </w:rPr>
            </w:pPr>
            <w:r w:rsidRPr="00B07F44">
              <w:rPr>
                <w:color w:val="000000" w:themeColor="text1"/>
                <w:sz w:val="24"/>
                <w:szCs w:val="24"/>
              </w:rPr>
              <w:t>149 258</w:t>
            </w:r>
          </w:p>
        </w:tc>
        <w:tc>
          <w:tcPr>
            <w:tcW w:w="661" w:type="dxa"/>
            <w:tcBorders>
              <w:top w:val="single" w:sz="4" w:space="0" w:color="auto"/>
              <w:left w:val="single" w:sz="4" w:space="0" w:color="auto"/>
              <w:bottom w:val="single" w:sz="4" w:space="0" w:color="auto"/>
              <w:right w:val="single" w:sz="4" w:space="0" w:color="auto"/>
            </w:tcBorders>
            <w:vAlign w:val="center"/>
          </w:tcPr>
          <w:p w14:paraId="44FBCC50" w14:textId="4EB1E030" w:rsidR="0026456B" w:rsidRPr="00B07F44" w:rsidRDefault="0026456B" w:rsidP="00952597">
            <w:pPr>
              <w:jc w:val="center"/>
              <w:rPr>
                <w:color w:val="000000" w:themeColor="text1"/>
                <w:sz w:val="24"/>
                <w:szCs w:val="24"/>
              </w:rPr>
            </w:pPr>
            <w:r w:rsidRPr="00B07F44">
              <w:rPr>
                <w:color w:val="000000" w:themeColor="text1"/>
                <w:sz w:val="24"/>
                <w:szCs w:val="24"/>
              </w:rPr>
              <w:t>22,9</w:t>
            </w:r>
          </w:p>
        </w:tc>
        <w:tc>
          <w:tcPr>
            <w:tcW w:w="1040" w:type="dxa"/>
            <w:tcBorders>
              <w:top w:val="single" w:sz="4" w:space="0" w:color="auto"/>
              <w:left w:val="single" w:sz="4" w:space="0" w:color="auto"/>
              <w:bottom w:val="single" w:sz="4" w:space="0" w:color="auto"/>
              <w:right w:val="single" w:sz="4" w:space="0" w:color="auto"/>
            </w:tcBorders>
            <w:vAlign w:val="center"/>
          </w:tcPr>
          <w:p w14:paraId="0AD9FCA5" w14:textId="18F27AB7" w:rsidR="0026456B" w:rsidRPr="00B07F44" w:rsidRDefault="0026456B" w:rsidP="00952597">
            <w:pPr>
              <w:jc w:val="center"/>
              <w:rPr>
                <w:color w:val="000000" w:themeColor="text1"/>
                <w:sz w:val="24"/>
                <w:szCs w:val="24"/>
              </w:rPr>
            </w:pPr>
            <w:r w:rsidRPr="00B07F44">
              <w:rPr>
                <w:color w:val="000000" w:themeColor="text1"/>
                <w:sz w:val="24"/>
                <w:szCs w:val="24"/>
              </w:rPr>
              <w:t>95 641</w:t>
            </w:r>
          </w:p>
        </w:tc>
        <w:tc>
          <w:tcPr>
            <w:tcW w:w="567" w:type="dxa"/>
            <w:tcBorders>
              <w:top w:val="single" w:sz="4" w:space="0" w:color="auto"/>
              <w:left w:val="single" w:sz="4" w:space="0" w:color="auto"/>
              <w:bottom w:val="single" w:sz="4" w:space="0" w:color="auto"/>
              <w:right w:val="single" w:sz="4" w:space="0" w:color="auto"/>
            </w:tcBorders>
            <w:vAlign w:val="center"/>
          </w:tcPr>
          <w:p w14:paraId="67BE08C6" w14:textId="295A79D3" w:rsidR="0026456B" w:rsidRPr="00B07F44" w:rsidRDefault="0026456B" w:rsidP="00952597">
            <w:pPr>
              <w:jc w:val="center"/>
              <w:rPr>
                <w:color w:val="000000" w:themeColor="text1"/>
                <w:sz w:val="24"/>
                <w:szCs w:val="24"/>
              </w:rPr>
            </w:pPr>
            <w:r w:rsidRPr="00B07F44">
              <w:rPr>
                <w:color w:val="000000" w:themeColor="text1"/>
                <w:sz w:val="24"/>
                <w:szCs w:val="24"/>
              </w:rPr>
              <w:t>10,8</w:t>
            </w:r>
          </w:p>
        </w:tc>
        <w:tc>
          <w:tcPr>
            <w:tcW w:w="992" w:type="dxa"/>
            <w:tcBorders>
              <w:top w:val="single" w:sz="4" w:space="0" w:color="auto"/>
              <w:left w:val="single" w:sz="4" w:space="0" w:color="auto"/>
              <w:bottom w:val="single" w:sz="4" w:space="0" w:color="auto"/>
              <w:right w:val="single" w:sz="4" w:space="0" w:color="auto"/>
            </w:tcBorders>
            <w:vAlign w:val="center"/>
          </w:tcPr>
          <w:p w14:paraId="00639509" w14:textId="0F00681A" w:rsidR="0026456B" w:rsidRPr="00B07F44" w:rsidRDefault="0026456B" w:rsidP="00952597">
            <w:pPr>
              <w:jc w:val="center"/>
              <w:rPr>
                <w:color w:val="000000" w:themeColor="text1"/>
                <w:sz w:val="24"/>
                <w:szCs w:val="24"/>
              </w:rPr>
            </w:pPr>
            <w:r w:rsidRPr="00B07F44">
              <w:rPr>
                <w:color w:val="000000" w:themeColor="text1"/>
                <w:sz w:val="24"/>
                <w:szCs w:val="24"/>
              </w:rPr>
              <w:t>-15 353</w:t>
            </w:r>
          </w:p>
        </w:tc>
        <w:tc>
          <w:tcPr>
            <w:tcW w:w="851" w:type="dxa"/>
            <w:tcBorders>
              <w:top w:val="single" w:sz="4" w:space="0" w:color="auto"/>
              <w:left w:val="single" w:sz="4" w:space="0" w:color="auto"/>
              <w:bottom w:val="single" w:sz="4" w:space="0" w:color="auto"/>
              <w:right w:val="single" w:sz="4" w:space="0" w:color="auto"/>
            </w:tcBorders>
            <w:vAlign w:val="center"/>
          </w:tcPr>
          <w:p w14:paraId="07592C7A" w14:textId="1DA655C2" w:rsidR="0026456B" w:rsidRPr="00B07F44" w:rsidRDefault="0026456B" w:rsidP="00952597">
            <w:pPr>
              <w:jc w:val="center"/>
              <w:rPr>
                <w:color w:val="000000" w:themeColor="text1"/>
                <w:sz w:val="24"/>
                <w:szCs w:val="24"/>
              </w:rPr>
            </w:pPr>
            <w:r w:rsidRPr="00B07F44">
              <w:rPr>
                <w:color w:val="000000" w:themeColor="text1"/>
                <w:sz w:val="24"/>
                <w:szCs w:val="24"/>
              </w:rPr>
              <w:t>86,2</w:t>
            </w:r>
          </w:p>
        </w:tc>
      </w:tr>
      <w:tr w:rsidR="0034235B" w:rsidRPr="00285154" w14:paraId="66905FF6" w14:textId="77777777" w:rsidTr="0026456B">
        <w:trPr>
          <w:trHeight w:val="555"/>
        </w:trPr>
        <w:tc>
          <w:tcPr>
            <w:tcW w:w="2977" w:type="dxa"/>
            <w:tcBorders>
              <w:top w:val="single" w:sz="4" w:space="0" w:color="auto"/>
              <w:left w:val="single" w:sz="4" w:space="0" w:color="auto"/>
              <w:right w:val="single" w:sz="4" w:space="0" w:color="auto"/>
            </w:tcBorders>
          </w:tcPr>
          <w:p w14:paraId="18798046" w14:textId="77777777" w:rsidR="0034235B" w:rsidRPr="00B07F44" w:rsidRDefault="0034235B" w:rsidP="00952597">
            <w:pPr>
              <w:ind w:hanging="10"/>
              <w:rPr>
                <w:color w:val="000000" w:themeColor="text1"/>
                <w:sz w:val="24"/>
                <w:szCs w:val="24"/>
              </w:rPr>
            </w:pPr>
            <w:r w:rsidRPr="00B07F44">
              <w:rPr>
                <w:color w:val="000000" w:themeColor="text1"/>
                <w:sz w:val="24"/>
                <w:szCs w:val="24"/>
              </w:rPr>
              <w:t>Итого дополнительно привлеченных средств</w:t>
            </w:r>
          </w:p>
        </w:tc>
        <w:tc>
          <w:tcPr>
            <w:tcW w:w="992" w:type="dxa"/>
            <w:tcBorders>
              <w:top w:val="single" w:sz="4" w:space="0" w:color="auto"/>
              <w:left w:val="single" w:sz="4" w:space="0" w:color="auto"/>
              <w:right w:val="single" w:sz="4" w:space="0" w:color="auto"/>
            </w:tcBorders>
            <w:vAlign w:val="center"/>
          </w:tcPr>
          <w:p w14:paraId="083ABDA6" w14:textId="7C6DC7E9" w:rsidR="0034235B" w:rsidRPr="00B07F44" w:rsidRDefault="0034235B" w:rsidP="00952597">
            <w:pPr>
              <w:jc w:val="center"/>
              <w:rPr>
                <w:color w:val="000000" w:themeColor="text1"/>
                <w:sz w:val="24"/>
                <w:szCs w:val="24"/>
              </w:rPr>
            </w:pPr>
            <w:r w:rsidRPr="00B07F44">
              <w:rPr>
                <w:color w:val="000000"/>
                <w:sz w:val="24"/>
                <w:szCs w:val="24"/>
              </w:rPr>
              <w:t>430 826</w:t>
            </w:r>
          </w:p>
        </w:tc>
        <w:tc>
          <w:tcPr>
            <w:tcW w:w="614" w:type="dxa"/>
            <w:tcBorders>
              <w:top w:val="single" w:sz="4" w:space="0" w:color="auto"/>
              <w:left w:val="single" w:sz="4" w:space="0" w:color="auto"/>
              <w:right w:val="single" w:sz="4" w:space="0" w:color="auto"/>
            </w:tcBorders>
            <w:vAlign w:val="center"/>
          </w:tcPr>
          <w:p w14:paraId="508A2FF8" w14:textId="4E7F023D" w:rsidR="0034235B" w:rsidRPr="00B07F44" w:rsidRDefault="0034235B" w:rsidP="00952597">
            <w:pPr>
              <w:jc w:val="center"/>
              <w:rPr>
                <w:color w:val="000000" w:themeColor="text1"/>
                <w:sz w:val="24"/>
                <w:szCs w:val="24"/>
              </w:rPr>
            </w:pPr>
            <w:r w:rsidRPr="00B07F44">
              <w:rPr>
                <w:color w:val="000000" w:themeColor="text1"/>
                <w:sz w:val="24"/>
                <w:szCs w:val="24"/>
              </w:rPr>
              <w:t>113,3</w:t>
            </w:r>
          </w:p>
        </w:tc>
        <w:tc>
          <w:tcPr>
            <w:tcW w:w="946" w:type="dxa"/>
            <w:tcBorders>
              <w:top w:val="single" w:sz="4" w:space="0" w:color="auto"/>
              <w:left w:val="single" w:sz="4" w:space="0" w:color="auto"/>
              <w:right w:val="single" w:sz="4" w:space="0" w:color="auto"/>
            </w:tcBorders>
            <w:vAlign w:val="center"/>
          </w:tcPr>
          <w:p w14:paraId="605F0C71" w14:textId="1963D003" w:rsidR="0034235B" w:rsidRPr="00B07F44" w:rsidRDefault="0034235B" w:rsidP="00952597">
            <w:pPr>
              <w:jc w:val="center"/>
              <w:rPr>
                <w:color w:val="000000" w:themeColor="text1"/>
                <w:sz w:val="24"/>
                <w:szCs w:val="24"/>
              </w:rPr>
            </w:pPr>
            <w:r w:rsidRPr="00B07F44">
              <w:rPr>
                <w:color w:val="000000"/>
                <w:sz w:val="24"/>
                <w:szCs w:val="24"/>
              </w:rPr>
              <w:t>587 663</w:t>
            </w:r>
          </w:p>
        </w:tc>
        <w:tc>
          <w:tcPr>
            <w:tcW w:w="661" w:type="dxa"/>
            <w:tcBorders>
              <w:top w:val="single" w:sz="4" w:space="0" w:color="auto"/>
              <w:left w:val="single" w:sz="4" w:space="0" w:color="auto"/>
              <w:right w:val="single" w:sz="4" w:space="0" w:color="auto"/>
            </w:tcBorders>
            <w:vAlign w:val="center"/>
          </w:tcPr>
          <w:p w14:paraId="396D329A" w14:textId="33F15989" w:rsidR="0034235B" w:rsidRPr="00B07F44" w:rsidRDefault="0034235B" w:rsidP="00952597">
            <w:pPr>
              <w:jc w:val="center"/>
              <w:rPr>
                <w:color w:val="000000" w:themeColor="text1"/>
                <w:sz w:val="24"/>
                <w:szCs w:val="24"/>
              </w:rPr>
            </w:pPr>
            <w:r w:rsidRPr="00B07F44">
              <w:rPr>
                <w:color w:val="000000" w:themeColor="text1"/>
                <w:sz w:val="24"/>
                <w:szCs w:val="24"/>
              </w:rPr>
              <w:t>90,1</w:t>
            </w:r>
          </w:p>
        </w:tc>
        <w:tc>
          <w:tcPr>
            <w:tcW w:w="1040" w:type="dxa"/>
            <w:tcBorders>
              <w:top w:val="single" w:sz="4" w:space="0" w:color="auto"/>
              <w:left w:val="single" w:sz="4" w:space="0" w:color="auto"/>
              <w:right w:val="single" w:sz="4" w:space="0" w:color="auto"/>
            </w:tcBorders>
            <w:vAlign w:val="center"/>
          </w:tcPr>
          <w:p w14:paraId="2D3B18D6" w14:textId="4900CECB" w:rsidR="0034235B" w:rsidRPr="00B07F44" w:rsidRDefault="0034235B" w:rsidP="00952597">
            <w:pPr>
              <w:jc w:val="center"/>
              <w:rPr>
                <w:color w:val="000000" w:themeColor="text1"/>
                <w:sz w:val="24"/>
                <w:szCs w:val="24"/>
              </w:rPr>
            </w:pPr>
            <w:r w:rsidRPr="00B07F44">
              <w:rPr>
                <w:color w:val="000000"/>
                <w:sz w:val="24"/>
                <w:szCs w:val="24"/>
              </w:rPr>
              <w:t>638 547</w:t>
            </w:r>
          </w:p>
        </w:tc>
        <w:tc>
          <w:tcPr>
            <w:tcW w:w="567" w:type="dxa"/>
            <w:tcBorders>
              <w:top w:val="single" w:sz="4" w:space="0" w:color="auto"/>
              <w:left w:val="single" w:sz="4" w:space="0" w:color="auto"/>
              <w:right w:val="single" w:sz="4" w:space="0" w:color="auto"/>
            </w:tcBorders>
            <w:vAlign w:val="center"/>
          </w:tcPr>
          <w:p w14:paraId="4F3489E1" w14:textId="00166F16" w:rsidR="0034235B" w:rsidRPr="00B07F44" w:rsidRDefault="0034235B" w:rsidP="00952597">
            <w:pPr>
              <w:jc w:val="center"/>
              <w:rPr>
                <w:color w:val="000000" w:themeColor="text1"/>
                <w:sz w:val="24"/>
                <w:szCs w:val="24"/>
              </w:rPr>
            </w:pPr>
            <w:r w:rsidRPr="00B07F44">
              <w:rPr>
                <w:color w:val="000000" w:themeColor="text1"/>
                <w:sz w:val="24"/>
                <w:szCs w:val="24"/>
              </w:rPr>
              <w:t>72,0</w:t>
            </w:r>
          </w:p>
        </w:tc>
        <w:tc>
          <w:tcPr>
            <w:tcW w:w="992" w:type="dxa"/>
            <w:tcBorders>
              <w:top w:val="single" w:sz="4" w:space="0" w:color="auto"/>
              <w:left w:val="single" w:sz="4" w:space="0" w:color="auto"/>
              <w:right w:val="single" w:sz="4" w:space="0" w:color="auto"/>
            </w:tcBorders>
            <w:vAlign w:val="center"/>
          </w:tcPr>
          <w:p w14:paraId="2D9A6929" w14:textId="3FA6B64E" w:rsidR="0034235B" w:rsidRPr="00B07F44" w:rsidRDefault="0034235B" w:rsidP="00952597">
            <w:pPr>
              <w:jc w:val="center"/>
              <w:rPr>
                <w:color w:val="000000" w:themeColor="text1"/>
                <w:sz w:val="24"/>
                <w:szCs w:val="24"/>
              </w:rPr>
            </w:pPr>
            <w:r w:rsidRPr="00B07F44">
              <w:rPr>
                <w:color w:val="000000"/>
                <w:sz w:val="24"/>
                <w:szCs w:val="24"/>
              </w:rPr>
              <w:t>207 721</w:t>
            </w:r>
          </w:p>
        </w:tc>
        <w:tc>
          <w:tcPr>
            <w:tcW w:w="851" w:type="dxa"/>
            <w:tcBorders>
              <w:top w:val="single" w:sz="4" w:space="0" w:color="auto"/>
              <w:left w:val="single" w:sz="4" w:space="0" w:color="auto"/>
              <w:right w:val="single" w:sz="4" w:space="0" w:color="auto"/>
            </w:tcBorders>
            <w:vAlign w:val="center"/>
          </w:tcPr>
          <w:p w14:paraId="17C11D5E" w14:textId="70748FBD" w:rsidR="0034235B" w:rsidRPr="00B07F44" w:rsidRDefault="0034235B" w:rsidP="00952597">
            <w:pPr>
              <w:jc w:val="center"/>
              <w:rPr>
                <w:color w:val="000000" w:themeColor="text1"/>
                <w:sz w:val="24"/>
                <w:szCs w:val="24"/>
              </w:rPr>
            </w:pPr>
            <w:r w:rsidRPr="00B07F44">
              <w:rPr>
                <w:color w:val="000000"/>
                <w:sz w:val="24"/>
                <w:szCs w:val="24"/>
              </w:rPr>
              <w:t>148,2</w:t>
            </w:r>
          </w:p>
        </w:tc>
      </w:tr>
      <w:tr w:rsidR="0034235B" w:rsidRPr="00285154" w14:paraId="53A39E5A" w14:textId="77777777" w:rsidTr="0026456B">
        <w:trPr>
          <w:trHeight w:val="124"/>
        </w:trPr>
        <w:tc>
          <w:tcPr>
            <w:tcW w:w="2977" w:type="dxa"/>
            <w:tcBorders>
              <w:top w:val="single" w:sz="4" w:space="0" w:color="auto"/>
              <w:left w:val="single" w:sz="4" w:space="0" w:color="auto"/>
              <w:bottom w:val="single" w:sz="4" w:space="0" w:color="auto"/>
              <w:right w:val="single" w:sz="4" w:space="0" w:color="auto"/>
            </w:tcBorders>
          </w:tcPr>
          <w:p w14:paraId="4BBE3EC7" w14:textId="77777777" w:rsidR="0034235B" w:rsidRPr="00B07F44" w:rsidRDefault="0034235B" w:rsidP="00952597">
            <w:pPr>
              <w:ind w:hanging="10"/>
              <w:rPr>
                <w:color w:val="000000" w:themeColor="text1"/>
                <w:sz w:val="24"/>
                <w:szCs w:val="24"/>
              </w:rPr>
            </w:pPr>
            <w:r w:rsidRPr="00B07F44">
              <w:rPr>
                <w:color w:val="000000" w:themeColor="text1"/>
                <w:sz w:val="24"/>
                <w:szCs w:val="24"/>
              </w:rPr>
              <w:t>Всего источников</w:t>
            </w:r>
          </w:p>
        </w:tc>
        <w:tc>
          <w:tcPr>
            <w:tcW w:w="992" w:type="dxa"/>
            <w:tcBorders>
              <w:top w:val="single" w:sz="4" w:space="0" w:color="auto"/>
              <w:left w:val="single" w:sz="4" w:space="0" w:color="auto"/>
              <w:bottom w:val="single" w:sz="4" w:space="0" w:color="auto"/>
              <w:right w:val="single" w:sz="4" w:space="0" w:color="auto"/>
            </w:tcBorders>
            <w:vAlign w:val="center"/>
          </w:tcPr>
          <w:p w14:paraId="5C7B2D09" w14:textId="1FEFD802" w:rsidR="0034235B" w:rsidRPr="00B07F44" w:rsidRDefault="0034235B" w:rsidP="00952597">
            <w:pPr>
              <w:jc w:val="center"/>
              <w:rPr>
                <w:color w:val="000000" w:themeColor="text1"/>
                <w:sz w:val="24"/>
                <w:szCs w:val="24"/>
              </w:rPr>
            </w:pPr>
            <w:r w:rsidRPr="00B07F44">
              <w:rPr>
                <w:color w:val="000000" w:themeColor="text1"/>
                <w:sz w:val="24"/>
                <w:szCs w:val="24"/>
              </w:rPr>
              <w:t>380 261</w:t>
            </w:r>
          </w:p>
        </w:tc>
        <w:tc>
          <w:tcPr>
            <w:tcW w:w="614" w:type="dxa"/>
            <w:tcBorders>
              <w:top w:val="single" w:sz="4" w:space="0" w:color="auto"/>
              <w:left w:val="single" w:sz="4" w:space="0" w:color="auto"/>
              <w:bottom w:val="single" w:sz="4" w:space="0" w:color="auto"/>
              <w:right w:val="single" w:sz="4" w:space="0" w:color="auto"/>
            </w:tcBorders>
            <w:vAlign w:val="center"/>
          </w:tcPr>
          <w:p w14:paraId="7C7B9CD0" w14:textId="2D1457DB" w:rsidR="0034235B" w:rsidRPr="00B07F44" w:rsidRDefault="0034235B" w:rsidP="00952597">
            <w:pPr>
              <w:jc w:val="center"/>
              <w:rPr>
                <w:color w:val="000000" w:themeColor="text1"/>
                <w:sz w:val="24"/>
                <w:szCs w:val="24"/>
              </w:rPr>
            </w:pPr>
            <w:r w:rsidRPr="00B07F44">
              <w:rPr>
                <w:color w:val="000000" w:themeColor="text1"/>
                <w:sz w:val="24"/>
                <w:szCs w:val="24"/>
              </w:rPr>
              <w:t>100,0</w:t>
            </w:r>
          </w:p>
        </w:tc>
        <w:tc>
          <w:tcPr>
            <w:tcW w:w="946" w:type="dxa"/>
            <w:tcBorders>
              <w:top w:val="single" w:sz="4" w:space="0" w:color="auto"/>
              <w:left w:val="single" w:sz="4" w:space="0" w:color="auto"/>
              <w:bottom w:val="single" w:sz="4" w:space="0" w:color="auto"/>
              <w:right w:val="single" w:sz="4" w:space="0" w:color="auto"/>
            </w:tcBorders>
            <w:vAlign w:val="center"/>
          </w:tcPr>
          <w:p w14:paraId="2D3BE301" w14:textId="007B256F" w:rsidR="0034235B" w:rsidRPr="00B07F44" w:rsidRDefault="0034235B" w:rsidP="00952597">
            <w:pPr>
              <w:jc w:val="center"/>
              <w:rPr>
                <w:color w:val="000000" w:themeColor="text1"/>
                <w:sz w:val="24"/>
                <w:szCs w:val="24"/>
              </w:rPr>
            </w:pPr>
            <w:r w:rsidRPr="00B07F44">
              <w:rPr>
                <w:color w:val="000000" w:themeColor="text1"/>
                <w:sz w:val="24"/>
                <w:szCs w:val="24"/>
              </w:rPr>
              <w:t>652 540</w:t>
            </w:r>
          </w:p>
        </w:tc>
        <w:tc>
          <w:tcPr>
            <w:tcW w:w="661" w:type="dxa"/>
            <w:tcBorders>
              <w:top w:val="single" w:sz="4" w:space="0" w:color="auto"/>
              <w:left w:val="single" w:sz="4" w:space="0" w:color="auto"/>
              <w:bottom w:val="single" w:sz="4" w:space="0" w:color="auto"/>
              <w:right w:val="single" w:sz="4" w:space="0" w:color="auto"/>
            </w:tcBorders>
            <w:vAlign w:val="center"/>
          </w:tcPr>
          <w:p w14:paraId="6D80788C" w14:textId="34AC2112" w:rsidR="0034235B" w:rsidRPr="00B07F44" w:rsidRDefault="0034235B" w:rsidP="00952597">
            <w:pPr>
              <w:jc w:val="center"/>
              <w:rPr>
                <w:color w:val="000000" w:themeColor="text1"/>
                <w:sz w:val="24"/>
                <w:szCs w:val="24"/>
              </w:rPr>
            </w:pPr>
            <w:r w:rsidRPr="00B07F44">
              <w:rPr>
                <w:color w:val="000000" w:themeColor="text1"/>
                <w:sz w:val="24"/>
                <w:szCs w:val="24"/>
              </w:rPr>
              <w:t>100,0</w:t>
            </w:r>
          </w:p>
        </w:tc>
        <w:tc>
          <w:tcPr>
            <w:tcW w:w="1040" w:type="dxa"/>
            <w:tcBorders>
              <w:top w:val="single" w:sz="4" w:space="0" w:color="auto"/>
              <w:left w:val="single" w:sz="4" w:space="0" w:color="auto"/>
              <w:bottom w:val="single" w:sz="4" w:space="0" w:color="auto"/>
              <w:right w:val="single" w:sz="4" w:space="0" w:color="auto"/>
            </w:tcBorders>
            <w:vAlign w:val="center"/>
          </w:tcPr>
          <w:p w14:paraId="749D953B" w14:textId="4A7D7DE0" w:rsidR="0034235B" w:rsidRPr="00B07F44" w:rsidRDefault="0034235B" w:rsidP="00952597">
            <w:pPr>
              <w:jc w:val="center"/>
              <w:rPr>
                <w:color w:val="000000" w:themeColor="text1"/>
                <w:sz w:val="24"/>
                <w:szCs w:val="24"/>
              </w:rPr>
            </w:pPr>
            <w:r w:rsidRPr="00B07F44">
              <w:rPr>
                <w:color w:val="000000" w:themeColor="text1"/>
                <w:sz w:val="24"/>
                <w:szCs w:val="24"/>
              </w:rPr>
              <w:t>887 016</w:t>
            </w:r>
          </w:p>
        </w:tc>
        <w:tc>
          <w:tcPr>
            <w:tcW w:w="567" w:type="dxa"/>
            <w:tcBorders>
              <w:top w:val="single" w:sz="4" w:space="0" w:color="auto"/>
              <w:left w:val="single" w:sz="4" w:space="0" w:color="auto"/>
              <w:bottom w:val="single" w:sz="4" w:space="0" w:color="auto"/>
              <w:right w:val="single" w:sz="4" w:space="0" w:color="auto"/>
            </w:tcBorders>
            <w:vAlign w:val="center"/>
          </w:tcPr>
          <w:p w14:paraId="5C72FABC" w14:textId="45F888DB" w:rsidR="0034235B" w:rsidRPr="00B07F44" w:rsidRDefault="0034235B" w:rsidP="00952597">
            <w:pPr>
              <w:jc w:val="center"/>
              <w:rPr>
                <w:color w:val="000000" w:themeColor="text1"/>
                <w:sz w:val="24"/>
                <w:szCs w:val="24"/>
              </w:rPr>
            </w:pPr>
            <w:r w:rsidRPr="00B07F44">
              <w:rPr>
                <w:color w:val="000000" w:themeColor="text1"/>
                <w:sz w:val="24"/>
                <w:szCs w:val="24"/>
              </w:rPr>
              <w:t>100,0</w:t>
            </w:r>
          </w:p>
        </w:tc>
        <w:tc>
          <w:tcPr>
            <w:tcW w:w="992" w:type="dxa"/>
            <w:tcBorders>
              <w:top w:val="single" w:sz="4" w:space="0" w:color="auto"/>
              <w:left w:val="single" w:sz="4" w:space="0" w:color="auto"/>
              <w:bottom w:val="single" w:sz="4" w:space="0" w:color="auto"/>
              <w:right w:val="single" w:sz="4" w:space="0" w:color="auto"/>
            </w:tcBorders>
            <w:vAlign w:val="center"/>
          </w:tcPr>
          <w:p w14:paraId="4209D357" w14:textId="6AA70B4E" w:rsidR="0034235B" w:rsidRPr="00B07F44" w:rsidRDefault="0034235B" w:rsidP="00952597">
            <w:pPr>
              <w:jc w:val="center"/>
              <w:rPr>
                <w:color w:val="000000" w:themeColor="text1"/>
                <w:sz w:val="24"/>
                <w:szCs w:val="24"/>
              </w:rPr>
            </w:pPr>
            <w:r w:rsidRPr="00B07F44">
              <w:rPr>
                <w:color w:val="000000" w:themeColor="text1"/>
                <w:sz w:val="24"/>
                <w:szCs w:val="24"/>
              </w:rPr>
              <w:t>506 755</w:t>
            </w:r>
          </w:p>
        </w:tc>
        <w:tc>
          <w:tcPr>
            <w:tcW w:w="851" w:type="dxa"/>
            <w:tcBorders>
              <w:top w:val="single" w:sz="4" w:space="0" w:color="auto"/>
              <w:left w:val="single" w:sz="4" w:space="0" w:color="auto"/>
              <w:bottom w:val="single" w:sz="4" w:space="0" w:color="auto"/>
              <w:right w:val="single" w:sz="4" w:space="0" w:color="auto"/>
            </w:tcBorders>
            <w:vAlign w:val="center"/>
          </w:tcPr>
          <w:p w14:paraId="0DFD90AB" w14:textId="25698FB2" w:rsidR="0034235B" w:rsidRPr="00B07F44" w:rsidRDefault="0034235B" w:rsidP="00952597">
            <w:pPr>
              <w:jc w:val="center"/>
              <w:rPr>
                <w:color w:val="000000" w:themeColor="text1"/>
                <w:sz w:val="24"/>
                <w:szCs w:val="24"/>
              </w:rPr>
            </w:pPr>
            <w:r w:rsidRPr="00B07F44">
              <w:rPr>
                <w:color w:val="000000" w:themeColor="text1"/>
                <w:sz w:val="24"/>
                <w:szCs w:val="24"/>
              </w:rPr>
              <w:t>233,3</w:t>
            </w:r>
          </w:p>
        </w:tc>
      </w:tr>
    </w:tbl>
    <w:p w14:paraId="28A060E6" w14:textId="77777777" w:rsidR="003501E9" w:rsidRDefault="003501E9" w:rsidP="003501E9">
      <w:pPr>
        <w:pStyle w:val="13"/>
        <w:widowControl w:val="0"/>
        <w:spacing w:after="0" w:line="360" w:lineRule="auto"/>
        <w:ind w:right="-6" w:firstLine="709"/>
        <w:jc w:val="both"/>
        <w:rPr>
          <w:color w:val="000000" w:themeColor="text1"/>
        </w:rPr>
      </w:pPr>
    </w:p>
    <w:p w14:paraId="533451D1" w14:textId="73F9ECDA" w:rsidR="004D45CB" w:rsidRPr="00285154" w:rsidRDefault="0034235B" w:rsidP="00952597">
      <w:pPr>
        <w:pStyle w:val="13"/>
        <w:widowControl w:val="0"/>
        <w:spacing w:after="0" w:line="360" w:lineRule="auto"/>
        <w:ind w:right="-6" w:firstLine="709"/>
        <w:jc w:val="both"/>
        <w:rPr>
          <w:color w:val="000000" w:themeColor="text1"/>
        </w:rPr>
      </w:pPr>
      <w:r>
        <w:rPr>
          <w:color w:val="000000" w:themeColor="text1"/>
        </w:rPr>
        <w:lastRenderedPageBreak/>
        <w:t xml:space="preserve">За исследуемый период </w:t>
      </w:r>
      <w:r w:rsidR="004D45CB" w:rsidRPr="00285154">
        <w:rPr>
          <w:color w:val="000000" w:themeColor="text1"/>
        </w:rPr>
        <w:t xml:space="preserve">финансирование оборотных средств в </w:t>
      </w:r>
      <w:r w:rsidR="00A5256B">
        <w:rPr>
          <w:color w:val="000000" w:themeColor="text1"/>
        </w:rPr>
        <w:t>АО «</w:t>
      </w:r>
      <w:proofErr w:type="spellStart"/>
      <w:r w:rsidR="00A5256B">
        <w:rPr>
          <w:color w:val="000000" w:themeColor="text1"/>
        </w:rPr>
        <w:t>Форесия</w:t>
      </w:r>
      <w:proofErr w:type="spellEnd"/>
      <w:r w:rsidR="00A5256B">
        <w:rPr>
          <w:color w:val="000000" w:themeColor="text1"/>
        </w:rPr>
        <w:t xml:space="preserve"> </w:t>
      </w:r>
      <w:proofErr w:type="spellStart"/>
      <w:r w:rsidR="00A5256B">
        <w:rPr>
          <w:color w:val="000000" w:themeColor="text1"/>
        </w:rPr>
        <w:t>Интериор</w:t>
      </w:r>
      <w:proofErr w:type="spellEnd"/>
      <w:r w:rsidR="00A5256B">
        <w:rPr>
          <w:color w:val="000000" w:themeColor="text1"/>
        </w:rPr>
        <w:t xml:space="preserve"> Тольятти»</w:t>
      </w:r>
      <w:r w:rsidR="004D45CB" w:rsidRPr="00285154">
        <w:rPr>
          <w:color w:val="000000" w:themeColor="text1"/>
        </w:rPr>
        <w:t xml:space="preserve"> происходит в основном за счет дополни</w:t>
      </w:r>
      <w:r>
        <w:rPr>
          <w:color w:val="000000" w:themeColor="text1"/>
        </w:rPr>
        <w:t>тельно привлеченных источников их долю приходится 72% в 2022 году.</w:t>
      </w:r>
      <w:r w:rsidR="00952597">
        <w:rPr>
          <w:color w:val="000000" w:themeColor="text1"/>
        </w:rPr>
        <w:t xml:space="preserve"> </w:t>
      </w:r>
      <w:r w:rsidR="004D45CB" w:rsidRPr="00285154">
        <w:rPr>
          <w:color w:val="000000" w:themeColor="text1"/>
        </w:rPr>
        <w:t xml:space="preserve">Размер всех источников, за счет которых финансируются оборотные средства предприятия </w:t>
      </w:r>
      <w:r w:rsidR="004D5CF7">
        <w:rPr>
          <w:color w:val="000000" w:themeColor="text1"/>
        </w:rPr>
        <w:t>увеличился на 133,3</w:t>
      </w:r>
      <w:r w:rsidR="004D45CB" w:rsidRPr="00285154">
        <w:rPr>
          <w:color w:val="000000" w:themeColor="text1"/>
        </w:rPr>
        <w:t xml:space="preserve">%. Из них стоимость дополнительно привлеченных источников финансирования оборотных средств </w:t>
      </w:r>
      <w:r w:rsidR="004D5CF7">
        <w:rPr>
          <w:color w:val="000000" w:themeColor="text1"/>
        </w:rPr>
        <w:t>увеличилась на 48</w:t>
      </w:r>
      <w:r w:rsidR="004D45CB" w:rsidRPr="00285154">
        <w:rPr>
          <w:color w:val="000000" w:themeColor="text1"/>
        </w:rPr>
        <w:t xml:space="preserve">,2%, иная ситуация сложилась с собственными источниками финансирования, </w:t>
      </w:r>
      <w:r w:rsidR="004D5CF7">
        <w:rPr>
          <w:color w:val="000000" w:themeColor="text1"/>
        </w:rPr>
        <w:t>в 2022 году их сумма составила тыс. руб., тогда как в 2020 году их сумма составляла отрицательное значение из-за полученного в данный период непокрытого убытка.</w:t>
      </w:r>
    </w:p>
    <w:p w14:paraId="1933A98D" w14:textId="26AAFC02" w:rsidR="004D45CB" w:rsidRPr="00285154" w:rsidRDefault="004D45CB" w:rsidP="004D5CF7">
      <w:pPr>
        <w:pStyle w:val="13"/>
        <w:spacing w:after="0" w:line="360" w:lineRule="auto"/>
        <w:ind w:right="-3" w:firstLine="709"/>
        <w:jc w:val="both"/>
        <w:rPr>
          <w:color w:val="000000" w:themeColor="text1"/>
        </w:rPr>
      </w:pPr>
      <w:r w:rsidRPr="00285154">
        <w:rPr>
          <w:color w:val="000000" w:themeColor="text1"/>
        </w:rPr>
        <w:t>Однако, так как постоянно меняется конъюнктура рынка, следовательно, потребности предприятия в оборотных средствах не стабильны. Покрыть эти потребности только за счет собственных источников становится практически невозможным. В большинстве случаев эффективность использования дополнительно привлеченных средств оказывает более высокую эффекти</w:t>
      </w:r>
      <w:r w:rsidR="004D5CF7">
        <w:rPr>
          <w:color w:val="000000" w:themeColor="text1"/>
        </w:rPr>
        <w:t>вность, чем собственный капитал, поэтому предприятие активно использует заемные средства долгосрочного характера, однако краткосрочных заемных средств на конец 2022 года не имеет.</w:t>
      </w:r>
    </w:p>
    <w:p w14:paraId="6D79A345" w14:textId="6D0CF42E" w:rsidR="00952597" w:rsidRDefault="004D45CB" w:rsidP="00952597">
      <w:pPr>
        <w:widowControl w:val="0"/>
        <w:spacing w:line="360" w:lineRule="auto"/>
        <w:ind w:firstLine="709"/>
        <w:jc w:val="both"/>
        <w:rPr>
          <w:color w:val="000000" w:themeColor="text1"/>
          <w:sz w:val="28"/>
          <w:szCs w:val="28"/>
          <w:lang w:eastAsia="en-US"/>
        </w:rPr>
      </w:pPr>
      <w:r w:rsidRPr="004D5CF7">
        <w:rPr>
          <w:color w:val="000000" w:themeColor="text1"/>
          <w:sz w:val="28"/>
          <w:szCs w:val="28"/>
          <w:lang w:eastAsia="en-US"/>
        </w:rPr>
        <w:t xml:space="preserve">Исходя из данных таблицы </w:t>
      </w:r>
      <w:r w:rsidR="0049737C">
        <w:rPr>
          <w:color w:val="000000" w:themeColor="text1"/>
          <w:sz w:val="28"/>
          <w:szCs w:val="28"/>
          <w:lang w:eastAsia="en-US"/>
        </w:rPr>
        <w:t>1</w:t>
      </w:r>
      <w:r w:rsidRPr="004D5CF7">
        <w:rPr>
          <w:color w:val="000000" w:themeColor="text1"/>
          <w:sz w:val="28"/>
          <w:szCs w:val="28"/>
          <w:lang w:eastAsia="en-US"/>
        </w:rPr>
        <w:t xml:space="preserve">9, можно заметить, что в структуре кредиторской задолженности предприятия за год произошли значительные изменения. Увеличение произошло по </w:t>
      </w:r>
      <w:r w:rsidR="004D5CF7" w:rsidRPr="004D5CF7">
        <w:rPr>
          <w:color w:val="000000" w:themeColor="text1"/>
          <w:sz w:val="28"/>
          <w:szCs w:val="28"/>
          <w:lang w:eastAsia="en-US"/>
        </w:rPr>
        <w:t>всем показателям краткосрочной</w:t>
      </w:r>
      <w:r w:rsidRPr="004D5CF7">
        <w:rPr>
          <w:color w:val="000000" w:themeColor="text1"/>
          <w:sz w:val="28"/>
          <w:szCs w:val="28"/>
          <w:lang w:eastAsia="en-US"/>
        </w:rPr>
        <w:t xml:space="preserve"> </w:t>
      </w:r>
      <w:r w:rsidR="004D5CF7" w:rsidRPr="004D5CF7">
        <w:rPr>
          <w:color w:val="000000" w:themeColor="text1"/>
          <w:sz w:val="28"/>
          <w:szCs w:val="28"/>
          <w:lang w:eastAsia="en-US"/>
        </w:rPr>
        <w:t>кредиторской задолженности, которая в целом к концу 2022</w:t>
      </w:r>
      <w:r w:rsidRPr="004D5CF7">
        <w:rPr>
          <w:color w:val="000000" w:themeColor="text1"/>
          <w:sz w:val="28"/>
          <w:szCs w:val="28"/>
          <w:lang w:eastAsia="en-US"/>
        </w:rPr>
        <w:t xml:space="preserve"> года </w:t>
      </w:r>
      <w:r w:rsidR="004D5CF7" w:rsidRPr="004D5CF7">
        <w:rPr>
          <w:color w:val="000000" w:themeColor="text1"/>
          <w:sz w:val="28"/>
          <w:szCs w:val="28"/>
          <w:lang w:eastAsia="en-US"/>
        </w:rPr>
        <w:t>повысилась</w:t>
      </w:r>
      <w:r w:rsidRPr="004D5CF7">
        <w:rPr>
          <w:color w:val="000000" w:themeColor="text1"/>
          <w:sz w:val="28"/>
          <w:szCs w:val="28"/>
          <w:lang w:eastAsia="en-US"/>
        </w:rPr>
        <w:t xml:space="preserve"> на </w:t>
      </w:r>
      <w:r w:rsidR="004D5CF7" w:rsidRPr="004D5CF7">
        <w:rPr>
          <w:color w:val="000000" w:themeColor="text1"/>
          <w:sz w:val="28"/>
          <w:szCs w:val="28"/>
        </w:rPr>
        <w:t xml:space="preserve">280 006 тыс. руб. или на </w:t>
      </w:r>
      <w:r w:rsidR="004D5CF7" w:rsidRPr="004D5CF7">
        <w:rPr>
          <w:color w:val="000000" w:themeColor="text1"/>
          <w:sz w:val="28"/>
          <w:szCs w:val="28"/>
          <w:lang w:eastAsia="en-US"/>
        </w:rPr>
        <w:t>204,1</w:t>
      </w:r>
      <w:r w:rsidRPr="004D5CF7">
        <w:rPr>
          <w:color w:val="000000" w:themeColor="text1"/>
          <w:sz w:val="28"/>
          <w:szCs w:val="28"/>
          <w:lang w:eastAsia="en-US"/>
        </w:rPr>
        <w:t xml:space="preserve">%. </w:t>
      </w:r>
    </w:p>
    <w:p w14:paraId="6A5A6834" w14:textId="6E7970E5" w:rsidR="004D5CF7" w:rsidRPr="004D5CF7" w:rsidRDefault="00C42649" w:rsidP="00952597">
      <w:pPr>
        <w:widowControl w:val="0"/>
        <w:spacing w:line="360" w:lineRule="auto"/>
        <w:ind w:firstLine="709"/>
        <w:jc w:val="both"/>
        <w:rPr>
          <w:color w:val="000000" w:themeColor="text1"/>
          <w:sz w:val="28"/>
          <w:szCs w:val="28"/>
          <w:lang w:eastAsia="en-US"/>
        </w:rPr>
      </w:pPr>
      <w:r>
        <w:rPr>
          <w:color w:val="000000" w:themeColor="text1"/>
          <w:sz w:val="28"/>
          <w:szCs w:val="28"/>
          <w:lang w:eastAsia="en-US"/>
        </w:rPr>
        <w:t>Наибольшая доля</w:t>
      </w:r>
      <w:r w:rsidR="004D5CF7">
        <w:rPr>
          <w:color w:val="000000" w:themeColor="text1"/>
          <w:sz w:val="28"/>
          <w:szCs w:val="28"/>
          <w:lang w:eastAsia="en-US"/>
        </w:rPr>
        <w:t xml:space="preserve"> в структуре краткосрочной </w:t>
      </w:r>
      <w:r>
        <w:rPr>
          <w:color w:val="000000" w:themeColor="text1"/>
          <w:sz w:val="28"/>
          <w:szCs w:val="28"/>
          <w:lang w:eastAsia="en-US"/>
        </w:rPr>
        <w:t xml:space="preserve">кредиторской задолженности принадлежит </w:t>
      </w:r>
      <w:r w:rsidRPr="00C42649">
        <w:rPr>
          <w:color w:val="000000" w:themeColor="text1"/>
          <w:sz w:val="28"/>
          <w:szCs w:val="28"/>
        </w:rPr>
        <w:t>перед поставщиками и заказчиками</w:t>
      </w:r>
      <w:r>
        <w:rPr>
          <w:color w:val="000000" w:themeColor="text1"/>
          <w:sz w:val="28"/>
          <w:szCs w:val="28"/>
        </w:rPr>
        <w:t>, которая за три года демонстрирует рост с 17,9% до 22,6%.</w:t>
      </w:r>
    </w:p>
    <w:p w14:paraId="1DEA2036" w14:textId="03DD3217" w:rsidR="005F556C" w:rsidRDefault="005F556C" w:rsidP="005F556C">
      <w:pPr>
        <w:pStyle w:val="13"/>
        <w:widowControl w:val="0"/>
        <w:spacing w:after="0" w:line="360" w:lineRule="auto"/>
        <w:ind w:right="62" w:firstLine="709"/>
        <w:jc w:val="both"/>
      </w:pPr>
      <w:r>
        <w:t xml:space="preserve">В заключении </w:t>
      </w:r>
      <w:r w:rsidRPr="007F6064">
        <w:rPr>
          <w:color w:val="000000" w:themeColor="text1"/>
        </w:rPr>
        <w:t>анализа</w:t>
      </w:r>
      <w:r>
        <w:rPr>
          <w:color w:val="000000" w:themeColor="text1"/>
        </w:rPr>
        <w:t xml:space="preserve"> и оценки</w:t>
      </w:r>
      <w:r w:rsidRPr="007F6064">
        <w:rPr>
          <w:color w:val="000000" w:themeColor="text1"/>
        </w:rPr>
        <w:t xml:space="preserve"> системы пока</w:t>
      </w:r>
      <w:r w:rsidR="00C42649">
        <w:rPr>
          <w:color w:val="000000" w:themeColor="text1"/>
        </w:rPr>
        <w:t>зателей состояния и эффективности</w:t>
      </w:r>
      <w:r w:rsidRPr="007F6064">
        <w:rPr>
          <w:color w:val="000000" w:themeColor="text1"/>
        </w:rPr>
        <w:t xml:space="preserve"> использования оборотных средств в разрезе статей, целесообразно оценить состояние и эффективного использования оборотных средств в полной их стоимости</w:t>
      </w:r>
      <w:r>
        <w:rPr>
          <w:color w:val="000000" w:themeColor="text1"/>
        </w:rPr>
        <w:t>, обобщив результаты исследования</w:t>
      </w:r>
      <w:r w:rsidRPr="007F6064">
        <w:rPr>
          <w:color w:val="000000" w:themeColor="text1"/>
        </w:rPr>
        <w:t>.</w:t>
      </w:r>
    </w:p>
    <w:p w14:paraId="39E27A61" w14:textId="49B0D417" w:rsidR="005F556C" w:rsidRDefault="005F556C" w:rsidP="005F556C">
      <w:pPr>
        <w:pStyle w:val="13"/>
        <w:widowControl w:val="0"/>
        <w:spacing w:after="0" w:line="360" w:lineRule="auto"/>
        <w:ind w:right="62" w:firstLine="709"/>
        <w:jc w:val="both"/>
      </w:pPr>
      <w:r>
        <w:lastRenderedPageBreak/>
        <w:t xml:space="preserve">Показатели эффективности использования оборотных средств </w:t>
      </w:r>
      <w:r w:rsidR="0026456B">
        <w:rPr>
          <w:color w:val="000000" w:themeColor="text1"/>
        </w:rPr>
        <w:t>АО «</w:t>
      </w:r>
      <w:proofErr w:type="spellStart"/>
      <w:r w:rsidR="0026456B">
        <w:rPr>
          <w:color w:val="000000" w:themeColor="text1"/>
        </w:rPr>
        <w:t>Форесия</w:t>
      </w:r>
      <w:proofErr w:type="spellEnd"/>
      <w:r w:rsidR="0026456B">
        <w:rPr>
          <w:color w:val="000000" w:themeColor="text1"/>
        </w:rPr>
        <w:t xml:space="preserve"> </w:t>
      </w:r>
      <w:proofErr w:type="spellStart"/>
      <w:r w:rsidR="0026456B">
        <w:rPr>
          <w:color w:val="000000" w:themeColor="text1"/>
        </w:rPr>
        <w:t>Интериор</w:t>
      </w:r>
      <w:proofErr w:type="spellEnd"/>
      <w:r w:rsidR="0026456B">
        <w:rPr>
          <w:color w:val="000000" w:themeColor="text1"/>
        </w:rPr>
        <w:t xml:space="preserve"> Тольятти </w:t>
      </w:r>
      <w:r w:rsidR="0026456B">
        <w:t>за 2020-2022</w:t>
      </w:r>
      <w:r w:rsidR="00952597">
        <w:t xml:space="preserve"> гг.  представлены в таблице 20</w:t>
      </w:r>
      <w:r>
        <w:t>.</w:t>
      </w:r>
    </w:p>
    <w:p w14:paraId="407DAF02" w14:textId="281EB1A9" w:rsidR="005F556C" w:rsidRDefault="00952597" w:rsidP="005F556C">
      <w:pPr>
        <w:pStyle w:val="13"/>
        <w:spacing w:after="0" w:line="360" w:lineRule="auto"/>
        <w:jc w:val="both"/>
      </w:pPr>
      <w:r>
        <w:t>Таблица 20</w:t>
      </w:r>
      <w:r w:rsidR="0026456B">
        <w:t xml:space="preserve"> – Обобщенные п</w:t>
      </w:r>
      <w:r w:rsidR="005F556C" w:rsidRPr="007F6064">
        <w:t>оказатели эффективности использования обо</w:t>
      </w:r>
      <w:r w:rsidR="0026456B">
        <w:t xml:space="preserve">ротных средств </w:t>
      </w:r>
      <w:r w:rsidR="0026456B">
        <w:rPr>
          <w:color w:val="000000" w:themeColor="text1"/>
        </w:rPr>
        <w:t>АО «</w:t>
      </w:r>
      <w:proofErr w:type="spellStart"/>
      <w:r w:rsidR="0026456B">
        <w:rPr>
          <w:color w:val="000000" w:themeColor="text1"/>
        </w:rPr>
        <w:t>Форесия</w:t>
      </w:r>
      <w:proofErr w:type="spellEnd"/>
      <w:r w:rsidR="0026456B">
        <w:rPr>
          <w:color w:val="000000" w:themeColor="text1"/>
        </w:rPr>
        <w:t xml:space="preserve"> </w:t>
      </w:r>
      <w:proofErr w:type="spellStart"/>
      <w:r w:rsidR="0026456B">
        <w:rPr>
          <w:color w:val="000000" w:themeColor="text1"/>
        </w:rPr>
        <w:t>Интериор</w:t>
      </w:r>
      <w:proofErr w:type="spellEnd"/>
      <w:r w:rsidR="0026456B">
        <w:rPr>
          <w:color w:val="000000" w:themeColor="text1"/>
        </w:rPr>
        <w:t xml:space="preserve"> Тольятти» </w:t>
      </w:r>
      <w:r w:rsidR="0026456B">
        <w:t>за 2020</w:t>
      </w:r>
      <w:r w:rsidR="005F556C" w:rsidRPr="007F6064">
        <w:t>-2</w:t>
      </w:r>
      <w:r w:rsidR="0026456B">
        <w:t>022</w:t>
      </w:r>
      <w:r w:rsidR="005F556C" w:rsidRPr="007F6064">
        <w:t xml:space="preserve"> гг.</w:t>
      </w:r>
    </w:p>
    <w:tbl>
      <w:tblPr>
        <w:tblW w:w="9579" w:type="dxa"/>
        <w:jc w:val="center"/>
        <w:tblLayout w:type="fixed"/>
        <w:tblCellMar>
          <w:left w:w="10" w:type="dxa"/>
          <w:right w:w="10" w:type="dxa"/>
        </w:tblCellMar>
        <w:tblLook w:val="04A0" w:firstRow="1" w:lastRow="0" w:firstColumn="1" w:lastColumn="0" w:noHBand="0" w:noVBand="1"/>
      </w:tblPr>
      <w:tblGrid>
        <w:gridCol w:w="4366"/>
        <w:gridCol w:w="1086"/>
        <w:gridCol w:w="48"/>
        <w:gridCol w:w="992"/>
        <w:gridCol w:w="47"/>
        <w:gridCol w:w="1087"/>
        <w:gridCol w:w="1134"/>
        <w:gridCol w:w="819"/>
      </w:tblGrid>
      <w:tr w:rsidR="005F556C" w14:paraId="2D0D2AB0" w14:textId="77777777" w:rsidTr="00952597">
        <w:trPr>
          <w:trHeight w:val="288"/>
          <w:jc w:val="center"/>
        </w:trPr>
        <w:tc>
          <w:tcPr>
            <w:tcW w:w="4366" w:type="dxa"/>
            <w:vMerge w:val="restart"/>
            <w:tcBorders>
              <w:top w:val="single" w:sz="4" w:space="0" w:color="auto"/>
              <w:left w:val="single" w:sz="4" w:space="0" w:color="auto"/>
              <w:right w:val="single" w:sz="4" w:space="0" w:color="auto"/>
            </w:tcBorders>
            <w:vAlign w:val="center"/>
          </w:tcPr>
          <w:p w14:paraId="30AFBC6A" w14:textId="77777777" w:rsidR="005F556C" w:rsidRPr="0049737C" w:rsidRDefault="005F556C" w:rsidP="003501E9">
            <w:pPr>
              <w:ind w:left="8"/>
              <w:jc w:val="center"/>
              <w:rPr>
                <w:sz w:val="24"/>
                <w:szCs w:val="24"/>
              </w:rPr>
            </w:pPr>
            <w:r w:rsidRPr="0049737C">
              <w:rPr>
                <w:sz w:val="24"/>
                <w:szCs w:val="24"/>
              </w:rPr>
              <w:t>Показатели</w:t>
            </w:r>
          </w:p>
        </w:tc>
        <w:tc>
          <w:tcPr>
            <w:tcW w:w="1086" w:type="dxa"/>
            <w:vMerge w:val="restart"/>
            <w:tcBorders>
              <w:top w:val="single" w:sz="4" w:space="0" w:color="auto"/>
              <w:left w:val="single" w:sz="4" w:space="0" w:color="auto"/>
              <w:right w:val="single" w:sz="4" w:space="0" w:color="auto"/>
            </w:tcBorders>
            <w:vAlign w:val="center"/>
          </w:tcPr>
          <w:p w14:paraId="60DBFC6E" w14:textId="03D28B92" w:rsidR="005F556C" w:rsidRPr="0049737C" w:rsidRDefault="0026456B" w:rsidP="003501E9">
            <w:pPr>
              <w:ind w:left="8" w:firstLine="10"/>
              <w:jc w:val="center"/>
              <w:rPr>
                <w:sz w:val="24"/>
                <w:szCs w:val="24"/>
              </w:rPr>
            </w:pPr>
            <w:r w:rsidRPr="0049737C">
              <w:rPr>
                <w:sz w:val="24"/>
                <w:szCs w:val="24"/>
              </w:rPr>
              <w:t>2020</w:t>
            </w:r>
            <w:r w:rsidR="005F556C" w:rsidRPr="0049737C">
              <w:rPr>
                <w:sz w:val="24"/>
                <w:szCs w:val="24"/>
              </w:rPr>
              <w:t xml:space="preserve"> г.</w:t>
            </w:r>
          </w:p>
        </w:tc>
        <w:tc>
          <w:tcPr>
            <w:tcW w:w="1087" w:type="dxa"/>
            <w:gridSpan w:val="3"/>
            <w:vMerge w:val="restart"/>
            <w:tcBorders>
              <w:top w:val="single" w:sz="4" w:space="0" w:color="auto"/>
              <w:left w:val="single" w:sz="4" w:space="0" w:color="auto"/>
              <w:right w:val="single" w:sz="4" w:space="0" w:color="auto"/>
            </w:tcBorders>
            <w:vAlign w:val="center"/>
          </w:tcPr>
          <w:p w14:paraId="72700490" w14:textId="4A2C7B0D" w:rsidR="005F556C" w:rsidRPr="0049737C" w:rsidRDefault="0026456B" w:rsidP="003501E9">
            <w:pPr>
              <w:ind w:left="8" w:firstLine="10"/>
              <w:jc w:val="center"/>
              <w:rPr>
                <w:sz w:val="24"/>
                <w:szCs w:val="24"/>
              </w:rPr>
            </w:pPr>
            <w:r w:rsidRPr="0049737C">
              <w:rPr>
                <w:sz w:val="24"/>
                <w:szCs w:val="24"/>
              </w:rPr>
              <w:t>2021</w:t>
            </w:r>
            <w:r w:rsidR="005F556C" w:rsidRPr="0049737C">
              <w:rPr>
                <w:sz w:val="24"/>
                <w:szCs w:val="24"/>
              </w:rPr>
              <w:t xml:space="preserve"> г.</w:t>
            </w:r>
          </w:p>
        </w:tc>
        <w:tc>
          <w:tcPr>
            <w:tcW w:w="1087" w:type="dxa"/>
            <w:vMerge w:val="restart"/>
            <w:tcBorders>
              <w:top w:val="single" w:sz="4" w:space="0" w:color="auto"/>
              <w:left w:val="single" w:sz="4" w:space="0" w:color="auto"/>
              <w:right w:val="single" w:sz="4" w:space="0" w:color="auto"/>
            </w:tcBorders>
            <w:vAlign w:val="center"/>
          </w:tcPr>
          <w:p w14:paraId="4E6C0B23" w14:textId="3C31C18B" w:rsidR="005F556C" w:rsidRPr="0049737C" w:rsidRDefault="0026456B" w:rsidP="003501E9">
            <w:pPr>
              <w:ind w:left="8" w:firstLine="10"/>
              <w:jc w:val="center"/>
              <w:rPr>
                <w:sz w:val="24"/>
                <w:szCs w:val="24"/>
              </w:rPr>
            </w:pPr>
            <w:r w:rsidRPr="0049737C">
              <w:rPr>
                <w:sz w:val="24"/>
                <w:szCs w:val="24"/>
              </w:rPr>
              <w:t>2022</w:t>
            </w:r>
            <w:r w:rsidR="005F556C" w:rsidRPr="0049737C">
              <w:rPr>
                <w:sz w:val="24"/>
                <w:szCs w:val="24"/>
              </w:rPr>
              <w:t xml:space="preserve"> г.</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1F41D1A" w14:textId="0E010028" w:rsidR="005F556C" w:rsidRPr="0049737C" w:rsidRDefault="005F556C" w:rsidP="0026456B">
            <w:pPr>
              <w:ind w:left="8" w:firstLine="10"/>
              <w:jc w:val="center"/>
              <w:rPr>
                <w:sz w:val="24"/>
                <w:szCs w:val="24"/>
              </w:rPr>
            </w:pPr>
            <w:r w:rsidRPr="0049737C">
              <w:rPr>
                <w:sz w:val="24"/>
                <w:szCs w:val="24"/>
              </w:rPr>
              <w:t>202</w:t>
            </w:r>
            <w:r w:rsidR="0026456B" w:rsidRPr="0049737C">
              <w:rPr>
                <w:sz w:val="24"/>
                <w:szCs w:val="24"/>
              </w:rPr>
              <w:t>2 г. от 2020</w:t>
            </w:r>
            <w:r w:rsidRPr="0049737C">
              <w:rPr>
                <w:sz w:val="24"/>
                <w:szCs w:val="24"/>
              </w:rPr>
              <w:t xml:space="preserve"> г.</w:t>
            </w:r>
          </w:p>
        </w:tc>
      </w:tr>
      <w:tr w:rsidR="005F556C" w14:paraId="2B5F0DF5" w14:textId="77777777" w:rsidTr="00952597">
        <w:trPr>
          <w:trHeight w:val="288"/>
          <w:jc w:val="center"/>
        </w:trPr>
        <w:tc>
          <w:tcPr>
            <w:tcW w:w="4366" w:type="dxa"/>
            <w:vMerge/>
            <w:tcBorders>
              <w:left w:val="single" w:sz="4" w:space="0" w:color="auto"/>
              <w:bottom w:val="single" w:sz="4" w:space="0" w:color="auto"/>
              <w:right w:val="single" w:sz="4" w:space="0" w:color="auto"/>
            </w:tcBorders>
            <w:vAlign w:val="center"/>
          </w:tcPr>
          <w:p w14:paraId="6D2B7D46" w14:textId="77777777" w:rsidR="005F556C" w:rsidRPr="0049737C" w:rsidRDefault="005F556C" w:rsidP="003501E9">
            <w:pPr>
              <w:ind w:left="8"/>
              <w:jc w:val="center"/>
              <w:rPr>
                <w:sz w:val="24"/>
                <w:szCs w:val="24"/>
              </w:rPr>
            </w:pPr>
          </w:p>
        </w:tc>
        <w:tc>
          <w:tcPr>
            <w:tcW w:w="1086" w:type="dxa"/>
            <w:vMerge/>
            <w:tcBorders>
              <w:left w:val="single" w:sz="4" w:space="0" w:color="auto"/>
              <w:bottom w:val="single" w:sz="4" w:space="0" w:color="auto"/>
              <w:right w:val="single" w:sz="4" w:space="0" w:color="auto"/>
            </w:tcBorders>
            <w:vAlign w:val="center"/>
          </w:tcPr>
          <w:p w14:paraId="3871D061" w14:textId="77777777" w:rsidR="005F556C" w:rsidRPr="0049737C" w:rsidRDefault="005F556C" w:rsidP="003501E9">
            <w:pPr>
              <w:ind w:left="8" w:firstLine="10"/>
              <w:jc w:val="center"/>
              <w:rPr>
                <w:sz w:val="24"/>
                <w:szCs w:val="24"/>
              </w:rPr>
            </w:pPr>
          </w:p>
        </w:tc>
        <w:tc>
          <w:tcPr>
            <w:tcW w:w="1087" w:type="dxa"/>
            <w:gridSpan w:val="3"/>
            <w:vMerge/>
            <w:tcBorders>
              <w:left w:val="single" w:sz="4" w:space="0" w:color="auto"/>
              <w:bottom w:val="single" w:sz="4" w:space="0" w:color="auto"/>
              <w:right w:val="single" w:sz="4" w:space="0" w:color="auto"/>
            </w:tcBorders>
            <w:vAlign w:val="center"/>
          </w:tcPr>
          <w:p w14:paraId="0153ECF0" w14:textId="77777777" w:rsidR="005F556C" w:rsidRPr="0049737C" w:rsidRDefault="005F556C" w:rsidP="003501E9">
            <w:pPr>
              <w:ind w:left="8" w:firstLine="10"/>
              <w:jc w:val="center"/>
              <w:rPr>
                <w:sz w:val="24"/>
                <w:szCs w:val="24"/>
              </w:rPr>
            </w:pPr>
          </w:p>
        </w:tc>
        <w:tc>
          <w:tcPr>
            <w:tcW w:w="1087" w:type="dxa"/>
            <w:vMerge/>
            <w:tcBorders>
              <w:left w:val="single" w:sz="4" w:space="0" w:color="auto"/>
              <w:bottom w:val="single" w:sz="4" w:space="0" w:color="auto"/>
              <w:right w:val="single" w:sz="4" w:space="0" w:color="auto"/>
            </w:tcBorders>
            <w:vAlign w:val="center"/>
          </w:tcPr>
          <w:p w14:paraId="0BB5628C" w14:textId="77777777" w:rsidR="005F556C" w:rsidRPr="0049737C" w:rsidRDefault="005F556C" w:rsidP="003501E9">
            <w:pPr>
              <w:ind w:left="8" w:firstLine="10"/>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14:paraId="4892408B" w14:textId="77777777" w:rsidR="005F556C" w:rsidRPr="0049737C" w:rsidRDefault="005F556C" w:rsidP="003501E9">
            <w:pPr>
              <w:ind w:left="8" w:firstLine="10"/>
              <w:jc w:val="center"/>
              <w:rPr>
                <w:sz w:val="24"/>
                <w:szCs w:val="24"/>
              </w:rPr>
            </w:pPr>
            <w:r w:rsidRPr="0049737C">
              <w:rPr>
                <w:sz w:val="24"/>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14:paraId="2DC2F5DE" w14:textId="77777777" w:rsidR="005F556C" w:rsidRPr="0049737C" w:rsidRDefault="005F556C" w:rsidP="003501E9">
            <w:pPr>
              <w:ind w:left="8" w:firstLine="10"/>
              <w:jc w:val="center"/>
              <w:rPr>
                <w:sz w:val="24"/>
                <w:szCs w:val="24"/>
              </w:rPr>
            </w:pPr>
            <w:r w:rsidRPr="0049737C">
              <w:rPr>
                <w:sz w:val="24"/>
                <w:szCs w:val="24"/>
              </w:rPr>
              <w:t>%</w:t>
            </w:r>
          </w:p>
        </w:tc>
      </w:tr>
      <w:tr w:rsidR="00C42649" w14:paraId="71421D05" w14:textId="77777777" w:rsidTr="00952597">
        <w:trPr>
          <w:trHeight w:val="239"/>
          <w:jc w:val="center"/>
        </w:trPr>
        <w:tc>
          <w:tcPr>
            <w:tcW w:w="4366" w:type="dxa"/>
            <w:tcBorders>
              <w:top w:val="single" w:sz="4" w:space="0" w:color="auto"/>
              <w:left w:val="single" w:sz="4" w:space="0" w:color="auto"/>
              <w:bottom w:val="single" w:sz="4" w:space="0" w:color="auto"/>
              <w:right w:val="single" w:sz="4" w:space="0" w:color="auto"/>
            </w:tcBorders>
          </w:tcPr>
          <w:p w14:paraId="78A72E57" w14:textId="77777777" w:rsidR="00C42649" w:rsidRPr="0049737C" w:rsidRDefault="00C42649" w:rsidP="003501E9">
            <w:pPr>
              <w:rPr>
                <w:sz w:val="24"/>
                <w:szCs w:val="24"/>
              </w:rPr>
            </w:pPr>
            <w:r w:rsidRPr="0049737C">
              <w:rPr>
                <w:sz w:val="24"/>
                <w:szCs w:val="24"/>
              </w:rPr>
              <w:t>Выручка,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40A9C49A" w14:textId="192D31A4" w:rsidR="00C42649" w:rsidRPr="0049737C" w:rsidRDefault="00C42649" w:rsidP="003501E9">
            <w:pPr>
              <w:jc w:val="center"/>
              <w:rPr>
                <w:color w:val="000000"/>
                <w:sz w:val="24"/>
                <w:szCs w:val="24"/>
              </w:rPr>
            </w:pPr>
            <w:r w:rsidRPr="0049737C">
              <w:rPr>
                <w:color w:val="000000"/>
                <w:sz w:val="24"/>
                <w:szCs w:val="24"/>
              </w:rPr>
              <w:t>2 163 513</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BE831AB" w14:textId="75D62CEE" w:rsidR="00C42649" w:rsidRPr="0049737C" w:rsidRDefault="00C42649" w:rsidP="003501E9">
            <w:pPr>
              <w:jc w:val="center"/>
              <w:rPr>
                <w:color w:val="000000"/>
                <w:sz w:val="24"/>
                <w:szCs w:val="24"/>
              </w:rPr>
            </w:pPr>
            <w:r w:rsidRPr="0049737C">
              <w:rPr>
                <w:color w:val="000000"/>
                <w:sz w:val="24"/>
                <w:szCs w:val="24"/>
              </w:rPr>
              <w:t>1 803 796</w:t>
            </w:r>
          </w:p>
        </w:tc>
        <w:tc>
          <w:tcPr>
            <w:tcW w:w="1087" w:type="dxa"/>
            <w:tcBorders>
              <w:top w:val="single" w:sz="4" w:space="0" w:color="auto"/>
              <w:left w:val="single" w:sz="4" w:space="0" w:color="auto"/>
              <w:bottom w:val="single" w:sz="4" w:space="0" w:color="auto"/>
              <w:right w:val="single" w:sz="4" w:space="0" w:color="auto"/>
            </w:tcBorders>
            <w:vAlign w:val="center"/>
          </w:tcPr>
          <w:p w14:paraId="25C65247" w14:textId="34869AD3" w:rsidR="00C42649" w:rsidRPr="0049737C" w:rsidRDefault="00C42649" w:rsidP="003501E9">
            <w:pPr>
              <w:jc w:val="center"/>
              <w:rPr>
                <w:color w:val="000000"/>
                <w:sz w:val="24"/>
                <w:szCs w:val="24"/>
              </w:rPr>
            </w:pPr>
            <w:r w:rsidRPr="0049737C">
              <w:rPr>
                <w:color w:val="000000"/>
                <w:sz w:val="24"/>
                <w:szCs w:val="24"/>
              </w:rPr>
              <w:t>1 365 676</w:t>
            </w:r>
          </w:p>
        </w:tc>
        <w:tc>
          <w:tcPr>
            <w:tcW w:w="1134" w:type="dxa"/>
            <w:tcBorders>
              <w:top w:val="single" w:sz="4" w:space="0" w:color="auto"/>
              <w:left w:val="single" w:sz="4" w:space="0" w:color="auto"/>
              <w:bottom w:val="single" w:sz="4" w:space="0" w:color="auto"/>
              <w:right w:val="single" w:sz="4" w:space="0" w:color="auto"/>
            </w:tcBorders>
            <w:vAlign w:val="center"/>
          </w:tcPr>
          <w:p w14:paraId="444F2983" w14:textId="2AEE6DF1" w:rsidR="00C42649" w:rsidRPr="0049737C" w:rsidRDefault="00C42649" w:rsidP="003501E9">
            <w:pPr>
              <w:jc w:val="center"/>
              <w:rPr>
                <w:color w:val="000000"/>
                <w:sz w:val="24"/>
                <w:szCs w:val="24"/>
              </w:rPr>
            </w:pPr>
            <w:r w:rsidRPr="0049737C">
              <w:rPr>
                <w:color w:val="000000"/>
                <w:sz w:val="24"/>
                <w:szCs w:val="24"/>
              </w:rPr>
              <w:t>-797 837</w:t>
            </w:r>
          </w:p>
        </w:tc>
        <w:tc>
          <w:tcPr>
            <w:tcW w:w="819" w:type="dxa"/>
            <w:tcBorders>
              <w:top w:val="single" w:sz="4" w:space="0" w:color="auto"/>
              <w:left w:val="single" w:sz="4" w:space="0" w:color="auto"/>
              <w:bottom w:val="single" w:sz="4" w:space="0" w:color="auto"/>
              <w:right w:val="single" w:sz="4" w:space="0" w:color="auto"/>
            </w:tcBorders>
            <w:vAlign w:val="center"/>
          </w:tcPr>
          <w:p w14:paraId="2BF85784" w14:textId="17FC6F80" w:rsidR="00C42649" w:rsidRPr="0049737C" w:rsidRDefault="00C42649" w:rsidP="003501E9">
            <w:pPr>
              <w:jc w:val="center"/>
              <w:rPr>
                <w:color w:val="000000"/>
                <w:sz w:val="24"/>
                <w:szCs w:val="24"/>
              </w:rPr>
            </w:pPr>
            <w:r w:rsidRPr="0049737C">
              <w:rPr>
                <w:color w:val="000000"/>
                <w:sz w:val="24"/>
                <w:szCs w:val="24"/>
              </w:rPr>
              <w:t>63,1</w:t>
            </w:r>
          </w:p>
        </w:tc>
      </w:tr>
      <w:tr w:rsidR="00C42649" w14:paraId="19F1D18E" w14:textId="77777777" w:rsidTr="00952597">
        <w:trPr>
          <w:trHeight w:val="239"/>
          <w:jc w:val="center"/>
        </w:trPr>
        <w:tc>
          <w:tcPr>
            <w:tcW w:w="4366" w:type="dxa"/>
            <w:tcBorders>
              <w:top w:val="single" w:sz="4" w:space="0" w:color="auto"/>
              <w:left w:val="single" w:sz="4" w:space="0" w:color="auto"/>
              <w:bottom w:val="single" w:sz="4" w:space="0" w:color="auto"/>
              <w:right w:val="single" w:sz="4" w:space="0" w:color="auto"/>
            </w:tcBorders>
          </w:tcPr>
          <w:p w14:paraId="10604041" w14:textId="77777777" w:rsidR="00C42649" w:rsidRPr="0049737C" w:rsidRDefault="00C42649" w:rsidP="003501E9">
            <w:pPr>
              <w:rPr>
                <w:sz w:val="24"/>
                <w:szCs w:val="24"/>
              </w:rPr>
            </w:pPr>
            <w:r w:rsidRPr="0049737C">
              <w:rPr>
                <w:sz w:val="24"/>
                <w:szCs w:val="24"/>
              </w:rPr>
              <w:t>Количество дней анализируемого периода, дни</w:t>
            </w:r>
          </w:p>
        </w:tc>
        <w:tc>
          <w:tcPr>
            <w:tcW w:w="1086" w:type="dxa"/>
            <w:tcBorders>
              <w:top w:val="single" w:sz="4" w:space="0" w:color="auto"/>
              <w:left w:val="single" w:sz="4" w:space="0" w:color="auto"/>
              <w:bottom w:val="single" w:sz="4" w:space="0" w:color="auto"/>
              <w:right w:val="single" w:sz="4" w:space="0" w:color="auto"/>
            </w:tcBorders>
            <w:vAlign w:val="center"/>
          </w:tcPr>
          <w:p w14:paraId="578DC59E" w14:textId="4A4E36C6" w:rsidR="00C42649" w:rsidRPr="0049737C" w:rsidRDefault="00C42649" w:rsidP="003501E9">
            <w:pPr>
              <w:jc w:val="center"/>
              <w:rPr>
                <w:color w:val="000000"/>
                <w:sz w:val="24"/>
                <w:szCs w:val="24"/>
              </w:rPr>
            </w:pPr>
            <w:r w:rsidRPr="0049737C">
              <w:rPr>
                <w:color w:val="000000"/>
                <w:sz w:val="24"/>
                <w:szCs w:val="24"/>
              </w:rPr>
              <w:t>365</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74E32D97" w14:textId="35982964" w:rsidR="00C42649" w:rsidRPr="0049737C" w:rsidRDefault="00C42649" w:rsidP="003501E9">
            <w:pPr>
              <w:jc w:val="center"/>
              <w:rPr>
                <w:color w:val="000000"/>
                <w:sz w:val="24"/>
                <w:szCs w:val="24"/>
              </w:rPr>
            </w:pPr>
            <w:r w:rsidRPr="0049737C">
              <w:rPr>
                <w:color w:val="000000"/>
                <w:sz w:val="24"/>
                <w:szCs w:val="24"/>
              </w:rPr>
              <w:t>365</w:t>
            </w:r>
          </w:p>
        </w:tc>
        <w:tc>
          <w:tcPr>
            <w:tcW w:w="1087" w:type="dxa"/>
            <w:tcBorders>
              <w:top w:val="single" w:sz="4" w:space="0" w:color="auto"/>
              <w:left w:val="single" w:sz="4" w:space="0" w:color="auto"/>
              <w:bottom w:val="single" w:sz="4" w:space="0" w:color="auto"/>
              <w:right w:val="single" w:sz="4" w:space="0" w:color="auto"/>
            </w:tcBorders>
            <w:vAlign w:val="center"/>
          </w:tcPr>
          <w:p w14:paraId="4A58E8F9" w14:textId="2978A48A" w:rsidR="00C42649" w:rsidRPr="0049737C" w:rsidRDefault="00C42649" w:rsidP="003501E9">
            <w:pPr>
              <w:jc w:val="center"/>
              <w:rPr>
                <w:color w:val="000000"/>
                <w:sz w:val="24"/>
                <w:szCs w:val="24"/>
              </w:rPr>
            </w:pPr>
            <w:r w:rsidRPr="0049737C">
              <w:rPr>
                <w:color w:val="000000"/>
                <w:sz w:val="24"/>
                <w:szCs w:val="24"/>
              </w:rPr>
              <w:t>365</w:t>
            </w:r>
          </w:p>
        </w:tc>
        <w:tc>
          <w:tcPr>
            <w:tcW w:w="1134" w:type="dxa"/>
            <w:tcBorders>
              <w:top w:val="single" w:sz="4" w:space="0" w:color="auto"/>
              <w:left w:val="single" w:sz="4" w:space="0" w:color="auto"/>
              <w:bottom w:val="single" w:sz="4" w:space="0" w:color="auto"/>
              <w:right w:val="single" w:sz="4" w:space="0" w:color="auto"/>
            </w:tcBorders>
            <w:vAlign w:val="center"/>
          </w:tcPr>
          <w:p w14:paraId="4FEE80AE" w14:textId="144D195A" w:rsidR="00C42649" w:rsidRPr="0049737C" w:rsidRDefault="00C42649" w:rsidP="003501E9">
            <w:pPr>
              <w:jc w:val="center"/>
              <w:rPr>
                <w:color w:val="000000"/>
                <w:sz w:val="24"/>
                <w:szCs w:val="24"/>
              </w:rPr>
            </w:pPr>
            <w:r w:rsidRPr="0049737C">
              <w:rPr>
                <w:color w:val="000000"/>
                <w:sz w:val="24"/>
                <w:szCs w:val="24"/>
              </w:rPr>
              <w:t>0</w:t>
            </w:r>
          </w:p>
        </w:tc>
        <w:tc>
          <w:tcPr>
            <w:tcW w:w="819" w:type="dxa"/>
            <w:tcBorders>
              <w:top w:val="single" w:sz="4" w:space="0" w:color="auto"/>
              <w:left w:val="single" w:sz="4" w:space="0" w:color="auto"/>
              <w:bottom w:val="single" w:sz="4" w:space="0" w:color="auto"/>
              <w:right w:val="single" w:sz="4" w:space="0" w:color="auto"/>
            </w:tcBorders>
            <w:vAlign w:val="center"/>
          </w:tcPr>
          <w:p w14:paraId="0BCB8674" w14:textId="6CD255A7" w:rsidR="00C42649" w:rsidRPr="0049737C" w:rsidRDefault="00C42649" w:rsidP="003501E9">
            <w:pPr>
              <w:jc w:val="center"/>
              <w:rPr>
                <w:color w:val="000000"/>
                <w:sz w:val="24"/>
                <w:szCs w:val="24"/>
              </w:rPr>
            </w:pPr>
            <w:r w:rsidRPr="0049737C">
              <w:rPr>
                <w:color w:val="000000"/>
                <w:sz w:val="24"/>
                <w:szCs w:val="24"/>
              </w:rPr>
              <w:t>100,0</w:t>
            </w:r>
          </w:p>
        </w:tc>
      </w:tr>
      <w:tr w:rsidR="00C42649" w14:paraId="432A564E" w14:textId="77777777" w:rsidTr="00952597">
        <w:trPr>
          <w:trHeight w:val="239"/>
          <w:jc w:val="center"/>
        </w:trPr>
        <w:tc>
          <w:tcPr>
            <w:tcW w:w="4366" w:type="dxa"/>
            <w:tcBorders>
              <w:top w:val="single" w:sz="4" w:space="0" w:color="auto"/>
              <w:left w:val="single" w:sz="4" w:space="0" w:color="auto"/>
              <w:bottom w:val="single" w:sz="4" w:space="0" w:color="auto"/>
              <w:right w:val="single" w:sz="4" w:space="0" w:color="auto"/>
            </w:tcBorders>
          </w:tcPr>
          <w:p w14:paraId="6D00FE03" w14:textId="77777777" w:rsidR="00C42649" w:rsidRPr="0049737C" w:rsidRDefault="00C42649" w:rsidP="003501E9">
            <w:pPr>
              <w:rPr>
                <w:sz w:val="24"/>
                <w:szCs w:val="24"/>
              </w:rPr>
            </w:pPr>
            <w:r w:rsidRPr="0049737C">
              <w:rPr>
                <w:sz w:val="24"/>
                <w:szCs w:val="24"/>
              </w:rPr>
              <w:t>Однодневная сумма оборотов,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5A1DB997" w14:textId="5C2CDE34" w:rsidR="00C42649" w:rsidRPr="0049737C" w:rsidRDefault="00C42649" w:rsidP="003501E9">
            <w:pPr>
              <w:jc w:val="center"/>
              <w:rPr>
                <w:color w:val="000000"/>
                <w:sz w:val="24"/>
                <w:szCs w:val="24"/>
              </w:rPr>
            </w:pPr>
            <w:r w:rsidRPr="0049737C">
              <w:rPr>
                <w:color w:val="000000"/>
                <w:sz w:val="24"/>
                <w:szCs w:val="24"/>
              </w:rPr>
              <w:t>5927</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165C37A" w14:textId="4055585E" w:rsidR="00C42649" w:rsidRPr="0049737C" w:rsidRDefault="00C42649" w:rsidP="003501E9">
            <w:pPr>
              <w:jc w:val="center"/>
              <w:rPr>
                <w:color w:val="000000"/>
                <w:sz w:val="24"/>
                <w:szCs w:val="24"/>
              </w:rPr>
            </w:pPr>
            <w:r w:rsidRPr="0049737C">
              <w:rPr>
                <w:color w:val="000000"/>
                <w:sz w:val="24"/>
                <w:szCs w:val="24"/>
              </w:rPr>
              <w:t>4942</w:t>
            </w:r>
          </w:p>
        </w:tc>
        <w:tc>
          <w:tcPr>
            <w:tcW w:w="1087" w:type="dxa"/>
            <w:tcBorders>
              <w:top w:val="single" w:sz="4" w:space="0" w:color="auto"/>
              <w:left w:val="single" w:sz="4" w:space="0" w:color="auto"/>
              <w:bottom w:val="single" w:sz="4" w:space="0" w:color="auto"/>
              <w:right w:val="single" w:sz="4" w:space="0" w:color="auto"/>
            </w:tcBorders>
            <w:vAlign w:val="center"/>
          </w:tcPr>
          <w:p w14:paraId="7808EF31" w14:textId="252BE212" w:rsidR="00C42649" w:rsidRPr="0049737C" w:rsidRDefault="00C42649" w:rsidP="003501E9">
            <w:pPr>
              <w:jc w:val="center"/>
              <w:rPr>
                <w:color w:val="000000"/>
                <w:sz w:val="24"/>
                <w:szCs w:val="24"/>
              </w:rPr>
            </w:pPr>
            <w:r w:rsidRPr="0049737C">
              <w:rPr>
                <w:color w:val="000000"/>
                <w:sz w:val="24"/>
                <w:szCs w:val="24"/>
              </w:rPr>
              <w:t>3742</w:t>
            </w:r>
          </w:p>
        </w:tc>
        <w:tc>
          <w:tcPr>
            <w:tcW w:w="1134" w:type="dxa"/>
            <w:tcBorders>
              <w:top w:val="single" w:sz="4" w:space="0" w:color="auto"/>
              <w:left w:val="single" w:sz="4" w:space="0" w:color="auto"/>
              <w:bottom w:val="single" w:sz="4" w:space="0" w:color="auto"/>
              <w:right w:val="single" w:sz="4" w:space="0" w:color="auto"/>
            </w:tcBorders>
            <w:vAlign w:val="center"/>
          </w:tcPr>
          <w:p w14:paraId="09CD1CC5" w14:textId="1F8C90CD" w:rsidR="00C42649" w:rsidRPr="0049737C" w:rsidRDefault="00C42649" w:rsidP="003501E9">
            <w:pPr>
              <w:jc w:val="center"/>
              <w:rPr>
                <w:color w:val="000000"/>
                <w:sz w:val="24"/>
                <w:szCs w:val="24"/>
              </w:rPr>
            </w:pPr>
            <w:r w:rsidRPr="0049737C">
              <w:rPr>
                <w:color w:val="000000"/>
                <w:sz w:val="24"/>
                <w:szCs w:val="24"/>
              </w:rPr>
              <w:t>-2 186</w:t>
            </w:r>
          </w:p>
        </w:tc>
        <w:tc>
          <w:tcPr>
            <w:tcW w:w="819" w:type="dxa"/>
            <w:tcBorders>
              <w:top w:val="single" w:sz="4" w:space="0" w:color="auto"/>
              <w:left w:val="single" w:sz="4" w:space="0" w:color="auto"/>
              <w:bottom w:val="single" w:sz="4" w:space="0" w:color="auto"/>
              <w:right w:val="single" w:sz="4" w:space="0" w:color="auto"/>
            </w:tcBorders>
            <w:vAlign w:val="center"/>
          </w:tcPr>
          <w:p w14:paraId="1CD56FAF" w14:textId="6E9BCE27" w:rsidR="00C42649" w:rsidRPr="0049737C" w:rsidRDefault="00C42649" w:rsidP="003501E9">
            <w:pPr>
              <w:jc w:val="center"/>
              <w:rPr>
                <w:color w:val="000000"/>
                <w:sz w:val="24"/>
                <w:szCs w:val="24"/>
              </w:rPr>
            </w:pPr>
            <w:r w:rsidRPr="0049737C">
              <w:rPr>
                <w:color w:val="000000"/>
                <w:sz w:val="24"/>
                <w:szCs w:val="24"/>
              </w:rPr>
              <w:t>63,1</w:t>
            </w:r>
          </w:p>
        </w:tc>
      </w:tr>
      <w:tr w:rsidR="00C42649" w14:paraId="16DB0FA3" w14:textId="77777777" w:rsidTr="00952597">
        <w:trPr>
          <w:trHeight w:val="413"/>
          <w:jc w:val="center"/>
        </w:trPr>
        <w:tc>
          <w:tcPr>
            <w:tcW w:w="4366" w:type="dxa"/>
            <w:tcBorders>
              <w:top w:val="single" w:sz="4" w:space="0" w:color="auto"/>
              <w:left w:val="single" w:sz="4" w:space="0" w:color="auto"/>
              <w:bottom w:val="single" w:sz="4" w:space="0" w:color="auto"/>
              <w:right w:val="single" w:sz="4" w:space="0" w:color="auto"/>
            </w:tcBorders>
          </w:tcPr>
          <w:p w14:paraId="4A3DBDFC" w14:textId="77777777" w:rsidR="00C42649" w:rsidRPr="0049737C" w:rsidRDefault="00C42649" w:rsidP="003501E9">
            <w:pPr>
              <w:rPr>
                <w:sz w:val="24"/>
                <w:szCs w:val="24"/>
              </w:rPr>
            </w:pPr>
            <w:r w:rsidRPr="0049737C">
              <w:rPr>
                <w:sz w:val="24"/>
                <w:szCs w:val="24"/>
              </w:rPr>
              <w:t>Средняя величина оборотных активов,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3DAE499C" w14:textId="6A40AB85" w:rsidR="00C42649" w:rsidRPr="0049737C" w:rsidRDefault="00C42649" w:rsidP="003501E9">
            <w:pPr>
              <w:jc w:val="center"/>
              <w:rPr>
                <w:color w:val="000000"/>
                <w:sz w:val="24"/>
                <w:szCs w:val="24"/>
              </w:rPr>
            </w:pPr>
            <w:r w:rsidRPr="0049737C">
              <w:rPr>
                <w:color w:val="000000"/>
                <w:sz w:val="24"/>
                <w:szCs w:val="24"/>
              </w:rPr>
              <w:t>189 972</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624AB013" w14:textId="4E01092C" w:rsidR="00C42649" w:rsidRPr="0049737C" w:rsidRDefault="00C42649" w:rsidP="003501E9">
            <w:pPr>
              <w:jc w:val="center"/>
              <w:rPr>
                <w:color w:val="000000"/>
                <w:sz w:val="24"/>
                <w:szCs w:val="24"/>
              </w:rPr>
            </w:pPr>
            <w:r w:rsidRPr="0049737C">
              <w:rPr>
                <w:color w:val="000000"/>
                <w:sz w:val="24"/>
                <w:szCs w:val="24"/>
              </w:rPr>
              <w:t>191 785</w:t>
            </w:r>
          </w:p>
        </w:tc>
        <w:tc>
          <w:tcPr>
            <w:tcW w:w="1087" w:type="dxa"/>
            <w:tcBorders>
              <w:top w:val="single" w:sz="4" w:space="0" w:color="auto"/>
              <w:left w:val="single" w:sz="4" w:space="0" w:color="auto"/>
              <w:bottom w:val="single" w:sz="4" w:space="0" w:color="auto"/>
              <w:right w:val="single" w:sz="4" w:space="0" w:color="auto"/>
            </w:tcBorders>
            <w:vAlign w:val="center"/>
          </w:tcPr>
          <w:p w14:paraId="6651B0E7" w14:textId="18C9C07E" w:rsidR="00C42649" w:rsidRPr="0049737C" w:rsidRDefault="00C42649" w:rsidP="003501E9">
            <w:pPr>
              <w:jc w:val="center"/>
              <w:rPr>
                <w:color w:val="000000"/>
                <w:sz w:val="24"/>
                <w:szCs w:val="24"/>
              </w:rPr>
            </w:pPr>
            <w:r w:rsidRPr="0049737C">
              <w:rPr>
                <w:color w:val="000000"/>
                <w:sz w:val="24"/>
                <w:szCs w:val="24"/>
              </w:rPr>
              <w:t>377 600</w:t>
            </w:r>
          </w:p>
        </w:tc>
        <w:tc>
          <w:tcPr>
            <w:tcW w:w="1134" w:type="dxa"/>
            <w:tcBorders>
              <w:top w:val="single" w:sz="4" w:space="0" w:color="auto"/>
              <w:left w:val="single" w:sz="4" w:space="0" w:color="auto"/>
              <w:bottom w:val="single" w:sz="4" w:space="0" w:color="auto"/>
              <w:right w:val="single" w:sz="4" w:space="0" w:color="auto"/>
            </w:tcBorders>
            <w:vAlign w:val="center"/>
          </w:tcPr>
          <w:p w14:paraId="66FC6C40" w14:textId="0EEA5DA5" w:rsidR="00C42649" w:rsidRPr="0049737C" w:rsidRDefault="00C42649" w:rsidP="003501E9">
            <w:pPr>
              <w:jc w:val="center"/>
              <w:rPr>
                <w:color w:val="000000"/>
                <w:sz w:val="24"/>
                <w:szCs w:val="24"/>
              </w:rPr>
            </w:pPr>
            <w:r w:rsidRPr="0049737C">
              <w:rPr>
                <w:color w:val="000000"/>
                <w:sz w:val="24"/>
                <w:szCs w:val="24"/>
              </w:rPr>
              <w:t>187 628</w:t>
            </w:r>
          </w:p>
        </w:tc>
        <w:tc>
          <w:tcPr>
            <w:tcW w:w="819" w:type="dxa"/>
            <w:tcBorders>
              <w:top w:val="single" w:sz="4" w:space="0" w:color="auto"/>
              <w:left w:val="single" w:sz="4" w:space="0" w:color="auto"/>
              <w:bottom w:val="single" w:sz="4" w:space="0" w:color="auto"/>
              <w:right w:val="single" w:sz="4" w:space="0" w:color="auto"/>
            </w:tcBorders>
            <w:vAlign w:val="center"/>
          </w:tcPr>
          <w:p w14:paraId="7CD1C763" w14:textId="50173B70" w:rsidR="00C42649" w:rsidRPr="0049737C" w:rsidRDefault="00C42649" w:rsidP="003501E9">
            <w:pPr>
              <w:jc w:val="center"/>
              <w:rPr>
                <w:color w:val="000000"/>
                <w:sz w:val="24"/>
                <w:szCs w:val="24"/>
              </w:rPr>
            </w:pPr>
            <w:r w:rsidRPr="0049737C">
              <w:rPr>
                <w:color w:val="000000"/>
                <w:sz w:val="24"/>
                <w:szCs w:val="24"/>
              </w:rPr>
              <w:t>198,8</w:t>
            </w:r>
          </w:p>
        </w:tc>
      </w:tr>
      <w:tr w:rsidR="00C42649" w14:paraId="59196C17" w14:textId="77777777" w:rsidTr="003501E9">
        <w:trPr>
          <w:trHeight w:val="180"/>
          <w:jc w:val="center"/>
        </w:trPr>
        <w:tc>
          <w:tcPr>
            <w:tcW w:w="9579" w:type="dxa"/>
            <w:gridSpan w:val="8"/>
            <w:tcBorders>
              <w:top w:val="single" w:sz="4" w:space="0" w:color="auto"/>
              <w:left w:val="single" w:sz="4" w:space="0" w:color="auto"/>
              <w:bottom w:val="single" w:sz="4" w:space="0" w:color="auto"/>
              <w:right w:val="single" w:sz="4" w:space="0" w:color="auto"/>
            </w:tcBorders>
          </w:tcPr>
          <w:p w14:paraId="6CF39EA1" w14:textId="77777777" w:rsidR="00C42649" w:rsidRPr="0049737C" w:rsidRDefault="00C42649" w:rsidP="003501E9">
            <w:pPr>
              <w:jc w:val="center"/>
              <w:rPr>
                <w:color w:val="000000"/>
                <w:sz w:val="24"/>
                <w:szCs w:val="24"/>
              </w:rPr>
            </w:pPr>
            <w:r w:rsidRPr="0049737C">
              <w:rPr>
                <w:sz w:val="24"/>
                <w:szCs w:val="24"/>
              </w:rPr>
              <w:t>Ресурсные обобщающие показатели эффективности</w:t>
            </w:r>
          </w:p>
        </w:tc>
      </w:tr>
      <w:tr w:rsidR="00FB5184" w14:paraId="245C0D3A" w14:textId="77777777" w:rsidTr="00952597">
        <w:trPr>
          <w:trHeight w:val="397"/>
          <w:jc w:val="center"/>
        </w:trPr>
        <w:tc>
          <w:tcPr>
            <w:tcW w:w="4366" w:type="dxa"/>
            <w:tcBorders>
              <w:top w:val="single" w:sz="4" w:space="0" w:color="auto"/>
              <w:left w:val="single" w:sz="4" w:space="0" w:color="auto"/>
              <w:bottom w:val="single" w:sz="4" w:space="0" w:color="auto"/>
              <w:right w:val="single" w:sz="4" w:space="0" w:color="auto"/>
            </w:tcBorders>
          </w:tcPr>
          <w:p w14:paraId="3F5493E2" w14:textId="77777777" w:rsidR="00FB5184" w:rsidRPr="0049737C" w:rsidRDefault="00FB5184" w:rsidP="003501E9">
            <w:pPr>
              <w:rPr>
                <w:sz w:val="24"/>
                <w:szCs w:val="24"/>
              </w:rPr>
            </w:pPr>
            <w:r w:rsidRPr="0049737C">
              <w:rPr>
                <w:sz w:val="24"/>
                <w:szCs w:val="24"/>
              </w:rPr>
              <w:t>Коэффициент оборачиваемости оборотных средств, оборотов</w:t>
            </w:r>
          </w:p>
        </w:tc>
        <w:tc>
          <w:tcPr>
            <w:tcW w:w="1086" w:type="dxa"/>
            <w:tcBorders>
              <w:top w:val="single" w:sz="4" w:space="0" w:color="auto"/>
              <w:left w:val="single" w:sz="4" w:space="0" w:color="auto"/>
              <w:bottom w:val="single" w:sz="4" w:space="0" w:color="auto"/>
              <w:right w:val="single" w:sz="4" w:space="0" w:color="auto"/>
            </w:tcBorders>
            <w:vAlign w:val="center"/>
          </w:tcPr>
          <w:p w14:paraId="2ABA23AA" w14:textId="07422204" w:rsidR="00FB5184" w:rsidRPr="0049737C" w:rsidRDefault="00FB5184" w:rsidP="003501E9">
            <w:pPr>
              <w:jc w:val="center"/>
              <w:rPr>
                <w:color w:val="000000"/>
                <w:sz w:val="24"/>
                <w:szCs w:val="24"/>
              </w:rPr>
            </w:pPr>
            <w:r w:rsidRPr="0049737C">
              <w:rPr>
                <w:color w:val="000000"/>
                <w:sz w:val="24"/>
                <w:szCs w:val="24"/>
              </w:rPr>
              <w:t>11,39</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1F6ED13" w14:textId="0F1FB1DF" w:rsidR="00FB5184" w:rsidRPr="0049737C" w:rsidRDefault="00FB5184" w:rsidP="003501E9">
            <w:pPr>
              <w:jc w:val="center"/>
              <w:rPr>
                <w:color w:val="000000"/>
                <w:sz w:val="24"/>
                <w:szCs w:val="24"/>
              </w:rPr>
            </w:pPr>
            <w:r w:rsidRPr="0049737C">
              <w:rPr>
                <w:color w:val="000000"/>
                <w:sz w:val="24"/>
                <w:szCs w:val="24"/>
              </w:rPr>
              <w:t>9,41</w:t>
            </w:r>
          </w:p>
        </w:tc>
        <w:tc>
          <w:tcPr>
            <w:tcW w:w="1087" w:type="dxa"/>
            <w:tcBorders>
              <w:top w:val="single" w:sz="4" w:space="0" w:color="auto"/>
              <w:left w:val="single" w:sz="4" w:space="0" w:color="auto"/>
              <w:bottom w:val="single" w:sz="4" w:space="0" w:color="auto"/>
              <w:right w:val="single" w:sz="4" w:space="0" w:color="auto"/>
            </w:tcBorders>
            <w:vAlign w:val="center"/>
          </w:tcPr>
          <w:p w14:paraId="38F1D436" w14:textId="4DF77740" w:rsidR="00FB5184" w:rsidRPr="0049737C" w:rsidRDefault="00FB5184" w:rsidP="003501E9">
            <w:pPr>
              <w:jc w:val="center"/>
              <w:rPr>
                <w:color w:val="000000"/>
                <w:sz w:val="24"/>
                <w:szCs w:val="24"/>
              </w:rPr>
            </w:pPr>
            <w:r w:rsidRPr="0049737C">
              <w:rPr>
                <w:color w:val="000000"/>
                <w:sz w:val="24"/>
                <w:szCs w:val="24"/>
              </w:rPr>
              <w:t>3,62</w:t>
            </w:r>
          </w:p>
        </w:tc>
        <w:tc>
          <w:tcPr>
            <w:tcW w:w="1134" w:type="dxa"/>
            <w:tcBorders>
              <w:top w:val="single" w:sz="4" w:space="0" w:color="auto"/>
              <w:left w:val="single" w:sz="4" w:space="0" w:color="auto"/>
              <w:bottom w:val="single" w:sz="4" w:space="0" w:color="auto"/>
              <w:right w:val="single" w:sz="4" w:space="0" w:color="auto"/>
            </w:tcBorders>
            <w:vAlign w:val="center"/>
          </w:tcPr>
          <w:p w14:paraId="3066DB15" w14:textId="29A6B7C8" w:rsidR="00FB5184" w:rsidRPr="0049737C" w:rsidRDefault="00FB5184" w:rsidP="003501E9">
            <w:pPr>
              <w:jc w:val="center"/>
              <w:rPr>
                <w:color w:val="000000"/>
                <w:sz w:val="24"/>
                <w:szCs w:val="24"/>
              </w:rPr>
            </w:pPr>
            <w:r w:rsidRPr="0049737C">
              <w:rPr>
                <w:color w:val="000000"/>
                <w:sz w:val="24"/>
                <w:szCs w:val="24"/>
              </w:rPr>
              <w:t>-7,77</w:t>
            </w:r>
          </w:p>
        </w:tc>
        <w:tc>
          <w:tcPr>
            <w:tcW w:w="819" w:type="dxa"/>
            <w:tcBorders>
              <w:top w:val="single" w:sz="4" w:space="0" w:color="auto"/>
              <w:left w:val="single" w:sz="4" w:space="0" w:color="auto"/>
              <w:bottom w:val="single" w:sz="4" w:space="0" w:color="auto"/>
              <w:right w:val="single" w:sz="4" w:space="0" w:color="auto"/>
            </w:tcBorders>
            <w:vAlign w:val="center"/>
          </w:tcPr>
          <w:p w14:paraId="74EF88B2" w14:textId="7BE52BD9" w:rsidR="00FB5184" w:rsidRPr="0049737C" w:rsidRDefault="00FB5184" w:rsidP="003501E9">
            <w:pPr>
              <w:jc w:val="center"/>
              <w:rPr>
                <w:color w:val="000000"/>
                <w:sz w:val="24"/>
                <w:szCs w:val="24"/>
              </w:rPr>
            </w:pPr>
            <w:r w:rsidRPr="0049737C">
              <w:rPr>
                <w:color w:val="000000"/>
                <w:sz w:val="24"/>
                <w:szCs w:val="24"/>
              </w:rPr>
              <w:t>31,8</w:t>
            </w:r>
          </w:p>
        </w:tc>
      </w:tr>
      <w:tr w:rsidR="00FB5184" w14:paraId="4FC43F9D" w14:textId="77777777" w:rsidTr="00952597">
        <w:trPr>
          <w:trHeight w:val="419"/>
          <w:jc w:val="center"/>
        </w:trPr>
        <w:tc>
          <w:tcPr>
            <w:tcW w:w="4366" w:type="dxa"/>
            <w:tcBorders>
              <w:top w:val="single" w:sz="4" w:space="0" w:color="auto"/>
              <w:left w:val="single" w:sz="4" w:space="0" w:color="auto"/>
              <w:bottom w:val="single" w:sz="4" w:space="0" w:color="auto"/>
              <w:right w:val="single" w:sz="4" w:space="0" w:color="auto"/>
            </w:tcBorders>
          </w:tcPr>
          <w:p w14:paraId="7A742795" w14:textId="77777777" w:rsidR="00FB5184" w:rsidRPr="0049737C" w:rsidRDefault="00FB5184" w:rsidP="003501E9">
            <w:pPr>
              <w:rPr>
                <w:sz w:val="24"/>
                <w:szCs w:val="24"/>
              </w:rPr>
            </w:pPr>
            <w:r w:rsidRPr="0049737C">
              <w:rPr>
                <w:sz w:val="24"/>
                <w:szCs w:val="24"/>
              </w:rPr>
              <w:t>Коэффициент загрузки (закрепления) оборотных средств, руб.</w:t>
            </w:r>
          </w:p>
        </w:tc>
        <w:tc>
          <w:tcPr>
            <w:tcW w:w="1086" w:type="dxa"/>
            <w:tcBorders>
              <w:top w:val="single" w:sz="4" w:space="0" w:color="auto"/>
              <w:left w:val="single" w:sz="4" w:space="0" w:color="auto"/>
              <w:bottom w:val="single" w:sz="4" w:space="0" w:color="auto"/>
              <w:right w:val="single" w:sz="4" w:space="0" w:color="auto"/>
            </w:tcBorders>
            <w:vAlign w:val="center"/>
          </w:tcPr>
          <w:p w14:paraId="551F8433" w14:textId="21D02CE1" w:rsidR="00FB5184" w:rsidRPr="0049737C" w:rsidRDefault="00FB5184" w:rsidP="003501E9">
            <w:pPr>
              <w:jc w:val="center"/>
              <w:rPr>
                <w:color w:val="000000"/>
                <w:sz w:val="24"/>
                <w:szCs w:val="24"/>
              </w:rPr>
            </w:pPr>
            <w:r w:rsidRPr="0049737C">
              <w:rPr>
                <w:color w:val="000000"/>
                <w:sz w:val="24"/>
                <w:szCs w:val="24"/>
              </w:rPr>
              <w:t>0,09</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351F8925" w14:textId="4A566FC1" w:rsidR="00FB5184" w:rsidRPr="0049737C" w:rsidRDefault="00FB5184" w:rsidP="003501E9">
            <w:pPr>
              <w:jc w:val="center"/>
              <w:rPr>
                <w:color w:val="000000"/>
                <w:sz w:val="24"/>
                <w:szCs w:val="24"/>
              </w:rPr>
            </w:pPr>
            <w:r w:rsidRPr="0049737C">
              <w:rPr>
                <w:color w:val="000000"/>
                <w:sz w:val="24"/>
                <w:szCs w:val="24"/>
              </w:rPr>
              <w:t>0,11</w:t>
            </w:r>
          </w:p>
        </w:tc>
        <w:tc>
          <w:tcPr>
            <w:tcW w:w="1087" w:type="dxa"/>
            <w:tcBorders>
              <w:top w:val="single" w:sz="4" w:space="0" w:color="auto"/>
              <w:left w:val="single" w:sz="4" w:space="0" w:color="auto"/>
              <w:bottom w:val="single" w:sz="4" w:space="0" w:color="auto"/>
              <w:right w:val="single" w:sz="4" w:space="0" w:color="auto"/>
            </w:tcBorders>
            <w:vAlign w:val="center"/>
          </w:tcPr>
          <w:p w14:paraId="15DD2A82" w14:textId="710A2BE8" w:rsidR="00FB5184" w:rsidRPr="0049737C" w:rsidRDefault="00FB5184" w:rsidP="003501E9">
            <w:pPr>
              <w:jc w:val="center"/>
              <w:rPr>
                <w:color w:val="000000"/>
                <w:sz w:val="24"/>
                <w:szCs w:val="24"/>
              </w:rPr>
            </w:pPr>
            <w:r w:rsidRPr="0049737C">
              <w:rPr>
                <w:color w:val="000000"/>
                <w:sz w:val="24"/>
                <w:szCs w:val="24"/>
              </w:rPr>
              <w:t>0,28</w:t>
            </w:r>
          </w:p>
        </w:tc>
        <w:tc>
          <w:tcPr>
            <w:tcW w:w="1134" w:type="dxa"/>
            <w:tcBorders>
              <w:top w:val="single" w:sz="4" w:space="0" w:color="auto"/>
              <w:left w:val="single" w:sz="4" w:space="0" w:color="auto"/>
              <w:bottom w:val="single" w:sz="4" w:space="0" w:color="auto"/>
              <w:right w:val="single" w:sz="4" w:space="0" w:color="auto"/>
            </w:tcBorders>
            <w:vAlign w:val="center"/>
          </w:tcPr>
          <w:p w14:paraId="60B47D70" w14:textId="2E435998" w:rsidR="00FB5184" w:rsidRPr="0049737C" w:rsidRDefault="00FB5184" w:rsidP="003501E9">
            <w:pPr>
              <w:jc w:val="center"/>
              <w:rPr>
                <w:color w:val="000000"/>
                <w:sz w:val="24"/>
                <w:szCs w:val="24"/>
              </w:rPr>
            </w:pPr>
            <w:r w:rsidRPr="0049737C">
              <w:rPr>
                <w:color w:val="000000"/>
                <w:sz w:val="24"/>
                <w:szCs w:val="24"/>
              </w:rPr>
              <w:t>0,19</w:t>
            </w:r>
          </w:p>
        </w:tc>
        <w:tc>
          <w:tcPr>
            <w:tcW w:w="819" w:type="dxa"/>
            <w:tcBorders>
              <w:top w:val="single" w:sz="4" w:space="0" w:color="auto"/>
              <w:left w:val="single" w:sz="4" w:space="0" w:color="auto"/>
              <w:bottom w:val="single" w:sz="4" w:space="0" w:color="auto"/>
              <w:right w:val="single" w:sz="4" w:space="0" w:color="auto"/>
            </w:tcBorders>
            <w:vAlign w:val="center"/>
          </w:tcPr>
          <w:p w14:paraId="073D2515" w14:textId="68D0EEDD" w:rsidR="00FB5184" w:rsidRPr="0049737C" w:rsidRDefault="00FB5184" w:rsidP="003501E9">
            <w:pPr>
              <w:jc w:val="center"/>
              <w:rPr>
                <w:color w:val="000000"/>
                <w:sz w:val="24"/>
                <w:szCs w:val="24"/>
              </w:rPr>
            </w:pPr>
            <w:r w:rsidRPr="0049737C">
              <w:rPr>
                <w:color w:val="000000"/>
                <w:sz w:val="24"/>
                <w:szCs w:val="24"/>
              </w:rPr>
              <w:t>314,9</w:t>
            </w:r>
          </w:p>
        </w:tc>
      </w:tr>
      <w:tr w:rsidR="00FB5184" w14:paraId="4BD60576" w14:textId="77777777" w:rsidTr="00952597">
        <w:trPr>
          <w:trHeight w:val="427"/>
          <w:jc w:val="center"/>
        </w:trPr>
        <w:tc>
          <w:tcPr>
            <w:tcW w:w="4366" w:type="dxa"/>
            <w:tcBorders>
              <w:top w:val="single" w:sz="4" w:space="0" w:color="auto"/>
              <w:left w:val="single" w:sz="4" w:space="0" w:color="auto"/>
              <w:bottom w:val="single" w:sz="4" w:space="0" w:color="auto"/>
              <w:right w:val="single" w:sz="4" w:space="0" w:color="auto"/>
            </w:tcBorders>
          </w:tcPr>
          <w:p w14:paraId="36C95196" w14:textId="77777777" w:rsidR="00FB5184" w:rsidRPr="0049737C" w:rsidRDefault="00FB5184" w:rsidP="003501E9">
            <w:pPr>
              <w:rPr>
                <w:sz w:val="24"/>
                <w:szCs w:val="24"/>
              </w:rPr>
            </w:pPr>
            <w:r w:rsidRPr="0049737C">
              <w:rPr>
                <w:sz w:val="24"/>
                <w:szCs w:val="24"/>
              </w:rPr>
              <w:t>Продолжительность одного оборота оборотных средств, дни</w:t>
            </w:r>
          </w:p>
        </w:tc>
        <w:tc>
          <w:tcPr>
            <w:tcW w:w="1086" w:type="dxa"/>
            <w:tcBorders>
              <w:top w:val="single" w:sz="4" w:space="0" w:color="auto"/>
              <w:left w:val="single" w:sz="4" w:space="0" w:color="auto"/>
              <w:bottom w:val="single" w:sz="4" w:space="0" w:color="auto"/>
              <w:right w:val="single" w:sz="4" w:space="0" w:color="auto"/>
            </w:tcBorders>
            <w:vAlign w:val="center"/>
          </w:tcPr>
          <w:p w14:paraId="644BC261" w14:textId="32687B8A" w:rsidR="00FB5184" w:rsidRPr="0049737C" w:rsidRDefault="00FB5184" w:rsidP="003501E9">
            <w:pPr>
              <w:jc w:val="center"/>
              <w:rPr>
                <w:color w:val="000000"/>
                <w:sz w:val="24"/>
                <w:szCs w:val="24"/>
              </w:rPr>
            </w:pPr>
            <w:r w:rsidRPr="0049737C">
              <w:rPr>
                <w:color w:val="000000"/>
                <w:sz w:val="24"/>
                <w:szCs w:val="24"/>
              </w:rPr>
              <w:t>32</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96CE9BD" w14:textId="6D581C25" w:rsidR="00FB5184" w:rsidRPr="0049737C" w:rsidRDefault="00FB5184" w:rsidP="003501E9">
            <w:pPr>
              <w:jc w:val="center"/>
              <w:rPr>
                <w:color w:val="000000"/>
                <w:sz w:val="24"/>
                <w:szCs w:val="24"/>
              </w:rPr>
            </w:pPr>
            <w:r w:rsidRPr="0049737C">
              <w:rPr>
                <w:color w:val="000000"/>
                <w:sz w:val="24"/>
                <w:szCs w:val="24"/>
              </w:rPr>
              <w:t>39</w:t>
            </w:r>
          </w:p>
        </w:tc>
        <w:tc>
          <w:tcPr>
            <w:tcW w:w="1087" w:type="dxa"/>
            <w:tcBorders>
              <w:top w:val="single" w:sz="4" w:space="0" w:color="auto"/>
              <w:left w:val="single" w:sz="4" w:space="0" w:color="auto"/>
              <w:bottom w:val="single" w:sz="4" w:space="0" w:color="auto"/>
              <w:right w:val="single" w:sz="4" w:space="0" w:color="auto"/>
            </w:tcBorders>
            <w:vAlign w:val="center"/>
          </w:tcPr>
          <w:p w14:paraId="724FE414" w14:textId="683CAE6D" w:rsidR="00FB5184" w:rsidRPr="0049737C" w:rsidRDefault="00FB5184" w:rsidP="003501E9">
            <w:pPr>
              <w:jc w:val="center"/>
              <w:rPr>
                <w:color w:val="000000"/>
                <w:sz w:val="24"/>
                <w:szCs w:val="24"/>
              </w:rPr>
            </w:pPr>
            <w:r w:rsidRPr="0049737C">
              <w:rPr>
                <w:color w:val="000000"/>
                <w:sz w:val="24"/>
                <w:szCs w:val="24"/>
              </w:rPr>
              <w:t>101</w:t>
            </w:r>
          </w:p>
        </w:tc>
        <w:tc>
          <w:tcPr>
            <w:tcW w:w="1134" w:type="dxa"/>
            <w:tcBorders>
              <w:top w:val="single" w:sz="4" w:space="0" w:color="auto"/>
              <w:left w:val="single" w:sz="4" w:space="0" w:color="auto"/>
              <w:bottom w:val="single" w:sz="4" w:space="0" w:color="auto"/>
              <w:right w:val="single" w:sz="4" w:space="0" w:color="auto"/>
            </w:tcBorders>
            <w:vAlign w:val="center"/>
          </w:tcPr>
          <w:p w14:paraId="7DEDCD18" w14:textId="0047226C" w:rsidR="00FB5184" w:rsidRPr="0049737C" w:rsidRDefault="00E16A1A" w:rsidP="003501E9">
            <w:pPr>
              <w:jc w:val="center"/>
              <w:rPr>
                <w:color w:val="000000"/>
                <w:sz w:val="24"/>
                <w:szCs w:val="24"/>
              </w:rPr>
            </w:pPr>
            <w:r w:rsidRPr="0049737C">
              <w:rPr>
                <w:color w:val="000000"/>
                <w:sz w:val="24"/>
                <w:szCs w:val="24"/>
              </w:rPr>
              <w:t>69</w:t>
            </w:r>
          </w:p>
        </w:tc>
        <w:tc>
          <w:tcPr>
            <w:tcW w:w="819" w:type="dxa"/>
            <w:tcBorders>
              <w:top w:val="single" w:sz="4" w:space="0" w:color="auto"/>
              <w:left w:val="single" w:sz="4" w:space="0" w:color="auto"/>
              <w:bottom w:val="single" w:sz="4" w:space="0" w:color="auto"/>
              <w:right w:val="single" w:sz="4" w:space="0" w:color="auto"/>
            </w:tcBorders>
            <w:vAlign w:val="center"/>
          </w:tcPr>
          <w:p w14:paraId="26E21F43" w14:textId="425BADE0" w:rsidR="00FB5184" w:rsidRPr="0049737C" w:rsidRDefault="00FB5184" w:rsidP="003501E9">
            <w:pPr>
              <w:jc w:val="center"/>
              <w:rPr>
                <w:color w:val="000000"/>
                <w:sz w:val="24"/>
                <w:szCs w:val="24"/>
              </w:rPr>
            </w:pPr>
            <w:r w:rsidRPr="0049737C">
              <w:rPr>
                <w:color w:val="000000"/>
                <w:sz w:val="24"/>
                <w:szCs w:val="24"/>
              </w:rPr>
              <w:t>314,9</w:t>
            </w:r>
          </w:p>
        </w:tc>
      </w:tr>
      <w:tr w:rsidR="00FB5184" w14:paraId="32AB7627" w14:textId="77777777" w:rsidTr="00952597">
        <w:trPr>
          <w:trHeight w:val="273"/>
          <w:jc w:val="center"/>
        </w:trPr>
        <w:tc>
          <w:tcPr>
            <w:tcW w:w="4366" w:type="dxa"/>
            <w:tcBorders>
              <w:top w:val="single" w:sz="4" w:space="0" w:color="auto"/>
              <w:left w:val="single" w:sz="4" w:space="0" w:color="auto"/>
              <w:bottom w:val="single" w:sz="4" w:space="0" w:color="auto"/>
              <w:right w:val="single" w:sz="4" w:space="0" w:color="auto"/>
            </w:tcBorders>
          </w:tcPr>
          <w:p w14:paraId="6C9C5B94" w14:textId="77777777" w:rsidR="00FB5184" w:rsidRPr="0049737C" w:rsidRDefault="00FB5184" w:rsidP="003501E9">
            <w:pPr>
              <w:rPr>
                <w:sz w:val="24"/>
                <w:szCs w:val="24"/>
                <w:highlight w:val="yellow"/>
              </w:rPr>
            </w:pPr>
            <w:r w:rsidRPr="0049737C">
              <w:rPr>
                <w:sz w:val="24"/>
                <w:szCs w:val="24"/>
              </w:rPr>
              <w:t>Рентабельность оборотных средств, %</w:t>
            </w:r>
          </w:p>
        </w:tc>
        <w:tc>
          <w:tcPr>
            <w:tcW w:w="1086" w:type="dxa"/>
            <w:tcBorders>
              <w:top w:val="single" w:sz="4" w:space="0" w:color="auto"/>
              <w:left w:val="single" w:sz="4" w:space="0" w:color="auto"/>
              <w:bottom w:val="single" w:sz="4" w:space="0" w:color="auto"/>
              <w:right w:val="single" w:sz="4" w:space="0" w:color="auto"/>
            </w:tcBorders>
            <w:vAlign w:val="center"/>
          </w:tcPr>
          <w:p w14:paraId="45722331" w14:textId="522A30E2" w:rsidR="00FB5184" w:rsidRPr="0049737C" w:rsidRDefault="00FB5184" w:rsidP="003501E9">
            <w:pPr>
              <w:jc w:val="center"/>
              <w:rPr>
                <w:color w:val="000000"/>
                <w:sz w:val="24"/>
                <w:szCs w:val="24"/>
              </w:rPr>
            </w:pPr>
            <w:r w:rsidRPr="0049737C">
              <w:rPr>
                <w:color w:val="000000"/>
                <w:sz w:val="24"/>
                <w:szCs w:val="24"/>
              </w:rPr>
              <w:t>-3,37</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6BCF454" w14:textId="37A22505" w:rsidR="00FB5184" w:rsidRPr="0049737C" w:rsidRDefault="00FB5184" w:rsidP="003501E9">
            <w:pPr>
              <w:jc w:val="center"/>
              <w:rPr>
                <w:color w:val="000000"/>
                <w:sz w:val="24"/>
                <w:szCs w:val="24"/>
              </w:rPr>
            </w:pPr>
            <w:r w:rsidRPr="0049737C">
              <w:rPr>
                <w:color w:val="000000"/>
                <w:sz w:val="24"/>
                <w:szCs w:val="24"/>
              </w:rPr>
              <w:t>6,67</w:t>
            </w:r>
          </w:p>
        </w:tc>
        <w:tc>
          <w:tcPr>
            <w:tcW w:w="1087" w:type="dxa"/>
            <w:tcBorders>
              <w:top w:val="single" w:sz="4" w:space="0" w:color="auto"/>
              <w:left w:val="single" w:sz="4" w:space="0" w:color="auto"/>
              <w:bottom w:val="single" w:sz="4" w:space="0" w:color="auto"/>
              <w:right w:val="single" w:sz="4" w:space="0" w:color="auto"/>
            </w:tcBorders>
            <w:vAlign w:val="center"/>
          </w:tcPr>
          <w:p w14:paraId="59F61913" w14:textId="6272FF44" w:rsidR="00FB5184" w:rsidRPr="0049737C" w:rsidRDefault="00FB5184" w:rsidP="003501E9">
            <w:pPr>
              <w:jc w:val="center"/>
              <w:rPr>
                <w:color w:val="000000"/>
                <w:sz w:val="24"/>
                <w:szCs w:val="24"/>
              </w:rPr>
            </w:pPr>
            <w:r w:rsidRPr="0049737C">
              <w:rPr>
                <w:color w:val="000000"/>
                <w:sz w:val="24"/>
                <w:szCs w:val="24"/>
              </w:rPr>
              <w:t>48,62</w:t>
            </w:r>
          </w:p>
        </w:tc>
        <w:tc>
          <w:tcPr>
            <w:tcW w:w="1134" w:type="dxa"/>
            <w:tcBorders>
              <w:top w:val="single" w:sz="4" w:space="0" w:color="auto"/>
              <w:left w:val="single" w:sz="4" w:space="0" w:color="auto"/>
              <w:bottom w:val="single" w:sz="4" w:space="0" w:color="auto"/>
              <w:right w:val="single" w:sz="4" w:space="0" w:color="auto"/>
            </w:tcBorders>
            <w:vAlign w:val="center"/>
          </w:tcPr>
          <w:p w14:paraId="512CD095" w14:textId="70B7B45C" w:rsidR="00FB5184" w:rsidRPr="0049737C" w:rsidRDefault="00FB5184" w:rsidP="003501E9">
            <w:pPr>
              <w:jc w:val="center"/>
              <w:rPr>
                <w:color w:val="000000"/>
                <w:sz w:val="24"/>
                <w:szCs w:val="24"/>
              </w:rPr>
            </w:pPr>
            <w:r w:rsidRPr="0049737C">
              <w:rPr>
                <w:color w:val="000000"/>
                <w:sz w:val="24"/>
                <w:szCs w:val="24"/>
              </w:rPr>
              <w:t>51,99</w:t>
            </w:r>
          </w:p>
        </w:tc>
        <w:tc>
          <w:tcPr>
            <w:tcW w:w="819" w:type="dxa"/>
            <w:tcBorders>
              <w:top w:val="single" w:sz="4" w:space="0" w:color="auto"/>
              <w:left w:val="single" w:sz="4" w:space="0" w:color="auto"/>
              <w:bottom w:val="single" w:sz="4" w:space="0" w:color="auto"/>
              <w:right w:val="single" w:sz="4" w:space="0" w:color="auto"/>
            </w:tcBorders>
            <w:vAlign w:val="center"/>
          </w:tcPr>
          <w:p w14:paraId="3F4AC66F" w14:textId="528F1366" w:rsidR="00FB5184" w:rsidRPr="0049737C" w:rsidRDefault="00FB5184" w:rsidP="003501E9">
            <w:pPr>
              <w:jc w:val="center"/>
              <w:rPr>
                <w:color w:val="000000"/>
                <w:sz w:val="24"/>
                <w:szCs w:val="24"/>
              </w:rPr>
            </w:pPr>
            <w:r w:rsidRPr="0049737C">
              <w:rPr>
                <w:color w:val="000000"/>
                <w:sz w:val="24"/>
                <w:szCs w:val="24"/>
              </w:rPr>
              <w:t>-1442,7</w:t>
            </w:r>
          </w:p>
        </w:tc>
      </w:tr>
      <w:tr w:rsidR="00FB5184" w14:paraId="272FC3EB" w14:textId="77777777" w:rsidTr="00952597">
        <w:trPr>
          <w:trHeight w:val="547"/>
          <w:jc w:val="center"/>
        </w:trPr>
        <w:tc>
          <w:tcPr>
            <w:tcW w:w="4366" w:type="dxa"/>
            <w:tcBorders>
              <w:top w:val="single" w:sz="4" w:space="0" w:color="auto"/>
              <w:left w:val="single" w:sz="4" w:space="0" w:color="auto"/>
              <w:bottom w:val="single" w:sz="4" w:space="0" w:color="auto"/>
              <w:right w:val="single" w:sz="4" w:space="0" w:color="auto"/>
            </w:tcBorders>
          </w:tcPr>
          <w:p w14:paraId="76E08A3C" w14:textId="695347DC" w:rsidR="00FB5184" w:rsidRPr="0049737C" w:rsidRDefault="00FB5184" w:rsidP="00952597">
            <w:pPr>
              <w:rPr>
                <w:sz w:val="24"/>
                <w:szCs w:val="24"/>
                <w:highlight w:val="yellow"/>
              </w:rPr>
            </w:pPr>
            <w:r w:rsidRPr="0049737C">
              <w:rPr>
                <w:color w:val="000000" w:themeColor="text1"/>
                <w:sz w:val="24"/>
                <w:szCs w:val="24"/>
                <w:shd w:val="clear" w:color="auto" w:fill="FFFFFF"/>
              </w:rPr>
              <w:t>Сумма высвобожденных (-) или дополнительно привлечённых (+) всех оборотных средств, тыс. руб.</w:t>
            </w:r>
          </w:p>
        </w:tc>
        <w:tc>
          <w:tcPr>
            <w:tcW w:w="1086" w:type="dxa"/>
            <w:tcBorders>
              <w:top w:val="single" w:sz="4" w:space="0" w:color="auto"/>
              <w:left w:val="single" w:sz="4" w:space="0" w:color="auto"/>
              <w:bottom w:val="single" w:sz="4" w:space="0" w:color="auto"/>
              <w:right w:val="single" w:sz="4" w:space="0" w:color="auto"/>
            </w:tcBorders>
            <w:vAlign w:val="center"/>
          </w:tcPr>
          <w:p w14:paraId="1F24185C" w14:textId="430C99A3" w:rsidR="00FB5184" w:rsidRPr="0049737C" w:rsidRDefault="00FB5184" w:rsidP="003501E9">
            <w:pPr>
              <w:jc w:val="center"/>
              <w:rPr>
                <w:color w:val="000000"/>
                <w:sz w:val="24"/>
                <w:szCs w:val="24"/>
              </w:rPr>
            </w:pPr>
            <w:r w:rsidRPr="0049737C">
              <w:rPr>
                <w:color w:val="000000"/>
                <w:sz w:val="24"/>
                <w:szCs w:val="24"/>
              </w:rPr>
              <w:t>-</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6C73EF0" w14:textId="556EE2A6" w:rsidR="00FB5184" w:rsidRPr="0049737C" w:rsidRDefault="00FB5184" w:rsidP="003501E9">
            <w:pPr>
              <w:jc w:val="center"/>
              <w:rPr>
                <w:color w:val="000000"/>
                <w:sz w:val="24"/>
                <w:szCs w:val="24"/>
              </w:rPr>
            </w:pPr>
            <w:r w:rsidRPr="0049737C">
              <w:rPr>
                <w:color w:val="000000"/>
                <w:sz w:val="24"/>
                <w:szCs w:val="24"/>
              </w:rPr>
              <w:t>44477</w:t>
            </w:r>
          </w:p>
        </w:tc>
        <w:tc>
          <w:tcPr>
            <w:tcW w:w="1087" w:type="dxa"/>
            <w:tcBorders>
              <w:top w:val="single" w:sz="4" w:space="0" w:color="auto"/>
              <w:left w:val="single" w:sz="4" w:space="0" w:color="auto"/>
              <w:bottom w:val="single" w:sz="4" w:space="0" w:color="auto"/>
              <w:right w:val="single" w:sz="4" w:space="0" w:color="auto"/>
            </w:tcBorders>
            <w:vAlign w:val="center"/>
          </w:tcPr>
          <w:p w14:paraId="64C65BE5" w14:textId="19F9CB61" w:rsidR="00FB5184" w:rsidRPr="0049737C" w:rsidRDefault="00FB5184" w:rsidP="003501E9">
            <w:pPr>
              <w:jc w:val="center"/>
              <w:rPr>
                <w:color w:val="000000"/>
                <w:sz w:val="24"/>
                <w:szCs w:val="24"/>
              </w:rPr>
            </w:pPr>
            <w:r w:rsidRPr="0049737C">
              <w:rPr>
                <w:color w:val="000000"/>
                <w:sz w:val="24"/>
                <w:szCs w:val="24"/>
              </w:rPr>
              <w:t>232397</w:t>
            </w:r>
          </w:p>
        </w:tc>
        <w:tc>
          <w:tcPr>
            <w:tcW w:w="1134" w:type="dxa"/>
            <w:tcBorders>
              <w:top w:val="single" w:sz="4" w:space="0" w:color="auto"/>
              <w:left w:val="single" w:sz="4" w:space="0" w:color="auto"/>
              <w:bottom w:val="single" w:sz="4" w:space="0" w:color="auto"/>
              <w:right w:val="single" w:sz="4" w:space="0" w:color="auto"/>
            </w:tcBorders>
            <w:vAlign w:val="center"/>
          </w:tcPr>
          <w:p w14:paraId="28C050CF" w14:textId="470809B8" w:rsidR="00FB5184" w:rsidRPr="0049737C" w:rsidRDefault="00FB5184" w:rsidP="003501E9">
            <w:pPr>
              <w:jc w:val="center"/>
              <w:rPr>
                <w:color w:val="000000"/>
                <w:sz w:val="24"/>
                <w:szCs w:val="24"/>
              </w:rPr>
            </w:pPr>
            <w:r w:rsidRPr="0049737C">
              <w:rPr>
                <w:color w:val="000000"/>
                <w:sz w:val="24"/>
                <w:szCs w:val="24"/>
              </w:rPr>
              <w:t>-</w:t>
            </w:r>
          </w:p>
        </w:tc>
        <w:tc>
          <w:tcPr>
            <w:tcW w:w="819" w:type="dxa"/>
            <w:tcBorders>
              <w:top w:val="single" w:sz="4" w:space="0" w:color="auto"/>
              <w:left w:val="single" w:sz="4" w:space="0" w:color="auto"/>
              <w:bottom w:val="single" w:sz="4" w:space="0" w:color="auto"/>
              <w:right w:val="single" w:sz="4" w:space="0" w:color="auto"/>
            </w:tcBorders>
            <w:vAlign w:val="center"/>
          </w:tcPr>
          <w:p w14:paraId="74E8EF43" w14:textId="6142F5BB" w:rsidR="00FB5184" w:rsidRPr="0049737C" w:rsidRDefault="00FB5184" w:rsidP="003501E9">
            <w:pPr>
              <w:jc w:val="center"/>
              <w:rPr>
                <w:color w:val="000000"/>
                <w:sz w:val="24"/>
                <w:szCs w:val="24"/>
              </w:rPr>
            </w:pPr>
            <w:r w:rsidRPr="0049737C">
              <w:rPr>
                <w:color w:val="000000"/>
                <w:sz w:val="24"/>
                <w:szCs w:val="24"/>
              </w:rPr>
              <w:t>-</w:t>
            </w:r>
          </w:p>
        </w:tc>
      </w:tr>
      <w:tr w:rsidR="00FB5184" w14:paraId="209F8747" w14:textId="77777777" w:rsidTr="003501E9">
        <w:trPr>
          <w:trHeight w:val="208"/>
          <w:jc w:val="center"/>
        </w:trPr>
        <w:tc>
          <w:tcPr>
            <w:tcW w:w="9579" w:type="dxa"/>
            <w:gridSpan w:val="8"/>
            <w:tcBorders>
              <w:top w:val="single" w:sz="4" w:space="0" w:color="auto"/>
              <w:left w:val="single" w:sz="4" w:space="0" w:color="auto"/>
              <w:bottom w:val="single" w:sz="4" w:space="0" w:color="auto"/>
              <w:right w:val="single" w:sz="4" w:space="0" w:color="auto"/>
            </w:tcBorders>
          </w:tcPr>
          <w:p w14:paraId="6E7BDB78" w14:textId="77777777" w:rsidR="00FB5184" w:rsidRPr="0049737C" w:rsidRDefault="00FB5184" w:rsidP="003501E9">
            <w:pPr>
              <w:jc w:val="center"/>
              <w:rPr>
                <w:color w:val="000000"/>
                <w:sz w:val="24"/>
                <w:szCs w:val="24"/>
              </w:rPr>
            </w:pPr>
            <w:r w:rsidRPr="0049737C">
              <w:rPr>
                <w:sz w:val="24"/>
                <w:szCs w:val="24"/>
              </w:rPr>
              <w:t>Ресурсные частные показатели</w:t>
            </w:r>
          </w:p>
        </w:tc>
      </w:tr>
      <w:tr w:rsidR="00FB5184" w14:paraId="0CFAC4C2" w14:textId="77777777" w:rsidTr="00952597">
        <w:trPr>
          <w:trHeight w:val="146"/>
          <w:jc w:val="center"/>
        </w:trPr>
        <w:tc>
          <w:tcPr>
            <w:tcW w:w="4366" w:type="dxa"/>
            <w:tcBorders>
              <w:top w:val="single" w:sz="4" w:space="0" w:color="auto"/>
              <w:left w:val="single" w:sz="4" w:space="0" w:color="auto"/>
              <w:bottom w:val="single" w:sz="4" w:space="0" w:color="auto"/>
              <w:right w:val="single" w:sz="4" w:space="0" w:color="auto"/>
            </w:tcBorders>
          </w:tcPr>
          <w:p w14:paraId="23156BDD" w14:textId="77777777" w:rsidR="00FB5184" w:rsidRPr="0049737C" w:rsidRDefault="00FB5184" w:rsidP="003501E9">
            <w:pPr>
              <w:rPr>
                <w:sz w:val="24"/>
                <w:szCs w:val="24"/>
              </w:rPr>
            </w:pPr>
            <w:r w:rsidRPr="0049737C">
              <w:rPr>
                <w:sz w:val="24"/>
                <w:szCs w:val="24"/>
              </w:rPr>
              <w:t>Коэффициент оборачиваемости запасов, об.</w:t>
            </w:r>
          </w:p>
        </w:tc>
        <w:tc>
          <w:tcPr>
            <w:tcW w:w="1086" w:type="dxa"/>
            <w:tcBorders>
              <w:top w:val="single" w:sz="4" w:space="0" w:color="auto"/>
              <w:left w:val="single" w:sz="4" w:space="0" w:color="auto"/>
              <w:bottom w:val="single" w:sz="4" w:space="0" w:color="auto"/>
              <w:right w:val="single" w:sz="4" w:space="0" w:color="auto"/>
            </w:tcBorders>
            <w:vAlign w:val="center"/>
          </w:tcPr>
          <w:p w14:paraId="07D7B230" w14:textId="58839E68" w:rsidR="00FB5184" w:rsidRPr="0049737C" w:rsidRDefault="00FB5184" w:rsidP="003501E9">
            <w:pPr>
              <w:jc w:val="center"/>
              <w:rPr>
                <w:color w:val="000000"/>
                <w:sz w:val="24"/>
                <w:szCs w:val="24"/>
              </w:rPr>
            </w:pPr>
            <w:r w:rsidRPr="0049737C">
              <w:rPr>
                <w:color w:val="000000"/>
                <w:sz w:val="24"/>
                <w:szCs w:val="24"/>
              </w:rPr>
              <w:t>16,80</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78DB980D" w14:textId="4C60F2B1" w:rsidR="00FB5184" w:rsidRPr="0049737C" w:rsidRDefault="00FB5184" w:rsidP="003501E9">
            <w:pPr>
              <w:jc w:val="center"/>
              <w:rPr>
                <w:color w:val="000000"/>
                <w:sz w:val="24"/>
                <w:szCs w:val="24"/>
              </w:rPr>
            </w:pPr>
            <w:r w:rsidRPr="0049737C">
              <w:rPr>
                <w:color w:val="000000"/>
                <w:sz w:val="24"/>
                <w:szCs w:val="24"/>
              </w:rPr>
              <w:t>20,46</w:t>
            </w:r>
          </w:p>
        </w:tc>
        <w:tc>
          <w:tcPr>
            <w:tcW w:w="1087" w:type="dxa"/>
            <w:tcBorders>
              <w:top w:val="single" w:sz="4" w:space="0" w:color="auto"/>
              <w:left w:val="single" w:sz="4" w:space="0" w:color="auto"/>
              <w:bottom w:val="single" w:sz="4" w:space="0" w:color="auto"/>
              <w:right w:val="single" w:sz="4" w:space="0" w:color="auto"/>
            </w:tcBorders>
            <w:vAlign w:val="center"/>
          </w:tcPr>
          <w:p w14:paraId="1B6528E8" w14:textId="3E4B5441" w:rsidR="00FB5184" w:rsidRPr="0049737C" w:rsidRDefault="00FB5184" w:rsidP="003501E9">
            <w:pPr>
              <w:jc w:val="center"/>
              <w:rPr>
                <w:color w:val="000000"/>
                <w:sz w:val="24"/>
                <w:szCs w:val="24"/>
              </w:rPr>
            </w:pPr>
            <w:r w:rsidRPr="0049737C">
              <w:rPr>
                <w:color w:val="000000"/>
                <w:sz w:val="24"/>
                <w:szCs w:val="24"/>
              </w:rPr>
              <w:t>14,33</w:t>
            </w:r>
          </w:p>
        </w:tc>
        <w:tc>
          <w:tcPr>
            <w:tcW w:w="1134" w:type="dxa"/>
            <w:tcBorders>
              <w:top w:val="single" w:sz="4" w:space="0" w:color="auto"/>
              <w:left w:val="single" w:sz="4" w:space="0" w:color="auto"/>
              <w:bottom w:val="single" w:sz="4" w:space="0" w:color="auto"/>
              <w:right w:val="single" w:sz="4" w:space="0" w:color="auto"/>
            </w:tcBorders>
            <w:vAlign w:val="center"/>
          </w:tcPr>
          <w:p w14:paraId="12DEFB44" w14:textId="6AEC274A" w:rsidR="00FB5184" w:rsidRPr="0049737C" w:rsidRDefault="00FB5184" w:rsidP="003501E9">
            <w:pPr>
              <w:jc w:val="center"/>
              <w:rPr>
                <w:color w:val="000000"/>
                <w:sz w:val="24"/>
                <w:szCs w:val="24"/>
              </w:rPr>
            </w:pPr>
            <w:r w:rsidRPr="0049737C">
              <w:rPr>
                <w:color w:val="000000"/>
                <w:sz w:val="24"/>
                <w:szCs w:val="24"/>
              </w:rPr>
              <w:t>-2,47</w:t>
            </w:r>
          </w:p>
        </w:tc>
        <w:tc>
          <w:tcPr>
            <w:tcW w:w="819" w:type="dxa"/>
            <w:tcBorders>
              <w:top w:val="single" w:sz="4" w:space="0" w:color="auto"/>
              <w:left w:val="single" w:sz="4" w:space="0" w:color="auto"/>
              <w:bottom w:val="single" w:sz="4" w:space="0" w:color="auto"/>
              <w:right w:val="single" w:sz="4" w:space="0" w:color="auto"/>
            </w:tcBorders>
            <w:vAlign w:val="center"/>
          </w:tcPr>
          <w:p w14:paraId="0F5A0EE9" w14:textId="00AC2E62" w:rsidR="00FB5184" w:rsidRPr="0049737C" w:rsidRDefault="00FB5184" w:rsidP="003501E9">
            <w:pPr>
              <w:jc w:val="center"/>
              <w:rPr>
                <w:color w:val="000000"/>
                <w:sz w:val="24"/>
                <w:szCs w:val="24"/>
              </w:rPr>
            </w:pPr>
            <w:r w:rsidRPr="0049737C">
              <w:rPr>
                <w:color w:val="000000"/>
                <w:sz w:val="24"/>
                <w:szCs w:val="24"/>
              </w:rPr>
              <w:t>85,3</w:t>
            </w:r>
          </w:p>
        </w:tc>
      </w:tr>
      <w:tr w:rsidR="00FB5184" w14:paraId="662E79E0" w14:textId="77777777" w:rsidTr="00952597">
        <w:trPr>
          <w:trHeight w:val="326"/>
          <w:jc w:val="center"/>
        </w:trPr>
        <w:tc>
          <w:tcPr>
            <w:tcW w:w="4366" w:type="dxa"/>
            <w:tcBorders>
              <w:top w:val="single" w:sz="4" w:space="0" w:color="auto"/>
              <w:left w:val="single" w:sz="4" w:space="0" w:color="auto"/>
              <w:bottom w:val="single" w:sz="4" w:space="0" w:color="auto"/>
              <w:right w:val="single" w:sz="4" w:space="0" w:color="auto"/>
            </w:tcBorders>
          </w:tcPr>
          <w:p w14:paraId="0B5AFE3A" w14:textId="77777777" w:rsidR="00FB5184" w:rsidRPr="0049737C" w:rsidRDefault="00FB5184" w:rsidP="003501E9">
            <w:pPr>
              <w:rPr>
                <w:sz w:val="24"/>
                <w:szCs w:val="24"/>
              </w:rPr>
            </w:pPr>
            <w:r w:rsidRPr="0049737C">
              <w:rPr>
                <w:sz w:val="24"/>
                <w:szCs w:val="24"/>
              </w:rPr>
              <w:t>Коэффициент оборачиваемости дебиторской задолженности, об.</w:t>
            </w:r>
          </w:p>
        </w:tc>
        <w:tc>
          <w:tcPr>
            <w:tcW w:w="1086" w:type="dxa"/>
            <w:tcBorders>
              <w:top w:val="single" w:sz="4" w:space="0" w:color="auto"/>
              <w:left w:val="single" w:sz="4" w:space="0" w:color="auto"/>
              <w:bottom w:val="single" w:sz="4" w:space="0" w:color="auto"/>
              <w:right w:val="single" w:sz="4" w:space="0" w:color="auto"/>
            </w:tcBorders>
            <w:vAlign w:val="center"/>
          </w:tcPr>
          <w:p w14:paraId="3CD7AFF1" w14:textId="687C19AD" w:rsidR="00FB5184" w:rsidRPr="0049737C" w:rsidRDefault="00FB5184" w:rsidP="003501E9">
            <w:pPr>
              <w:jc w:val="center"/>
              <w:rPr>
                <w:color w:val="000000"/>
                <w:sz w:val="24"/>
                <w:szCs w:val="24"/>
              </w:rPr>
            </w:pPr>
            <w:r w:rsidRPr="0049737C">
              <w:rPr>
                <w:color w:val="000000"/>
                <w:sz w:val="24"/>
                <w:szCs w:val="24"/>
              </w:rPr>
              <w:t>36,75</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39858538" w14:textId="7BF1E4E7" w:rsidR="00FB5184" w:rsidRPr="0049737C" w:rsidRDefault="00FB5184" w:rsidP="003501E9">
            <w:pPr>
              <w:jc w:val="center"/>
              <w:rPr>
                <w:color w:val="000000"/>
                <w:sz w:val="24"/>
                <w:szCs w:val="24"/>
              </w:rPr>
            </w:pPr>
            <w:r w:rsidRPr="0049737C">
              <w:rPr>
                <w:color w:val="000000"/>
                <w:sz w:val="24"/>
                <w:szCs w:val="24"/>
              </w:rPr>
              <w:t>19,68</w:t>
            </w:r>
          </w:p>
        </w:tc>
        <w:tc>
          <w:tcPr>
            <w:tcW w:w="1087" w:type="dxa"/>
            <w:tcBorders>
              <w:top w:val="single" w:sz="4" w:space="0" w:color="auto"/>
              <w:left w:val="single" w:sz="4" w:space="0" w:color="auto"/>
              <w:bottom w:val="single" w:sz="4" w:space="0" w:color="auto"/>
              <w:right w:val="single" w:sz="4" w:space="0" w:color="auto"/>
            </w:tcBorders>
            <w:vAlign w:val="center"/>
          </w:tcPr>
          <w:p w14:paraId="525498EC" w14:textId="09E75C2B" w:rsidR="00FB5184" w:rsidRPr="0049737C" w:rsidRDefault="00FB5184" w:rsidP="003501E9">
            <w:pPr>
              <w:jc w:val="center"/>
              <w:rPr>
                <w:color w:val="000000"/>
                <w:sz w:val="24"/>
                <w:szCs w:val="24"/>
              </w:rPr>
            </w:pPr>
            <w:r w:rsidRPr="0049737C">
              <w:rPr>
                <w:color w:val="000000"/>
                <w:sz w:val="24"/>
                <w:szCs w:val="24"/>
              </w:rPr>
              <w:t>8,26</w:t>
            </w:r>
          </w:p>
        </w:tc>
        <w:tc>
          <w:tcPr>
            <w:tcW w:w="1134" w:type="dxa"/>
            <w:tcBorders>
              <w:top w:val="single" w:sz="4" w:space="0" w:color="auto"/>
              <w:left w:val="single" w:sz="4" w:space="0" w:color="auto"/>
              <w:bottom w:val="single" w:sz="4" w:space="0" w:color="auto"/>
              <w:right w:val="single" w:sz="4" w:space="0" w:color="auto"/>
            </w:tcBorders>
            <w:vAlign w:val="center"/>
          </w:tcPr>
          <w:p w14:paraId="127B7EF0" w14:textId="0BC7A6D4" w:rsidR="00FB5184" w:rsidRPr="0049737C" w:rsidRDefault="00FB5184" w:rsidP="003501E9">
            <w:pPr>
              <w:jc w:val="center"/>
              <w:rPr>
                <w:color w:val="000000"/>
                <w:sz w:val="24"/>
                <w:szCs w:val="24"/>
              </w:rPr>
            </w:pPr>
            <w:r w:rsidRPr="0049737C">
              <w:rPr>
                <w:color w:val="000000"/>
                <w:sz w:val="24"/>
                <w:szCs w:val="24"/>
              </w:rPr>
              <w:t>-28,49</w:t>
            </w:r>
          </w:p>
        </w:tc>
        <w:tc>
          <w:tcPr>
            <w:tcW w:w="819" w:type="dxa"/>
            <w:tcBorders>
              <w:top w:val="single" w:sz="4" w:space="0" w:color="auto"/>
              <w:left w:val="single" w:sz="4" w:space="0" w:color="auto"/>
              <w:bottom w:val="single" w:sz="4" w:space="0" w:color="auto"/>
              <w:right w:val="single" w:sz="4" w:space="0" w:color="auto"/>
            </w:tcBorders>
            <w:vAlign w:val="center"/>
          </w:tcPr>
          <w:p w14:paraId="26C17190" w14:textId="0557D841" w:rsidR="00FB5184" w:rsidRPr="0049737C" w:rsidRDefault="00FB5184" w:rsidP="003501E9">
            <w:pPr>
              <w:jc w:val="center"/>
              <w:rPr>
                <w:color w:val="000000"/>
                <w:sz w:val="24"/>
                <w:szCs w:val="24"/>
              </w:rPr>
            </w:pPr>
            <w:r w:rsidRPr="0049737C">
              <w:rPr>
                <w:color w:val="000000"/>
                <w:sz w:val="24"/>
                <w:szCs w:val="24"/>
              </w:rPr>
              <w:t>22,5</w:t>
            </w:r>
          </w:p>
        </w:tc>
      </w:tr>
      <w:tr w:rsidR="00FB5184" w14:paraId="6A39B4C8" w14:textId="77777777" w:rsidTr="00952597">
        <w:trPr>
          <w:trHeight w:val="326"/>
          <w:jc w:val="center"/>
        </w:trPr>
        <w:tc>
          <w:tcPr>
            <w:tcW w:w="4366" w:type="dxa"/>
            <w:tcBorders>
              <w:top w:val="single" w:sz="4" w:space="0" w:color="auto"/>
              <w:left w:val="single" w:sz="4" w:space="0" w:color="auto"/>
              <w:bottom w:val="single" w:sz="4" w:space="0" w:color="auto"/>
              <w:right w:val="single" w:sz="4" w:space="0" w:color="auto"/>
            </w:tcBorders>
          </w:tcPr>
          <w:p w14:paraId="20067B0A" w14:textId="77777777" w:rsidR="00FB5184" w:rsidRPr="0049737C" w:rsidRDefault="00FB5184" w:rsidP="003501E9">
            <w:pPr>
              <w:rPr>
                <w:sz w:val="24"/>
                <w:szCs w:val="24"/>
              </w:rPr>
            </w:pPr>
            <w:r w:rsidRPr="0049737C">
              <w:rPr>
                <w:sz w:val="24"/>
                <w:szCs w:val="24"/>
              </w:rPr>
              <w:t>Коэффициент оборачиваемости денежных средств, об.</w:t>
            </w:r>
          </w:p>
        </w:tc>
        <w:tc>
          <w:tcPr>
            <w:tcW w:w="1086" w:type="dxa"/>
            <w:tcBorders>
              <w:top w:val="single" w:sz="4" w:space="0" w:color="auto"/>
              <w:left w:val="single" w:sz="4" w:space="0" w:color="auto"/>
              <w:bottom w:val="single" w:sz="4" w:space="0" w:color="auto"/>
              <w:right w:val="single" w:sz="4" w:space="0" w:color="auto"/>
            </w:tcBorders>
            <w:vAlign w:val="center"/>
          </w:tcPr>
          <w:p w14:paraId="33AB015B" w14:textId="160FE2CC" w:rsidR="00FB5184" w:rsidRPr="0049737C" w:rsidRDefault="00FB5184" w:rsidP="003501E9">
            <w:pPr>
              <w:jc w:val="center"/>
              <w:rPr>
                <w:color w:val="000000"/>
                <w:sz w:val="24"/>
                <w:szCs w:val="24"/>
              </w:rPr>
            </w:pPr>
            <w:r w:rsidRPr="0049737C">
              <w:rPr>
                <w:color w:val="000000"/>
                <w:sz w:val="24"/>
                <w:szCs w:val="24"/>
              </w:rPr>
              <w:t>360585,5</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425FC7EA" w14:textId="7A7C73E3" w:rsidR="00FB5184" w:rsidRPr="0049737C" w:rsidRDefault="00FB5184" w:rsidP="003501E9">
            <w:pPr>
              <w:jc w:val="center"/>
              <w:rPr>
                <w:color w:val="000000"/>
                <w:sz w:val="24"/>
                <w:szCs w:val="24"/>
              </w:rPr>
            </w:pPr>
            <w:r w:rsidRPr="0049737C">
              <w:rPr>
                <w:color w:val="000000"/>
                <w:sz w:val="24"/>
                <w:szCs w:val="24"/>
              </w:rPr>
              <w:t>169,47</w:t>
            </w:r>
          </w:p>
        </w:tc>
        <w:tc>
          <w:tcPr>
            <w:tcW w:w="1087" w:type="dxa"/>
            <w:tcBorders>
              <w:top w:val="single" w:sz="4" w:space="0" w:color="auto"/>
              <w:left w:val="single" w:sz="4" w:space="0" w:color="auto"/>
              <w:bottom w:val="single" w:sz="4" w:space="0" w:color="auto"/>
              <w:right w:val="single" w:sz="4" w:space="0" w:color="auto"/>
            </w:tcBorders>
            <w:vAlign w:val="center"/>
          </w:tcPr>
          <w:p w14:paraId="6F853D43" w14:textId="1376CC1F" w:rsidR="00FB5184" w:rsidRPr="0049737C" w:rsidRDefault="00FB5184" w:rsidP="003501E9">
            <w:pPr>
              <w:jc w:val="center"/>
              <w:rPr>
                <w:color w:val="000000"/>
                <w:sz w:val="24"/>
                <w:szCs w:val="24"/>
              </w:rPr>
            </w:pPr>
            <w:r w:rsidRPr="0049737C">
              <w:rPr>
                <w:color w:val="000000"/>
                <w:sz w:val="24"/>
                <w:szCs w:val="24"/>
              </w:rPr>
              <w:t>12,46</w:t>
            </w:r>
          </w:p>
        </w:tc>
        <w:tc>
          <w:tcPr>
            <w:tcW w:w="1134" w:type="dxa"/>
            <w:tcBorders>
              <w:top w:val="single" w:sz="4" w:space="0" w:color="auto"/>
              <w:left w:val="single" w:sz="4" w:space="0" w:color="auto"/>
              <w:bottom w:val="single" w:sz="4" w:space="0" w:color="auto"/>
              <w:right w:val="single" w:sz="4" w:space="0" w:color="auto"/>
            </w:tcBorders>
            <w:vAlign w:val="center"/>
          </w:tcPr>
          <w:p w14:paraId="658C2AB3" w14:textId="68B7DBCF" w:rsidR="00FB5184" w:rsidRPr="0049737C" w:rsidRDefault="00FB5184" w:rsidP="00952597">
            <w:pPr>
              <w:jc w:val="center"/>
              <w:rPr>
                <w:color w:val="000000"/>
                <w:sz w:val="24"/>
                <w:szCs w:val="24"/>
              </w:rPr>
            </w:pPr>
            <w:r w:rsidRPr="0049737C">
              <w:rPr>
                <w:color w:val="000000"/>
                <w:sz w:val="24"/>
                <w:szCs w:val="24"/>
              </w:rPr>
              <w:t>-360573,0</w:t>
            </w:r>
          </w:p>
        </w:tc>
        <w:tc>
          <w:tcPr>
            <w:tcW w:w="819" w:type="dxa"/>
            <w:tcBorders>
              <w:top w:val="single" w:sz="4" w:space="0" w:color="auto"/>
              <w:left w:val="single" w:sz="4" w:space="0" w:color="auto"/>
              <w:bottom w:val="single" w:sz="4" w:space="0" w:color="auto"/>
              <w:right w:val="single" w:sz="4" w:space="0" w:color="auto"/>
            </w:tcBorders>
            <w:vAlign w:val="center"/>
          </w:tcPr>
          <w:p w14:paraId="4D4EFC81" w14:textId="33B6105A" w:rsidR="00FB5184" w:rsidRPr="0049737C" w:rsidRDefault="00FB5184" w:rsidP="003501E9">
            <w:pPr>
              <w:jc w:val="center"/>
              <w:rPr>
                <w:color w:val="000000"/>
                <w:sz w:val="24"/>
                <w:szCs w:val="24"/>
              </w:rPr>
            </w:pPr>
            <w:r w:rsidRPr="0049737C">
              <w:rPr>
                <w:color w:val="000000"/>
                <w:sz w:val="24"/>
                <w:szCs w:val="24"/>
              </w:rPr>
              <w:t>0,0</w:t>
            </w:r>
          </w:p>
        </w:tc>
      </w:tr>
      <w:tr w:rsidR="00FB5184" w14:paraId="6573AD3F" w14:textId="77777777" w:rsidTr="00952597">
        <w:trPr>
          <w:trHeight w:val="193"/>
          <w:jc w:val="center"/>
        </w:trPr>
        <w:tc>
          <w:tcPr>
            <w:tcW w:w="4366" w:type="dxa"/>
            <w:tcBorders>
              <w:top w:val="single" w:sz="4" w:space="0" w:color="auto"/>
              <w:left w:val="single" w:sz="4" w:space="0" w:color="auto"/>
              <w:bottom w:val="single" w:sz="4" w:space="0" w:color="auto"/>
              <w:right w:val="single" w:sz="4" w:space="0" w:color="auto"/>
            </w:tcBorders>
          </w:tcPr>
          <w:p w14:paraId="42D94748" w14:textId="77777777" w:rsidR="00FB5184" w:rsidRPr="0049737C" w:rsidRDefault="00FB5184" w:rsidP="003501E9">
            <w:pPr>
              <w:rPr>
                <w:sz w:val="24"/>
                <w:szCs w:val="24"/>
              </w:rPr>
            </w:pPr>
            <w:r w:rsidRPr="0049737C">
              <w:rPr>
                <w:sz w:val="24"/>
                <w:szCs w:val="24"/>
              </w:rPr>
              <w:t xml:space="preserve">Период оборачиваемости запасов, </w:t>
            </w:r>
            <w:proofErr w:type="spellStart"/>
            <w:r w:rsidRPr="0049737C">
              <w:rPr>
                <w:sz w:val="24"/>
                <w:szCs w:val="24"/>
              </w:rPr>
              <w:t>дн</w:t>
            </w:r>
            <w:proofErr w:type="spellEnd"/>
          </w:p>
        </w:tc>
        <w:tc>
          <w:tcPr>
            <w:tcW w:w="1086" w:type="dxa"/>
            <w:tcBorders>
              <w:top w:val="single" w:sz="4" w:space="0" w:color="auto"/>
              <w:left w:val="single" w:sz="4" w:space="0" w:color="auto"/>
              <w:bottom w:val="single" w:sz="4" w:space="0" w:color="auto"/>
              <w:right w:val="single" w:sz="4" w:space="0" w:color="auto"/>
            </w:tcBorders>
            <w:vAlign w:val="center"/>
          </w:tcPr>
          <w:p w14:paraId="24905AD7" w14:textId="6A9E190C" w:rsidR="00FB5184" w:rsidRPr="0049737C" w:rsidRDefault="00FB5184" w:rsidP="003501E9">
            <w:pPr>
              <w:jc w:val="center"/>
              <w:rPr>
                <w:color w:val="000000"/>
                <w:sz w:val="24"/>
                <w:szCs w:val="24"/>
              </w:rPr>
            </w:pPr>
            <w:r w:rsidRPr="0049737C">
              <w:rPr>
                <w:color w:val="000000"/>
                <w:sz w:val="24"/>
                <w:szCs w:val="24"/>
              </w:rPr>
              <w:t>22</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50F9C119" w14:textId="4E33BEB8" w:rsidR="00FB5184" w:rsidRPr="0049737C" w:rsidRDefault="00FB5184" w:rsidP="003501E9">
            <w:pPr>
              <w:jc w:val="center"/>
              <w:rPr>
                <w:color w:val="000000"/>
                <w:sz w:val="24"/>
                <w:szCs w:val="24"/>
              </w:rPr>
            </w:pPr>
            <w:r w:rsidRPr="0049737C">
              <w:rPr>
                <w:color w:val="000000"/>
                <w:sz w:val="24"/>
                <w:szCs w:val="24"/>
              </w:rPr>
              <w:t>18</w:t>
            </w:r>
          </w:p>
        </w:tc>
        <w:tc>
          <w:tcPr>
            <w:tcW w:w="1087" w:type="dxa"/>
            <w:tcBorders>
              <w:top w:val="single" w:sz="4" w:space="0" w:color="auto"/>
              <w:left w:val="single" w:sz="4" w:space="0" w:color="auto"/>
              <w:bottom w:val="single" w:sz="4" w:space="0" w:color="auto"/>
              <w:right w:val="single" w:sz="4" w:space="0" w:color="auto"/>
            </w:tcBorders>
            <w:vAlign w:val="center"/>
          </w:tcPr>
          <w:p w14:paraId="1871B181" w14:textId="32287F1F" w:rsidR="00FB5184" w:rsidRPr="0049737C" w:rsidRDefault="00FB5184" w:rsidP="003501E9">
            <w:pPr>
              <w:jc w:val="center"/>
              <w:rPr>
                <w:color w:val="000000"/>
                <w:sz w:val="24"/>
                <w:szCs w:val="24"/>
              </w:rPr>
            </w:pPr>
            <w:r w:rsidRPr="0049737C">
              <w:rPr>
                <w:color w:val="000000"/>
                <w:sz w:val="24"/>
                <w:szCs w:val="24"/>
              </w:rPr>
              <w:t>25</w:t>
            </w:r>
          </w:p>
        </w:tc>
        <w:tc>
          <w:tcPr>
            <w:tcW w:w="1134" w:type="dxa"/>
            <w:tcBorders>
              <w:top w:val="single" w:sz="4" w:space="0" w:color="auto"/>
              <w:left w:val="single" w:sz="4" w:space="0" w:color="auto"/>
              <w:bottom w:val="single" w:sz="4" w:space="0" w:color="auto"/>
              <w:right w:val="single" w:sz="4" w:space="0" w:color="auto"/>
            </w:tcBorders>
            <w:vAlign w:val="center"/>
          </w:tcPr>
          <w:p w14:paraId="5CB35809" w14:textId="56A19FC7" w:rsidR="00FB5184" w:rsidRPr="0049737C" w:rsidRDefault="00FB5184" w:rsidP="003501E9">
            <w:pPr>
              <w:jc w:val="center"/>
              <w:rPr>
                <w:color w:val="000000"/>
                <w:sz w:val="24"/>
                <w:szCs w:val="24"/>
              </w:rPr>
            </w:pPr>
            <w:r w:rsidRPr="0049737C">
              <w:rPr>
                <w:color w:val="000000"/>
                <w:sz w:val="24"/>
                <w:szCs w:val="24"/>
              </w:rPr>
              <w:t>3,00</w:t>
            </w:r>
          </w:p>
        </w:tc>
        <w:tc>
          <w:tcPr>
            <w:tcW w:w="819" w:type="dxa"/>
            <w:tcBorders>
              <w:top w:val="single" w:sz="4" w:space="0" w:color="auto"/>
              <w:left w:val="single" w:sz="4" w:space="0" w:color="auto"/>
              <w:bottom w:val="single" w:sz="4" w:space="0" w:color="auto"/>
              <w:right w:val="single" w:sz="4" w:space="0" w:color="auto"/>
            </w:tcBorders>
            <w:vAlign w:val="center"/>
          </w:tcPr>
          <w:p w14:paraId="6745379F" w14:textId="117B7521" w:rsidR="00FB5184" w:rsidRPr="0049737C" w:rsidRDefault="00FB5184" w:rsidP="003501E9">
            <w:pPr>
              <w:jc w:val="center"/>
              <w:rPr>
                <w:color w:val="000000"/>
                <w:sz w:val="24"/>
                <w:szCs w:val="24"/>
              </w:rPr>
            </w:pPr>
            <w:r w:rsidRPr="0049737C">
              <w:rPr>
                <w:color w:val="000000"/>
                <w:sz w:val="24"/>
                <w:szCs w:val="24"/>
              </w:rPr>
              <w:t>113,6</w:t>
            </w:r>
          </w:p>
        </w:tc>
      </w:tr>
      <w:tr w:rsidR="00FB5184" w14:paraId="0240695A" w14:textId="77777777" w:rsidTr="00952597">
        <w:trPr>
          <w:trHeight w:val="326"/>
          <w:jc w:val="center"/>
        </w:trPr>
        <w:tc>
          <w:tcPr>
            <w:tcW w:w="4366" w:type="dxa"/>
            <w:tcBorders>
              <w:top w:val="single" w:sz="4" w:space="0" w:color="auto"/>
              <w:left w:val="single" w:sz="4" w:space="0" w:color="auto"/>
              <w:bottom w:val="single" w:sz="4" w:space="0" w:color="auto"/>
              <w:right w:val="single" w:sz="4" w:space="0" w:color="auto"/>
            </w:tcBorders>
          </w:tcPr>
          <w:p w14:paraId="21CA259A" w14:textId="77777777" w:rsidR="00FB5184" w:rsidRPr="0049737C" w:rsidRDefault="00FB5184" w:rsidP="003501E9">
            <w:pPr>
              <w:rPr>
                <w:sz w:val="24"/>
                <w:szCs w:val="24"/>
              </w:rPr>
            </w:pPr>
            <w:r w:rsidRPr="0049737C">
              <w:rPr>
                <w:sz w:val="24"/>
                <w:szCs w:val="24"/>
              </w:rPr>
              <w:t xml:space="preserve">Период оборачиваемости дебиторской задолженности, </w:t>
            </w:r>
            <w:proofErr w:type="spellStart"/>
            <w:r w:rsidRPr="0049737C">
              <w:rPr>
                <w:sz w:val="24"/>
                <w:szCs w:val="24"/>
              </w:rPr>
              <w:t>дн</w:t>
            </w:r>
            <w:proofErr w:type="spellEnd"/>
          </w:p>
        </w:tc>
        <w:tc>
          <w:tcPr>
            <w:tcW w:w="1086" w:type="dxa"/>
            <w:tcBorders>
              <w:top w:val="single" w:sz="4" w:space="0" w:color="auto"/>
              <w:left w:val="single" w:sz="4" w:space="0" w:color="auto"/>
              <w:bottom w:val="single" w:sz="4" w:space="0" w:color="auto"/>
              <w:right w:val="single" w:sz="4" w:space="0" w:color="auto"/>
            </w:tcBorders>
            <w:vAlign w:val="center"/>
          </w:tcPr>
          <w:p w14:paraId="63114502" w14:textId="484932AD" w:rsidR="00FB5184" w:rsidRPr="0049737C" w:rsidRDefault="00FB5184" w:rsidP="003501E9">
            <w:pPr>
              <w:jc w:val="center"/>
              <w:rPr>
                <w:color w:val="000000"/>
                <w:sz w:val="24"/>
                <w:szCs w:val="24"/>
              </w:rPr>
            </w:pPr>
            <w:r w:rsidRPr="0049737C">
              <w:rPr>
                <w:color w:val="000000"/>
                <w:sz w:val="24"/>
                <w:szCs w:val="24"/>
              </w:rPr>
              <w:t>10</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2891432E" w14:textId="3B29FFD3" w:rsidR="00FB5184" w:rsidRPr="0049737C" w:rsidRDefault="00FB5184" w:rsidP="003501E9">
            <w:pPr>
              <w:jc w:val="center"/>
              <w:rPr>
                <w:color w:val="000000"/>
                <w:sz w:val="24"/>
                <w:szCs w:val="24"/>
              </w:rPr>
            </w:pPr>
            <w:r w:rsidRPr="0049737C">
              <w:rPr>
                <w:color w:val="000000"/>
                <w:sz w:val="24"/>
                <w:szCs w:val="24"/>
              </w:rPr>
              <w:t>19</w:t>
            </w:r>
          </w:p>
        </w:tc>
        <w:tc>
          <w:tcPr>
            <w:tcW w:w="1087" w:type="dxa"/>
            <w:tcBorders>
              <w:top w:val="single" w:sz="4" w:space="0" w:color="auto"/>
              <w:left w:val="single" w:sz="4" w:space="0" w:color="auto"/>
              <w:bottom w:val="single" w:sz="4" w:space="0" w:color="auto"/>
              <w:right w:val="single" w:sz="4" w:space="0" w:color="auto"/>
            </w:tcBorders>
            <w:vAlign w:val="center"/>
          </w:tcPr>
          <w:p w14:paraId="67CB134D" w14:textId="5548077C" w:rsidR="00FB5184" w:rsidRPr="0049737C" w:rsidRDefault="00FB5184" w:rsidP="003501E9">
            <w:pPr>
              <w:jc w:val="center"/>
              <w:rPr>
                <w:color w:val="000000"/>
                <w:sz w:val="24"/>
                <w:szCs w:val="24"/>
              </w:rPr>
            </w:pPr>
            <w:r w:rsidRPr="0049737C">
              <w:rPr>
                <w:color w:val="000000"/>
                <w:sz w:val="24"/>
                <w:szCs w:val="24"/>
              </w:rPr>
              <w:t>44</w:t>
            </w:r>
          </w:p>
        </w:tc>
        <w:tc>
          <w:tcPr>
            <w:tcW w:w="1134" w:type="dxa"/>
            <w:tcBorders>
              <w:top w:val="single" w:sz="4" w:space="0" w:color="auto"/>
              <w:left w:val="single" w:sz="4" w:space="0" w:color="auto"/>
              <w:bottom w:val="single" w:sz="4" w:space="0" w:color="auto"/>
              <w:right w:val="single" w:sz="4" w:space="0" w:color="auto"/>
            </w:tcBorders>
            <w:vAlign w:val="center"/>
          </w:tcPr>
          <w:p w14:paraId="74B057C5" w14:textId="475404FA" w:rsidR="00FB5184" w:rsidRPr="0049737C" w:rsidRDefault="00FB5184" w:rsidP="003501E9">
            <w:pPr>
              <w:jc w:val="center"/>
              <w:rPr>
                <w:color w:val="000000"/>
                <w:sz w:val="24"/>
                <w:szCs w:val="24"/>
              </w:rPr>
            </w:pPr>
            <w:r w:rsidRPr="0049737C">
              <w:rPr>
                <w:color w:val="000000"/>
                <w:sz w:val="24"/>
                <w:szCs w:val="24"/>
              </w:rPr>
              <w:t>34,00</w:t>
            </w:r>
          </w:p>
        </w:tc>
        <w:tc>
          <w:tcPr>
            <w:tcW w:w="819" w:type="dxa"/>
            <w:tcBorders>
              <w:top w:val="single" w:sz="4" w:space="0" w:color="auto"/>
              <w:left w:val="single" w:sz="4" w:space="0" w:color="auto"/>
              <w:bottom w:val="single" w:sz="4" w:space="0" w:color="auto"/>
              <w:right w:val="single" w:sz="4" w:space="0" w:color="auto"/>
            </w:tcBorders>
            <w:vAlign w:val="center"/>
          </w:tcPr>
          <w:p w14:paraId="2C2428DD" w14:textId="7D4FB7FE" w:rsidR="00FB5184" w:rsidRPr="0049737C" w:rsidRDefault="00FB5184" w:rsidP="003501E9">
            <w:pPr>
              <w:jc w:val="center"/>
              <w:rPr>
                <w:color w:val="000000"/>
                <w:sz w:val="24"/>
                <w:szCs w:val="24"/>
              </w:rPr>
            </w:pPr>
            <w:r w:rsidRPr="0049737C">
              <w:rPr>
                <w:color w:val="000000"/>
                <w:sz w:val="24"/>
                <w:szCs w:val="24"/>
              </w:rPr>
              <w:t>440,0</w:t>
            </w:r>
          </w:p>
        </w:tc>
      </w:tr>
      <w:tr w:rsidR="00FB5184" w14:paraId="629C37C8" w14:textId="77777777" w:rsidTr="00952597">
        <w:trPr>
          <w:trHeight w:val="326"/>
          <w:jc w:val="center"/>
        </w:trPr>
        <w:tc>
          <w:tcPr>
            <w:tcW w:w="4366" w:type="dxa"/>
            <w:tcBorders>
              <w:top w:val="single" w:sz="4" w:space="0" w:color="auto"/>
              <w:left w:val="single" w:sz="4" w:space="0" w:color="auto"/>
              <w:bottom w:val="single" w:sz="4" w:space="0" w:color="auto"/>
              <w:right w:val="single" w:sz="4" w:space="0" w:color="auto"/>
            </w:tcBorders>
          </w:tcPr>
          <w:p w14:paraId="7C16449C" w14:textId="77777777" w:rsidR="00FB5184" w:rsidRPr="0049737C" w:rsidRDefault="00FB5184" w:rsidP="003501E9">
            <w:pPr>
              <w:rPr>
                <w:sz w:val="24"/>
                <w:szCs w:val="24"/>
              </w:rPr>
            </w:pPr>
            <w:r w:rsidRPr="0049737C">
              <w:rPr>
                <w:sz w:val="24"/>
                <w:szCs w:val="24"/>
              </w:rPr>
              <w:t xml:space="preserve">Период оборачиваемости денежных средств, </w:t>
            </w:r>
            <w:proofErr w:type="spellStart"/>
            <w:r w:rsidRPr="0049737C">
              <w:rPr>
                <w:sz w:val="24"/>
                <w:szCs w:val="24"/>
              </w:rPr>
              <w:t>дн</w:t>
            </w:r>
            <w:proofErr w:type="spellEnd"/>
          </w:p>
        </w:tc>
        <w:tc>
          <w:tcPr>
            <w:tcW w:w="1086" w:type="dxa"/>
            <w:tcBorders>
              <w:top w:val="single" w:sz="4" w:space="0" w:color="auto"/>
              <w:left w:val="single" w:sz="4" w:space="0" w:color="auto"/>
              <w:bottom w:val="single" w:sz="4" w:space="0" w:color="auto"/>
              <w:right w:val="single" w:sz="4" w:space="0" w:color="auto"/>
            </w:tcBorders>
            <w:vAlign w:val="center"/>
          </w:tcPr>
          <w:p w14:paraId="7D53073C" w14:textId="76528EEB" w:rsidR="00FB5184" w:rsidRPr="0049737C" w:rsidRDefault="00FB5184" w:rsidP="003501E9">
            <w:pPr>
              <w:jc w:val="center"/>
              <w:rPr>
                <w:color w:val="000000"/>
                <w:sz w:val="24"/>
                <w:szCs w:val="24"/>
              </w:rPr>
            </w:pPr>
            <w:r w:rsidRPr="0049737C">
              <w:rPr>
                <w:color w:val="000000"/>
                <w:sz w:val="24"/>
                <w:szCs w:val="24"/>
              </w:rPr>
              <w:t>0</w:t>
            </w:r>
          </w:p>
        </w:tc>
        <w:tc>
          <w:tcPr>
            <w:tcW w:w="1087" w:type="dxa"/>
            <w:gridSpan w:val="3"/>
            <w:tcBorders>
              <w:top w:val="single" w:sz="4" w:space="0" w:color="auto"/>
              <w:left w:val="single" w:sz="4" w:space="0" w:color="auto"/>
              <w:bottom w:val="single" w:sz="4" w:space="0" w:color="auto"/>
              <w:right w:val="single" w:sz="4" w:space="0" w:color="auto"/>
            </w:tcBorders>
            <w:vAlign w:val="center"/>
          </w:tcPr>
          <w:p w14:paraId="75499596" w14:textId="5841D31E" w:rsidR="00FB5184" w:rsidRPr="0049737C" w:rsidRDefault="00FB5184" w:rsidP="003501E9">
            <w:pPr>
              <w:jc w:val="center"/>
              <w:rPr>
                <w:color w:val="000000"/>
                <w:sz w:val="24"/>
                <w:szCs w:val="24"/>
              </w:rPr>
            </w:pPr>
            <w:r w:rsidRPr="0049737C">
              <w:rPr>
                <w:color w:val="000000"/>
                <w:sz w:val="24"/>
                <w:szCs w:val="24"/>
              </w:rPr>
              <w:t>2,0</w:t>
            </w:r>
          </w:p>
        </w:tc>
        <w:tc>
          <w:tcPr>
            <w:tcW w:w="1087" w:type="dxa"/>
            <w:tcBorders>
              <w:top w:val="single" w:sz="4" w:space="0" w:color="auto"/>
              <w:left w:val="single" w:sz="4" w:space="0" w:color="auto"/>
              <w:bottom w:val="single" w:sz="4" w:space="0" w:color="auto"/>
              <w:right w:val="single" w:sz="4" w:space="0" w:color="auto"/>
            </w:tcBorders>
            <w:vAlign w:val="center"/>
          </w:tcPr>
          <w:p w14:paraId="22FC8106" w14:textId="704D0894" w:rsidR="00FB5184" w:rsidRPr="0049737C" w:rsidRDefault="00FB5184" w:rsidP="003501E9">
            <w:pPr>
              <w:jc w:val="center"/>
              <w:rPr>
                <w:color w:val="000000"/>
                <w:sz w:val="24"/>
                <w:szCs w:val="24"/>
              </w:rPr>
            </w:pPr>
            <w:r w:rsidRPr="0049737C">
              <w:rPr>
                <w:color w:val="000000"/>
                <w:sz w:val="24"/>
                <w:szCs w:val="24"/>
              </w:rPr>
              <w:t>29</w:t>
            </w:r>
          </w:p>
        </w:tc>
        <w:tc>
          <w:tcPr>
            <w:tcW w:w="1134" w:type="dxa"/>
            <w:tcBorders>
              <w:top w:val="single" w:sz="4" w:space="0" w:color="auto"/>
              <w:left w:val="single" w:sz="4" w:space="0" w:color="auto"/>
              <w:bottom w:val="single" w:sz="4" w:space="0" w:color="auto"/>
              <w:right w:val="single" w:sz="4" w:space="0" w:color="auto"/>
            </w:tcBorders>
            <w:vAlign w:val="center"/>
          </w:tcPr>
          <w:p w14:paraId="4BEE7B73" w14:textId="564EF812" w:rsidR="00FB5184" w:rsidRPr="0049737C" w:rsidRDefault="00FB5184" w:rsidP="003501E9">
            <w:pPr>
              <w:jc w:val="center"/>
              <w:rPr>
                <w:color w:val="000000"/>
                <w:sz w:val="24"/>
                <w:szCs w:val="24"/>
              </w:rPr>
            </w:pPr>
            <w:r w:rsidRPr="0049737C">
              <w:rPr>
                <w:color w:val="000000"/>
                <w:sz w:val="24"/>
                <w:szCs w:val="24"/>
              </w:rPr>
              <w:t>29,00</w:t>
            </w:r>
          </w:p>
        </w:tc>
        <w:tc>
          <w:tcPr>
            <w:tcW w:w="819" w:type="dxa"/>
            <w:tcBorders>
              <w:top w:val="single" w:sz="4" w:space="0" w:color="auto"/>
              <w:left w:val="single" w:sz="4" w:space="0" w:color="auto"/>
              <w:bottom w:val="single" w:sz="4" w:space="0" w:color="auto"/>
              <w:right w:val="single" w:sz="4" w:space="0" w:color="auto"/>
            </w:tcBorders>
            <w:vAlign w:val="center"/>
          </w:tcPr>
          <w:p w14:paraId="1702D46E" w14:textId="596DDA37" w:rsidR="00FB5184" w:rsidRPr="0049737C" w:rsidRDefault="00FB5184" w:rsidP="003501E9">
            <w:pPr>
              <w:jc w:val="center"/>
              <w:rPr>
                <w:color w:val="000000"/>
                <w:sz w:val="24"/>
                <w:szCs w:val="24"/>
              </w:rPr>
            </w:pPr>
            <w:r w:rsidRPr="0049737C">
              <w:rPr>
                <w:color w:val="000000"/>
                <w:sz w:val="24"/>
                <w:szCs w:val="24"/>
              </w:rPr>
              <w:t> -</w:t>
            </w:r>
          </w:p>
        </w:tc>
      </w:tr>
      <w:tr w:rsidR="00FB5184" w14:paraId="20F69D79" w14:textId="77777777" w:rsidTr="003501E9">
        <w:trPr>
          <w:trHeight w:val="229"/>
          <w:jc w:val="center"/>
        </w:trPr>
        <w:tc>
          <w:tcPr>
            <w:tcW w:w="9579" w:type="dxa"/>
            <w:gridSpan w:val="8"/>
            <w:tcBorders>
              <w:top w:val="single" w:sz="4" w:space="0" w:color="auto"/>
              <w:left w:val="single" w:sz="4" w:space="0" w:color="auto"/>
              <w:bottom w:val="single" w:sz="4" w:space="0" w:color="auto"/>
              <w:right w:val="single" w:sz="4" w:space="0" w:color="auto"/>
            </w:tcBorders>
          </w:tcPr>
          <w:p w14:paraId="1E14D9DC" w14:textId="77777777" w:rsidR="00FB5184" w:rsidRPr="0049737C" w:rsidRDefault="00FB5184" w:rsidP="003501E9">
            <w:pPr>
              <w:jc w:val="center"/>
              <w:rPr>
                <w:color w:val="000000"/>
                <w:sz w:val="24"/>
                <w:szCs w:val="24"/>
              </w:rPr>
            </w:pPr>
            <w:r w:rsidRPr="0049737C">
              <w:rPr>
                <w:sz w:val="24"/>
                <w:szCs w:val="24"/>
              </w:rPr>
              <w:t>Затратные показатели эффективности</w:t>
            </w:r>
          </w:p>
        </w:tc>
      </w:tr>
      <w:tr w:rsidR="00FB5184" w14:paraId="6C8A45EF" w14:textId="77777777" w:rsidTr="00952597">
        <w:trPr>
          <w:trHeight w:val="271"/>
          <w:jc w:val="center"/>
        </w:trPr>
        <w:tc>
          <w:tcPr>
            <w:tcW w:w="4366" w:type="dxa"/>
            <w:tcBorders>
              <w:top w:val="single" w:sz="4" w:space="0" w:color="auto"/>
              <w:left w:val="single" w:sz="4" w:space="0" w:color="auto"/>
              <w:bottom w:val="single" w:sz="4" w:space="0" w:color="auto"/>
              <w:right w:val="single" w:sz="4" w:space="0" w:color="auto"/>
            </w:tcBorders>
          </w:tcPr>
          <w:p w14:paraId="3003E88D" w14:textId="77777777" w:rsidR="00FB5184" w:rsidRPr="0049737C" w:rsidRDefault="00FB5184" w:rsidP="003501E9">
            <w:pPr>
              <w:rPr>
                <w:sz w:val="24"/>
                <w:szCs w:val="24"/>
              </w:rPr>
            </w:pPr>
            <w:proofErr w:type="spellStart"/>
            <w:r w:rsidRPr="0049737C">
              <w:rPr>
                <w:sz w:val="24"/>
                <w:szCs w:val="24"/>
              </w:rPr>
              <w:t>Материалоотдача</w:t>
            </w:r>
            <w:proofErr w:type="spellEnd"/>
            <w:r w:rsidRPr="0049737C">
              <w:rPr>
                <w:sz w:val="24"/>
                <w:szCs w:val="24"/>
              </w:rPr>
              <w:t>, руб./руб.</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0FD288A" w14:textId="570694BE" w:rsidR="00FB5184" w:rsidRPr="0049737C" w:rsidRDefault="00FB5184" w:rsidP="003501E9">
            <w:pPr>
              <w:jc w:val="center"/>
              <w:rPr>
                <w:color w:val="000000"/>
                <w:sz w:val="24"/>
                <w:szCs w:val="24"/>
              </w:rPr>
            </w:pPr>
            <w:r w:rsidRPr="0049737C">
              <w:rPr>
                <w:color w:val="000000"/>
                <w:sz w:val="24"/>
                <w:szCs w:val="24"/>
              </w:rPr>
              <w:t>16,80</w:t>
            </w:r>
          </w:p>
        </w:tc>
        <w:tc>
          <w:tcPr>
            <w:tcW w:w="992" w:type="dxa"/>
            <w:tcBorders>
              <w:top w:val="single" w:sz="4" w:space="0" w:color="auto"/>
              <w:left w:val="single" w:sz="4" w:space="0" w:color="auto"/>
              <w:bottom w:val="single" w:sz="4" w:space="0" w:color="auto"/>
              <w:right w:val="single" w:sz="4" w:space="0" w:color="auto"/>
            </w:tcBorders>
            <w:vAlign w:val="center"/>
          </w:tcPr>
          <w:p w14:paraId="2B08FC44" w14:textId="32850EA0" w:rsidR="00FB5184" w:rsidRPr="0049737C" w:rsidRDefault="00FB5184" w:rsidP="003501E9">
            <w:pPr>
              <w:jc w:val="center"/>
              <w:rPr>
                <w:color w:val="000000"/>
                <w:sz w:val="24"/>
                <w:szCs w:val="24"/>
              </w:rPr>
            </w:pPr>
            <w:r w:rsidRPr="0049737C">
              <w:rPr>
                <w:color w:val="000000"/>
                <w:sz w:val="24"/>
                <w:szCs w:val="24"/>
              </w:rPr>
              <w:t>18,26</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2C29725" w14:textId="358ED330" w:rsidR="00FB5184" w:rsidRPr="0049737C" w:rsidRDefault="00FB5184" w:rsidP="003501E9">
            <w:pPr>
              <w:jc w:val="center"/>
              <w:rPr>
                <w:color w:val="000000"/>
                <w:sz w:val="24"/>
                <w:szCs w:val="24"/>
              </w:rPr>
            </w:pPr>
            <w:r w:rsidRPr="0049737C">
              <w:rPr>
                <w:color w:val="000000"/>
                <w:sz w:val="24"/>
                <w:szCs w:val="24"/>
              </w:rPr>
              <w:t>6,67</w:t>
            </w:r>
          </w:p>
        </w:tc>
        <w:tc>
          <w:tcPr>
            <w:tcW w:w="1134" w:type="dxa"/>
            <w:tcBorders>
              <w:top w:val="single" w:sz="4" w:space="0" w:color="auto"/>
              <w:left w:val="single" w:sz="4" w:space="0" w:color="auto"/>
              <w:bottom w:val="single" w:sz="4" w:space="0" w:color="auto"/>
              <w:right w:val="single" w:sz="4" w:space="0" w:color="auto"/>
            </w:tcBorders>
            <w:vAlign w:val="center"/>
          </w:tcPr>
          <w:p w14:paraId="4E2D2322" w14:textId="4348A1B8" w:rsidR="00FB5184" w:rsidRPr="0049737C" w:rsidRDefault="00FB5184" w:rsidP="003501E9">
            <w:pPr>
              <w:jc w:val="center"/>
              <w:rPr>
                <w:color w:val="000000"/>
                <w:sz w:val="24"/>
                <w:szCs w:val="24"/>
              </w:rPr>
            </w:pPr>
            <w:r w:rsidRPr="0049737C">
              <w:rPr>
                <w:color w:val="000000"/>
                <w:sz w:val="24"/>
                <w:szCs w:val="24"/>
              </w:rPr>
              <w:t>-10,14</w:t>
            </w:r>
          </w:p>
        </w:tc>
        <w:tc>
          <w:tcPr>
            <w:tcW w:w="819" w:type="dxa"/>
            <w:tcBorders>
              <w:top w:val="single" w:sz="4" w:space="0" w:color="auto"/>
              <w:left w:val="single" w:sz="4" w:space="0" w:color="auto"/>
              <w:bottom w:val="single" w:sz="4" w:space="0" w:color="auto"/>
              <w:right w:val="single" w:sz="4" w:space="0" w:color="auto"/>
            </w:tcBorders>
            <w:vAlign w:val="center"/>
          </w:tcPr>
          <w:p w14:paraId="34A9AE23" w14:textId="5470DC0B" w:rsidR="00FB5184" w:rsidRPr="0049737C" w:rsidRDefault="00FB5184" w:rsidP="003501E9">
            <w:pPr>
              <w:jc w:val="center"/>
              <w:rPr>
                <w:color w:val="000000"/>
                <w:sz w:val="24"/>
                <w:szCs w:val="24"/>
              </w:rPr>
            </w:pPr>
            <w:r w:rsidRPr="0049737C">
              <w:rPr>
                <w:color w:val="000000"/>
                <w:sz w:val="24"/>
                <w:szCs w:val="24"/>
              </w:rPr>
              <w:t>39,7</w:t>
            </w:r>
          </w:p>
        </w:tc>
      </w:tr>
      <w:tr w:rsidR="00FB5184" w14:paraId="4353023D" w14:textId="77777777" w:rsidTr="00952597">
        <w:trPr>
          <w:trHeight w:val="146"/>
          <w:jc w:val="center"/>
        </w:trPr>
        <w:tc>
          <w:tcPr>
            <w:tcW w:w="4366" w:type="dxa"/>
            <w:tcBorders>
              <w:top w:val="single" w:sz="4" w:space="0" w:color="auto"/>
              <w:left w:val="single" w:sz="4" w:space="0" w:color="auto"/>
              <w:bottom w:val="single" w:sz="4" w:space="0" w:color="auto"/>
              <w:right w:val="single" w:sz="4" w:space="0" w:color="auto"/>
            </w:tcBorders>
          </w:tcPr>
          <w:p w14:paraId="0FA9DE22" w14:textId="77777777" w:rsidR="00FB5184" w:rsidRPr="0049737C" w:rsidRDefault="00FB5184" w:rsidP="003501E9">
            <w:pPr>
              <w:rPr>
                <w:sz w:val="24"/>
                <w:szCs w:val="24"/>
              </w:rPr>
            </w:pPr>
            <w:r w:rsidRPr="0049737C">
              <w:rPr>
                <w:sz w:val="24"/>
                <w:szCs w:val="24"/>
              </w:rPr>
              <w:t>Материалоемкость, руб./руб.</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02BB7F05" w14:textId="08B687C9" w:rsidR="00FB5184" w:rsidRPr="0049737C" w:rsidRDefault="00FB5184" w:rsidP="003501E9">
            <w:pPr>
              <w:jc w:val="center"/>
              <w:rPr>
                <w:color w:val="000000"/>
                <w:sz w:val="24"/>
                <w:szCs w:val="24"/>
              </w:rPr>
            </w:pPr>
            <w:r w:rsidRPr="0049737C">
              <w:rPr>
                <w:color w:val="000000"/>
                <w:sz w:val="24"/>
                <w:szCs w:val="24"/>
              </w:rPr>
              <w:t>0,06</w:t>
            </w:r>
          </w:p>
        </w:tc>
        <w:tc>
          <w:tcPr>
            <w:tcW w:w="992" w:type="dxa"/>
            <w:tcBorders>
              <w:top w:val="single" w:sz="4" w:space="0" w:color="auto"/>
              <w:left w:val="single" w:sz="4" w:space="0" w:color="auto"/>
              <w:bottom w:val="single" w:sz="4" w:space="0" w:color="auto"/>
              <w:right w:val="single" w:sz="4" w:space="0" w:color="auto"/>
            </w:tcBorders>
            <w:vAlign w:val="center"/>
          </w:tcPr>
          <w:p w14:paraId="6E048CEC" w14:textId="5D83F22D" w:rsidR="00FB5184" w:rsidRPr="0049737C" w:rsidRDefault="00FB5184" w:rsidP="003501E9">
            <w:pPr>
              <w:jc w:val="center"/>
              <w:rPr>
                <w:color w:val="000000"/>
                <w:sz w:val="24"/>
                <w:szCs w:val="24"/>
              </w:rPr>
            </w:pPr>
            <w:r w:rsidRPr="0049737C">
              <w:rPr>
                <w:color w:val="000000"/>
                <w:sz w:val="24"/>
                <w:szCs w:val="24"/>
              </w:rPr>
              <w:t>0,05</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3F9F3D16" w14:textId="29EE7F1E" w:rsidR="00FB5184" w:rsidRPr="0049737C" w:rsidRDefault="00FB5184" w:rsidP="003501E9">
            <w:pPr>
              <w:jc w:val="center"/>
              <w:rPr>
                <w:color w:val="000000"/>
                <w:sz w:val="24"/>
                <w:szCs w:val="24"/>
              </w:rPr>
            </w:pPr>
            <w:r w:rsidRPr="0049737C">
              <w:rPr>
                <w:color w:val="000000"/>
                <w:sz w:val="24"/>
                <w:szCs w:val="24"/>
              </w:rPr>
              <w:t>0,15</w:t>
            </w:r>
          </w:p>
        </w:tc>
        <w:tc>
          <w:tcPr>
            <w:tcW w:w="1134" w:type="dxa"/>
            <w:tcBorders>
              <w:top w:val="single" w:sz="4" w:space="0" w:color="auto"/>
              <w:left w:val="single" w:sz="4" w:space="0" w:color="auto"/>
              <w:bottom w:val="single" w:sz="4" w:space="0" w:color="auto"/>
              <w:right w:val="single" w:sz="4" w:space="0" w:color="auto"/>
            </w:tcBorders>
            <w:vAlign w:val="center"/>
          </w:tcPr>
          <w:p w14:paraId="5AF74F6E" w14:textId="3D8F626A" w:rsidR="00FB5184" w:rsidRPr="0049737C" w:rsidRDefault="00FB5184" w:rsidP="003501E9">
            <w:pPr>
              <w:jc w:val="center"/>
              <w:rPr>
                <w:color w:val="000000"/>
                <w:sz w:val="24"/>
                <w:szCs w:val="24"/>
              </w:rPr>
            </w:pPr>
            <w:r w:rsidRPr="0049737C">
              <w:rPr>
                <w:color w:val="000000"/>
                <w:sz w:val="24"/>
                <w:szCs w:val="24"/>
              </w:rPr>
              <w:t>0,09</w:t>
            </w:r>
          </w:p>
        </w:tc>
        <w:tc>
          <w:tcPr>
            <w:tcW w:w="819" w:type="dxa"/>
            <w:tcBorders>
              <w:top w:val="single" w:sz="4" w:space="0" w:color="auto"/>
              <w:left w:val="single" w:sz="4" w:space="0" w:color="auto"/>
              <w:bottom w:val="single" w:sz="4" w:space="0" w:color="auto"/>
              <w:right w:val="single" w:sz="4" w:space="0" w:color="auto"/>
            </w:tcBorders>
            <w:vAlign w:val="center"/>
          </w:tcPr>
          <w:p w14:paraId="5CAF1204" w14:textId="40BF3F0B" w:rsidR="00FB5184" w:rsidRPr="0049737C" w:rsidRDefault="00FB5184" w:rsidP="003501E9">
            <w:pPr>
              <w:jc w:val="center"/>
              <w:rPr>
                <w:color w:val="000000"/>
                <w:sz w:val="24"/>
                <w:szCs w:val="24"/>
              </w:rPr>
            </w:pPr>
            <w:r w:rsidRPr="0049737C">
              <w:rPr>
                <w:color w:val="000000"/>
                <w:sz w:val="24"/>
                <w:szCs w:val="24"/>
              </w:rPr>
              <w:t>252,1</w:t>
            </w:r>
          </w:p>
        </w:tc>
      </w:tr>
    </w:tbl>
    <w:p w14:paraId="3AF8C3CD" w14:textId="77777777" w:rsidR="00952597" w:rsidRDefault="00952597" w:rsidP="005F556C">
      <w:pPr>
        <w:pStyle w:val="13"/>
        <w:widowControl w:val="0"/>
        <w:spacing w:after="0" w:line="360" w:lineRule="auto"/>
        <w:ind w:right="23" w:firstLine="709"/>
        <w:jc w:val="both"/>
      </w:pPr>
    </w:p>
    <w:p w14:paraId="6289AF61" w14:textId="2F66EF45" w:rsidR="005F556C" w:rsidRDefault="005F556C" w:rsidP="005F556C">
      <w:pPr>
        <w:pStyle w:val="13"/>
        <w:widowControl w:val="0"/>
        <w:spacing w:after="0" w:line="360" w:lineRule="auto"/>
        <w:ind w:right="23" w:firstLine="709"/>
        <w:jc w:val="both"/>
      </w:pPr>
      <w:r>
        <w:t>За анализируемый период времени средняя величина оборотных средств ув</w:t>
      </w:r>
      <w:r w:rsidR="00FB5184">
        <w:t>еличилась на 187628 тыс. руб. или на 98,8% при снижении</w:t>
      </w:r>
      <w:r>
        <w:t xml:space="preserve"> выручки на </w:t>
      </w:r>
      <w:r w:rsidR="00FB5184">
        <w:rPr>
          <w:color w:val="000000"/>
        </w:rPr>
        <w:t>797 837</w:t>
      </w:r>
      <w:r w:rsidR="00FB5184">
        <w:t xml:space="preserve"> тыс. руб. или на 36,9</w:t>
      </w:r>
      <w:r>
        <w:t xml:space="preserve">%. Данная динамика </w:t>
      </w:r>
      <w:r w:rsidR="00FB5184">
        <w:t xml:space="preserve">неблагоприятно </w:t>
      </w:r>
      <w:r>
        <w:t>отразилась на эффективности использования оборотного</w:t>
      </w:r>
      <w:r w:rsidR="00FB5184">
        <w:t xml:space="preserve"> капитала, что подтверждает снижение</w:t>
      </w:r>
      <w:r>
        <w:t xml:space="preserve"> к</w:t>
      </w:r>
      <w:r w:rsidRPr="006A6633">
        <w:t>оэффициент</w:t>
      </w:r>
      <w:r>
        <w:t>а</w:t>
      </w:r>
      <w:r w:rsidRPr="006A6633">
        <w:t xml:space="preserve"> оборачиваемости </w:t>
      </w:r>
      <w:r w:rsidRPr="006A6633">
        <w:lastRenderedPageBreak/>
        <w:t>оборотных средств</w:t>
      </w:r>
      <w:r>
        <w:t xml:space="preserve"> на</w:t>
      </w:r>
      <w:r w:rsidR="00E16A1A">
        <w:t xml:space="preserve"> 7,77</w:t>
      </w:r>
      <w:r>
        <w:t xml:space="preserve"> оборота. Соответственно оборачиваемо</w:t>
      </w:r>
      <w:r w:rsidR="00E16A1A">
        <w:t>сть оборотных средств замедлилась на 69</w:t>
      </w:r>
      <w:r>
        <w:t xml:space="preserve"> дней, что </w:t>
      </w:r>
      <w:r w:rsidR="00E16A1A">
        <w:t xml:space="preserve">приводит к росту </w:t>
      </w:r>
      <w:r>
        <w:t xml:space="preserve">потребности в оборотных средствах, </w:t>
      </w:r>
      <w:r w:rsidR="00E16A1A">
        <w:t xml:space="preserve">снижению </w:t>
      </w:r>
      <w:r>
        <w:t xml:space="preserve">объемов </w:t>
      </w:r>
      <w:r w:rsidR="00E16A1A">
        <w:t xml:space="preserve">реализации </w:t>
      </w:r>
      <w:r>
        <w:t>продук</w:t>
      </w:r>
      <w:r w:rsidR="00E16A1A">
        <w:t>ции и, следовательно, уменьшению</w:t>
      </w:r>
      <w:r>
        <w:t xml:space="preserve"> получаемой прибыли. </w:t>
      </w:r>
    </w:p>
    <w:p w14:paraId="571A188B" w14:textId="3D38D8BE" w:rsidR="005F556C" w:rsidRDefault="00952597" w:rsidP="005F556C">
      <w:pPr>
        <w:pStyle w:val="13"/>
        <w:spacing w:after="0" w:line="360" w:lineRule="auto"/>
        <w:ind w:right="20" w:firstLine="709"/>
        <w:jc w:val="both"/>
        <w:rPr>
          <w:color w:val="000000" w:themeColor="text1"/>
          <w:shd w:val="clear" w:color="auto" w:fill="FFFFFF"/>
        </w:rPr>
      </w:pPr>
      <w:r>
        <w:rPr>
          <w:color w:val="000000" w:themeColor="text1"/>
        </w:rPr>
        <w:t xml:space="preserve">Так в 2022 году потребность в </w:t>
      </w:r>
      <w:r w:rsidR="005F556C" w:rsidRPr="001A7141">
        <w:rPr>
          <w:color w:val="000000" w:themeColor="text1"/>
        </w:rPr>
        <w:t>оборотных средств</w:t>
      </w:r>
      <w:r>
        <w:rPr>
          <w:color w:val="000000" w:themeColor="text1"/>
        </w:rPr>
        <w:t xml:space="preserve">ах составила </w:t>
      </w:r>
      <w:r>
        <w:rPr>
          <w:color w:val="000000"/>
        </w:rPr>
        <w:t xml:space="preserve">232397 </w:t>
      </w:r>
      <w:r>
        <w:rPr>
          <w:color w:val="000000" w:themeColor="text1"/>
        </w:rPr>
        <w:t>тыс. руб., тогда как в 2021</w:t>
      </w:r>
      <w:r w:rsidR="005F556C" w:rsidRPr="001A7141">
        <w:rPr>
          <w:color w:val="000000" w:themeColor="text1"/>
        </w:rPr>
        <w:t xml:space="preserve"> году на предприятии были дополнительно привлечены оборотные средства в сумме</w:t>
      </w:r>
      <w:r>
        <w:rPr>
          <w:color w:val="000000" w:themeColor="text1"/>
        </w:rPr>
        <w:t xml:space="preserve"> </w:t>
      </w:r>
      <w:r>
        <w:rPr>
          <w:color w:val="000000"/>
        </w:rPr>
        <w:t>44477</w:t>
      </w:r>
      <w:r w:rsidR="005F556C" w:rsidRPr="001A7141">
        <w:rPr>
          <w:color w:val="000000" w:themeColor="text1"/>
        </w:rPr>
        <w:t xml:space="preserve"> тыс. руб., то есть на конец периода наблюдается </w:t>
      </w:r>
      <w:r w:rsidR="005F556C" w:rsidRPr="001A7141">
        <w:rPr>
          <w:color w:val="000000" w:themeColor="text1"/>
          <w:shd w:val="clear" w:color="auto" w:fill="FFFFFF"/>
        </w:rPr>
        <w:t xml:space="preserve">выполнение производственной программы при использовании меньшей суммой </w:t>
      </w:r>
      <w:r w:rsidR="005F556C" w:rsidRPr="001A7141">
        <w:rPr>
          <w:bCs/>
          <w:color w:val="000000" w:themeColor="text1"/>
          <w:shd w:val="clear" w:color="auto" w:fill="FFFFFF"/>
        </w:rPr>
        <w:t>оборотных</w:t>
      </w:r>
      <w:r w:rsidR="005F556C" w:rsidRPr="001A7141">
        <w:rPr>
          <w:color w:val="000000" w:themeColor="text1"/>
          <w:shd w:val="clear" w:color="auto" w:fill="FFFFFF"/>
        </w:rPr>
        <w:t xml:space="preserve"> </w:t>
      </w:r>
      <w:r w:rsidR="005F556C" w:rsidRPr="001A7141">
        <w:rPr>
          <w:bCs/>
          <w:color w:val="000000" w:themeColor="text1"/>
          <w:shd w:val="clear" w:color="auto" w:fill="FFFFFF"/>
        </w:rPr>
        <w:t>средств</w:t>
      </w:r>
      <w:r w:rsidR="005F556C" w:rsidRPr="001A7141">
        <w:rPr>
          <w:color w:val="000000" w:themeColor="text1"/>
          <w:shd w:val="clear" w:color="auto" w:fill="FFFFFF"/>
        </w:rPr>
        <w:t>, чем было предусмотрено планом.</w:t>
      </w:r>
    </w:p>
    <w:p w14:paraId="1F2C7373" w14:textId="42CCF6B5" w:rsidR="005F556C" w:rsidRPr="0026456B" w:rsidRDefault="005F556C" w:rsidP="005F556C">
      <w:pPr>
        <w:pStyle w:val="13"/>
        <w:spacing w:after="0" w:line="360" w:lineRule="auto"/>
        <w:ind w:right="20" w:firstLine="709"/>
        <w:jc w:val="both"/>
      </w:pPr>
      <w:r>
        <w:rPr>
          <w:color w:val="000000" w:themeColor="text1"/>
          <w:shd w:val="clear" w:color="auto" w:fill="FFFFFF"/>
        </w:rPr>
        <w:t xml:space="preserve">Ресурсные частные показатели эффективности использования оборотных средств в </w:t>
      </w:r>
      <w:r w:rsidR="00952597">
        <w:rPr>
          <w:color w:val="000000" w:themeColor="text1"/>
        </w:rPr>
        <w:t>АО «</w:t>
      </w:r>
      <w:proofErr w:type="spellStart"/>
      <w:r w:rsidR="00952597">
        <w:rPr>
          <w:color w:val="000000" w:themeColor="text1"/>
        </w:rPr>
        <w:t>Форесия</w:t>
      </w:r>
      <w:proofErr w:type="spellEnd"/>
      <w:r w:rsidR="00952597">
        <w:rPr>
          <w:color w:val="000000" w:themeColor="text1"/>
        </w:rPr>
        <w:t xml:space="preserve"> </w:t>
      </w:r>
      <w:proofErr w:type="spellStart"/>
      <w:r w:rsidR="00952597">
        <w:rPr>
          <w:color w:val="000000" w:themeColor="text1"/>
        </w:rPr>
        <w:t>Интериор</w:t>
      </w:r>
      <w:proofErr w:type="spellEnd"/>
      <w:r w:rsidR="00952597">
        <w:rPr>
          <w:color w:val="000000" w:themeColor="text1"/>
        </w:rPr>
        <w:t xml:space="preserve"> Тольятти» </w:t>
      </w:r>
      <w:r>
        <w:t>свидетельствуют о росте эффект</w:t>
      </w:r>
      <w:r w:rsidR="00952597">
        <w:t xml:space="preserve">ивности использования запасов </w:t>
      </w:r>
      <w:r>
        <w:t xml:space="preserve">при снижении </w:t>
      </w:r>
      <w:r w:rsidRPr="0026456B">
        <w:t xml:space="preserve">эффективности использования </w:t>
      </w:r>
      <w:r w:rsidR="00952597">
        <w:t xml:space="preserve">дебиторской задолженности и </w:t>
      </w:r>
      <w:r w:rsidRPr="0026456B">
        <w:t>денежных средств.</w:t>
      </w:r>
    </w:p>
    <w:p w14:paraId="0755CC49" w14:textId="2C063309" w:rsidR="005F556C" w:rsidRPr="0026456B" w:rsidRDefault="005F556C" w:rsidP="005F556C">
      <w:pPr>
        <w:spacing w:line="360" w:lineRule="auto"/>
        <w:ind w:right="-2" w:firstLine="851"/>
        <w:jc w:val="both"/>
        <w:rPr>
          <w:sz w:val="28"/>
          <w:szCs w:val="28"/>
        </w:rPr>
      </w:pPr>
      <w:r w:rsidRPr="0026456B">
        <w:rPr>
          <w:sz w:val="28"/>
          <w:szCs w:val="28"/>
        </w:rPr>
        <w:t>По результатам анализа видно, что материалоемкость у</w:t>
      </w:r>
      <w:r w:rsidR="00952597">
        <w:rPr>
          <w:sz w:val="28"/>
          <w:szCs w:val="28"/>
        </w:rPr>
        <w:t>величилась</w:t>
      </w:r>
      <w:r w:rsidRPr="0026456B">
        <w:rPr>
          <w:sz w:val="28"/>
          <w:szCs w:val="28"/>
        </w:rPr>
        <w:t xml:space="preserve"> за</w:t>
      </w:r>
      <w:r w:rsidRPr="0026456B">
        <w:rPr>
          <w:spacing w:val="1"/>
          <w:sz w:val="28"/>
          <w:szCs w:val="28"/>
        </w:rPr>
        <w:t xml:space="preserve"> </w:t>
      </w:r>
      <w:r w:rsidR="00952597">
        <w:rPr>
          <w:sz w:val="28"/>
          <w:szCs w:val="28"/>
        </w:rPr>
        <w:t>2020-2022 гг. на 0,09</w:t>
      </w:r>
      <w:r w:rsidRPr="0026456B">
        <w:rPr>
          <w:sz w:val="28"/>
          <w:szCs w:val="28"/>
        </w:rPr>
        <w:t xml:space="preserve"> руб./руб., что является </w:t>
      </w:r>
      <w:r w:rsidR="00952597">
        <w:rPr>
          <w:sz w:val="28"/>
          <w:szCs w:val="28"/>
        </w:rPr>
        <w:t xml:space="preserve">неблагоприятным </w:t>
      </w:r>
      <w:r w:rsidRPr="0026456B">
        <w:rPr>
          <w:sz w:val="28"/>
          <w:szCs w:val="28"/>
        </w:rPr>
        <w:t>фактором при оценке</w:t>
      </w:r>
      <w:r w:rsidRPr="0026456B">
        <w:rPr>
          <w:spacing w:val="1"/>
          <w:sz w:val="28"/>
          <w:szCs w:val="28"/>
        </w:rPr>
        <w:t xml:space="preserve"> </w:t>
      </w:r>
      <w:r w:rsidRPr="0026456B">
        <w:rPr>
          <w:sz w:val="28"/>
          <w:szCs w:val="28"/>
        </w:rPr>
        <w:t>деятельности. Это связано с более быстрым темпом роста</w:t>
      </w:r>
      <w:r w:rsidR="00952597" w:rsidRPr="00952597">
        <w:rPr>
          <w:sz w:val="28"/>
          <w:szCs w:val="28"/>
        </w:rPr>
        <w:t xml:space="preserve"> </w:t>
      </w:r>
      <w:r w:rsidR="00952597" w:rsidRPr="0026456B">
        <w:rPr>
          <w:sz w:val="28"/>
          <w:szCs w:val="28"/>
        </w:rPr>
        <w:t>стоимости материальных затрат</w:t>
      </w:r>
      <w:r w:rsidRPr="0026456B">
        <w:rPr>
          <w:sz w:val="28"/>
          <w:szCs w:val="28"/>
        </w:rPr>
        <w:t xml:space="preserve"> по сравнению с темпом роста </w:t>
      </w:r>
      <w:r w:rsidR="00952597" w:rsidRPr="0026456B">
        <w:rPr>
          <w:sz w:val="28"/>
          <w:szCs w:val="28"/>
        </w:rPr>
        <w:t>выручки</w:t>
      </w:r>
      <w:r w:rsidRPr="0026456B">
        <w:rPr>
          <w:sz w:val="28"/>
          <w:szCs w:val="28"/>
        </w:rPr>
        <w:t>. Соответственно у</w:t>
      </w:r>
      <w:r w:rsidR="00952597">
        <w:rPr>
          <w:sz w:val="28"/>
          <w:szCs w:val="28"/>
        </w:rPr>
        <w:t>меньшилась</w:t>
      </w:r>
      <w:r w:rsidRPr="0026456B">
        <w:rPr>
          <w:sz w:val="28"/>
          <w:szCs w:val="28"/>
        </w:rPr>
        <w:t xml:space="preserve"> </w:t>
      </w:r>
      <w:proofErr w:type="spellStart"/>
      <w:r w:rsidRPr="0026456B">
        <w:rPr>
          <w:sz w:val="28"/>
          <w:szCs w:val="28"/>
        </w:rPr>
        <w:t>материалоотдача</w:t>
      </w:r>
      <w:proofErr w:type="spellEnd"/>
      <w:r w:rsidR="00952597">
        <w:rPr>
          <w:sz w:val="28"/>
          <w:szCs w:val="28"/>
        </w:rPr>
        <w:t xml:space="preserve"> на 10,14</w:t>
      </w:r>
      <w:r w:rsidRPr="0026456B">
        <w:rPr>
          <w:sz w:val="28"/>
          <w:szCs w:val="28"/>
        </w:rPr>
        <w:t xml:space="preserve"> руб./руб</w:t>
      </w:r>
      <w:r w:rsidR="00952597">
        <w:rPr>
          <w:sz w:val="28"/>
          <w:szCs w:val="28"/>
        </w:rPr>
        <w:t>.</w:t>
      </w:r>
      <w:r w:rsidRPr="0026456B">
        <w:rPr>
          <w:sz w:val="28"/>
          <w:szCs w:val="28"/>
        </w:rPr>
        <w:t xml:space="preserve">, это свидетельствует о том, что производство в </w:t>
      </w:r>
      <w:r w:rsidR="00952597" w:rsidRPr="00952597">
        <w:rPr>
          <w:sz w:val="28"/>
          <w:szCs w:val="28"/>
        </w:rPr>
        <w:t>АО «</w:t>
      </w:r>
      <w:proofErr w:type="spellStart"/>
      <w:r w:rsidR="00952597" w:rsidRPr="00952597">
        <w:rPr>
          <w:sz w:val="28"/>
          <w:szCs w:val="28"/>
        </w:rPr>
        <w:t>Форесия</w:t>
      </w:r>
      <w:proofErr w:type="spellEnd"/>
      <w:r w:rsidR="00952597" w:rsidRPr="00952597">
        <w:rPr>
          <w:sz w:val="28"/>
          <w:szCs w:val="28"/>
        </w:rPr>
        <w:t xml:space="preserve"> </w:t>
      </w:r>
      <w:proofErr w:type="spellStart"/>
      <w:r w:rsidR="00952597" w:rsidRPr="00952597">
        <w:rPr>
          <w:sz w:val="28"/>
          <w:szCs w:val="28"/>
        </w:rPr>
        <w:t>Интериор</w:t>
      </w:r>
      <w:proofErr w:type="spellEnd"/>
      <w:r w:rsidR="00952597" w:rsidRPr="00952597">
        <w:rPr>
          <w:sz w:val="28"/>
          <w:szCs w:val="28"/>
        </w:rPr>
        <w:t xml:space="preserve"> Тольятти»</w:t>
      </w:r>
      <w:r w:rsidR="00952597">
        <w:t xml:space="preserve"> </w:t>
      </w:r>
      <w:r w:rsidR="00952597">
        <w:rPr>
          <w:sz w:val="28"/>
          <w:szCs w:val="28"/>
        </w:rPr>
        <w:t>становится менее</w:t>
      </w:r>
      <w:r w:rsidRPr="0026456B">
        <w:rPr>
          <w:sz w:val="28"/>
          <w:szCs w:val="28"/>
        </w:rPr>
        <w:t xml:space="preserve"> конкурентоспособным. Система управления материальными затратами строится на основе</w:t>
      </w:r>
      <w:r w:rsidRPr="0026456B">
        <w:rPr>
          <w:spacing w:val="1"/>
          <w:sz w:val="28"/>
          <w:szCs w:val="28"/>
        </w:rPr>
        <w:t xml:space="preserve"> </w:t>
      </w:r>
      <w:r w:rsidRPr="0026456B">
        <w:rPr>
          <w:sz w:val="28"/>
          <w:szCs w:val="28"/>
        </w:rPr>
        <w:t>технологической,</w:t>
      </w:r>
      <w:r w:rsidRPr="0026456B">
        <w:rPr>
          <w:spacing w:val="-3"/>
          <w:sz w:val="28"/>
          <w:szCs w:val="28"/>
        </w:rPr>
        <w:t xml:space="preserve"> </w:t>
      </w:r>
      <w:r w:rsidRPr="0026456B">
        <w:rPr>
          <w:sz w:val="28"/>
          <w:szCs w:val="28"/>
        </w:rPr>
        <w:t>производственной</w:t>
      </w:r>
      <w:r w:rsidRPr="0026456B">
        <w:rPr>
          <w:spacing w:val="-1"/>
          <w:sz w:val="28"/>
          <w:szCs w:val="28"/>
        </w:rPr>
        <w:t xml:space="preserve"> </w:t>
      </w:r>
      <w:r w:rsidRPr="0026456B">
        <w:rPr>
          <w:sz w:val="28"/>
          <w:szCs w:val="28"/>
        </w:rPr>
        <w:t>и</w:t>
      </w:r>
      <w:r w:rsidRPr="0026456B">
        <w:rPr>
          <w:spacing w:val="-5"/>
          <w:sz w:val="28"/>
          <w:szCs w:val="28"/>
        </w:rPr>
        <w:t xml:space="preserve"> </w:t>
      </w:r>
      <w:r w:rsidRPr="0026456B">
        <w:rPr>
          <w:sz w:val="28"/>
          <w:szCs w:val="28"/>
        </w:rPr>
        <w:t>управленческой</w:t>
      </w:r>
      <w:r w:rsidRPr="0026456B">
        <w:rPr>
          <w:spacing w:val="-1"/>
          <w:sz w:val="28"/>
          <w:szCs w:val="28"/>
        </w:rPr>
        <w:t xml:space="preserve"> </w:t>
      </w:r>
      <w:r w:rsidRPr="0026456B">
        <w:rPr>
          <w:sz w:val="28"/>
          <w:szCs w:val="28"/>
        </w:rPr>
        <w:t>структур предприятия.</w:t>
      </w:r>
    </w:p>
    <w:p w14:paraId="1FDA84ED" w14:textId="086CCD98" w:rsidR="004D45CB" w:rsidRDefault="004D45CB" w:rsidP="00952597">
      <w:pPr>
        <w:pStyle w:val="13"/>
        <w:widowControl w:val="0"/>
        <w:spacing w:after="0" w:line="360" w:lineRule="auto"/>
        <w:ind w:left="23" w:right="-6" w:firstLine="692"/>
        <w:jc w:val="both"/>
      </w:pPr>
      <w:r>
        <w:t xml:space="preserve">Оборотные средства </w:t>
      </w:r>
      <w:r w:rsidR="00A5256B">
        <w:t>АО «</w:t>
      </w:r>
      <w:proofErr w:type="spellStart"/>
      <w:r w:rsidR="00A5256B">
        <w:t>Форесия</w:t>
      </w:r>
      <w:proofErr w:type="spellEnd"/>
      <w:r w:rsidR="00A5256B">
        <w:t xml:space="preserve"> </w:t>
      </w:r>
      <w:proofErr w:type="spellStart"/>
      <w:r w:rsidR="00A5256B">
        <w:t>Интериор</w:t>
      </w:r>
      <w:proofErr w:type="spellEnd"/>
      <w:r w:rsidR="00A5256B">
        <w:t xml:space="preserve"> Тольятти»</w:t>
      </w:r>
      <w:r>
        <w:t xml:space="preserve"> должны обеспечивать непрерывное их движение на всех стадиях кругооборота с тем, чтобы удовлетворять потребности производства в денежных или материальных ресурсах, обеспечивать своевременность и полноту расчетов, повышать эффективность использования оборотных средств.</w:t>
      </w:r>
    </w:p>
    <w:p w14:paraId="38B4C8CA" w14:textId="77777777" w:rsidR="004D45CB" w:rsidRDefault="004D45CB">
      <w:pPr>
        <w:spacing w:line="360" w:lineRule="auto"/>
        <w:jc w:val="center"/>
        <w:rPr>
          <w:b/>
          <w:sz w:val="28"/>
          <w:szCs w:val="28"/>
        </w:rPr>
      </w:pPr>
    </w:p>
    <w:p w14:paraId="39065896" w14:textId="507D0005" w:rsidR="008910B9" w:rsidRDefault="008910B9">
      <w:pPr>
        <w:spacing w:line="360" w:lineRule="auto"/>
        <w:jc w:val="center"/>
        <w:rPr>
          <w:b/>
          <w:sz w:val="28"/>
          <w:szCs w:val="28"/>
        </w:rPr>
      </w:pPr>
      <w:r>
        <w:rPr>
          <w:b/>
          <w:sz w:val="28"/>
          <w:szCs w:val="28"/>
        </w:rPr>
        <w:br w:type="page"/>
      </w:r>
    </w:p>
    <w:p w14:paraId="58C06040" w14:textId="77777777" w:rsidR="00AA1004" w:rsidRDefault="00F4661B">
      <w:pPr>
        <w:spacing w:line="360" w:lineRule="auto"/>
        <w:jc w:val="center"/>
        <w:rPr>
          <w:b/>
          <w:sz w:val="28"/>
          <w:szCs w:val="28"/>
        </w:rPr>
      </w:pPr>
      <w:r>
        <w:rPr>
          <w:b/>
          <w:sz w:val="28"/>
          <w:szCs w:val="28"/>
        </w:rPr>
        <w:lastRenderedPageBreak/>
        <w:t>Список используемой литературы и используемых источников</w:t>
      </w:r>
    </w:p>
    <w:p w14:paraId="47CE333C" w14:textId="77777777" w:rsidR="00570C05" w:rsidRDefault="00570C05">
      <w:pPr>
        <w:spacing w:line="360" w:lineRule="auto"/>
        <w:jc w:val="center"/>
        <w:rPr>
          <w:b/>
          <w:sz w:val="32"/>
          <w:szCs w:val="32"/>
        </w:rPr>
      </w:pPr>
    </w:p>
    <w:p w14:paraId="74F51971" w14:textId="3C678DFA"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proofErr w:type="spellStart"/>
      <w:r w:rsidRPr="00570C05">
        <w:rPr>
          <w:rFonts w:eastAsiaTheme="minorHAnsi"/>
          <w:sz w:val="28"/>
          <w:szCs w:val="28"/>
        </w:rPr>
        <w:t>Биарсланов</w:t>
      </w:r>
      <w:proofErr w:type="spellEnd"/>
      <w:r w:rsidRPr="00570C05">
        <w:rPr>
          <w:rFonts w:eastAsiaTheme="minorHAnsi"/>
          <w:sz w:val="28"/>
          <w:szCs w:val="28"/>
        </w:rPr>
        <w:t xml:space="preserve"> А. Р. Экономическая сущность и значение оборотных средств в деятельности современного предприятия / А.Р. </w:t>
      </w:r>
      <w:proofErr w:type="spellStart"/>
      <w:r w:rsidRPr="00570C05">
        <w:rPr>
          <w:rFonts w:eastAsiaTheme="minorHAnsi"/>
          <w:sz w:val="28"/>
          <w:szCs w:val="28"/>
        </w:rPr>
        <w:t>Барсланов</w:t>
      </w:r>
      <w:proofErr w:type="spellEnd"/>
      <w:r w:rsidRPr="00570C05">
        <w:rPr>
          <w:rFonts w:eastAsiaTheme="minorHAnsi"/>
          <w:sz w:val="28"/>
          <w:szCs w:val="28"/>
        </w:rPr>
        <w:t xml:space="preserve"> // Материал</w:t>
      </w:r>
      <w:r w:rsidR="00025FB4">
        <w:rPr>
          <w:rFonts w:eastAsiaTheme="minorHAnsi"/>
          <w:sz w:val="28"/>
          <w:szCs w:val="28"/>
        </w:rPr>
        <w:t xml:space="preserve">ы II </w:t>
      </w:r>
      <w:proofErr w:type="spellStart"/>
      <w:r w:rsidR="00025FB4">
        <w:rPr>
          <w:rFonts w:eastAsiaTheme="minorHAnsi"/>
          <w:sz w:val="28"/>
          <w:szCs w:val="28"/>
        </w:rPr>
        <w:t>Всерос</w:t>
      </w:r>
      <w:proofErr w:type="spellEnd"/>
      <w:r w:rsidR="00025FB4">
        <w:rPr>
          <w:rFonts w:eastAsiaTheme="minorHAnsi"/>
          <w:sz w:val="28"/>
          <w:szCs w:val="28"/>
        </w:rPr>
        <w:t>. науч.-</w:t>
      </w:r>
      <w:proofErr w:type="spellStart"/>
      <w:r w:rsidR="00025FB4">
        <w:rPr>
          <w:rFonts w:eastAsiaTheme="minorHAnsi"/>
          <w:sz w:val="28"/>
          <w:szCs w:val="28"/>
        </w:rPr>
        <w:t>практ</w:t>
      </w:r>
      <w:proofErr w:type="spellEnd"/>
      <w:r w:rsidR="00025FB4">
        <w:rPr>
          <w:rFonts w:eastAsiaTheme="minorHAnsi"/>
          <w:sz w:val="28"/>
          <w:szCs w:val="28"/>
        </w:rPr>
        <w:t xml:space="preserve">. </w:t>
      </w:r>
      <w:proofErr w:type="spellStart"/>
      <w:r w:rsidR="00025FB4">
        <w:rPr>
          <w:rFonts w:eastAsiaTheme="minorHAnsi"/>
          <w:sz w:val="28"/>
          <w:szCs w:val="28"/>
        </w:rPr>
        <w:t>конф</w:t>
      </w:r>
      <w:proofErr w:type="spellEnd"/>
      <w:r w:rsidRPr="00570C05">
        <w:rPr>
          <w:rFonts w:eastAsiaTheme="minorHAnsi"/>
          <w:sz w:val="28"/>
          <w:szCs w:val="28"/>
        </w:rPr>
        <w:t>. Чебоксары, 2021. - С. 109-111.</w:t>
      </w:r>
    </w:p>
    <w:p w14:paraId="79DDEB00"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proofErr w:type="spellStart"/>
      <w:r w:rsidRPr="00570C05">
        <w:rPr>
          <w:rFonts w:eastAsiaTheme="minorHAnsi"/>
          <w:sz w:val="28"/>
          <w:szCs w:val="28"/>
        </w:rPr>
        <w:t>Бледнова</w:t>
      </w:r>
      <w:proofErr w:type="spellEnd"/>
      <w:r w:rsidRPr="00570C05">
        <w:rPr>
          <w:rFonts w:eastAsiaTheme="minorHAnsi"/>
          <w:sz w:val="28"/>
          <w:szCs w:val="28"/>
        </w:rPr>
        <w:t xml:space="preserve"> Е.Н. Прогноз показателей повышения эффективности использования оборотных средств организации / Е.Н. </w:t>
      </w:r>
      <w:proofErr w:type="spellStart"/>
      <w:r w:rsidRPr="00570C05">
        <w:rPr>
          <w:rFonts w:eastAsiaTheme="minorHAnsi"/>
          <w:sz w:val="28"/>
          <w:szCs w:val="28"/>
        </w:rPr>
        <w:t>Бледнова</w:t>
      </w:r>
      <w:proofErr w:type="spellEnd"/>
      <w:r w:rsidRPr="00570C05">
        <w:rPr>
          <w:rFonts w:eastAsiaTheme="minorHAnsi"/>
          <w:sz w:val="28"/>
          <w:szCs w:val="28"/>
        </w:rPr>
        <w:t xml:space="preserve"> // </w:t>
      </w:r>
      <w:proofErr w:type="spellStart"/>
      <w:r w:rsidRPr="00570C05">
        <w:rPr>
          <w:rFonts w:eastAsiaTheme="minorHAnsi"/>
          <w:sz w:val="28"/>
          <w:szCs w:val="28"/>
        </w:rPr>
        <w:t>Colloquium-journal</w:t>
      </w:r>
      <w:proofErr w:type="spellEnd"/>
      <w:r w:rsidRPr="00570C05">
        <w:rPr>
          <w:rFonts w:eastAsiaTheme="minorHAnsi"/>
          <w:sz w:val="28"/>
          <w:szCs w:val="28"/>
        </w:rPr>
        <w:t>. – 2020. – № 9–6 (61). – С. 144–147.</w:t>
      </w:r>
    </w:p>
    <w:p w14:paraId="518D4EDE"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 xml:space="preserve">Васильев В.П. Эффективное использование оборотных средств организаций в условиях конкурентоспособности / В.П. Васильев, Е.А. Кравец, З.А. </w:t>
      </w:r>
      <w:proofErr w:type="spellStart"/>
      <w:r w:rsidRPr="00570C05">
        <w:rPr>
          <w:rFonts w:eastAsiaTheme="minorHAnsi"/>
          <w:sz w:val="28"/>
          <w:szCs w:val="28"/>
        </w:rPr>
        <w:t>Панеш</w:t>
      </w:r>
      <w:proofErr w:type="spellEnd"/>
      <w:r w:rsidRPr="00570C05">
        <w:rPr>
          <w:rFonts w:eastAsiaTheme="minorHAnsi"/>
          <w:sz w:val="28"/>
          <w:szCs w:val="28"/>
        </w:rPr>
        <w:t xml:space="preserve"> // Естественно-гуманитарные исследования. 2020. № 31 (5). - С. 83 – 92. </w:t>
      </w:r>
    </w:p>
    <w:p w14:paraId="35177BD5"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Володин А.А. Оборотные средства и финансовое состояние предприятий / А.А. Володин // Вестник университета. – 2020. - № 3. – С. 152-158.</w:t>
      </w:r>
    </w:p>
    <w:p w14:paraId="60F66468"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Газарян Р.А. Роль управления оборотным капиталом компании в современной экономике России / Р.А. Газарян // Новые импульсы развития: вопросы научных исследований. 2020. № 1. - С. 77 – 91.</w:t>
      </w:r>
    </w:p>
    <w:p w14:paraId="6776D54D"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Горошко М.А. Роль и значение оборотных средств на предприятии / И.А. Горошко, И.Н. Казакова // В сборнике: Современные исследования как драйвер роста экономики и социальной сферы. Материалы Х международной студенческой научно-практической конференции, посвящённой 45-летию Белгородского университета кооперации, экономики и права. Краснодар, 2023. - С. 83-89.</w:t>
      </w:r>
    </w:p>
    <w:p w14:paraId="2A0C2CE4" w14:textId="77777777" w:rsidR="00570C05" w:rsidRDefault="00570C05" w:rsidP="00025FB4">
      <w:pPr>
        <w:pStyle w:val="af0"/>
        <w:widowControl w:val="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 xml:space="preserve">Дорман  В. Н. Экономика организации. Ресурсы коммерческой организации: учебное пособие для среднего профессионального образования / В. Н. Дорман; под научной редакцией Н. Р. </w:t>
      </w:r>
      <w:proofErr w:type="spellStart"/>
      <w:r w:rsidRPr="00570C05">
        <w:rPr>
          <w:rFonts w:eastAsiaTheme="minorHAnsi"/>
          <w:sz w:val="28"/>
          <w:szCs w:val="28"/>
        </w:rPr>
        <w:t>Кельчевской</w:t>
      </w:r>
      <w:proofErr w:type="spellEnd"/>
      <w:r w:rsidRPr="00570C05">
        <w:rPr>
          <w:rFonts w:eastAsiaTheme="minorHAnsi"/>
          <w:sz w:val="28"/>
          <w:szCs w:val="28"/>
        </w:rPr>
        <w:t xml:space="preserve">. – Москва: Издательство </w:t>
      </w:r>
      <w:proofErr w:type="spellStart"/>
      <w:r w:rsidRPr="00570C05">
        <w:rPr>
          <w:rFonts w:eastAsiaTheme="minorHAnsi"/>
          <w:sz w:val="28"/>
          <w:szCs w:val="28"/>
        </w:rPr>
        <w:t>Юрайт</w:t>
      </w:r>
      <w:proofErr w:type="spellEnd"/>
      <w:r w:rsidRPr="00570C05">
        <w:rPr>
          <w:rFonts w:eastAsiaTheme="minorHAnsi"/>
          <w:sz w:val="28"/>
          <w:szCs w:val="28"/>
        </w:rPr>
        <w:t>, 2021. – 134 с.</w:t>
      </w:r>
    </w:p>
    <w:p w14:paraId="780B25E8" w14:textId="30230098" w:rsidR="00570C05" w:rsidRPr="00570C05" w:rsidRDefault="00570C05"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sz w:val="28"/>
          <w:szCs w:val="28"/>
        </w:rPr>
        <w:t>Искендеров</w:t>
      </w:r>
      <w:proofErr w:type="spellEnd"/>
      <w:r w:rsidRPr="00570C05">
        <w:rPr>
          <w:sz w:val="28"/>
          <w:szCs w:val="28"/>
        </w:rPr>
        <w:t xml:space="preserve"> А.В. Управление оборотными активами предприятия и его </w:t>
      </w:r>
      <w:r w:rsidRPr="00570C05">
        <w:rPr>
          <w:color w:val="000000" w:themeColor="text1"/>
          <w:sz w:val="28"/>
          <w:szCs w:val="28"/>
        </w:rPr>
        <w:t xml:space="preserve">совершенствование / А.В. Искандеров // </w:t>
      </w:r>
      <w:hyperlink r:id="rId11" w:tooltip="https://www.elibrary.ru/contents.asp?id=54163286" w:history="1">
        <w:r w:rsidRPr="00570C05">
          <w:rPr>
            <w:rStyle w:val="afb"/>
            <w:color w:val="000000" w:themeColor="text1"/>
            <w:sz w:val="28"/>
            <w:szCs w:val="28"/>
            <w:u w:val="none"/>
          </w:rPr>
          <w:t xml:space="preserve">Международный научный </w:t>
        </w:r>
        <w:r w:rsidRPr="00570C05">
          <w:rPr>
            <w:rStyle w:val="afb"/>
            <w:color w:val="000000" w:themeColor="text1"/>
            <w:sz w:val="28"/>
            <w:szCs w:val="28"/>
            <w:u w:val="none"/>
          </w:rPr>
          <w:lastRenderedPageBreak/>
          <w:t>студенческий журнал</w:t>
        </w:r>
      </w:hyperlink>
      <w:r w:rsidRPr="00570C05">
        <w:rPr>
          <w:color w:val="000000" w:themeColor="text1"/>
          <w:sz w:val="28"/>
          <w:szCs w:val="28"/>
        </w:rPr>
        <w:t>. 2023. </w:t>
      </w:r>
      <w:hyperlink r:id="rId12" w:tooltip="https://www.elibrary.ru/contents.asp?id=54163286&amp;selid=54163295" w:history="1">
        <w:r w:rsidRPr="00570C05">
          <w:rPr>
            <w:rStyle w:val="afb"/>
            <w:color w:val="000000" w:themeColor="text1"/>
            <w:sz w:val="28"/>
            <w:szCs w:val="28"/>
            <w:u w:val="none"/>
          </w:rPr>
          <w:t>№ 16</w:t>
        </w:r>
      </w:hyperlink>
      <w:r w:rsidRPr="00570C05">
        <w:rPr>
          <w:color w:val="000000" w:themeColor="text1"/>
          <w:sz w:val="28"/>
          <w:szCs w:val="28"/>
        </w:rPr>
        <w:t>. - С. 43-46.</w:t>
      </w:r>
    </w:p>
    <w:p w14:paraId="5EBA358F"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color w:val="000000" w:themeColor="text1"/>
          <w:sz w:val="28"/>
          <w:szCs w:val="28"/>
        </w:rPr>
        <w:t>Калитко</w:t>
      </w:r>
      <w:proofErr w:type="spellEnd"/>
      <w:r w:rsidRPr="00570C05">
        <w:rPr>
          <w:color w:val="000000" w:themeColor="text1"/>
          <w:sz w:val="28"/>
          <w:szCs w:val="28"/>
        </w:rPr>
        <w:t xml:space="preserve"> С.А. Управление политикой формирования оборотных активов организации / С.А. </w:t>
      </w:r>
      <w:proofErr w:type="spellStart"/>
      <w:r w:rsidRPr="00570C05">
        <w:rPr>
          <w:color w:val="000000" w:themeColor="text1"/>
          <w:sz w:val="28"/>
          <w:szCs w:val="28"/>
        </w:rPr>
        <w:t>Калитко</w:t>
      </w:r>
      <w:proofErr w:type="spellEnd"/>
      <w:r w:rsidRPr="00570C05">
        <w:rPr>
          <w:color w:val="000000" w:themeColor="text1"/>
          <w:sz w:val="28"/>
          <w:szCs w:val="28"/>
        </w:rPr>
        <w:t xml:space="preserve">, В.А. Шевченко // </w:t>
      </w:r>
      <w:hyperlink r:id="rId13" w:tooltip="https://www.elibrary.ru/contents.asp?id=50455818" w:history="1">
        <w:r w:rsidRPr="00570C05">
          <w:rPr>
            <w:rStyle w:val="afb"/>
            <w:color w:val="000000" w:themeColor="text1"/>
            <w:sz w:val="28"/>
            <w:szCs w:val="28"/>
            <w:u w:val="none"/>
          </w:rPr>
          <w:t>Экономические исследования и разработки</w:t>
        </w:r>
      </w:hyperlink>
      <w:r w:rsidRPr="00570C05">
        <w:rPr>
          <w:color w:val="000000" w:themeColor="text1"/>
          <w:sz w:val="28"/>
          <w:szCs w:val="28"/>
        </w:rPr>
        <w:t>. 2023. </w:t>
      </w:r>
      <w:hyperlink r:id="rId14" w:tooltip="https://www.elibrary.ru/contents.asp?id=50455818&amp;selid=50455834" w:history="1">
        <w:r w:rsidRPr="00570C05">
          <w:rPr>
            <w:rStyle w:val="afb"/>
            <w:color w:val="000000" w:themeColor="text1"/>
            <w:sz w:val="28"/>
            <w:szCs w:val="28"/>
            <w:u w:val="none"/>
          </w:rPr>
          <w:t>№ 2</w:t>
        </w:r>
      </w:hyperlink>
      <w:r w:rsidRPr="00570C05">
        <w:rPr>
          <w:color w:val="000000" w:themeColor="text1"/>
          <w:sz w:val="28"/>
          <w:szCs w:val="28"/>
        </w:rPr>
        <w:t>. - С. 131-138.</w:t>
      </w:r>
    </w:p>
    <w:p w14:paraId="28A58797"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rFonts w:eastAsiaTheme="minorHAnsi"/>
          <w:color w:val="000000" w:themeColor="text1"/>
          <w:sz w:val="28"/>
          <w:szCs w:val="28"/>
        </w:rPr>
        <w:t>Китаев М.О. Оптимизация состава и структуры оборотных средств, методы повышения эффективности их использования / М.О. Китаев // Молодой ученый. - 2020. - № 9 (113). - С. 584-588.</w:t>
      </w:r>
    </w:p>
    <w:p w14:paraId="714F811F"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Кожевникова Ю.В. Аспекты эффективного использования оборотных активов / Ю.В. Кожевникова // Научно Исследовательский Центр «Science Discovery». 2023. </w:t>
      </w:r>
      <w:hyperlink r:id="rId15" w:tooltip="https://www.elibrary.ru/contents.asp?id=54017211&amp;selid=54017243" w:history="1">
        <w:r w:rsidRPr="00570C05">
          <w:rPr>
            <w:rStyle w:val="afb"/>
            <w:color w:val="000000" w:themeColor="text1"/>
            <w:sz w:val="28"/>
            <w:szCs w:val="28"/>
            <w:u w:val="none"/>
          </w:rPr>
          <w:t>№ 15</w:t>
        </w:r>
      </w:hyperlink>
      <w:r w:rsidRPr="00570C05">
        <w:rPr>
          <w:color w:val="000000" w:themeColor="text1"/>
          <w:sz w:val="28"/>
          <w:szCs w:val="28"/>
        </w:rPr>
        <w:t>. - С. 182-187.</w:t>
      </w:r>
    </w:p>
    <w:p w14:paraId="1219773A"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rFonts w:eastAsiaTheme="minorHAnsi"/>
          <w:sz w:val="28"/>
          <w:szCs w:val="28"/>
        </w:rPr>
        <w:t xml:space="preserve">Коршунов В. В. Экономика организации (предприятия): учебник и практикум для вузов / В. В. Коршунов. – 5-е изд., </w:t>
      </w:r>
      <w:proofErr w:type="spellStart"/>
      <w:r w:rsidRPr="00570C05">
        <w:rPr>
          <w:rFonts w:eastAsiaTheme="minorHAnsi"/>
          <w:sz w:val="28"/>
          <w:szCs w:val="28"/>
        </w:rPr>
        <w:t>перераб</w:t>
      </w:r>
      <w:proofErr w:type="spellEnd"/>
      <w:r w:rsidRPr="00570C05">
        <w:rPr>
          <w:rFonts w:eastAsiaTheme="minorHAnsi"/>
          <w:sz w:val="28"/>
          <w:szCs w:val="28"/>
        </w:rPr>
        <w:t xml:space="preserve">. и доп. – Москва: Издательство </w:t>
      </w:r>
      <w:proofErr w:type="spellStart"/>
      <w:r w:rsidRPr="00570C05">
        <w:rPr>
          <w:rFonts w:eastAsiaTheme="minorHAnsi"/>
          <w:sz w:val="28"/>
          <w:szCs w:val="28"/>
        </w:rPr>
        <w:t>Юрайт</w:t>
      </w:r>
      <w:proofErr w:type="spellEnd"/>
      <w:r w:rsidRPr="00570C05">
        <w:rPr>
          <w:rFonts w:eastAsiaTheme="minorHAnsi"/>
          <w:sz w:val="28"/>
          <w:szCs w:val="28"/>
        </w:rPr>
        <w:t>, 2021. – 347 с.</w:t>
      </w:r>
    </w:p>
    <w:p w14:paraId="75FFB460"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r w:rsidRPr="00570C05">
        <w:rPr>
          <w:sz w:val="28"/>
          <w:szCs w:val="28"/>
        </w:rPr>
        <w:t>Круглов И.В. Система мониторинга управления оборотными активами предприятия / И.В. Круглов // В сборнике: Цифровые технологии в развитии современных экономических систем. Материалы всероссийской научно-исследовательской конференции. Липецк, 2023. - С. 443-445.</w:t>
      </w:r>
    </w:p>
    <w:p w14:paraId="6DB7AB93"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proofErr w:type="spellStart"/>
      <w:r w:rsidRPr="00570C05">
        <w:rPr>
          <w:rFonts w:eastAsiaTheme="minorHAnsi"/>
          <w:sz w:val="28"/>
          <w:szCs w:val="28"/>
        </w:rPr>
        <w:t>Кудайбергенова</w:t>
      </w:r>
      <w:proofErr w:type="spellEnd"/>
      <w:r w:rsidRPr="00570C05">
        <w:rPr>
          <w:rFonts w:eastAsiaTheme="minorHAnsi"/>
          <w:sz w:val="28"/>
          <w:szCs w:val="28"/>
        </w:rPr>
        <w:t xml:space="preserve"> К.С. Характеристика финансового механизма формирования и использования оборотных средств / К.С. </w:t>
      </w:r>
      <w:proofErr w:type="spellStart"/>
      <w:r w:rsidRPr="00570C05">
        <w:rPr>
          <w:rFonts w:eastAsiaTheme="minorHAnsi"/>
          <w:sz w:val="28"/>
          <w:szCs w:val="28"/>
        </w:rPr>
        <w:t>Кудайбергенова</w:t>
      </w:r>
      <w:proofErr w:type="spellEnd"/>
      <w:r w:rsidRPr="00570C05">
        <w:rPr>
          <w:rFonts w:eastAsiaTheme="minorHAnsi"/>
          <w:sz w:val="28"/>
          <w:szCs w:val="28"/>
        </w:rPr>
        <w:t xml:space="preserve">, Б.О. </w:t>
      </w:r>
      <w:proofErr w:type="spellStart"/>
      <w:r w:rsidRPr="00570C05">
        <w:rPr>
          <w:rFonts w:eastAsiaTheme="minorHAnsi"/>
          <w:sz w:val="28"/>
          <w:szCs w:val="28"/>
        </w:rPr>
        <w:t>Казыбаев</w:t>
      </w:r>
      <w:proofErr w:type="spellEnd"/>
      <w:r w:rsidRPr="00570C05">
        <w:rPr>
          <w:rFonts w:eastAsiaTheme="minorHAnsi"/>
          <w:sz w:val="28"/>
          <w:szCs w:val="28"/>
        </w:rPr>
        <w:t xml:space="preserve">, А.Г. </w:t>
      </w:r>
      <w:proofErr w:type="spellStart"/>
      <w:r w:rsidRPr="00570C05">
        <w:rPr>
          <w:rFonts w:eastAsiaTheme="minorHAnsi"/>
          <w:sz w:val="28"/>
          <w:szCs w:val="28"/>
        </w:rPr>
        <w:t>Гайфуллина</w:t>
      </w:r>
      <w:proofErr w:type="spellEnd"/>
      <w:r w:rsidRPr="00570C05">
        <w:rPr>
          <w:rFonts w:eastAsiaTheme="minorHAnsi"/>
          <w:sz w:val="28"/>
          <w:szCs w:val="28"/>
        </w:rPr>
        <w:t xml:space="preserve"> // Наука и реальность. 2022. № 1 (9). - С. 137-140. </w:t>
      </w:r>
    </w:p>
    <w:p w14:paraId="3A3E2B67"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sz w:val="28"/>
          <w:szCs w:val="28"/>
        </w:rPr>
      </w:pPr>
      <w:proofErr w:type="spellStart"/>
      <w:r w:rsidRPr="00570C05">
        <w:rPr>
          <w:rFonts w:eastAsiaTheme="minorHAnsi"/>
          <w:sz w:val="28"/>
          <w:szCs w:val="28"/>
        </w:rPr>
        <w:t>Липчиу</w:t>
      </w:r>
      <w:proofErr w:type="spellEnd"/>
      <w:r w:rsidRPr="00570C05">
        <w:rPr>
          <w:rFonts w:eastAsiaTheme="minorHAnsi"/>
          <w:sz w:val="28"/>
          <w:szCs w:val="28"/>
        </w:rPr>
        <w:t xml:space="preserve">, Н.В. К вопросу об эффективном использовании оборотных средств компании / Н.В. </w:t>
      </w:r>
      <w:proofErr w:type="spellStart"/>
      <w:r w:rsidRPr="00570C05">
        <w:rPr>
          <w:rFonts w:eastAsiaTheme="minorHAnsi"/>
          <w:sz w:val="28"/>
          <w:szCs w:val="28"/>
        </w:rPr>
        <w:t>Липчиу</w:t>
      </w:r>
      <w:proofErr w:type="spellEnd"/>
      <w:r w:rsidRPr="00570C05">
        <w:rPr>
          <w:rFonts w:eastAsiaTheme="minorHAnsi"/>
          <w:sz w:val="28"/>
          <w:szCs w:val="28"/>
        </w:rPr>
        <w:t xml:space="preserve">, К.И. </w:t>
      </w:r>
      <w:proofErr w:type="spellStart"/>
      <w:r w:rsidRPr="00570C05">
        <w:rPr>
          <w:rFonts w:eastAsiaTheme="minorHAnsi"/>
          <w:sz w:val="28"/>
          <w:szCs w:val="28"/>
        </w:rPr>
        <w:t>Липчиу</w:t>
      </w:r>
      <w:proofErr w:type="spellEnd"/>
      <w:r w:rsidRPr="00570C05">
        <w:rPr>
          <w:rFonts w:eastAsiaTheme="minorHAnsi"/>
          <w:sz w:val="28"/>
          <w:szCs w:val="28"/>
        </w:rPr>
        <w:t xml:space="preserve"> // Деловой вестник предпринимателя. 2020. № 1. - С. 54 – 59. </w:t>
      </w:r>
    </w:p>
    <w:p w14:paraId="56791319" w14:textId="77777777" w:rsidR="00570C05" w:rsidRPr="00570C05" w:rsidRDefault="00570C05"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 xml:space="preserve">Лукьянова М.Т. Теоретические основы организации и эффективности управления оборотными активами / М.Т. Лукьянова // </w:t>
      </w:r>
      <w:hyperlink r:id="rId16" w:tooltip="https://www.elibrary.ru/contents.asp?id=54128998" w:history="1">
        <w:r w:rsidRPr="00570C05">
          <w:rPr>
            <w:rStyle w:val="afb"/>
            <w:color w:val="000000" w:themeColor="text1"/>
            <w:sz w:val="28"/>
            <w:szCs w:val="28"/>
            <w:u w:val="none"/>
          </w:rPr>
          <w:t>Российский электронный научный журнал</w:t>
        </w:r>
      </w:hyperlink>
      <w:r w:rsidRPr="00570C05">
        <w:rPr>
          <w:color w:val="000000" w:themeColor="text1"/>
          <w:sz w:val="28"/>
          <w:szCs w:val="28"/>
        </w:rPr>
        <w:t>. 2023. </w:t>
      </w:r>
      <w:hyperlink r:id="rId17" w:tooltip="https://www.elibrary.ru/contents.asp?id=54128998&amp;selid=54129034" w:history="1">
        <w:r w:rsidRPr="00570C05">
          <w:rPr>
            <w:rStyle w:val="afb"/>
            <w:color w:val="000000" w:themeColor="text1"/>
            <w:sz w:val="28"/>
            <w:szCs w:val="28"/>
            <w:u w:val="none"/>
          </w:rPr>
          <w:t>№ 2 (48)</w:t>
        </w:r>
      </w:hyperlink>
      <w:r w:rsidRPr="00570C05">
        <w:rPr>
          <w:color w:val="000000" w:themeColor="text1"/>
          <w:sz w:val="28"/>
          <w:szCs w:val="28"/>
        </w:rPr>
        <w:t>. - С. 418-433.</w:t>
      </w:r>
    </w:p>
    <w:p w14:paraId="5963A472" w14:textId="7DDE9293" w:rsidR="00570C05" w:rsidRPr="00570C05" w:rsidRDefault="00570C05"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r w:rsidRPr="00570C05">
        <w:rPr>
          <w:rFonts w:eastAsiaTheme="minorHAnsi"/>
          <w:color w:val="000000" w:themeColor="text1"/>
          <w:sz w:val="28"/>
          <w:szCs w:val="28"/>
        </w:rPr>
        <w:t xml:space="preserve">Магомедов А. М. Экономика организаций: учебник для вузов / А. М. Магомедов. – 2-е изд., </w:t>
      </w:r>
      <w:proofErr w:type="spellStart"/>
      <w:r w:rsidRPr="00570C05">
        <w:rPr>
          <w:rFonts w:eastAsiaTheme="minorHAnsi"/>
          <w:color w:val="000000" w:themeColor="text1"/>
          <w:sz w:val="28"/>
          <w:szCs w:val="28"/>
        </w:rPr>
        <w:t>перераб</w:t>
      </w:r>
      <w:proofErr w:type="spellEnd"/>
      <w:r w:rsidRPr="00570C05">
        <w:rPr>
          <w:rFonts w:eastAsiaTheme="minorHAnsi"/>
          <w:color w:val="000000" w:themeColor="text1"/>
          <w:sz w:val="28"/>
          <w:szCs w:val="28"/>
        </w:rPr>
        <w:t xml:space="preserve">. и доп. – Москва: Издательство </w:t>
      </w:r>
      <w:proofErr w:type="spellStart"/>
      <w:r w:rsidRPr="00570C05">
        <w:rPr>
          <w:rFonts w:eastAsiaTheme="minorHAnsi"/>
          <w:color w:val="000000" w:themeColor="text1"/>
          <w:sz w:val="28"/>
          <w:szCs w:val="28"/>
        </w:rPr>
        <w:t>Юрайт</w:t>
      </w:r>
      <w:proofErr w:type="spellEnd"/>
      <w:r w:rsidRPr="00570C05">
        <w:rPr>
          <w:rFonts w:eastAsiaTheme="minorHAnsi"/>
          <w:color w:val="000000" w:themeColor="text1"/>
          <w:sz w:val="28"/>
          <w:szCs w:val="28"/>
        </w:rPr>
        <w:t>, 2021. – 266 с.</w:t>
      </w:r>
    </w:p>
    <w:p w14:paraId="5EA88B7E"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lastRenderedPageBreak/>
        <w:t>Мусиров</w:t>
      </w:r>
      <w:proofErr w:type="spellEnd"/>
      <w:r w:rsidRPr="00570C05">
        <w:rPr>
          <w:rFonts w:eastAsiaTheme="minorHAnsi"/>
          <w:color w:val="000000" w:themeColor="text1"/>
          <w:sz w:val="28"/>
          <w:szCs w:val="28"/>
        </w:rPr>
        <w:t xml:space="preserve"> Г.Д. Актуальные вопросы управления оборотным капиталом компании в условиях кризиса / Г.Д. </w:t>
      </w:r>
      <w:proofErr w:type="spellStart"/>
      <w:r w:rsidRPr="00570C05">
        <w:rPr>
          <w:rFonts w:eastAsiaTheme="minorHAnsi"/>
          <w:color w:val="000000" w:themeColor="text1"/>
          <w:sz w:val="28"/>
          <w:szCs w:val="28"/>
        </w:rPr>
        <w:t>Мусиров</w:t>
      </w:r>
      <w:proofErr w:type="spellEnd"/>
      <w:r w:rsidRPr="00570C05">
        <w:rPr>
          <w:rFonts w:eastAsiaTheme="minorHAnsi"/>
          <w:color w:val="000000" w:themeColor="text1"/>
          <w:sz w:val="28"/>
          <w:szCs w:val="28"/>
        </w:rPr>
        <w:t xml:space="preserve">, Б.А. </w:t>
      </w:r>
      <w:proofErr w:type="spellStart"/>
      <w:r w:rsidRPr="00570C05">
        <w:rPr>
          <w:rFonts w:eastAsiaTheme="minorHAnsi"/>
          <w:color w:val="000000" w:themeColor="text1"/>
          <w:sz w:val="28"/>
          <w:szCs w:val="28"/>
        </w:rPr>
        <w:t>Жакупова</w:t>
      </w:r>
      <w:proofErr w:type="spellEnd"/>
      <w:r w:rsidRPr="00570C05">
        <w:rPr>
          <w:rFonts w:eastAsiaTheme="minorHAnsi"/>
          <w:color w:val="000000" w:themeColor="text1"/>
          <w:sz w:val="28"/>
          <w:szCs w:val="28"/>
        </w:rPr>
        <w:t xml:space="preserve">, М.Б. </w:t>
      </w:r>
      <w:proofErr w:type="spellStart"/>
      <w:r w:rsidRPr="00570C05">
        <w:rPr>
          <w:rFonts w:eastAsiaTheme="minorHAnsi"/>
          <w:color w:val="000000" w:themeColor="text1"/>
          <w:sz w:val="28"/>
          <w:szCs w:val="28"/>
        </w:rPr>
        <w:t>Есбусинова</w:t>
      </w:r>
      <w:proofErr w:type="spellEnd"/>
      <w:r w:rsidRPr="00570C05">
        <w:rPr>
          <w:rFonts w:eastAsiaTheme="minorHAnsi"/>
          <w:color w:val="000000" w:themeColor="text1"/>
          <w:sz w:val="28"/>
          <w:szCs w:val="28"/>
        </w:rPr>
        <w:t xml:space="preserve"> // Управленческий учет. 2022. № 1-2. - С. 205-213.</w:t>
      </w:r>
    </w:p>
    <w:p w14:paraId="02FC5810"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t>Овагян</w:t>
      </w:r>
      <w:proofErr w:type="spellEnd"/>
      <w:r w:rsidRPr="00570C05">
        <w:rPr>
          <w:rFonts w:eastAsiaTheme="minorHAnsi"/>
          <w:color w:val="000000" w:themeColor="text1"/>
          <w:sz w:val="28"/>
          <w:szCs w:val="28"/>
        </w:rPr>
        <w:t xml:space="preserve"> Э.Э. Основы эффективного управления оборотным капиталом / Э.Э. </w:t>
      </w:r>
      <w:proofErr w:type="spellStart"/>
      <w:r w:rsidRPr="00570C05">
        <w:rPr>
          <w:rFonts w:eastAsiaTheme="minorHAnsi"/>
          <w:color w:val="000000" w:themeColor="text1"/>
          <w:sz w:val="28"/>
          <w:szCs w:val="28"/>
        </w:rPr>
        <w:t>Овагян</w:t>
      </w:r>
      <w:proofErr w:type="spellEnd"/>
      <w:r w:rsidRPr="00570C05">
        <w:rPr>
          <w:rFonts w:eastAsiaTheme="minorHAnsi"/>
          <w:color w:val="000000" w:themeColor="text1"/>
          <w:sz w:val="28"/>
          <w:szCs w:val="28"/>
        </w:rPr>
        <w:t xml:space="preserve"> // Горизонт науки - 2022. материалы Всероссийской научно-практической конференции текстовое электронное издание. Краснодар, 2022. - С. 181-188. </w:t>
      </w:r>
    </w:p>
    <w:p w14:paraId="25CB17E2" w14:textId="77777777" w:rsidR="00570C05" w:rsidRPr="00570C05" w:rsidRDefault="00000000"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hyperlink r:id="rId18" w:tooltip="https://elibrary.ru/author_items.asp?refid=1056478514&amp;fam=%D0%9E%D0%B4%D0%B8%D0%BD%D0%BE%D0%BA%D0%BE%D0%B2&amp;init=%D0%A1+%D0%9D" w:history="1">
        <w:r w:rsidR="00570C05" w:rsidRPr="00570C05">
          <w:rPr>
            <w:rStyle w:val="afb"/>
            <w:rFonts w:eastAsiaTheme="minorHAnsi"/>
            <w:color w:val="000000" w:themeColor="text1"/>
            <w:sz w:val="28"/>
            <w:szCs w:val="28"/>
            <w:u w:val="none"/>
          </w:rPr>
          <w:t>Одиноков С.Н.</w:t>
        </w:r>
      </w:hyperlink>
      <w:r w:rsidR="00570C05" w:rsidRPr="00570C05">
        <w:rPr>
          <w:rFonts w:eastAsiaTheme="minorHAnsi"/>
          <w:color w:val="000000" w:themeColor="text1"/>
          <w:sz w:val="28"/>
          <w:szCs w:val="28"/>
        </w:rPr>
        <w:t xml:space="preserve"> Актуальные проблемы анализа и управления оборотным капиталом / С.Н. Одиноков // </w:t>
      </w:r>
      <w:hyperlink r:id="rId19" w:tooltip="Молодой ученый" w:history="1">
        <w:r w:rsidR="00570C05" w:rsidRPr="00570C05">
          <w:rPr>
            <w:rStyle w:val="afb"/>
            <w:rFonts w:eastAsiaTheme="minorHAnsi"/>
            <w:color w:val="000000" w:themeColor="text1"/>
            <w:sz w:val="28"/>
            <w:szCs w:val="28"/>
            <w:u w:val="none"/>
          </w:rPr>
          <w:t>Молодой ученый</w:t>
        </w:r>
      </w:hyperlink>
      <w:r w:rsidR="00570C05" w:rsidRPr="00570C05">
        <w:rPr>
          <w:rFonts w:eastAsiaTheme="minorHAnsi"/>
          <w:color w:val="000000" w:themeColor="text1"/>
          <w:sz w:val="28"/>
          <w:szCs w:val="28"/>
        </w:rPr>
        <w:t>. 2020. № 8. - С. 641-645. </w:t>
      </w:r>
    </w:p>
    <w:p w14:paraId="7B600A2C" w14:textId="3B3CEFAA"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rFonts w:eastAsiaTheme="minorHAnsi"/>
          <w:color w:val="000000" w:themeColor="text1"/>
          <w:sz w:val="28"/>
          <w:szCs w:val="28"/>
        </w:rPr>
        <w:t xml:space="preserve">Отчетные данные по </w:t>
      </w:r>
      <w:r w:rsidRPr="00570C05">
        <w:rPr>
          <w:color w:val="000000" w:themeColor="text1"/>
          <w:sz w:val="28"/>
          <w:szCs w:val="28"/>
        </w:rPr>
        <w:t>АО «</w:t>
      </w:r>
      <w:proofErr w:type="spellStart"/>
      <w:r w:rsidRPr="00570C05">
        <w:rPr>
          <w:color w:val="000000" w:themeColor="text1"/>
          <w:sz w:val="28"/>
          <w:szCs w:val="28"/>
        </w:rPr>
        <w:t>Форесия</w:t>
      </w:r>
      <w:proofErr w:type="spellEnd"/>
      <w:r w:rsidRPr="00570C05">
        <w:rPr>
          <w:color w:val="000000" w:themeColor="text1"/>
          <w:sz w:val="28"/>
          <w:szCs w:val="28"/>
        </w:rPr>
        <w:t xml:space="preserve"> </w:t>
      </w:r>
      <w:proofErr w:type="spellStart"/>
      <w:r w:rsidRPr="00570C05">
        <w:rPr>
          <w:color w:val="000000" w:themeColor="text1"/>
          <w:sz w:val="28"/>
          <w:szCs w:val="28"/>
        </w:rPr>
        <w:t>Интериор</w:t>
      </w:r>
      <w:proofErr w:type="spellEnd"/>
      <w:r w:rsidRPr="00570C05">
        <w:rPr>
          <w:color w:val="000000" w:themeColor="text1"/>
          <w:sz w:val="28"/>
          <w:szCs w:val="28"/>
        </w:rPr>
        <w:t xml:space="preserve"> Тольятти». Режим доступа: </w:t>
      </w:r>
      <w:r w:rsidR="00025FB4" w:rsidRPr="00025FB4">
        <w:rPr>
          <w:color w:val="000000" w:themeColor="text1"/>
          <w:sz w:val="28"/>
          <w:szCs w:val="28"/>
        </w:rPr>
        <w:t>https://bo.nalog.ru/organizations-card/3727120</w:t>
      </w:r>
    </w:p>
    <w:p w14:paraId="2E733F5C" w14:textId="2B4D3AEC"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Павлова О.С. Управление оборотными активами предприятия / О.С. П</w:t>
      </w:r>
      <w:r>
        <w:rPr>
          <w:color w:val="000000" w:themeColor="text1"/>
          <w:sz w:val="28"/>
          <w:szCs w:val="28"/>
        </w:rPr>
        <w:t xml:space="preserve">авлова, А.В. А.В. Заступов // </w:t>
      </w:r>
      <w:r w:rsidRPr="00570C05">
        <w:rPr>
          <w:color w:val="000000" w:themeColor="text1"/>
          <w:sz w:val="28"/>
          <w:szCs w:val="28"/>
        </w:rPr>
        <w:t xml:space="preserve">Бухгалтерский учет, анализ, аудит и налогообложение: проблемы и перспективы. Сборник статей XI Всероссийской </w:t>
      </w:r>
      <w:r>
        <w:rPr>
          <w:color w:val="000000" w:themeColor="text1"/>
          <w:sz w:val="28"/>
          <w:szCs w:val="28"/>
        </w:rPr>
        <w:t>научно-практической конференции</w:t>
      </w:r>
      <w:r w:rsidRPr="00570C05">
        <w:rPr>
          <w:color w:val="000000" w:themeColor="text1"/>
          <w:sz w:val="28"/>
          <w:szCs w:val="28"/>
        </w:rPr>
        <w:t>, 2023. - С. 127-130.</w:t>
      </w:r>
    </w:p>
    <w:p w14:paraId="16526C30"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t>Паймулина</w:t>
      </w:r>
      <w:proofErr w:type="spellEnd"/>
      <w:r w:rsidRPr="00570C05">
        <w:rPr>
          <w:rFonts w:eastAsiaTheme="minorHAnsi"/>
          <w:color w:val="000000" w:themeColor="text1"/>
          <w:sz w:val="28"/>
          <w:szCs w:val="28"/>
        </w:rPr>
        <w:t xml:space="preserve"> К.А. Анализ оборачиваемости оборотных средств предприятия и разработка мероприятий по оптимизации материальных запасов / К.А. </w:t>
      </w:r>
      <w:proofErr w:type="spellStart"/>
      <w:r w:rsidRPr="00570C05">
        <w:rPr>
          <w:rFonts w:eastAsiaTheme="minorHAnsi"/>
          <w:color w:val="000000" w:themeColor="text1"/>
          <w:sz w:val="28"/>
          <w:szCs w:val="28"/>
        </w:rPr>
        <w:t>Паймулина</w:t>
      </w:r>
      <w:proofErr w:type="spellEnd"/>
      <w:r w:rsidRPr="00570C05">
        <w:rPr>
          <w:rFonts w:eastAsiaTheme="minorHAnsi"/>
          <w:color w:val="000000" w:themeColor="text1"/>
          <w:sz w:val="28"/>
          <w:szCs w:val="28"/>
        </w:rPr>
        <w:t>, В.Е. Павлович // Экономика и бизнес: теория и практика. – 2020. – № 4-2 (62). – С. 175-180.</w:t>
      </w:r>
    </w:p>
    <w:p w14:paraId="730D3704"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Панфилова Ю.А. Пути повышения эффективности использования оборотных средств предприятия / Панфилова Ю.А. // Центральный научный вестник. - 2021. Т.3. № 24 (65). - С. 51-53.</w:t>
      </w:r>
    </w:p>
    <w:p w14:paraId="367621FD" w14:textId="77777777" w:rsidR="00570C05" w:rsidRDefault="00570C05" w:rsidP="00025FB4">
      <w:pPr>
        <w:pStyle w:val="af0"/>
        <w:widowControl w:val="0"/>
        <w:numPr>
          <w:ilvl w:val="0"/>
          <w:numId w:val="7"/>
        </w:numPr>
        <w:tabs>
          <w:tab w:val="left" w:pos="993"/>
        </w:tabs>
        <w:spacing w:line="360" w:lineRule="auto"/>
        <w:ind w:left="0" w:firstLine="709"/>
        <w:jc w:val="both"/>
        <w:rPr>
          <w:color w:val="000000" w:themeColor="text1"/>
          <w:sz w:val="28"/>
          <w:szCs w:val="28"/>
        </w:rPr>
      </w:pPr>
      <w:proofErr w:type="spellStart"/>
      <w:r w:rsidRPr="00570C05">
        <w:rPr>
          <w:color w:val="000000" w:themeColor="text1"/>
          <w:sz w:val="28"/>
          <w:szCs w:val="28"/>
        </w:rPr>
        <w:t>Раздорожный</w:t>
      </w:r>
      <w:proofErr w:type="spellEnd"/>
      <w:r w:rsidRPr="00570C05">
        <w:rPr>
          <w:color w:val="000000" w:themeColor="text1"/>
          <w:sz w:val="28"/>
          <w:szCs w:val="28"/>
        </w:rPr>
        <w:t xml:space="preserve"> А. А. Экономика организации (предприятия): учебное пособие / А. А. </w:t>
      </w:r>
      <w:proofErr w:type="spellStart"/>
      <w:r w:rsidRPr="00570C05">
        <w:rPr>
          <w:color w:val="000000" w:themeColor="text1"/>
          <w:sz w:val="28"/>
          <w:szCs w:val="28"/>
        </w:rPr>
        <w:t>Раздорожный</w:t>
      </w:r>
      <w:proofErr w:type="spellEnd"/>
      <w:r w:rsidRPr="00570C05">
        <w:rPr>
          <w:color w:val="000000" w:themeColor="text1"/>
          <w:sz w:val="28"/>
          <w:szCs w:val="28"/>
        </w:rPr>
        <w:t>. – Москва: ИНФРА-М, 2020. – 95 с.</w:t>
      </w:r>
    </w:p>
    <w:p w14:paraId="546DB894" w14:textId="77777777" w:rsidR="00025FB4" w:rsidRDefault="00570C05" w:rsidP="00025FB4">
      <w:pPr>
        <w:pStyle w:val="af0"/>
        <w:widowControl w:val="0"/>
        <w:numPr>
          <w:ilvl w:val="0"/>
          <w:numId w:val="7"/>
        </w:numPr>
        <w:tabs>
          <w:tab w:val="left" w:pos="993"/>
        </w:tabs>
        <w:spacing w:line="360" w:lineRule="auto"/>
        <w:ind w:left="0" w:firstLine="709"/>
        <w:jc w:val="both"/>
        <w:rPr>
          <w:color w:val="000000" w:themeColor="text1"/>
          <w:sz w:val="28"/>
          <w:szCs w:val="28"/>
        </w:rPr>
      </w:pPr>
      <w:r w:rsidRPr="00570C05">
        <w:rPr>
          <w:color w:val="000000" w:themeColor="text1"/>
          <w:sz w:val="28"/>
          <w:szCs w:val="28"/>
        </w:rPr>
        <w:t>Русакова В.С. Управление оборотными активами организации / В.С. Русакова // Молодежь и наука 2022: Сборник статей III Международного научно-исследовательского конкурса. – Петрозаводск: Новая Наука, 2022. - С. 21-24.</w:t>
      </w:r>
    </w:p>
    <w:p w14:paraId="3CF6FBDC" w14:textId="104EE142" w:rsidR="00570C05" w:rsidRPr="00025FB4" w:rsidRDefault="00570C05" w:rsidP="00025FB4">
      <w:pPr>
        <w:pStyle w:val="af0"/>
        <w:widowControl w:val="0"/>
        <w:numPr>
          <w:ilvl w:val="0"/>
          <w:numId w:val="7"/>
        </w:numPr>
        <w:tabs>
          <w:tab w:val="left" w:pos="993"/>
        </w:tabs>
        <w:spacing w:line="360" w:lineRule="auto"/>
        <w:ind w:left="0" w:firstLine="709"/>
        <w:jc w:val="both"/>
        <w:rPr>
          <w:color w:val="000000" w:themeColor="text1"/>
          <w:sz w:val="28"/>
          <w:szCs w:val="28"/>
        </w:rPr>
      </w:pPr>
      <w:proofErr w:type="spellStart"/>
      <w:r w:rsidRPr="00025FB4">
        <w:rPr>
          <w:color w:val="000000" w:themeColor="text1"/>
          <w:sz w:val="28"/>
          <w:szCs w:val="28"/>
        </w:rPr>
        <w:t>Сайфиева</w:t>
      </w:r>
      <w:proofErr w:type="spellEnd"/>
      <w:r w:rsidRPr="00025FB4">
        <w:rPr>
          <w:color w:val="000000" w:themeColor="text1"/>
          <w:sz w:val="28"/>
          <w:szCs w:val="28"/>
        </w:rPr>
        <w:t xml:space="preserve"> С.Н. Анализ состава, структуры и динамики оборотных </w:t>
      </w:r>
      <w:r w:rsidRPr="00025FB4">
        <w:rPr>
          <w:color w:val="000000" w:themeColor="text1"/>
          <w:sz w:val="28"/>
          <w:szCs w:val="28"/>
        </w:rPr>
        <w:lastRenderedPageBreak/>
        <w:t xml:space="preserve">активов / С.Н. </w:t>
      </w:r>
      <w:proofErr w:type="spellStart"/>
      <w:r w:rsidRPr="00025FB4">
        <w:rPr>
          <w:color w:val="000000" w:themeColor="text1"/>
          <w:sz w:val="28"/>
          <w:szCs w:val="28"/>
        </w:rPr>
        <w:t>Сайфиева</w:t>
      </w:r>
      <w:proofErr w:type="spellEnd"/>
      <w:r w:rsidRPr="00025FB4">
        <w:rPr>
          <w:color w:val="000000" w:themeColor="text1"/>
          <w:sz w:val="28"/>
          <w:szCs w:val="28"/>
        </w:rPr>
        <w:t xml:space="preserve">, И.М. Кобзарь // </w:t>
      </w:r>
      <w:hyperlink r:id="rId20" w:tooltip="https://www.elibrary.ru/contents.asp?id=53965345" w:history="1">
        <w:r w:rsidRPr="00025FB4">
          <w:rPr>
            <w:rStyle w:val="afb"/>
            <w:color w:val="000000" w:themeColor="text1"/>
            <w:sz w:val="28"/>
            <w:szCs w:val="28"/>
            <w:u w:val="none"/>
          </w:rPr>
          <w:t>Восточно-Европейский научный вестник</w:t>
        </w:r>
      </w:hyperlink>
      <w:r w:rsidRPr="00025FB4">
        <w:rPr>
          <w:color w:val="000000" w:themeColor="text1"/>
          <w:sz w:val="28"/>
          <w:szCs w:val="28"/>
        </w:rPr>
        <w:t>. 2023. Т. 19. </w:t>
      </w:r>
      <w:hyperlink r:id="rId21" w:tooltip="https://www.elibrary.ru/contents.asp?id=53965345&amp;selid=53965348" w:history="1">
        <w:r w:rsidRPr="00025FB4">
          <w:rPr>
            <w:rStyle w:val="afb"/>
            <w:color w:val="000000" w:themeColor="text1"/>
            <w:sz w:val="28"/>
            <w:szCs w:val="28"/>
            <w:u w:val="none"/>
          </w:rPr>
          <w:t>№ 1</w:t>
        </w:r>
      </w:hyperlink>
      <w:r w:rsidRPr="00025FB4">
        <w:rPr>
          <w:color w:val="000000" w:themeColor="text1"/>
          <w:sz w:val="28"/>
          <w:szCs w:val="28"/>
        </w:rPr>
        <w:t>. - С. 10-14.</w:t>
      </w:r>
    </w:p>
    <w:p w14:paraId="6A28EB7B"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t>Сетин</w:t>
      </w:r>
      <w:proofErr w:type="spellEnd"/>
      <w:r w:rsidRPr="00570C05">
        <w:rPr>
          <w:rFonts w:eastAsiaTheme="minorHAnsi"/>
          <w:color w:val="000000" w:themeColor="text1"/>
          <w:sz w:val="28"/>
          <w:szCs w:val="28"/>
        </w:rPr>
        <w:t xml:space="preserve"> С.В. К вопросу об источниках формирования оборотных средств предприятия / С.В. </w:t>
      </w:r>
      <w:proofErr w:type="spellStart"/>
      <w:r w:rsidRPr="00570C05">
        <w:rPr>
          <w:rFonts w:eastAsiaTheme="minorHAnsi"/>
          <w:color w:val="000000" w:themeColor="text1"/>
          <w:sz w:val="28"/>
          <w:szCs w:val="28"/>
        </w:rPr>
        <w:t>Сетин</w:t>
      </w:r>
      <w:proofErr w:type="spellEnd"/>
      <w:r w:rsidRPr="00570C05">
        <w:rPr>
          <w:rFonts w:eastAsiaTheme="minorHAnsi"/>
          <w:color w:val="000000" w:themeColor="text1"/>
          <w:sz w:val="28"/>
          <w:szCs w:val="28"/>
        </w:rPr>
        <w:t xml:space="preserve"> // Международный журнал гуманитарных и естественных наук. 2020. № 10. - С. 158 – 160.</w:t>
      </w:r>
    </w:p>
    <w:p w14:paraId="3EDEAF3E" w14:textId="77777777" w:rsidR="00570C05" w:rsidRPr="00570C05" w:rsidRDefault="00000000"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hyperlink r:id="rId22" w:tooltip="https://elibrary.ru/author_items.asp?refid=1056478515&amp;fam=%D0%A1%D0%B8%D1%80%D0%BE%D1%82%D0%BA%D0%B8%D0%BD&amp;init=%D0%A1+%D0%90" w:history="1">
        <w:r w:rsidR="00570C05" w:rsidRPr="00570C05">
          <w:rPr>
            <w:rStyle w:val="afb"/>
            <w:rFonts w:eastAsiaTheme="minorHAnsi"/>
            <w:color w:val="000000" w:themeColor="text1"/>
            <w:sz w:val="28"/>
            <w:szCs w:val="28"/>
            <w:u w:val="none"/>
          </w:rPr>
          <w:t>Сироткин С.А.</w:t>
        </w:r>
      </w:hyperlink>
      <w:r w:rsidR="00570C05" w:rsidRPr="00570C05">
        <w:rPr>
          <w:rFonts w:eastAsiaTheme="minorHAnsi"/>
          <w:color w:val="000000" w:themeColor="text1"/>
          <w:sz w:val="28"/>
          <w:szCs w:val="28"/>
        </w:rPr>
        <w:t xml:space="preserve"> Оборотные средства и оборотные активы в современной экономике / С.А. Сироткин // </w:t>
      </w:r>
      <w:hyperlink r:id="rId23" w:tooltip="Региональная экономика и управление: электронный научный журнал" w:history="1">
        <w:r w:rsidR="00570C05" w:rsidRPr="00570C05">
          <w:rPr>
            <w:rStyle w:val="afb"/>
            <w:rFonts w:eastAsiaTheme="minorHAnsi"/>
            <w:color w:val="000000" w:themeColor="text1"/>
            <w:sz w:val="28"/>
            <w:szCs w:val="28"/>
            <w:u w:val="none"/>
          </w:rPr>
          <w:t>Региональная экономика и управление</w:t>
        </w:r>
      </w:hyperlink>
      <w:r w:rsidR="00570C05" w:rsidRPr="00570C05">
        <w:rPr>
          <w:rFonts w:eastAsiaTheme="minorHAnsi"/>
          <w:color w:val="000000" w:themeColor="text1"/>
          <w:sz w:val="28"/>
          <w:szCs w:val="28"/>
        </w:rPr>
        <w:t>. 2020. № 1. - С. 9-12</w:t>
      </w:r>
    </w:p>
    <w:p w14:paraId="7FF5A407"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t>Сулайманова</w:t>
      </w:r>
      <w:proofErr w:type="spellEnd"/>
      <w:r w:rsidRPr="00570C05">
        <w:rPr>
          <w:rFonts w:eastAsiaTheme="minorHAnsi"/>
          <w:color w:val="000000" w:themeColor="text1"/>
          <w:sz w:val="28"/>
          <w:szCs w:val="28"/>
        </w:rPr>
        <w:t xml:space="preserve"> К.И. Оборотные средства и их роль в обеспечении экономической безопасности предприятия / К.И. </w:t>
      </w:r>
      <w:proofErr w:type="spellStart"/>
      <w:r w:rsidRPr="00570C05">
        <w:rPr>
          <w:rFonts w:eastAsiaTheme="minorHAnsi"/>
          <w:color w:val="000000" w:themeColor="text1"/>
          <w:sz w:val="28"/>
          <w:szCs w:val="28"/>
        </w:rPr>
        <w:t>Сулайманова</w:t>
      </w:r>
      <w:proofErr w:type="spellEnd"/>
      <w:r w:rsidRPr="00570C05">
        <w:rPr>
          <w:rFonts w:eastAsiaTheme="minorHAnsi"/>
          <w:color w:val="000000" w:themeColor="text1"/>
          <w:sz w:val="28"/>
          <w:szCs w:val="28"/>
        </w:rPr>
        <w:t xml:space="preserve"> // Экономика и социум. 2022. № 1-2 (92). - С. 238-243.</w:t>
      </w:r>
    </w:p>
    <w:p w14:paraId="0DA29DD4" w14:textId="77777777"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proofErr w:type="spellStart"/>
      <w:r w:rsidRPr="00570C05">
        <w:rPr>
          <w:rFonts w:eastAsiaTheme="minorHAnsi"/>
          <w:color w:val="000000" w:themeColor="text1"/>
          <w:sz w:val="28"/>
          <w:szCs w:val="28"/>
        </w:rPr>
        <w:t>Тертышник</w:t>
      </w:r>
      <w:proofErr w:type="spellEnd"/>
      <w:r w:rsidRPr="00570C05">
        <w:rPr>
          <w:rFonts w:eastAsiaTheme="minorHAnsi"/>
          <w:color w:val="000000" w:themeColor="text1"/>
          <w:sz w:val="28"/>
          <w:szCs w:val="28"/>
        </w:rPr>
        <w:t xml:space="preserve"> М. И. Экономика организации: учебник и практикум для среднего профессионального образования / М. И. </w:t>
      </w:r>
      <w:proofErr w:type="spellStart"/>
      <w:r w:rsidRPr="00570C05">
        <w:rPr>
          <w:rFonts w:eastAsiaTheme="minorHAnsi"/>
          <w:color w:val="000000" w:themeColor="text1"/>
          <w:sz w:val="28"/>
          <w:szCs w:val="28"/>
        </w:rPr>
        <w:t>Тертышник</w:t>
      </w:r>
      <w:proofErr w:type="spellEnd"/>
      <w:r w:rsidRPr="00570C05">
        <w:rPr>
          <w:rFonts w:eastAsiaTheme="minorHAnsi"/>
          <w:color w:val="000000" w:themeColor="text1"/>
          <w:sz w:val="28"/>
          <w:szCs w:val="28"/>
        </w:rPr>
        <w:t xml:space="preserve">. – Москва: Издательство </w:t>
      </w:r>
      <w:proofErr w:type="spellStart"/>
      <w:r w:rsidRPr="00570C05">
        <w:rPr>
          <w:rFonts w:eastAsiaTheme="minorHAnsi"/>
          <w:color w:val="000000" w:themeColor="text1"/>
          <w:sz w:val="28"/>
          <w:szCs w:val="28"/>
        </w:rPr>
        <w:t>Юрайт</w:t>
      </w:r>
      <w:proofErr w:type="spellEnd"/>
      <w:r w:rsidRPr="00570C05">
        <w:rPr>
          <w:rFonts w:eastAsiaTheme="minorHAnsi"/>
          <w:color w:val="000000" w:themeColor="text1"/>
          <w:sz w:val="28"/>
          <w:szCs w:val="28"/>
        </w:rPr>
        <w:t>, 2021. – 631 с.</w:t>
      </w:r>
    </w:p>
    <w:p w14:paraId="328D761A" w14:textId="6F4CE5C1" w:rsidR="00570C05" w:rsidRPr="00570C05" w:rsidRDefault="00570C05" w:rsidP="00025FB4">
      <w:pPr>
        <w:pStyle w:val="af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 xml:space="preserve">Феоктистов Д.В. Управление оборотными активами предприятия / Д.В. </w:t>
      </w:r>
      <w:proofErr w:type="spellStart"/>
      <w:r w:rsidRPr="00570C05">
        <w:rPr>
          <w:color w:val="000000" w:themeColor="text1"/>
          <w:sz w:val="28"/>
          <w:szCs w:val="28"/>
        </w:rPr>
        <w:t>Феоктисов</w:t>
      </w:r>
      <w:proofErr w:type="spellEnd"/>
      <w:r w:rsidRPr="00570C05">
        <w:rPr>
          <w:color w:val="000000" w:themeColor="text1"/>
          <w:sz w:val="28"/>
          <w:szCs w:val="28"/>
        </w:rPr>
        <w:t xml:space="preserve"> // В сборнике: Роль инноваций в трансформации и устойчивом развитии общества. Материалы Международной </w:t>
      </w:r>
      <w:r>
        <w:rPr>
          <w:color w:val="000000" w:themeColor="text1"/>
          <w:sz w:val="28"/>
          <w:szCs w:val="28"/>
        </w:rPr>
        <w:t>научно-практической конференции</w:t>
      </w:r>
      <w:r w:rsidRPr="00570C05">
        <w:rPr>
          <w:color w:val="000000" w:themeColor="text1"/>
          <w:sz w:val="28"/>
          <w:szCs w:val="28"/>
        </w:rPr>
        <w:t>. Саранск, 2023. - С. 282-287.</w:t>
      </w:r>
    </w:p>
    <w:p w14:paraId="7A0686C1" w14:textId="77777777" w:rsidR="00570C05" w:rsidRPr="00570C05" w:rsidRDefault="00570C05"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Хромых Н.А. Пути ускорения оборачиваемости оборотных активов хозяйствующего субъекта / Н.А Хромых // В сборнике: Актуальные проблемы экономики, менеджмента, права и информационных технологий: теория и практика. Материалы Всероссийской  научно-практической конференции. Воронеж, 2023. - С. 181-183.</w:t>
      </w:r>
    </w:p>
    <w:p w14:paraId="613A04CC" w14:textId="77777777" w:rsidR="00570C05" w:rsidRDefault="00000000"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hyperlink r:id="rId24" w:tooltip="https://elibrary.ru/author_items.asp?refid=1056478518&amp;fam=%D0%A7%D0%B5%D1%80%D0%BD%D1%8B%D1%88%D0%B5%D0%B2%D0%B0&amp;init=%D0%AE+%D0%93" w:history="1">
        <w:r w:rsidR="00570C05" w:rsidRPr="00570C05">
          <w:rPr>
            <w:rStyle w:val="afb"/>
            <w:rFonts w:eastAsiaTheme="minorHAnsi"/>
            <w:color w:val="000000" w:themeColor="text1"/>
            <w:sz w:val="28"/>
            <w:szCs w:val="28"/>
            <w:u w:val="none"/>
          </w:rPr>
          <w:t>Чернышева Ю.Г.</w:t>
        </w:r>
      </w:hyperlink>
      <w:r w:rsidR="00570C05" w:rsidRPr="00570C05">
        <w:rPr>
          <w:rFonts w:eastAsiaTheme="minorHAnsi"/>
          <w:color w:val="000000" w:themeColor="text1"/>
          <w:sz w:val="28"/>
          <w:szCs w:val="28"/>
        </w:rPr>
        <w:t xml:space="preserve"> Анализ и диагностика финансово-хозяйственной деятельности предприятия (организации): учебник. / Ю.Г. Чернышева. - М.: ИНФРА-М, 2020. - 421 с.</w:t>
      </w:r>
    </w:p>
    <w:p w14:paraId="0198E14D" w14:textId="0A480EE8" w:rsidR="00570C05" w:rsidRPr="00025FB4" w:rsidRDefault="00570C05" w:rsidP="00025FB4">
      <w:pPr>
        <w:pStyle w:val="af0"/>
        <w:widowControl w:val="0"/>
        <w:numPr>
          <w:ilvl w:val="0"/>
          <w:numId w:val="7"/>
        </w:numPr>
        <w:tabs>
          <w:tab w:val="left" w:pos="993"/>
        </w:tabs>
        <w:spacing w:line="360" w:lineRule="auto"/>
        <w:ind w:left="0" w:firstLine="709"/>
        <w:jc w:val="both"/>
        <w:rPr>
          <w:rFonts w:eastAsiaTheme="minorHAnsi"/>
          <w:color w:val="000000" w:themeColor="text1"/>
          <w:sz w:val="28"/>
          <w:szCs w:val="28"/>
        </w:rPr>
      </w:pPr>
      <w:r w:rsidRPr="00570C05">
        <w:rPr>
          <w:color w:val="000000" w:themeColor="text1"/>
          <w:sz w:val="28"/>
          <w:szCs w:val="28"/>
        </w:rPr>
        <w:t xml:space="preserve">Шеремет А.В. Управление оборотными активами предприятия / А.В. Шеремет, Т.В. Романова // </w:t>
      </w:r>
      <w:hyperlink r:id="rId25" w:tooltip="https://www.elibrary.ru/contents.asp?id=50107894" w:history="1">
        <w:r w:rsidRPr="00570C05">
          <w:rPr>
            <w:rStyle w:val="afb"/>
            <w:color w:val="000000" w:themeColor="text1"/>
            <w:sz w:val="28"/>
            <w:szCs w:val="28"/>
            <w:u w:val="none"/>
          </w:rPr>
          <w:t>Вестник науки</w:t>
        </w:r>
      </w:hyperlink>
      <w:r w:rsidRPr="00570C05">
        <w:rPr>
          <w:color w:val="000000" w:themeColor="text1"/>
          <w:sz w:val="28"/>
          <w:szCs w:val="28"/>
        </w:rPr>
        <w:t xml:space="preserve">. 2023. Т. 3.- </w:t>
      </w:r>
      <w:hyperlink r:id="rId26" w:tooltip="https://www.elibrary.ru/contents.asp?id=50107894&amp;selid=50107925" w:history="1">
        <w:r w:rsidRPr="00570C05">
          <w:rPr>
            <w:rStyle w:val="afb"/>
            <w:color w:val="000000" w:themeColor="text1"/>
            <w:sz w:val="28"/>
            <w:szCs w:val="28"/>
            <w:u w:val="none"/>
          </w:rPr>
          <w:t>№1(58)</w:t>
        </w:r>
      </w:hyperlink>
      <w:r w:rsidRPr="00570C05">
        <w:rPr>
          <w:color w:val="000000" w:themeColor="text1"/>
          <w:sz w:val="28"/>
          <w:szCs w:val="28"/>
        </w:rPr>
        <w:t>. - С. 174-179.</w:t>
      </w:r>
    </w:p>
    <w:p w14:paraId="44E794A2" w14:textId="77777777" w:rsidR="001F5BC5" w:rsidRDefault="001F5BC5">
      <w:pPr>
        <w:spacing w:line="360" w:lineRule="auto"/>
        <w:rPr>
          <w:sz w:val="32"/>
          <w:szCs w:val="32"/>
        </w:rPr>
        <w:sectPr w:rsidR="001F5BC5" w:rsidSect="004519ED">
          <w:pgSz w:w="11906" w:h="16838"/>
          <w:pgMar w:top="1134" w:right="851" w:bottom="1134" w:left="1701" w:header="709" w:footer="709" w:gutter="0"/>
          <w:pgNumType w:start="2"/>
          <w:cols w:space="708"/>
          <w:docGrid w:linePitch="360"/>
        </w:sectPr>
      </w:pPr>
    </w:p>
    <w:p w14:paraId="5B69075A" w14:textId="3D244C23" w:rsidR="00AA1004" w:rsidRPr="00B1609A" w:rsidRDefault="001F5BC5" w:rsidP="001F3A6F">
      <w:pPr>
        <w:spacing w:line="360" w:lineRule="auto"/>
        <w:jc w:val="center"/>
        <w:rPr>
          <w:sz w:val="28"/>
          <w:szCs w:val="28"/>
        </w:rPr>
      </w:pPr>
      <w:r w:rsidRPr="00B1609A">
        <w:rPr>
          <w:sz w:val="28"/>
          <w:szCs w:val="28"/>
        </w:rPr>
        <w:lastRenderedPageBreak/>
        <w:t>Приложение</w:t>
      </w:r>
      <w:r w:rsidR="00025FB4" w:rsidRPr="00B1609A">
        <w:rPr>
          <w:sz w:val="28"/>
          <w:szCs w:val="28"/>
        </w:rPr>
        <w:t xml:space="preserve"> А</w:t>
      </w:r>
    </w:p>
    <w:p w14:paraId="3A333D0C" w14:textId="76CB3270" w:rsidR="001F5BC5" w:rsidRPr="00025FB4" w:rsidRDefault="001F5BC5" w:rsidP="001F5BC5">
      <w:pPr>
        <w:spacing w:line="360" w:lineRule="auto"/>
        <w:jc w:val="center"/>
        <w:rPr>
          <w:b/>
          <w:sz w:val="28"/>
          <w:szCs w:val="28"/>
        </w:rPr>
      </w:pPr>
      <w:r w:rsidRPr="00025FB4">
        <w:rPr>
          <w:b/>
          <w:sz w:val="28"/>
          <w:szCs w:val="28"/>
        </w:rPr>
        <w:t xml:space="preserve">Бухгалтерский баланс </w:t>
      </w:r>
      <w:r w:rsidRPr="00025FB4">
        <w:rPr>
          <w:b/>
          <w:color w:val="000000" w:themeColor="text1"/>
          <w:sz w:val="28"/>
          <w:szCs w:val="28"/>
        </w:rPr>
        <w:t>АО «</w:t>
      </w:r>
      <w:proofErr w:type="spellStart"/>
      <w:r w:rsidRPr="00025FB4">
        <w:rPr>
          <w:b/>
          <w:color w:val="000000" w:themeColor="text1"/>
          <w:sz w:val="28"/>
          <w:szCs w:val="28"/>
        </w:rPr>
        <w:t>Форесия</w:t>
      </w:r>
      <w:proofErr w:type="spellEnd"/>
      <w:r w:rsidRPr="00025FB4">
        <w:rPr>
          <w:b/>
          <w:color w:val="000000" w:themeColor="text1"/>
          <w:sz w:val="28"/>
          <w:szCs w:val="28"/>
        </w:rPr>
        <w:t xml:space="preserve"> </w:t>
      </w:r>
      <w:proofErr w:type="spellStart"/>
      <w:r w:rsidRPr="00025FB4">
        <w:rPr>
          <w:b/>
          <w:color w:val="000000" w:themeColor="text1"/>
          <w:sz w:val="28"/>
          <w:szCs w:val="28"/>
        </w:rPr>
        <w:t>Интериор</w:t>
      </w:r>
      <w:proofErr w:type="spellEnd"/>
      <w:r w:rsidRPr="00025FB4">
        <w:rPr>
          <w:b/>
          <w:color w:val="000000" w:themeColor="text1"/>
          <w:sz w:val="28"/>
          <w:szCs w:val="28"/>
        </w:rPr>
        <w:t xml:space="preserve"> Тольятти» на конец 2022 года</w:t>
      </w:r>
    </w:p>
    <w:tbl>
      <w:tblPr>
        <w:tblW w:w="10500" w:type="dxa"/>
        <w:tblLayout w:type="fixed"/>
        <w:tblCellMar>
          <w:left w:w="10" w:type="dxa"/>
          <w:right w:w="10" w:type="dxa"/>
        </w:tblCellMar>
        <w:tblLook w:val="04A0" w:firstRow="1" w:lastRow="0" w:firstColumn="1" w:lastColumn="0" w:noHBand="0" w:noVBand="1"/>
      </w:tblPr>
      <w:tblGrid>
        <w:gridCol w:w="854"/>
        <w:gridCol w:w="3946"/>
        <w:gridCol w:w="23"/>
        <w:gridCol w:w="283"/>
        <w:gridCol w:w="567"/>
        <w:gridCol w:w="27"/>
        <w:gridCol w:w="1532"/>
        <w:gridCol w:w="18"/>
        <w:gridCol w:w="1541"/>
        <w:gridCol w:w="9"/>
        <w:gridCol w:w="1551"/>
        <w:gridCol w:w="149"/>
      </w:tblGrid>
      <w:tr w:rsidR="001F3A6F" w:rsidRPr="001F3A6F" w14:paraId="4E0E4681" w14:textId="77777777" w:rsidTr="001F3A6F">
        <w:trPr>
          <w:trHeight w:hRule="exact" w:val="387"/>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F6D4F77" w14:textId="77777777" w:rsidR="001F3A6F" w:rsidRPr="001F3A6F" w:rsidRDefault="001F3A6F" w:rsidP="00B36822">
            <w:pPr>
              <w:spacing w:before="60"/>
              <w:ind w:left="60" w:right="60"/>
              <w:rPr>
                <w:color w:val="000000"/>
                <w:sz w:val="24"/>
                <w:szCs w:val="24"/>
              </w:rPr>
            </w:pPr>
            <w:r w:rsidRPr="001F3A6F">
              <w:rPr>
                <w:color w:val="000000"/>
                <w:sz w:val="24"/>
                <w:szCs w:val="24"/>
              </w:rPr>
              <w:t>Полное наименование юридического лица</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F8E382F" w14:textId="2DE475EA" w:rsidR="001F3A6F" w:rsidRPr="001F3A6F" w:rsidRDefault="001F3A6F" w:rsidP="00B36822">
            <w:pPr>
              <w:spacing w:before="60"/>
              <w:ind w:left="60" w:right="60"/>
              <w:jc w:val="center"/>
              <w:rPr>
                <w:color w:val="000000"/>
                <w:sz w:val="24"/>
                <w:szCs w:val="24"/>
              </w:rPr>
            </w:pPr>
            <w:r w:rsidRPr="001F3A6F">
              <w:rPr>
                <w:color w:val="000000"/>
                <w:sz w:val="24"/>
                <w:szCs w:val="24"/>
              </w:rPr>
              <w:t>АО «ФОРЕСИЯ ИНТЕРИОР ТОЛЬЯТТИ»</w:t>
            </w:r>
          </w:p>
        </w:tc>
      </w:tr>
      <w:tr w:rsidR="001F3A6F" w:rsidRPr="001F3A6F" w14:paraId="14B13FCA" w14:textId="77777777" w:rsidTr="001F3A6F">
        <w:trPr>
          <w:trHeight w:hRule="exact" w:val="320"/>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CBDD8C3" w14:textId="77777777" w:rsidR="001F3A6F" w:rsidRPr="001F3A6F" w:rsidRDefault="001F3A6F" w:rsidP="00B36822">
            <w:pPr>
              <w:spacing w:before="60"/>
              <w:ind w:left="60" w:right="60"/>
              <w:rPr>
                <w:color w:val="000000"/>
                <w:sz w:val="24"/>
                <w:szCs w:val="24"/>
              </w:rPr>
            </w:pPr>
            <w:r w:rsidRPr="001F3A6F">
              <w:rPr>
                <w:color w:val="000000"/>
                <w:sz w:val="24"/>
                <w:szCs w:val="24"/>
              </w:rPr>
              <w:t>ИНН</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A3169B6" w14:textId="77777777" w:rsidR="001F3A6F" w:rsidRPr="001F3A6F" w:rsidRDefault="001F3A6F" w:rsidP="00B36822">
            <w:pPr>
              <w:spacing w:before="60"/>
              <w:ind w:left="60" w:right="60"/>
              <w:rPr>
                <w:color w:val="000000"/>
                <w:sz w:val="24"/>
                <w:szCs w:val="24"/>
              </w:rPr>
            </w:pPr>
            <w:r w:rsidRPr="001F3A6F">
              <w:rPr>
                <w:color w:val="000000"/>
                <w:sz w:val="24"/>
                <w:szCs w:val="24"/>
              </w:rPr>
              <w:t>6321255900</w:t>
            </w:r>
          </w:p>
        </w:tc>
      </w:tr>
      <w:tr w:rsidR="001F3A6F" w:rsidRPr="001F3A6F" w14:paraId="29E05E65" w14:textId="77777777" w:rsidTr="001F3A6F">
        <w:trPr>
          <w:trHeight w:hRule="exact" w:val="320"/>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EE8E599" w14:textId="77777777" w:rsidR="001F3A6F" w:rsidRPr="001F3A6F" w:rsidRDefault="001F3A6F" w:rsidP="00B36822">
            <w:pPr>
              <w:spacing w:before="60"/>
              <w:ind w:left="60" w:right="60"/>
              <w:rPr>
                <w:color w:val="000000"/>
                <w:sz w:val="24"/>
                <w:szCs w:val="24"/>
              </w:rPr>
            </w:pPr>
            <w:r w:rsidRPr="001F3A6F">
              <w:rPr>
                <w:color w:val="000000"/>
                <w:sz w:val="24"/>
                <w:szCs w:val="24"/>
              </w:rPr>
              <w:t>КПП</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7BD07C7" w14:textId="77777777" w:rsidR="001F3A6F" w:rsidRPr="001F3A6F" w:rsidRDefault="001F3A6F" w:rsidP="00B36822">
            <w:pPr>
              <w:spacing w:before="60"/>
              <w:ind w:left="60" w:right="60"/>
              <w:rPr>
                <w:color w:val="000000"/>
                <w:sz w:val="24"/>
                <w:szCs w:val="24"/>
              </w:rPr>
            </w:pPr>
            <w:r w:rsidRPr="001F3A6F">
              <w:rPr>
                <w:color w:val="000000"/>
                <w:sz w:val="24"/>
                <w:szCs w:val="24"/>
              </w:rPr>
              <w:t>632101001</w:t>
            </w:r>
          </w:p>
        </w:tc>
      </w:tr>
      <w:tr w:rsidR="001F3A6F" w:rsidRPr="001F3A6F" w14:paraId="098EDF32" w14:textId="77777777" w:rsidTr="001F3A6F">
        <w:trPr>
          <w:trHeight w:hRule="exact" w:val="396"/>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C82E50F" w14:textId="77777777" w:rsidR="001F3A6F" w:rsidRPr="001F3A6F" w:rsidRDefault="001F3A6F" w:rsidP="00B36822">
            <w:pPr>
              <w:spacing w:before="60"/>
              <w:ind w:left="60" w:right="60"/>
              <w:rPr>
                <w:color w:val="000000"/>
                <w:sz w:val="24"/>
                <w:szCs w:val="24"/>
              </w:rPr>
            </w:pPr>
            <w:r w:rsidRPr="001F3A6F">
              <w:rPr>
                <w:color w:val="000000"/>
                <w:sz w:val="24"/>
                <w:szCs w:val="24"/>
              </w:rPr>
              <w:t>Организационно-правовая форма (по ОКОПФ)</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49A2BCA" w14:textId="77777777" w:rsidR="001F3A6F" w:rsidRPr="001F3A6F" w:rsidRDefault="001F3A6F" w:rsidP="00B36822">
            <w:pPr>
              <w:spacing w:before="60"/>
              <w:ind w:left="60" w:right="60"/>
              <w:rPr>
                <w:color w:val="000000"/>
                <w:sz w:val="24"/>
                <w:szCs w:val="24"/>
              </w:rPr>
            </w:pPr>
            <w:r w:rsidRPr="001F3A6F">
              <w:rPr>
                <w:color w:val="000000"/>
                <w:sz w:val="24"/>
                <w:szCs w:val="24"/>
              </w:rPr>
              <w:t>12267</w:t>
            </w:r>
          </w:p>
        </w:tc>
      </w:tr>
      <w:tr w:rsidR="001F3A6F" w:rsidRPr="001F3A6F" w14:paraId="2AB853EF" w14:textId="77777777" w:rsidTr="001F3A6F">
        <w:trPr>
          <w:trHeight w:hRule="exact" w:val="376"/>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915297A" w14:textId="77777777" w:rsidR="001F3A6F" w:rsidRPr="001F3A6F" w:rsidRDefault="001F3A6F" w:rsidP="00B36822">
            <w:pPr>
              <w:spacing w:before="60"/>
              <w:ind w:left="60" w:right="60"/>
              <w:rPr>
                <w:color w:val="000000"/>
                <w:sz w:val="24"/>
                <w:szCs w:val="24"/>
              </w:rPr>
            </w:pPr>
            <w:r w:rsidRPr="001F3A6F">
              <w:rPr>
                <w:color w:val="000000"/>
                <w:sz w:val="24"/>
                <w:szCs w:val="24"/>
              </w:rPr>
              <w:t>Вид экономической деятельности по ОКВЭД 2</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BE4FC85" w14:textId="77777777" w:rsidR="001F3A6F" w:rsidRPr="001F3A6F" w:rsidRDefault="001F3A6F" w:rsidP="00B36822">
            <w:pPr>
              <w:spacing w:before="60"/>
              <w:ind w:left="60" w:right="60"/>
              <w:rPr>
                <w:color w:val="000000"/>
                <w:sz w:val="24"/>
                <w:szCs w:val="24"/>
              </w:rPr>
            </w:pPr>
            <w:r w:rsidRPr="001F3A6F">
              <w:rPr>
                <w:color w:val="000000"/>
                <w:sz w:val="24"/>
                <w:szCs w:val="24"/>
              </w:rPr>
              <w:t>29.32</w:t>
            </w:r>
          </w:p>
        </w:tc>
      </w:tr>
      <w:tr w:rsidR="001F3A6F" w:rsidRPr="001F3A6F" w14:paraId="60992FC5" w14:textId="77777777" w:rsidTr="001F3A6F">
        <w:trPr>
          <w:trHeight w:hRule="exact" w:val="320"/>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C78B496" w14:textId="77777777" w:rsidR="001F3A6F" w:rsidRPr="001F3A6F" w:rsidRDefault="001F3A6F" w:rsidP="00B36822">
            <w:pPr>
              <w:spacing w:before="60"/>
              <w:ind w:left="60" w:right="60"/>
              <w:rPr>
                <w:color w:val="000000"/>
                <w:sz w:val="24"/>
                <w:szCs w:val="24"/>
              </w:rPr>
            </w:pPr>
            <w:r w:rsidRPr="001F3A6F">
              <w:rPr>
                <w:color w:val="000000"/>
                <w:sz w:val="24"/>
                <w:szCs w:val="24"/>
              </w:rPr>
              <w:t>Местонахождение (адрес)</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DB4EA9C" w14:textId="77777777" w:rsidR="001F3A6F" w:rsidRPr="001F3A6F" w:rsidRDefault="001F3A6F" w:rsidP="00B36822">
            <w:pPr>
              <w:spacing w:before="60"/>
              <w:ind w:left="60" w:right="60"/>
              <w:rPr>
                <w:color w:val="000000"/>
                <w:sz w:val="24"/>
                <w:szCs w:val="24"/>
              </w:rPr>
            </w:pPr>
            <w:r w:rsidRPr="001F3A6F">
              <w:rPr>
                <w:color w:val="000000"/>
                <w:sz w:val="24"/>
                <w:szCs w:val="24"/>
              </w:rPr>
              <w:t xml:space="preserve">445043, Самарская </w:t>
            </w:r>
            <w:proofErr w:type="spellStart"/>
            <w:r w:rsidRPr="001F3A6F">
              <w:rPr>
                <w:color w:val="000000"/>
                <w:sz w:val="24"/>
                <w:szCs w:val="24"/>
              </w:rPr>
              <w:t>обл</w:t>
            </w:r>
            <w:proofErr w:type="spellEnd"/>
            <w:r w:rsidRPr="001F3A6F">
              <w:rPr>
                <w:color w:val="000000"/>
                <w:sz w:val="24"/>
                <w:szCs w:val="24"/>
              </w:rPr>
              <w:t xml:space="preserve">, г Тольятти, </w:t>
            </w:r>
            <w:proofErr w:type="spellStart"/>
            <w:r w:rsidRPr="001F3A6F">
              <w:rPr>
                <w:color w:val="000000"/>
                <w:sz w:val="24"/>
                <w:szCs w:val="24"/>
              </w:rPr>
              <w:t>ул</w:t>
            </w:r>
            <w:proofErr w:type="spellEnd"/>
            <w:r w:rsidRPr="001F3A6F">
              <w:rPr>
                <w:color w:val="000000"/>
                <w:sz w:val="24"/>
                <w:szCs w:val="24"/>
              </w:rPr>
              <w:t xml:space="preserve"> Северная, 20</w:t>
            </w:r>
          </w:p>
        </w:tc>
      </w:tr>
      <w:tr w:rsidR="001F3A6F" w:rsidRPr="001F3A6F" w14:paraId="43BD7FC3" w14:textId="77777777" w:rsidTr="001F3A6F">
        <w:trPr>
          <w:trHeight w:hRule="exact" w:val="320"/>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FCA953F" w14:textId="77777777" w:rsidR="001F3A6F" w:rsidRPr="001F3A6F" w:rsidRDefault="001F3A6F" w:rsidP="00B36822">
            <w:pPr>
              <w:spacing w:before="60"/>
              <w:ind w:left="60" w:right="60"/>
              <w:rPr>
                <w:color w:val="000000"/>
                <w:sz w:val="24"/>
                <w:szCs w:val="24"/>
              </w:rPr>
            </w:pPr>
            <w:r w:rsidRPr="001F3A6F">
              <w:rPr>
                <w:color w:val="000000"/>
                <w:sz w:val="24"/>
                <w:szCs w:val="24"/>
              </w:rPr>
              <w:t>Единица измерения</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9CC7551" w14:textId="77777777" w:rsidR="001F3A6F" w:rsidRPr="001F3A6F" w:rsidRDefault="001F3A6F" w:rsidP="00B36822">
            <w:pPr>
              <w:spacing w:before="60"/>
              <w:ind w:left="60" w:right="60"/>
              <w:rPr>
                <w:color w:val="000000"/>
                <w:sz w:val="24"/>
                <w:szCs w:val="24"/>
              </w:rPr>
            </w:pPr>
            <w:r w:rsidRPr="001F3A6F">
              <w:rPr>
                <w:color w:val="000000"/>
                <w:sz w:val="24"/>
                <w:szCs w:val="24"/>
                <w:u w:val="single"/>
              </w:rPr>
              <w:t>Тыс. руб.</w:t>
            </w:r>
          </w:p>
        </w:tc>
      </w:tr>
      <w:tr w:rsidR="001F3A6F" w:rsidRPr="001F3A6F" w14:paraId="1F885783" w14:textId="77777777" w:rsidTr="001F3A6F">
        <w:trPr>
          <w:trHeight w:hRule="exact" w:val="320"/>
        </w:trPr>
        <w:tc>
          <w:tcPr>
            <w:tcW w:w="5106"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2BE5E521" w14:textId="77777777" w:rsidR="001F3A6F" w:rsidRPr="001F3A6F" w:rsidRDefault="001F3A6F" w:rsidP="00B36822">
            <w:pPr>
              <w:spacing w:before="60"/>
              <w:ind w:left="60" w:right="60"/>
              <w:rPr>
                <w:color w:val="000000"/>
                <w:sz w:val="24"/>
                <w:szCs w:val="24"/>
              </w:rPr>
            </w:pPr>
            <w:r w:rsidRPr="001F3A6F">
              <w:rPr>
                <w:color w:val="000000"/>
                <w:sz w:val="24"/>
                <w:szCs w:val="24"/>
              </w:rPr>
              <w:t>ОГРН/ОГРНИП</w:t>
            </w:r>
          </w:p>
        </w:tc>
        <w:tc>
          <w:tcPr>
            <w:tcW w:w="5394" w:type="dxa"/>
            <w:gridSpan w:val="8"/>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D93F0C4" w14:textId="1073147B" w:rsidR="001F3A6F" w:rsidRPr="00025FB4" w:rsidRDefault="00025FB4" w:rsidP="00025FB4">
            <w:pPr>
              <w:rPr>
                <w:sz w:val="24"/>
                <w:szCs w:val="24"/>
              </w:rPr>
            </w:pPr>
            <w:r w:rsidRPr="00025FB4">
              <w:rPr>
                <w:sz w:val="24"/>
                <w:szCs w:val="24"/>
              </w:rPr>
              <w:t>1106320020762</w:t>
            </w:r>
          </w:p>
        </w:tc>
      </w:tr>
      <w:tr w:rsidR="001F3A6F" w:rsidRPr="001F3A6F" w14:paraId="0CF11DCE" w14:textId="77777777" w:rsidTr="00B36822">
        <w:trPr>
          <w:gridAfter w:val="1"/>
          <w:wAfter w:w="149" w:type="dxa"/>
          <w:trHeight w:val="488"/>
        </w:trPr>
        <w:tc>
          <w:tcPr>
            <w:tcW w:w="10351" w:type="dxa"/>
            <w:gridSpan w:val="11"/>
            <w:tcMar>
              <w:top w:w="0" w:type="dxa"/>
              <w:left w:w="0" w:type="dxa"/>
              <w:bottom w:w="0" w:type="dxa"/>
              <w:right w:w="0" w:type="dxa"/>
            </w:tcMar>
            <w:vAlign w:val="bottom"/>
            <w:hideMark/>
          </w:tcPr>
          <w:p w14:paraId="6501B106" w14:textId="77777777" w:rsidR="001F3A6F" w:rsidRPr="001F3A6F" w:rsidRDefault="001F3A6F" w:rsidP="00B36822">
            <w:pPr>
              <w:jc w:val="center"/>
              <w:rPr>
                <w:b/>
                <w:color w:val="000000"/>
              </w:rPr>
            </w:pPr>
            <w:r w:rsidRPr="001F3A6F">
              <w:rPr>
                <w:b/>
                <w:color w:val="000000"/>
                <w:sz w:val="24"/>
              </w:rPr>
              <w:t>Бухгалтерский баланс</w:t>
            </w:r>
          </w:p>
        </w:tc>
      </w:tr>
      <w:tr w:rsidR="001F3A6F" w:rsidRPr="001F3A6F" w14:paraId="430C1E4F" w14:textId="77777777" w:rsidTr="001F3A6F">
        <w:trPr>
          <w:gridAfter w:val="1"/>
          <w:wAfter w:w="149" w:type="dxa"/>
          <w:trHeight w:val="400"/>
        </w:trPr>
        <w:tc>
          <w:tcPr>
            <w:tcW w:w="10351" w:type="dxa"/>
            <w:gridSpan w:val="11"/>
            <w:tcMar>
              <w:top w:w="0" w:type="dxa"/>
              <w:left w:w="0" w:type="dxa"/>
              <w:bottom w:w="0" w:type="dxa"/>
              <w:right w:w="0" w:type="dxa"/>
            </w:tcMar>
            <w:vAlign w:val="center"/>
            <w:hideMark/>
          </w:tcPr>
          <w:p w14:paraId="19112D86" w14:textId="77777777" w:rsidR="001F3A6F" w:rsidRPr="001F3A6F" w:rsidRDefault="001F3A6F" w:rsidP="00B36822">
            <w:pPr>
              <w:jc w:val="center"/>
              <w:rPr>
                <w:color w:val="000000"/>
              </w:rPr>
            </w:pPr>
            <w:r w:rsidRPr="001F3A6F">
              <w:rPr>
                <w:color w:val="000000"/>
                <w:sz w:val="24"/>
              </w:rPr>
              <w:t>На 31 декабря 2022 г.</w:t>
            </w:r>
          </w:p>
        </w:tc>
      </w:tr>
      <w:tr w:rsidR="001F3A6F" w:rsidRPr="001F3A6F" w14:paraId="6FD6929B" w14:textId="77777777" w:rsidTr="00A45B10">
        <w:trPr>
          <w:gridAfter w:val="1"/>
          <w:wAfter w:w="149" w:type="dxa"/>
          <w:trHeight w:hRule="exact" w:val="740"/>
        </w:trPr>
        <w:tc>
          <w:tcPr>
            <w:tcW w:w="854"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0E4A0E79" w14:textId="77777777" w:rsidR="00B36822" w:rsidRDefault="00B36822" w:rsidP="00A45B10">
            <w:pPr>
              <w:ind w:left="-139" w:right="-142"/>
              <w:jc w:val="center"/>
              <w:rPr>
                <w:i/>
                <w:color w:val="000000"/>
                <w:sz w:val="24"/>
              </w:rPr>
            </w:pPr>
            <w:proofErr w:type="spellStart"/>
            <w:r>
              <w:rPr>
                <w:i/>
                <w:color w:val="000000"/>
                <w:sz w:val="24"/>
              </w:rPr>
              <w:t>Поясне</w:t>
            </w:r>
            <w:proofErr w:type="spellEnd"/>
          </w:p>
          <w:p w14:paraId="42F3921E" w14:textId="4A19FF10" w:rsidR="001F3A6F" w:rsidRPr="001F3A6F" w:rsidRDefault="00B36822" w:rsidP="00A45B10">
            <w:pPr>
              <w:ind w:left="-139" w:right="-142"/>
              <w:jc w:val="center"/>
              <w:rPr>
                <w:i/>
                <w:color w:val="000000"/>
                <w:sz w:val="24"/>
              </w:rPr>
            </w:pPr>
            <w:proofErr w:type="spellStart"/>
            <w:r>
              <w:rPr>
                <w:i/>
                <w:color w:val="000000"/>
                <w:sz w:val="24"/>
              </w:rPr>
              <w:t>ния</w:t>
            </w:r>
            <w:proofErr w:type="spellEnd"/>
          </w:p>
        </w:tc>
        <w:tc>
          <w:tcPr>
            <w:tcW w:w="394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5396570" w14:textId="77777777" w:rsidR="001F3A6F" w:rsidRPr="001F3A6F" w:rsidRDefault="001F3A6F" w:rsidP="00B36822">
            <w:pPr>
              <w:ind w:left="60" w:right="60"/>
              <w:jc w:val="center"/>
              <w:rPr>
                <w:i/>
                <w:color w:val="000000"/>
                <w:sz w:val="24"/>
              </w:rPr>
            </w:pPr>
            <w:r w:rsidRPr="001F3A6F">
              <w:rPr>
                <w:i/>
                <w:color w:val="000000"/>
                <w:sz w:val="24"/>
              </w:rPr>
              <w:t>Наименование показателя</w:t>
            </w:r>
          </w:p>
        </w:tc>
        <w:tc>
          <w:tcPr>
            <w:tcW w:w="900"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55F539AD" w14:textId="77777777" w:rsidR="001F3A6F" w:rsidRPr="001F3A6F" w:rsidRDefault="001F3A6F" w:rsidP="00B36822">
            <w:pPr>
              <w:ind w:left="20" w:right="20"/>
              <w:jc w:val="center"/>
              <w:rPr>
                <w:i/>
                <w:color w:val="000000"/>
                <w:sz w:val="24"/>
              </w:rPr>
            </w:pPr>
            <w:r w:rsidRPr="001F3A6F">
              <w:rPr>
                <w:i/>
                <w:color w:val="000000"/>
                <w:sz w:val="24"/>
              </w:rPr>
              <w:t>Код строки</w:t>
            </w:r>
          </w:p>
        </w:tc>
        <w:tc>
          <w:tcPr>
            <w:tcW w:w="1550"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3BB28055" w14:textId="77777777" w:rsidR="001F3A6F" w:rsidRPr="001F3A6F" w:rsidRDefault="001F3A6F" w:rsidP="00B36822">
            <w:pPr>
              <w:ind w:left="-27" w:right="17"/>
              <w:jc w:val="center"/>
              <w:rPr>
                <w:i/>
                <w:color w:val="000000"/>
                <w:sz w:val="24"/>
              </w:rPr>
            </w:pPr>
            <w:r w:rsidRPr="001F3A6F">
              <w:rPr>
                <w:i/>
                <w:color w:val="000000"/>
                <w:sz w:val="24"/>
              </w:rPr>
              <w:t>На 31 декабря 2022 г.</w:t>
            </w:r>
          </w:p>
        </w:tc>
        <w:tc>
          <w:tcPr>
            <w:tcW w:w="1550"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9F21897" w14:textId="77777777" w:rsidR="001F3A6F" w:rsidRPr="001F3A6F" w:rsidRDefault="001F3A6F" w:rsidP="00B36822">
            <w:pPr>
              <w:ind w:left="-27" w:right="17"/>
              <w:jc w:val="center"/>
              <w:rPr>
                <w:i/>
                <w:color w:val="000000"/>
                <w:sz w:val="24"/>
              </w:rPr>
            </w:pPr>
            <w:r w:rsidRPr="001F3A6F">
              <w:rPr>
                <w:i/>
                <w:color w:val="000000"/>
                <w:sz w:val="24"/>
              </w:rPr>
              <w:t>На 31 декабря 2021 г.</w:t>
            </w:r>
          </w:p>
        </w:tc>
        <w:tc>
          <w:tcPr>
            <w:tcW w:w="1551"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7A63F48" w14:textId="77777777" w:rsidR="001F3A6F" w:rsidRPr="001F3A6F" w:rsidRDefault="001F3A6F" w:rsidP="00B36822">
            <w:pPr>
              <w:ind w:left="-27" w:right="17"/>
              <w:jc w:val="center"/>
              <w:rPr>
                <w:i/>
                <w:color w:val="000000"/>
                <w:sz w:val="24"/>
              </w:rPr>
            </w:pPr>
            <w:r w:rsidRPr="001F3A6F">
              <w:rPr>
                <w:i/>
                <w:color w:val="000000"/>
                <w:sz w:val="24"/>
              </w:rPr>
              <w:t>На 31 декабря 2020 г.</w:t>
            </w:r>
          </w:p>
        </w:tc>
      </w:tr>
      <w:tr w:rsidR="001F3A6F" w:rsidRPr="001F3A6F" w14:paraId="4B95E750" w14:textId="77777777" w:rsidTr="00A45B10">
        <w:trPr>
          <w:gridAfter w:val="1"/>
          <w:wAfter w:w="149" w:type="dxa"/>
          <w:trHeight w:hRule="exact" w:val="300"/>
        </w:trPr>
        <w:tc>
          <w:tcPr>
            <w:tcW w:w="854"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5C34244" w14:textId="77777777" w:rsidR="001F3A6F" w:rsidRPr="001F3A6F" w:rsidRDefault="001F3A6F" w:rsidP="00B36822">
            <w:pPr>
              <w:ind w:left="60" w:right="60"/>
              <w:jc w:val="center"/>
              <w:rPr>
                <w:i/>
                <w:color w:val="000000"/>
                <w:sz w:val="24"/>
              </w:rPr>
            </w:pPr>
            <w:r w:rsidRPr="001F3A6F">
              <w:rPr>
                <w:i/>
                <w:color w:val="000000"/>
                <w:sz w:val="24"/>
              </w:rPr>
              <w:t>1</w:t>
            </w:r>
          </w:p>
        </w:tc>
        <w:tc>
          <w:tcPr>
            <w:tcW w:w="394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ED1EB36" w14:textId="77777777" w:rsidR="001F3A6F" w:rsidRPr="001F3A6F" w:rsidRDefault="001F3A6F" w:rsidP="00B36822">
            <w:pPr>
              <w:ind w:left="60" w:right="60"/>
              <w:jc w:val="center"/>
              <w:rPr>
                <w:i/>
                <w:color w:val="000000"/>
                <w:sz w:val="24"/>
              </w:rPr>
            </w:pPr>
            <w:r w:rsidRPr="001F3A6F">
              <w:rPr>
                <w:i/>
                <w:color w:val="000000"/>
                <w:sz w:val="24"/>
              </w:rPr>
              <w:t>2</w:t>
            </w:r>
          </w:p>
        </w:tc>
        <w:tc>
          <w:tcPr>
            <w:tcW w:w="900"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563985E1" w14:textId="77777777" w:rsidR="001F3A6F" w:rsidRPr="001F3A6F" w:rsidRDefault="001F3A6F" w:rsidP="00B36822">
            <w:pPr>
              <w:ind w:left="60" w:right="60"/>
              <w:jc w:val="center"/>
              <w:rPr>
                <w:i/>
                <w:color w:val="000000"/>
                <w:sz w:val="24"/>
              </w:rPr>
            </w:pPr>
            <w:r w:rsidRPr="001F3A6F">
              <w:rPr>
                <w:i/>
                <w:color w:val="000000"/>
                <w:sz w:val="24"/>
              </w:rPr>
              <w:t>3</w:t>
            </w:r>
          </w:p>
        </w:tc>
        <w:tc>
          <w:tcPr>
            <w:tcW w:w="1550"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7D1EDF7" w14:textId="77777777" w:rsidR="001F3A6F" w:rsidRPr="001F3A6F" w:rsidRDefault="001F3A6F" w:rsidP="00B36822">
            <w:pPr>
              <w:ind w:left="60" w:right="60"/>
              <w:jc w:val="center"/>
              <w:rPr>
                <w:i/>
                <w:color w:val="000000"/>
                <w:sz w:val="24"/>
              </w:rPr>
            </w:pPr>
            <w:r w:rsidRPr="001F3A6F">
              <w:rPr>
                <w:i/>
                <w:color w:val="000000"/>
                <w:sz w:val="24"/>
              </w:rPr>
              <w:t>4</w:t>
            </w:r>
          </w:p>
        </w:tc>
        <w:tc>
          <w:tcPr>
            <w:tcW w:w="1550"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BA305C8" w14:textId="77777777" w:rsidR="001F3A6F" w:rsidRPr="001F3A6F" w:rsidRDefault="001F3A6F" w:rsidP="00B36822">
            <w:pPr>
              <w:ind w:left="60" w:right="60"/>
              <w:jc w:val="center"/>
              <w:rPr>
                <w:i/>
                <w:color w:val="000000"/>
                <w:sz w:val="24"/>
              </w:rPr>
            </w:pPr>
            <w:r w:rsidRPr="001F3A6F">
              <w:rPr>
                <w:i/>
                <w:color w:val="000000"/>
                <w:sz w:val="24"/>
              </w:rPr>
              <w:t>5</w:t>
            </w:r>
          </w:p>
        </w:tc>
        <w:tc>
          <w:tcPr>
            <w:tcW w:w="1551"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8219675" w14:textId="77777777" w:rsidR="001F3A6F" w:rsidRPr="001F3A6F" w:rsidRDefault="001F3A6F" w:rsidP="00B36822">
            <w:pPr>
              <w:ind w:left="60" w:right="60"/>
              <w:jc w:val="center"/>
              <w:rPr>
                <w:i/>
                <w:color w:val="000000"/>
                <w:sz w:val="24"/>
              </w:rPr>
            </w:pPr>
            <w:r w:rsidRPr="001F3A6F">
              <w:rPr>
                <w:i/>
                <w:color w:val="000000"/>
                <w:sz w:val="24"/>
              </w:rPr>
              <w:t>6</w:t>
            </w:r>
          </w:p>
        </w:tc>
      </w:tr>
      <w:tr w:rsidR="001F3A6F" w:rsidRPr="001F3A6F" w14:paraId="7E5F21CC" w14:textId="77777777" w:rsidTr="001F3A6F">
        <w:trPr>
          <w:gridAfter w:val="1"/>
          <w:wAfter w:w="149" w:type="dxa"/>
          <w:trHeight w:val="320"/>
        </w:trPr>
        <w:tc>
          <w:tcPr>
            <w:tcW w:w="10351" w:type="dxa"/>
            <w:gridSpan w:val="11"/>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0D7B59D" w14:textId="77777777" w:rsidR="001F3A6F" w:rsidRPr="001F3A6F" w:rsidRDefault="001F3A6F" w:rsidP="00B36822">
            <w:pPr>
              <w:ind w:left="60" w:right="60"/>
              <w:jc w:val="center"/>
              <w:rPr>
                <w:b/>
                <w:color w:val="000000"/>
                <w:sz w:val="24"/>
              </w:rPr>
            </w:pPr>
            <w:r w:rsidRPr="001F3A6F">
              <w:rPr>
                <w:b/>
                <w:color w:val="000000"/>
                <w:sz w:val="24"/>
              </w:rPr>
              <w:t>Актив</w:t>
            </w:r>
          </w:p>
        </w:tc>
      </w:tr>
      <w:tr w:rsidR="001F3A6F" w:rsidRPr="001F3A6F" w14:paraId="02621BF0" w14:textId="77777777" w:rsidTr="001F3A6F">
        <w:trPr>
          <w:gridAfter w:val="1"/>
          <w:wAfter w:w="149" w:type="dxa"/>
          <w:trHeight w:val="320"/>
        </w:trPr>
        <w:tc>
          <w:tcPr>
            <w:tcW w:w="10351" w:type="dxa"/>
            <w:gridSpan w:val="11"/>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2A0802E" w14:textId="77777777" w:rsidR="001F3A6F" w:rsidRPr="001F3A6F" w:rsidRDefault="001F3A6F" w:rsidP="00B36822">
            <w:pPr>
              <w:ind w:left="60" w:right="60"/>
              <w:jc w:val="center"/>
              <w:rPr>
                <w:b/>
                <w:color w:val="000000"/>
                <w:sz w:val="24"/>
              </w:rPr>
            </w:pPr>
            <w:r w:rsidRPr="001F3A6F">
              <w:rPr>
                <w:b/>
                <w:color w:val="000000"/>
                <w:sz w:val="24"/>
              </w:rPr>
              <w:t>I. Внеоборотные активы</w:t>
            </w:r>
          </w:p>
        </w:tc>
      </w:tr>
      <w:tr w:rsidR="001F3A6F" w:rsidRPr="001F3A6F" w14:paraId="5C1DA9D4"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8D674A6"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645A919" w14:textId="77777777" w:rsidR="001F3A6F" w:rsidRPr="001F3A6F" w:rsidRDefault="001F3A6F" w:rsidP="00B36822">
            <w:pPr>
              <w:ind w:left="60" w:right="60"/>
              <w:rPr>
                <w:color w:val="000000"/>
                <w:sz w:val="24"/>
              </w:rPr>
            </w:pPr>
            <w:r w:rsidRPr="001F3A6F">
              <w:rPr>
                <w:color w:val="000000"/>
                <w:sz w:val="24"/>
              </w:rPr>
              <w:t>Нематериальные активы</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974F5AB" w14:textId="77777777" w:rsidR="001F3A6F" w:rsidRPr="001F3A6F" w:rsidRDefault="001F3A6F" w:rsidP="00B36822">
            <w:pPr>
              <w:ind w:left="20" w:right="20"/>
              <w:jc w:val="center"/>
              <w:rPr>
                <w:color w:val="000000"/>
                <w:sz w:val="24"/>
              </w:rPr>
            </w:pPr>
            <w:r w:rsidRPr="001F3A6F">
              <w:rPr>
                <w:color w:val="000000"/>
                <w:sz w:val="24"/>
              </w:rPr>
              <w:t>1110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7018AA8" w14:textId="77777777" w:rsidR="001F3A6F" w:rsidRPr="001F3A6F" w:rsidRDefault="001F3A6F" w:rsidP="00B36822">
            <w:pPr>
              <w:ind w:left="60" w:right="60"/>
              <w:jc w:val="center"/>
              <w:rPr>
                <w:color w:val="000000"/>
                <w:sz w:val="24"/>
              </w:rPr>
            </w:pPr>
            <w:r w:rsidRPr="001F3A6F">
              <w:rPr>
                <w:color w:val="000000"/>
                <w:sz w:val="24"/>
              </w:rPr>
              <w:t>15 018</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13135FC"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7F0CE0E"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59C5C8F6" w14:textId="77777777" w:rsidTr="00B36822">
        <w:trPr>
          <w:gridAfter w:val="1"/>
          <w:wAfter w:w="149" w:type="dxa"/>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9091370"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C3B9F54" w14:textId="77777777" w:rsidR="001F3A6F" w:rsidRPr="001F3A6F" w:rsidRDefault="001F3A6F" w:rsidP="00B36822">
            <w:pPr>
              <w:ind w:left="60" w:right="60"/>
              <w:rPr>
                <w:color w:val="000000"/>
                <w:sz w:val="24"/>
              </w:rPr>
            </w:pPr>
            <w:r w:rsidRPr="001F3A6F">
              <w:rPr>
                <w:color w:val="000000"/>
                <w:sz w:val="24"/>
              </w:rPr>
              <w:t>Результаты исследований и разработок</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5C4C15" w14:textId="77777777" w:rsidR="001F3A6F" w:rsidRPr="001F3A6F" w:rsidRDefault="001F3A6F" w:rsidP="00B36822">
            <w:pPr>
              <w:ind w:left="20" w:right="20"/>
              <w:jc w:val="center"/>
              <w:rPr>
                <w:color w:val="000000"/>
                <w:sz w:val="24"/>
              </w:rPr>
            </w:pPr>
            <w:r w:rsidRPr="001F3A6F">
              <w:rPr>
                <w:color w:val="000000"/>
                <w:sz w:val="24"/>
              </w:rPr>
              <w:t>1120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DDF9120" w14:textId="77777777" w:rsidR="001F3A6F" w:rsidRPr="001F3A6F" w:rsidRDefault="001F3A6F" w:rsidP="00B36822">
            <w:pPr>
              <w:ind w:left="60" w:right="60"/>
              <w:jc w:val="center"/>
              <w:rPr>
                <w:color w:val="000000"/>
                <w:sz w:val="24"/>
              </w:rPr>
            </w:pPr>
            <w:r w:rsidRPr="001F3A6F">
              <w:rPr>
                <w:color w:val="000000"/>
                <w:sz w:val="24"/>
              </w:rPr>
              <w:t>0</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4CF6E1C" w14:textId="77777777" w:rsidR="001F3A6F" w:rsidRPr="001F3A6F" w:rsidRDefault="001F3A6F" w:rsidP="00B36822">
            <w:pPr>
              <w:ind w:left="60" w:right="60"/>
              <w:jc w:val="center"/>
              <w:rPr>
                <w:color w:val="000000"/>
                <w:sz w:val="24"/>
              </w:rPr>
            </w:pPr>
            <w:r w:rsidRPr="001F3A6F">
              <w:rPr>
                <w:color w:val="000000"/>
                <w:sz w:val="24"/>
              </w:rPr>
              <w:t>0</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4C0212F" w14:textId="77777777" w:rsidR="001F3A6F" w:rsidRPr="001F3A6F" w:rsidRDefault="001F3A6F" w:rsidP="00B36822">
            <w:pPr>
              <w:ind w:left="60" w:right="60"/>
              <w:jc w:val="center"/>
              <w:rPr>
                <w:color w:val="000000"/>
                <w:sz w:val="24"/>
              </w:rPr>
            </w:pPr>
            <w:r w:rsidRPr="001F3A6F">
              <w:rPr>
                <w:color w:val="000000"/>
                <w:sz w:val="24"/>
              </w:rPr>
              <w:t>12 994</w:t>
            </w:r>
          </w:p>
        </w:tc>
      </w:tr>
      <w:tr w:rsidR="001F3A6F" w:rsidRPr="001F3A6F" w14:paraId="137EFC36" w14:textId="77777777" w:rsidTr="00B36822">
        <w:trPr>
          <w:gridAfter w:val="1"/>
          <w:wAfter w:w="149" w:type="dxa"/>
          <w:trHeight w:hRule="exact" w:val="336"/>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13BB6AC0"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7FAF203" w14:textId="77777777" w:rsidR="001F3A6F" w:rsidRPr="001F3A6F" w:rsidRDefault="001F3A6F" w:rsidP="00B36822">
            <w:pPr>
              <w:ind w:left="60" w:right="60"/>
              <w:rPr>
                <w:color w:val="000000"/>
                <w:sz w:val="24"/>
              </w:rPr>
            </w:pPr>
            <w:r w:rsidRPr="001F3A6F">
              <w:rPr>
                <w:color w:val="000000"/>
                <w:sz w:val="24"/>
              </w:rPr>
              <w:t>Нематериальные поисковые активы</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12321A7" w14:textId="77777777" w:rsidR="001F3A6F" w:rsidRPr="001F3A6F" w:rsidRDefault="001F3A6F" w:rsidP="00B36822">
            <w:pPr>
              <w:ind w:left="20" w:right="20"/>
              <w:jc w:val="center"/>
              <w:rPr>
                <w:color w:val="000000"/>
                <w:sz w:val="24"/>
              </w:rPr>
            </w:pPr>
            <w:r w:rsidRPr="001F3A6F">
              <w:rPr>
                <w:color w:val="000000"/>
                <w:sz w:val="24"/>
              </w:rPr>
              <w:t>1130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BCEBEDD" w14:textId="77777777" w:rsidR="001F3A6F" w:rsidRPr="001F3A6F" w:rsidRDefault="001F3A6F" w:rsidP="00B36822">
            <w:pPr>
              <w:ind w:left="60" w:right="60"/>
              <w:jc w:val="center"/>
              <w:rPr>
                <w:color w:val="000000"/>
                <w:sz w:val="24"/>
              </w:rPr>
            </w:pPr>
            <w:r w:rsidRPr="001F3A6F">
              <w:rPr>
                <w:color w:val="000000"/>
                <w:sz w:val="24"/>
              </w:rPr>
              <w:t>0</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57CEACC"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44844A9"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5DFA17CC" w14:textId="77777777" w:rsidTr="00B36822">
        <w:trPr>
          <w:gridAfter w:val="1"/>
          <w:wAfter w:w="149" w:type="dxa"/>
          <w:trHeight w:hRule="exact" w:val="344"/>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99E5DFD"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B88797F" w14:textId="77777777" w:rsidR="001F3A6F" w:rsidRPr="001F3A6F" w:rsidRDefault="001F3A6F" w:rsidP="00B36822">
            <w:pPr>
              <w:ind w:left="60" w:right="60"/>
              <w:rPr>
                <w:color w:val="000000"/>
                <w:sz w:val="24"/>
              </w:rPr>
            </w:pPr>
            <w:r w:rsidRPr="001F3A6F">
              <w:rPr>
                <w:color w:val="000000"/>
                <w:sz w:val="24"/>
              </w:rPr>
              <w:t>Материальные поисковые активы</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DA9B4A8" w14:textId="77777777" w:rsidR="001F3A6F" w:rsidRPr="001F3A6F" w:rsidRDefault="001F3A6F" w:rsidP="00B36822">
            <w:pPr>
              <w:ind w:left="20" w:right="20"/>
              <w:jc w:val="center"/>
              <w:rPr>
                <w:color w:val="000000"/>
                <w:sz w:val="24"/>
              </w:rPr>
            </w:pPr>
            <w:r w:rsidRPr="001F3A6F">
              <w:rPr>
                <w:color w:val="000000"/>
                <w:sz w:val="24"/>
              </w:rPr>
              <w:t>1140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28481B9" w14:textId="77777777" w:rsidR="001F3A6F" w:rsidRPr="001F3A6F" w:rsidRDefault="001F3A6F" w:rsidP="00B36822">
            <w:pPr>
              <w:ind w:left="60" w:right="60"/>
              <w:jc w:val="center"/>
              <w:rPr>
                <w:color w:val="000000"/>
                <w:sz w:val="24"/>
              </w:rPr>
            </w:pPr>
            <w:r w:rsidRPr="001F3A6F">
              <w:rPr>
                <w:color w:val="000000"/>
                <w:sz w:val="24"/>
              </w:rPr>
              <w:t>0</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071773D"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BF8419D"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77F9D82C"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E6FDF4C"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4D65FEC" w14:textId="77777777" w:rsidR="001F3A6F" w:rsidRPr="001F3A6F" w:rsidRDefault="001F3A6F" w:rsidP="00B36822">
            <w:pPr>
              <w:ind w:left="60" w:right="60"/>
              <w:rPr>
                <w:color w:val="000000"/>
                <w:sz w:val="24"/>
              </w:rPr>
            </w:pPr>
            <w:r w:rsidRPr="001F3A6F">
              <w:rPr>
                <w:color w:val="000000"/>
                <w:sz w:val="24"/>
              </w:rPr>
              <w:t>Основные средства</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F2A9722" w14:textId="77777777" w:rsidR="001F3A6F" w:rsidRPr="001F3A6F" w:rsidRDefault="001F3A6F" w:rsidP="00B36822">
            <w:pPr>
              <w:ind w:left="20" w:right="20"/>
              <w:jc w:val="center"/>
              <w:rPr>
                <w:color w:val="000000"/>
                <w:sz w:val="24"/>
              </w:rPr>
            </w:pPr>
            <w:r w:rsidRPr="001F3A6F">
              <w:rPr>
                <w:color w:val="000000"/>
                <w:sz w:val="24"/>
              </w:rPr>
              <w:t>1150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FF4C840" w14:textId="77777777" w:rsidR="001F3A6F" w:rsidRPr="001F3A6F" w:rsidRDefault="001F3A6F" w:rsidP="00B36822">
            <w:pPr>
              <w:ind w:left="60" w:right="60"/>
              <w:jc w:val="center"/>
              <w:rPr>
                <w:color w:val="000000"/>
                <w:sz w:val="24"/>
              </w:rPr>
            </w:pPr>
            <w:r w:rsidRPr="001F3A6F">
              <w:rPr>
                <w:color w:val="000000"/>
                <w:sz w:val="24"/>
              </w:rPr>
              <w:t>323 795</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CB2EB02" w14:textId="77777777" w:rsidR="001F3A6F" w:rsidRPr="001F3A6F" w:rsidRDefault="001F3A6F" w:rsidP="00B36822">
            <w:pPr>
              <w:ind w:left="60" w:right="60"/>
              <w:jc w:val="center"/>
              <w:rPr>
                <w:color w:val="000000"/>
                <w:sz w:val="24"/>
              </w:rPr>
            </w:pPr>
            <w:r w:rsidRPr="001F3A6F">
              <w:rPr>
                <w:color w:val="000000"/>
                <w:sz w:val="24"/>
              </w:rPr>
              <w:t>395 903</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6EE8890" w14:textId="77777777" w:rsidR="001F3A6F" w:rsidRPr="001F3A6F" w:rsidRDefault="001F3A6F" w:rsidP="00B36822">
            <w:pPr>
              <w:ind w:left="60" w:right="60"/>
              <w:jc w:val="center"/>
              <w:rPr>
                <w:color w:val="000000"/>
                <w:sz w:val="24"/>
              </w:rPr>
            </w:pPr>
            <w:r w:rsidRPr="001F3A6F">
              <w:rPr>
                <w:color w:val="000000"/>
                <w:sz w:val="24"/>
              </w:rPr>
              <w:t>199 512</w:t>
            </w:r>
          </w:p>
        </w:tc>
      </w:tr>
      <w:tr w:rsidR="001F3A6F" w:rsidRPr="001F3A6F" w14:paraId="5012476F" w14:textId="77777777" w:rsidTr="00B36822">
        <w:trPr>
          <w:gridAfter w:val="1"/>
          <w:wAfter w:w="149" w:type="dxa"/>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6E70459"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79EA79F" w14:textId="77777777" w:rsidR="001F3A6F" w:rsidRPr="001F3A6F" w:rsidRDefault="001F3A6F" w:rsidP="00B36822">
            <w:pPr>
              <w:ind w:left="60" w:right="60"/>
              <w:rPr>
                <w:color w:val="000000"/>
                <w:sz w:val="24"/>
              </w:rPr>
            </w:pPr>
            <w:r w:rsidRPr="001F3A6F">
              <w:rPr>
                <w:color w:val="000000"/>
                <w:sz w:val="24"/>
              </w:rPr>
              <w:t>Доходные вложения в материальные ценности</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C9137B6" w14:textId="77777777" w:rsidR="001F3A6F" w:rsidRPr="001F3A6F" w:rsidRDefault="001F3A6F" w:rsidP="00B36822">
            <w:pPr>
              <w:ind w:left="20" w:right="20"/>
              <w:jc w:val="center"/>
              <w:rPr>
                <w:color w:val="000000"/>
                <w:sz w:val="24"/>
              </w:rPr>
            </w:pPr>
            <w:r w:rsidRPr="001F3A6F">
              <w:rPr>
                <w:color w:val="000000"/>
                <w:sz w:val="24"/>
              </w:rPr>
              <w:t>1160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A12F664" w14:textId="77777777" w:rsidR="001F3A6F" w:rsidRPr="001F3A6F" w:rsidRDefault="001F3A6F" w:rsidP="00B36822">
            <w:pPr>
              <w:ind w:left="60" w:right="60"/>
              <w:jc w:val="center"/>
              <w:rPr>
                <w:color w:val="000000"/>
                <w:sz w:val="24"/>
              </w:rPr>
            </w:pPr>
            <w:r w:rsidRPr="001F3A6F">
              <w:rPr>
                <w:color w:val="000000"/>
                <w:sz w:val="24"/>
              </w:rPr>
              <w:t>0</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48339CA"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94CBD98"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3BA63D54"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84B57A5"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D6E4B7B" w14:textId="77777777" w:rsidR="001F3A6F" w:rsidRPr="001F3A6F" w:rsidRDefault="001F3A6F" w:rsidP="00B36822">
            <w:pPr>
              <w:ind w:left="60" w:right="60"/>
              <w:rPr>
                <w:color w:val="000000"/>
                <w:sz w:val="24"/>
              </w:rPr>
            </w:pPr>
            <w:r w:rsidRPr="001F3A6F">
              <w:rPr>
                <w:color w:val="000000"/>
                <w:sz w:val="24"/>
              </w:rPr>
              <w:t>Финансовые вложения</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B526ECB" w14:textId="77777777" w:rsidR="001F3A6F" w:rsidRPr="001F3A6F" w:rsidRDefault="001F3A6F" w:rsidP="00B36822">
            <w:pPr>
              <w:ind w:left="20" w:right="20"/>
              <w:jc w:val="center"/>
              <w:rPr>
                <w:color w:val="000000"/>
                <w:sz w:val="24"/>
              </w:rPr>
            </w:pPr>
            <w:r w:rsidRPr="001F3A6F">
              <w:rPr>
                <w:color w:val="000000"/>
                <w:sz w:val="24"/>
              </w:rPr>
              <w:t>1170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4715C08" w14:textId="77777777" w:rsidR="001F3A6F" w:rsidRPr="001F3A6F" w:rsidRDefault="001F3A6F" w:rsidP="00B36822">
            <w:pPr>
              <w:ind w:left="60" w:right="60"/>
              <w:jc w:val="center"/>
              <w:rPr>
                <w:color w:val="000000"/>
                <w:sz w:val="24"/>
              </w:rPr>
            </w:pPr>
            <w:r w:rsidRPr="001F3A6F">
              <w:rPr>
                <w:color w:val="000000"/>
                <w:sz w:val="24"/>
              </w:rPr>
              <w:t>0</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BE4632B"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3BD2E4D"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2EA2692D"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38B9502"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CE0513B" w14:textId="77777777" w:rsidR="001F3A6F" w:rsidRPr="001F3A6F" w:rsidRDefault="001F3A6F" w:rsidP="00B36822">
            <w:pPr>
              <w:ind w:left="60" w:right="60"/>
              <w:rPr>
                <w:color w:val="000000"/>
                <w:sz w:val="24"/>
              </w:rPr>
            </w:pPr>
            <w:r w:rsidRPr="001F3A6F">
              <w:rPr>
                <w:color w:val="000000"/>
                <w:sz w:val="24"/>
              </w:rPr>
              <w:t>Отложенные налоговые активы</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49926AA" w14:textId="77777777" w:rsidR="001F3A6F" w:rsidRPr="001F3A6F" w:rsidRDefault="001F3A6F" w:rsidP="00B36822">
            <w:pPr>
              <w:ind w:left="20" w:right="20"/>
              <w:jc w:val="center"/>
              <w:rPr>
                <w:color w:val="000000"/>
                <w:sz w:val="24"/>
              </w:rPr>
            </w:pPr>
            <w:r w:rsidRPr="001F3A6F">
              <w:rPr>
                <w:color w:val="000000"/>
                <w:sz w:val="24"/>
              </w:rPr>
              <w:t>1180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26D269F" w14:textId="77777777" w:rsidR="001F3A6F" w:rsidRPr="001F3A6F" w:rsidRDefault="001F3A6F" w:rsidP="00B36822">
            <w:pPr>
              <w:ind w:left="60" w:right="60"/>
              <w:jc w:val="center"/>
              <w:rPr>
                <w:color w:val="000000"/>
                <w:sz w:val="24"/>
              </w:rPr>
            </w:pPr>
            <w:r w:rsidRPr="001F3A6F">
              <w:rPr>
                <w:color w:val="000000"/>
                <w:sz w:val="24"/>
              </w:rPr>
              <w:t>40 191</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06F5398" w14:textId="77777777" w:rsidR="001F3A6F" w:rsidRPr="001F3A6F" w:rsidRDefault="001F3A6F" w:rsidP="00B36822">
            <w:pPr>
              <w:ind w:left="60" w:right="60"/>
              <w:jc w:val="center"/>
              <w:rPr>
                <w:color w:val="000000"/>
                <w:sz w:val="24"/>
              </w:rPr>
            </w:pPr>
            <w:r w:rsidRPr="001F3A6F">
              <w:rPr>
                <w:color w:val="000000"/>
                <w:sz w:val="24"/>
              </w:rPr>
              <w:t>6 158</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9E699AD" w14:textId="77777777" w:rsidR="001F3A6F" w:rsidRPr="001F3A6F" w:rsidRDefault="001F3A6F" w:rsidP="00B36822">
            <w:pPr>
              <w:ind w:left="60" w:right="60"/>
              <w:jc w:val="center"/>
              <w:rPr>
                <w:color w:val="000000"/>
                <w:sz w:val="24"/>
              </w:rPr>
            </w:pPr>
            <w:r w:rsidRPr="001F3A6F">
              <w:rPr>
                <w:color w:val="000000"/>
                <w:sz w:val="24"/>
              </w:rPr>
              <w:t>34 664</w:t>
            </w:r>
          </w:p>
        </w:tc>
      </w:tr>
      <w:tr w:rsidR="001F3A6F" w:rsidRPr="001F3A6F" w14:paraId="25FC5082"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27A9B4CC"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489BA98" w14:textId="77777777" w:rsidR="001F3A6F" w:rsidRPr="001F3A6F" w:rsidRDefault="001F3A6F" w:rsidP="00B36822">
            <w:pPr>
              <w:ind w:left="60" w:right="60"/>
              <w:rPr>
                <w:color w:val="000000"/>
                <w:sz w:val="24"/>
              </w:rPr>
            </w:pPr>
            <w:r w:rsidRPr="001F3A6F">
              <w:rPr>
                <w:color w:val="000000"/>
                <w:sz w:val="24"/>
              </w:rPr>
              <w:t>Прочие внеоборотные активы</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2C833CF" w14:textId="77777777" w:rsidR="001F3A6F" w:rsidRPr="001F3A6F" w:rsidRDefault="001F3A6F" w:rsidP="00B36822">
            <w:pPr>
              <w:ind w:left="20" w:right="20"/>
              <w:jc w:val="center"/>
              <w:rPr>
                <w:color w:val="000000"/>
                <w:sz w:val="24"/>
              </w:rPr>
            </w:pPr>
            <w:r w:rsidRPr="001F3A6F">
              <w:rPr>
                <w:color w:val="000000"/>
                <w:sz w:val="24"/>
              </w:rPr>
              <w:t>1190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57856D3" w14:textId="77777777" w:rsidR="001F3A6F" w:rsidRPr="001F3A6F" w:rsidRDefault="001F3A6F" w:rsidP="00B36822">
            <w:pPr>
              <w:ind w:left="60" w:right="60"/>
              <w:jc w:val="center"/>
              <w:rPr>
                <w:color w:val="000000"/>
                <w:sz w:val="24"/>
              </w:rPr>
            </w:pPr>
            <w:r w:rsidRPr="001F3A6F">
              <w:rPr>
                <w:color w:val="000000"/>
                <w:sz w:val="24"/>
              </w:rPr>
              <w:t>3 291</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4A7D98F" w14:textId="77777777" w:rsidR="001F3A6F" w:rsidRPr="001F3A6F" w:rsidRDefault="001F3A6F" w:rsidP="00B36822">
            <w:pPr>
              <w:ind w:left="60" w:right="60"/>
              <w:jc w:val="center"/>
              <w:rPr>
                <w:color w:val="000000"/>
                <w:sz w:val="24"/>
              </w:rPr>
            </w:pPr>
            <w:r w:rsidRPr="001F3A6F">
              <w:rPr>
                <w:color w:val="000000"/>
                <w:sz w:val="24"/>
              </w:rPr>
              <w:t>-</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65214FF" w14:textId="77777777" w:rsidR="001F3A6F" w:rsidRPr="001F3A6F" w:rsidRDefault="001F3A6F" w:rsidP="00B36822">
            <w:pPr>
              <w:ind w:left="60" w:right="60"/>
              <w:jc w:val="center"/>
              <w:rPr>
                <w:color w:val="000000"/>
                <w:sz w:val="24"/>
              </w:rPr>
            </w:pPr>
            <w:r w:rsidRPr="001F3A6F">
              <w:rPr>
                <w:color w:val="000000"/>
                <w:sz w:val="24"/>
              </w:rPr>
              <w:t>-</w:t>
            </w:r>
          </w:p>
        </w:tc>
      </w:tr>
      <w:tr w:rsidR="001F3A6F" w:rsidRPr="001F3A6F" w14:paraId="1275F47E"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BA944D8" w14:textId="77777777" w:rsidR="001F3A6F" w:rsidRPr="001F3A6F" w:rsidRDefault="001F3A6F" w:rsidP="00B36822">
            <w:pPr>
              <w:ind w:left="60" w:right="60"/>
              <w:rPr>
                <w:color w:val="000000"/>
                <w:sz w:val="24"/>
              </w:rPr>
            </w:pPr>
          </w:p>
        </w:tc>
        <w:tc>
          <w:tcPr>
            <w:tcW w:w="394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7C30676" w14:textId="77777777" w:rsidR="001F3A6F" w:rsidRPr="001F3A6F" w:rsidRDefault="001F3A6F" w:rsidP="00B36822">
            <w:pPr>
              <w:ind w:left="60" w:right="60"/>
              <w:rPr>
                <w:color w:val="000000"/>
                <w:sz w:val="24"/>
              </w:rPr>
            </w:pPr>
            <w:r w:rsidRPr="001F3A6F">
              <w:rPr>
                <w:color w:val="000000"/>
                <w:sz w:val="24"/>
              </w:rPr>
              <w:t>Итого по разделу I</w:t>
            </w:r>
          </w:p>
        </w:tc>
        <w:tc>
          <w:tcPr>
            <w:tcW w:w="873"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FDB973C" w14:textId="77777777" w:rsidR="001F3A6F" w:rsidRPr="001F3A6F" w:rsidRDefault="001F3A6F" w:rsidP="00B36822">
            <w:pPr>
              <w:ind w:left="20" w:right="20"/>
              <w:jc w:val="center"/>
              <w:rPr>
                <w:color w:val="000000"/>
                <w:sz w:val="24"/>
              </w:rPr>
            </w:pPr>
            <w:r w:rsidRPr="001F3A6F">
              <w:rPr>
                <w:color w:val="000000"/>
                <w:sz w:val="24"/>
              </w:rPr>
              <w:t>1100</w:t>
            </w:r>
          </w:p>
        </w:tc>
        <w:tc>
          <w:tcPr>
            <w:tcW w:w="1577"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645C5BF" w14:textId="77777777" w:rsidR="001F3A6F" w:rsidRPr="001F3A6F" w:rsidRDefault="001F3A6F" w:rsidP="00B36822">
            <w:pPr>
              <w:ind w:left="60" w:right="60"/>
              <w:jc w:val="center"/>
              <w:rPr>
                <w:color w:val="000000"/>
                <w:sz w:val="24"/>
              </w:rPr>
            </w:pPr>
            <w:r w:rsidRPr="001F3A6F">
              <w:rPr>
                <w:color w:val="000000"/>
                <w:sz w:val="24"/>
              </w:rPr>
              <w:t>382 295</w:t>
            </w:r>
          </w:p>
        </w:tc>
        <w:tc>
          <w:tcPr>
            <w:tcW w:w="15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DBFE7E9" w14:textId="77777777" w:rsidR="001F3A6F" w:rsidRPr="001F3A6F" w:rsidRDefault="001F3A6F" w:rsidP="00B36822">
            <w:pPr>
              <w:ind w:left="60" w:right="60"/>
              <w:jc w:val="center"/>
              <w:rPr>
                <w:color w:val="000000"/>
                <w:sz w:val="24"/>
              </w:rPr>
            </w:pPr>
            <w:r w:rsidRPr="001F3A6F">
              <w:rPr>
                <w:color w:val="000000"/>
                <w:sz w:val="24"/>
              </w:rPr>
              <w:t>402 061</w:t>
            </w:r>
          </w:p>
        </w:tc>
        <w:tc>
          <w:tcPr>
            <w:tcW w:w="1551"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6309FFA" w14:textId="77777777" w:rsidR="001F3A6F" w:rsidRPr="001F3A6F" w:rsidRDefault="001F3A6F" w:rsidP="00B36822">
            <w:pPr>
              <w:ind w:left="60" w:right="60"/>
              <w:jc w:val="center"/>
              <w:rPr>
                <w:color w:val="000000"/>
                <w:sz w:val="24"/>
              </w:rPr>
            </w:pPr>
            <w:r w:rsidRPr="001F3A6F">
              <w:rPr>
                <w:color w:val="000000"/>
                <w:sz w:val="24"/>
              </w:rPr>
              <w:t>247 170</w:t>
            </w:r>
          </w:p>
        </w:tc>
      </w:tr>
      <w:tr w:rsidR="001F3A6F" w:rsidRPr="001F3A6F" w14:paraId="46B8AF0D" w14:textId="77777777" w:rsidTr="001F3A6F">
        <w:trPr>
          <w:gridAfter w:val="1"/>
          <w:wAfter w:w="149" w:type="dxa"/>
          <w:trHeight w:val="280"/>
        </w:trPr>
        <w:tc>
          <w:tcPr>
            <w:tcW w:w="10351" w:type="dxa"/>
            <w:gridSpan w:val="11"/>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23141DD" w14:textId="77777777" w:rsidR="001F3A6F" w:rsidRPr="001F3A6F" w:rsidRDefault="001F3A6F" w:rsidP="00B36822">
            <w:pPr>
              <w:ind w:left="60" w:right="60"/>
              <w:jc w:val="center"/>
              <w:rPr>
                <w:b/>
                <w:color w:val="000000"/>
                <w:sz w:val="24"/>
              </w:rPr>
            </w:pPr>
            <w:r w:rsidRPr="001F3A6F">
              <w:rPr>
                <w:b/>
                <w:color w:val="000000"/>
                <w:sz w:val="24"/>
              </w:rPr>
              <w:t>II. Оборотные активы</w:t>
            </w:r>
          </w:p>
        </w:tc>
      </w:tr>
      <w:tr w:rsidR="00B36822" w:rsidRPr="001F3A6F" w14:paraId="4049006D"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620518D"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E5612C" w14:textId="77777777" w:rsidR="001F3A6F" w:rsidRPr="001F3A6F" w:rsidRDefault="001F3A6F" w:rsidP="00B36822">
            <w:pPr>
              <w:ind w:left="60" w:right="60"/>
              <w:rPr>
                <w:color w:val="000000"/>
                <w:sz w:val="24"/>
              </w:rPr>
            </w:pPr>
            <w:r w:rsidRPr="001F3A6F">
              <w:rPr>
                <w:color w:val="000000"/>
                <w:sz w:val="24"/>
              </w:rPr>
              <w:t>Запасы</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ACD8B62" w14:textId="77777777" w:rsidR="001F3A6F" w:rsidRPr="001F3A6F" w:rsidRDefault="001F3A6F" w:rsidP="00B36822">
            <w:pPr>
              <w:ind w:left="20" w:right="20"/>
              <w:jc w:val="center"/>
              <w:rPr>
                <w:color w:val="000000"/>
                <w:sz w:val="24"/>
              </w:rPr>
            </w:pPr>
            <w:r w:rsidRPr="001F3A6F">
              <w:rPr>
                <w:color w:val="000000"/>
                <w:sz w:val="24"/>
              </w:rPr>
              <w:t>1210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A69037F" w14:textId="77777777" w:rsidR="001F3A6F" w:rsidRPr="001F3A6F" w:rsidRDefault="001F3A6F" w:rsidP="00B36822">
            <w:pPr>
              <w:ind w:left="60" w:right="60"/>
              <w:jc w:val="center"/>
              <w:rPr>
                <w:color w:val="000000"/>
                <w:sz w:val="24"/>
              </w:rPr>
            </w:pPr>
            <w:r w:rsidRPr="001F3A6F">
              <w:rPr>
                <w:color w:val="000000"/>
                <w:sz w:val="24"/>
              </w:rPr>
              <w:t>129 573</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9B7F142" w14:textId="77777777" w:rsidR="001F3A6F" w:rsidRPr="001F3A6F" w:rsidRDefault="001F3A6F" w:rsidP="00B36822">
            <w:pPr>
              <w:ind w:left="60" w:right="60"/>
              <w:jc w:val="center"/>
              <w:rPr>
                <w:color w:val="000000"/>
                <w:sz w:val="24"/>
              </w:rPr>
            </w:pPr>
            <w:r w:rsidRPr="001F3A6F">
              <w:rPr>
                <w:color w:val="000000"/>
                <w:sz w:val="24"/>
              </w:rPr>
              <w:t>61 024</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0AF4DD0" w14:textId="77777777" w:rsidR="001F3A6F" w:rsidRPr="001F3A6F" w:rsidRDefault="001F3A6F" w:rsidP="00B36822">
            <w:pPr>
              <w:ind w:left="60" w:right="60"/>
              <w:jc w:val="center"/>
              <w:rPr>
                <w:color w:val="000000"/>
                <w:sz w:val="24"/>
              </w:rPr>
            </w:pPr>
            <w:r w:rsidRPr="001F3A6F">
              <w:rPr>
                <w:color w:val="000000"/>
                <w:sz w:val="24"/>
              </w:rPr>
              <w:t>115 285</w:t>
            </w:r>
          </w:p>
        </w:tc>
      </w:tr>
      <w:tr w:rsidR="00B36822" w:rsidRPr="001F3A6F" w14:paraId="439611C7" w14:textId="77777777" w:rsidTr="00B36822">
        <w:trPr>
          <w:gridAfter w:val="1"/>
          <w:wAfter w:w="149" w:type="dxa"/>
          <w:trHeight w:hRule="exact" w:val="57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BA22399"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63C81CB" w14:textId="77777777" w:rsidR="001F3A6F" w:rsidRPr="001F3A6F" w:rsidRDefault="001F3A6F" w:rsidP="00B36822">
            <w:pPr>
              <w:ind w:left="60" w:right="60"/>
              <w:rPr>
                <w:color w:val="000000"/>
                <w:sz w:val="24"/>
              </w:rPr>
            </w:pPr>
            <w:r w:rsidRPr="001F3A6F">
              <w:rPr>
                <w:color w:val="000000"/>
                <w:sz w:val="24"/>
              </w:rPr>
              <w:t>Налог на добавленную стоимость по приобретенным ценностям</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4C2115" w14:textId="77777777" w:rsidR="001F3A6F" w:rsidRPr="001F3A6F" w:rsidRDefault="001F3A6F" w:rsidP="00B36822">
            <w:pPr>
              <w:ind w:left="20" w:right="20"/>
              <w:jc w:val="center"/>
              <w:rPr>
                <w:color w:val="000000"/>
                <w:sz w:val="24"/>
              </w:rPr>
            </w:pPr>
            <w:r w:rsidRPr="001F3A6F">
              <w:rPr>
                <w:color w:val="000000"/>
                <w:sz w:val="24"/>
              </w:rPr>
              <w:t>1220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59E28C0" w14:textId="77777777" w:rsidR="001F3A6F" w:rsidRPr="001F3A6F" w:rsidRDefault="001F3A6F" w:rsidP="00B36822">
            <w:pPr>
              <w:ind w:left="60" w:right="60"/>
              <w:jc w:val="center"/>
              <w:rPr>
                <w:color w:val="000000"/>
                <w:sz w:val="24"/>
              </w:rPr>
            </w:pPr>
            <w:r w:rsidRPr="001F3A6F">
              <w:rPr>
                <w:color w:val="000000"/>
                <w:sz w:val="24"/>
              </w:rPr>
              <w:t>10 895</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F8E2CD6" w14:textId="77777777" w:rsidR="001F3A6F" w:rsidRPr="001F3A6F" w:rsidRDefault="001F3A6F" w:rsidP="00B36822">
            <w:pPr>
              <w:ind w:left="60" w:right="60"/>
              <w:jc w:val="center"/>
              <w:rPr>
                <w:color w:val="000000"/>
                <w:sz w:val="24"/>
              </w:rPr>
            </w:pPr>
            <w:r w:rsidRPr="001F3A6F">
              <w:rPr>
                <w:color w:val="000000"/>
                <w:sz w:val="24"/>
              </w:rPr>
              <w:t>276</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C5AD479" w14:textId="77777777" w:rsidR="001F3A6F" w:rsidRPr="001F3A6F" w:rsidRDefault="001F3A6F" w:rsidP="00B36822">
            <w:pPr>
              <w:ind w:left="60" w:right="60"/>
              <w:jc w:val="center"/>
              <w:rPr>
                <w:color w:val="000000"/>
                <w:sz w:val="24"/>
              </w:rPr>
            </w:pPr>
            <w:r w:rsidRPr="001F3A6F">
              <w:rPr>
                <w:color w:val="000000"/>
                <w:sz w:val="24"/>
              </w:rPr>
              <w:t>629</w:t>
            </w:r>
          </w:p>
        </w:tc>
      </w:tr>
      <w:tr w:rsidR="00B36822" w:rsidRPr="001F3A6F" w14:paraId="1AF4FAD8"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F34E7D1"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BAE25AD" w14:textId="77777777" w:rsidR="001F3A6F" w:rsidRPr="001F3A6F" w:rsidRDefault="001F3A6F" w:rsidP="00B36822">
            <w:pPr>
              <w:ind w:left="60" w:right="60"/>
              <w:rPr>
                <w:color w:val="000000"/>
                <w:sz w:val="24"/>
              </w:rPr>
            </w:pPr>
            <w:r w:rsidRPr="001F3A6F">
              <w:rPr>
                <w:color w:val="000000"/>
                <w:sz w:val="24"/>
              </w:rPr>
              <w:t>Дебиторская задолженность</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2E83524" w14:textId="77777777" w:rsidR="001F3A6F" w:rsidRPr="001F3A6F" w:rsidRDefault="001F3A6F" w:rsidP="00B36822">
            <w:pPr>
              <w:ind w:left="20" w:right="20"/>
              <w:jc w:val="center"/>
              <w:rPr>
                <w:color w:val="000000"/>
                <w:sz w:val="24"/>
              </w:rPr>
            </w:pPr>
            <w:r w:rsidRPr="001F3A6F">
              <w:rPr>
                <w:color w:val="000000"/>
                <w:sz w:val="24"/>
              </w:rPr>
              <w:t>1230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14B7101" w14:textId="77777777" w:rsidR="001F3A6F" w:rsidRPr="001F3A6F" w:rsidRDefault="001F3A6F" w:rsidP="00B36822">
            <w:pPr>
              <w:ind w:left="60" w:right="60"/>
              <w:jc w:val="center"/>
              <w:rPr>
                <w:color w:val="000000"/>
                <w:sz w:val="24"/>
              </w:rPr>
            </w:pPr>
            <w:r w:rsidRPr="001F3A6F">
              <w:rPr>
                <w:color w:val="000000"/>
                <w:sz w:val="24"/>
              </w:rPr>
              <w:t>164 607</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63B25C8" w14:textId="77777777" w:rsidR="001F3A6F" w:rsidRPr="001F3A6F" w:rsidRDefault="001F3A6F" w:rsidP="00B36822">
            <w:pPr>
              <w:ind w:left="60" w:right="60"/>
              <w:jc w:val="center"/>
              <w:rPr>
                <w:color w:val="000000"/>
                <w:sz w:val="24"/>
              </w:rPr>
            </w:pPr>
            <w:r w:rsidRPr="001F3A6F">
              <w:rPr>
                <w:color w:val="000000"/>
                <w:sz w:val="24"/>
              </w:rPr>
              <w:t>166 174</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252B25" w14:textId="77777777" w:rsidR="001F3A6F" w:rsidRPr="001F3A6F" w:rsidRDefault="001F3A6F" w:rsidP="00B36822">
            <w:pPr>
              <w:ind w:left="60" w:right="60"/>
              <w:jc w:val="center"/>
              <w:rPr>
                <w:color w:val="000000"/>
                <w:sz w:val="24"/>
              </w:rPr>
            </w:pPr>
            <w:r w:rsidRPr="001F3A6F">
              <w:rPr>
                <w:color w:val="000000"/>
                <w:sz w:val="24"/>
              </w:rPr>
              <w:t>17 172</w:t>
            </w:r>
          </w:p>
        </w:tc>
      </w:tr>
      <w:tr w:rsidR="00B36822" w:rsidRPr="001F3A6F" w14:paraId="66A4A300" w14:textId="77777777" w:rsidTr="00B36822">
        <w:trPr>
          <w:gridAfter w:val="1"/>
          <w:wAfter w:w="149" w:type="dxa"/>
          <w:trHeight w:hRule="exact" w:val="84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347E020"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76DF32F" w14:textId="77777777" w:rsidR="001F3A6F" w:rsidRPr="001F3A6F" w:rsidRDefault="001F3A6F" w:rsidP="00B36822">
            <w:pPr>
              <w:ind w:left="60" w:right="60"/>
              <w:rPr>
                <w:color w:val="000000"/>
                <w:sz w:val="24"/>
              </w:rPr>
            </w:pPr>
            <w:r w:rsidRPr="001F3A6F">
              <w:rPr>
                <w:color w:val="000000"/>
                <w:sz w:val="24"/>
              </w:rPr>
              <w:t>Финансовые вложения (за исключением денежных эквивалентов)</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171776" w14:textId="77777777" w:rsidR="001F3A6F" w:rsidRPr="001F3A6F" w:rsidRDefault="001F3A6F" w:rsidP="00B36822">
            <w:pPr>
              <w:ind w:left="20" w:right="20"/>
              <w:jc w:val="center"/>
              <w:rPr>
                <w:color w:val="000000"/>
                <w:sz w:val="24"/>
              </w:rPr>
            </w:pPr>
            <w:r w:rsidRPr="001F3A6F">
              <w:rPr>
                <w:color w:val="000000"/>
                <w:sz w:val="24"/>
              </w:rPr>
              <w:t>1240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0EBC4FC" w14:textId="77777777" w:rsidR="001F3A6F" w:rsidRPr="001F3A6F" w:rsidRDefault="001F3A6F" w:rsidP="00B36822">
            <w:pPr>
              <w:ind w:left="60" w:right="60"/>
              <w:jc w:val="center"/>
              <w:rPr>
                <w:color w:val="000000"/>
                <w:sz w:val="24"/>
              </w:rPr>
            </w:pPr>
            <w:r w:rsidRPr="001F3A6F">
              <w:rPr>
                <w:color w:val="000000"/>
                <w:sz w:val="24"/>
              </w:rPr>
              <w:t>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FF0DD73" w14:textId="77777777" w:rsidR="001F3A6F" w:rsidRPr="001F3A6F" w:rsidRDefault="001F3A6F" w:rsidP="00B36822">
            <w:pPr>
              <w:ind w:left="60" w:right="60"/>
              <w:jc w:val="center"/>
              <w:rPr>
                <w:color w:val="000000"/>
                <w:sz w:val="24"/>
              </w:rPr>
            </w:pPr>
            <w:r w:rsidRPr="001F3A6F">
              <w:rPr>
                <w:color w:val="000000"/>
                <w:sz w:val="24"/>
              </w:rPr>
              <w:t>-</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66C5FD0" w14:textId="77777777" w:rsidR="001F3A6F" w:rsidRPr="001F3A6F" w:rsidRDefault="001F3A6F" w:rsidP="00B36822">
            <w:pPr>
              <w:ind w:left="60" w:right="60"/>
              <w:jc w:val="center"/>
              <w:rPr>
                <w:color w:val="000000"/>
                <w:sz w:val="24"/>
              </w:rPr>
            </w:pPr>
            <w:r w:rsidRPr="001F3A6F">
              <w:rPr>
                <w:color w:val="000000"/>
                <w:sz w:val="24"/>
              </w:rPr>
              <w:t>-</w:t>
            </w:r>
          </w:p>
        </w:tc>
      </w:tr>
      <w:tr w:rsidR="00B36822" w:rsidRPr="001F3A6F" w14:paraId="54C3F28E" w14:textId="77777777" w:rsidTr="00B36822">
        <w:trPr>
          <w:gridAfter w:val="1"/>
          <w:wAfter w:w="149" w:type="dxa"/>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50E1B2E"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93587EF" w14:textId="77777777" w:rsidR="001F3A6F" w:rsidRPr="001F3A6F" w:rsidRDefault="001F3A6F" w:rsidP="00B36822">
            <w:pPr>
              <w:ind w:left="60" w:right="60"/>
              <w:rPr>
                <w:color w:val="000000"/>
                <w:sz w:val="24"/>
              </w:rPr>
            </w:pPr>
            <w:r w:rsidRPr="001F3A6F">
              <w:rPr>
                <w:color w:val="000000"/>
                <w:sz w:val="24"/>
              </w:rPr>
              <w:t>Денежные средства и денежные эквиваленты</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5AC9598" w14:textId="77777777" w:rsidR="001F3A6F" w:rsidRPr="001F3A6F" w:rsidRDefault="001F3A6F" w:rsidP="00B36822">
            <w:pPr>
              <w:ind w:left="20" w:right="20"/>
              <w:jc w:val="center"/>
              <w:rPr>
                <w:color w:val="000000"/>
                <w:sz w:val="24"/>
              </w:rPr>
            </w:pPr>
            <w:r w:rsidRPr="001F3A6F">
              <w:rPr>
                <w:color w:val="000000"/>
                <w:sz w:val="24"/>
              </w:rPr>
              <w:t>1250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8F3C3C8" w14:textId="77777777" w:rsidR="001F3A6F" w:rsidRPr="001F3A6F" w:rsidRDefault="001F3A6F" w:rsidP="00B36822">
            <w:pPr>
              <w:ind w:left="60" w:right="60"/>
              <w:jc w:val="center"/>
              <w:rPr>
                <w:color w:val="000000"/>
                <w:sz w:val="24"/>
              </w:rPr>
            </w:pPr>
            <w:r w:rsidRPr="001F3A6F">
              <w:rPr>
                <w:color w:val="000000"/>
                <w:sz w:val="24"/>
              </w:rPr>
              <w:t>197 913</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AAA825" w14:textId="77777777" w:rsidR="001F3A6F" w:rsidRPr="001F3A6F" w:rsidRDefault="001F3A6F" w:rsidP="00B36822">
            <w:pPr>
              <w:ind w:left="60" w:right="60"/>
              <w:jc w:val="center"/>
              <w:rPr>
                <w:color w:val="000000"/>
                <w:sz w:val="24"/>
              </w:rPr>
            </w:pPr>
            <w:r w:rsidRPr="001F3A6F">
              <w:rPr>
                <w:color w:val="000000"/>
                <w:sz w:val="24"/>
              </w:rPr>
              <w:t>21 283</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0018124" w14:textId="77777777" w:rsidR="001F3A6F" w:rsidRPr="001F3A6F" w:rsidRDefault="001F3A6F" w:rsidP="00B36822">
            <w:pPr>
              <w:ind w:left="60" w:right="60"/>
              <w:jc w:val="center"/>
              <w:rPr>
                <w:color w:val="000000"/>
                <w:sz w:val="24"/>
              </w:rPr>
            </w:pPr>
            <w:r w:rsidRPr="001F3A6F">
              <w:rPr>
                <w:color w:val="000000"/>
                <w:sz w:val="24"/>
              </w:rPr>
              <w:t>5</w:t>
            </w:r>
          </w:p>
        </w:tc>
      </w:tr>
      <w:tr w:rsidR="00B36822" w:rsidRPr="001F3A6F" w14:paraId="633D78D2"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C3D1F6E"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FEBB19A" w14:textId="77777777" w:rsidR="001F3A6F" w:rsidRPr="001F3A6F" w:rsidRDefault="001F3A6F" w:rsidP="00B36822">
            <w:pPr>
              <w:ind w:left="60" w:right="60"/>
              <w:rPr>
                <w:color w:val="000000"/>
                <w:sz w:val="24"/>
              </w:rPr>
            </w:pPr>
            <w:r w:rsidRPr="001F3A6F">
              <w:rPr>
                <w:color w:val="000000"/>
                <w:sz w:val="24"/>
              </w:rPr>
              <w:t>Прочие оборотные активы</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0093757" w14:textId="77777777" w:rsidR="001F3A6F" w:rsidRPr="001F3A6F" w:rsidRDefault="001F3A6F" w:rsidP="00B36822">
            <w:pPr>
              <w:ind w:left="20" w:right="20"/>
              <w:jc w:val="center"/>
              <w:rPr>
                <w:color w:val="000000"/>
                <w:sz w:val="24"/>
              </w:rPr>
            </w:pPr>
            <w:r w:rsidRPr="001F3A6F">
              <w:rPr>
                <w:color w:val="000000"/>
                <w:sz w:val="24"/>
              </w:rPr>
              <w:t>1260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C9CC8A5" w14:textId="77777777" w:rsidR="001F3A6F" w:rsidRPr="001F3A6F" w:rsidRDefault="001F3A6F" w:rsidP="00B36822">
            <w:pPr>
              <w:ind w:left="60" w:right="60"/>
              <w:jc w:val="center"/>
              <w:rPr>
                <w:color w:val="000000"/>
                <w:sz w:val="24"/>
              </w:rPr>
            </w:pPr>
            <w:r w:rsidRPr="001F3A6F">
              <w:rPr>
                <w:color w:val="000000"/>
                <w:sz w:val="24"/>
              </w:rPr>
              <w:t>1 733</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5CA12B8" w14:textId="77777777" w:rsidR="001F3A6F" w:rsidRPr="001F3A6F" w:rsidRDefault="001F3A6F" w:rsidP="00B36822">
            <w:pPr>
              <w:ind w:left="60" w:right="60"/>
              <w:jc w:val="center"/>
              <w:rPr>
                <w:color w:val="000000"/>
                <w:sz w:val="24"/>
              </w:rPr>
            </w:pPr>
            <w:r w:rsidRPr="001F3A6F">
              <w:rPr>
                <w:color w:val="000000"/>
                <w:sz w:val="24"/>
              </w:rPr>
              <w:t>1 722</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43D0032" w14:textId="77777777" w:rsidR="001F3A6F" w:rsidRPr="001F3A6F" w:rsidRDefault="001F3A6F" w:rsidP="00B36822">
            <w:pPr>
              <w:ind w:left="60" w:right="60"/>
              <w:jc w:val="center"/>
              <w:rPr>
                <w:color w:val="000000"/>
                <w:sz w:val="24"/>
              </w:rPr>
            </w:pPr>
            <w:r w:rsidRPr="001F3A6F">
              <w:rPr>
                <w:color w:val="000000"/>
                <w:sz w:val="24"/>
              </w:rPr>
              <w:t>-</w:t>
            </w:r>
          </w:p>
        </w:tc>
      </w:tr>
      <w:tr w:rsidR="00B36822" w:rsidRPr="001F3A6F" w14:paraId="7D8750F5"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850F777"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5326EA3" w14:textId="77777777" w:rsidR="001F3A6F" w:rsidRPr="001F3A6F" w:rsidRDefault="001F3A6F" w:rsidP="00B36822">
            <w:pPr>
              <w:ind w:left="60" w:right="60"/>
              <w:rPr>
                <w:b/>
                <w:color w:val="000000"/>
                <w:sz w:val="24"/>
              </w:rPr>
            </w:pPr>
            <w:r w:rsidRPr="001F3A6F">
              <w:rPr>
                <w:b/>
                <w:color w:val="000000"/>
                <w:sz w:val="24"/>
              </w:rPr>
              <w:t>Итого по разделу II</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ACB5E52" w14:textId="77777777" w:rsidR="001F3A6F" w:rsidRPr="001F3A6F" w:rsidRDefault="001F3A6F" w:rsidP="00B36822">
            <w:pPr>
              <w:ind w:left="20" w:right="20"/>
              <w:jc w:val="center"/>
              <w:rPr>
                <w:color w:val="000000"/>
                <w:sz w:val="24"/>
              </w:rPr>
            </w:pPr>
            <w:r w:rsidRPr="001F3A6F">
              <w:rPr>
                <w:color w:val="000000"/>
                <w:sz w:val="24"/>
              </w:rPr>
              <w:t>1200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EE5A56" w14:textId="77777777" w:rsidR="001F3A6F" w:rsidRPr="001F3A6F" w:rsidRDefault="001F3A6F" w:rsidP="00B36822">
            <w:pPr>
              <w:ind w:left="60" w:right="60"/>
              <w:jc w:val="center"/>
              <w:rPr>
                <w:color w:val="000000"/>
                <w:sz w:val="24"/>
              </w:rPr>
            </w:pPr>
            <w:r w:rsidRPr="001F3A6F">
              <w:rPr>
                <w:color w:val="000000"/>
                <w:sz w:val="24"/>
              </w:rPr>
              <w:t>504 721</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10C7A52" w14:textId="77777777" w:rsidR="001F3A6F" w:rsidRPr="001F3A6F" w:rsidRDefault="001F3A6F" w:rsidP="00B36822">
            <w:pPr>
              <w:ind w:left="60" w:right="60"/>
              <w:jc w:val="center"/>
              <w:rPr>
                <w:color w:val="000000"/>
                <w:sz w:val="24"/>
              </w:rPr>
            </w:pPr>
            <w:r w:rsidRPr="001F3A6F">
              <w:rPr>
                <w:color w:val="000000"/>
                <w:sz w:val="24"/>
              </w:rPr>
              <w:t>250 479</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6BD76E8" w14:textId="77777777" w:rsidR="001F3A6F" w:rsidRPr="001F3A6F" w:rsidRDefault="001F3A6F" w:rsidP="00B36822">
            <w:pPr>
              <w:ind w:left="60" w:right="60"/>
              <w:jc w:val="center"/>
              <w:rPr>
                <w:color w:val="000000"/>
                <w:sz w:val="24"/>
              </w:rPr>
            </w:pPr>
            <w:r w:rsidRPr="001F3A6F">
              <w:rPr>
                <w:color w:val="000000"/>
                <w:sz w:val="24"/>
              </w:rPr>
              <w:t>133 091</w:t>
            </w:r>
          </w:p>
        </w:tc>
      </w:tr>
      <w:tr w:rsidR="00B36822" w:rsidRPr="001F3A6F" w14:paraId="06DC4323" w14:textId="77777777" w:rsidTr="00B36822">
        <w:trPr>
          <w:gridAfter w:val="1"/>
          <w:wAfter w:w="149" w:type="dxa"/>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B39CD6D" w14:textId="77777777" w:rsidR="001F3A6F" w:rsidRPr="001F3A6F" w:rsidRDefault="001F3A6F" w:rsidP="00B36822">
            <w:pPr>
              <w:ind w:left="60" w:right="60"/>
              <w:rPr>
                <w:color w:val="000000"/>
                <w:sz w:val="24"/>
              </w:rPr>
            </w:pPr>
          </w:p>
        </w:tc>
        <w:tc>
          <w:tcPr>
            <w:tcW w:w="396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38AA332" w14:textId="77777777" w:rsidR="001F3A6F" w:rsidRPr="001F3A6F" w:rsidRDefault="001F3A6F" w:rsidP="00B36822">
            <w:pPr>
              <w:ind w:left="60" w:right="60"/>
              <w:rPr>
                <w:b/>
                <w:color w:val="000000"/>
                <w:sz w:val="24"/>
              </w:rPr>
            </w:pPr>
            <w:r w:rsidRPr="001F3A6F">
              <w:rPr>
                <w:b/>
                <w:color w:val="000000"/>
                <w:sz w:val="24"/>
              </w:rPr>
              <w:t>БАЛАНС</w:t>
            </w:r>
          </w:p>
        </w:tc>
        <w:tc>
          <w:tcPr>
            <w:tcW w:w="85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8A36B69" w14:textId="77777777" w:rsidR="001F3A6F" w:rsidRPr="001F3A6F" w:rsidRDefault="001F3A6F" w:rsidP="00B36822">
            <w:pPr>
              <w:ind w:left="20" w:right="20"/>
              <w:jc w:val="center"/>
              <w:rPr>
                <w:color w:val="000000"/>
                <w:sz w:val="24"/>
              </w:rPr>
            </w:pPr>
            <w:r w:rsidRPr="001F3A6F">
              <w:rPr>
                <w:color w:val="000000"/>
                <w:sz w:val="24"/>
              </w:rPr>
              <w:t>1600</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05C8877" w14:textId="77777777" w:rsidR="001F3A6F" w:rsidRPr="001F3A6F" w:rsidRDefault="001F3A6F" w:rsidP="00B36822">
            <w:pPr>
              <w:ind w:left="60" w:right="60"/>
              <w:jc w:val="center"/>
              <w:rPr>
                <w:color w:val="000000"/>
                <w:sz w:val="24"/>
              </w:rPr>
            </w:pPr>
            <w:r w:rsidRPr="001F3A6F">
              <w:rPr>
                <w:color w:val="000000"/>
                <w:sz w:val="24"/>
              </w:rPr>
              <w:t>887 016</w:t>
            </w:r>
          </w:p>
        </w:tc>
        <w:tc>
          <w:tcPr>
            <w:tcW w:w="1559"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8EC17AB" w14:textId="77777777" w:rsidR="001F3A6F" w:rsidRPr="001F3A6F" w:rsidRDefault="001F3A6F" w:rsidP="00B36822">
            <w:pPr>
              <w:ind w:left="60" w:right="60"/>
              <w:jc w:val="center"/>
              <w:rPr>
                <w:color w:val="000000"/>
                <w:sz w:val="24"/>
              </w:rPr>
            </w:pPr>
            <w:r w:rsidRPr="001F3A6F">
              <w:rPr>
                <w:color w:val="000000"/>
                <w:sz w:val="24"/>
              </w:rPr>
              <w:t>652 540</w:t>
            </w:r>
          </w:p>
        </w:tc>
        <w:tc>
          <w:tcPr>
            <w:tcW w:w="1560"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454DE2D" w14:textId="77777777" w:rsidR="001F3A6F" w:rsidRPr="001F3A6F" w:rsidRDefault="001F3A6F" w:rsidP="00B36822">
            <w:pPr>
              <w:ind w:left="60" w:right="60"/>
              <w:jc w:val="center"/>
              <w:rPr>
                <w:color w:val="000000"/>
                <w:sz w:val="24"/>
              </w:rPr>
            </w:pPr>
            <w:r w:rsidRPr="001F3A6F">
              <w:rPr>
                <w:color w:val="000000"/>
                <w:sz w:val="24"/>
              </w:rPr>
              <w:t>380 261</w:t>
            </w:r>
          </w:p>
        </w:tc>
      </w:tr>
    </w:tbl>
    <w:p w14:paraId="6ABFA418" w14:textId="282BB37C" w:rsidR="00B36822" w:rsidRDefault="00B36822" w:rsidP="001F5BC5">
      <w:pPr>
        <w:spacing w:line="360" w:lineRule="auto"/>
        <w:jc w:val="center"/>
        <w:rPr>
          <w:sz w:val="28"/>
          <w:szCs w:val="28"/>
        </w:rPr>
      </w:pPr>
      <w:r>
        <w:rPr>
          <w:sz w:val="28"/>
          <w:szCs w:val="28"/>
        </w:rPr>
        <w:br w:type="page"/>
      </w:r>
    </w:p>
    <w:p w14:paraId="2F9163E8" w14:textId="3489A62B" w:rsidR="001F3A6F" w:rsidRDefault="00B36822" w:rsidP="00B36822">
      <w:pPr>
        <w:spacing w:line="360" w:lineRule="auto"/>
        <w:jc w:val="right"/>
        <w:rPr>
          <w:sz w:val="28"/>
          <w:szCs w:val="28"/>
        </w:rPr>
      </w:pPr>
      <w:r>
        <w:rPr>
          <w:sz w:val="28"/>
          <w:szCs w:val="28"/>
        </w:rPr>
        <w:lastRenderedPageBreak/>
        <w:t>Продолжение приложения</w:t>
      </w:r>
      <w:r w:rsidR="00025FB4">
        <w:rPr>
          <w:sz w:val="28"/>
          <w:szCs w:val="28"/>
        </w:rPr>
        <w:t xml:space="preserve"> А</w:t>
      </w:r>
    </w:p>
    <w:p w14:paraId="146C6D59" w14:textId="77777777" w:rsidR="00B36822" w:rsidRDefault="00B36822" w:rsidP="00B36822">
      <w:pPr>
        <w:spacing w:line="360" w:lineRule="auto"/>
        <w:jc w:val="right"/>
        <w:rPr>
          <w:sz w:val="28"/>
          <w:szCs w:val="28"/>
        </w:rPr>
      </w:pPr>
    </w:p>
    <w:tbl>
      <w:tblPr>
        <w:tblW w:w="10351" w:type="dxa"/>
        <w:tblLayout w:type="fixed"/>
        <w:tblCellMar>
          <w:left w:w="10" w:type="dxa"/>
          <w:right w:w="10" w:type="dxa"/>
        </w:tblCellMar>
        <w:tblLook w:val="04A0" w:firstRow="1" w:lastRow="0" w:firstColumn="1" w:lastColumn="0" w:noHBand="0" w:noVBand="1"/>
      </w:tblPr>
      <w:tblGrid>
        <w:gridCol w:w="854"/>
        <w:gridCol w:w="3969"/>
        <w:gridCol w:w="877"/>
        <w:gridCol w:w="1533"/>
        <w:gridCol w:w="1559"/>
        <w:gridCol w:w="1559"/>
      </w:tblGrid>
      <w:tr w:rsidR="00B36822" w14:paraId="7AE013FD" w14:textId="77777777" w:rsidTr="00B36822">
        <w:trPr>
          <w:trHeight w:hRule="exact" w:val="740"/>
        </w:trPr>
        <w:tc>
          <w:tcPr>
            <w:tcW w:w="854"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38256D9F" w14:textId="7197353C" w:rsidR="00B36822" w:rsidRDefault="00B36822" w:rsidP="00B36822">
            <w:pPr>
              <w:pStyle w:val="Italictablebalance"/>
              <w:ind w:left="60" w:right="60"/>
              <w:jc w:val="center"/>
            </w:pPr>
            <w:r>
              <w:t>Пояснения</w:t>
            </w:r>
          </w:p>
        </w:tc>
        <w:tc>
          <w:tcPr>
            <w:tcW w:w="396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0EEB37C5" w14:textId="77777777" w:rsidR="00B36822" w:rsidRDefault="00B36822">
            <w:pPr>
              <w:pStyle w:val="Italictablebalance"/>
              <w:ind w:left="60" w:right="60"/>
              <w:jc w:val="center"/>
            </w:pPr>
            <w:r>
              <w:t>Наименование показателя</w:t>
            </w:r>
          </w:p>
        </w:tc>
        <w:tc>
          <w:tcPr>
            <w:tcW w:w="877"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0C72D39" w14:textId="77777777" w:rsidR="00B36822" w:rsidRDefault="00B36822">
            <w:pPr>
              <w:pStyle w:val="Italictablebalance"/>
              <w:ind w:left="20" w:right="20"/>
              <w:jc w:val="center"/>
            </w:pPr>
            <w:r>
              <w:t>Код строки</w:t>
            </w:r>
          </w:p>
        </w:tc>
        <w:tc>
          <w:tcPr>
            <w:tcW w:w="1533"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241EC770" w14:textId="77777777" w:rsidR="00B36822" w:rsidRDefault="00B36822" w:rsidP="00B36822">
            <w:pPr>
              <w:pStyle w:val="Italictablebalance"/>
              <w:ind w:left="-27"/>
              <w:jc w:val="center"/>
            </w:pPr>
            <w:r>
              <w:t>На 31 декабря 2022 г.</w:t>
            </w:r>
          </w:p>
        </w:tc>
        <w:tc>
          <w:tcPr>
            <w:tcW w:w="155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BD5E489" w14:textId="77777777" w:rsidR="00B36822" w:rsidRDefault="00B36822" w:rsidP="00B36822">
            <w:pPr>
              <w:pStyle w:val="Italictablebalance"/>
              <w:ind w:left="-27"/>
              <w:jc w:val="center"/>
            </w:pPr>
            <w:r>
              <w:t>На 31 декабря 2021 г.</w:t>
            </w:r>
          </w:p>
        </w:tc>
        <w:tc>
          <w:tcPr>
            <w:tcW w:w="155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7AD353B" w14:textId="77777777" w:rsidR="00B36822" w:rsidRDefault="00B36822" w:rsidP="00B36822">
            <w:pPr>
              <w:pStyle w:val="Italictablebalance"/>
              <w:ind w:left="-27"/>
              <w:jc w:val="center"/>
            </w:pPr>
            <w:r>
              <w:t>На 31 декабря 2020 г.</w:t>
            </w:r>
          </w:p>
        </w:tc>
      </w:tr>
      <w:tr w:rsidR="00B36822" w14:paraId="57BF80B9" w14:textId="77777777" w:rsidTr="00B36822">
        <w:trPr>
          <w:trHeight w:hRule="exact" w:val="300"/>
        </w:trPr>
        <w:tc>
          <w:tcPr>
            <w:tcW w:w="854"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016BBEE9" w14:textId="77777777" w:rsidR="00B36822" w:rsidRDefault="00B36822">
            <w:pPr>
              <w:pStyle w:val="Italictablebalance"/>
              <w:ind w:left="60" w:right="60"/>
              <w:jc w:val="center"/>
            </w:pPr>
            <w:r>
              <w:t>1</w:t>
            </w:r>
          </w:p>
        </w:tc>
        <w:tc>
          <w:tcPr>
            <w:tcW w:w="396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D8796A3" w14:textId="77777777" w:rsidR="00B36822" w:rsidRDefault="00B36822">
            <w:pPr>
              <w:pStyle w:val="Italictablebalance"/>
              <w:ind w:left="60" w:right="60"/>
              <w:jc w:val="center"/>
            </w:pPr>
            <w:r>
              <w:t>2</w:t>
            </w:r>
          </w:p>
        </w:tc>
        <w:tc>
          <w:tcPr>
            <w:tcW w:w="877"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5AAA236" w14:textId="77777777" w:rsidR="00B36822" w:rsidRDefault="00B36822">
            <w:pPr>
              <w:pStyle w:val="Italictablebalance"/>
              <w:ind w:left="60" w:right="60"/>
              <w:jc w:val="center"/>
            </w:pPr>
            <w:r>
              <w:t>3</w:t>
            </w:r>
          </w:p>
        </w:tc>
        <w:tc>
          <w:tcPr>
            <w:tcW w:w="1533"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2E1DE366" w14:textId="77777777" w:rsidR="00B36822" w:rsidRDefault="00B36822">
            <w:pPr>
              <w:pStyle w:val="Italictablebalance"/>
              <w:ind w:left="60" w:right="60"/>
              <w:jc w:val="center"/>
            </w:pPr>
            <w:r>
              <w:t>4</w:t>
            </w:r>
          </w:p>
        </w:tc>
        <w:tc>
          <w:tcPr>
            <w:tcW w:w="155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BA97FD1" w14:textId="77777777" w:rsidR="00B36822" w:rsidRDefault="00B36822">
            <w:pPr>
              <w:pStyle w:val="Italictablebalance"/>
              <w:ind w:left="60" w:right="60"/>
              <w:jc w:val="center"/>
            </w:pPr>
            <w:r>
              <w:t>5</w:t>
            </w:r>
          </w:p>
        </w:tc>
        <w:tc>
          <w:tcPr>
            <w:tcW w:w="1559"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09964DE" w14:textId="77777777" w:rsidR="00B36822" w:rsidRDefault="00B36822">
            <w:pPr>
              <w:pStyle w:val="Italictablebalance"/>
              <w:ind w:left="60" w:right="60"/>
              <w:jc w:val="center"/>
            </w:pPr>
            <w:r>
              <w:t>6</w:t>
            </w:r>
          </w:p>
        </w:tc>
      </w:tr>
      <w:tr w:rsidR="00B36822" w14:paraId="4731513F" w14:textId="77777777" w:rsidTr="00B36822">
        <w:trPr>
          <w:trHeight w:val="263"/>
        </w:trPr>
        <w:tc>
          <w:tcPr>
            <w:tcW w:w="10351" w:type="dxa"/>
            <w:gridSpan w:val="6"/>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8BA1E82" w14:textId="77777777" w:rsidR="00B36822" w:rsidRDefault="00B36822">
            <w:pPr>
              <w:pStyle w:val="Boldtablebalance"/>
              <w:spacing w:before="60"/>
              <w:ind w:left="60" w:right="60"/>
              <w:jc w:val="center"/>
            </w:pPr>
            <w:r>
              <w:t>Пассив</w:t>
            </w:r>
          </w:p>
        </w:tc>
      </w:tr>
      <w:tr w:rsidR="00B36822" w14:paraId="7C30E9DB" w14:textId="77777777" w:rsidTr="00B36822">
        <w:trPr>
          <w:trHeight w:val="280"/>
        </w:trPr>
        <w:tc>
          <w:tcPr>
            <w:tcW w:w="10351" w:type="dxa"/>
            <w:gridSpan w:val="6"/>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A06A691" w14:textId="77777777" w:rsidR="00B36822" w:rsidRDefault="00B36822">
            <w:pPr>
              <w:pStyle w:val="Boldtablebalance"/>
              <w:spacing w:before="20"/>
              <w:ind w:left="60" w:right="60"/>
              <w:jc w:val="center"/>
            </w:pPr>
            <w:r>
              <w:t>III. Капитал и резервы</w:t>
            </w:r>
          </w:p>
        </w:tc>
      </w:tr>
      <w:tr w:rsidR="00B36822" w14:paraId="487A8811" w14:textId="77777777" w:rsidTr="00B36822">
        <w:trPr>
          <w:trHeight w:hRule="exact" w:val="84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B8866F3"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AE263CD" w14:textId="77777777" w:rsidR="00B36822" w:rsidRDefault="00B36822">
            <w:pPr>
              <w:pStyle w:val="Standarttablebalance"/>
              <w:spacing w:before="20"/>
              <w:ind w:left="60" w:right="60"/>
            </w:pPr>
            <w:r>
              <w:t>Уставный капитал (складочный капитал, уставный фонд, вклады товарищей)</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A1B7C20" w14:textId="77777777" w:rsidR="00B36822" w:rsidRDefault="00B36822">
            <w:pPr>
              <w:pStyle w:val="Standarttablebalance"/>
              <w:spacing w:before="20"/>
              <w:ind w:left="20" w:right="20"/>
              <w:jc w:val="center"/>
            </w:pPr>
            <w:r>
              <w:t>1310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B75AA7F" w14:textId="77777777" w:rsidR="00B36822" w:rsidRDefault="00B36822">
            <w:pPr>
              <w:pStyle w:val="Standarttablebalance"/>
              <w:spacing w:before="20"/>
              <w:ind w:left="60" w:right="60"/>
              <w:jc w:val="center"/>
            </w:pPr>
            <w:r>
              <w:t>10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C1A9FEE" w14:textId="77777777" w:rsidR="00B36822" w:rsidRDefault="00B36822">
            <w:pPr>
              <w:pStyle w:val="Standarttablebalance"/>
              <w:spacing w:before="20"/>
              <w:ind w:left="60" w:right="60"/>
              <w:jc w:val="center"/>
            </w:pPr>
            <w:r>
              <w:t>10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476467B" w14:textId="77777777" w:rsidR="00B36822" w:rsidRDefault="00B36822">
            <w:pPr>
              <w:pStyle w:val="Standarttablebalance"/>
              <w:spacing w:before="20"/>
              <w:ind w:left="60" w:right="60"/>
              <w:jc w:val="center"/>
            </w:pPr>
            <w:r>
              <w:t>10</w:t>
            </w:r>
          </w:p>
        </w:tc>
      </w:tr>
      <w:tr w:rsidR="00B36822" w14:paraId="195DB414" w14:textId="77777777" w:rsidTr="00B36822">
        <w:trPr>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1FC2D489"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6055E0" w14:textId="77777777" w:rsidR="00B36822" w:rsidRDefault="00B36822">
            <w:pPr>
              <w:pStyle w:val="Standarttablebalance"/>
              <w:spacing w:before="20"/>
              <w:ind w:left="60" w:right="60"/>
            </w:pPr>
            <w:r>
              <w:t>Собственные акции, выкупленные у акционеров</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ACB3E80" w14:textId="77777777" w:rsidR="00B36822" w:rsidRDefault="00B36822">
            <w:pPr>
              <w:pStyle w:val="Standarttablebalance"/>
              <w:spacing w:before="20"/>
              <w:ind w:left="20" w:right="20"/>
              <w:jc w:val="center"/>
            </w:pPr>
            <w:r>
              <w:t>1320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229A352" w14:textId="77777777" w:rsidR="00B36822" w:rsidRDefault="00B36822">
            <w:pPr>
              <w:pStyle w:val="Standarttablebalance"/>
              <w:spacing w:before="20"/>
              <w:ind w:left="60" w:right="60"/>
              <w:jc w:val="center"/>
            </w:pPr>
            <w:r>
              <w:t>(0)</w:t>
            </w:r>
            <w:r>
              <w:rPr>
                <w:vertAlign w:val="superscript"/>
              </w:rPr>
              <w:t>2</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26B4D11"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9785B91" w14:textId="77777777" w:rsidR="00B36822" w:rsidRDefault="00B36822">
            <w:pPr>
              <w:pStyle w:val="Standarttablebalance"/>
              <w:spacing w:before="20"/>
              <w:ind w:left="60" w:right="60"/>
              <w:jc w:val="center"/>
            </w:pPr>
            <w:r>
              <w:t>(-)</w:t>
            </w:r>
          </w:p>
        </w:tc>
      </w:tr>
      <w:tr w:rsidR="00B36822" w14:paraId="069C9B3E" w14:textId="77777777" w:rsidTr="00B36822">
        <w:trPr>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AD2140B"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857CD5A" w14:textId="77777777" w:rsidR="00B36822" w:rsidRDefault="00B36822">
            <w:pPr>
              <w:pStyle w:val="Standarttablebalance"/>
              <w:spacing w:before="20"/>
              <w:ind w:left="60" w:right="60"/>
            </w:pPr>
            <w:r>
              <w:t>Переоценка внеоборотных активов</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B6DC9FD" w14:textId="77777777" w:rsidR="00B36822" w:rsidRDefault="00B36822">
            <w:pPr>
              <w:pStyle w:val="Standarttablebalance"/>
              <w:spacing w:before="20"/>
              <w:ind w:left="20" w:right="20"/>
              <w:jc w:val="center"/>
            </w:pPr>
            <w:r>
              <w:t>1340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DEAD603"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5210888"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F512246" w14:textId="77777777" w:rsidR="00B36822" w:rsidRDefault="00B36822">
            <w:pPr>
              <w:pStyle w:val="Standarttablebalance"/>
              <w:spacing w:before="20"/>
              <w:ind w:left="60" w:right="60"/>
              <w:jc w:val="center"/>
            </w:pPr>
            <w:r>
              <w:t>-</w:t>
            </w:r>
          </w:p>
        </w:tc>
      </w:tr>
      <w:tr w:rsidR="00B36822" w14:paraId="2944D591" w14:textId="77777777" w:rsidTr="00B36822">
        <w:trPr>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0FC5BC3"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C591132" w14:textId="77777777" w:rsidR="00B36822" w:rsidRDefault="00B36822">
            <w:pPr>
              <w:pStyle w:val="Standarttablebalance"/>
              <w:spacing w:before="20"/>
              <w:ind w:left="60" w:right="60"/>
            </w:pPr>
            <w:r>
              <w:t>Добавочный капитал (без переоценки)</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FF57E55" w14:textId="77777777" w:rsidR="00B36822" w:rsidRDefault="00B36822">
            <w:pPr>
              <w:pStyle w:val="Standarttablebalance"/>
              <w:spacing w:before="20"/>
              <w:ind w:left="20" w:right="20"/>
              <w:jc w:val="center"/>
            </w:pPr>
            <w:r>
              <w:t>1350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7FC748C"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B0FE776"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C2F9A71" w14:textId="77777777" w:rsidR="00B36822" w:rsidRDefault="00B36822">
            <w:pPr>
              <w:pStyle w:val="Standarttablebalance"/>
              <w:spacing w:before="20"/>
              <w:ind w:left="60" w:right="60"/>
              <w:jc w:val="center"/>
            </w:pPr>
            <w:r>
              <w:t>-</w:t>
            </w:r>
          </w:p>
        </w:tc>
      </w:tr>
      <w:tr w:rsidR="00B36822" w14:paraId="4A0C56BC"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0C1E076"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8CCDEF7" w14:textId="77777777" w:rsidR="00B36822" w:rsidRDefault="00B36822">
            <w:pPr>
              <w:pStyle w:val="Standarttablebalance"/>
              <w:spacing w:before="20"/>
              <w:ind w:left="60" w:right="60"/>
            </w:pPr>
            <w:r>
              <w:t>Резервный капитал</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6928A3D" w14:textId="77777777" w:rsidR="00B36822" w:rsidRDefault="00B36822">
            <w:pPr>
              <w:pStyle w:val="Standarttablebalance"/>
              <w:spacing w:before="20"/>
              <w:ind w:left="20" w:right="20"/>
              <w:jc w:val="center"/>
            </w:pPr>
            <w:r>
              <w:t>1360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ECE1E33"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46974C7"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CB1BF7F" w14:textId="77777777" w:rsidR="00B36822" w:rsidRDefault="00B36822">
            <w:pPr>
              <w:pStyle w:val="Standarttablebalance"/>
              <w:spacing w:before="20"/>
              <w:ind w:left="60" w:right="60"/>
              <w:jc w:val="center"/>
            </w:pPr>
            <w:r>
              <w:t>-</w:t>
            </w:r>
          </w:p>
        </w:tc>
      </w:tr>
      <w:tr w:rsidR="00B36822" w14:paraId="2C50CCC9" w14:textId="77777777" w:rsidTr="00B36822">
        <w:trPr>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6683DD7"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8194F3F" w14:textId="77777777" w:rsidR="00B36822" w:rsidRDefault="00B36822">
            <w:pPr>
              <w:pStyle w:val="Standarttablebalance"/>
              <w:spacing w:before="20"/>
              <w:ind w:left="60" w:right="60"/>
            </w:pPr>
            <w:r>
              <w:t>Нераспределенная прибыль (непокрытый убыток)</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E022489" w14:textId="77777777" w:rsidR="00B36822" w:rsidRDefault="00B36822">
            <w:pPr>
              <w:pStyle w:val="Standarttablebalance"/>
              <w:spacing w:before="20"/>
              <w:ind w:left="20" w:right="20"/>
              <w:jc w:val="center"/>
            </w:pPr>
            <w:r>
              <w:t>1370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3409754" w14:textId="77777777" w:rsidR="00B36822" w:rsidRDefault="00B36822">
            <w:pPr>
              <w:pStyle w:val="Standarttablebalance"/>
              <w:spacing w:before="20"/>
              <w:ind w:left="60" w:right="60"/>
              <w:jc w:val="center"/>
            </w:pPr>
            <w:r>
              <w:t>248 459</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FFA3939" w14:textId="77777777" w:rsidR="00B36822" w:rsidRDefault="00B36822">
            <w:pPr>
              <w:pStyle w:val="Standarttablebalance"/>
              <w:spacing w:before="20"/>
              <w:ind w:left="60" w:right="60"/>
              <w:jc w:val="center"/>
            </w:pPr>
            <w:r>
              <w:t>64 867</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D721307" w14:textId="77777777" w:rsidR="00B36822" w:rsidRDefault="00B36822">
            <w:pPr>
              <w:pStyle w:val="Standarttablebalance"/>
              <w:spacing w:before="20"/>
              <w:ind w:left="60" w:right="60"/>
              <w:jc w:val="center"/>
            </w:pPr>
            <w:r>
              <w:t>(50 575)</w:t>
            </w:r>
          </w:p>
        </w:tc>
      </w:tr>
      <w:tr w:rsidR="00B36822" w14:paraId="7674DD22"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2CCFB4F"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CD1D9B1" w14:textId="77777777" w:rsidR="00B36822" w:rsidRDefault="00B36822">
            <w:pPr>
              <w:pStyle w:val="Standarttablebalance"/>
              <w:spacing w:before="20"/>
              <w:ind w:left="60" w:right="60"/>
            </w:pPr>
            <w:r>
              <w:rPr>
                <w:b/>
              </w:rPr>
              <w:t>Итого по разделу III</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9994CE5" w14:textId="77777777" w:rsidR="00B36822" w:rsidRDefault="00B36822">
            <w:pPr>
              <w:pStyle w:val="Standarttablebalance"/>
              <w:spacing w:before="20"/>
              <w:ind w:left="20" w:right="20"/>
              <w:jc w:val="center"/>
            </w:pPr>
            <w:r>
              <w:t>1300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927AEC1" w14:textId="77777777" w:rsidR="00B36822" w:rsidRDefault="00B36822">
            <w:pPr>
              <w:pStyle w:val="Standarttablebalance"/>
              <w:spacing w:before="20"/>
              <w:ind w:left="60" w:right="60"/>
              <w:jc w:val="center"/>
            </w:pPr>
            <w:r>
              <w:t>248 469</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267F97A" w14:textId="77777777" w:rsidR="00B36822" w:rsidRDefault="00B36822">
            <w:pPr>
              <w:pStyle w:val="Standarttablebalance"/>
              <w:spacing w:before="20"/>
              <w:ind w:left="60" w:right="60"/>
              <w:jc w:val="center"/>
            </w:pPr>
            <w:r>
              <w:t>64 877</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9DAB595" w14:textId="77777777" w:rsidR="00B36822" w:rsidRDefault="00B36822">
            <w:pPr>
              <w:pStyle w:val="Standarttablebalance"/>
              <w:spacing w:before="20"/>
              <w:ind w:left="60" w:right="60"/>
              <w:jc w:val="center"/>
            </w:pPr>
            <w:r>
              <w:t>(50 565)</w:t>
            </w:r>
          </w:p>
        </w:tc>
      </w:tr>
      <w:tr w:rsidR="00B36822" w14:paraId="49A2D39D" w14:textId="77777777" w:rsidTr="00B36822">
        <w:trPr>
          <w:trHeight w:val="280"/>
        </w:trPr>
        <w:tc>
          <w:tcPr>
            <w:tcW w:w="10351" w:type="dxa"/>
            <w:gridSpan w:val="6"/>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C54508B" w14:textId="77777777" w:rsidR="00B36822" w:rsidRDefault="00B36822">
            <w:pPr>
              <w:pStyle w:val="Boldtablebalance"/>
              <w:spacing w:before="20"/>
              <w:ind w:left="60" w:right="60"/>
              <w:jc w:val="center"/>
            </w:pPr>
            <w:r>
              <w:t>IV. Долгосрочные обязательства</w:t>
            </w:r>
          </w:p>
        </w:tc>
      </w:tr>
      <w:tr w:rsidR="00B36822" w14:paraId="4E7EEAC7"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69D1644"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36BD537" w14:textId="77777777" w:rsidR="00B36822" w:rsidRDefault="00B36822">
            <w:pPr>
              <w:pStyle w:val="Standarttablebalance"/>
              <w:spacing w:before="20"/>
              <w:ind w:left="60" w:right="60"/>
            </w:pPr>
            <w:r>
              <w:t>Заемные средства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ADF86C1" w14:textId="77777777" w:rsidR="00B36822" w:rsidRDefault="00B36822">
            <w:pPr>
              <w:pStyle w:val="Standarttablebalance"/>
              <w:spacing w:before="20"/>
              <w:ind w:left="20" w:right="20"/>
              <w:jc w:val="center"/>
            </w:pPr>
            <w:r>
              <w:t>1410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C4189E9"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954636C"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576ED6A" w14:textId="77777777" w:rsidR="00B36822" w:rsidRDefault="00B36822">
            <w:pPr>
              <w:pStyle w:val="Standarttablebalance"/>
              <w:spacing w:before="20"/>
              <w:ind w:left="60" w:right="60"/>
              <w:jc w:val="center"/>
            </w:pPr>
            <w:r>
              <w:t>-</w:t>
            </w:r>
          </w:p>
        </w:tc>
      </w:tr>
      <w:tr w:rsidR="00B36822" w14:paraId="3DD22C15" w14:textId="77777777" w:rsidTr="00B36822">
        <w:trPr>
          <w:trHeight w:hRule="exact" w:val="56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601A404"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7FE117C" w14:textId="77777777" w:rsidR="00B36822" w:rsidRDefault="00B36822">
            <w:pPr>
              <w:pStyle w:val="Standarttablebalance"/>
              <w:spacing w:before="20"/>
              <w:ind w:left="60" w:right="60"/>
            </w:pPr>
            <w:r>
              <w:t>Отложенные налоговые обязательства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8F18868" w14:textId="77777777" w:rsidR="00B36822" w:rsidRDefault="00B36822">
            <w:pPr>
              <w:pStyle w:val="Standarttablebalance"/>
              <w:spacing w:before="20"/>
              <w:ind w:left="20" w:right="20"/>
              <w:jc w:val="center"/>
            </w:pPr>
            <w:r>
              <w:t>1420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50AC6C3"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977FD89" w14:textId="77777777" w:rsidR="00B36822" w:rsidRDefault="00B36822">
            <w:pPr>
              <w:pStyle w:val="Standarttablebalance"/>
              <w:spacing w:before="20"/>
              <w:ind w:left="60" w:right="60"/>
              <w:jc w:val="center"/>
            </w:pPr>
            <w:r>
              <w:t>95</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B462A51" w14:textId="77777777" w:rsidR="00B36822" w:rsidRDefault="00B36822">
            <w:pPr>
              <w:pStyle w:val="Standarttablebalance"/>
              <w:spacing w:before="20"/>
              <w:ind w:left="60" w:right="60"/>
              <w:jc w:val="center"/>
            </w:pPr>
            <w:r>
              <w:t>1 112</w:t>
            </w:r>
          </w:p>
        </w:tc>
      </w:tr>
      <w:tr w:rsidR="00B36822" w14:paraId="44086DAB"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2F2067C"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9EF8941" w14:textId="77777777" w:rsidR="00B36822" w:rsidRDefault="00B36822">
            <w:pPr>
              <w:pStyle w:val="Standarttablebalance"/>
              <w:spacing w:before="20"/>
              <w:ind w:left="60" w:right="60"/>
            </w:pPr>
            <w:r>
              <w:t>Оценочные обязательства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5716405" w14:textId="77777777" w:rsidR="00B36822" w:rsidRDefault="00B36822">
            <w:pPr>
              <w:pStyle w:val="Standarttablebalance"/>
              <w:spacing w:before="20"/>
              <w:ind w:left="20" w:right="20"/>
              <w:jc w:val="center"/>
            </w:pPr>
            <w:r>
              <w:t>1430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16F2BF" w14:textId="77777777" w:rsidR="00B36822" w:rsidRDefault="00B36822">
            <w:pPr>
              <w:pStyle w:val="Standarttablebalance"/>
              <w:spacing w:before="20"/>
              <w:ind w:left="60" w:right="60"/>
              <w:jc w:val="center"/>
            </w:pPr>
            <w:r>
              <w:t>1 593</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D6B8EE8"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2564E59" w14:textId="77777777" w:rsidR="00B36822" w:rsidRDefault="00B36822">
            <w:pPr>
              <w:pStyle w:val="Standarttablebalance"/>
              <w:spacing w:before="20"/>
              <w:ind w:left="60" w:right="60"/>
              <w:jc w:val="center"/>
            </w:pPr>
            <w:r>
              <w:t>-</w:t>
            </w:r>
          </w:p>
        </w:tc>
      </w:tr>
      <w:tr w:rsidR="00B36822" w14:paraId="23A71D84"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126421F4"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677362E" w14:textId="77777777" w:rsidR="00B36822" w:rsidRDefault="00B36822">
            <w:pPr>
              <w:pStyle w:val="Standarttablebalance"/>
              <w:spacing w:before="20"/>
              <w:ind w:left="60" w:right="60"/>
            </w:pPr>
            <w:r>
              <w:t>Прочие обязательства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664074" w14:textId="77777777" w:rsidR="00B36822" w:rsidRDefault="00B36822">
            <w:pPr>
              <w:pStyle w:val="Standarttablebalance"/>
              <w:spacing w:before="20"/>
              <w:ind w:left="20" w:right="20"/>
              <w:jc w:val="center"/>
            </w:pPr>
            <w:r>
              <w:t>1450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BC36F64" w14:textId="77777777" w:rsidR="00B36822" w:rsidRDefault="00B36822">
            <w:pPr>
              <w:pStyle w:val="Standarttablebalance"/>
              <w:spacing w:before="20"/>
              <w:ind w:left="60" w:right="60"/>
              <w:jc w:val="center"/>
            </w:pPr>
            <w:r>
              <w:t>123 572</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3953394" w14:textId="77777777" w:rsidR="00B36822" w:rsidRDefault="00B36822">
            <w:pPr>
              <w:pStyle w:val="Standarttablebalance"/>
              <w:spacing w:before="20"/>
              <w:ind w:left="60" w:right="60"/>
              <w:jc w:val="center"/>
            </w:pPr>
            <w:r>
              <w:t>136 939</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DE8B651" w14:textId="77777777" w:rsidR="00B36822" w:rsidRDefault="00B36822">
            <w:pPr>
              <w:pStyle w:val="Standarttablebalance"/>
              <w:spacing w:before="20"/>
              <w:ind w:left="60" w:right="60"/>
              <w:jc w:val="center"/>
            </w:pPr>
            <w:r>
              <w:t>-</w:t>
            </w:r>
          </w:p>
        </w:tc>
      </w:tr>
      <w:tr w:rsidR="00B36822" w14:paraId="29E5A9AE"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D240D7E"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B2691FC" w14:textId="77777777" w:rsidR="00B36822" w:rsidRDefault="00B36822">
            <w:pPr>
              <w:pStyle w:val="Boldtablebalance"/>
              <w:spacing w:before="20"/>
              <w:ind w:left="60" w:right="60"/>
            </w:pPr>
            <w:r>
              <w:t>Итого по разделу IV</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1BB4A03" w14:textId="77777777" w:rsidR="00B36822" w:rsidRDefault="00B36822">
            <w:pPr>
              <w:pStyle w:val="Standarttablebalance"/>
              <w:spacing w:before="20"/>
              <w:ind w:left="20" w:right="20"/>
              <w:jc w:val="center"/>
            </w:pPr>
            <w:r>
              <w:t>1400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9132A49" w14:textId="77777777" w:rsidR="00B36822" w:rsidRDefault="00B36822">
            <w:pPr>
              <w:pStyle w:val="Standarttablebalance"/>
              <w:spacing w:before="20"/>
              <w:ind w:left="60" w:right="60"/>
              <w:jc w:val="center"/>
            </w:pPr>
            <w:r>
              <w:t>125 165</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F49FA26" w14:textId="77777777" w:rsidR="00B36822" w:rsidRDefault="00B36822">
            <w:pPr>
              <w:pStyle w:val="Standarttablebalance"/>
              <w:spacing w:before="20"/>
              <w:ind w:left="60" w:right="60"/>
              <w:jc w:val="center"/>
            </w:pPr>
            <w:r>
              <w:t>137 034</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40E7685" w14:textId="77777777" w:rsidR="00B36822" w:rsidRDefault="00B36822">
            <w:pPr>
              <w:pStyle w:val="Standarttablebalance"/>
              <w:spacing w:before="20"/>
              <w:ind w:left="60" w:right="60"/>
              <w:jc w:val="center"/>
            </w:pPr>
            <w:r>
              <w:t>1 112</w:t>
            </w:r>
          </w:p>
        </w:tc>
      </w:tr>
      <w:tr w:rsidR="00B36822" w14:paraId="4594FB24" w14:textId="77777777" w:rsidTr="00B36822">
        <w:trPr>
          <w:trHeight w:val="280"/>
        </w:trPr>
        <w:tc>
          <w:tcPr>
            <w:tcW w:w="10351" w:type="dxa"/>
            <w:gridSpan w:val="6"/>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AAB381F" w14:textId="77777777" w:rsidR="00B36822" w:rsidRDefault="00B36822">
            <w:pPr>
              <w:pStyle w:val="Boldtablebalance"/>
              <w:spacing w:before="20"/>
              <w:ind w:left="60" w:right="60"/>
              <w:jc w:val="center"/>
            </w:pPr>
            <w:r>
              <w:t>V. Краткосрочные обязательства</w:t>
            </w:r>
          </w:p>
        </w:tc>
      </w:tr>
      <w:tr w:rsidR="00B36822" w14:paraId="3CFAC08D"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F7373E8"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B3297B3" w14:textId="77777777" w:rsidR="00B36822" w:rsidRDefault="00B36822">
            <w:pPr>
              <w:pStyle w:val="Standarttablebalance"/>
              <w:spacing w:before="20"/>
              <w:ind w:left="60" w:right="60"/>
            </w:pPr>
            <w:r>
              <w:t>Заемные средства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EF270A4" w14:textId="77777777" w:rsidR="00B36822" w:rsidRDefault="00B36822">
            <w:pPr>
              <w:pStyle w:val="Standarttablebalance"/>
              <w:spacing w:before="20"/>
              <w:ind w:left="20" w:right="20"/>
              <w:jc w:val="center"/>
            </w:pPr>
            <w:r>
              <w:t>1510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5D8096A"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BEDE612" w14:textId="77777777" w:rsidR="00B36822" w:rsidRDefault="00B36822">
            <w:pPr>
              <w:pStyle w:val="Standarttablebalance"/>
              <w:spacing w:before="20"/>
              <w:ind w:left="60" w:right="60"/>
              <w:jc w:val="center"/>
            </w:pPr>
            <w:r>
              <w:t>20 000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0A03415" w14:textId="77777777" w:rsidR="00B36822" w:rsidRDefault="00B36822">
            <w:pPr>
              <w:pStyle w:val="Standarttablebalance"/>
              <w:spacing w:before="20"/>
              <w:ind w:left="60" w:right="60"/>
              <w:jc w:val="center"/>
            </w:pPr>
            <w:r>
              <w:t>181 524</w:t>
            </w:r>
          </w:p>
        </w:tc>
      </w:tr>
      <w:tr w:rsidR="00B36822" w14:paraId="1ECEEF74"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AB9C087"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31BFD0B" w14:textId="77777777" w:rsidR="00B36822" w:rsidRDefault="00B36822">
            <w:pPr>
              <w:pStyle w:val="Standarttablebalance"/>
              <w:spacing w:before="20"/>
              <w:ind w:left="60" w:right="60"/>
            </w:pPr>
            <w:r>
              <w:t>Кредиторская задолженность</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3C76E88" w14:textId="77777777" w:rsidR="00B36822" w:rsidRDefault="00B36822">
            <w:pPr>
              <w:pStyle w:val="Standarttablebalance"/>
              <w:spacing w:before="20"/>
              <w:ind w:left="20" w:right="20"/>
              <w:jc w:val="center"/>
            </w:pPr>
            <w:r>
              <w:t>1520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4E82196" w14:textId="77777777" w:rsidR="00B36822" w:rsidRDefault="00B36822">
            <w:pPr>
              <w:pStyle w:val="Standarttablebalance"/>
              <w:spacing w:before="20"/>
              <w:ind w:left="60" w:right="60"/>
              <w:jc w:val="center"/>
            </w:pPr>
            <w:r>
              <w:t>417 202</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85D4A96" w14:textId="77777777" w:rsidR="00B36822" w:rsidRDefault="00B36822">
            <w:pPr>
              <w:pStyle w:val="Standarttablebalance"/>
              <w:spacing w:before="20"/>
              <w:ind w:left="60" w:right="60"/>
              <w:jc w:val="center"/>
            </w:pPr>
            <w:r>
              <w:t>281 371</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E034731" w14:textId="77777777" w:rsidR="00B36822" w:rsidRDefault="00B36822">
            <w:pPr>
              <w:pStyle w:val="Standarttablebalance"/>
              <w:spacing w:before="20"/>
              <w:ind w:left="60" w:right="60"/>
              <w:jc w:val="center"/>
            </w:pPr>
            <w:r>
              <w:t>137 196</w:t>
            </w:r>
          </w:p>
        </w:tc>
      </w:tr>
      <w:tr w:rsidR="00B36822" w14:paraId="3C1AA078"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3C50804"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8D130E2" w14:textId="77777777" w:rsidR="00B36822" w:rsidRDefault="00B36822">
            <w:pPr>
              <w:pStyle w:val="Standarttablebalance"/>
              <w:spacing w:before="20"/>
              <w:ind w:left="60" w:right="60"/>
            </w:pPr>
            <w:r>
              <w:t>Доходы будущих периодов</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C4D271E" w14:textId="77777777" w:rsidR="00B36822" w:rsidRDefault="00B36822">
            <w:pPr>
              <w:pStyle w:val="Standarttablebalance"/>
              <w:spacing w:before="20"/>
              <w:ind w:left="20" w:right="20"/>
              <w:jc w:val="center"/>
            </w:pPr>
            <w:r>
              <w:t>1530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E27BA5" w14:textId="77777777" w:rsidR="00B36822" w:rsidRDefault="00B36822">
            <w:pPr>
              <w:pStyle w:val="Standarttablebalance"/>
              <w:spacing w:before="20"/>
              <w:ind w:left="60" w:right="60"/>
              <w:jc w:val="center"/>
            </w:pPr>
            <w:r>
              <w:t>539</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9AE494C"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E3ED914" w14:textId="77777777" w:rsidR="00B36822" w:rsidRDefault="00B36822">
            <w:pPr>
              <w:pStyle w:val="Standarttablebalance"/>
              <w:spacing w:before="20"/>
              <w:ind w:left="60" w:right="60"/>
              <w:jc w:val="center"/>
            </w:pPr>
            <w:r>
              <w:t>-</w:t>
            </w:r>
          </w:p>
        </w:tc>
      </w:tr>
      <w:tr w:rsidR="00B36822" w14:paraId="0735DA9F"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48AEB04"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066E6F9" w14:textId="77777777" w:rsidR="00B36822" w:rsidRDefault="00B36822">
            <w:pPr>
              <w:pStyle w:val="Standarttablebalance"/>
              <w:spacing w:before="20"/>
              <w:ind w:left="60" w:right="60"/>
            </w:pPr>
            <w:r>
              <w:t>Оценочные обязательства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6B7B539" w14:textId="77777777" w:rsidR="00B36822" w:rsidRDefault="00B36822">
            <w:pPr>
              <w:pStyle w:val="Standarttablebalance"/>
              <w:spacing w:before="20"/>
              <w:ind w:left="20" w:right="20"/>
              <w:jc w:val="center"/>
            </w:pPr>
            <w:r>
              <w:t>1540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B03296" w14:textId="77777777" w:rsidR="00B36822" w:rsidRDefault="00B36822">
            <w:pPr>
              <w:pStyle w:val="Standarttablebalance"/>
              <w:spacing w:before="20"/>
              <w:ind w:left="60" w:right="60"/>
              <w:jc w:val="center"/>
            </w:pPr>
            <w:r>
              <w:t>95 641</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2916707" w14:textId="77777777" w:rsidR="00B36822" w:rsidRDefault="00B36822">
            <w:pPr>
              <w:pStyle w:val="Standarttablebalance"/>
              <w:spacing w:before="20"/>
              <w:ind w:left="60" w:right="60"/>
              <w:jc w:val="center"/>
            </w:pPr>
            <w:r>
              <w:t>149 258</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F2A5CC6" w14:textId="77777777" w:rsidR="00B36822" w:rsidRDefault="00B36822">
            <w:pPr>
              <w:pStyle w:val="Standarttablebalance"/>
              <w:spacing w:before="20"/>
              <w:ind w:left="60" w:right="60"/>
              <w:jc w:val="center"/>
            </w:pPr>
            <w:r>
              <w:t>110 994</w:t>
            </w:r>
          </w:p>
        </w:tc>
      </w:tr>
      <w:tr w:rsidR="00B36822" w14:paraId="6FD96487"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810AC33"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2AB0155" w14:textId="77777777" w:rsidR="00B36822" w:rsidRDefault="00B36822">
            <w:pPr>
              <w:pStyle w:val="Standarttablebalance"/>
              <w:spacing w:before="20"/>
              <w:ind w:left="60" w:right="60"/>
            </w:pPr>
            <w:r>
              <w:t>Прочие обязательства</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55F0DCC" w14:textId="77777777" w:rsidR="00B36822" w:rsidRDefault="00B36822">
            <w:pPr>
              <w:pStyle w:val="Standarttablebalance"/>
              <w:spacing w:before="20"/>
              <w:ind w:left="20" w:right="20"/>
              <w:jc w:val="center"/>
            </w:pPr>
            <w:r>
              <w:t>1550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AA0FE96" w14:textId="77777777" w:rsidR="00B36822" w:rsidRDefault="00B36822">
            <w:pPr>
              <w:pStyle w:val="Standarttablebalance"/>
              <w:spacing w:before="20"/>
              <w:ind w:left="60" w:right="60"/>
              <w:jc w:val="center"/>
            </w:pPr>
            <w:r>
              <w:t>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D53922B" w14:textId="77777777" w:rsidR="00B36822" w:rsidRDefault="00B36822">
            <w:pPr>
              <w:pStyle w:val="Standarttablebalance"/>
              <w:spacing w:before="20"/>
              <w:ind w:left="60" w:right="60"/>
              <w:jc w:val="center"/>
            </w:pPr>
            <w:r>
              <w:t>-</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A1B2EA6" w14:textId="77777777" w:rsidR="00B36822" w:rsidRDefault="00B36822">
            <w:pPr>
              <w:pStyle w:val="Standarttablebalance"/>
              <w:spacing w:before="20"/>
              <w:ind w:left="60" w:right="60"/>
              <w:jc w:val="center"/>
            </w:pPr>
            <w:r>
              <w:t>-</w:t>
            </w:r>
          </w:p>
        </w:tc>
      </w:tr>
      <w:tr w:rsidR="00B36822" w14:paraId="6A4E8983"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1F2812A"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F51CDF2" w14:textId="77777777" w:rsidR="00B36822" w:rsidRDefault="00B36822">
            <w:pPr>
              <w:pStyle w:val="Boldtablebalance"/>
              <w:spacing w:before="20"/>
              <w:ind w:left="60" w:right="60"/>
            </w:pPr>
            <w:r>
              <w:t>Итого по разделу V</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56A4C5" w14:textId="77777777" w:rsidR="00B36822" w:rsidRDefault="00B36822">
            <w:pPr>
              <w:pStyle w:val="Standarttablebalance"/>
              <w:spacing w:before="20"/>
              <w:ind w:left="20" w:right="20"/>
              <w:jc w:val="center"/>
            </w:pPr>
            <w:r>
              <w:t>1500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6FBDA9A" w14:textId="77777777" w:rsidR="00B36822" w:rsidRDefault="00B36822">
            <w:pPr>
              <w:pStyle w:val="Standarttablebalance"/>
              <w:spacing w:before="20"/>
              <w:ind w:left="60" w:right="60"/>
              <w:jc w:val="center"/>
            </w:pPr>
            <w:r>
              <w:t>513 382</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6FE3942" w14:textId="77777777" w:rsidR="00B36822" w:rsidRDefault="00B36822">
            <w:pPr>
              <w:pStyle w:val="Standarttablebalance"/>
              <w:spacing w:before="20"/>
              <w:ind w:left="60" w:right="60"/>
              <w:jc w:val="center"/>
            </w:pPr>
            <w:r>
              <w:t>450 629</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1E787B9" w14:textId="77777777" w:rsidR="00B36822" w:rsidRDefault="00B36822">
            <w:pPr>
              <w:pStyle w:val="Standarttablebalance"/>
              <w:spacing w:before="20"/>
              <w:ind w:left="60" w:right="60"/>
              <w:jc w:val="center"/>
            </w:pPr>
            <w:r>
              <w:t>429 714</w:t>
            </w:r>
          </w:p>
        </w:tc>
      </w:tr>
      <w:tr w:rsidR="00B36822" w14:paraId="7061C388" w14:textId="77777777" w:rsidTr="00B36822">
        <w:trPr>
          <w:trHeight w:hRule="exact" w:val="280"/>
        </w:trPr>
        <w:tc>
          <w:tcPr>
            <w:tcW w:w="854"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1FE6777" w14:textId="77777777" w:rsidR="00B36822" w:rsidRDefault="00B36822">
            <w:pPr>
              <w:pStyle w:val="Standarttablebalance"/>
              <w:spacing w:before="40"/>
              <w:ind w:left="60" w:right="60"/>
            </w:pPr>
          </w:p>
        </w:tc>
        <w:tc>
          <w:tcPr>
            <w:tcW w:w="396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7D42A40" w14:textId="77777777" w:rsidR="00B36822" w:rsidRDefault="00B36822">
            <w:pPr>
              <w:pStyle w:val="Boldtablebalance"/>
              <w:spacing w:before="20"/>
              <w:ind w:left="60" w:right="60"/>
            </w:pPr>
            <w:r>
              <w:t>БАЛАНС</w:t>
            </w:r>
          </w:p>
        </w:tc>
        <w:tc>
          <w:tcPr>
            <w:tcW w:w="877"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165DA47" w14:textId="77777777" w:rsidR="00B36822" w:rsidRDefault="00B36822">
            <w:pPr>
              <w:pStyle w:val="Standarttablebalance"/>
              <w:spacing w:before="20"/>
              <w:ind w:left="20" w:right="20"/>
              <w:jc w:val="center"/>
            </w:pPr>
            <w:r>
              <w:t>1700</w:t>
            </w:r>
          </w:p>
        </w:tc>
        <w:tc>
          <w:tcPr>
            <w:tcW w:w="1533"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B73A763" w14:textId="77777777" w:rsidR="00B36822" w:rsidRDefault="00B36822">
            <w:pPr>
              <w:pStyle w:val="Standarttablebalance"/>
              <w:spacing w:before="20"/>
              <w:ind w:left="60" w:right="60"/>
              <w:jc w:val="center"/>
            </w:pPr>
            <w:r>
              <w:t>887 016</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EE979BF" w14:textId="77777777" w:rsidR="00B36822" w:rsidRDefault="00B36822">
            <w:pPr>
              <w:pStyle w:val="Standarttablebalance"/>
              <w:spacing w:before="20"/>
              <w:ind w:left="60" w:right="60"/>
              <w:jc w:val="center"/>
            </w:pPr>
            <w:r>
              <w:t>652 540</w:t>
            </w:r>
          </w:p>
        </w:tc>
        <w:tc>
          <w:tcPr>
            <w:tcW w:w="1559"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DF08D18" w14:textId="77777777" w:rsidR="00B36822" w:rsidRDefault="00B36822">
            <w:pPr>
              <w:pStyle w:val="Standarttablebalance"/>
              <w:spacing w:before="20"/>
              <w:ind w:left="60" w:right="60"/>
              <w:jc w:val="center"/>
            </w:pPr>
            <w:r>
              <w:t>380 261</w:t>
            </w:r>
          </w:p>
        </w:tc>
      </w:tr>
    </w:tbl>
    <w:p w14:paraId="7A10D857" w14:textId="1FB89617" w:rsidR="00B36822" w:rsidRPr="00B1609A" w:rsidRDefault="00B36822" w:rsidP="00B36822">
      <w:pPr>
        <w:spacing w:line="360" w:lineRule="auto"/>
        <w:jc w:val="center"/>
        <w:rPr>
          <w:sz w:val="28"/>
          <w:szCs w:val="28"/>
        </w:rPr>
      </w:pPr>
      <w:r>
        <w:rPr>
          <w:sz w:val="28"/>
          <w:szCs w:val="28"/>
        </w:rPr>
        <w:br w:type="column"/>
      </w:r>
      <w:r w:rsidRPr="00B1609A">
        <w:rPr>
          <w:sz w:val="28"/>
          <w:szCs w:val="28"/>
        </w:rPr>
        <w:lastRenderedPageBreak/>
        <w:t>Приложение</w:t>
      </w:r>
      <w:r w:rsidR="00025FB4" w:rsidRPr="00B1609A">
        <w:rPr>
          <w:sz w:val="28"/>
          <w:szCs w:val="28"/>
        </w:rPr>
        <w:t xml:space="preserve"> Б</w:t>
      </w:r>
    </w:p>
    <w:p w14:paraId="1C8451C8" w14:textId="77777777" w:rsidR="00025FB4" w:rsidRDefault="00025FB4" w:rsidP="00025FB4">
      <w:pPr>
        <w:jc w:val="center"/>
        <w:rPr>
          <w:b/>
          <w:sz w:val="28"/>
          <w:szCs w:val="28"/>
        </w:rPr>
      </w:pPr>
    </w:p>
    <w:p w14:paraId="0C01EE78" w14:textId="77777777" w:rsidR="00B36822" w:rsidRPr="00025FB4" w:rsidRDefault="00B36822" w:rsidP="00025FB4">
      <w:pPr>
        <w:jc w:val="center"/>
        <w:rPr>
          <w:b/>
          <w:sz w:val="28"/>
          <w:szCs w:val="28"/>
        </w:rPr>
      </w:pPr>
      <w:r w:rsidRPr="00025FB4">
        <w:rPr>
          <w:b/>
          <w:sz w:val="28"/>
          <w:szCs w:val="28"/>
        </w:rPr>
        <w:t xml:space="preserve">Отчет о финансовых результатах </w:t>
      </w:r>
    </w:p>
    <w:p w14:paraId="73487AD6" w14:textId="41262572" w:rsidR="00B36822" w:rsidRPr="00025FB4" w:rsidRDefault="00B36822" w:rsidP="00025FB4">
      <w:pPr>
        <w:jc w:val="center"/>
        <w:rPr>
          <w:b/>
          <w:color w:val="000000" w:themeColor="text1"/>
          <w:sz w:val="28"/>
          <w:szCs w:val="28"/>
        </w:rPr>
      </w:pPr>
      <w:r w:rsidRPr="00025FB4">
        <w:rPr>
          <w:b/>
          <w:color w:val="000000" w:themeColor="text1"/>
          <w:sz w:val="28"/>
          <w:szCs w:val="28"/>
        </w:rPr>
        <w:t>АО «</w:t>
      </w:r>
      <w:proofErr w:type="spellStart"/>
      <w:r w:rsidRPr="00025FB4">
        <w:rPr>
          <w:b/>
          <w:color w:val="000000" w:themeColor="text1"/>
          <w:sz w:val="28"/>
          <w:szCs w:val="28"/>
        </w:rPr>
        <w:t>Форесия</w:t>
      </w:r>
      <w:proofErr w:type="spellEnd"/>
      <w:r w:rsidRPr="00025FB4">
        <w:rPr>
          <w:b/>
          <w:color w:val="000000" w:themeColor="text1"/>
          <w:sz w:val="28"/>
          <w:szCs w:val="28"/>
        </w:rPr>
        <w:t xml:space="preserve"> </w:t>
      </w:r>
      <w:proofErr w:type="spellStart"/>
      <w:r w:rsidRPr="00025FB4">
        <w:rPr>
          <w:b/>
          <w:color w:val="000000" w:themeColor="text1"/>
          <w:sz w:val="28"/>
          <w:szCs w:val="28"/>
        </w:rPr>
        <w:t>Интериор</w:t>
      </w:r>
      <w:proofErr w:type="spellEnd"/>
      <w:r w:rsidRPr="00025FB4">
        <w:rPr>
          <w:b/>
          <w:color w:val="000000" w:themeColor="text1"/>
          <w:sz w:val="28"/>
          <w:szCs w:val="28"/>
        </w:rPr>
        <w:t xml:space="preserve"> Тольятти» на конец 2022 года</w:t>
      </w:r>
    </w:p>
    <w:p w14:paraId="1DAEADED" w14:textId="77777777" w:rsidR="00B36822" w:rsidRDefault="00B36822" w:rsidP="00B36822">
      <w:pPr>
        <w:jc w:val="center"/>
        <w:rPr>
          <w:sz w:val="28"/>
          <w:szCs w:val="28"/>
        </w:rPr>
      </w:pPr>
    </w:p>
    <w:tbl>
      <w:tblPr>
        <w:tblW w:w="10490" w:type="dxa"/>
        <w:tblLayout w:type="fixed"/>
        <w:tblCellMar>
          <w:left w:w="10" w:type="dxa"/>
          <w:right w:w="10" w:type="dxa"/>
        </w:tblCellMar>
        <w:tblLook w:val="04A0" w:firstRow="1" w:lastRow="0" w:firstColumn="1" w:lastColumn="0" w:noHBand="0" w:noVBand="1"/>
      </w:tblPr>
      <w:tblGrid>
        <w:gridCol w:w="1276"/>
        <w:gridCol w:w="3686"/>
        <w:gridCol w:w="1038"/>
        <w:gridCol w:w="379"/>
        <w:gridCol w:w="121"/>
        <w:gridCol w:w="1100"/>
        <w:gridCol w:w="100"/>
        <w:gridCol w:w="663"/>
        <w:gridCol w:w="937"/>
        <w:gridCol w:w="800"/>
        <w:gridCol w:w="248"/>
        <w:gridCol w:w="52"/>
        <w:gridCol w:w="90"/>
      </w:tblGrid>
      <w:tr w:rsidR="00B36822" w14:paraId="7AC9C56D" w14:textId="77777777" w:rsidTr="00B36822">
        <w:trPr>
          <w:gridAfter w:val="1"/>
          <w:wAfter w:w="90" w:type="dxa"/>
          <w:trHeight w:hRule="exact" w:val="300"/>
        </w:trPr>
        <w:tc>
          <w:tcPr>
            <w:tcW w:w="6000" w:type="dxa"/>
            <w:gridSpan w:val="3"/>
            <w:tcMar>
              <w:top w:w="0" w:type="dxa"/>
              <w:left w:w="0" w:type="dxa"/>
              <w:bottom w:w="0" w:type="dxa"/>
              <w:right w:w="0" w:type="dxa"/>
            </w:tcMar>
            <w:hideMark/>
          </w:tcPr>
          <w:p w14:paraId="424E19FC" w14:textId="77777777" w:rsidR="00B36822" w:rsidRDefault="00B36822">
            <w:pPr>
              <w:pStyle w:val="withouttablefinres"/>
            </w:pPr>
            <w:r>
              <w:t>ИНН   6321255900</w:t>
            </w:r>
          </w:p>
        </w:tc>
        <w:tc>
          <w:tcPr>
            <w:tcW w:w="500" w:type="dxa"/>
            <w:gridSpan w:val="2"/>
          </w:tcPr>
          <w:p w14:paraId="4947C2A5" w14:textId="77777777" w:rsidR="00B36822" w:rsidRDefault="00B36822">
            <w:pPr>
              <w:pStyle w:val="EMPTYCELLSTYLE"/>
            </w:pPr>
          </w:p>
        </w:tc>
        <w:tc>
          <w:tcPr>
            <w:tcW w:w="1100" w:type="dxa"/>
          </w:tcPr>
          <w:p w14:paraId="61031592" w14:textId="77777777" w:rsidR="00B36822" w:rsidRDefault="00B36822">
            <w:pPr>
              <w:pStyle w:val="EMPTYCELLSTYLE"/>
            </w:pPr>
          </w:p>
        </w:tc>
        <w:tc>
          <w:tcPr>
            <w:tcW w:w="100" w:type="dxa"/>
          </w:tcPr>
          <w:p w14:paraId="4E5F75E1" w14:textId="77777777" w:rsidR="00B36822" w:rsidRDefault="00B36822">
            <w:pPr>
              <w:pStyle w:val="EMPTYCELLSTYLE"/>
            </w:pPr>
          </w:p>
        </w:tc>
        <w:tc>
          <w:tcPr>
            <w:tcW w:w="1600" w:type="dxa"/>
            <w:gridSpan w:val="2"/>
            <w:tcMar>
              <w:top w:w="0" w:type="dxa"/>
              <w:left w:w="0" w:type="dxa"/>
              <w:bottom w:w="0" w:type="dxa"/>
              <w:right w:w="0" w:type="dxa"/>
            </w:tcMar>
            <w:hideMark/>
          </w:tcPr>
          <w:p w14:paraId="3F3A0B89" w14:textId="77777777" w:rsidR="00B36822" w:rsidRDefault="00B36822">
            <w:pPr>
              <w:pStyle w:val="Boldwithouttablefinres"/>
            </w:pPr>
            <w:r>
              <w:t>Форма по КНД</w:t>
            </w:r>
          </w:p>
        </w:tc>
        <w:tc>
          <w:tcPr>
            <w:tcW w:w="800" w:type="dxa"/>
            <w:tcMar>
              <w:top w:w="0" w:type="dxa"/>
              <w:left w:w="0" w:type="dxa"/>
              <w:bottom w:w="0" w:type="dxa"/>
              <w:right w:w="0" w:type="dxa"/>
            </w:tcMar>
            <w:hideMark/>
          </w:tcPr>
          <w:p w14:paraId="30D95598" w14:textId="77777777" w:rsidR="00B36822" w:rsidRDefault="00B36822">
            <w:pPr>
              <w:pStyle w:val="Boldwithouttablefinres"/>
              <w:jc w:val="right"/>
            </w:pPr>
            <w:r>
              <w:t>0710099</w:t>
            </w:r>
          </w:p>
        </w:tc>
        <w:tc>
          <w:tcPr>
            <w:tcW w:w="300" w:type="dxa"/>
            <w:gridSpan w:val="2"/>
          </w:tcPr>
          <w:p w14:paraId="1CB5855B" w14:textId="77777777" w:rsidR="00B36822" w:rsidRDefault="00B36822">
            <w:pPr>
              <w:pStyle w:val="EMPTYCELLSTYLE"/>
            </w:pPr>
          </w:p>
        </w:tc>
      </w:tr>
      <w:tr w:rsidR="00B36822" w14:paraId="1904F347" w14:textId="77777777" w:rsidTr="00B36822">
        <w:trPr>
          <w:gridAfter w:val="1"/>
          <w:wAfter w:w="90" w:type="dxa"/>
          <w:trHeight w:hRule="exact" w:val="300"/>
        </w:trPr>
        <w:tc>
          <w:tcPr>
            <w:tcW w:w="6000" w:type="dxa"/>
            <w:gridSpan w:val="3"/>
            <w:tcMar>
              <w:top w:w="0" w:type="dxa"/>
              <w:left w:w="0" w:type="dxa"/>
              <w:bottom w:w="0" w:type="dxa"/>
              <w:right w:w="0" w:type="dxa"/>
            </w:tcMar>
            <w:hideMark/>
          </w:tcPr>
          <w:p w14:paraId="29A7F0D8" w14:textId="77777777" w:rsidR="00B36822" w:rsidRDefault="00B36822">
            <w:pPr>
              <w:pStyle w:val="withouttablefinres"/>
            </w:pPr>
            <w:r>
              <w:t>КПП   632101001</w:t>
            </w:r>
          </w:p>
        </w:tc>
        <w:tc>
          <w:tcPr>
            <w:tcW w:w="500" w:type="dxa"/>
            <w:gridSpan w:val="2"/>
          </w:tcPr>
          <w:p w14:paraId="2ACF46E4" w14:textId="77777777" w:rsidR="00B36822" w:rsidRDefault="00B36822">
            <w:pPr>
              <w:pStyle w:val="EMPTYCELLSTYLE"/>
            </w:pPr>
          </w:p>
        </w:tc>
        <w:tc>
          <w:tcPr>
            <w:tcW w:w="1100" w:type="dxa"/>
          </w:tcPr>
          <w:p w14:paraId="6CDF6A0C" w14:textId="77777777" w:rsidR="00B36822" w:rsidRDefault="00B36822">
            <w:pPr>
              <w:pStyle w:val="EMPTYCELLSTYLE"/>
            </w:pPr>
          </w:p>
        </w:tc>
        <w:tc>
          <w:tcPr>
            <w:tcW w:w="100" w:type="dxa"/>
          </w:tcPr>
          <w:p w14:paraId="51F44AAA" w14:textId="77777777" w:rsidR="00B36822" w:rsidRDefault="00B36822">
            <w:pPr>
              <w:pStyle w:val="EMPTYCELLSTYLE"/>
            </w:pPr>
          </w:p>
        </w:tc>
        <w:tc>
          <w:tcPr>
            <w:tcW w:w="1600" w:type="dxa"/>
            <w:gridSpan w:val="2"/>
            <w:tcMar>
              <w:top w:w="0" w:type="dxa"/>
              <w:left w:w="0" w:type="dxa"/>
              <w:bottom w:w="0" w:type="dxa"/>
              <w:right w:w="0" w:type="dxa"/>
            </w:tcMar>
            <w:hideMark/>
          </w:tcPr>
          <w:p w14:paraId="23E142C9" w14:textId="77777777" w:rsidR="00B36822" w:rsidRDefault="00B36822">
            <w:pPr>
              <w:pStyle w:val="Boldwithouttablefinres"/>
            </w:pPr>
            <w:r>
              <w:t>Форма по ОКУД</w:t>
            </w:r>
          </w:p>
        </w:tc>
        <w:tc>
          <w:tcPr>
            <w:tcW w:w="800" w:type="dxa"/>
            <w:tcMar>
              <w:top w:w="0" w:type="dxa"/>
              <w:left w:w="0" w:type="dxa"/>
              <w:bottom w:w="0" w:type="dxa"/>
              <w:right w:w="0" w:type="dxa"/>
            </w:tcMar>
            <w:hideMark/>
          </w:tcPr>
          <w:p w14:paraId="13CBE97F" w14:textId="77777777" w:rsidR="00B36822" w:rsidRDefault="00B36822">
            <w:pPr>
              <w:pStyle w:val="Boldwithouttablefinres"/>
              <w:jc w:val="right"/>
            </w:pPr>
            <w:r>
              <w:t>0710002</w:t>
            </w:r>
          </w:p>
        </w:tc>
        <w:tc>
          <w:tcPr>
            <w:tcW w:w="300" w:type="dxa"/>
            <w:gridSpan w:val="2"/>
          </w:tcPr>
          <w:p w14:paraId="10C963C3" w14:textId="77777777" w:rsidR="00B36822" w:rsidRDefault="00B36822">
            <w:pPr>
              <w:pStyle w:val="EMPTYCELLSTYLE"/>
            </w:pPr>
          </w:p>
        </w:tc>
      </w:tr>
      <w:tr w:rsidR="00B36822" w14:paraId="0582EF30" w14:textId="77777777" w:rsidTr="00B36822">
        <w:trPr>
          <w:trHeight w:val="567"/>
        </w:trPr>
        <w:tc>
          <w:tcPr>
            <w:tcW w:w="10490" w:type="dxa"/>
            <w:gridSpan w:val="13"/>
            <w:tcMar>
              <w:top w:w="0" w:type="dxa"/>
              <w:left w:w="0" w:type="dxa"/>
              <w:bottom w:w="0" w:type="dxa"/>
              <w:right w:w="0" w:type="dxa"/>
            </w:tcMar>
            <w:vAlign w:val="bottom"/>
            <w:hideMark/>
          </w:tcPr>
          <w:p w14:paraId="6DF5B08C" w14:textId="77777777" w:rsidR="00B36822" w:rsidRDefault="00B36822">
            <w:pPr>
              <w:pStyle w:val="Boldwithouttablefinres"/>
              <w:jc w:val="center"/>
            </w:pPr>
            <w:r>
              <w:rPr>
                <w:sz w:val="24"/>
              </w:rPr>
              <w:t>Отчет о финансовых результатах</w:t>
            </w:r>
          </w:p>
        </w:tc>
      </w:tr>
      <w:tr w:rsidR="00B36822" w14:paraId="333AAC6D" w14:textId="77777777" w:rsidTr="00B36822">
        <w:trPr>
          <w:trHeight w:val="400"/>
        </w:trPr>
        <w:tc>
          <w:tcPr>
            <w:tcW w:w="10490" w:type="dxa"/>
            <w:gridSpan w:val="13"/>
            <w:tcMar>
              <w:top w:w="0" w:type="dxa"/>
              <w:left w:w="0" w:type="dxa"/>
              <w:bottom w:w="0" w:type="dxa"/>
              <w:right w:w="0" w:type="dxa"/>
            </w:tcMar>
            <w:vAlign w:val="center"/>
            <w:hideMark/>
          </w:tcPr>
          <w:p w14:paraId="0B1EAF60" w14:textId="77777777" w:rsidR="00B36822" w:rsidRDefault="00B36822">
            <w:pPr>
              <w:pStyle w:val="withouttablefinres"/>
              <w:jc w:val="center"/>
            </w:pPr>
            <w:r>
              <w:rPr>
                <w:sz w:val="24"/>
              </w:rPr>
              <w:t>За 2022 г.</w:t>
            </w:r>
          </w:p>
        </w:tc>
      </w:tr>
      <w:tr w:rsidR="00B36822" w14:paraId="403B785E" w14:textId="77777777" w:rsidTr="00B36822">
        <w:trPr>
          <w:gridAfter w:val="2"/>
          <w:wAfter w:w="142" w:type="dxa"/>
          <w:trHeight w:hRule="exact" w:val="292"/>
        </w:trPr>
        <w:tc>
          <w:tcPr>
            <w:tcW w:w="127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CF58E10" w14:textId="1C035731" w:rsidR="00B36822" w:rsidRDefault="00B36822" w:rsidP="00B36822">
            <w:pPr>
              <w:pStyle w:val="Italictablefinres"/>
              <w:ind w:left="60" w:right="60"/>
              <w:jc w:val="center"/>
            </w:pPr>
            <w:r>
              <w:t>Пояснения</w:t>
            </w:r>
          </w:p>
        </w:tc>
        <w:tc>
          <w:tcPr>
            <w:tcW w:w="368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2357EC0F" w14:textId="77777777" w:rsidR="00B36822" w:rsidRDefault="00B36822">
            <w:pPr>
              <w:pStyle w:val="Italictablefinres"/>
              <w:ind w:left="60" w:right="60"/>
              <w:jc w:val="center"/>
            </w:pPr>
            <w:r>
              <w:t>Наименование показателя</w:t>
            </w:r>
          </w:p>
        </w:tc>
        <w:tc>
          <w:tcPr>
            <w:tcW w:w="1417"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7F07B2AB" w14:textId="77777777" w:rsidR="00B36822" w:rsidRDefault="00B36822">
            <w:pPr>
              <w:pStyle w:val="Italictablefinres"/>
              <w:ind w:left="60" w:right="60"/>
              <w:jc w:val="center"/>
            </w:pPr>
            <w:r>
              <w:t>Код строки</w:t>
            </w:r>
          </w:p>
        </w:tc>
        <w:tc>
          <w:tcPr>
            <w:tcW w:w="1984"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655E454D" w14:textId="77777777" w:rsidR="00B36822" w:rsidRDefault="00B36822">
            <w:pPr>
              <w:pStyle w:val="Italictablefinres"/>
              <w:ind w:left="60" w:right="60"/>
              <w:jc w:val="center"/>
            </w:pPr>
            <w:r>
              <w:t>За 2022 г.</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C958C7D" w14:textId="77777777" w:rsidR="00B36822" w:rsidRDefault="00B36822">
            <w:pPr>
              <w:pStyle w:val="Italictablefinres"/>
              <w:ind w:left="60" w:right="60"/>
              <w:jc w:val="center"/>
            </w:pPr>
            <w:r>
              <w:t>За 2021 г.</w:t>
            </w:r>
          </w:p>
        </w:tc>
      </w:tr>
      <w:tr w:rsidR="00B36822" w14:paraId="4098662B" w14:textId="77777777" w:rsidTr="00B36822">
        <w:trPr>
          <w:gridAfter w:val="2"/>
          <w:wAfter w:w="142" w:type="dxa"/>
          <w:trHeight w:hRule="exact" w:val="300"/>
        </w:trPr>
        <w:tc>
          <w:tcPr>
            <w:tcW w:w="127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448589A3" w14:textId="77777777" w:rsidR="00B36822" w:rsidRDefault="00B36822">
            <w:pPr>
              <w:pStyle w:val="Italictablefinres"/>
              <w:ind w:left="60" w:right="60"/>
              <w:jc w:val="center"/>
            </w:pPr>
            <w:r>
              <w:t>1</w:t>
            </w:r>
          </w:p>
        </w:tc>
        <w:tc>
          <w:tcPr>
            <w:tcW w:w="3686" w:type="dxa"/>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51FE03BC" w14:textId="77777777" w:rsidR="00B36822" w:rsidRDefault="00B36822">
            <w:pPr>
              <w:pStyle w:val="Italictablefinres"/>
              <w:ind w:left="60" w:right="60"/>
              <w:jc w:val="center"/>
            </w:pPr>
            <w:r>
              <w:t>2</w:t>
            </w:r>
          </w:p>
        </w:tc>
        <w:tc>
          <w:tcPr>
            <w:tcW w:w="1417" w:type="dxa"/>
            <w:gridSpan w:val="2"/>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8E2351E" w14:textId="77777777" w:rsidR="00B36822" w:rsidRDefault="00B36822">
            <w:pPr>
              <w:pStyle w:val="Italictablefinres"/>
              <w:ind w:left="60" w:right="60"/>
              <w:jc w:val="center"/>
            </w:pPr>
            <w:r>
              <w:t>3</w:t>
            </w:r>
          </w:p>
        </w:tc>
        <w:tc>
          <w:tcPr>
            <w:tcW w:w="1984" w:type="dxa"/>
            <w:gridSpan w:val="4"/>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391C7001" w14:textId="77777777" w:rsidR="00B36822" w:rsidRDefault="00B36822">
            <w:pPr>
              <w:pStyle w:val="Italictablefinres"/>
              <w:ind w:left="60" w:right="60"/>
              <w:jc w:val="center"/>
            </w:pPr>
            <w:r>
              <w:t>4</w:t>
            </w:r>
          </w:p>
        </w:tc>
        <w:tc>
          <w:tcPr>
            <w:tcW w:w="1985" w:type="dxa"/>
            <w:gridSpan w:val="3"/>
            <w:tcBorders>
              <w:top w:val="dotted" w:sz="2" w:space="0" w:color="000000"/>
              <w:left w:val="dotted" w:sz="2" w:space="0" w:color="000000"/>
              <w:bottom w:val="dotted" w:sz="2" w:space="0" w:color="000000"/>
              <w:right w:val="dotted" w:sz="2" w:space="0" w:color="000000"/>
            </w:tcBorders>
            <w:shd w:val="clear" w:color="auto" w:fill="FFFFFF"/>
            <w:tcMar>
              <w:top w:w="0" w:type="dxa"/>
              <w:left w:w="0" w:type="dxa"/>
              <w:bottom w:w="0" w:type="dxa"/>
              <w:right w:w="0" w:type="dxa"/>
            </w:tcMar>
            <w:vAlign w:val="center"/>
            <w:hideMark/>
          </w:tcPr>
          <w:p w14:paraId="1301A15F" w14:textId="77777777" w:rsidR="00B36822" w:rsidRDefault="00B36822">
            <w:pPr>
              <w:pStyle w:val="Italictablefinres"/>
              <w:ind w:left="60" w:right="60"/>
              <w:jc w:val="center"/>
            </w:pPr>
            <w:r>
              <w:t>5</w:t>
            </w:r>
          </w:p>
        </w:tc>
      </w:tr>
      <w:tr w:rsidR="00B36822" w14:paraId="4E53EEE5" w14:textId="77777777" w:rsidTr="00B36822">
        <w:trPr>
          <w:gridAfter w:val="2"/>
          <w:wAfter w:w="142" w:type="dxa"/>
          <w:trHeight w:hRule="exact" w:val="34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194635A"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4B44478" w14:textId="4734AE5E" w:rsidR="00B36822" w:rsidRDefault="00B36822" w:rsidP="00B36822">
            <w:pPr>
              <w:pStyle w:val="Standarttablefinres"/>
              <w:spacing w:before="60"/>
              <w:ind w:left="60" w:right="60"/>
            </w:pPr>
            <w:r>
              <w:t>Выручка</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2B38217" w14:textId="77777777" w:rsidR="00B36822" w:rsidRDefault="00B36822">
            <w:pPr>
              <w:pStyle w:val="Standarttablefinres"/>
              <w:spacing w:before="60"/>
              <w:ind w:left="60" w:right="60"/>
              <w:jc w:val="center"/>
            </w:pPr>
            <w:r>
              <w:t>2110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B9285AC" w14:textId="77777777" w:rsidR="00B36822" w:rsidRDefault="00B36822">
            <w:pPr>
              <w:pStyle w:val="Standarttablefinres"/>
              <w:spacing w:before="60"/>
              <w:ind w:left="60" w:right="60"/>
              <w:jc w:val="center"/>
            </w:pPr>
            <w:r>
              <w:t>1 365 676</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F1EDEBE" w14:textId="77777777" w:rsidR="00B36822" w:rsidRDefault="00B36822">
            <w:pPr>
              <w:pStyle w:val="Standarttablefinres"/>
              <w:spacing w:before="60"/>
              <w:ind w:left="60" w:right="60"/>
              <w:jc w:val="center"/>
            </w:pPr>
            <w:r>
              <w:t>1 803 796</w:t>
            </w:r>
          </w:p>
        </w:tc>
      </w:tr>
      <w:tr w:rsidR="00B36822" w14:paraId="0143114A"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500B929"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7CC17F0" w14:textId="77777777" w:rsidR="00B36822" w:rsidRDefault="00B36822">
            <w:pPr>
              <w:pStyle w:val="Standarttablefinres"/>
              <w:spacing w:before="60"/>
              <w:ind w:left="60" w:right="60"/>
            </w:pPr>
            <w:r>
              <w:t>Себестоимость продаж</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BBF14F3" w14:textId="77777777" w:rsidR="00B36822" w:rsidRDefault="00B36822">
            <w:pPr>
              <w:pStyle w:val="Standarttablefinres"/>
              <w:spacing w:before="60"/>
              <w:ind w:left="60" w:right="60"/>
              <w:jc w:val="center"/>
            </w:pPr>
            <w:r>
              <w:t>2120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C93820C" w14:textId="77777777" w:rsidR="00B36822" w:rsidRDefault="00B36822">
            <w:pPr>
              <w:pStyle w:val="Standarttablefinres"/>
              <w:spacing w:before="60"/>
              <w:ind w:left="60" w:right="60"/>
              <w:jc w:val="center"/>
            </w:pPr>
            <w:r>
              <w:t>(1 016 818)</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1F0E30C" w14:textId="77777777" w:rsidR="00B36822" w:rsidRDefault="00B36822">
            <w:pPr>
              <w:pStyle w:val="Standarttablefinres"/>
              <w:spacing w:before="60"/>
              <w:ind w:left="60" w:right="60"/>
              <w:jc w:val="center"/>
            </w:pPr>
            <w:r>
              <w:t>(1 610 976)</w:t>
            </w:r>
          </w:p>
        </w:tc>
      </w:tr>
      <w:tr w:rsidR="00B36822" w14:paraId="6AF810CA"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4FAF3C4"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A665C4E" w14:textId="77777777" w:rsidR="00B36822" w:rsidRDefault="00B36822">
            <w:pPr>
              <w:pStyle w:val="Standarttablefinres"/>
              <w:spacing w:before="60"/>
              <w:ind w:left="60" w:right="60"/>
            </w:pPr>
            <w:r>
              <w:t>Валовая прибыль (убыток)</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3EFE0DC" w14:textId="77777777" w:rsidR="00B36822" w:rsidRDefault="00B36822">
            <w:pPr>
              <w:pStyle w:val="Standarttablefinres"/>
              <w:spacing w:before="60"/>
              <w:ind w:left="60" w:right="60"/>
              <w:jc w:val="center"/>
            </w:pPr>
            <w:r>
              <w:t>2100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49222D1" w14:textId="77777777" w:rsidR="00B36822" w:rsidRDefault="00B36822">
            <w:pPr>
              <w:pStyle w:val="Standarttablefinres"/>
              <w:spacing w:before="60"/>
              <w:ind w:left="60" w:right="60"/>
              <w:jc w:val="center"/>
            </w:pPr>
            <w:r>
              <w:t>348 858</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54E6150" w14:textId="77777777" w:rsidR="00B36822" w:rsidRDefault="00B36822">
            <w:pPr>
              <w:pStyle w:val="Standarttablefinres"/>
              <w:spacing w:before="60"/>
              <w:ind w:left="60" w:right="60"/>
              <w:jc w:val="center"/>
            </w:pPr>
            <w:r>
              <w:t>192 820</w:t>
            </w:r>
          </w:p>
        </w:tc>
      </w:tr>
      <w:tr w:rsidR="00B36822" w14:paraId="50327C37"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9A90BFE"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53DFDCA" w14:textId="77777777" w:rsidR="00B36822" w:rsidRDefault="00B36822">
            <w:pPr>
              <w:pStyle w:val="Standarttablefinres"/>
              <w:spacing w:before="60"/>
              <w:ind w:left="60" w:right="60"/>
            </w:pPr>
            <w:r>
              <w:t>Коммерческие расходы</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63E2B83" w14:textId="77777777" w:rsidR="00B36822" w:rsidRDefault="00B36822">
            <w:pPr>
              <w:pStyle w:val="Standarttablefinres"/>
              <w:spacing w:before="60"/>
              <w:ind w:left="60" w:right="60"/>
              <w:jc w:val="center"/>
            </w:pPr>
            <w:r>
              <w:t>2210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182777" w14:textId="77777777" w:rsidR="00B36822" w:rsidRDefault="00B36822">
            <w:pPr>
              <w:pStyle w:val="Standarttablefinres"/>
              <w:spacing w:before="60"/>
              <w:ind w:left="60" w:right="60"/>
              <w:jc w:val="center"/>
            </w:pPr>
            <w:r>
              <w:t>(10 323)</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BAEE922" w14:textId="77777777" w:rsidR="00B36822" w:rsidRDefault="00B36822">
            <w:pPr>
              <w:pStyle w:val="Standarttablefinres"/>
              <w:spacing w:before="60"/>
              <w:ind w:left="60" w:right="60"/>
              <w:jc w:val="center"/>
            </w:pPr>
            <w:r>
              <w:t>(0)</w:t>
            </w:r>
          </w:p>
        </w:tc>
      </w:tr>
      <w:tr w:rsidR="00B36822" w14:paraId="1EE2646E"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BD43308"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6B686B5" w14:textId="77777777" w:rsidR="00B36822" w:rsidRDefault="00B36822">
            <w:pPr>
              <w:pStyle w:val="Standarttablefinres"/>
              <w:spacing w:before="60"/>
              <w:ind w:left="60" w:right="60"/>
            </w:pPr>
            <w:r>
              <w:t>Управленческие расходы</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35AAE90" w14:textId="77777777" w:rsidR="00B36822" w:rsidRDefault="00B36822">
            <w:pPr>
              <w:pStyle w:val="Standarttablefinres"/>
              <w:spacing w:before="60"/>
              <w:ind w:left="60" w:right="60"/>
              <w:jc w:val="center"/>
            </w:pPr>
            <w:r>
              <w:t>2220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8E797DD" w14:textId="77777777" w:rsidR="00B36822" w:rsidRDefault="00B36822">
            <w:pPr>
              <w:pStyle w:val="Standarttablefinres"/>
              <w:spacing w:before="60"/>
              <w:ind w:left="60" w:right="60"/>
              <w:jc w:val="center"/>
            </w:pPr>
            <w:r>
              <w:t>(56 755)</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7B9D30D" w14:textId="77777777" w:rsidR="00B36822" w:rsidRDefault="00B36822">
            <w:pPr>
              <w:pStyle w:val="Standarttablefinres"/>
              <w:spacing w:before="60"/>
              <w:ind w:left="60" w:right="60"/>
              <w:jc w:val="center"/>
            </w:pPr>
            <w:r>
              <w:t>(107 498)</w:t>
            </w:r>
          </w:p>
        </w:tc>
      </w:tr>
      <w:tr w:rsidR="00B36822" w14:paraId="5C920262"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E33871B"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9D30B06" w14:textId="77777777" w:rsidR="00B36822" w:rsidRDefault="00B36822">
            <w:pPr>
              <w:pStyle w:val="Standarttablefinres"/>
              <w:spacing w:before="60"/>
              <w:ind w:left="60" w:right="60"/>
            </w:pPr>
            <w:r>
              <w:t>Прибыль (убыток) от продаж</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05AB487" w14:textId="77777777" w:rsidR="00B36822" w:rsidRDefault="00B36822">
            <w:pPr>
              <w:pStyle w:val="Standarttablefinres"/>
              <w:spacing w:before="60"/>
              <w:ind w:left="60" w:right="60"/>
              <w:jc w:val="center"/>
            </w:pPr>
            <w:r>
              <w:t>2200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2CC8697" w14:textId="77777777" w:rsidR="00B36822" w:rsidRDefault="00B36822">
            <w:pPr>
              <w:pStyle w:val="Standarttablefinres"/>
              <w:spacing w:before="60"/>
              <w:ind w:left="60" w:right="60"/>
              <w:jc w:val="center"/>
            </w:pPr>
            <w:r>
              <w:t>281 780</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B54501C" w14:textId="77777777" w:rsidR="00B36822" w:rsidRDefault="00B36822">
            <w:pPr>
              <w:pStyle w:val="Standarttablefinres"/>
              <w:spacing w:before="60"/>
              <w:ind w:left="60" w:right="60"/>
              <w:jc w:val="center"/>
            </w:pPr>
            <w:r>
              <w:t>85 322</w:t>
            </w:r>
          </w:p>
        </w:tc>
      </w:tr>
      <w:tr w:rsidR="00B36822" w14:paraId="70B07FB6" w14:textId="77777777" w:rsidTr="00B36822">
        <w:trPr>
          <w:gridAfter w:val="2"/>
          <w:wAfter w:w="142" w:type="dxa"/>
          <w:trHeight w:hRule="exact" w:val="60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68725CFD"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6664BA0" w14:textId="77777777" w:rsidR="00B36822" w:rsidRDefault="00B36822">
            <w:pPr>
              <w:pStyle w:val="Standarttablefinres"/>
              <w:spacing w:before="60"/>
              <w:ind w:left="60" w:right="60"/>
            </w:pPr>
            <w:r>
              <w:t>Доходы от участия в других организациях</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D6FFA51" w14:textId="77777777" w:rsidR="00B36822" w:rsidRDefault="00B36822">
            <w:pPr>
              <w:pStyle w:val="Standarttablefinres"/>
              <w:spacing w:before="60"/>
              <w:ind w:left="60" w:right="60"/>
              <w:jc w:val="center"/>
            </w:pPr>
            <w:r>
              <w:t>2310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BE2A9F3" w14:textId="77777777" w:rsidR="00B36822" w:rsidRDefault="00B36822">
            <w:pPr>
              <w:pStyle w:val="Standarttablefinres"/>
              <w:spacing w:before="60"/>
              <w:ind w:left="60" w:right="60"/>
              <w:jc w:val="center"/>
            </w:pPr>
            <w:r>
              <w:t>0</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19EB5C7" w14:textId="77777777" w:rsidR="00B36822" w:rsidRDefault="00B36822">
            <w:pPr>
              <w:pStyle w:val="Standarttablefinres"/>
              <w:spacing w:before="60"/>
              <w:ind w:left="60" w:right="60"/>
              <w:jc w:val="center"/>
            </w:pPr>
            <w:r>
              <w:t>0</w:t>
            </w:r>
          </w:p>
        </w:tc>
      </w:tr>
      <w:tr w:rsidR="00B36822" w14:paraId="5B849125"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E206307"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B83CB65" w14:textId="77777777" w:rsidR="00B36822" w:rsidRDefault="00B36822">
            <w:pPr>
              <w:pStyle w:val="Standarttablefinres"/>
              <w:spacing w:before="60"/>
              <w:ind w:left="60" w:right="60"/>
            </w:pPr>
            <w:r>
              <w:t>Проценты к получению</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A1EE951" w14:textId="77777777" w:rsidR="00B36822" w:rsidRDefault="00B36822">
            <w:pPr>
              <w:pStyle w:val="Standarttablefinres"/>
              <w:spacing w:before="60"/>
              <w:ind w:left="60" w:right="60"/>
              <w:jc w:val="center"/>
            </w:pPr>
            <w:r>
              <w:t>2320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EE9730F" w14:textId="77777777" w:rsidR="00B36822" w:rsidRDefault="00B36822">
            <w:pPr>
              <w:pStyle w:val="Standarttablefinres"/>
              <w:spacing w:before="60"/>
              <w:ind w:left="60" w:right="60"/>
              <w:jc w:val="center"/>
            </w:pPr>
            <w:r>
              <w:t>57</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CEFEDDA" w14:textId="77777777" w:rsidR="00B36822" w:rsidRDefault="00B36822">
            <w:pPr>
              <w:pStyle w:val="Standarttablefinres"/>
              <w:spacing w:before="60"/>
              <w:ind w:left="60" w:right="60"/>
              <w:jc w:val="center"/>
            </w:pPr>
            <w:r>
              <w:t>0</w:t>
            </w:r>
          </w:p>
        </w:tc>
      </w:tr>
      <w:tr w:rsidR="00B36822" w14:paraId="70E9AC8E"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7C12730"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80921C0" w14:textId="77777777" w:rsidR="00B36822" w:rsidRDefault="00B36822">
            <w:pPr>
              <w:pStyle w:val="Standarttablefinres"/>
              <w:spacing w:before="60"/>
              <w:ind w:left="60" w:right="60"/>
            </w:pPr>
            <w:r>
              <w:t>Проценты к уплате</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16076E7" w14:textId="77777777" w:rsidR="00B36822" w:rsidRDefault="00B36822">
            <w:pPr>
              <w:pStyle w:val="Standarttablefinres"/>
              <w:spacing w:before="60"/>
              <w:ind w:left="60" w:right="60"/>
              <w:jc w:val="center"/>
            </w:pPr>
            <w:r>
              <w:t>2330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CBE3F94" w14:textId="77777777" w:rsidR="00B36822" w:rsidRDefault="00B36822">
            <w:pPr>
              <w:pStyle w:val="Standarttablefinres"/>
              <w:spacing w:before="60"/>
              <w:ind w:left="60" w:right="60"/>
              <w:jc w:val="center"/>
            </w:pPr>
            <w:r>
              <w:t>(10 886)</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999EB6F" w14:textId="77777777" w:rsidR="00B36822" w:rsidRDefault="00B36822">
            <w:pPr>
              <w:pStyle w:val="Standarttablefinres"/>
              <w:spacing w:before="60"/>
              <w:ind w:left="60" w:right="60"/>
              <w:jc w:val="center"/>
            </w:pPr>
            <w:r>
              <w:t>(7 981)</w:t>
            </w:r>
          </w:p>
        </w:tc>
      </w:tr>
      <w:tr w:rsidR="00B36822" w14:paraId="7D22AF45"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4F8DBC5F"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B805ADD" w14:textId="77777777" w:rsidR="00B36822" w:rsidRDefault="00B36822">
            <w:pPr>
              <w:pStyle w:val="Standarttablefinres"/>
              <w:spacing w:before="60"/>
              <w:ind w:left="60" w:right="60"/>
            </w:pPr>
            <w:r>
              <w:t>Прочие доходы</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62A754C" w14:textId="77777777" w:rsidR="00B36822" w:rsidRDefault="00B36822">
            <w:pPr>
              <w:pStyle w:val="Standarttablefinres"/>
              <w:spacing w:before="60"/>
              <w:ind w:left="60" w:right="60"/>
              <w:jc w:val="center"/>
            </w:pPr>
            <w:r>
              <w:t>2340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5E2DA79" w14:textId="77777777" w:rsidR="00B36822" w:rsidRDefault="00B36822">
            <w:pPr>
              <w:pStyle w:val="Standarttablefinres"/>
              <w:spacing w:before="60"/>
              <w:ind w:left="60" w:right="60"/>
              <w:jc w:val="center"/>
            </w:pPr>
            <w:r>
              <w:t>62 867</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AE42314" w14:textId="77777777" w:rsidR="00B36822" w:rsidRDefault="00B36822">
            <w:pPr>
              <w:pStyle w:val="Standarttablefinres"/>
              <w:spacing w:before="60"/>
              <w:ind w:left="60" w:right="60"/>
              <w:jc w:val="center"/>
            </w:pPr>
            <w:r>
              <w:t>172 047</w:t>
            </w:r>
          </w:p>
        </w:tc>
      </w:tr>
      <w:tr w:rsidR="00B36822" w14:paraId="5D084B23"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6AAF7AF"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7ECB396" w14:textId="77777777" w:rsidR="00B36822" w:rsidRDefault="00B36822">
            <w:pPr>
              <w:pStyle w:val="Standarttablefinres"/>
              <w:spacing w:before="60"/>
              <w:ind w:left="60" w:right="60"/>
            </w:pPr>
            <w:r>
              <w:t>Прочие расходы</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EB2787B" w14:textId="77777777" w:rsidR="00B36822" w:rsidRDefault="00B36822">
            <w:pPr>
              <w:pStyle w:val="Standarttablefinres"/>
              <w:spacing w:before="60"/>
              <w:ind w:left="60" w:right="60"/>
              <w:jc w:val="center"/>
            </w:pPr>
            <w:r>
              <w:t>2350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FC4CB3F" w14:textId="77777777" w:rsidR="00B36822" w:rsidRDefault="00B36822">
            <w:pPr>
              <w:pStyle w:val="Standarttablefinres"/>
              <w:spacing w:before="60"/>
              <w:ind w:left="60" w:right="60"/>
              <w:jc w:val="center"/>
            </w:pPr>
            <w:r>
              <w:t>(99 813)</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BB5EB15" w14:textId="77777777" w:rsidR="00B36822" w:rsidRDefault="00B36822">
            <w:pPr>
              <w:pStyle w:val="Standarttablefinres"/>
              <w:spacing w:before="60"/>
              <w:ind w:left="60" w:right="60"/>
              <w:jc w:val="center"/>
            </w:pPr>
            <w:r>
              <w:t>(220 716)</w:t>
            </w:r>
          </w:p>
        </w:tc>
      </w:tr>
      <w:tr w:rsidR="00B36822" w14:paraId="37D41A1D" w14:textId="77777777" w:rsidTr="00B36822">
        <w:trPr>
          <w:gridAfter w:val="2"/>
          <w:wAfter w:w="142" w:type="dxa"/>
          <w:trHeight w:hRule="exact" w:val="60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223754A2"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FB6994D" w14:textId="77777777" w:rsidR="00B36822" w:rsidRDefault="00B36822">
            <w:pPr>
              <w:pStyle w:val="Boldtablefinres"/>
              <w:spacing w:before="60"/>
              <w:ind w:left="60" w:right="60"/>
            </w:pPr>
            <w:r>
              <w:t>Прибыль (убыток) до налогообложения</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B23FFA1" w14:textId="77777777" w:rsidR="00B36822" w:rsidRDefault="00B36822">
            <w:pPr>
              <w:pStyle w:val="Standarttablefinres"/>
              <w:spacing w:before="60"/>
              <w:ind w:left="60" w:right="60"/>
              <w:jc w:val="center"/>
            </w:pPr>
            <w:r>
              <w:t>2300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F12A978" w14:textId="77777777" w:rsidR="00B36822" w:rsidRDefault="00B36822">
            <w:pPr>
              <w:pStyle w:val="Standarttablefinres"/>
              <w:spacing w:before="60"/>
              <w:ind w:left="60" w:right="60"/>
              <w:jc w:val="center"/>
            </w:pPr>
            <w:r>
              <w:t>234 005</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9FC1C3C" w14:textId="77777777" w:rsidR="00B36822" w:rsidRDefault="00B36822">
            <w:pPr>
              <w:pStyle w:val="Standarttablefinres"/>
              <w:spacing w:before="60"/>
              <w:ind w:left="60" w:right="60"/>
              <w:jc w:val="center"/>
            </w:pPr>
            <w:r>
              <w:t>28 672</w:t>
            </w:r>
          </w:p>
        </w:tc>
      </w:tr>
      <w:tr w:rsidR="00B36822" w14:paraId="667C0180" w14:textId="77777777" w:rsidTr="00B36822">
        <w:trPr>
          <w:gridAfter w:val="2"/>
          <w:wAfter w:w="142" w:type="dxa"/>
          <w:trHeight w:hRule="exact" w:val="34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EFAAF16"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21BD60D" w14:textId="56A456CD" w:rsidR="00B36822" w:rsidRDefault="00B36822">
            <w:pPr>
              <w:pStyle w:val="Standarttablefinres"/>
              <w:spacing w:before="60"/>
              <w:ind w:left="60" w:right="60"/>
            </w:pPr>
            <w:r>
              <w:t>Налог на прибыль</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EFA29E" w14:textId="77777777" w:rsidR="00B36822" w:rsidRDefault="00B36822">
            <w:pPr>
              <w:pStyle w:val="Standarttablefinres"/>
              <w:spacing w:before="60"/>
              <w:ind w:left="60" w:right="60"/>
              <w:jc w:val="center"/>
            </w:pPr>
            <w:r>
              <w:t>2410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43E3E78" w14:textId="77777777" w:rsidR="00B36822" w:rsidRDefault="00B36822">
            <w:pPr>
              <w:pStyle w:val="Standarttablefinres"/>
              <w:spacing w:before="60"/>
              <w:ind w:left="60" w:right="60"/>
              <w:jc w:val="center"/>
            </w:pPr>
            <w:r>
              <w:t>(45 866)</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2EF6ED6" w14:textId="77777777" w:rsidR="00B36822" w:rsidRDefault="00B36822">
            <w:pPr>
              <w:pStyle w:val="Standarttablefinres"/>
              <w:spacing w:before="60"/>
              <w:ind w:left="60" w:right="60"/>
              <w:jc w:val="center"/>
            </w:pPr>
            <w:r>
              <w:t>(15 878)</w:t>
            </w:r>
          </w:p>
        </w:tc>
      </w:tr>
      <w:tr w:rsidR="00B36822" w14:paraId="4AD56E43" w14:textId="77777777" w:rsidTr="00B36822">
        <w:trPr>
          <w:gridAfter w:val="2"/>
          <w:wAfter w:w="142" w:type="dxa"/>
          <w:trHeight w:hRule="exact" w:val="60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E526BC9"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FDC127" w14:textId="77777777" w:rsidR="00B36822" w:rsidRDefault="00B36822">
            <w:pPr>
              <w:pStyle w:val="Standarttablefinres"/>
              <w:spacing w:before="60"/>
              <w:ind w:left="60" w:right="60"/>
            </w:pPr>
            <w:r>
              <w:t>в т.ч.:</w:t>
            </w:r>
            <w:r>
              <w:br/>
              <w:t>текущий налог на прибыль</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3E7EBC7" w14:textId="77777777" w:rsidR="00B36822" w:rsidRDefault="00B36822">
            <w:pPr>
              <w:pStyle w:val="Standarttablefinres"/>
              <w:spacing w:before="60"/>
              <w:ind w:left="60" w:right="60"/>
              <w:jc w:val="center"/>
            </w:pPr>
            <w:r>
              <w:t>2411</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34D1FD0" w14:textId="77777777" w:rsidR="00B36822" w:rsidRDefault="00B36822">
            <w:pPr>
              <w:pStyle w:val="Standarttablefinres"/>
              <w:spacing w:before="60"/>
              <w:ind w:left="60" w:right="60"/>
              <w:jc w:val="center"/>
            </w:pPr>
            <w:r>
              <w:t>(79 994)</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0CA4567" w14:textId="77777777" w:rsidR="00B36822" w:rsidRDefault="00B36822">
            <w:pPr>
              <w:pStyle w:val="Standarttablefinres"/>
              <w:spacing w:before="60"/>
              <w:ind w:left="60" w:right="60"/>
              <w:jc w:val="center"/>
            </w:pPr>
            <w:r>
              <w:t>(14 049)</w:t>
            </w:r>
          </w:p>
        </w:tc>
      </w:tr>
      <w:tr w:rsidR="00B36822" w14:paraId="2EECE1EF" w14:textId="77777777" w:rsidTr="00B36822">
        <w:trPr>
          <w:gridAfter w:val="2"/>
          <w:wAfter w:w="142" w:type="dxa"/>
          <w:trHeight w:hRule="exact" w:val="34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78F3E51E"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FA99580" w14:textId="79A2E969" w:rsidR="00B36822" w:rsidRDefault="00B36822">
            <w:pPr>
              <w:pStyle w:val="Standarttablefinres"/>
              <w:spacing w:before="60"/>
              <w:ind w:left="60" w:right="60"/>
            </w:pPr>
            <w:r>
              <w:t>отложенный налог на прибыль</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7D93507" w14:textId="77777777" w:rsidR="00B36822" w:rsidRDefault="00B36822">
            <w:pPr>
              <w:pStyle w:val="Standarttablefinres"/>
              <w:spacing w:before="60"/>
              <w:ind w:left="60" w:right="60"/>
              <w:jc w:val="center"/>
            </w:pPr>
            <w:r>
              <w:t>2412</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2D42C1B" w14:textId="77777777" w:rsidR="00B36822" w:rsidRDefault="00B36822">
            <w:pPr>
              <w:pStyle w:val="Standarttablefinres"/>
              <w:spacing w:before="60"/>
              <w:ind w:left="60" w:right="60"/>
              <w:jc w:val="center"/>
            </w:pPr>
            <w:r>
              <w:t>34 128</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0ACC420" w14:textId="77777777" w:rsidR="00B36822" w:rsidRDefault="00B36822">
            <w:pPr>
              <w:pStyle w:val="Standarttablefinres"/>
              <w:spacing w:before="60"/>
              <w:ind w:left="60" w:right="60"/>
              <w:jc w:val="center"/>
            </w:pPr>
            <w:r>
              <w:t>(1 829)</w:t>
            </w:r>
          </w:p>
        </w:tc>
      </w:tr>
      <w:tr w:rsidR="00B36822" w14:paraId="54A0C652"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0A44D4A"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4A35E3F4" w14:textId="77777777" w:rsidR="00B36822" w:rsidRDefault="00B36822">
            <w:pPr>
              <w:pStyle w:val="Standarttablefinres"/>
              <w:spacing w:before="60"/>
              <w:ind w:left="60" w:right="60"/>
            </w:pPr>
            <w:r>
              <w:t>Прочее</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076D9D7" w14:textId="77777777" w:rsidR="00B36822" w:rsidRDefault="00B36822">
            <w:pPr>
              <w:pStyle w:val="Standarttablefinres"/>
              <w:spacing w:before="60"/>
              <w:ind w:left="60" w:right="60"/>
              <w:jc w:val="center"/>
            </w:pPr>
            <w:r>
              <w:t>2460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A8FCA8C" w14:textId="77777777" w:rsidR="00B36822" w:rsidRDefault="00B36822">
            <w:pPr>
              <w:pStyle w:val="Standarttablefinres"/>
              <w:spacing w:before="60"/>
              <w:ind w:left="60" w:right="60"/>
              <w:jc w:val="center"/>
            </w:pPr>
            <w:r>
              <w:t>(4 547)</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95A349A" w14:textId="77777777" w:rsidR="00B36822" w:rsidRDefault="00B36822">
            <w:pPr>
              <w:pStyle w:val="Standarttablefinres"/>
              <w:spacing w:before="60"/>
              <w:ind w:left="60" w:right="60"/>
              <w:jc w:val="center"/>
            </w:pPr>
            <w:r>
              <w:t>0</w:t>
            </w:r>
          </w:p>
        </w:tc>
      </w:tr>
      <w:tr w:rsidR="00B36822" w14:paraId="3400FD52" w14:textId="77777777" w:rsidTr="00B36822">
        <w:trPr>
          <w:gridAfter w:val="2"/>
          <w:wAfter w:w="142" w:type="dxa"/>
          <w:trHeight w:hRule="exact" w:val="3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36E5117B"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CDC5F6C" w14:textId="77777777" w:rsidR="00B36822" w:rsidRDefault="00B36822">
            <w:pPr>
              <w:pStyle w:val="Boldtablefinres"/>
              <w:spacing w:before="60"/>
              <w:ind w:left="60" w:right="60"/>
            </w:pPr>
            <w:r>
              <w:t>Чистая прибыль (убыток)</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D456D80" w14:textId="77777777" w:rsidR="00B36822" w:rsidRDefault="00B36822">
            <w:pPr>
              <w:pStyle w:val="Standarttablefinres"/>
              <w:spacing w:before="60"/>
              <w:ind w:left="60" w:right="60"/>
              <w:jc w:val="center"/>
            </w:pPr>
            <w:r>
              <w:t>2400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B86BB56" w14:textId="77777777" w:rsidR="00B36822" w:rsidRDefault="00B36822">
            <w:pPr>
              <w:pStyle w:val="Standarttablefinres"/>
              <w:spacing w:before="60"/>
              <w:ind w:left="60" w:right="60"/>
              <w:jc w:val="center"/>
            </w:pPr>
            <w:r>
              <w:t>183 592</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ACDCB67" w14:textId="77777777" w:rsidR="00B36822" w:rsidRDefault="00B36822">
            <w:pPr>
              <w:pStyle w:val="Standarttablefinres"/>
              <w:spacing w:before="60"/>
              <w:ind w:left="60" w:right="60"/>
              <w:jc w:val="center"/>
            </w:pPr>
            <w:r>
              <w:t>12 794</w:t>
            </w:r>
          </w:p>
        </w:tc>
      </w:tr>
      <w:tr w:rsidR="00B36822" w14:paraId="4716E024" w14:textId="77777777" w:rsidTr="00B36822">
        <w:trPr>
          <w:gridAfter w:val="2"/>
          <w:wAfter w:w="142" w:type="dxa"/>
          <w:trHeight w:hRule="exact" w:val="116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2502F088"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CD25EA7" w14:textId="77777777" w:rsidR="00B36822" w:rsidRDefault="00B36822">
            <w:pPr>
              <w:pStyle w:val="Standarttablefinres"/>
              <w:spacing w:before="60"/>
              <w:ind w:left="60" w:right="60"/>
            </w:pPr>
            <w:r>
              <w:t>Результат от переоценки внеоборотных активов, не включаемый в чистую прибыль (убыток) периода</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D863749" w14:textId="77777777" w:rsidR="00B36822" w:rsidRDefault="00B36822">
            <w:pPr>
              <w:pStyle w:val="Standarttablefinres"/>
              <w:spacing w:before="60"/>
              <w:ind w:left="60" w:right="60"/>
              <w:jc w:val="center"/>
            </w:pPr>
            <w:r>
              <w:t>2510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103C6B6" w14:textId="77777777" w:rsidR="00B36822" w:rsidRDefault="00B36822">
            <w:pPr>
              <w:pStyle w:val="Standarttablefinres"/>
              <w:spacing w:before="60"/>
              <w:ind w:left="60" w:right="60"/>
              <w:jc w:val="center"/>
            </w:pPr>
            <w:r>
              <w:t>-</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58EAE9C4" w14:textId="77777777" w:rsidR="00B36822" w:rsidRDefault="00B36822">
            <w:pPr>
              <w:pStyle w:val="Standarttablefinres"/>
              <w:spacing w:before="60"/>
              <w:ind w:left="60" w:right="60"/>
              <w:jc w:val="center"/>
            </w:pPr>
            <w:r>
              <w:t>-</w:t>
            </w:r>
          </w:p>
        </w:tc>
      </w:tr>
      <w:tr w:rsidR="00B36822" w14:paraId="47768B84" w14:textId="77777777" w:rsidTr="00B36822">
        <w:trPr>
          <w:gridAfter w:val="2"/>
          <w:wAfter w:w="142" w:type="dxa"/>
          <w:trHeight w:hRule="exact" w:val="88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53A19A0C"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99F9772" w14:textId="77777777" w:rsidR="00B36822" w:rsidRDefault="00B36822">
            <w:pPr>
              <w:pStyle w:val="Standarttablefinres"/>
              <w:spacing w:before="60"/>
              <w:ind w:left="60" w:right="60"/>
            </w:pPr>
            <w:r>
              <w:t>Результат от прочих операций, не включаемый в чистую прибыль (убыток) периода</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A81EF7D" w14:textId="77777777" w:rsidR="00B36822" w:rsidRDefault="00B36822">
            <w:pPr>
              <w:pStyle w:val="Standarttablefinres"/>
              <w:spacing w:before="60"/>
              <w:ind w:left="60" w:right="60"/>
              <w:jc w:val="center"/>
            </w:pPr>
            <w:r>
              <w:t>2520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65CD9102" w14:textId="77777777" w:rsidR="00B36822" w:rsidRDefault="00B36822">
            <w:pPr>
              <w:pStyle w:val="Standarttablefinres"/>
              <w:spacing w:before="60"/>
              <w:ind w:left="60" w:right="60"/>
              <w:jc w:val="center"/>
            </w:pPr>
            <w:r>
              <w:t>-</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A40EAA5" w14:textId="77777777" w:rsidR="00B36822" w:rsidRDefault="00B36822">
            <w:pPr>
              <w:pStyle w:val="Standarttablefinres"/>
              <w:spacing w:before="60"/>
              <w:ind w:left="60" w:right="60"/>
              <w:jc w:val="center"/>
            </w:pPr>
            <w:r>
              <w:t>-</w:t>
            </w:r>
          </w:p>
        </w:tc>
      </w:tr>
      <w:tr w:rsidR="00B36822" w14:paraId="52E753B1" w14:textId="77777777" w:rsidTr="00B36822">
        <w:trPr>
          <w:gridAfter w:val="2"/>
          <w:wAfter w:w="142" w:type="dxa"/>
          <w:trHeight w:hRule="exact" w:val="90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29D31D0C"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30E23E3" w14:textId="77777777" w:rsidR="00B36822" w:rsidRDefault="00B36822">
            <w:pPr>
              <w:pStyle w:val="Standarttablefinres"/>
              <w:spacing w:before="60"/>
              <w:ind w:left="60" w:right="60"/>
            </w:pPr>
            <w:r>
              <w:t>Налог на прибыль от операций, результат которых не включается в чистую прибыль (убыток) периода</w:t>
            </w:r>
            <w:r>
              <w:rPr>
                <w:vertAlign w:val="superscript"/>
              </w:rPr>
              <w:t>5</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0837CBA" w14:textId="77777777" w:rsidR="00B36822" w:rsidRDefault="00B36822">
            <w:pPr>
              <w:pStyle w:val="Standarttablefinres"/>
              <w:spacing w:before="60"/>
              <w:ind w:left="60" w:right="60"/>
              <w:jc w:val="center"/>
            </w:pPr>
            <w:r>
              <w:t>2530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F54CD6C" w14:textId="77777777" w:rsidR="00B36822" w:rsidRDefault="00B36822">
            <w:pPr>
              <w:pStyle w:val="Standarttablefinres"/>
              <w:spacing w:before="60"/>
              <w:ind w:left="60" w:right="60"/>
              <w:jc w:val="center"/>
            </w:pPr>
            <w:r>
              <w:t>-</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7359B0FA" w14:textId="77777777" w:rsidR="00B36822" w:rsidRDefault="00B36822">
            <w:pPr>
              <w:pStyle w:val="Standarttablefinres"/>
              <w:spacing w:before="60"/>
              <w:ind w:left="60" w:right="60"/>
              <w:jc w:val="center"/>
            </w:pPr>
            <w:r>
              <w:t>-</w:t>
            </w:r>
          </w:p>
        </w:tc>
      </w:tr>
      <w:tr w:rsidR="00B36822" w14:paraId="53BB92E3" w14:textId="77777777" w:rsidTr="00B36822">
        <w:trPr>
          <w:gridAfter w:val="2"/>
          <w:wAfter w:w="142" w:type="dxa"/>
          <w:trHeight w:hRule="exact" w:val="620"/>
        </w:trPr>
        <w:tc>
          <w:tcPr>
            <w:tcW w:w="127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tcPr>
          <w:p w14:paraId="0F82844C" w14:textId="77777777" w:rsidR="00B36822" w:rsidRDefault="00B36822">
            <w:pPr>
              <w:pStyle w:val="Standarttablefinres"/>
              <w:spacing w:before="60"/>
              <w:ind w:left="60" w:right="60"/>
            </w:pPr>
          </w:p>
        </w:tc>
        <w:tc>
          <w:tcPr>
            <w:tcW w:w="3686" w:type="dxa"/>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1D1A06AB" w14:textId="79E15368" w:rsidR="00B36822" w:rsidRDefault="00B36822">
            <w:pPr>
              <w:pStyle w:val="Standarttablefinres"/>
              <w:spacing w:before="60"/>
              <w:ind w:left="60" w:right="60"/>
            </w:pPr>
            <w:r>
              <w:t>Совокупный финансовый результат периода</w:t>
            </w:r>
          </w:p>
        </w:tc>
        <w:tc>
          <w:tcPr>
            <w:tcW w:w="1417" w:type="dxa"/>
            <w:gridSpan w:val="2"/>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0A7E844C" w14:textId="77777777" w:rsidR="00B36822" w:rsidRDefault="00B36822">
            <w:pPr>
              <w:pStyle w:val="Standarttablefinres"/>
              <w:spacing w:before="60"/>
              <w:ind w:left="60" w:right="60"/>
              <w:jc w:val="center"/>
            </w:pPr>
            <w:r>
              <w:t>2500</w:t>
            </w:r>
          </w:p>
        </w:tc>
        <w:tc>
          <w:tcPr>
            <w:tcW w:w="1984" w:type="dxa"/>
            <w:gridSpan w:val="4"/>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32A61799" w14:textId="77777777" w:rsidR="00B36822" w:rsidRDefault="00B36822">
            <w:pPr>
              <w:pStyle w:val="Standarttablefinres"/>
              <w:spacing w:before="60"/>
              <w:ind w:left="60" w:right="60"/>
              <w:jc w:val="center"/>
            </w:pPr>
            <w:r>
              <w:t>183 592</w:t>
            </w:r>
          </w:p>
        </w:tc>
        <w:tc>
          <w:tcPr>
            <w:tcW w:w="1985" w:type="dxa"/>
            <w:gridSpan w:val="3"/>
            <w:tcBorders>
              <w:top w:val="dotted" w:sz="2" w:space="0" w:color="000000"/>
              <w:left w:val="dotted" w:sz="2" w:space="0" w:color="000000"/>
              <w:bottom w:val="dotted" w:sz="2" w:space="0" w:color="000000"/>
              <w:right w:val="dotted" w:sz="2" w:space="0" w:color="000000"/>
            </w:tcBorders>
            <w:tcMar>
              <w:top w:w="0" w:type="dxa"/>
              <w:left w:w="0" w:type="dxa"/>
              <w:bottom w:w="0" w:type="dxa"/>
              <w:right w:w="0" w:type="dxa"/>
            </w:tcMar>
            <w:vAlign w:val="center"/>
            <w:hideMark/>
          </w:tcPr>
          <w:p w14:paraId="28E42711" w14:textId="77777777" w:rsidR="00B36822" w:rsidRDefault="00B36822">
            <w:pPr>
              <w:pStyle w:val="Standarttablefinres"/>
              <w:spacing w:before="60"/>
              <w:ind w:left="60" w:right="60"/>
              <w:jc w:val="center"/>
            </w:pPr>
            <w:r>
              <w:t>12 794</w:t>
            </w:r>
          </w:p>
        </w:tc>
      </w:tr>
    </w:tbl>
    <w:p w14:paraId="1EABB072" w14:textId="149B31D1" w:rsidR="00B36822" w:rsidRDefault="00B36822" w:rsidP="00B36822">
      <w:pPr>
        <w:spacing w:line="360" w:lineRule="auto"/>
        <w:jc w:val="right"/>
        <w:rPr>
          <w:sz w:val="28"/>
          <w:szCs w:val="28"/>
        </w:rPr>
      </w:pPr>
      <w:r>
        <w:rPr>
          <w:sz w:val="28"/>
          <w:szCs w:val="28"/>
        </w:rPr>
        <w:br w:type="page"/>
      </w:r>
    </w:p>
    <w:p w14:paraId="20D2C8E3" w14:textId="56BA6EC7" w:rsidR="00B36822" w:rsidRDefault="00B36822" w:rsidP="00B36822">
      <w:pPr>
        <w:spacing w:line="360" w:lineRule="auto"/>
        <w:jc w:val="right"/>
        <w:rPr>
          <w:sz w:val="28"/>
          <w:szCs w:val="28"/>
        </w:rPr>
      </w:pPr>
      <w:r>
        <w:rPr>
          <w:sz w:val="28"/>
          <w:szCs w:val="28"/>
        </w:rPr>
        <w:lastRenderedPageBreak/>
        <w:t>Продолжение приложения</w:t>
      </w:r>
      <w:r w:rsidR="00025FB4">
        <w:rPr>
          <w:sz w:val="28"/>
          <w:szCs w:val="28"/>
        </w:rPr>
        <w:t xml:space="preserve"> Б</w:t>
      </w:r>
    </w:p>
    <w:p w14:paraId="51717B83" w14:textId="77777777" w:rsidR="00B36822" w:rsidRPr="00025FB4" w:rsidRDefault="00B36822" w:rsidP="00025FB4">
      <w:pPr>
        <w:jc w:val="right"/>
        <w:rPr>
          <w:b/>
          <w:sz w:val="28"/>
          <w:szCs w:val="28"/>
        </w:rPr>
      </w:pPr>
    </w:p>
    <w:p w14:paraId="5EA1A876" w14:textId="77777777" w:rsidR="00B36822" w:rsidRPr="00025FB4" w:rsidRDefault="00B36822" w:rsidP="00025FB4">
      <w:pPr>
        <w:jc w:val="center"/>
        <w:rPr>
          <w:b/>
          <w:sz w:val="28"/>
          <w:szCs w:val="28"/>
        </w:rPr>
      </w:pPr>
      <w:r w:rsidRPr="00025FB4">
        <w:rPr>
          <w:b/>
          <w:sz w:val="28"/>
          <w:szCs w:val="28"/>
        </w:rPr>
        <w:t xml:space="preserve">Отчет о финансовых результатах </w:t>
      </w:r>
    </w:p>
    <w:p w14:paraId="7AC89E31" w14:textId="7FFCDBB4" w:rsidR="00B36822" w:rsidRDefault="00B36822" w:rsidP="00025FB4">
      <w:pPr>
        <w:jc w:val="center"/>
        <w:rPr>
          <w:b/>
          <w:color w:val="000000" w:themeColor="text1"/>
          <w:sz w:val="28"/>
          <w:szCs w:val="28"/>
        </w:rPr>
      </w:pPr>
      <w:r w:rsidRPr="00025FB4">
        <w:rPr>
          <w:b/>
          <w:color w:val="000000" w:themeColor="text1"/>
          <w:sz w:val="28"/>
          <w:szCs w:val="28"/>
        </w:rPr>
        <w:t>АО «</w:t>
      </w:r>
      <w:proofErr w:type="spellStart"/>
      <w:r w:rsidRPr="00025FB4">
        <w:rPr>
          <w:b/>
          <w:color w:val="000000" w:themeColor="text1"/>
          <w:sz w:val="28"/>
          <w:szCs w:val="28"/>
        </w:rPr>
        <w:t>Форесия</w:t>
      </w:r>
      <w:proofErr w:type="spellEnd"/>
      <w:r w:rsidRPr="00025FB4">
        <w:rPr>
          <w:b/>
          <w:color w:val="000000" w:themeColor="text1"/>
          <w:sz w:val="28"/>
          <w:szCs w:val="28"/>
        </w:rPr>
        <w:t xml:space="preserve"> </w:t>
      </w:r>
      <w:proofErr w:type="spellStart"/>
      <w:r w:rsidRPr="00025FB4">
        <w:rPr>
          <w:b/>
          <w:color w:val="000000" w:themeColor="text1"/>
          <w:sz w:val="28"/>
          <w:szCs w:val="28"/>
        </w:rPr>
        <w:t>Интериор</w:t>
      </w:r>
      <w:proofErr w:type="spellEnd"/>
      <w:r w:rsidRPr="00025FB4">
        <w:rPr>
          <w:b/>
          <w:color w:val="000000" w:themeColor="text1"/>
          <w:sz w:val="28"/>
          <w:szCs w:val="28"/>
        </w:rPr>
        <w:t xml:space="preserve"> Тольятти» на конец 2021 года</w:t>
      </w:r>
    </w:p>
    <w:p w14:paraId="12D204E0" w14:textId="77777777" w:rsidR="00025FB4" w:rsidRPr="00025FB4" w:rsidRDefault="00025FB4" w:rsidP="00025FB4">
      <w:pPr>
        <w:jc w:val="center"/>
        <w:rPr>
          <w:b/>
          <w:color w:val="000000" w:themeColor="text1"/>
          <w:sz w:val="28"/>
          <w:szCs w:val="28"/>
        </w:rPr>
      </w:pPr>
    </w:p>
    <w:tbl>
      <w:tblPr>
        <w:tblW w:w="10400" w:type="dxa"/>
        <w:tblLayout w:type="fixed"/>
        <w:tblCellMar>
          <w:left w:w="10" w:type="dxa"/>
          <w:right w:w="10" w:type="dxa"/>
        </w:tblCellMar>
        <w:tblLook w:val="0000" w:firstRow="0" w:lastRow="0" w:firstColumn="0" w:lastColumn="0" w:noHBand="0" w:noVBand="0"/>
      </w:tblPr>
      <w:tblGrid>
        <w:gridCol w:w="1286"/>
        <w:gridCol w:w="214"/>
        <w:gridCol w:w="400"/>
        <w:gridCol w:w="1000"/>
        <w:gridCol w:w="2072"/>
        <w:gridCol w:w="528"/>
        <w:gridCol w:w="500"/>
        <w:gridCol w:w="389"/>
        <w:gridCol w:w="111"/>
        <w:gridCol w:w="1100"/>
        <w:gridCol w:w="100"/>
        <w:gridCol w:w="674"/>
        <w:gridCol w:w="66"/>
        <w:gridCol w:w="160"/>
        <w:gridCol w:w="700"/>
        <w:gridCol w:w="800"/>
        <w:gridCol w:w="258"/>
        <w:gridCol w:w="42"/>
      </w:tblGrid>
      <w:tr w:rsidR="00A45B10" w14:paraId="15763A69" w14:textId="77777777" w:rsidTr="00A45B10">
        <w:trPr>
          <w:trHeight w:hRule="exact" w:val="196"/>
        </w:trPr>
        <w:tc>
          <w:tcPr>
            <w:tcW w:w="1500" w:type="dxa"/>
            <w:gridSpan w:val="2"/>
          </w:tcPr>
          <w:p w14:paraId="5EA7426D" w14:textId="77777777" w:rsidR="00A45B10" w:rsidRDefault="00A45B10" w:rsidP="00B07F44">
            <w:pPr>
              <w:pStyle w:val="EMPTYCELLSTYLE"/>
            </w:pPr>
          </w:p>
        </w:tc>
        <w:tc>
          <w:tcPr>
            <w:tcW w:w="400" w:type="dxa"/>
          </w:tcPr>
          <w:p w14:paraId="51AC30C7" w14:textId="77777777" w:rsidR="00A45B10" w:rsidRDefault="00A45B10" w:rsidP="00B07F44">
            <w:pPr>
              <w:pStyle w:val="EMPTYCELLSTYLE"/>
            </w:pPr>
          </w:p>
        </w:tc>
        <w:tc>
          <w:tcPr>
            <w:tcW w:w="1000" w:type="dxa"/>
          </w:tcPr>
          <w:p w14:paraId="55D832AF" w14:textId="77777777" w:rsidR="00A45B10" w:rsidRDefault="00A45B10" w:rsidP="00B07F44">
            <w:pPr>
              <w:pStyle w:val="EMPTYCELLSTYLE"/>
            </w:pPr>
          </w:p>
        </w:tc>
        <w:tc>
          <w:tcPr>
            <w:tcW w:w="2600" w:type="dxa"/>
            <w:gridSpan w:val="2"/>
          </w:tcPr>
          <w:p w14:paraId="621D4F18" w14:textId="77777777" w:rsidR="00A45B10" w:rsidRDefault="00A45B10" w:rsidP="00B07F44">
            <w:pPr>
              <w:pStyle w:val="EMPTYCELLSTYLE"/>
            </w:pPr>
          </w:p>
        </w:tc>
        <w:tc>
          <w:tcPr>
            <w:tcW w:w="500" w:type="dxa"/>
          </w:tcPr>
          <w:p w14:paraId="19703EA9" w14:textId="77777777" w:rsidR="00A45B10" w:rsidRDefault="00A45B10" w:rsidP="00B07F44">
            <w:pPr>
              <w:pStyle w:val="EMPTYCELLSTYLE"/>
            </w:pPr>
          </w:p>
        </w:tc>
        <w:tc>
          <w:tcPr>
            <w:tcW w:w="500" w:type="dxa"/>
            <w:gridSpan w:val="2"/>
          </w:tcPr>
          <w:p w14:paraId="0220A54D" w14:textId="77777777" w:rsidR="00A45B10" w:rsidRDefault="00A45B10" w:rsidP="00B07F44">
            <w:pPr>
              <w:pStyle w:val="EMPTYCELLSTYLE"/>
            </w:pPr>
          </w:p>
        </w:tc>
        <w:tc>
          <w:tcPr>
            <w:tcW w:w="1100" w:type="dxa"/>
          </w:tcPr>
          <w:p w14:paraId="39722E86" w14:textId="77777777" w:rsidR="00A45B10" w:rsidRDefault="00A45B10" w:rsidP="00B07F44">
            <w:pPr>
              <w:pStyle w:val="EMPTYCELLSTYLE"/>
            </w:pPr>
          </w:p>
        </w:tc>
        <w:tc>
          <w:tcPr>
            <w:tcW w:w="100" w:type="dxa"/>
          </w:tcPr>
          <w:p w14:paraId="6C6FA352" w14:textId="77777777" w:rsidR="00A45B10" w:rsidRDefault="00A45B10" w:rsidP="00B07F44">
            <w:pPr>
              <w:pStyle w:val="EMPTYCELLSTYLE"/>
            </w:pPr>
          </w:p>
        </w:tc>
        <w:tc>
          <w:tcPr>
            <w:tcW w:w="740" w:type="dxa"/>
            <w:gridSpan w:val="2"/>
          </w:tcPr>
          <w:p w14:paraId="11D96D10" w14:textId="77777777" w:rsidR="00A45B10" w:rsidRDefault="00A45B10" w:rsidP="00B07F44">
            <w:pPr>
              <w:pStyle w:val="EMPTYCELLSTYLE"/>
            </w:pPr>
          </w:p>
        </w:tc>
        <w:tc>
          <w:tcPr>
            <w:tcW w:w="160" w:type="dxa"/>
          </w:tcPr>
          <w:p w14:paraId="5D39C46B" w14:textId="77777777" w:rsidR="00A45B10" w:rsidRDefault="00A45B10" w:rsidP="00B07F44">
            <w:pPr>
              <w:pStyle w:val="EMPTYCELLSTYLE"/>
            </w:pPr>
          </w:p>
        </w:tc>
        <w:tc>
          <w:tcPr>
            <w:tcW w:w="700" w:type="dxa"/>
          </w:tcPr>
          <w:p w14:paraId="0C313343" w14:textId="77777777" w:rsidR="00A45B10" w:rsidRDefault="00A45B10" w:rsidP="00B07F44">
            <w:pPr>
              <w:pStyle w:val="EMPTYCELLSTYLE"/>
            </w:pPr>
          </w:p>
        </w:tc>
        <w:tc>
          <w:tcPr>
            <w:tcW w:w="800" w:type="dxa"/>
          </w:tcPr>
          <w:p w14:paraId="56884484" w14:textId="77777777" w:rsidR="00A45B10" w:rsidRDefault="00A45B10" w:rsidP="00B07F44">
            <w:pPr>
              <w:pStyle w:val="EMPTYCELLSTYLE"/>
            </w:pPr>
          </w:p>
        </w:tc>
        <w:tc>
          <w:tcPr>
            <w:tcW w:w="300" w:type="dxa"/>
            <w:gridSpan w:val="2"/>
          </w:tcPr>
          <w:p w14:paraId="44B9581D" w14:textId="77777777" w:rsidR="00A45B10" w:rsidRDefault="00A45B10" w:rsidP="00B07F44">
            <w:pPr>
              <w:pStyle w:val="EMPTYCELLSTYLE"/>
            </w:pPr>
          </w:p>
        </w:tc>
      </w:tr>
      <w:tr w:rsidR="00A45B10" w14:paraId="228AC671" w14:textId="77777777" w:rsidTr="00A45B10">
        <w:trPr>
          <w:trHeight w:hRule="exact" w:val="300"/>
        </w:trPr>
        <w:tc>
          <w:tcPr>
            <w:tcW w:w="6000" w:type="dxa"/>
            <w:gridSpan w:val="7"/>
            <w:tcMar>
              <w:top w:w="0" w:type="dxa"/>
              <w:left w:w="0" w:type="dxa"/>
              <w:bottom w:w="0" w:type="dxa"/>
              <w:right w:w="0" w:type="dxa"/>
            </w:tcMar>
          </w:tcPr>
          <w:p w14:paraId="73AB9ADE" w14:textId="77777777" w:rsidR="00A45B10" w:rsidRDefault="00A45B10" w:rsidP="00B07F44">
            <w:pPr>
              <w:pStyle w:val="withouttablefinres"/>
            </w:pPr>
            <w:r>
              <w:t>ИНН   6321255900</w:t>
            </w:r>
          </w:p>
        </w:tc>
        <w:tc>
          <w:tcPr>
            <w:tcW w:w="500" w:type="dxa"/>
            <w:gridSpan w:val="2"/>
          </w:tcPr>
          <w:p w14:paraId="196136DA" w14:textId="77777777" w:rsidR="00A45B10" w:rsidRDefault="00A45B10" w:rsidP="00B07F44">
            <w:pPr>
              <w:pStyle w:val="EMPTYCELLSTYLE"/>
            </w:pPr>
          </w:p>
        </w:tc>
        <w:tc>
          <w:tcPr>
            <w:tcW w:w="1100" w:type="dxa"/>
          </w:tcPr>
          <w:p w14:paraId="41821AF1" w14:textId="77777777" w:rsidR="00A45B10" w:rsidRDefault="00A45B10" w:rsidP="00B07F44">
            <w:pPr>
              <w:pStyle w:val="EMPTYCELLSTYLE"/>
            </w:pPr>
          </w:p>
        </w:tc>
        <w:tc>
          <w:tcPr>
            <w:tcW w:w="100" w:type="dxa"/>
          </w:tcPr>
          <w:p w14:paraId="37506FE9" w14:textId="77777777" w:rsidR="00A45B10" w:rsidRDefault="00A45B10" w:rsidP="00B07F44">
            <w:pPr>
              <w:pStyle w:val="EMPTYCELLSTYLE"/>
            </w:pPr>
          </w:p>
        </w:tc>
        <w:tc>
          <w:tcPr>
            <w:tcW w:w="1600" w:type="dxa"/>
            <w:gridSpan w:val="4"/>
            <w:tcMar>
              <w:top w:w="0" w:type="dxa"/>
              <w:left w:w="0" w:type="dxa"/>
              <w:bottom w:w="0" w:type="dxa"/>
              <w:right w:w="0" w:type="dxa"/>
            </w:tcMar>
          </w:tcPr>
          <w:p w14:paraId="23E207C0" w14:textId="77777777" w:rsidR="00A45B10" w:rsidRDefault="00A45B10" w:rsidP="00B07F44">
            <w:pPr>
              <w:pStyle w:val="Boldwithouttablefinres"/>
            </w:pPr>
            <w:r>
              <w:t>Форма по КНД</w:t>
            </w:r>
          </w:p>
        </w:tc>
        <w:tc>
          <w:tcPr>
            <w:tcW w:w="800" w:type="dxa"/>
            <w:tcMar>
              <w:top w:w="0" w:type="dxa"/>
              <w:left w:w="0" w:type="dxa"/>
              <w:bottom w:w="0" w:type="dxa"/>
              <w:right w:w="0" w:type="dxa"/>
            </w:tcMar>
          </w:tcPr>
          <w:p w14:paraId="31501CE1" w14:textId="77777777" w:rsidR="00A45B10" w:rsidRDefault="00A45B10" w:rsidP="00B07F44">
            <w:pPr>
              <w:pStyle w:val="Boldwithouttablefinres"/>
              <w:jc w:val="right"/>
            </w:pPr>
            <w:r>
              <w:t>0710099</w:t>
            </w:r>
          </w:p>
        </w:tc>
        <w:tc>
          <w:tcPr>
            <w:tcW w:w="300" w:type="dxa"/>
            <w:gridSpan w:val="2"/>
          </w:tcPr>
          <w:p w14:paraId="6970AC31" w14:textId="77777777" w:rsidR="00A45B10" w:rsidRDefault="00A45B10" w:rsidP="00B07F44">
            <w:pPr>
              <w:pStyle w:val="EMPTYCELLSTYLE"/>
            </w:pPr>
          </w:p>
        </w:tc>
      </w:tr>
      <w:tr w:rsidR="00A45B10" w14:paraId="63E577A5" w14:textId="77777777" w:rsidTr="00A45B10">
        <w:trPr>
          <w:trHeight w:hRule="exact" w:val="300"/>
        </w:trPr>
        <w:tc>
          <w:tcPr>
            <w:tcW w:w="6000" w:type="dxa"/>
            <w:gridSpan w:val="7"/>
            <w:tcMar>
              <w:top w:w="0" w:type="dxa"/>
              <w:left w:w="0" w:type="dxa"/>
              <w:bottom w:w="0" w:type="dxa"/>
              <w:right w:w="0" w:type="dxa"/>
            </w:tcMar>
          </w:tcPr>
          <w:p w14:paraId="40EBB372" w14:textId="77777777" w:rsidR="00A45B10" w:rsidRDefault="00A45B10" w:rsidP="00B07F44">
            <w:pPr>
              <w:pStyle w:val="withouttablefinres"/>
            </w:pPr>
            <w:r>
              <w:t>КПП   632101001</w:t>
            </w:r>
          </w:p>
        </w:tc>
        <w:tc>
          <w:tcPr>
            <w:tcW w:w="500" w:type="dxa"/>
            <w:gridSpan w:val="2"/>
          </w:tcPr>
          <w:p w14:paraId="2D4FE073" w14:textId="77777777" w:rsidR="00A45B10" w:rsidRDefault="00A45B10" w:rsidP="00B07F44">
            <w:pPr>
              <w:pStyle w:val="EMPTYCELLSTYLE"/>
            </w:pPr>
          </w:p>
        </w:tc>
        <w:tc>
          <w:tcPr>
            <w:tcW w:w="1100" w:type="dxa"/>
          </w:tcPr>
          <w:p w14:paraId="6C6272EB" w14:textId="77777777" w:rsidR="00A45B10" w:rsidRDefault="00A45B10" w:rsidP="00B07F44">
            <w:pPr>
              <w:pStyle w:val="EMPTYCELLSTYLE"/>
            </w:pPr>
          </w:p>
        </w:tc>
        <w:tc>
          <w:tcPr>
            <w:tcW w:w="100" w:type="dxa"/>
          </w:tcPr>
          <w:p w14:paraId="17DF84BB" w14:textId="77777777" w:rsidR="00A45B10" w:rsidRDefault="00A45B10" w:rsidP="00B07F44">
            <w:pPr>
              <w:pStyle w:val="EMPTYCELLSTYLE"/>
            </w:pPr>
          </w:p>
        </w:tc>
        <w:tc>
          <w:tcPr>
            <w:tcW w:w="1600" w:type="dxa"/>
            <w:gridSpan w:val="4"/>
            <w:tcMar>
              <w:top w:w="0" w:type="dxa"/>
              <w:left w:w="0" w:type="dxa"/>
              <w:bottom w:w="0" w:type="dxa"/>
              <w:right w:w="0" w:type="dxa"/>
            </w:tcMar>
          </w:tcPr>
          <w:p w14:paraId="74F3A7DD" w14:textId="77777777" w:rsidR="00A45B10" w:rsidRDefault="00A45B10" w:rsidP="00B07F44">
            <w:pPr>
              <w:pStyle w:val="Boldwithouttablefinres"/>
            </w:pPr>
            <w:r>
              <w:t>Форма по ОКУД</w:t>
            </w:r>
          </w:p>
        </w:tc>
        <w:tc>
          <w:tcPr>
            <w:tcW w:w="800" w:type="dxa"/>
            <w:tcMar>
              <w:top w:w="0" w:type="dxa"/>
              <w:left w:w="0" w:type="dxa"/>
              <w:bottom w:w="0" w:type="dxa"/>
              <w:right w:w="0" w:type="dxa"/>
            </w:tcMar>
          </w:tcPr>
          <w:p w14:paraId="427BB063" w14:textId="77777777" w:rsidR="00A45B10" w:rsidRDefault="00A45B10" w:rsidP="00B07F44">
            <w:pPr>
              <w:pStyle w:val="Boldwithouttablefinres"/>
              <w:jc w:val="right"/>
            </w:pPr>
            <w:r>
              <w:t>0710002</w:t>
            </w:r>
          </w:p>
        </w:tc>
        <w:tc>
          <w:tcPr>
            <w:tcW w:w="300" w:type="dxa"/>
            <w:gridSpan w:val="2"/>
          </w:tcPr>
          <w:p w14:paraId="1E2A9D69" w14:textId="77777777" w:rsidR="00A45B10" w:rsidRDefault="00A45B10" w:rsidP="00B07F44">
            <w:pPr>
              <w:pStyle w:val="EMPTYCELLSTYLE"/>
            </w:pPr>
          </w:p>
        </w:tc>
      </w:tr>
      <w:tr w:rsidR="00A45B10" w14:paraId="2F1B4423" w14:textId="77777777" w:rsidTr="00A45B10">
        <w:trPr>
          <w:gridAfter w:val="1"/>
          <w:wAfter w:w="42" w:type="dxa"/>
          <w:trHeight w:hRule="exact" w:val="343"/>
        </w:trPr>
        <w:tc>
          <w:tcPr>
            <w:tcW w:w="10358" w:type="dxa"/>
            <w:gridSpan w:val="17"/>
            <w:tcMar>
              <w:top w:w="0" w:type="dxa"/>
              <w:left w:w="0" w:type="dxa"/>
              <w:bottom w:w="0" w:type="dxa"/>
              <w:right w:w="0" w:type="dxa"/>
            </w:tcMar>
            <w:vAlign w:val="bottom"/>
          </w:tcPr>
          <w:p w14:paraId="752BDF1D" w14:textId="77777777" w:rsidR="00A45B10" w:rsidRDefault="00A45B10" w:rsidP="00B07F44">
            <w:pPr>
              <w:pStyle w:val="Boldwithouttablefinres"/>
              <w:jc w:val="center"/>
            </w:pPr>
            <w:r>
              <w:rPr>
                <w:sz w:val="24"/>
              </w:rPr>
              <w:t>Отчет о финансовых результатах</w:t>
            </w:r>
          </w:p>
        </w:tc>
      </w:tr>
      <w:tr w:rsidR="00A45B10" w14:paraId="7768D1B5" w14:textId="77777777" w:rsidTr="00A45B10">
        <w:trPr>
          <w:gridAfter w:val="1"/>
          <w:wAfter w:w="42" w:type="dxa"/>
          <w:trHeight w:hRule="exact" w:val="292"/>
        </w:trPr>
        <w:tc>
          <w:tcPr>
            <w:tcW w:w="10358" w:type="dxa"/>
            <w:gridSpan w:val="17"/>
            <w:tcMar>
              <w:top w:w="0" w:type="dxa"/>
              <w:left w:w="0" w:type="dxa"/>
              <w:bottom w:w="0" w:type="dxa"/>
              <w:right w:w="0" w:type="dxa"/>
            </w:tcMar>
            <w:vAlign w:val="center"/>
          </w:tcPr>
          <w:p w14:paraId="4411BC12" w14:textId="77777777" w:rsidR="00A45B10" w:rsidRDefault="00A45B10" w:rsidP="00B07F44">
            <w:pPr>
              <w:pStyle w:val="withouttablefinres"/>
              <w:jc w:val="center"/>
            </w:pPr>
            <w:r>
              <w:rPr>
                <w:sz w:val="24"/>
              </w:rPr>
              <w:t>За 2021 г.</w:t>
            </w:r>
          </w:p>
        </w:tc>
      </w:tr>
      <w:tr w:rsidR="00A45B10" w14:paraId="77AE0356" w14:textId="77777777" w:rsidTr="00A45B10">
        <w:trPr>
          <w:gridAfter w:val="1"/>
          <w:wAfter w:w="42" w:type="dxa"/>
          <w:trHeight w:hRule="exact" w:val="314"/>
        </w:trPr>
        <w:tc>
          <w:tcPr>
            <w:tcW w:w="1286" w:type="dxa"/>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0B41FE6C" w14:textId="104D4C50" w:rsidR="00A45B10" w:rsidRDefault="00A45B10" w:rsidP="00A45B10">
            <w:pPr>
              <w:pStyle w:val="Italictablefinres"/>
              <w:ind w:left="60" w:right="60"/>
              <w:jc w:val="center"/>
            </w:pPr>
            <w:r>
              <w:t>Пояснения</w:t>
            </w:r>
          </w:p>
        </w:tc>
        <w:tc>
          <w:tcPr>
            <w:tcW w:w="3686" w:type="dxa"/>
            <w:gridSpan w:val="4"/>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7DCA3DD6" w14:textId="77777777" w:rsidR="00A45B10" w:rsidRDefault="00A45B10" w:rsidP="00A45B10">
            <w:pPr>
              <w:pStyle w:val="Italictablefinres"/>
              <w:ind w:left="60" w:right="60"/>
              <w:jc w:val="center"/>
            </w:pPr>
            <w:r>
              <w:t>Наименование показателя</w:t>
            </w:r>
          </w:p>
        </w:tc>
        <w:tc>
          <w:tcPr>
            <w:tcW w:w="1417" w:type="dxa"/>
            <w:gridSpan w:val="3"/>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52B33B51" w14:textId="77777777" w:rsidR="00A45B10" w:rsidRDefault="00A45B10" w:rsidP="00A45B10">
            <w:pPr>
              <w:pStyle w:val="Italictablefinres"/>
              <w:ind w:left="60" w:right="60"/>
              <w:jc w:val="center"/>
            </w:pPr>
            <w:r>
              <w:t>Код строки</w:t>
            </w:r>
          </w:p>
        </w:tc>
        <w:tc>
          <w:tcPr>
            <w:tcW w:w="1985" w:type="dxa"/>
            <w:gridSpan w:val="4"/>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40F786F1" w14:textId="77777777" w:rsidR="00A45B10" w:rsidRDefault="00A45B10" w:rsidP="00A45B10">
            <w:pPr>
              <w:pStyle w:val="Italictablefinres"/>
              <w:ind w:left="60" w:right="60"/>
              <w:jc w:val="center"/>
            </w:pPr>
            <w:r>
              <w:t>За 2021 г.</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3009055" w14:textId="77777777" w:rsidR="00A45B10" w:rsidRDefault="00A45B10" w:rsidP="00A45B10">
            <w:pPr>
              <w:pStyle w:val="Italictablefinres"/>
              <w:ind w:left="60" w:right="60"/>
              <w:jc w:val="center"/>
            </w:pPr>
            <w:r>
              <w:t>За 2020 г.</w:t>
            </w:r>
          </w:p>
        </w:tc>
      </w:tr>
      <w:tr w:rsidR="00A45B10" w14:paraId="1CD9E57F" w14:textId="77777777" w:rsidTr="00A45B10">
        <w:trPr>
          <w:gridAfter w:val="1"/>
          <w:wAfter w:w="42" w:type="dxa"/>
          <w:trHeight w:hRule="exact" w:val="300"/>
        </w:trPr>
        <w:tc>
          <w:tcPr>
            <w:tcW w:w="1286" w:type="dxa"/>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69C30130" w14:textId="77777777" w:rsidR="00A45B10" w:rsidRDefault="00A45B10" w:rsidP="00A45B10">
            <w:pPr>
              <w:pStyle w:val="Italictablefinres"/>
              <w:ind w:left="60" w:right="60"/>
              <w:jc w:val="center"/>
            </w:pPr>
            <w:r>
              <w:t>1</w:t>
            </w:r>
          </w:p>
        </w:tc>
        <w:tc>
          <w:tcPr>
            <w:tcW w:w="3686" w:type="dxa"/>
            <w:gridSpan w:val="4"/>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79116D85" w14:textId="77777777" w:rsidR="00A45B10" w:rsidRDefault="00A45B10" w:rsidP="00A45B10">
            <w:pPr>
              <w:pStyle w:val="Italictablefinres"/>
              <w:ind w:left="60" w:right="60"/>
              <w:jc w:val="center"/>
            </w:pPr>
            <w:r>
              <w:t>2</w:t>
            </w:r>
          </w:p>
        </w:tc>
        <w:tc>
          <w:tcPr>
            <w:tcW w:w="1417" w:type="dxa"/>
            <w:gridSpan w:val="3"/>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2CA3746A" w14:textId="77777777" w:rsidR="00A45B10" w:rsidRDefault="00A45B10" w:rsidP="00A45B10">
            <w:pPr>
              <w:pStyle w:val="Italictablefinres"/>
              <w:ind w:left="60" w:right="60"/>
              <w:jc w:val="center"/>
            </w:pPr>
            <w:r>
              <w:t>3</w:t>
            </w:r>
          </w:p>
        </w:tc>
        <w:tc>
          <w:tcPr>
            <w:tcW w:w="1985" w:type="dxa"/>
            <w:gridSpan w:val="4"/>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15B5CBF8" w14:textId="77777777" w:rsidR="00A45B10" w:rsidRDefault="00A45B10" w:rsidP="00A45B10">
            <w:pPr>
              <w:pStyle w:val="Italictablefinres"/>
              <w:ind w:left="60" w:right="60"/>
              <w:jc w:val="center"/>
            </w:pPr>
            <w:r>
              <w:t>4</w:t>
            </w:r>
          </w:p>
        </w:tc>
        <w:tc>
          <w:tcPr>
            <w:tcW w:w="1984" w:type="dxa"/>
            <w:gridSpan w:val="5"/>
            <w:tcBorders>
              <w:top w:val="dotted" w:sz="1" w:space="0" w:color="000000"/>
              <w:left w:val="dotted" w:sz="1" w:space="0" w:color="000000"/>
              <w:bottom w:val="dotted" w:sz="1" w:space="0" w:color="000000"/>
              <w:right w:val="dotted" w:sz="1" w:space="0" w:color="000000"/>
            </w:tcBorders>
            <w:shd w:val="clear" w:color="auto" w:fill="FFFFFF"/>
            <w:tcMar>
              <w:top w:w="0" w:type="dxa"/>
              <w:left w:w="0" w:type="dxa"/>
              <w:bottom w:w="0" w:type="dxa"/>
              <w:right w:w="0" w:type="dxa"/>
            </w:tcMar>
            <w:vAlign w:val="center"/>
          </w:tcPr>
          <w:p w14:paraId="7A5EAB2D" w14:textId="77777777" w:rsidR="00A45B10" w:rsidRDefault="00A45B10" w:rsidP="00A45B10">
            <w:pPr>
              <w:pStyle w:val="Italictablefinres"/>
              <w:ind w:left="60" w:right="60"/>
              <w:jc w:val="center"/>
            </w:pPr>
            <w:r>
              <w:t>5</w:t>
            </w:r>
          </w:p>
        </w:tc>
      </w:tr>
      <w:tr w:rsidR="00A45B10" w14:paraId="365B0E4B" w14:textId="77777777" w:rsidTr="00A45B10">
        <w:trPr>
          <w:gridAfter w:val="1"/>
          <w:wAfter w:w="42" w:type="dxa"/>
          <w:trHeight w:hRule="exact" w:val="34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E45EE42"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BD251DE" w14:textId="00755FB9" w:rsidR="00A45B10" w:rsidRDefault="00A45B10" w:rsidP="00A45B10">
            <w:pPr>
              <w:pStyle w:val="Standarttablefinres"/>
              <w:ind w:left="60" w:right="60"/>
            </w:pPr>
            <w:r>
              <w:t>Выручка</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E9B56BE" w14:textId="77777777" w:rsidR="00A45B10" w:rsidRDefault="00A45B10" w:rsidP="00A45B10">
            <w:pPr>
              <w:pStyle w:val="Standarttablefinres"/>
              <w:ind w:left="60" w:right="60"/>
              <w:jc w:val="center"/>
            </w:pPr>
            <w:r>
              <w:t>2110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85B6721" w14:textId="77777777" w:rsidR="00A45B10" w:rsidRDefault="00A45B10" w:rsidP="00A45B10">
            <w:pPr>
              <w:pStyle w:val="Standarttablefinres"/>
              <w:ind w:left="60" w:right="60"/>
              <w:jc w:val="center"/>
            </w:pPr>
            <w:r>
              <w:t>1 803 796</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59027FD" w14:textId="77777777" w:rsidR="00A45B10" w:rsidRDefault="00A45B10" w:rsidP="00A45B10">
            <w:pPr>
              <w:pStyle w:val="Standarttablefinres"/>
              <w:ind w:left="60" w:right="60"/>
              <w:jc w:val="center"/>
            </w:pPr>
            <w:r>
              <w:t>2 163 513</w:t>
            </w:r>
          </w:p>
        </w:tc>
      </w:tr>
      <w:tr w:rsidR="00A45B10" w14:paraId="4F905A05"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E4036F9"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089E597" w14:textId="77777777" w:rsidR="00A45B10" w:rsidRDefault="00A45B10" w:rsidP="00A45B10">
            <w:pPr>
              <w:pStyle w:val="Standarttablefinres"/>
              <w:ind w:left="60" w:right="60"/>
            </w:pPr>
            <w:r>
              <w:t>Себестоимость продаж</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539CAB7" w14:textId="77777777" w:rsidR="00A45B10" w:rsidRDefault="00A45B10" w:rsidP="00A45B10">
            <w:pPr>
              <w:pStyle w:val="Standarttablefinres"/>
              <w:ind w:left="60" w:right="60"/>
              <w:jc w:val="center"/>
            </w:pPr>
            <w:r>
              <w:t>2120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522A7CC" w14:textId="77777777" w:rsidR="00A45B10" w:rsidRDefault="00A45B10" w:rsidP="00A45B10">
            <w:pPr>
              <w:pStyle w:val="Standarttablefinres"/>
              <w:ind w:left="60" w:right="60"/>
              <w:jc w:val="center"/>
            </w:pPr>
            <w:r>
              <w:t>(1 610 976)</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D8C045F" w14:textId="77777777" w:rsidR="00A45B10" w:rsidRDefault="00A45B10" w:rsidP="00A45B10">
            <w:pPr>
              <w:pStyle w:val="Standarttablefinres"/>
              <w:ind w:left="60" w:right="60"/>
              <w:jc w:val="center"/>
            </w:pPr>
            <w:r>
              <w:t>(1 938 137)</w:t>
            </w:r>
          </w:p>
        </w:tc>
      </w:tr>
      <w:tr w:rsidR="00A45B10" w14:paraId="5ED3877C"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FDA63C8"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832D410" w14:textId="77777777" w:rsidR="00A45B10" w:rsidRDefault="00A45B10" w:rsidP="00A45B10">
            <w:pPr>
              <w:pStyle w:val="Standarttablefinres"/>
              <w:ind w:left="60" w:right="60"/>
            </w:pPr>
            <w:r>
              <w:t>Валовая прибыль (убыток)</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0FE2C93" w14:textId="77777777" w:rsidR="00A45B10" w:rsidRDefault="00A45B10" w:rsidP="00A45B10">
            <w:pPr>
              <w:pStyle w:val="Standarttablefinres"/>
              <w:ind w:left="60" w:right="60"/>
              <w:jc w:val="center"/>
            </w:pPr>
            <w:r>
              <w:t>2100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200D72B" w14:textId="77777777" w:rsidR="00A45B10" w:rsidRDefault="00A45B10" w:rsidP="00A45B10">
            <w:pPr>
              <w:pStyle w:val="Standarttablefinres"/>
              <w:ind w:left="60" w:right="60"/>
              <w:jc w:val="center"/>
            </w:pPr>
            <w:r>
              <w:t>192 820</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54B8FAC" w14:textId="77777777" w:rsidR="00A45B10" w:rsidRDefault="00A45B10" w:rsidP="00A45B10">
            <w:pPr>
              <w:pStyle w:val="Standarttablefinres"/>
              <w:ind w:left="60" w:right="60"/>
              <w:jc w:val="center"/>
            </w:pPr>
            <w:r>
              <w:t>225 376</w:t>
            </w:r>
          </w:p>
        </w:tc>
      </w:tr>
      <w:tr w:rsidR="00A45B10" w14:paraId="7F12FD09"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4017D41"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82F2550" w14:textId="77777777" w:rsidR="00A45B10" w:rsidRDefault="00A45B10" w:rsidP="00A45B10">
            <w:pPr>
              <w:pStyle w:val="Standarttablefinres"/>
              <w:ind w:left="60" w:right="60"/>
            </w:pPr>
            <w:r>
              <w:t>Коммерческие расходы</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3B77442" w14:textId="77777777" w:rsidR="00A45B10" w:rsidRDefault="00A45B10" w:rsidP="00A45B10">
            <w:pPr>
              <w:pStyle w:val="Standarttablefinres"/>
              <w:ind w:left="60" w:right="60"/>
              <w:jc w:val="center"/>
            </w:pPr>
            <w:r>
              <w:t>2210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FF3EE1A"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C024B63" w14:textId="77777777" w:rsidR="00A45B10" w:rsidRDefault="00A45B10" w:rsidP="00A45B10">
            <w:pPr>
              <w:pStyle w:val="Standarttablefinres"/>
              <w:ind w:left="60" w:right="60"/>
              <w:jc w:val="center"/>
            </w:pPr>
            <w:r>
              <w:t>(-)</w:t>
            </w:r>
          </w:p>
        </w:tc>
      </w:tr>
      <w:tr w:rsidR="00A45B10" w14:paraId="582A51DB"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6824E03"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FF799CA" w14:textId="77777777" w:rsidR="00A45B10" w:rsidRDefault="00A45B10" w:rsidP="00A45B10">
            <w:pPr>
              <w:pStyle w:val="Standarttablefinres"/>
              <w:ind w:left="60" w:right="60"/>
            </w:pPr>
            <w:r>
              <w:t>Управленческие расходы</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8D3A5E8" w14:textId="77777777" w:rsidR="00A45B10" w:rsidRDefault="00A45B10" w:rsidP="00A45B10">
            <w:pPr>
              <w:pStyle w:val="Standarttablefinres"/>
              <w:ind w:left="60" w:right="60"/>
              <w:jc w:val="center"/>
            </w:pPr>
            <w:r>
              <w:t>2220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A90B914" w14:textId="77777777" w:rsidR="00A45B10" w:rsidRDefault="00A45B10" w:rsidP="00A45B10">
            <w:pPr>
              <w:pStyle w:val="Standarttablefinres"/>
              <w:ind w:left="60" w:right="60"/>
              <w:jc w:val="center"/>
            </w:pPr>
            <w:r>
              <w:t>(107 498)</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D192196" w14:textId="77777777" w:rsidR="00A45B10" w:rsidRDefault="00A45B10" w:rsidP="00A45B10">
            <w:pPr>
              <w:pStyle w:val="Standarttablefinres"/>
              <w:ind w:left="60" w:right="60"/>
              <w:jc w:val="center"/>
            </w:pPr>
            <w:r>
              <w:t>(167 410)</w:t>
            </w:r>
          </w:p>
        </w:tc>
      </w:tr>
      <w:tr w:rsidR="00A45B10" w14:paraId="04C44AA2" w14:textId="77777777" w:rsidTr="00A45B10">
        <w:trPr>
          <w:gridAfter w:val="1"/>
          <w:wAfter w:w="42" w:type="dxa"/>
          <w:trHeight w:hRule="exact" w:val="204"/>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A931AA5"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8720ED9" w14:textId="77777777" w:rsidR="00A45B10" w:rsidRDefault="00A45B10" w:rsidP="00A45B10">
            <w:pPr>
              <w:pStyle w:val="Standarttablefinres"/>
              <w:ind w:left="60" w:right="60"/>
            </w:pPr>
            <w:r>
              <w:t>Прибыль (убыток) от продаж</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AB06BAE" w14:textId="77777777" w:rsidR="00A45B10" w:rsidRDefault="00A45B10" w:rsidP="00A45B10">
            <w:pPr>
              <w:pStyle w:val="Standarttablefinres"/>
              <w:ind w:left="60" w:right="60"/>
              <w:jc w:val="center"/>
            </w:pPr>
            <w:r>
              <w:t>2200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D1FCBAE" w14:textId="77777777" w:rsidR="00A45B10" w:rsidRDefault="00A45B10" w:rsidP="00A45B10">
            <w:pPr>
              <w:pStyle w:val="Standarttablefinres"/>
              <w:ind w:left="60" w:right="60"/>
              <w:jc w:val="center"/>
            </w:pPr>
            <w:r>
              <w:t>85 322</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7D5810A" w14:textId="77777777" w:rsidR="00A45B10" w:rsidRDefault="00A45B10" w:rsidP="00A45B10">
            <w:pPr>
              <w:pStyle w:val="Standarttablefinres"/>
              <w:ind w:left="60" w:right="60"/>
              <w:jc w:val="center"/>
            </w:pPr>
            <w:r>
              <w:t>57 966</w:t>
            </w:r>
          </w:p>
        </w:tc>
      </w:tr>
      <w:tr w:rsidR="00A45B10" w14:paraId="1CE9939D" w14:textId="77777777" w:rsidTr="00A45B10">
        <w:trPr>
          <w:gridAfter w:val="1"/>
          <w:wAfter w:w="42" w:type="dxa"/>
          <w:trHeight w:hRule="exact" w:val="577"/>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96FCED6"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15EEB77" w14:textId="77777777" w:rsidR="00A45B10" w:rsidRDefault="00A45B10" w:rsidP="00A45B10">
            <w:pPr>
              <w:pStyle w:val="Standarttablefinres"/>
              <w:ind w:left="60" w:right="60"/>
            </w:pPr>
            <w:r>
              <w:t>Доходы от участия в других организациях</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17C1A82" w14:textId="77777777" w:rsidR="00A45B10" w:rsidRDefault="00A45B10" w:rsidP="00A45B10">
            <w:pPr>
              <w:pStyle w:val="Standarttablefinres"/>
              <w:ind w:left="60" w:right="60"/>
              <w:jc w:val="center"/>
            </w:pPr>
            <w:r>
              <w:t>2310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111C4BE"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1B58CDC" w14:textId="77777777" w:rsidR="00A45B10" w:rsidRDefault="00A45B10" w:rsidP="00A45B10">
            <w:pPr>
              <w:pStyle w:val="Standarttablefinres"/>
              <w:ind w:left="60" w:right="60"/>
              <w:jc w:val="center"/>
            </w:pPr>
            <w:r>
              <w:t>-</w:t>
            </w:r>
          </w:p>
        </w:tc>
      </w:tr>
      <w:tr w:rsidR="00A45B10" w14:paraId="3AD87A62"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7D0B0A5"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C159624" w14:textId="77777777" w:rsidR="00A45B10" w:rsidRDefault="00A45B10" w:rsidP="00A45B10">
            <w:pPr>
              <w:pStyle w:val="Standarttablefinres"/>
              <w:ind w:left="60" w:right="60"/>
            </w:pPr>
            <w:r>
              <w:t>Проценты к получению</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32DA1A4" w14:textId="77777777" w:rsidR="00A45B10" w:rsidRDefault="00A45B10" w:rsidP="00A45B10">
            <w:pPr>
              <w:pStyle w:val="Standarttablefinres"/>
              <w:ind w:left="60" w:right="60"/>
              <w:jc w:val="center"/>
            </w:pPr>
            <w:r>
              <w:t>2320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89F041F"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76DD030" w14:textId="77777777" w:rsidR="00A45B10" w:rsidRDefault="00A45B10" w:rsidP="00A45B10">
            <w:pPr>
              <w:pStyle w:val="Standarttablefinres"/>
              <w:ind w:left="60" w:right="60"/>
              <w:jc w:val="center"/>
            </w:pPr>
            <w:r>
              <w:t>-</w:t>
            </w:r>
          </w:p>
        </w:tc>
      </w:tr>
      <w:tr w:rsidR="00A45B10" w14:paraId="18715E60"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DDBDD3E"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6C34C9F" w14:textId="77777777" w:rsidR="00A45B10" w:rsidRDefault="00A45B10" w:rsidP="00A45B10">
            <w:pPr>
              <w:pStyle w:val="Standarttablefinres"/>
              <w:ind w:left="60" w:right="60"/>
            </w:pPr>
            <w:r>
              <w:t>Проценты к уплате</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D5F32F9" w14:textId="77777777" w:rsidR="00A45B10" w:rsidRDefault="00A45B10" w:rsidP="00A45B10">
            <w:pPr>
              <w:pStyle w:val="Standarttablefinres"/>
              <w:ind w:left="60" w:right="60"/>
              <w:jc w:val="center"/>
            </w:pPr>
            <w:r>
              <w:t>2330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83351AD" w14:textId="77777777" w:rsidR="00A45B10" w:rsidRDefault="00A45B10" w:rsidP="00A45B10">
            <w:pPr>
              <w:pStyle w:val="Standarttablefinres"/>
              <w:ind w:left="60" w:right="60"/>
              <w:jc w:val="center"/>
            </w:pPr>
            <w:r>
              <w:t>(7 981)</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3D11DCF" w14:textId="77777777" w:rsidR="00A45B10" w:rsidRDefault="00A45B10" w:rsidP="00A45B10">
            <w:pPr>
              <w:pStyle w:val="Standarttablefinres"/>
              <w:ind w:left="60" w:right="60"/>
              <w:jc w:val="center"/>
            </w:pPr>
            <w:r>
              <w:t>(37 381)</w:t>
            </w:r>
          </w:p>
        </w:tc>
      </w:tr>
      <w:tr w:rsidR="00A45B10" w14:paraId="34E62962"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03E49FD"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0A942D6" w14:textId="77777777" w:rsidR="00A45B10" w:rsidRDefault="00A45B10" w:rsidP="00A45B10">
            <w:pPr>
              <w:pStyle w:val="Standarttablefinres"/>
              <w:ind w:left="60" w:right="60"/>
            </w:pPr>
            <w:r>
              <w:t>Прочие доходы</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875A9A3" w14:textId="77777777" w:rsidR="00A45B10" w:rsidRDefault="00A45B10" w:rsidP="00A45B10">
            <w:pPr>
              <w:pStyle w:val="Standarttablefinres"/>
              <w:ind w:left="60" w:right="60"/>
              <w:jc w:val="center"/>
            </w:pPr>
            <w:r>
              <w:t>2340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4F9BE43" w14:textId="77777777" w:rsidR="00A45B10" w:rsidRDefault="00A45B10" w:rsidP="00A45B10">
            <w:pPr>
              <w:pStyle w:val="Standarttablefinres"/>
              <w:ind w:left="60" w:right="60"/>
              <w:jc w:val="center"/>
            </w:pPr>
            <w:r>
              <w:t>172 047</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C04F2E0" w14:textId="77777777" w:rsidR="00A45B10" w:rsidRDefault="00A45B10" w:rsidP="00A45B10">
            <w:pPr>
              <w:pStyle w:val="Standarttablefinres"/>
              <w:ind w:left="60" w:right="60"/>
              <w:jc w:val="center"/>
            </w:pPr>
            <w:r>
              <w:t>336 100</w:t>
            </w:r>
          </w:p>
        </w:tc>
      </w:tr>
      <w:tr w:rsidR="00A45B10" w14:paraId="52B5F042"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CCE5C4E"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3B81606" w14:textId="77777777" w:rsidR="00A45B10" w:rsidRDefault="00A45B10" w:rsidP="00A45B10">
            <w:pPr>
              <w:pStyle w:val="Standarttablefinres"/>
              <w:ind w:left="60" w:right="60"/>
            </w:pPr>
            <w:r>
              <w:t>Прочие расходы</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831970F" w14:textId="77777777" w:rsidR="00A45B10" w:rsidRDefault="00A45B10" w:rsidP="00A45B10">
            <w:pPr>
              <w:pStyle w:val="Standarttablefinres"/>
              <w:ind w:left="60" w:right="60"/>
              <w:jc w:val="center"/>
            </w:pPr>
            <w:r>
              <w:t>2350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17CDABD" w14:textId="77777777" w:rsidR="00A45B10" w:rsidRDefault="00A45B10" w:rsidP="00A45B10">
            <w:pPr>
              <w:pStyle w:val="Standarttablefinres"/>
              <w:ind w:left="60" w:right="60"/>
              <w:jc w:val="center"/>
            </w:pPr>
            <w:r>
              <w:t>(220 717)</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DE058A7" w14:textId="77777777" w:rsidR="00A45B10" w:rsidRDefault="00A45B10" w:rsidP="00A45B10">
            <w:pPr>
              <w:pStyle w:val="Standarttablefinres"/>
              <w:ind w:left="60" w:right="60"/>
              <w:jc w:val="center"/>
            </w:pPr>
            <w:r>
              <w:t>(349 002)</w:t>
            </w:r>
          </w:p>
        </w:tc>
      </w:tr>
      <w:tr w:rsidR="00A45B10" w14:paraId="7BBABDE7" w14:textId="77777777" w:rsidTr="00A45B10">
        <w:trPr>
          <w:gridAfter w:val="1"/>
          <w:wAfter w:w="42" w:type="dxa"/>
          <w:trHeight w:hRule="exact" w:val="60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8CEFBE7"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7A2A449" w14:textId="77777777" w:rsidR="00A45B10" w:rsidRDefault="00A45B10" w:rsidP="00A45B10">
            <w:pPr>
              <w:pStyle w:val="Boldtablefinres"/>
              <w:ind w:left="60" w:right="60"/>
            </w:pPr>
            <w:r>
              <w:t>Прибыль (убыток) до налогообложения</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585566B" w14:textId="77777777" w:rsidR="00A45B10" w:rsidRDefault="00A45B10" w:rsidP="00A45B10">
            <w:pPr>
              <w:pStyle w:val="Standarttablefinres"/>
              <w:ind w:left="60" w:right="60"/>
              <w:jc w:val="center"/>
            </w:pPr>
            <w:r>
              <w:t>2300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7510ECE" w14:textId="77777777" w:rsidR="00A45B10" w:rsidRDefault="00A45B10" w:rsidP="00A45B10">
            <w:pPr>
              <w:pStyle w:val="Standarttablefinres"/>
              <w:ind w:left="60" w:right="60"/>
              <w:jc w:val="center"/>
            </w:pPr>
            <w:r>
              <w:t>28 671</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BB1B6B3" w14:textId="77777777" w:rsidR="00A45B10" w:rsidRDefault="00A45B10" w:rsidP="00A45B10">
            <w:pPr>
              <w:pStyle w:val="Standarttablefinres"/>
              <w:ind w:left="60" w:right="60"/>
              <w:jc w:val="center"/>
            </w:pPr>
            <w:r>
              <w:t>7 683</w:t>
            </w:r>
          </w:p>
        </w:tc>
      </w:tr>
      <w:tr w:rsidR="00A45B10" w14:paraId="2CD63493" w14:textId="77777777" w:rsidTr="00A45B10">
        <w:trPr>
          <w:gridAfter w:val="1"/>
          <w:wAfter w:w="42" w:type="dxa"/>
          <w:trHeight w:hRule="exact" w:val="34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6142EB2"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F502C2C" w14:textId="31E5FAB3" w:rsidR="00A45B10" w:rsidRDefault="00A45B10" w:rsidP="00A45B10">
            <w:pPr>
              <w:pStyle w:val="Standarttablefinres"/>
              <w:ind w:left="60" w:right="60"/>
            </w:pPr>
            <w:r>
              <w:t>Налог на прибыль</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1BB4EBB" w14:textId="77777777" w:rsidR="00A45B10" w:rsidRDefault="00A45B10" w:rsidP="00A45B10">
            <w:pPr>
              <w:pStyle w:val="Standarttablefinres"/>
              <w:ind w:left="60" w:right="60"/>
              <w:jc w:val="center"/>
            </w:pPr>
            <w:r>
              <w:t>2410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9C81EFE" w14:textId="77777777" w:rsidR="00A45B10" w:rsidRDefault="00A45B10" w:rsidP="00A45B10">
            <w:pPr>
              <w:pStyle w:val="Standarttablefinres"/>
              <w:ind w:left="60" w:right="60"/>
              <w:jc w:val="center"/>
            </w:pPr>
            <w:r>
              <w:t>(15 878)</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D59E5EA" w14:textId="77777777" w:rsidR="00A45B10" w:rsidRDefault="00A45B10" w:rsidP="00A45B10">
            <w:pPr>
              <w:pStyle w:val="Standarttablefinres"/>
              <w:ind w:left="60" w:right="60"/>
              <w:jc w:val="center"/>
            </w:pPr>
            <w:r>
              <w:t>(14 082)</w:t>
            </w:r>
          </w:p>
        </w:tc>
      </w:tr>
      <w:tr w:rsidR="00A45B10" w14:paraId="583F0650" w14:textId="77777777" w:rsidTr="00A45B10">
        <w:trPr>
          <w:gridAfter w:val="1"/>
          <w:wAfter w:w="42" w:type="dxa"/>
          <w:trHeight w:hRule="exact" w:val="60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0ABBAE7"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72DFF0B" w14:textId="77777777" w:rsidR="00A45B10" w:rsidRDefault="00A45B10" w:rsidP="00A45B10">
            <w:pPr>
              <w:pStyle w:val="Standarttablefinres"/>
              <w:ind w:left="60" w:right="60"/>
            </w:pPr>
            <w:r>
              <w:t>в т.ч.:</w:t>
            </w:r>
            <w:r>
              <w:br/>
              <w:t>текущий налог на прибыль</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A9E1BA4" w14:textId="77777777" w:rsidR="00A45B10" w:rsidRDefault="00A45B10" w:rsidP="00A45B10">
            <w:pPr>
              <w:pStyle w:val="Standarttablefinres"/>
              <w:ind w:left="60" w:right="60"/>
              <w:jc w:val="center"/>
            </w:pPr>
            <w:r>
              <w:t>2411</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E9749D5" w14:textId="77777777" w:rsidR="00A45B10" w:rsidRDefault="00A45B10" w:rsidP="00A45B10">
            <w:pPr>
              <w:pStyle w:val="Standarttablefinres"/>
              <w:ind w:left="60" w:right="60"/>
              <w:jc w:val="center"/>
            </w:pPr>
            <w:r>
              <w:t>(14 049)</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CF82F64" w14:textId="77777777" w:rsidR="00A45B10" w:rsidRDefault="00A45B10" w:rsidP="00A45B10">
            <w:pPr>
              <w:pStyle w:val="Standarttablefinres"/>
              <w:ind w:left="60" w:right="60"/>
              <w:jc w:val="center"/>
            </w:pPr>
            <w:r>
              <w:t>(7 780)</w:t>
            </w:r>
          </w:p>
        </w:tc>
      </w:tr>
      <w:tr w:rsidR="00A45B10" w14:paraId="4393034A" w14:textId="77777777" w:rsidTr="00A45B10">
        <w:trPr>
          <w:gridAfter w:val="1"/>
          <w:wAfter w:w="42" w:type="dxa"/>
          <w:trHeight w:hRule="exact" w:val="34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4E215FD"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072461A" w14:textId="5ECF6B3C" w:rsidR="00A45B10" w:rsidRDefault="00A45B10" w:rsidP="00A45B10">
            <w:pPr>
              <w:pStyle w:val="Standarttablefinres"/>
              <w:ind w:left="60" w:right="60"/>
            </w:pPr>
            <w:r>
              <w:t>отложенный налог на прибыль</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AF84050" w14:textId="77777777" w:rsidR="00A45B10" w:rsidRDefault="00A45B10" w:rsidP="00A45B10">
            <w:pPr>
              <w:pStyle w:val="Standarttablefinres"/>
              <w:ind w:left="60" w:right="60"/>
              <w:jc w:val="center"/>
            </w:pPr>
            <w:r>
              <w:t>2412</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0C83A6B" w14:textId="77777777" w:rsidR="00A45B10" w:rsidRDefault="00A45B10" w:rsidP="00A45B10">
            <w:pPr>
              <w:pStyle w:val="Standarttablefinres"/>
              <w:ind w:left="60" w:right="60"/>
              <w:jc w:val="center"/>
            </w:pPr>
            <w:r>
              <w:t>(1 829)</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C75F05E" w14:textId="77777777" w:rsidR="00A45B10" w:rsidRDefault="00A45B10" w:rsidP="00A45B10">
            <w:pPr>
              <w:pStyle w:val="Standarttablefinres"/>
              <w:ind w:left="60" w:right="60"/>
              <w:jc w:val="center"/>
            </w:pPr>
            <w:r>
              <w:t>(6 302)</w:t>
            </w:r>
          </w:p>
        </w:tc>
      </w:tr>
      <w:tr w:rsidR="00A45B10" w14:paraId="65943CCB" w14:textId="77777777" w:rsidTr="00A45B10">
        <w:trPr>
          <w:gridAfter w:val="1"/>
          <w:wAfter w:w="42" w:type="dxa"/>
          <w:trHeight w:hRule="exact" w:val="3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9F2101C"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6610765" w14:textId="77777777" w:rsidR="00A45B10" w:rsidRDefault="00A45B10" w:rsidP="00A45B10">
            <w:pPr>
              <w:pStyle w:val="Standarttablefinres"/>
              <w:ind w:left="60" w:right="60"/>
            </w:pPr>
            <w:r>
              <w:t>Прочее</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36585E1" w14:textId="77777777" w:rsidR="00A45B10" w:rsidRDefault="00A45B10" w:rsidP="00A45B10">
            <w:pPr>
              <w:pStyle w:val="Standarttablefinres"/>
              <w:ind w:left="60" w:right="60"/>
              <w:jc w:val="center"/>
            </w:pPr>
            <w:r>
              <w:t>2460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8CE00EC"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2064510" w14:textId="77777777" w:rsidR="00A45B10" w:rsidRDefault="00A45B10" w:rsidP="00A45B10">
            <w:pPr>
              <w:pStyle w:val="Standarttablefinres"/>
              <w:ind w:left="60" w:right="60"/>
              <w:jc w:val="center"/>
            </w:pPr>
            <w:r>
              <w:t>-</w:t>
            </w:r>
          </w:p>
        </w:tc>
      </w:tr>
      <w:tr w:rsidR="00A45B10" w14:paraId="698FAC0E" w14:textId="77777777" w:rsidTr="00A45B10">
        <w:trPr>
          <w:gridAfter w:val="1"/>
          <w:wAfter w:w="42" w:type="dxa"/>
          <w:trHeight w:hRule="exact" w:val="321"/>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2ED2A9D"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5F888DF8" w14:textId="77777777" w:rsidR="00A45B10" w:rsidRDefault="00A45B10" w:rsidP="00A45B10">
            <w:pPr>
              <w:pStyle w:val="Boldtablefinres"/>
              <w:ind w:left="60" w:right="60"/>
            </w:pPr>
            <w:r>
              <w:t>Чистая прибыль (убыток)</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4BB4122" w14:textId="77777777" w:rsidR="00A45B10" w:rsidRDefault="00A45B10" w:rsidP="00A45B10">
            <w:pPr>
              <w:pStyle w:val="Standarttablefinres"/>
              <w:ind w:left="60" w:right="60"/>
              <w:jc w:val="center"/>
            </w:pPr>
            <w:r>
              <w:t>2400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EBE7E41" w14:textId="77777777" w:rsidR="00A45B10" w:rsidRDefault="00A45B10" w:rsidP="00A45B10">
            <w:pPr>
              <w:pStyle w:val="Standarttablefinres"/>
              <w:ind w:left="60" w:right="60"/>
              <w:jc w:val="center"/>
            </w:pPr>
            <w:r>
              <w:t>12 793</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CFE79B4" w14:textId="77777777" w:rsidR="00A45B10" w:rsidRDefault="00A45B10" w:rsidP="00A45B10">
            <w:pPr>
              <w:pStyle w:val="Standarttablefinres"/>
              <w:ind w:left="60" w:right="60"/>
              <w:jc w:val="center"/>
            </w:pPr>
            <w:r>
              <w:t>(6 399)</w:t>
            </w:r>
          </w:p>
        </w:tc>
      </w:tr>
      <w:tr w:rsidR="00A45B10" w14:paraId="11BA4BEF" w14:textId="77777777" w:rsidTr="00A45B10">
        <w:trPr>
          <w:gridAfter w:val="1"/>
          <w:wAfter w:w="42" w:type="dxa"/>
          <w:trHeight w:hRule="exact" w:val="11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7C881BB"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225CB4E" w14:textId="77777777" w:rsidR="00A45B10" w:rsidRDefault="00A45B10" w:rsidP="00A45B10">
            <w:pPr>
              <w:pStyle w:val="Standarttablefinres"/>
              <w:ind w:left="60" w:right="60"/>
            </w:pPr>
            <w:r>
              <w:t>Результат от переоценки внеоборотных активов, не включаемый в чистую прибыль (убыток) периода</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EF57084" w14:textId="77777777" w:rsidR="00A45B10" w:rsidRDefault="00A45B10" w:rsidP="00A45B10">
            <w:pPr>
              <w:pStyle w:val="Standarttablefinres"/>
              <w:ind w:left="60" w:right="60"/>
              <w:jc w:val="center"/>
            </w:pPr>
            <w:r>
              <w:t>2510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8EA3120"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B6B62CD" w14:textId="77777777" w:rsidR="00A45B10" w:rsidRDefault="00A45B10" w:rsidP="00A45B10">
            <w:pPr>
              <w:pStyle w:val="Standarttablefinres"/>
              <w:ind w:left="60" w:right="60"/>
              <w:jc w:val="center"/>
            </w:pPr>
            <w:r>
              <w:t>-</w:t>
            </w:r>
          </w:p>
        </w:tc>
      </w:tr>
      <w:tr w:rsidR="00A45B10" w14:paraId="1D2D6026" w14:textId="77777777" w:rsidTr="00A45B10">
        <w:trPr>
          <w:gridAfter w:val="1"/>
          <w:wAfter w:w="42" w:type="dxa"/>
          <w:trHeight w:hRule="exact" w:val="825"/>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2FFD43C"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B7DD56B" w14:textId="77777777" w:rsidR="00A45B10" w:rsidRDefault="00A45B10" w:rsidP="00A45B10">
            <w:pPr>
              <w:pStyle w:val="Standarttablefinres"/>
              <w:ind w:left="60" w:right="60"/>
            </w:pPr>
            <w:r>
              <w:t>Результат от прочих операций, не включаемый в чистую прибыль (убыток) периода</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571389F" w14:textId="77777777" w:rsidR="00A45B10" w:rsidRDefault="00A45B10" w:rsidP="00A45B10">
            <w:pPr>
              <w:pStyle w:val="Standarttablefinres"/>
              <w:ind w:left="60" w:right="60"/>
              <w:jc w:val="center"/>
            </w:pPr>
            <w:r>
              <w:t>2520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39601EE"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CD4DCF4" w14:textId="77777777" w:rsidR="00A45B10" w:rsidRDefault="00A45B10" w:rsidP="00A45B10">
            <w:pPr>
              <w:pStyle w:val="Standarttablefinres"/>
              <w:ind w:left="60" w:right="60"/>
              <w:jc w:val="center"/>
            </w:pPr>
            <w:r>
              <w:t>-</w:t>
            </w:r>
          </w:p>
        </w:tc>
      </w:tr>
      <w:tr w:rsidR="00A45B10" w14:paraId="52E03E2E" w14:textId="77777777" w:rsidTr="00A45B10">
        <w:trPr>
          <w:gridAfter w:val="1"/>
          <w:wAfter w:w="42" w:type="dxa"/>
          <w:trHeight w:hRule="exact" w:val="90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0CE4DAB"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35869E58" w14:textId="5651C9B4" w:rsidR="00A45B10" w:rsidRDefault="00A45B10" w:rsidP="00A45B10">
            <w:pPr>
              <w:pStyle w:val="Standarttablefinres"/>
              <w:ind w:left="60" w:right="60"/>
            </w:pPr>
            <w:r>
              <w:t>Налог на прибыль от операций, результат которых не включается в чистую прибыль (убыток) периода</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08756E2A" w14:textId="77777777" w:rsidR="00A45B10" w:rsidRDefault="00A45B10" w:rsidP="00A45B10">
            <w:pPr>
              <w:pStyle w:val="Standarttablefinres"/>
              <w:ind w:left="60" w:right="60"/>
              <w:jc w:val="center"/>
            </w:pPr>
            <w:r>
              <w:t>2530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1C0FECB8" w14:textId="77777777" w:rsidR="00A45B10" w:rsidRDefault="00A45B10" w:rsidP="00A45B10">
            <w:pPr>
              <w:pStyle w:val="Standarttablefinres"/>
              <w:ind w:left="60" w:right="60"/>
              <w:jc w:val="center"/>
            </w:pPr>
            <w:r>
              <w:t>-</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9F90FCF" w14:textId="77777777" w:rsidR="00A45B10" w:rsidRDefault="00A45B10" w:rsidP="00A45B10">
            <w:pPr>
              <w:pStyle w:val="Standarttablefinres"/>
              <w:ind w:left="60" w:right="60"/>
              <w:jc w:val="center"/>
            </w:pPr>
            <w:r>
              <w:t>-</w:t>
            </w:r>
          </w:p>
        </w:tc>
      </w:tr>
      <w:tr w:rsidR="00A45B10" w14:paraId="351A424B" w14:textId="77777777" w:rsidTr="00A45B10">
        <w:trPr>
          <w:gridAfter w:val="1"/>
          <w:wAfter w:w="42" w:type="dxa"/>
          <w:trHeight w:hRule="exact" w:val="620"/>
        </w:trPr>
        <w:tc>
          <w:tcPr>
            <w:tcW w:w="1286" w:type="dxa"/>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7FBE5D93" w14:textId="77777777" w:rsidR="00A45B10" w:rsidRDefault="00A45B10" w:rsidP="00A45B10">
            <w:pPr>
              <w:pStyle w:val="Standarttablefinres"/>
              <w:ind w:left="60" w:right="60"/>
            </w:pPr>
          </w:p>
        </w:tc>
        <w:tc>
          <w:tcPr>
            <w:tcW w:w="3686"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4518BBB3" w14:textId="1AB3EC03" w:rsidR="00A45B10" w:rsidRDefault="00A45B10" w:rsidP="00A45B10">
            <w:pPr>
              <w:pStyle w:val="Standarttablefinres"/>
              <w:ind w:left="60" w:right="60"/>
            </w:pPr>
            <w:r>
              <w:t>Совокупный финансовый результат периода</w:t>
            </w:r>
          </w:p>
        </w:tc>
        <w:tc>
          <w:tcPr>
            <w:tcW w:w="1417" w:type="dxa"/>
            <w:gridSpan w:val="3"/>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0E5A010" w14:textId="77777777" w:rsidR="00A45B10" w:rsidRDefault="00A45B10" w:rsidP="00A45B10">
            <w:pPr>
              <w:pStyle w:val="Standarttablefinres"/>
              <w:ind w:left="60" w:right="60"/>
              <w:jc w:val="center"/>
            </w:pPr>
            <w:r>
              <w:t>2500</w:t>
            </w:r>
          </w:p>
        </w:tc>
        <w:tc>
          <w:tcPr>
            <w:tcW w:w="1985" w:type="dxa"/>
            <w:gridSpan w:val="4"/>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643A5E13" w14:textId="77777777" w:rsidR="00A45B10" w:rsidRDefault="00A45B10" w:rsidP="00A45B10">
            <w:pPr>
              <w:pStyle w:val="Standarttablefinres"/>
              <w:ind w:left="60" w:right="60"/>
              <w:jc w:val="center"/>
            </w:pPr>
            <w:r>
              <w:t>12 793</w:t>
            </w:r>
          </w:p>
        </w:tc>
        <w:tc>
          <w:tcPr>
            <w:tcW w:w="1984" w:type="dxa"/>
            <w:gridSpan w:val="5"/>
            <w:tcBorders>
              <w:top w:val="dotted" w:sz="1" w:space="0" w:color="000000"/>
              <w:left w:val="dotted" w:sz="1" w:space="0" w:color="000000"/>
              <w:bottom w:val="dotted" w:sz="1" w:space="0" w:color="000000"/>
              <w:right w:val="dotted" w:sz="1" w:space="0" w:color="000000"/>
            </w:tcBorders>
            <w:tcMar>
              <w:top w:w="0" w:type="dxa"/>
              <w:left w:w="0" w:type="dxa"/>
              <w:bottom w:w="0" w:type="dxa"/>
              <w:right w:w="0" w:type="dxa"/>
            </w:tcMar>
            <w:vAlign w:val="center"/>
          </w:tcPr>
          <w:p w14:paraId="2E37FE0F" w14:textId="77777777" w:rsidR="00A45B10" w:rsidRDefault="00A45B10" w:rsidP="00A45B10">
            <w:pPr>
              <w:pStyle w:val="Standarttablefinres"/>
              <w:ind w:left="60" w:right="60"/>
              <w:jc w:val="center"/>
            </w:pPr>
            <w:r>
              <w:t>(6 399)</w:t>
            </w:r>
          </w:p>
        </w:tc>
      </w:tr>
    </w:tbl>
    <w:p w14:paraId="4AB505DC" w14:textId="77777777" w:rsidR="00B36822" w:rsidRPr="001F5BC5" w:rsidRDefault="00B36822" w:rsidP="00B36822">
      <w:pPr>
        <w:spacing w:line="360" w:lineRule="auto"/>
        <w:jc w:val="right"/>
        <w:rPr>
          <w:sz w:val="28"/>
          <w:szCs w:val="28"/>
        </w:rPr>
      </w:pPr>
    </w:p>
    <w:sectPr w:rsidR="00B36822" w:rsidRPr="001F5BC5" w:rsidSect="00A45B10">
      <w:pgSz w:w="11906" w:h="16838"/>
      <w:pgMar w:top="1134" w:right="851" w:bottom="1134" w:left="1134" w:header="709" w:footer="709" w:gutter="0"/>
      <w:pgNumType w:start="6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4F33D" w14:textId="77777777" w:rsidR="00C53B12" w:rsidRDefault="00C53B12">
      <w:r>
        <w:separator/>
      </w:r>
    </w:p>
  </w:endnote>
  <w:endnote w:type="continuationSeparator" w:id="0">
    <w:p w14:paraId="171F281B" w14:textId="77777777" w:rsidR="00C53B12" w:rsidRDefault="00C53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SansSerif">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203" w:usb1="08070000" w:usb2="00000010" w:usb3="00000000" w:csb0="00020005"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452791099"/>
      <w:docPartObj>
        <w:docPartGallery w:val="Page Numbers (Bottom of Page)"/>
        <w:docPartUnique/>
      </w:docPartObj>
    </w:sdtPr>
    <w:sdtContent>
      <w:p w14:paraId="419C8A92" w14:textId="1C2386A7" w:rsidR="00B07F44" w:rsidRPr="00B1609A" w:rsidRDefault="00B07F44" w:rsidP="00A45B10">
        <w:pPr>
          <w:pStyle w:val="af9"/>
          <w:jc w:val="center"/>
          <w:rPr>
            <w:sz w:val="24"/>
            <w:szCs w:val="24"/>
          </w:rPr>
        </w:pPr>
        <w:r w:rsidRPr="00B1609A">
          <w:rPr>
            <w:sz w:val="24"/>
            <w:szCs w:val="24"/>
          </w:rPr>
          <w:fldChar w:fldCharType="begin"/>
        </w:r>
        <w:r w:rsidRPr="00B1609A">
          <w:rPr>
            <w:sz w:val="24"/>
            <w:szCs w:val="24"/>
          </w:rPr>
          <w:instrText>PAGE   \* MERGEFORMAT</w:instrText>
        </w:r>
        <w:r w:rsidRPr="00B1609A">
          <w:rPr>
            <w:sz w:val="24"/>
            <w:szCs w:val="24"/>
          </w:rPr>
          <w:fldChar w:fldCharType="separate"/>
        </w:r>
        <w:r w:rsidR="00AF2F97">
          <w:rPr>
            <w:noProof/>
            <w:sz w:val="24"/>
            <w:szCs w:val="24"/>
          </w:rPr>
          <w:t>0</w:t>
        </w:r>
        <w:r w:rsidRPr="00B1609A">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20820" w14:textId="77777777" w:rsidR="00C53B12" w:rsidRDefault="00C53B12">
      <w:r>
        <w:separator/>
      </w:r>
    </w:p>
  </w:footnote>
  <w:footnote w:type="continuationSeparator" w:id="0">
    <w:p w14:paraId="48318F25" w14:textId="77777777" w:rsidR="00C53B12" w:rsidRDefault="00C53B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146EE0"/>
    <w:multiLevelType w:val="hybridMultilevel"/>
    <w:tmpl w:val="98906C56"/>
    <w:lvl w:ilvl="0" w:tplc="93EE7A3A">
      <w:start w:val="1"/>
      <w:numFmt w:val="decimal"/>
      <w:lvlText w:val="%1."/>
      <w:lvlJc w:val="left"/>
      <w:pPr>
        <w:ind w:left="720" w:hanging="360"/>
      </w:pPr>
    </w:lvl>
    <w:lvl w:ilvl="1" w:tplc="6B02949E">
      <w:start w:val="1"/>
      <w:numFmt w:val="lowerLetter"/>
      <w:lvlText w:val="%2."/>
      <w:lvlJc w:val="left"/>
      <w:pPr>
        <w:ind w:left="1440" w:hanging="360"/>
      </w:pPr>
    </w:lvl>
    <w:lvl w:ilvl="2" w:tplc="052E29F2">
      <w:start w:val="1"/>
      <w:numFmt w:val="lowerRoman"/>
      <w:lvlText w:val="%3."/>
      <w:lvlJc w:val="right"/>
      <w:pPr>
        <w:ind w:left="2160" w:hanging="180"/>
      </w:pPr>
    </w:lvl>
    <w:lvl w:ilvl="3" w:tplc="8006D814">
      <w:start w:val="1"/>
      <w:numFmt w:val="decimal"/>
      <w:lvlText w:val="%4."/>
      <w:lvlJc w:val="left"/>
      <w:pPr>
        <w:ind w:left="2880" w:hanging="360"/>
      </w:pPr>
    </w:lvl>
    <w:lvl w:ilvl="4" w:tplc="18F25C2E">
      <w:start w:val="1"/>
      <w:numFmt w:val="lowerLetter"/>
      <w:lvlText w:val="%5."/>
      <w:lvlJc w:val="left"/>
      <w:pPr>
        <w:ind w:left="3600" w:hanging="360"/>
      </w:pPr>
    </w:lvl>
    <w:lvl w:ilvl="5" w:tplc="D062E99E">
      <w:start w:val="1"/>
      <w:numFmt w:val="lowerRoman"/>
      <w:lvlText w:val="%6."/>
      <w:lvlJc w:val="right"/>
      <w:pPr>
        <w:ind w:left="4320" w:hanging="180"/>
      </w:pPr>
    </w:lvl>
    <w:lvl w:ilvl="6" w:tplc="09903EBE">
      <w:start w:val="1"/>
      <w:numFmt w:val="decimal"/>
      <w:lvlText w:val="%7."/>
      <w:lvlJc w:val="left"/>
      <w:pPr>
        <w:ind w:left="5040" w:hanging="360"/>
      </w:pPr>
    </w:lvl>
    <w:lvl w:ilvl="7" w:tplc="93909D7C">
      <w:start w:val="1"/>
      <w:numFmt w:val="lowerLetter"/>
      <w:lvlText w:val="%8."/>
      <w:lvlJc w:val="left"/>
      <w:pPr>
        <w:ind w:left="5760" w:hanging="360"/>
      </w:pPr>
    </w:lvl>
    <w:lvl w:ilvl="8" w:tplc="1EF891DE">
      <w:start w:val="1"/>
      <w:numFmt w:val="lowerRoman"/>
      <w:lvlText w:val="%9."/>
      <w:lvlJc w:val="right"/>
      <w:pPr>
        <w:ind w:left="6480" w:hanging="180"/>
      </w:pPr>
    </w:lvl>
  </w:abstractNum>
  <w:abstractNum w:abstractNumId="1" w15:restartNumberingAfterBreak="0">
    <w:nsid w:val="3BF73D2B"/>
    <w:multiLevelType w:val="hybridMultilevel"/>
    <w:tmpl w:val="AF107EB8"/>
    <w:lvl w:ilvl="0" w:tplc="B67670CC">
      <w:start w:val="1"/>
      <w:numFmt w:val="decimal"/>
      <w:lvlText w:val="%1."/>
      <w:lvlJc w:val="left"/>
      <w:pPr>
        <w:ind w:left="720" w:hanging="360"/>
      </w:pPr>
    </w:lvl>
    <w:lvl w:ilvl="1" w:tplc="E6200A52">
      <w:start w:val="1"/>
      <w:numFmt w:val="lowerLetter"/>
      <w:lvlText w:val="%2."/>
      <w:lvlJc w:val="left"/>
      <w:pPr>
        <w:ind w:left="1440" w:hanging="360"/>
      </w:pPr>
    </w:lvl>
    <w:lvl w:ilvl="2" w:tplc="6AEA0E4C">
      <w:start w:val="1"/>
      <w:numFmt w:val="lowerRoman"/>
      <w:lvlText w:val="%3."/>
      <w:lvlJc w:val="right"/>
      <w:pPr>
        <w:ind w:left="2160" w:hanging="180"/>
      </w:pPr>
    </w:lvl>
    <w:lvl w:ilvl="3" w:tplc="F6EAEFA2">
      <w:start w:val="1"/>
      <w:numFmt w:val="decimal"/>
      <w:lvlText w:val="%4."/>
      <w:lvlJc w:val="left"/>
      <w:pPr>
        <w:ind w:left="2880" w:hanging="360"/>
      </w:pPr>
    </w:lvl>
    <w:lvl w:ilvl="4" w:tplc="D38418DC">
      <w:start w:val="1"/>
      <w:numFmt w:val="lowerLetter"/>
      <w:lvlText w:val="%5."/>
      <w:lvlJc w:val="left"/>
      <w:pPr>
        <w:ind w:left="3600" w:hanging="360"/>
      </w:pPr>
    </w:lvl>
    <w:lvl w:ilvl="5" w:tplc="F8F68BFE">
      <w:start w:val="1"/>
      <w:numFmt w:val="lowerRoman"/>
      <w:lvlText w:val="%6."/>
      <w:lvlJc w:val="right"/>
      <w:pPr>
        <w:ind w:left="4320" w:hanging="180"/>
      </w:pPr>
    </w:lvl>
    <w:lvl w:ilvl="6" w:tplc="FF32E846">
      <w:start w:val="1"/>
      <w:numFmt w:val="decimal"/>
      <w:lvlText w:val="%7."/>
      <w:lvlJc w:val="left"/>
      <w:pPr>
        <w:ind w:left="5040" w:hanging="360"/>
      </w:pPr>
    </w:lvl>
    <w:lvl w:ilvl="7" w:tplc="48F8D87E">
      <w:start w:val="1"/>
      <w:numFmt w:val="lowerLetter"/>
      <w:lvlText w:val="%8."/>
      <w:lvlJc w:val="left"/>
      <w:pPr>
        <w:ind w:left="5760" w:hanging="360"/>
      </w:pPr>
    </w:lvl>
    <w:lvl w:ilvl="8" w:tplc="EF16D6D2">
      <w:start w:val="1"/>
      <w:numFmt w:val="lowerRoman"/>
      <w:lvlText w:val="%9."/>
      <w:lvlJc w:val="right"/>
      <w:pPr>
        <w:ind w:left="6480" w:hanging="180"/>
      </w:pPr>
    </w:lvl>
  </w:abstractNum>
  <w:abstractNum w:abstractNumId="2" w15:restartNumberingAfterBreak="0">
    <w:nsid w:val="3E0871ED"/>
    <w:multiLevelType w:val="hybridMultilevel"/>
    <w:tmpl w:val="B8087F2E"/>
    <w:lvl w:ilvl="0" w:tplc="B05C4140">
      <w:start w:val="1"/>
      <w:numFmt w:val="decimal"/>
      <w:lvlText w:val="%1."/>
      <w:lvlJc w:val="left"/>
      <w:pPr>
        <w:ind w:left="1080" w:hanging="360"/>
      </w:pPr>
      <w:rPr>
        <w:b w:val="0"/>
      </w:rPr>
    </w:lvl>
    <w:lvl w:ilvl="1" w:tplc="85AA2FC4">
      <w:start w:val="1"/>
      <w:numFmt w:val="lowerLetter"/>
      <w:lvlText w:val="%2."/>
      <w:lvlJc w:val="left"/>
      <w:pPr>
        <w:ind w:left="2149" w:hanging="360"/>
      </w:pPr>
    </w:lvl>
    <w:lvl w:ilvl="2" w:tplc="C3621338">
      <w:start w:val="1"/>
      <w:numFmt w:val="lowerRoman"/>
      <w:lvlText w:val="%3."/>
      <w:lvlJc w:val="right"/>
      <w:pPr>
        <w:ind w:left="2869" w:hanging="180"/>
      </w:pPr>
    </w:lvl>
    <w:lvl w:ilvl="3" w:tplc="CD885B9E">
      <w:start w:val="1"/>
      <w:numFmt w:val="decimal"/>
      <w:lvlText w:val="%4."/>
      <w:lvlJc w:val="left"/>
      <w:pPr>
        <w:ind w:left="3589" w:hanging="360"/>
      </w:pPr>
    </w:lvl>
    <w:lvl w:ilvl="4" w:tplc="3228A86C">
      <w:start w:val="1"/>
      <w:numFmt w:val="lowerLetter"/>
      <w:lvlText w:val="%5."/>
      <w:lvlJc w:val="left"/>
      <w:pPr>
        <w:ind w:left="4309" w:hanging="360"/>
      </w:pPr>
    </w:lvl>
    <w:lvl w:ilvl="5" w:tplc="A0960514">
      <w:start w:val="1"/>
      <w:numFmt w:val="lowerRoman"/>
      <w:lvlText w:val="%6."/>
      <w:lvlJc w:val="right"/>
      <w:pPr>
        <w:ind w:left="5029" w:hanging="180"/>
      </w:pPr>
    </w:lvl>
    <w:lvl w:ilvl="6" w:tplc="420AFF0C">
      <w:start w:val="1"/>
      <w:numFmt w:val="decimal"/>
      <w:lvlText w:val="%7."/>
      <w:lvlJc w:val="left"/>
      <w:pPr>
        <w:ind w:left="5749" w:hanging="360"/>
      </w:pPr>
    </w:lvl>
    <w:lvl w:ilvl="7" w:tplc="094C23F0">
      <w:start w:val="1"/>
      <w:numFmt w:val="lowerLetter"/>
      <w:lvlText w:val="%8."/>
      <w:lvlJc w:val="left"/>
      <w:pPr>
        <w:ind w:left="6469" w:hanging="360"/>
      </w:pPr>
    </w:lvl>
    <w:lvl w:ilvl="8" w:tplc="0F62604A">
      <w:start w:val="1"/>
      <w:numFmt w:val="lowerRoman"/>
      <w:lvlText w:val="%9."/>
      <w:lvlJc w:val="right"/>
      <w:pPr>
        <w:ind w:left="7189" w:hanging="180"/>
      </w:pPr>
    </w:lvl>
  </w:abstractNum>
  <w:abstractNum w:abstractNumId="3" w15:restartNumberingAfterBreak="0">
    <w:nsid w:val="4CBB6A9C"/>
    <w:multiLevelType w:val="multilevel"/>
    <w:tmpl w:val="58E012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0ED6718"/>
    <w:multiLevelType w:val="hybridMultilevel"/>
    <w:tmpl w:val="86A4C2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4261DDF"/>
    <w:multiLevelType w:val="hybridMultilevel"/>
    <w:tmpl w:val="354E3870"/>
    <w:lvl w:ilvl="0" w:tplc="B30441C0">
      <w:start w:val="1"/>
      <w:numFmt w:val="decimal"/>
      <w:lvlText w:val="%1."/>
      <w:lvlJc w:val="left"/>
      <w:pPr>
        <w:ind w:left="720" w:hanging="360"/>
      </w:pPr>
    </w:lvl>
    <w:lvl w:ilvl="1" w:tplc="C5168EAE">
      <w:start w:val="1"/>
      <w:numFmt w:val="lowerLetter"/>
      <w:lvlText w:val="%2."/>
      <w:lvlJc w:val="left"/>
      <w:pPr>
        <w:ind w:left="1440" w:hanging="360"/>
      </w:pPr>
    </w:lvl>
    <w:lvl w:ilvl="2" w:tplc="18A27C2E">
      <w:start w:val="1"/>
      <w:numFmt w:val="lowerRoman"/>
      <w:lvlText w:val="%3."/>
      <w:lvlJc w:val="right"/>
      <w:pPr>
        <w:ind w:left="2160" w:hanging="180"/>
      </w:pPr>
    </w:lvl>
    <w:lvl w:ilvl="3" w:tplc="575E0D52">
      <w:start w:val="1"/>
      <w:numFmt w:val="decimal"/>
      <w:lvlText w:val="%4."/>
      <w:lvlJc w:val="left"/>
      <w:pPr>
        <w:ind w:left="2880" w:hanging="360"/>
      </w:pPr>
    </w:lvl>
    <w:lvl w:ilvl="4" w:tplc="6E3ED778">
      <w:start w:val="1"/>
      <w:numFmt w:val="lowerLetter"/>
      <w:lvlText w:val="%5."/>
      <w:lvlJc w:val="left"/>
      <w:pPr>
        <w:ind w:left="3600" w:hanging="360"/>
      </w:pPr>
    </w:lvl>
    <w:lvl w:ilvl="5" w:tplc="B532D140">
      <w:start w:val="1"/>
      <w:numFmt w:val="lowerRoman"/>
      <w:lvlText w:val="%6."/>
      <w:lvlJc w:val="right"/>
      <w:pPr>
        <w:ind w:left="4320" w:hanging="180"/>
      </w:pPr>
    </w:lvl>
    <w:lvl w:ilvl="6" w:tplc="11149F32">
      <w:start w:val="1"/>
      <w:numFmt w:val="decimal"/>
      <w:lvlText w:val="%7."/>
      <w:lvlJc w:val="left"/>
      <w:pPr>
        <w:ind w:left="5040" w:hanging="360"/>
      </w:pPr>
    </w:lvl>
    <w:lvl w:ilvl="7" w:tplc="F1A83D9E">
      <w:start w:val="1"/>
      <w:numFmt w:val="lowerLetter"/>
      <w:lvlText w:val="%8."/>
      <w:lvlJc w:val="left"/>
      <w:pPr>
        <w:ind w:left="5760" w:hanging="360"/>
      </w:pPr>
    </w:lvl>
    <w:lvl w:ilvl="8" w:tplc="4A0AAF4C">
      <w:start w:val="1"/>
      <w:numFmt w:val="lowerRoman"/>
      <w:lvlText w:val="%9."/>
      <w:lvlJc w:val="right"/>
      <w:pPr>
        <w:ind w:left="6480" w:hanging="180"/>
      </w:pPr>
    </w:lvl>
  </w:abstractNum>
  <w:num w:numId="1" w16cid:durableId="11062696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09455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0345815">
    <w:abstractNumId w:val="3"/>
  </w:num>
  <w:num w:numId="4" w16cid:durableId="744424262">
    <w:abstractNumId w:val="0"/>
  </w:num>
  <w:num w:numId="5" w16cid:durableId="211424880">
    <w:abstractNumId w:val="2"/>
  </w:num>
  <w:num w:numId="6" w16cid:durableId="1882402313">
    <w:abstractNumId w:val="1"/>
  </w:num>
  <w:num w:numId="7" w16cid:durableId="244919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1004"/>
    <w:rsid w:val="00003EE1"/>
    <w:rsid w:val="00004123"/>
    <w:rsid w:val="00004603"/>
    <w:rsid w:val="000117D4"/>
    <w:rsid w:val="00025FB4"/>
    <w:rsid w:val="00035DEE"/>
    <w:rsid w:val="000A2048"/>
    <w:rsid w:val="000B4864"/>
    <w:rsid w:val="00120709"/>
    <w:rsid w:val="0015179F"/>
    <w:rsid w:val="001622CB"/>
    <w:rsid w:val="001877F8"/>
    <w:rsid w:val="001D4FB0"/>
    <w:rsid w:val="001F3A6F"/>
    <w:rsid w:val="001F5BC5"/>
    <w:rsid w:val="002263EB"/>
    <w:rsid w:val="00250F6B"/>
    <w:rsid w:val="0026456B"/>
    <w:rsid w:val="002968FD"/>
    <w:rsid w:val="002B70B8"/>
    <w:rsid w:val="0032359D"/>
    <w:rsid w:val="0034235B"/>
    <w:rsid w:val="0034669E"/>
    <w:rsid w:val="003501E9"/>
    <w:rsid w:val="00357296"/>
    <w:rsid w:val="003729AF"/>
    <w:rsid w:val="003A0FB5"/>
    <w:rsid w:val="003B64D8"/>
    <w:rsid w:val="00441801"/>
    <w:rsid w:val="004464B5"/>
    <w:rsid w:val="004519ED"/>
    <w:rsid w:val="0046630D"/>
    <w:rsid w:val="004813F4"/>
    <w:rsid w:val="004862F5"/>
    <w:rsid w:val="0049737C"/>
    <w:rsid w:val="004D45CB"/>
    <w:rsid w:val="004D5CF7"/>
    <w:rsid w:val="0054394E"/>
    <w:rsid w:val="00570C05"/>
    <w:rsid w:val="005A38FC"/>
    <w:rsid w:val="005B305C"/>
    <w:rsid w:val="005F556C"/>
    <w:rsid w:val="006C4AFA"/>
    <w:rsid w:val="006F5C43"/>
    <w:rsid w:val="007B43EF"/>
    <w:rsid w:val="00856866"/>
    <w:rsid w:val="00860C30"/>
    <w:rsid w:val="008910B9"/>
    <w:rsid w:val="008A11E8"/>
    <w:rsid w:val="008A7A4C"/>
    <w:rsid w:val="0091456E"/>
    <w:rsid w:val="00926BE9"/>
    <w:rsid w:val="0093244F"/>
    <w:rsid w:val="00946735"/>
    <w:rsid w:val="00947B25"/>
    <w:rsid w:val="00952597"/>
    <w:rsid w:val="00A300C8"/>
    <w:rsid w:val="00A45B10"/>
    <w:rsid w:val="00A5256B"/>
    <w:rsid w:val="00AA1004"/>
    <w:rsid w:val="00AA66AF"/>
    <w:rsid w:val="00AE0454"/>
    <w:rsid w:val="00AF2F97"/>
    <w:rsid w:val="00B02251"/>
    <w:rsid w:val="00B07F44"/>
    <w:rsid w:val="00B1609A"/>
    <w:rsid w:val="00B36822"/>
    <w:rsid w:val="00B44B0C"/>
    <w:rsid w:val="00BB3146"/>
    <w:rsid w:val="00C13544"/>
    <w:rsid w:val="00C42649"/>
    <w:rsid w:val="00C53B12"/>
    <w:rsid w:val="00C57BFB"/>
    <w:rsid w:val="00C71D5E"/>
    <w:rsid w:val="00C71EB4"/>
    <w:rsid w:val="00C71F64"/>
    <w:rsid w:val="00CB739E"/>
    <w:rsid w:val="00CD6513"/>
    <w:rsid w:val="00CE09DD"/>
    <w:rsid w:val="00D05227"/>
    <w:rsid w:val="00D22012"/>
    <w:rsid w:val="00E06E98"/>
    <w:rsid w:val="00E16A1A"/>
    <w:rsid w:val="00E35823"/>
    <w:rsid w:val="00E463A6"/>
    <w:rsid w:val="00F4661B"/>
    <w:rsid w:val="00F511D2"/>
    <w:rsid w:val="00F64E67"/>
    <w:rsid w:val="00F835A8"/>
    <w:rsid w:val="00FB2697"/>
    <w:rsid w:val="00FB2AD9"/>
    <w:rsid w:val="00FB51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D8294"/>
  <w15:docId w15:val="{2F3F0821-98D8-45AC-80D3-A908C404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822"/>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List Paragraph"/>
    <w:basedOn w:val="a"/>
    <w:uiPriority w:val="34"/>
    <w:qFormat/>
    <w:pPr>
      <w:ind w:left="720"/>
      <w:contextualSpacing/>
    </w:pPr>
  </w:style>
  <w:style w:type="character" w:customStyle="1" w:styleId="10">
    <w:name w:val="Заголовок 1 Знак"/>
    <w:basedOn w:val="a0"/>
    <w:link w:val="1"/>
    <w:uiPriority w:val="9"/>
    <w:rPr>
      <w:rFonts w:asciiTheme="majorHAnsi" w:eastAsiaTheme="majorEastAsia" w:hAnsiTheme="majorHAnsi" w:cstheme="majorBidi"/>
      <w:b/>
      <w:bCs/>
      <w:color w:val="365F91" w:themeColor="accent1" w:themeShade="BF"/>
      <w:sz w:val="28"/>
      <w:szCs w:val="28"/>
      <w:lang w:eastAsia="ru-RU"/>
    </w:rPr>
  </w:style>
  <w:style w:type="paragraph" w:styleId="af1">
    <w:name w:val="footnote text"/>
    <w:basedOn w:val="a"/>
    <w:link w:val="af2"/>
    <w:uiPriority w:val="99"/>
    <w:semiHidden/>
    <w:unhideWhenUsed/>
    <w:rPr>
      <w:rFonts w:eastAsiaTheme="minorHAnsi"/>
      <w:lang w:eastAsia="en-US"/>
    </w:rPr>
  </w:style>
  <w:style w:type="character" w:customStyle="1" w:styleId="af2">
    <w:name w:val="Текст сноски Знак"/>
    <w:basedOn w:val="a0"/>
    <w:link w:val="af1"/>
    <w:uiPriority w:val="99"/>
    <w:semiHidden/>
    <w:rPr>
      <w:rFonts w:ascii="Times New Roman" w:hAnsi="Times New Roman" w:cs="Times New Roman"/>
      <w:sz w:val="20"/>
      <w:szCs w:val="20"/>
    </w:rPr>
  </w:style>
  <w:style w:type="character" w:styleId="af3">
    <w:name w:val="footnote reference"/>
    <w:basedOn w:val="a0"/>
    <w:uiPriority w:val="99"/>
    <w:semiHidden/>
    <w:unhideWhenUsed/>
    <w:rPr>
      <w:vertAlign w:val="superscript"/>
    </w:rPr>
  </w:style>
  <w:style w:type="paragraph" w:styleId="af4">
    <w:name w:val="Balloon Text"/>
    <w:basedOn w:val="a"/>
    <w:link w:val="af5"/>
    <w:uiPriority w:val="99"/>
    <w:semiHidden/>
    <w:unhideWhenUsed/>
    <w:rPr>
      <w:rFonts w:ascii="Tahoma" w:hAnsi="Tahoma" w:cs="Tahoma"/>
      <w:sz w:val="16"/>
      <w:szCs w:val="16"/>
    </w:rPr>
  </w:style>
  <w:style w:type="character" w:customStyle="1" w:styleId="af5">
    <w:name w:val="Текст выноски Знак"/>
    <w:basedOn w:val="a0"/>
    <w:link w:val="af4"/>
    <w:uiPriority w:val="99"/>
    <w:semiHidden/>
    <w:rPr>
      <w:rFonts w:ascii="Tahoma" w:eastAsia="Times New Roman" w:hAnsi="Tahoma" w:cs="Tahoma"/>
      <w:sz w:val="16"/>
      <w:szCs w:val="16"/>
      <w:lang w:eastAsia="ru-RU"/>
    </w:rPr>
  </w:style>
  <w:style w:type="table" w:styleId="af6">
    <w:name w:val="Table Grid"/>
    <w:basedOn w:val="a1"/>
    <w:uiPriority w:val="5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header"/>
    <w:basedOn w:val="a"/>
    <w:link w:val="af8"/>
    <w:uiPriority w:val="99"/>
    <w:unhideWhenUsed/>
    <w:pPr>
      <w:tabs>
        <w:tab w:val="center" w:pos="4677"/>
        <w:tab w:val="right" w:pos="9355"/>
      </w:tabs>
    </w:pPr>
  </w:style>
  <w:style w:type="character" w:customStyle="1" w:styleId="af8">
    <w:name w:val="Верхний колонтитул Знак"/>
    <w:basedOn w:val="a0"/>
    <w:link w:val="af7"/>
    <w:uiPriority w:val="99"/>
    <w:rPr>
      <w:rFonts w:ascii="Times New Roman" w:eastAsia="Times New Roman" w:hAnsi="Times New Roman" w:cs="Times New Roman"/>
      <w:sz w:val="24"/>
      <w:szCs w:val="24"/>
      <w:lang w:eastAsia="ru-RU"/>
    </w:rPr>
  </w:style>
  <w:style w:type="paragraph" w:styleId="af9">
    <w:name w:val="footer"/>
    <w:basedOn w:val="a"/>
    <w:link w:val="afa"/>
    <w:uiPriority w:val="99"/>
    <w:unhideWhenUsed/>
    <w:pPr>
      <w:tabs>
        <w:tab w:val="center" w:pos="4677"/>
        <w:tab w:val="right" w:pos="9355"/>
      </w:tabs>
    </w:pPr>
  </w:style>
  <w:style w:type="character" w:customStyle="1" w:styleId="afa">
    <w:name w:val="Нижний колонтитул Знак"/>
    <w:basedOn w:val="a0"/>
    <w:link w:val="af9"/>
    <w:uiPriority w:val="99"/>
    <w:rPr>
      <w:rFonts w:ascii="Times New Roman" w:eastAsia="Times New Roman" w:hAnsi="Times New Roman" w:cs="Times New Roman"/>
      <w:sz w:val="24"/>
      <w:szCs w:val="24"/>
      <w:lang w:eastAsia="ru-RU"/>
    </w:rPr>
  </w:style>
  <w:style w:type="character" w:styleId="afb">
    <w:name w:val="Hyperlink"/>
    <w:basedOn w:val="a0"/>
    <w:uiPriority w:val="99"/>
    <w:unhideWhenUsed/>
    <w:rPr>
      <w:color w:val="0000FF"/>
      <w:u w:val="single"/>
    </w:rPr>
  </w:style>
  <w:style w:type="table" w:customStyle="1" w:styleId="33">
    <w:name w:val="Сетка таблицы3"/>
    <w:basedOn w:val="a1"/>
    <w:qFormat/>
    <w:rsid w:val="00C71F64"/>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ody Text"/>
    <w:basedOn w:val="a"/>
    <w:link w:val="afd"/>
    <w:unhideWhenUsed/>
    <w:rsid w:val="00FB2AD9"/>
    <w:pPr>
      <w:widowControl w:val="0"/>
      <w:shd w:val="clear" w:color="auto" w:fill="FFFFFF"/>
      <w:autoSpaceDE w:val="0"/>
      <w:autoSpaceDN w:val="0"/>
      <w:adjustRightInd w:val="0"/>
      <w:spacing w:line="360" w:lineRule="auto"/>
      <w:jc w:val="both"/>
    </w:pPr>
    <w:rPr>
      <w:sz w:val="28"/>
      <w:szCs w:val="22"/>
    </w:rPr>
  </w:style>
  <w:style w:type="character" w:customStyle="1" w:styleId="afd">
    <w:name w:val="Основной текст Знак"/>
    <w:basedOn w:val="a0"/>
    <w:link w:val="afc"/>
    <w:rsid w:val="00FB2AD9"/>
    <w:rPr>
      <w:rFonts w:ascii="Times New Roman" w:eastAsia="Times New Roman" w:hAnsi="Times New Roman" w:cs="Times New Roman"/>
      <w:sz w:val="28"/>
      <w:shd w:val="clear" w:color="auto" w:fill="FFFFFF"/>
      <w:lang w:eastAsia="ru-RU"/>
    </w:rPr>
  </w:style>
  <w:style w:type="paragraph" w:customStyle="1" w:styleId="TableParagraph">
    <w:name w:val="Table Paragraph"/>
    <w:basedOn w:val="a"/>
    <w:uiPriority w:val="1"/>
    <w:qFormat/>
    <w:rsid w:val="00FB2AD9"/>
    <w:pPr>
      <w:widowControl w:val="0"/>
      <w:autoSpaceDE w:val="0"/>
      <w:autoSpaceDN w:val="0"/>
    </w:pPr>
    <w:rPr>
      <w:sz w:val="22"/>
      <w:szCs w:val="22"/>
      <w:lang w:eastAsia="en-US"/>
    </w:rPr>
  </w:style>
  <w:style w:type="table" w:customStyle="1" w:styleId="TableNormal">
    <w:name w:val="Table Normal"/>
    <w:uiPriority w:val="2"/>
    <w:semiHidden/>
    <w:qFormat/>
    <w:rsid w:val="00FB2AD9"/>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afe">
    <w:name w:val="Основной текст_"/>
    <w:basedOn w:val="a0"/>
    <w:link w:val="13"/>
    <w:rsid w:val="004D45CB"/>
    <w:rPr>
      <w:rFonts w:ascii="Times New Roman" w:eastAsia="Times New Roman" w:hAnsi="Times New Roman" w:cs="Times New Roman"/>
      <w:sz w:val="28"/>
      <w:szCs w:val="28"/>
    </w:rPr>
  </w:style>
  <w:style w:type="character" w:customStyle="1" w:styleId="23pt">
    <w:name w:val="Основной текст (2) + Интервал 3 pt"/>
    <w:basedOn w:val="a0"/>
    <w:rsid w:val="004D45CB"/>
    <w:rPr>
      <w:rFonts w:ascii="Times New Roman" w:eastAsia="Times New Roman" w:hAnsi="Times New Roman" w:cs="Times New Roman"/>
      <w:b w:val="0"/>
      <w:bCs w:val="0"/>
      <w:i w:val="0"/>
      <w:iCs w:val="0"/>
      <w:smallCaps w:val="0"/>
      <w:strike w:val="0"/>
      <w:spacing w:val="60"/>
      <w:sz w:val="24"/>
      <w:szCs w:val="24"/>
    </w:rPr>
  </w:style>
  <w:style w:type="character" w:customStyle="1" w:styleId="130">
    <w:name w:val="Основной текст (13)_"/>
    <w:basedOn w:val="a0"/>
    <w:link w:val="131"/>
    <w:rsid w:val="004D45CB"/>
    <w:rPr>
      <w:rFonts w:ascii="Times New Roman" w:eastAsia="Times New Roman" w:hAnsi="Times New Roman" w:cs="Times New Roman"/>
      <w:sz w:val="24"/>
      <w:szCs w:val="24"/>
    </w:rPr>
  </w:style>
  <w:style w:type="character" w:customStyle="1" w:styleId="15">
    <w:name w:val="Основной текст (15)_"/>
    <w:basedOn w:val="a0"/>
    <w:link w:val="150"/>
    <w:rsid w:val="004D45CB"/>
    <w:rPr>
      <w:rFonts w:ascii="Dotum" w:eastAsia="Dotum" w:hAnsi="Dotum" w:cs="Dotum"/>
      <w:sz w:val="26"/>
      <w:szCs w:val="26"/>
    </w:rPr>
  </w:style>
  <w:style w:type="character" w:customStyle="1" w:styleId="16">
    <w:name w:val="Основной текст (16)_"/>
    <w:basedOn w:val="a0"/>
    <w:link w:val="160"/>
    <w:rsid w:val="004D45CB"/>
    <w:rPr>
      <w:rFonts w:ascii="Times New Roman" w:eastAsia="Times New Roman" w:hAnsi="Times New Roman" w:cs="Times New Roman"/>
      <w:sz w:val="24"/>
      <w:szCs w:val="24"/>
    </w:rPr>
  </w:style>
  <w:style w:type="paragraph" w:customStyle="1" w:styleId="13">
    <w:name w:val="Основной текст1"/>
    <w:basedOn w:val="a"/>
    <w:link w:val="afe"/>
    <w:rsid w:val="004D45CB"/>
    <w:pPr>
      <w:spacing w:after="300" w:line="0" w:lineRule="atLeast"/>
    </w:pPr>
    <w:rPr>
      <w:sz w:val="28"/>
      <w:szCs w:val="28"/>
      <w:lang w:eastAsia="en-US"/>
    </w:rPr>
  </w:style>
  <w:style w:type="paragraph" w:customStyle="1" w:styleId="131">
    <w:name w:val="Основной текст (13)"/>
    <w:basedOn w:val="a"/>
    <w:link w:val="130"/>
    <w:rsid w:val="004D45CB"/>
    <w:pPr>
      <w:spacing w:line="0" w:lineRule="atLeast"/>
    </w:pPr>
    <w:rPr>
      <w:lang w:eastAsia="en-US"/>
    </w:rPr>
  </w:style>
  <w:style w:type="paragraph" w:customStyle="1" w:styleId="150">
    <w:name w:val="Основной текст (15)"/>
    <w:basedOn w:val="a"/>
    <w:link w:val="15"/>
    <w:rsid w:val="004D45CB"/>
    <w:pPr>
      <w:spacing w:line="0" w:lineRule="atLeast"/>
    </w:pPr>
    <w:rPr>
      <w:rFonts w:ascii="Dotum" w:eastAsia="Dotum" w:hAnsi="Dotum" w:cs="Dotum"/>
      <w:sz w:val="26"/>
      <w:szCs w:val="26"/>
      <w:lang w:eastAsia="en-US"/>
    </w:rPr>
  </w:style>
  <w:style w:type="paragraph" w:customStyle="1" w:styleId="160">
    <w:name w:val="Основной текст (16)"/>
    <w:basedOn w:val="a"/>
    <w:link w:val="16"/>
    <w:rsid w:val="004D45CB"/>
    <w:pPr>
      <w:spacing w:line="0" w:lineRule="atLeast"/>
    </w:pPr>
    <w:rPr>
      <w:lang w:eastAsia="en-US"/>
    </w:rPr>
  </w:style>
  <w:style w:type="character" w:customStyle="1" w:styleId="aff">
    <w:name w:val="Подпись к таблице_"/>
    <w:basedOn w:val="a0"/>
    <w:link w:val="aff0"/>
    <w:rsid w:val="004D45CB"/>
    <w:rPr>
      <w:rFonts w:ascii="Times New Roman" w:eastAsia="Times New Roman" w:hAnsi="Times New Roman" w:cs="Times New Roman"/>
      <w:sz w:val="28"/>
      <w:szCs w:val="28"/>
    </w:rPr>
  </w:style>
  <w:style w:type="character" w:customStyle="1" w:styleId="17">
    <w:name w:val="Основной текст (17)_"/>
    <w:basedOn w:val="a0"/>
    <w:link w:val="170"/>
    <w:rsid w:val="004D45CB"/>
    <w:rPr>
      <w:rFonts w:ascii="Times New Roman" w:eastAsia="Times New Roman" w:hAnsi="Times New Roman" w:cs="Times New Roman"/>
      <w:sz w:val="24"/>
      <w:szCs w:val="24"/>
    </w:rPr>
  </w:style>
  <w:style w:type="character" w:customStyle="1" w:styleId="13pt">
    <w:name w:val="Основной текст + 13 pt"/>
    <w:basedOn w:val="afe"/>
    <w:rsid w:val="004D45CB"/>
    <w:rPr>
      <w:rFonts w:ascii="Times New Roman" w:eastAsia="Times New Roman" w:hAnsi="Times New Roman" w:cs="Times New Roman"/>
      <w:sz w:val="26"/>
      <w:szCs w:val="26"/>
    </w:rPr>
  </w:style>
  <w:style w:type="paragraph" w:customStyle="1" w:styleId="aff0">
    <w:name w:val="Подпись к таблице"/>
    <w:basedOn w:val="a"/>
    <w:link w:val="aff"/>
    <w:rsid w:val="004D45CB"/>
    <w:pPr>
      <w:spacing w:line="0" w:lineRule="atLeast"/>
    </w:pPr>
    <w:rPr>
      <w:sz w:val="28"/>
      <w:szCs w:val="28"/>
      <w:lang w:eastAsia="en-US"/>
    </w:rPr>
  </w:style>
  <w:style w:type="paragraph" w:customStyle="1" w:styleId="170">
    <w:name w:val="Основной текст (17)"/>
    <w:basedOn w:val="a"/>
    <w:link w:val="17"/>
    <w:rsid w:val="004D45CB"/>
    <w:pPr>
      <w:spacing w:line="0" w:lineRule="atLeast"/>
    </w:pPr>
    <w:rPr>
      <w:lang w:eastAsia="en-US"/>
    </w:rPr>
  </w:style>
  <w:style w:type="paragraph" w:customStyle="1" w:styleId="Standarttablebalance">
    <w:name w:val="Standart_table_balance"/>
    <w:qFormat/>
    <w:rsid w:val="00B36822"/>
    <w:pPr>
      <w:spacing w:after="0" w:line="240" w:lineRule="auto"/>
    </w:pPr>
    <w:rPr>
      <w:rFonts w:ascii="Times New Roman" w:eastAsia="Times New Roman" w:hAnsi="Times New Roman" w:cs="Times New Roman"/>
      <w:color w:val="000000"/>
      <w:sz w:val="24"/>
      <w:szCs w:val="20"/>
      <w:lang w:eastAsia="ru-RU"/>
    </w:rPr>
  </w:style>
  <w:style w:type="paragraph" w:customStyle="1" w:styleId="Italictablebalance">
    <w:name w:val="Italic_table_balance"/>
    <w:qFormat/>
    <w:rsid w:val="00B36822"/>
    <w:pPr>
      <w:spacing w:after="0" w:line="240" w:lineRule="auto"/>
    </w:pPr>
    <w:rPr>
      <w:rFonts w:ascii="Times New Roman" w:eastAsia="Times New Roman" w:hAnsi="Times New Roman" w:cs="Times New Roman"/>
      <w:i/>
      <w:color w:val="000000"/>
      <w:sz w:val="24"/>
      <w:szCs w:val="20"/>
      <w:lang w:eastAsia="ru-RU"/>
    </w:rPr>
  </w:style>
  <w:style w:type="paragraph" w:customStyle="1" w:styleId="Boldtablebalance">
    <w:name w:val="Bold_table_balance"/>
    <w:qFormat/>
    <w:rsid w:val="00B36822"/>
    <w:pPr>
      <w:spacing w:after="0" w:line="240" w:lineRule="auto"/>
    </w:pPr>
    <w:rPr>
      <w:rFonts w:ascii="Times New Roman" w:eastAsia="Times New Roman" w:hAnsi="Times New Roman" w:cs="Times New Roman"/>
      <w:b/>
      <w:color w:val="000000"/>
      <w:sz w:val="24"/>
      <w:szCs w:val="20"/>
      <w:lang w:eastAsia="ru-RU"/>
    </w:rPr>
  </w:style>
  <w:style w:type="paragraph" w:customStyle="1" w:styleId="EMPTYCELLSTYLE">
    <w:name w:val="EMPTY_CELL_STYLE"/>
    <w:qFormat/>
    <w:rsid w:val="00B36822"/>
    <w:pPr>
      <w:spacing w:after="0" w:line="240" w:lineRule="auto"/>
    </w:pPr>
    <w:rPr>
      <w:rFonts w:ascii="SansSerif" w:eastAsia="SansSerif" w:hAnsi="SansSerif" w:cs="SansSerif"/>
      <w:color w:val="000000"/>
      <w:sz w:val="2"/>
      <w:szCs w:val="20"/>
      <w:lang w:eastAsia="ru-RU"/>
    </w:rPr>
  </w:style>
  <w:style w:type="paragraph" w:customStyle="1" w:styleId="Standarttablefinres">
    <w:name w:val="Standart_table_fin_res"/>
    <w:qFormat/>
    <w:rsid w:val="00B36822"/>
    <w:pPr>
      <w:spacing w:after="0" w:line="240" w:lineRule="auto"/>
    </w:pPr>
    <w:rPr>
      <w:rFonts w:ascii="Times New Roman" w:eastAsia="Times New Roman" w:hAnsi="Times New Roman" w:cs="Times New Roman"/>
      <w:color w:val="000000"/>
      <w:sz w:val="24"/>
      <w:szCs w:val="20"/>
      <w:lang w:eastAsia="ru-RU"/>
    </w:rPr>
  </w:style>
  <w:style w:type="paragraph" w:customStyle="1" w:styleId="Italictablefinres">
    <w:name w:val="Italic_table_fin_res"/>
    <w:qFormat/>
    <w:rsid w:val="00B36822"/>
    <w:pPr>
      <w:spacing w:after="0" w:line="240" w:lineRule="auto"/>
    </w:pPr>
    <w:rPr>
      <w:rFonts w:ascii="Times New Roman" w:eastAsia="Times New Roman" w:hAnsi="Times New Roman" w:cs="Times New Roman"/>
      <w:i/>
      <w:color w:val="000000"/>
      <w:sz w:val="24"/>
      <w:szCs w:val="20"/>
      <w:lang w:eastAsia="ru-RU"/>
    </w:rPr>
  </w:style>
  <w:style w:type="paragraph" w:customStyle="1" w:styleId="withouttablefinres">
    <w:name w:val="without_table_fin_res"/>
    <w:qFormat/>
    <w:rsid w:val="00B36822"/>
    <w:pPr>
      <w:spacing w:after="0" w:line="240" w:lineRule="auto"/>
    </w:pPr>
    <w:rPr>
      <w:rFonts w:ascii="Times New Roman" w:eastAsia="Times New Roman" w:hAnsi="Times New Roman" w:cs="Times New Roman"/>
      <w:color w:val="000000"/>
      <w:sz w:val="20"/>
      <w:szCs w:val="20"/>
      <w:lang w:eastAsia="ru-RU"/>
    </w:rPr>
  </w:style>
  <w:style w:type="paragraph" w:customStyle="1" w:styleId="Boldtablefinres">
    <w:name w:val="Bold_table_fin_res"/>
    <w:qFormat/>
    <w:rsid w:val="00B36822"/>
    <w:pPr>
      <w:spacing w:after="0" w:line="240" w:lineRule="auto"/>
    </w:pPr>
    <w:rPr>
      <w:rFonts w:ascii="Times New Roman" w:eastAsia="Times New Roman" w:hAnsi="Times New Roman" w:cs="Times New Roman"/>
      <w:b/>
      <w:color w:val="000000"/>
      <w:sz w:val="24"/>
      <w:szCs w:val="20"/>
      <w:lang w:eastAsia="ru-RU"/>
    </w:rPr>
  </w:style>
  <w:style w:type="paragraph" w:customStyle="1" w:styleId="Boldwithouttablefinres">
    <w:name w:val="Bold_without_table_fin_res"/>
    <w:qFormat/>
    <w:rsid w:val="00B36822"/>
    <w:pPr>
      <w:spacing w:after="0" w:line="240" w:lineRule="auto"/>
    </w:pPr>
    <w:rPr>
      <w:rFonts w:ascii="Times New Roman" w:eastAsia="Times New Roman" w:hAnsi="Times New Roman" w:cs="Times New Roman"/>
      <w:b/>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728587">
      <w:bodyDiv w:val="1"/>
      <w:marLeft w:val="0"/>
      <w:marRight w:val="0"/>
      <w:marTop w:val="0"/>
      <w:marBottom w:val="0"/>
      <w:divBdr>
        <w:top w:val="none" w:sz="0" w:space="0" w:color="auto"/>
        <w:left w:val="none" w:sz="0" w:space="0" w:color="auto"/>
        <w:bottom w:val="none" w:sz="0" w:space="0" w:color="auto"/>
        <w:right w:val="none" w:sz="0" w:space="0" w:color="auto"/>
      </w:divBdr>
    </w:div>
    <w:div w:id="738021209">
      <w:bodyDiv w:val="1"/>
      <w:marLeft w:val="0"/>
      <w:marRight w:val="0"/>
      <w:marTop w:val="0"/>
      <w:marBottom w:val="0"/>
      <w:divBdr>
        <w:top w:val="none" w:sz="0" w:space="0" w:color="auto"/>
        <w:left w:val="none" w:sz="0" w:space="0" w:color="auto"/>
        <w:bottom w:val="none" w:sz="0" w:space="0" w:color="auto"/>
        <w:right w:val="none" w:sz="0" w:space="0" w:color="auto"/>
      </w:divBdr>
    </w:div>
    <w:div w:id="1065641958">
      <w:bodyDiv w:val="1"/>
      <w:marLeft w:val="0"/>
      <w:marRight w:val="0"/>
      <w:marTop w:val="0"/>
      <w:marBottom w:val="0"/>
      <w:divBdr>
        <w:top w:val="none" w:sz="0" w:space="0" w:color="auto"/>
        <w:left w:val="none" w:sz="0" w:space="0" w:color="auto"/>
        <w:bottom w:val="none" w:sz="0" w:space="0" w:color="auto"/>
        <w:right w:val="none" w:sz="0" w:space="0" w:color="auto"/>
      </w:divBdr>
    </w:div>
    <w:div w:id="1207525291">
      <w:bodyDiv w:val="1"/>
      <w:marLeft w:val="0"/>
      <w:marRight w:val="0"/>
      <w:marTop w:val="0"/>
      <w:marBottom w:val="0"/>
      <w:divBdr>
        <w:top w:val="none" w:sz="0" w:space="0" w:color="auto"/>
        <w:left w:val="none" w:sz="0" w:space="0" w:color="auto"/>
        <w:bottom w:val="none" w:sz="0" w:space="0" w:color="auto"/>
        <w:right w:val="none" w:sz="0" w:space="0" w:color="auto"/>
      </w:divBdr>
    </w:div>
    <w:div w:id="1494026757">
      <w:bodyDiv w:val="1"/>
      <w:marLeft w:val="0"/>
      <w:marRight w:val="0"/>
      <w:marTop w:val="0"/>
      <w:marBottom w:val="0"/>
      <w:divBdr>
        <w:top w:val="none" w:sz="0" w:space="0" w:color="auto"/>
        <w:left w:val="none" w:sz="0" w:space="0" w:color="auto"/>
        <w:bottom w:val="none" w:sz="0" w:space="0" w:color="auto"/>
        <w:right w:val="none" w:sz="0" w:space="0" w:color="auto"/>
      </w:divBdr>
    </w:div>
    <w:div w:id="171372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elibrary.ru/contents.asp?id=50455818" TargetMode="External"/><Relationship Id="rId18" Type="http://schemas.openxmlformats.org/officeDocument/2006/relationships/hyperlink" Target="https://elibrary.ru/author_items.asp?refid=1056478514&amp;fam=%D0%9E%D0%B4%D0%B8%D0%BD%D0%BE%D0%BA%D0%BE%D0%B2&amp;init=%D0%A1+%D0%9D" TargetMode="External"/><Relationship Id="rId26" Type="http://schemas.openxmlformats.org/officeDocument/2006/relationships/hyperlink" Target="https://www.elibrary.ru/contents.asp?id=50107894&amp;selid=50107925" TargetMode="External"/><Relationship Id="rId3" Type="http://schemas.openxmlformats.org/officeDocument/2006/relationships/styles" Target="styles.xml"/><Relationship Id="rId21" Type="http://schemas.openxmlformats.org/officeDocument/2006/relationships/hyperlink" Target="https://www.elibrary.ru/contents.asp?id=53965345&amp;selid=53965348" TargetMode="External"/><Relationship Id="rId7" Type="http://schemas.openxmlformats.org/officeDocument/2006/relationships/endnotes" Target="endnotes.xml"/><Relationship Id="rId12" Type="http://schemas.openxmlformats.org/officeDocument/2006/relationships/hyperlink" Target="https://www.elibrary.ru/contents.asp?id=54163286&amp;selid=54163295" TargetMode="External"/><Relationship Id="rId17" Type="http://schemas.openxmlformats.org/officeDocument/2006/relationships/hyperlink" Target="https://www.elibrary.ru/contents.asp?id=54128998&amp;selid=54129034" TargetMode="External"/><Relationship Id="rId25" Type="http://schemas.openxmlformats.org/officeDocument/2006/relationships/hyperlink" Target="https://www.elibrary.ru/contents.asp?id=50107894" TargetMode="External"/><Relationship Id="rId2" Type="http://schemas.openxmlformats.org/officeDocument/2006/relationships/numbering" Target="numbering.xml"/><Relationship Id="rId16" Type="http://schemas.openxmlformats.org/officeDocument/2006/relationships/hyperlink" Target="https://www.elibrary.ru/contents.asp?id=54128998" TargetMode="External"/><Relationship Id="rId20" Type="http://schemas.openxmlformats.org/officeDocument/2006/relationships/hyperlink" Target="https://www.elibrary.ru/contents.asp?id=539653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library.ru/contents.asp?id=54163286" TargetMode="External"/><Relationship Id="rId24" Type="http://schemas.openxmlformats.org/officeDocument/2006/relationships/hyperlink" Target="https://elibrary.ru/author_items.asp?refid=1056478518&amp;fam=%D0%A7%D0%B5%D1%80%D0%BD%D1%8B%D1%88%D0%B5%D0%B2%D0%B0&amp;init=%D0%AE+%D0%93" TargetMode="External"/><Relationship Id="rId5" Type="http://schemas.openxmlformats.org/officeDocument/2006/relationships/webSettings" Target="webSettings.xml"/><Relationship Id="rId15" Type="http://schemas.openxmlformats.org/officeDocument/2006/relationships/hyperlink" Target="https://www.elibrary.ru/contents.asp?id=54017211&amp;selid=54017243" TargetMode="External"/><Relationship Id="rId23" Type="http://schemas.openxmlformats.org/officeDocument/2006/relationships/hyperlink" Target="https://elibrary.ru/contents.asp?titleid=11939" TargetMode="External"/><Relationship Id="rId28" Type="http://schemas.openxmlformats.org/officeDocument/2006/relationships/theme" Target="theme/theme1.xml"/><Relationship Id="rId10" Type="http://schemas.openxmlformats.org/officeDocument/2006/relationships/hyperlink" Target="https://www.audit-it.ru/contragent/fl/632123731810_gromova-tatiana-viktorovna" TargetMode="External"/><Relationship Id="rId19" Type="http://schemas.openxmlformats.org/officeDocument/2006/relationships/hyperlink" Target="https://elibrary.ru/contents.asp?titleid=28814"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elibrary.ru/contents.asp?id=50455818&amp;selid=50455834" TargetMode="External"/><Relationship Id="rId22" Type="http://schemas.openxmlformats.org/officeDocument/2006/relationships/hyperlink" Target="https://elibrary.ru/author_items.asp?refid=1056478515&amp;fam=%D0%A1%D0%B8%D1%80%D0%BE%D1%82%D0%BA%D0%B8%D0%BD&amp;init=%D0%A1+%D0%9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07520D48-666C-4A29-8746-3EE7802D8DD7}"/>
</file>

<file path=docProps/app.xml><?xml version="1.0" encoding="utf-8"?>
<Properties xmlns="http://schemas.openxmlformats.org/officeDocument/2006/extended-properties" xmlns:vt="http://schemas.openxmlformats.org/officeDocument/2006/docPropsVTypes">
  <Template>Normal.dotm</Template>
  <TotalTime>18</TotalTime>
  <Pages>65</Pages>
  <Words>16582</Words>
  <Characters>94521</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51</cp:lastModifiedBy>
  <cp:revision>4</cp:revision>
  <dcterms:created xsi:type="dcterms:W3CDTF">2023-09-15T11:27:00Z</dcterms:created>
  <dcterms:modified xsi:type="dcterms:W3CDTF">2023-09-21T10:10:00Z</dcterms:modified>
</cp:coreProperties>
</file>