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4FAFE" w14:textId="77777777" w:rsidR="00696376" w:rsidRPr="00696376" w:rsidRDefault="00696376" w:rsidP="00696376">
      <w:pPr>
        <w:rPr>
          <w:b/>
          <w:bCs/>
        </w:rPr>
      </w:pPr>
      <w:r w:rsidRPr="00696376">
        <w:rPr>
          <w:b/>
          <w:bCs/>
        </w:rPr>
        <w:t>1. Цель и задачи практики</w:t>
      </w:r>
    </w:p>
    <w:p w14:paraId="27DDAA22" w14:textId="77777777" w:rsidR="00696376" w:rsidRPr="00696376" w:rsidRDefault="00696376" w:rsidP="00696376">
      <w:r w:rsidRPr="00696376">
        <w:t>Целью учебной ознакомительной практики является формирование компетенций обучающегося в области определения задач учебной деятельности по программе магистратуры.</w:t>
      </w:r>
    </w:p>
    <w:p w14:paraId="7DD4953E" w14:textId="77777777" w:rsidR="00696376" w:rsidRPr="00696376" w:rsidRDefault="00696376" w:rsidP="00696376">
      <w:r w:rsidRPr="00696376">
        <w:t>На этом этапе обучающийся должен узнать основные информационные ресурсы для осуществления профессиональной деятельности на русском и иностранных языках, актуальные задачи, связанные с проектированием, строительством и эксплуатацией зданий и сооружений, методы и/или методики проведения исследований в сфере промышленного и гражданского строительства, основы статистических методов оценки результатов исследования, структуру научно-технических отчетов по результатам исследований, закрепить знания в области охраны труда при выполнении исследований.</w:t>
      </w:r>
    </w:p>
    <w:p w14:paraId="5F6E62E2" w14:textId="77777777" w:rsidR="00696376" w:rsidRPr="00696376" w:rsidRDefault="00696376" w:rsidP="00696376">
      <w:r w:rsidRPr="00696376">
        <w:t>Одновременно он должен получить умения и навыки начального уровня работы с научной, учебной, справочной и нормативной литературой в области проектирования, строительства и эксплуатации зданий и сооружений, которые необходимы при сборе материалов для написания отчета по учебной ознакомительной практике, а затем – по остальным видам практики и выпускной квалификационной работы. В ходе учебной ознакомительной практики обучающийся должен приобщиться к социальной среде Научно-образовательного центра Испытания сооружения для приобретения социально-личностных компетенций, необходимых для работы в профессиональной сфере.</w:t>
      </w:r>
    </w:p>
    <w:tbl>
      <w:tblPr>
        <w:tblW w:w="17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17"/>
        <w:gridCol w:w="855"/>
      </w:tblGrid>
      <w:tr w:rsidR="00696376" w:rsidRPr="00696376" w14:paraId="303B2249" w14:textId="77777777" w:rsidTr="00696376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45F94" w14:textId="77777777" w:rsidR="00696376" w:rsidRPr="00696376" w:rsidRDefault="00696376" w:rsidP="00696376"/>
        </w:tc>
        <w:tc>
          <w:tcPr>
            <w:tcW w:w="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384AF" w14:textId="77777777" w:rsidR="00696376" w:rsidRPr="00696376" w:rsidRDefault="00696376" w:rsidP="00696376"/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E61832" w14:textId="77777777" w:rsidR="00696376" w:rsidRPr="00696376" w:rsidRDefault="00696376" w:rsidP="00696376"/>
        </w:tc>
      </w:tr>
    </w:tbl>
    <w:p w14:paraId="3CBB98B1" w14:textId="3B266C83" w:rsidR="008022C1" w:rsidRDefault="00696376"/>
    <w:p w14:paraId="0F15E073" w14:textId="77777777" w:rsidR="00696376" w:rsidRPr="00696376" w:rsidRDefault="00696376" w:rsidP="00696376">
      <w:pPr>
        <w:rPr>
          <w:b/>
          <w:bCs/>
        </w:rPr>
      </w:pPr>
      <w:r w:rsidRPr="00696376">
        <w:rPr>
          <w:b/>
          <w:bCs/>
        </w:rPr>
        <w:t>2. Структура, содержание и место проведения практики</w:t>
      </w:r>
    </w:p>
    <w:p w14:paraId="555051A6" w14:textId="77777777" w:rsidR="00696376" w:rsidRPr="00696376" w:rsidRDefault="00696376" w:rsidP="00696376">
      <w:r w:rsidRPr="00696376">
        <w:t>Структурно учебная ознакомительная практика подразделяется на четыре этапа:</w:t>
      </w:r>
    </w:p>
    <w:p w14:paraId="05593E27" w14:textId="77777777" w:rsidR="00696376" w:rsidRPr="00696376" w:rsidRDefault="00696376" w:rsidP="00696376">
      <w:pPr>
        <w:numPr>
          <w:ilvl w:val="0"/>
          <w:numId w:val="1"/>
        </w:numPr>
      </w:pPr>
      <w:r w:rsidRPr="00696376">
        <w:rPr>
          <w:i/>
          <w:iCs/>
        </w:rPr>
        <w:t>подготовительный этап</w:t>
      </w:r>
      <w:r w:rsidRPr="00696376">
        <w:t> – выдача обучающемуся рабочего плана проведения практики, индивидуального задания, ознакомление обучающихся с требованиями охраны труда, пожарной безопасности, проведение текущего контроля.</w:t>
      </w:r>
    </w:p>
    <w:p w14:paraId="4BB20069" w14:textId="77777777" w:rsidR="00696376" w:rsidRPr="00696376" w:rsidRDefault="00696376" w:rsidP="00696376">
      <w:pPr>
        <w:numPr>
          <w:ilvl w:val="0"/>
          <w:numId w:val="1"/>
        </w:numPr>
      </w:pPr>
      <w:r w:rsidRPr="00696376">
        <w:rPr>
          <w:i/>
          <w:iCs/>
        </w:rPr>
        <w:t>основной этап </w:t>
      </w:r>
      <w:r w:rsidRPr="00696376">
        <w:t>– изучение информации о характере выполняемых исследований, анализ собранных материалов, знакомство с материально-техническим оснащением, программным обеспечением, имеющемся в Университете, выбор ресурсов, необходимых для достижения поставленных целей и задач практики, выполнение индивидуального задания.</w:t>
      </w:r>
    </w:p>
    <w:p w14:paraId="06C6965D" w14:textId="77777777" w:rsidR="00696376" w:rsidRPr="00696376" w:rsidRDefault="00696376" w:rsidP="00696376">
      <w:pPr>
        <w:numPr>
          <w:ilvl w:val="0"/>
          <w:numId w:val="1"/>
        </w:numPr>
      </w:pPr>
      <w:r w:rsidRPr="00696376">
        <w:rPr>
          <w:i/>
          <w:iCs/>
        </w:rPr>
        <w:t>заключительный этап</w:t>
      </w:r>
      <w:r w:rsidRPr="00696376">
        <w:t> – подготовка и предоставление отчета по практике, текущий контроль отчетности по практике.</w:t>
      </w:r>
    </w:p>
    <w:p w14:paraId="0B831593" w14:textId="77777777" w:rsidR="00696376" w:rsidRPr="00696376" w:rsidRDefault="00696376" w:rsidP="00696376">
      <w:pPr>
        <w:numPr>
          <w:ilvl w:val="0"/>
          <w:numId w:val="1"/>
        </w:numPr>
      </w:pPr>
      <w:r w:rsidRPr="00696376">
        <w:rPr>
          <w:i/>
          <w:iCs/>
        </w:rPr>
        <w:t>промежуточная аттестация </w:t>
      </w:r>
      <w:r w:rsidRPr="00696376">
        <w:t>– защита отчета по практике.</w:t>
      </w:r>
    </w:p>
    <w:p w14:paraId="3EDF6D30" w14:textId="77777777" w:rsidR="00696376" w:rsidRPr="00696376" w:rsidRDefault="00696376" w:rsidP="00696376">
      <w:r w:rsidRPr="00696376">
        <w:rPr>
          <w:b/>
          <w:bCs/>
        </w:rPr>
        <w:t>2.1. Подготовительный этап</w:t>
      </w:r>
    </w:p>
    <w:p w14:paraId="1C6C9A8A" w14:textId="77777777" w:rsidR="00696376" w:rsidRPr="00696376" w:rsidRDefault="00696376" w:rsidP="00696376">
      <w:r w:rsidRPr="00696376">
        <w:t>Подготовительный этап учебной ознакомительной практики – проведение организационного собрания с магистрами, в ходе которого обсуждается структура проведения практики, рабочий план-график прохождения практики, формы отчетных документов, требования охраны труда и пожарной безопасности.</w:t>
      </w:r>
    </w:p>
    <w:p w14:paraId="0D715A48" w14:textId="77777777" w:rsidR="00696376" w:rsidRPr="00696376" w:rsidRDefault="00696376" w:rsidP="00696376">
      <w:r w:rsidRPr="00696376">
        <w:t>Содержание учебной ознакомительной практики определяется руководителями программ подготовки магистров с учетом интересов и возможностей Научно-образовательного центра Испытания сооружений, в котором практика проводится. Учебная ознакомительная практика может проводиться и в других научных подразделениях НИУ МГСУ, а также на договорных началах – в сторонних организациях, предприятиях и учреждениях, осуществляющих научно-исследовательскую и проектную деятельность. То есть там, где студент может осуществлять сбор и изучение материалов по тематикам Научно-образовательного центра Испытания сооружений.</w:t>
      </w:r>
    </w:p>
    <w:p w14:paraId="50A12DD5" w14:textId="77777777" w:rsidR="00696376" w:rsidRPr="00696376" w:rsidRDefault="00696376" w:rsidP="00696376">
      <w:r w:rsidRPr="00696376">
        <w:lastRenderedPageBreak/>
        <w:t>В распоряжении Научно-образовательного центра имеется учебная лаборатория Испытания сооружений (УЛК, ауд. 007), а также лаборатории:</w:t>
      </w:r>
    </w:p>
    <w:p w14:paraId="52682EA0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>Научно-исследовательская лаборатория инженерных исследований и мониторинга строительных конструкций НИЛ ИИМСК (КМК, ауд. 120).</w:t>
      </w:r>
    </w:p>
    <w:p w14:paraId="01D19FB3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 xml:space="preserve">Научно-исследовательская лаборатория "Обследование и реконструкция зданий и сооружений" НИЛ </w:t>
      </w:r>
      <w:proofErr w:type="spellStart"/>
      <w:r w:rsidRPr="00696376">
        <w:t>ОРЗиС</w:t>
      </w:r>
      <w:proofErr w:type="spellEnd"/>
      <w:r w:rsidRPr="00696376">
        <w:t xml:space="preserve"> (КМК, ауд. 383).</w:t>
      </w:r>
    </w:p>
    <w:p w14:paraId="61E834E5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 xml:space="preserve">Испытательная лаборатория "Светопрозрачные конструкции и фасадные системы" ИЛ </w:t>
      </w:r>
      <w:proofErr w:type="spellStart"/>
      <w:r w:rsidRPr="00696376">
        <w:t>СПКиФС</w:t>
      </w:r>
      <w:proofErr w:type="spellEnd"/>
      <w:r w:rsidRPr="00696376">
        <w:t>.</w:t>
      </w:r>
    </w:p>
    <w:p w14:paraId="24422F1B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>Лаборатория динамики сооружений (УЛК, ауд. 001).</w:t>
      </w:r>
    </w:p>
    <w:p w14:paraId="1A15D73B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>Лаборатория испытаний строительных материалов, изделий и конструкций (УЛК, ауд. 001).</w:t>
      </w:r>
    </w:p>
    <w:p w14:paraId="52EEC3A8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>Лаборатория обследования зданий и сооружений.</w:t>
      </w:r>
    </w:p>
    <w:p w14:paraId="2CD4D9FA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>Лаборатория натурных испытаний.</w:t>
      </w:r>
    </w:p>
    <w:p w14:paraId="7CBB0C68" w14:textId="77777777" w:rsidR="00696376" w:rsidRPr="00696376" w:rsidRDefault="00696376" w:rsidP="00696376">
      <w:pPr>
        <w:numPr>
          <w:ilvl w:val="0"/>
          <w:numId w:val="2"/>
        </w:numPr>
      </w:pPr>
      <w:r w:rsidRPr="00696376">
        <w:t>Центр математического моделирования строительных конструкций зданий и сооружений.</w:t>
      </w:r>
    </w:p>
    <w:p w14:paraId="2ED7E1A7" w14:textId="77777777" w:rsidR="00696376" w:rsidRPr="00696376" w:rsidRDefault="00696376" w:rsidP="00696376">
      <w:r w:rsidRPr="00696376">
        <w:t>В период практики студенты подчиняются всем правилам внутреннего распорядка и техники безопасности, установленным в НОЦ Испытания сооружений и лабораториях НИУ МГСУ, либо в иных организациях, предприятиях и учреждениях, где проводится учебная ознакомительная практика.</w:t>
      </w:r>
    </w:p>
    <w:p w14:paraId="2AF87E7D" w14:textId="77777777" w:rsidR="00696376" w:rsidRPr="00696376" w:rsidRDefault="00696376" w:rsidP="00696376">
      <w:r w:rsidRPr="00696376">
        <w:rPr>
          <w:b/>
          <w:bCs/>
        </w:rPr>
        <w:t>2.2. Основной этап</w:t>
      </w:r>
    </w:p>
    <w:p w14:paraId="1A194B71" w14:textId="77777777" w:rsidR="00696376" w:rsidRPr="00696376" w:rsidRDefault="00696376" w:rsidP="00696376">
      <w:r w:rsidRPr="00696376">
        <w:t>Основной этап учебной ознакомительной практики включает изучение информации о характере выполняемых исследований, анализ собранных материалов, знакомство с материально-техническим оснащением, программным обеспечением, имеющемся в Университете и непосредственно в лабораториях Научно-образовательного центра Испытания сооружений.</w:t>
      </w:r>
    </w:p>
    <w:p w14:paraId="576FF335" w14:textId="77777777" w:rsidR="00696376" w:rsidRPr="00696376" w:rsidRDefault="00696376" w:rsidP="00696376">
      <w:r w:rsidRPr="00696376">
        <w:t>Также необходимо выбрать ресурсы, необходимые для достижения поставленных целей и задач практики, выполнить индивидуальное задание.</w:t>
      </w:r>
    </w:p>
    <w:p w14:paraId="7CD22B31" w14:textId="77777777" w:rsidR="00696376" w:rsidRPr="00696376" w:rsidRDefault="00696376" w:rsidP="00696376">
      <w:r w:rsidRPr="00696376">
        <w:t>В ходе самостоятельной работы с литературой должно быть уделено внимание методам проведения исследований, программному обеспечению, приборам и измерительным средствам для проведения исследований, технике безопасности при проведении исследований в сфере промышленного и гражданского строительства.</w:t>
      </w:r>
    </w:p>
    <w:p w14:paraId="25CFE911" w14:textId="77777777" w:rsidR="00696376" w:rsidRPr="00696376" w:rsidRDefault="00696376" w:rsidP="00696376">
      <w:r w:rsidRPr="00696376">
        <w:t>Для последующего включения в отчет по учебной ознакомительной практике результатов самостоятельной работы с литературой необходимо в ходе ее изучения сформировать иллюстрационный материал (чертежи, схемы, фото и др.), отмечать проблемные, нестандартные ситуации и методы их решения, анализ которых может сформировать направление исследования.</w:t>
      </w:r>
    </w:p>
    <w:p w14:paraId="342D0B2A" w14:textId="77777777" w:rsidR="00696376" w:rsidRPr="00696376" w:rsidRDefault="00696376" w:rsidP="00696376">
      <w:r w:rsidRPr="00696376">
        <w:t xml:space="preserve">Так как прикладные исследовательские работы в НОЦ Испытания сооружений проводятся по требованиями нормативных документов, а также связаны с разработкой новых и актуализацией существующих документов, то перечень анализируемой литературы необходимо дополнить нормативной и справочной литературой из отечественной системы нормативных документов в строительстве, в частности в области проектирования, строительства и эксплуатации зданий и сооружений, а также дополнительно рассмотреть и проанализировать аналогичную иностранную нормативную базу, например, </w:t>
      </w:r>
      <w:proofErr w:type="spellStart"/>
      <w:r w:rsidRPr="00696376">
        <w:t>Еврокоды</w:t>
      </w:r>
      <w:proofErr w:type="spellEnd"/>
      <w:r w:rsidRPr="00696376">
        <w:t>.</w:t>
      </w:r>
    </w:p>
    <w:p w14:paraId="3F1229DE" w14:textId="77777777" w:rsidR="00696376" w:rsidRPr="00696376" w:rsidRDefault="00696376" w:rsidP="00696376">
      <w:r w:rsidRPr="00696376">
        <w:lastRenderedPageBreak/>
        <w:t>В результате самостоятельной работы с литературой может быть намечена тематика исследований, их актуальность, новизна, ожидаемая научная и практическая значимость научно-исследовательской работы.</w:t>
      </w:r>
    </w:p>
    <w:p w14:paraId="36DCFACC" w14:textId="77777777" w:rsidR="00696376" w:rsidRPr="00696376" w:rsidRDefault="00696376" w:rsidP="00696376">
      <w:r w:rsidRPr="00696376">
        <w:t xml:space="preserve">Для самостоятельной работы в ходе учебной ознакомительной практики, обучающийся может использовать учебно-методическую литературу, имеющуюся в НТБ НИУ МГСУ, а также научную, учебную и справочную литературу, размещенную в сети Интернет. Рекомендуется использование таких ресурсов, как Научная электронная библиотека (http://elibrary.ru), Электронная библиотечная система </w:t>
      </w:r>
      <w:proofErr w:type="spellStart"/>
      <w:r w:rsidRPr="00696376">
        <w:t>IPRbooks</w:t>
      </w:r>
      <w:proofErr w:type="spellEnd"/>
      <w:r w:rsidRPr="00696376">
        <w:t xml:space="preserve"> (http://www.iprbookshop) и другие.</w:t>
      </w:r>
    </w:p>
    <w:p w14:paraId="568E3315" w14:textId="77777777" w:rsidR="00696376" w:rsidRPr="00696376" w:rsidRDefault="00696376" w:rsidP="00696376">
      <w:r w:rsidRPr="00696376">
        <w:t>В период практики студенту рекомендуется вести дневник, в который заносятся все материалы, собранные при работе в лаборатории и при самостоятельной работе.</w:t>
      </w:r>
    </w:p>
    <w:p w14:paraId="284A97B4" w14:textId="77777777" w:rsidR="00696376" w:rsidRPr="00696376" w:rsidRDefault="00696376" w:rsidP="00696376">
      <w:r w:rsidRPr="00696376">
        <w:rPr>
          <w:b/>
          <w:bCs/>
        </w:rPr>
        <w:t>2.3. Заключительный этап</w:t>
      </w:r>
    </w:p>
    <w:p w14:paraId="50AA9D85" w14:textId="77777777" w:rsidR="00696376" w:rsidRPr="00696376" w:rsidRDefault="00696376" w:rsidP="00696376">
      <w:r w:rsidRPr="00696376">
        <w:t>К концу практики, на заключительном этапе ее выполнения, обучающийся составляет письменный отчет. В отчет целесообразно включить систематизированные сведения по выполненному в рамках учебной ознакомительной практики обзору литературы, а также результаты, полученные в ходе практики по тематикам научных направлений НОЦ Испытания сооружений.</w:t>
      </w:r>
    </w:p>
    <w:p w14:paraId="3C69DBF2" w14:textId="77777777" w:rsidR="00696376" w:rsidRPr="00696376" w:rsidRDefault="00696376" w:rsidP="00696376">
      <w:r w:rsidRPr="00696376">
        <w:t>Отчет по практике, завизированный научным руководителем, представляется руководителю программы подготовки магистров.</w:t>
      </w:r>
    </w:p>
    <w:p w14:paraId="4427AA95" w14:textId="77777777" w:rsidR="00696376" w:rsidRPr="00696376" w:rsidRDefault="00696376" w:rsidP="00696376">
      <w:r w:rsidRPr="00696376">
        <w:t>Выполненные студентом чертежи являются графической частью материалов отчета о учебной ознакомительной практике.</w:t>
      </w:r>
    </w:p>
    <w:p w14:paraId="40C7DD89" w14:textId="77777777" w:rsidR="00696376" w:rsidRPr="00696376" w:rsidRDefault="00696376" w:rsidP="00696376">
      <w:r w:rsidRPr="00696376">
        <w:t>За время практики студент может сформулировать примерную тему выпускной квалификационной работы в соответствии с тематикой актуальных научных проблем, разрабатываемых в НОЦ Испытания сооружения, и согласовать ее с руководителем программы подготовки магистров и своим научным руководителем.</w:t>
      </w:r>
    </w:p>
    <w:p w14:paraId="4E8AAE94" w14:textId="77777777" w:rsidR="00696376" w:rsidRPr="00696376" w:rsidRDefault="00696376" w:rsidP="00696376">
      <w:r w:rsidRPr="00696376">
        <w:rPr>
          <w:b/>
          <w:bCs/>
        </w:rPr>
        <w:t>2.4 Промежуточная аттестация</w:t>
      </w:r>
    </w:p>
    <w:p w14:paraId="39584D7D" w14:textId="77777777" w:rsidR="00696376" w:rsidRPr="00696376" w:rsidRDefault="00696376" w:rsidP="00696376">
      <w:r w:rsidRPr="00696376">
        <w:t>Прием отчетов обучающихся о прохождении практики может проводиться преподавателем кафедры/структурного подразделения, в чью учебную нагрузку входят соответствующие часы (распределение учебной нагрузки осуществляется согласно требованиям локальных нормативных актов Университета). Отчеты с результатами оценки передаются руководителю практики для их подписания.</w:t>
      </w:r>
    </w:p>
    <w:p w14:paraId="0BA19991" w14:textId="77777777" w:rsidR="00696376" w:rsidRPr="00696376" w:rsidRDefault="00696376" w:rsidP="00696376">
      <w:r w:rsidRPr="00696376">
        <w:t>В случае заочной формы обучения прием отчетов по практике осуществляется на образовательном портале через отправку отчета в форму для прикрепления работы, с последующей проверкой преподавателем.</w:t>
      </w:r>
    </w:p>
    <w:p w14:paraId="518D0B65" w14:textId="77777777" w:rsidR="00696376" w:rsidRPr="00696376" w:rsidRDefault="00696376" w:rsidP="00696376">
      <w:r w:rsidRPr="00696376">
        <w:rPr>
          <w:b/>
          <w:bCs/>
        </w:rPr>
        <w:t>2.5. Руководство и контроль за прохождением практики</w:t>
      </w:r>
    </w:p>
    <w:p w14:paraId="2AFAF29E" w14:textId="77777777" w:rsidR="00696376" w:rsidRPr="00696376" w:rsidRDefault="00696376" w:rsidP="00696376">
      <w:r w:rsidRPr="00696376">
        <w:t>Руководство и контроль за прохождением практики обучающимися конкретного направления подготовки возлагаются приказом ректора на руководителя практики по направлению подготовки.</w:t>
      </w:r>
    </w:p>
    <w:p w14:paraId="783A5177" w14:textId="77777777" w:rsidR="00696376" w:rsidRPr="00696376" w:rsidRDefault="00696376" w:rsidP="00696376">
      <w:r w:rsidRPr="00696376">
        <w:t>Непосредственное руководство и контроль за выполнением плана практики студента осуществляется его научным руководителем.</w:t>
      </w:r>
    </w:p>
    <w:p w14:paraId="705439AA" w14:textId="77777777" w:rsidR="00696376" w:rsidRPr="00696376" w:rsidRDefault="00696376" w:rsidP="00696376">
      <w:r w:rsidRPr="00696376">
        <w:t>Научный руководитель магистранта:</w:t>
      </w:r>
    </w:p>
    <w:p w14:paraId="6A351D46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t>согласовывает рабочий план-график учебной ознакомительной практики и календарные сроки ее проведения с научным руководителем программы подготовки магистров;</w:t>
      </w:r>
    </w:p>
    <w:p w14:paraId="12B103A3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lastRenderedPageBreak/>
        <w:t>проводит необходимые организационные мероприятия по выполнению рабочего плана-графика практики;</w:t>
      </w:r>
    </w:p>
    <w:p w14:paraId="2BE54BB3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t>осуществляет постановку задач по самостоятельной работе обучающихся в период практики с выдачей индивидуальных заданий, оказывает соответствующую консультационную помощь;</w:t>
      </w:r>
    </w:p>
    <w:p w14:paraId="1695D072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t>согласовывает рабочий план-график проведения практики и осуществляет систематический контроль за ходом практики и работой обучающихся;</w:t>
      </w:r>
    </w:p>
    <w:p w14:paraId="0C6A64A8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t>оказывает помощь обучающимся по вопросам, связанным с прохождением практики и оформлением отчета;</w:t>
      </w:r>
    </w:p>
    <w:p w14:paraId="68A44032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t>подготавливает характеристику по результатам практики;</w:t>
      </w:r>
    </w:p>
    <w:p w14:paraId="003F9CBA" w14:textId="77777777" w:rsidR="00696376" w:rsidRPr="00696376" w:rsidRDefault="00696376" w:rsidP="00696376">
      <w:pPr>
        <w:numPr>
          <w:ilvl w:val="0"/>
          <w:numId w:val="3"/>
        </w:numPr>
      </w:pPr>
      <w:r w:rsidRPr="00696376">
        <w:t>участвует в работе комиссии по защите отчетов обучающихся по практике.</w:t>
      </w:r>
    </w:p>
    <w:p w14:paraId="236C47E4" w14:textId="77777777" w:rsidR="00696376" w:rsidRPr="00696376" w:rsidRDefault="00696376" w:rsidP="00696376">
      <w:r w:rsidRPr="00696376">
        <w:t>Обучающийся при прохождении практики получает от руководителя указания, рекомендации и разъяснения по вопросам, связанным с организацией и прохождением практики, отчитывается о выполняемой работе в соответствии с рабочим планом-графиком проведения практики.</w:t>
      </w:r>
    </w:p>
    <w:tbl>
      <w:tblPr>
        <w:tblW w:w="17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17"/>
        <w:gridCol w:w="855"/>
      </w:tblGrid>
      <w:tr w:rsidR="00696376" w:rsidRPr="00696376" w14:paraId="63844C0B" w14:textId="77777777" w:rsidTr="00696376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EB1C7" w14:textId="77777777" w:rsidR="00696376" w:rsidRPr="00696376" w:rsidRDefault="00696376" w:rsidP="00696376"/>
        </w:tc>
        <w:tc>
          <w:tcPr>
            <w:tcW w:w="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C6C6C8" w14:textId="77777777" w:rsidR="00696376" w:rsidRPr="00696376" w:rsidRDefault="00696376" w:rsidP="00696376"/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C4B5EF" w14:textId="77777777" w:rsidR="00696376" w:rsidRPr="00696376" w:rsidRDefault="00696376" w:rsidP="00696376"/>
        </w:tc>
      </w:tr>
    </w:tbl>
    <w:p w14:paraId="4C1DC3A4" w14:textId="77777777" w:rsidR="00696376" w:rsidRDefault="00696376"/>
    <w:sectPr w:rsidR="00696376" w:rsidSect="003A28A4">
      <w:type w:val="continuous"/>
      <w:pgSz w:w="11910" w:h="16840"/>
      <w:pgMar w:top="1340" w:right="1140" w:bottom="900" w:left="12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A5F84"/>
    <w:multiLevelType w:val="multilevel"/>
    <w:tmpl w:val="4FB2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66E0E"/>
    <w:multiLevelType w:val="multilevel"/>
    <w:tmpl w:val="D438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D14FB"/>
    <w:multiLevelType w:val="multilevel"/>
    <w:tmpl w:val="0CC4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30"/>
    <w:rsid w:val="003A28A4"/>
    <w:rsid w:val="00696376"/>
    <w:rsid w:val="00781DE6"/>
    <w:rsid w:val="007F1D78"/>
    <w:rsid w:val="00A25609"/>
    <w:rsid w:val="00BB144C"/>
    <w:rsid w:val="00DD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2D9B2"/>
  <w15:chartTrackingRefBased/>
  <w15:docId w15:val="{E724275B-613A-4B75-9FEA-115A5500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637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6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9001">
                  <w:marLeft w:val="780"/>
                  <w:marRight w:val="78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1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284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96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2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64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9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61613">
                  <w:marLeft w:val="780"/>
                  <w:marRight w:val="78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0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46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80116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01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3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9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4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43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63973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2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185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16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24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9529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27923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3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12041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94900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35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911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28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2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2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575">
                  <w:marLeft w:val="780"/>
                  <w:marRight w:val="78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9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06792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7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6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8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3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9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05273">
                  <w:marLeft w:val="780"/>
                  <w:marRight w:val="78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36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48488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24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71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77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15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2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21690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32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72037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4139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0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93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92045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55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9053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595010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93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3553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90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1414</Words>
  <Characters>8065</Characters>
  <Application>Microsoft Office Word</Application>
  <DocSecurity>0</DocSecurity>
  <Lines>67</Lines>
  <Paragraphs>18</Paragraphs>
  <ScaleCrop>false</ScaleCrop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Кожевников</dc:creator>
  <cp:keywords/>
  <dc:description/>
  <cp:lastModifiedBy>Влад Кожевников</cp:lastModifiedBy>
  <cp:revision>2</cp:revision>
  <dcterms:created xsi:type="dcterms:W3CDTF">2022-09-21T12:49:00Z</dcterms:created>
  <dcterms:modified xsi:type="dcterms:W3CDTF">2022-09-21T12:49:00Z</dcterms:modified>
</cp:coreProperties>
</file>