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8F8" w:rsidRDefault="006628F8" w:rsidP="00D97E32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6B7763">
        <w:rPr>
          <w:rFonts w:ascii="Times New Roman" w:hAnsi="Times New Roman"/>
          <w:b/>
          <w:caps/>
          <w:sz w:val="28"/>
          <w:szCs w:val="28"/>
        </w:rPr>
        <w:t xml:space="preserve">Методические рекомендации по выполнению </w:t>
      </w:r>
      <w:r w:rsidR="008A1BCE">
        <w:rPr>
          <w:rFonts w:ascii="Times New Roman" w:hAnsi="Times New Roman"/>
          <w:b/>
          <w:caps/>
          <w:sz w:val="28"/>
          <w:szCs w:val="28"/>
        </w:rPr>
        <w:t xml:space="preserve">КОМПЛЕКСНОЙ </w:t>
      </w:r>
      <w:r w:rsidRPr="006B7763">
        <w:rPr>
          <w:rFonts w:ascii="Times New Roman" w:hAnsi="Times New Roman"/>
          <w:b/>
          <w:caps/>
          <w:sz w:val="28"/>
          <w:szCs w:val="28"/>
        </w:rPr>
        <w:t>контрольной работы</w:t>
      </w:r>
    </w:p>
    <w:p w:rsidR="000C456B" w:rsidRPr="006B7763" w:rsidRDefault="000C456B" w:rsidP="00D97E32">
      <w:pPr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«Проектирование системы отопления 3-этажного жилого дома»</w:t>
      </w:r>
    </w:p>
    <w:p w:rsidR="006628F8" w:rsidRPr="00C352F4" w:rsidRDefault="006628F8" w:rsidP="00D97E32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E17442">
        <w:rPr>
          <w:rFonts w:ascii="Times New Roman" w:hAnsi="Times New Roman"/>
          <w:sz w:val="28"/>
          <w:szCs w:val="28"/>
        </w:rPr>
        <w:t xml:space="preserve">Целью </w:t>
      </w:r>
      <w:r>
        <w:rPr>
          <w:rFonts w:ascii="Times New Roman" w:hAnsi="Times New Roman"/>
          <w:sz w:val="28"/>
          <w:szCs w:val="28"/>
        </w:rPr>
        <w:t xml:space="preserve">контрольной </w:t>
      </w:r>
      <w:r w:rsidRPr="00E17442">
        <w:rPr>
          <w:rFonts w:ascii="Times New Roman" w:hAnsi="Times New Roman"/>
          <w:sz w:val="28"/>
          <w:szCs w:val="28"/>
        </w:rPr>
        <w:t>работы является закрепление теоретических знаний, полученных студентами при изучении дисциплины «Теплогазоснабжение и вентиляция», а также при</w:t>
      </w:r>
      <w:r>
        <w:rPr>
          <w:rFonts w:ascii="Times New Roman" w:hAnsi="Times New Roman"/>
          <w:sz w:val="28"/>
          <w:szCs w:val="28"/>
        </w:rPr>
        <w:t xml:space="preserve">обретение практических навыков по </w:t>
      </w:r>
      <w:r w:rsidRPr="00E17442">
        <w:rPr>
          <w:rFonts w:ascii="Times New Roman" w:hAnsi="Times New Roman"/>
          <w:sz w:val="28"/>
          <w:szCs w:val="28"/>
        </w:rPr>
        <w:t xml:space="preserve">расчетам систем отопления жилого дома. </w:t>
      </w:r>
      <w:r>
        <w:rPr>
          <w:rFonts w:ascii="Times New Roman" w:hAnsi="Times New Roman"/>
          <w:sz w:val="28"/>
          <w:szCs w:val="28"/>
        </w:rPr>
        <w:t xml:space="preserve">Контрольная </w:t>
      </w:r>
      <w:r w:rsidRPr="00E17442">
        <w:rPr>
          <w:rFonts w:ascii="Times New Roman" w:hAnsi="Times New Roman"/>
          <w:sz w:val="28"/>
          <w:szCs w:val="28"/>
        </w:rPr>
        <w:t>работа состоит из пояснительной за</w:t>
      </w:r>
      <w:r w:rsidR="008A1BCE">
        <w:rPr>
          <w:rFonts w:ascii="Times New Roman" w:hAnsi="Times New Roman"/>
          <w:sz w:val="28"/>
          <w:szCs w:val="28"/>
        </w:rPr>
        <w:t xml:space="preserve">писки и графического материала и выполняется </w:t>
      </w:r>
      <w:r w:rsidR="008A1BCE" w:rsidRPr="00C352F4">
        <w:rPr>
          <w:rFonts w:ascii="Times New Roman" w:hAnsi="Times New Roman"/>
          <w:b/>
          <w:i/>
          <w:sz w:val="28"/>
          <w:szCs w:val="28"/>
          <w:u w:val="single"/>
        </w:rPr>
        <w:t>после сданного и зачтенного практического задания, которое является основой для выполнения работы.</w:t>
      </w:r>
    </w:p>
    <w:p w:rsidR="00D559CB" w:rsidRPr="00E17442" w:rsidRDefault="00D559CB" w:rsidP="00D559CB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Графическая часть контрольной работы выполняется согласно требований ГОСТ по оформлению чертежей по отоплению вентиляции и кондиционированию </w:t>
      </w:r>
      <w:r w:rsidRPr="00FC20EA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 xml:space="preserve"> в любой графической программе. Должны быть представлены планы подвала, типового этажа, чердака (при необходимости) с нанесением на них разводки системы отопления, а также аксонометрическая схема системы отопления расчетной части здания.</w:t>
      </w:r>
    </w:p>
    <w:p w:rsidR="006628F8" w:rsidRPr="00E17442" w:rsidRDefault="006628F8" w:rsidP="00D97E32">
      <w:pPr>
        <w:pStyle w:val="1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66050022"/>
      <w:r w:rsidRPr="00E17442">
        <w:rPr>
          <w:rFonts w:ascii="Times New Roman" w:hAnsi="Times New Roman" w:cs="Times New Roman"/>
          <w:sz w:val="28"/>
          <w:szCs w:val="28"/>
        </w:rPr>
        <w:t xml:space="preserve">СОДЕРЖАНИЕ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КОНТРОЛЬНОЙ РАБОТЫ </w:t>
      </w:r>
      <w:r w:rsidRPr="00E17442">
        <w:rPr>
          <w:rFonts w:ascii="Times New Roman" w:hAnsi="Times New Roman" w:cs="Times New Roman"/>
          <w:sz w:val="28"/>
          <w:szCs w:val="28"/>
        </w:rPr>
        <w:t>С МЕТОДИЧЕСКИМИ УКАЗАНИЯМИ ПО ВЫПОЛНЕНИЮ РАЗДЕЛОВ</w:t>
      </w:r>
    </w:p>
    <w:p w:rsidR="006628F8" w:rsidRPr="00E17442" w:rsidRDefault="006628F8" w:rsidP="00D97E32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6628F8" w:rsidRPr="00E17442" w:rsidRDefault="006628F8" w:rsidP="00D97E32">
      <w:pPr>
        <w:pStyle w:val="1"/>
        <w:spacing w:before="120" w:after="12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66050023"/>
      <w:r w:rsidRPr="00E17442">
        <w:rPr>
          <w:rFonts w:ascii="Times New Roman" w:hAnsi="Times New Roman" w:cs="Times New Roman"/>
          <w:sz w:val="28"/>
          <w:szCs w:val="28"/>
        </w:rPr>
        <w:t>РАЗДЕЛ 1</w:t>
      </w:r>
      <w:bookmarkEnd w:id="1"/>
      <w:r w:rsidRPr="00E17442">
        <w:rPr>
          <w:rFonts w:ascii="Times New Roman" w:hAnsi="Times New Roman" w:cs="Times New Roman"/>
          <w:sz w:val="28"/>
          <w:szCs w:val="28"/>
        </w:rPr>
        <w:t>.</w:t>
      </w:r>
      <w:bookmarkStart w:id="2" w:name="_Toc166050024"/>
      <w:r w:rsidRPr="00E17442">
        <w:rPr>
          <w:rFonts w:ascii="Times New Roman" w:hAnsi="Times New Roman" w:cs="Times New Roman"/>
          <w:sz w:val="28"/>
          <w:szCs w:val="28"/>
        </w:rPr>
        <w:t xml:space="preserve"> ИСХОДНЫЕ ДАННЫЕ</w:t>
      </w:r>
      <w:bookmarkEnd w:id="2"/>
    </w:p>
    <w:p w:rsidR="006628F8" w:rsidRDefault="008A1BCE" w:rsidP="00E27826">
      <w:pPr>
        <w:numPr>
          <w:ilvl w:val="1"/>
          <w:numId w:val="23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A1BCE">
        <w:rPr>
          <w:rFonts w:ascii="Times New Roman" w:hAnsi="Times New Roman"/>
          <w:b/>
          <w:sz w:val="28"/>
          <w:szCs w:val="28"/>
        </w:rPr>
        <w:t>Параметры наружного и внутреннего воздуха</w:t>
      </w:r>
    </w:p>
    <w:p w:rsidR="008A1BCE" w:rsidRPr="008A1BCE" w:rsidRDefault="008A1BCE" w:rsidP="00D559C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Параметры наружного климата и внутреннего микроклимата помещений проектируемого здания принимаются согласно району строительства и требований ГОСТ – </w:t>
      </w:r>
      <w:r w:rsidR="00D559CB">
        <w:rPr>
          <w:rFonts w:ascii="Times New Roman" w:hAnsi="Times New Roman"/>
          <w:sz w:val="28"/>
          <w:szCs w:val="28"/>
        </w:rPr>
        <w:t xml:space="preserve">это </w:t>
      </w:r>
      <w:r>
        <w:rPr>
          <w:rFonts w:ascii="Times New Roman" w:hAnsi="Times New Roman"/>
          <w:sz w:val="28"/>
          <w:szCs w:val="28"/>
        </w:rPr>
        <w:t>п.1.1, 1.2 Практического задания по курсу.</w:t>
      </w:r>
    </w:p>
    <w:p w:rsidR="008A1BCE" w:rsidRPr="00E17442" w:rsidRDefault="008A1BCE" w:rsidP="00D559C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628F8" w:rsidRPr="00E17442" w:rsidRDefault="008A1BCE" w:rsidP="006B7763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</w:t>
      </w:r>
      <w:r w:rsidR="006628F8" w:rsidRPr="00E17442">
        <w:rPr>
          <w:rFonts w:ascii="Times New Roman" w:hAnsi="Times New Roman"/>
          <w:b/>
          <w:sz w:val="28"/>
          <w:szCs w:val="28"/>
        </w:rPr>
        <w:t>. Архитектурно-планировочное описание объекта</w:t>
      </w:r>
    </w:p>
    <w:p w:rsidR="006628F8" w:rsidRPr="00E17442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Описывается здание, выбранное согласно варианту задания: его этажность, ориентация фасада, высота помещения, размеры в плане и площадь застройки, наличие подвала и чердака. Описываются конструкции наружных </w:t>
      </w:r>
      <w:r w:rsidRPr="00E17442">
        <w:rPr>
          <w:rFonts w:ascii="Times New Roman" w:hAnsi="Times New Roman"/>
          <w:sz w:val="28"/>
          <w:szCs w:val="28"/>
        </w:rPr>
        <w:lastRenderedPageBreak/>
        <w:t>ограждающих конструкций, дверей, выбранные оконные заполнения. Подсчитывается высота здания и его строительный объем.</w:t>
      </w:r>
      <w:r w:rsidRPr="00E17442">
        <w:rPr>
          <w:rFonts w:ascii="Times New Roman" w:hAnsi="Times New Roman"/>
          <w:b/>
          <w:sz w:val="28"/>
          <w:szCs w:val="28"/>
        </w:rPr>
        <w:t xml:space="preserve"> </w:t>
      </w:r>
    </w:p>
    <w:p w:rsidR="006628F8" w:rsidRPr="00E17442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628F8" w:rsidRPr="00CC794B" w:rsidRDefault="008A1BCE" w:rsidP="006B7763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</w:t>
      </w:r>
      <w:r w:rsidR="006628F8" w:rsidRPr="00CC794B">
        <w:rPr>
          <w:rFonts w:ascii="Times New Roman" w:hAnsi="Times New Roman"/>
          <w:b/>
          <w:sz w:val="28"/>
          <w:szCs w:val="28"/>
        </w:rPr>
        <w:t>. Источник теплоснабжения</w:t>
      </w:r>
    </w:p>
    <w:p w:rsidR="006628F8" w:rsidRPr="00CC794B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Указывается источник </w:t>
      </w:r>
      <w:r w:rsidRPr="00E17442">
        <w:rPr>
          <w:rFonts w:ascii="Times New Roman" w:hAnsi="Times New Roman"/>
          <w:sz w:val="28"/>
          <w:szCs w:val="28"/>
        </w:rPr>
        <w:t>теплоснабжения, параметры теплоносителя.</w:t>
      </w:r>
      <w:r>
        <w:rPr>
          <w:rFonts w:ascii="Times New Roman" w:hAnsi="Times New Roman"/>
          <w:sz w:val="28"/>
          <w:szCs w:val="28"/>
        </w:rPr>
        <w:t xml:space="preserve"> Принимается ТЭЦ города с параметрами теплоносителя 150</w:t>
      </w:r>
      <w:r>
        <w:rPr>
          <w:rFonts w:ascii="Times New Roman" w:hAnsi="Times New Roman"/>
          <w:sz w:val="28"/>
          <w:szCs w:val="28"/>
          <w:vertAlign w:val="superscript"/>
        </w:rPr>
        <w:t>о</w:t>
      </w:r>
      <w:r>
        <w:rPr>
          <w:rFonts w:ascii="Times New Roman" w:hAnsi="Times New Roman"/>
          <w:sz w:val="28"/>
          <w:szCs w:val="28"/>
        </w:rPr>
        <w:t>С-70</w:t>
      </w:r>
      <w:r>
        <w:rPr>
          <w:rFonts w:ascii="Times New Roman" w:hAnsi="Times New Roman"/>
          <w:sz w:val="28"/>
          <w:szCs w:val="28"/>
          <w:vertAlign w:val="superscript"/>
        </w:rPr>
        <w:t>о</w:t>
      </w:r>
      <w:r>
        <w:rPr>
          <w:rFonts w:ascii="Times New Roman" w:hAnsi="Times New Roman"/>
          <w:sz w:val="28"/>
          <w:szCs w:val="28"/>
        </w:rPr>
        <w:t>С. Присоединение к наружным теплосетям по зависимой схеме.</w:t>
      </w:r>
    </w:p>
    <w:p w:rsidR="006628F8" w:rsidRPr="00E17442" w:rsidRDefault="006628F8" w:rsidP="006B776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628F8" w:rsidRPr="00BD0408" w:rsidRDefault="006628F8" w:rsidP="00BD0408">
      <w:pPr>
        <w:pStyle w:val="1"/>
        <w:spacing w:before="120"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66050025"/>
      <w:r w:rsidRPr="00E17442">
        <w:rPr>
          <w:rFonts w:ascii="Times New Roman" w:hAnsi="Times New Roman" w:cs="Times New Roman"/>
          <w:sz w:val="28"/>
          <w:szCs w:val="28"/>
        </w:rPr>
        <w:t>РАЗДЕЛ 2</w:t>
      </w:r>
      <w:bookmarkEnd w:id="3"/>
      <w:r w:rsidRPr="00E17442">
        <w:rPr>
          <w:rFonts w:ascii="Times New Roman" w:hAnsi="Times New Roman" w:cs="Times New Roman"/>
          <w:sz w:val="28"/>
          <w:szCs w:val="28"/>
        </w:rPr>
        <w:t>.</w:t>
      </w:r>
      <w:r w:rsidRPr="00BD0408">
        <w:rPr>
          <w:rFonts w:ascii="Times New Roman" w:hAnsi="Times New Roman" w:cs="Times New Roman"/>
          <w:sz w:val="28"/>
          <w:szCs w:val="28"/>
        </w:rPr>
        <w:t xml:space="preserve"> ПРОЕКТИРОВАНИЕ СИСТЕМЫ ОТОПЛЕНИЯ</w:t>
      </w:r>
    </w:p>
    <w:p w:rsidR="006628F8" w:rsidRPr="00E17442" w:rsidRDefault="008A1BCE" w:rsidP="006B7763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6628F8" w:rsidRPr="00E17442">
        <w:rPr>
          <w:rFonts w:ascii="Times New Roman" w:hAnsi="Times New Roman"/>
          <w:b/>
          <w:sz w:val="28"/>
          <w:szCs w:val="28"/>
        </w:rPr>
        <w:t>.1 Конструирование системы отопления</w:t>
      </w:r>
    </w:p>
    <w:p w:rsidR="006628F8" w:rsidRPr="00FE7453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Систему отопления, вид и параметры теплоносителя, а также типы нагревательных приборов принимают в соответствии с характером, наз</w:t>
      </w:r>
      <w:r w:rsidR="008A1BCE">
        <w:rPr>
          <w:rFonts w:ascii="Times New Roman" w:hAnsi="Times New Roman"/>
          <w:sz w:val="28"/>
          <w:szCs w:val="28"/>
        </w:rPr>
        <w:t xml:space="preserve">начением зданий и </w:t>
      </w:r>
      <w:r w:rsidR="008A1BCE" w:rsidRPr="00FE7453">
        <w:rPr>
          <w:rFonts w:ascii="Times New Roman" w:hAnsi="Times New Roman"/>
          <w:sz w:val="28"/>
          <w:szCs w:val="28"/>
        </w:rPr>
        <w:t>сооружений [</w:t>
      </w:r>
      <w:r w:rsidR="00B5681F" w:rsidRPr="00FE7453">
        <w:rPr>
          <w:rFonts w:ascii="Times New Roman" w:hAnsi="Times New Roman"/>
          <w:sz w:val="28"/>
          <w:szCs w:val="28"/>
        </w:rPr>
        <w:t>2</w:t>
      </w:r>
      <w:r w:rsidRPr="00FE7453">
        <w:rPr>
          <w:rFonts w:ascii="Times New Roman" w:hAnsi="Times New Roman"/>
          <w:sz w:val="28"/>
          <w:szCs w:val="28"/>
        </w:rPr>
        <w:t>]. Выбор производят в соответствии с требованиями санитарных и противопожарных норм и технико-</w:t>
      </w:r>
      <w:r w:rsidR="00BB6941" w:rsidRPr="00FE7453">
        <w:rPr>
          <w:rFonts w:ascii="Times New Roman" w:hAnsi="Times New Roman"/>
          <w:sz w:val="28"/>
          <w:szCs w:val="28"/>
        </w:rPr>
        <w:t>экономическими обоснованиями [</w:t>
      </w:r>
      <w:r w:rsidR="00D559CB" w:rsidRPr="00FE7453">
        <w:rPr>
          <w:rFonts w:ascii="Times New Roman" w:hAnsi="Times New Roman"/>
          <w:sz w:val="28"/>
          <w:szCs w:val="28"/>
        </w:rPr>
        <w:t>3</w:t>
      </w:r>
      <w:r w:rsidRPr="00FE7453">
        <w:rPr>
          <w:rFonts w:ascii="Times New Roman" w:hAnsi="Times New Roman"/>
          <w:sz w:val="28"/>
          <w:szCs w:val="28"/>
        </w:rPr>
        <w:t>].</w:t>
      </w:r>
    </w:p>
    <w:p w:rsidR="006628F8" w:rsidRPr="00FE7453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ab/>
        <w:t>Понижение температуры теплоносителя от величины, указанной в задании (на вводе в здание) осуществляется в тепловом пункте, который следует разместить в подвале, выделяя для этого специальное помещение. Прокладка трубопров</w:t>
      </w:r>
      <w:r w:rsidR="00BB6941">
        <w:rPr>
          <w:rFonts w:ascii="Times New Roman" w:hAnsi="Times New Roman"/>
          <w:sz w:val="28"/>
          <w:szCs w:val="28"/>
        </w:rPr>
        <w:t xml:space="preserve">одов в помещениях – открытая </w:t>
      </w:r>
      <w:r w:rsidR="00BB6941" w:rsidRPr="00FE7453">
        <w:rPr>
          <w:rFonts w:ascii="Times New Roman" w:hAnsi="Times New Roman"/>
          <w:sz w:val="28"/>
          <w:szCs w:val="28"/>
        </w:rPr>
        <w:t>[</w:t>
      </w:r>
      <w:r w:rsidR="00FE7453" w:rsidRPr="00FE7453">
        <w:rPr>
          <w:rFonts w:ascii="Times New Roman" w:hAnsi="Times New Roman"/>
          <w:sz w:val="28"/>
          <w:szCs w:val="28"/>
        </w:rPr>
        <w:t>2</w:t>
      </w:r>
      <w:r w:rsidRPr="00FE7453">
        <w:rPr>
          <w:rFonts w:ascii="Times New Roman" w:hAnsi="Times New Roman"/>
          <w:sz w:val="28"/>
          <w:szCs w:val="28"/>
        </w:rPr>
        <w:t>].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ab/>
        <w:t>Разработку схемы системы отопления следует вести в следующем порядке:</w:t>
      </w:r>
    </w:p>
    <w:p w:rsidR="006628F8" w:rsidRDefault="006628F8" w:rsidP="005917B4">
      <w:pPr>
        <w:numPr>
          <w:ilvl w:val="0"/>
          <w:numId w:val="3"/>
        </w:numPr>
        <w:tabs>
          <w:tab w:val="clear" w:pos="360"/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94B">
        <w:rPr>
          <w:rFonts w:ascii="Times New Roman" w:hAnsi="Times New Roman"/>
          <w:sz w:val="28"/>
          <w:szCs w:val="28"/>
        </w:rPr>
        <w:t>На планах типового этажа разместить нагревательные приборы, обозначив их в соответствии с условным обозначением. Нагревательные приборы – радиаторы и конвекторы следует располагать под окнами. Размеры подводок к отопительным приборам должны, как правило, унифицироваться. Длина подводки не должна превышать 1,25-1,5 м, уклон подводки – 5-10 мм на всю ее длину (при длине до 0,5 м допускается прокладка подводки без уклона).</w:t>
      </w:r>
    </w:p>
    <w:p w:rsidR="00C352F4" w:rsidRDefault="006628F8" w:rsidP="005917B4">
      <w:pPr>
        <w:pStyle w:val="af2"/>
        <w:numPr>
          <w:ilvl w:val="0"/>
          <w:numId w:val="3"/>
        </w:numPr>
        <w:tabs>
          <w:tab w:val="clear" w:pos="36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C794B">
        <w:rPr>
          <w:sz w:val="28"/>
          <w:szCs w:val="28"/>
        </w:rPr>
        <w:t xml:space="preserve">На планах чердака и подвала нанести стояки и магистральные трубопроводы системы отопления. В системах с верхней разводкой подающие магистрали прокладываются на чердаке на расстоянии 1-1,5 м от наружных </w:t>
      </w:r>
      <w:r w:rsidRPr="00CC794B">
        <w:rPr>
          <w:sz w:val="28"/>
          <w:szCs w:val="28"/>
        </w:rPr>
        <w:lastRenderedPageBreak/>
        <w:t xml:space="preserve">стен, обратные – в </w:t>
      </w:r>
      <w:r w:rsidR="0059300B">
        <w:rPr>
          <w:sz w:val="28"/>
          <w:szCs w:val="28"/>
        </w:rPr>
        <w:t xml:space="preserve">подвале </w:t>
      </w:r>
      <w:r w:rsidR="00C352F4">
        <w:rPr>
          <w:sz w:val="28"/>
          <w:szCs w:val="28"/>
        </w:rPr>
        <w:t xml:space="preserve">по наружным стенам </w:t>
      </w:r>
      <w:r w:rsidR="0059300B">
        <w:rPr>
          <w:sz w:val="28"/>
          <w:szCs w:val="28"/>
        </w:rPr>
        <w:t xml:space="preserve">или подпольном канале. </w:t>
      </w:r>
      <w:r w:rsidRPr="00CC794B">
        <w:rPr>
          <w:sz w:val="28"/>
          <w:szCs w:val="28"/>
        </w:rPr>
        <w:t>Главный стояк размещают во вспомогательных помещениях (например, коридоре или лестничной клетке).</w:t>
      </w:r>
      <w:r w:rsidR="00C352F4">
        <w:rPr>
          <w:sz w:val="28"/>
          <w:szCs w:val="28"/>
        </w:rPr>
        <w:t xml:space="preserve"> Размещение главного стояка в жилой квартире недопустимо.</w:t>
      </w:r>
      <w:r w:rsidRPr="00CC794B">
        <w:rPr>
          <w:sz w:val="28"/>
          <w:szCs w:val="28"/>
        </w:rPr>
        <w:t xml:space="preserve"> В системах с нижней разводкой прокладку подающих и обратных трубопроводов магистралей систем отопления следует предусматривать совместную в подвалах, а при их отс</w:t>
      </w:r>
      <w:r w:rsidR="00E80D6A">
        <w:rPr>
          <w:sz w:val="28"/>
          <w:szCs w:val="28"/>
        </w:rPr>
        <w:t>утствии – в подпольном канале.</w:t>
      </w:r>
      <w:r w:rsidR="00C352F4">
        <w:rPr>
          <w:sz w:val="28"/>
          <w:szCs w:val="28"/>
        </w:rPr>
        <w:t xml:space="preserve"> Их монтируют или одна под другой на расстоянии 250-300 мм друг от друга, или рядом.</w:t>
      </w:r>
      <w:r w:rsidR="00E80D6A">
        <w:rPr>
          <w:sz w:val="28"/>
          <w:szCs w:val="28"/>
        </w:rPr>
        <w:t xml:space="preserve"> </w:t>
      </w:r>
      <w:r w:rsidR="00C352F4">
        <w:rPr>
          <w:sz w:val="28"/>
          <w:szCs w:val="28"/>
        </w:rPr>
        <w:t xml:space="preserve">Причем, подающую магистраль размещают наверху от обратной или дальше от наружной стены. </w:t>
      </w:r>
    </w:p>
    <w:p w:rsidR="006628F8" w:rsidRDefault="006628F8" w:rsidP="005917B4">
      <w:pPr>
        <w:pStyle w:val="af2"/>
        <w:spacing w:line="360" w:lineRule="auto"/>
        <w:ind w:left="0" w:firstLine="709"/>
        <w:jc w:val="both"/>
        <w:rPr>
          <w:sz w:val="28"/>
          <w:szCs w:val="28"/>
        </w:rPr>
      </w:pPr>
      <w:r w:rsidRPr="00CC794B">
        <w:rPr>
          <w:sz w:val="28"/>
          <w:szCs w:val="28"/>
        </w:rPr>
        <w:t>Отопительную систему для лучшей увязки потерь давления в коротких и длинных циркуляционных кольцах рекомендуется разбить на две или четыре ветви приблизительно одинаковой длины.</w:t>
      </w:r>
      <w:r w:rsidR="00C352F4">
        <w:rPr>
          <w:sz w:val="28"/>
          <w:szCs w:val="28"/>
        </w:rPr>
        <w:t xml:space="preserve"> При тупиковой разводке максимальное количество стояков в ветви не более 15.</w:t>
      </w:r>
      <w:r w:rsidRPr="00CC794B">
        <w:rPr>
          <w:sz w:val="28"/>
          <w:szCs w:val="28"/>
        </w:rPr>
        <w:t xml:space="preserve"> При этом желательно обеспечить пофасадное регулирование теплоотдачи нагревательных приборов. При конструировании системы необходимо учитывать правила производства монтажных работ. В частности, следует выдерживать расстояние 80 мм между осями двухтрубных неизолированных стояков </w:t>
      </w:r>
      <w:r w:rsidRPr="00CC794B">
        <w:rPr>
          <w:sz w:val="28"/>
          <w:szCs w:val="28"/>
          <w:lang w:val="en-US"/>
        </w:rPr>
        <w:t>D</w:t>
      </w:r>
      <w:r w:rsidRPr="00CC794B">
        <w:rPr>
          <w:sz w:val="28"/>
          <w:szCs w:val="28"/>
          <w:vertAlign w:val="subscript"/>
        </w:rPr>
        <w:t>у</w:t>
      </w:r>
      <w:r w:rsidRPr="00E17442">
        <w:rPr>
          <w:lang w:val="en-US"/>
        </w:rPr>
        <w:sym w:font="Symbol" w:char="F0A3"/>
      </w:r>
      <w:r w:rsidRPr="00CC794B">
        <w:rPr>
          <w:sz w:val="28"/>
          <w:szCs w:val="28"/>
        </w:rPr>
        <w:t>32 мм, при этом по</w:t>
      </w:r>
      <w:r w:rsidR="00C352F4">
        <w:rPr>
          <w:sz w:val="28"/>
          <w:szCs w:val="28"/>
        </w:rPr>
        <w:t>дающие трубы располагать справа от обратных.</w:t>
      </w:r>
    </w:p>
    <w:p w:rsidR="0059300B" w:rsidRPr="00C352F4" w:rsidRDefault="006628F8" w:rsidP="005917B4">
      <w:pPr>
        <w:pStyle w:val="af2"/>
        <w:numPr>
          <w:ilvl w:val="0"/>
          <w:numId w:val="3"/>
        </w:numPr>
        <w:tabs>
          <w:tab w:val="clear" w:pos="360"/>
          <w:tab w:val="num" w:pos="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352F4">
        <w:rPr>
          <w:sz w:val="28"/>
          <w:szCs w:val="28"/>
        </w:rPr>
        <w:t xml:space="preserve">В соответствии с условными обозначениями расставить в системе отопления запорно-регулирующую арматуру. На подводках к отопительным приборам при двухтрубной системе отопления – регулирующие краны двойного регулирования КРД и шиберного типа КРДШ, обладающие повышенным сопротивлением; при однотрубной системе - кран регулирующий трехходовой КРТ. Регулирующие краны у отопительных приборов не устанавливают в местах, где может замерзать циркулирующая вода, – это </w:t>
      </w:r>
      <w:r w:rsidR="0059300B" w:rsidRPr="00C352F4">
        <w:rPr>
          <w:sz w:val="28"/>
          <w:szCs w:val="28"/>
        </w:rPr>
        <w:t>относится к приборам при входе в лестничные клетки. Запорно-регулировочная арматура должна обеспечивать регулирование и отключение отдельных колец, ветвей, стояков. Для опорожнения системы отопления от воды на каждом стояке устанавливаются тройники с пробкой. В качестве запорно-регулирующей арматуры используются: на трубах диаметром 50 мм и более –</w:t>
      </w:r>
    </w:p>
    <w:p w:rsidR="000C456B" w:rsidRPr="00E17442" w:rsidRDefault="000C456B" w:rsidP="00591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lastRenderedPageBreak/>
        <w:t>задвижки с латунными уплотнительными кольцами; на трубах диаметром менее 50 мм – краны проходные сальниковые, вентили прямоточные запорные.</w:t>
      </w:r>
    </w:p>
    <w:p w:rsidR="000C456B" w:rsidRDefault="000C456B" w:rsidP="000C456B">
      <w:pPr>
        <w:pStyle w:val="af2"/>
        <w:spacing w:line="360" w:lineRule="auto"/>
        <w:ind w:left="0" w:firstLine="709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В верхних точках системы отопления предусматривается установка устройств для удаления воздуха.</w:t>
      </w:r>
    </w:p>
    <w:p w:rsidR="000C456B" w:rsidRDefault="000C456B" w:rsidP="0059300B">
      <w:pPr>
        <w:pStyle w:val="af2"/>
        <w:spacing w:line="360" w:lineRule="auto"/>
        <w:ind w:left="0"/>
        <w:jc w:val="both"/>
        <w:rPr>
          <w:sz w:val="28"/>
          <w:szCs w:val="28"/>
        </w:rPr>
      </w:pPr>
    </w:p>
    <w:p w:rsidR="006628F8" w:rsidRPr="00E17442" w:rsidRDefault="008A1BCE" w:rsidP="00D97E32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6628F8" w:rsidRPr="00E17442">
        <w:rPr>
          <w:rFonts w:ascii="Times New Roman" w:hAnsi="Times New Roman"/>
          <w:b/>
          <w:sz w:val="28"/>
          <w:szCs w:val="28"/>
        </w:rPr>
        <w:t>.2 Гидравлический расчет системы отопления</w:t>
      </w:r>
    </w:p>
    <w:p w:rsidR="006628F8" w:rsidRPr="00E17442" w:rsidRDefault="006628F8" w:rsidP="00D97E32">
      <w:pPr>
        <w:pStyle w:val="31"/>
        <w:spacing w:after="0" w:line="360" w:lineRule="auto"/>
        <w:ind w:left="0" w:firstLine="567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На основании планов этажа, подвала и чердака с размещенными на них нагревательными приборами, стояками и магистралями вычерчивается аксонометрическая схема системы отопления в масштабе 1:100.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Гидравлический расчет трубопроводов в работе производится для наиболее протяженной и нагруженной ветви системы отопления. Рассчитываемая ветвь разбивается на участки. Расчетным участком считается отрезок трубопровода с постоянным расходом теплоносителя (т.е. трубопровод между двумя ответвлениями). На расчетной аксонометрической схеме у каждого участка проставляется его номер, тепловая нагрузка и длина.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Целью гидравлического расчета теплопроводов является подбор таких диаметров трубопроводов, при которых на всех расчетных участках системы расход теплоносителя обеспечивает заданн</w:t>
      </w:r>
      <w:r w:rsidR="00BB6941">
        <w:rPr>
          <w:rFonts w:ascii="Times New Roman" w:hAnsi="Times New Roman"/>
          <w:sz w:val="28"/>
          <w:szCs w:val="28"/>
        </w:rPr>
        <w:t xml:space="preserve">ые тепловые нагрузки приборов </w:t>
      </w:r>
      <w:r w:rsidR="00BB6941" w:rsidRPr="00FE7453">
        <w:rPr>
          <w:rFonts w:ascii="Times New Roman" w:hAnsi="Times New Roman"/>
          <w:sz w:val="28"/>
          <w:szCs w:val="28"/>
        </w:rPr>
        <w:t>[</w:t>
      </w:r>
      <w:r w:rsidR="00FE7453" w:rsidRPr="00FE7453">
        <w:rPr>
          <w:rFonts w:ascii="Times New Roman" w:hAnsi="Times New Roman"/>
          <w:sz w:val="28"/>
          <w:szCs w:val="28"/>
        </w:rPr>
        <w:t>2</w:t>
      </w:r>
      <w:r w:rsidRPr="00FE7453">
        <w:rPr>
          <w:rFonts w:ascii="Times New Roman" w:hAnsi="Times New Roman"/>
          <w:sz w:val="28"/>
          <w:szCs w:val="28"/>
        </w:rPr>
        <w:t>].</w:t>
      </w:r>
      <w:r w:rsidRPr="00E17442">
        <w:rPr>
          <w:rFonts w:ascii="Times New Roman" w:hAnsi="Times New Roman"/>
          <w:sz w:val="28"/>
          <w:szCs w:val="28"/>
        </w:rPr>
        <w:t xml:space="preserve"> При этом сумма потерь давления в системе </w:t>
      </w:r>
      <w:r w:rsidRPr="00E17442">
        <w:rPr>
          <w:rFonts w:ascii="Times New Roman" w:hAnsi="Times New Roman"/>
          <w:sz w:val="28"/>
          <w:szCs w:val="28"/>
        </w:rPr>
        <w:sym w:font="Symbol" w:char="F053"/>
      </w:r>
      <w:r w:rsidRPr="00E17442">
        <w:rPr>
          <w:rFonts w:ascii="Times New Roman" w:hAnsi="Times New Roman"/>
          <w:sz w:val="28"/>
          <w:szCs w:val="28"/>
        </w:rPr>
        <w:sym w:font="Symbol" w:char="F044"/>
      </w:r>
      <w:r w:rsidRPr="00E17442">
        <w:rPr>
          <w:rFonts w:ascii="Times New Roman" w:hAnsi="Times New Roman"/>
          <w:sz w:val="28"/>
          <w:szCs w:val="28"/>
        </w:rPr>
        <w:t>Р</w:t>
      </w:r>
      <w:r w:rsidRPr="00E17442">
        <w:rPr>
          <w:rFonts w:ascii="Times New Roman" w:hAnsi="Times New Roman"/>
          <w:sz w:val="28"/>
          <w:szCs w:val="28"/>
          <w:vertAlign w:val="subscript"/>
        </w:rPr>
        <w:t>СИС</w:t>
      </w:r>
      <w:r w:rsidRPr="00E17442">
        <w:rPr>
          <w:rFonts w:ascii="Times New Roman" w:hAnsi="Times New Roman"/>
          <w:sz w:val="28"/>
          <w:szCs w:val="28"/>
        </w:rPr>
        <w:t xml:space="preserve"> не должна превышать 90-95% расчетного циркуляционного давления, т.е.</w:t>
      </w:r>
    </w:p>
    <w:p w:rsidR="006628F8" w:rsidRPr="00E17442" w:rsidRDefault="006628F8" w:rsidP="00D97E32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25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18.75pt" o:ole="" fillcolor="window">
            <v:imagedata r:id="rId8" o:title=""/>
          </v:shape>
          <o:OLEObject Type="Embed" ProgID="Equation.3" ShapeID="_x0000_i1025" DrawAspect="Content" ObjectID="_1790601100" r:id="rId9"/>
        </w:object>
      </w:r>
      <w:r w:rsidRPr="00E17442">
        <w:rPr>
          <w:rFonts w:ascii="Times New Roman" w:hAnsi="Times New Roman"/>
          <w:sz w:val="28"/>
          <w:szCs w:val="28"/>
        </w:rPr>
        <w:t xml:space="preserve"> .</w:t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  <w:t>(</w:t>
      </w:r>
      <w:r w:rsidR="00956EF9">
        <w:rPr>
          <w:rFonts w:ascii="Times New Roman" w:hAnsi="Times New Roman"/>
          <w:sz w:val="28"/>
          <w:szCs w:val="28"/>
        </w:rPr>
        <w:t>1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BD0408" w:rsidRDefault="006628F8" w:rsidP="00BD0408">
      <w:pPr>
        <w:jc w:val="center"/>
        <w:rPr>
          <w:rFonts w:ascii="Times New Roman" w:hAnsi="Times New Roman"/>
          <w:b/>
          <w:sz w:val="28"/>
          <w:szCs w:val="28"/>
        </w:rPr>
      </w:pPr>
      <w:r w:rsidRPr="00BD0408">
        <w:rPr>
          <w:rFonts w:ascii="Times New Roman" w:hAnsi="Times New Roman"/>
          <w:b/>
          <w:sz w:val="28"/>
          <w:szCs w:val="28"/>
        </w:rPr>
        <w:t>Последовательность гидравлического расчета методом удельной потери давления на трение</w:t>
      </w:r>
    </w:p>
    <w:p w:rsidR="006628F8" w:rsidRPr="00FE7453" w:rsidRDefault="006628F8" w:rsidP="00D97E32">
      <w:pPr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На аксонометрической схеме выбирается главное циркуляционное кольцо. В двухтрубных системах водяного отопления оно проходит при тупиковой разводке магистралей – через нижний отопительный прибор наиболее нагруженного и удаленного от теплового пункта стояка, а при попутном движении воды в магистралях – через нижний прибор наиболее нагруженного среднего стояка; в однотрубных системах отопления при тупиковой схеме – через наиболее нагруженный и удаленный от теплового </w:t>
      </w:r>
      <w:r w:rsidRPr="00E17442">
        <w:rPr>
          <w:rFonts w:ascii="Times New Roman" w:hAnsi="Times New Roman"/>
          <w:sz w:val="28"/>
          <w:szCs w:val="28"/>
        </w:rPr>
        <w:lastRenderedPageBreak/>
        <w:t xml:space="preserve">пункта стояк, а при попутном движении – через наиболее нагруженный средний стояк </w:t>
      </w:r>
      <w:r w:rsidRPr="00FE7453">
        <w:rPr>
          <w:rFonts w:ascii="Times New Roman" w:hAnsi="Times New Roman"/>
          <w:sz w:val="28"/>
          <w:szCs w:val="28"/>
        </w:rPr>
        <w:t>[</w:t>
      </w:r>
      <w:r w:rsidR="00FE7453" w:rsidRPr="00FE7453">
        <w:rPr>
          <w:rFonts w:ascii="Times New Roman" w:hAnsi="Times New Roman"/>
          <w:sz w:val="28"/>
          <w:szCs w:val="28"/>
        </w:rPr>
        <w:t>2</w:t>
      </w:r>
      <w:r w:rsidRPr="00FE7453">
        <w:rPr>
          <w:rFonts w:ascii="Times New Roman" w:hAnsi="Times New Roman"/>
          <w:sz w:val="28"/>
          <w:szCs w:val="28"/>
        </w:rPr>
        <w:t xml:space="preserve">]. </w:t>
      </w:r>
    </w:p>
    <w:p w:rsidR="006628F8" w:rsidRPr="00E17442" w:rsidRDefault="006628F8" w:rsidP="00D97E32">
      <w:pPr>
        <w:widowControl w:val="0"/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Главное циркуляционное кольцо разбивается на участки, обозначаемые порядковым номером (по ходу движения теплоносителя, начиная от узла ввода).</w:t>
      </w:r>
    </w:p>
    <w:p w:rsidR="006628F8" w:rsidRPr="00E17442" w:rsidRDefault="006628F8" w:rsidP="00D97E32">
      <w:pPr>
        <w:numPr>
          <w:ilvl w:val="0"/>
          <w:numId w:val="4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Определяют расчетное циркуляционное давление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80" w:dyaOrig="340">
          <v:shape id="_x0000_i1026" type="#_x0000_t75" style="width:9pt;height:16.5pt" o:ole="">
            <v:imagedata r:id="rId10" o:title=""/>
          </v:shape>
          <o:OLEObject Type="Embed" ProgID="Equation.3" ShapeID="_x0000_i1026" DrawAspect="Content" ObjectID="_1790601101" r:id="rId11"/>
        </w:object>
      </w:r>
      <w:r w:rsidRPr="00E17442">
        <w:rPr>
          <w:rFonts w:ascii="Times New Roman" w:hAnsi="Times New Roman"/>
          <w:position w:val="-14"/>
          <w:sz w:val="28"/>
          <w:szCs w:val="28"/>
        </w:rPr>
        <w:object w:dxaOrig="440" w:dyaOrig="380">
          <v:shape id="_x0000_i1027" type="#_x0000_t75" style="width:21pt;height:18.75pt" o:ole="">
            <v:imagedata r:id="rId12" o:title=""/>
          </v:shape>
          <o:OLEObject Type="Embed" ProgID="Equation.3" ShapeID="_x0000_i1027" DrawAspect="Content" ObjectID="_1790601102" r:id="rId13"/>
        </w:object>
      </w:r>
      <w:r w:rsidRPr="00E17442">
        <w:rPr>
          <w:rFonts w:ascii="Times New Roman" w:hAnsi="Times New Roman"/>
          <w:sz w:val="28"/>
          <w:szCs w:val="28"/>
        </w:rPr>
        <w:t xml:space="preserve">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80" w:dyaOrig="279">
          <v:shape id="_x0000_i1028" type="#_x0000_t75" style="width:18.75pt;height:14.25pt" o:ole="">
            <v:imagedata r:id="rId14" o:title=""/>
          </v:shape>
          <o:OLEObject Type="Embed" ProgID="Equation.3" ShapeID="_x0000_i1028" DrawAspect="Content" ObjectID="_1790601103" r:id="rId15"/>
        </w:object>
      </w:r>
      <w:r w:rsidRPr="00E17442">
        <w:rPr>
          <w:rFonts w:ascii="Times New Roman" w:hAnsi="Times New Roman"/>
          <w:sz w:val="28"/>
          <w:szCs w:val="28"/>
        </w:rPr>
        <w:t xml:space="preserve"> по формуле</w:t>
      </w:r>
    </w:p>
    <w:p w:rsidR="006628F8" w:rsidRPr="00E17442" w:rsidRDefault="006628F8" w:rsidP="00956EF9">
      <w:pPr>
        <w:spacing w:line="360" w:lineRule="auto"/>
        <w:ind w:left="2832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1920" w:dyaOrig="340">
          <v:shape id="_x0000_i1029" type="#_x0000_t75" style="width:96pt;height:16.5pt" o:ole="" fillcolor="window">
            <v:imagedata r:id="rId16" o:title=""/>
          </v:shape>
          <o:OLEObject Type="Embed" ProgID="Equation.3" ShapeID="_x0000_i1029" DrawAspect="Content" ObjectID="_1790601104" r:id="rId17"/>
        </w:object>
      </w:r>
      <w:r w:rsidRPr="00E17442">
        <w:rPr>
          <w:rFonts w:ascii="Times New Roman" w:hAnsi="Times New Roman"/>
          <w:sz w:val="28"/>
          <w:szCs w:val="28"/>
        </w:rPr>
        <w:t>,</w:t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="00956EF9">
        <w:rPr>
          <w:rFonts w:ascii="Times New Roman" w:hAnsi="Times New Roman"/>
          <w:sz w:val="28"/>
          <w:szCs w:val="28"/>
        </w:rPr>
        <w:t>(</w:t>
      </w:r>
      <w:r w:rsidR="00D559CB">
        <w:rPr>
          <w:rFonts w:ascii="Times New Roman" w:hAnsi="Times New Roman"/>
          <w:sz w:val="28"/>
          <w:szCs w:val="28"/>
        </w:rPr>
        <w:t>2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sz w:val="28"/>
          <w:szCs w:val="28"/>
        </w:rPr>
        <w:sym w:font="Symbol" w:char="F044"/>
      </w:r>
      <w:r w:rsidRPr="00E17442">
        <w:rPr>
          <w:rFonts w:ascii="Times New Roman" w:hAnsi="Times New Roman"/>
          <w:sz w:val="28"/>
          <w:szCs w:val="28"/>
        </w:rPr>
        <w:t>Р</w:t>
      </w:r>
      <w:r w:rsidRPr="00E17442">
        <w:rPr>
          <w:rFonts w:ascii="Times New Roman" w:hAnsi="Times New Roman"/>
          <w:sz w:val="28"/>
          <w:szCs w:val="28"/>
          <w:vertAlign w:val="subscript"/>
        </w:rPr>
        <w:t>Н</w:t>
      </w:r>
      <w:r w:rsidRPr="00E17442">
        <w:rPr>
          <w:rFonts w:ascii="Times New Roman" w:hAnsi="Times New Roman"/>
          <w:sz w:val="28"/>
          <w:szCs w:val="28"/>
        </w:rPr>
        <w:t xml:space="preserve"> – давление, создаваемое насосом или элеватором. Для небольших систем его можно приближенно принимать равным:</w:t>
      </w:r>
    </w:p>
    <w:p w:rsidR="006628F8" w:rsidRPr="00E17442" w:rsidRDefault="006628F8" w:rsidP="00956EF9">
      <w:pPr>
        <w:spacing w:line="360" w:lineRule="auto"/>
        <w:ind w:left="2124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4"/>
          <w:sz w:val="28"/>
          <w:szCs w:val="28"/>
        </w:rPr>
        <w:object w:dxaOrig="1400" w:dyaOrig="400">
          <v:shape id="_x0000_i1030" type="#_x0000_t75" style="width:68.25pt;height:20.25pt" o:ole="">
            <v:imagedata r:id="rId18" o:title=""/>
          </v:shape>
          <o:OLEObject Type="Embed" ProgID="Equation.3" ShapeID="_x0000_i1030" DrawAspect="Content" ObjectID="_1790601105" r:id="rId19"/>
        </w:object>
      </w:r>
      <w:r w:rsidRPr="00E17442">
        <w:rPr>
          <w:rFonts w:ascii="Times New Roman" w:hAnsi="Times New Roman"/>
          <w:sz w:val="28"/>
          <w:szCs w:val="28"/>
        </w:rPr>
        <w:t>,</w:t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Pr="00E17442">
        <w:rPr>
          <w:rFonts w:ascii="Times New Roman" w:hAnsi="Times New Roman"/>
          <w:sz w:val="28"/>
          <w:szCs w:val="28"/>
        </w:rPr>
        <w:tab/>
      </w:r>
      <w:r w:rsidR="00956EF9">
        <w:rPr>
          <w:rFonts w:ascii="Times New Roman" w:hAnsi="Times New Roman"/>
          <w:sz w:val="28"/>
          <w:szCs w:val="28"/>
        </w:rPr>
        <w:t>(</w:t>
      </w:r>
      <w:r w:rsidR="00D559CB">
        <w:rPr>
          <w:rFonts w:ascii="Times New Roman" w:hAnsi="Times New Roman"/>
          <w:sz w:val="28"/>
          <w:szCs w:val="28"/>
        </w:rPr>
        <w:t>3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sz w:val="28"/>
          <w:szCs w:val="28"/>
        </w:rPr>
        <w:sym w:font="Symbol" w:char="F053"/>
      </w:r>
      <w:r w:rsidRPr="00E17442">
        <w:rPr>
          <w:rFonts w:ascii="Times New Roman" w:hAnsi="Times New Roman"/>
          <w:position w:val="-6"/>
          <w:sz w:val="28"/>
          <w:szCs w:val="28"/>
        </w:rPr>
        <w:object w:dxaOrig="139" w:dyaOrig="279">
          <v:shape id="_x0000_i1031" type="#_x0000_t75" style="width:6.75pt;height:14.25pt" o:ole="">
            <v:imagedata r:id="rId20" o:title=""/>
          </v:shape>
          <o:OLEObject Type="Embed" ProgID="Equation.3" ShapeID="_x0000_i1031" DrawAspect="Content" ObjectID="_1790601106" r:id="rId21"/>
        </w:object>
      </w:r>
      <w:r w:rsidRPr="00E17442">
        <w:rPr>
          <w:rFonts w:ascii="Times New Roman" w:hAnsi="Times New Roman"/>
          <w:sz w:val="28"/>
          <w:szCs w:val="28"/>
        </w:rPr>
        <w:t>– сумма длин участков главного циркуляционного кольца, м;</w:t>
      </w:r>
    </w:p>
    <w:p w:rsidR="006628F8" w:rsidRPr="00E17442" w:rsidRDefault="006628F8" w:rsidP="00D97E32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sym w:font="Symbol" w:char="F044"/>
      </w:r>
      <w:r w:rsidRPr="00E17442">
        <w:rPr>
          <w:rFonts w:ascii="Times New Roman" w:hAnsi="Times New Roman"/>
          <w:sz w:val="28"/>
          <w:szCs w:val="28"/>
        </w:rPr>
        <w:t>Р</w:t>
      </w:r>
      <w:r w:rsidRPr="00E17442">
        <w:rPr>
          <w:rFonts w:ascii="Times New Roman" w:hAnsi="Times New Roman"/>
          <w:sz w:val="28"/>
          <w:szCs w:val="28"/>
          <w:vertAlign w:val="subscript"/>
        </w:rPr>
        <w:t>Е</w:t>
      </w:r>
      <w:r w:rsidRPr="00E17442">
        <w:rPr>
          <w:rFonts w:ascii="Times New Roman" w:hAnsi="Times New Roman"/>
          <w:sz w:val="28"/>
          <w:szCs w:val="28"/>
        </w:rPr>
        <w:t xml:space="preserve"> – естественное циркуляционное давление, возникающее в расчетном кольце от охлаждения воды в нагревательных приборах </w:t>
      </w:r>
      <w:r w:rsidRPr="00E17442">
        <w:rPr>
          <w:rFonts w:ascii="Times New Roman" w:hAnsi="Times New Roman"/>
          <w:sz w:val="28"/>
          <w:szCs w:val="28"/>
        </w:rPr>
        <w:sym w:font="Symbol" w:char="F044"/>
      </w:r>
      <w:r w:rsidRPr="00E17442">
        <w:rPr>
          <w:rFonts w:ascii="Times New Roman" w:hAnsi="Times New Roman"/>
          <w:sz w:val="28"/>
          <w:szCs w:val="28"/>
        </w:rPr>
        <w:t>Р</w:t>
      </w:r>
      <w:r w:rsidRPr="00E17442">
        <w:rPr>
          <w:rFonts w:ascii="Times New Roman" w:hAnsi="Times New Roman"/>
          <w:sz w:val="28"/>
          <w:szCs w:val="28"/>
          <w:vertAlign w:val="subscript"/>
        </w:rPr>
        <w:t>Е ПР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 xml:space="preserve">и в трубах </w:t>
      </w:r>
      <w:r w:rsidRPr="00E17442">
        <w:rPr>
          <w:rFonts w:ascii="Times New Roman" w:hAnsi="Times New Roman"/>
          <w:sz w:val="28"/>
          <w:szCs w:val="28"/>
        </w:rPr>
        <w:sym w:font="Symbol" w:char="F044"/>
      </w:r>
      <w:r w:rsidRPr="00E17442">
        <w:rPr>
          <w:rFonts w:ascii="Times New Roman" w:hAnsi="Times New Roman"/>
          <w:sz w:val="28"/>
          <w:szCs w:val="28"/>
        </w:rPr>
        <w:t>Р</w:t>
      </w:r>
      <w:r w:rsidRPr="00E17442">
        <w:rPr>
          <w:rFonts w:ascii="Times New Roman" w:hAnsi="Times New Roman"/>
          <w:sz w:val="28"/>
          <w:szCs w:val="28"/>
          <w:vertAlign w:val="subscript"/>
        </w:rPr>
        <w:t>Е ТР</w: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Б – поправочный коэффициент, учитывающий значение естественного циркуляционного давления в период поддержания расчетного гидравлического режима в системе; для двухтрубных систем Б=0,4; для вертикальных однотрубных при качественном регулировании теплоносителя Б=1, при автоматическом качественно-количественном регулировании – 1.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для двухтрубной системы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6"/>
          <w:sz w:val="28"/>
          <w:szCs w:val="28"/>
        </w:rPr>
        <w:object w:dxaOrig="3600" w:dyaOrig="400">
          <v:shape id="_x0000_i1032" type="#_x0000_t75" style="width:180pt;height:20.25pt" o:ole="" fillcolor="window">
            <v:imagedata r:id="rId22" o:title=""/>
          </v:shape>
          <o:OLEObject Type="Embed" ProgID="Equation.3" ShapeID="_x0000_i1032" DrawAspect="Content" ObjectID="_1790601107" r:id="rId23"/>
        </w:object>
      </w:r>
      <w:r w:rsidRPr="00E17442"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80" w:dyaOrig="279">
          <v:shape id="_x0000_i1033" type="#_x0000_t75" style="width:18.75pt;height:14.25pt" o:ole="">
            <v:imagedata r:id="rId24" o:title=""/>
          </v:shape>
          <o:OLEObject Type="Embed" ProgID="Equation.3" ShapeID="_x0000_i1033" DrawAspect="Content" ObjectID="_1790601108" r:id="rId25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(4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для однотрубной системы отопления с верхней разводкой</w:t>
      </w:r>
    </w:p>
    <w:p w:rsidR="006628F8" w:rsidRPr="00E17442" w:rsidRDefault="006628F8" w:rsidP="00956EF9">
      <w:pPr>
        <w:spacing w:line="360" w:lineRule="auto"/>
        <w:ind w:left="2124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2680" w:dyaOrig="700">
          <v:shape id="_x0000_i1034" type="#_x0000_t75" style="width:135pt;height:35.25pt" o:ole="">
            <v:imagedata r:id="rId26" o:title=""/>
          </v:shape>
          <o:OLEObject Type="Embed" ProgID="Equation.3" ShapeID="_x0000_i1034" DrawAspect="Content" ObjectID="_1790601109" r:id="rId27"/>
        </w:object>
      </w:r>
      <w:r w:rsidRPr="00E17442">
        <w:rPr>
          <w:rFonts w:ascii="Times New Roman" w:hAnsi="Times New Roman"/>
          <w:sz w:val="28"/>
          <w:szCs w:val="28"/>
        </w:rPr>
        <w:t xml:space="preserve">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80" w:dyaOrig="279">
          <v:shape id="_x0000_i1035" type="#_x0000_t75" style="width:18.75pt;height:14.25pt" o:ole="">
            <v:imagedata r:id="rId24" o:title=""/>
          </v:shape>
          <o:OLEObject Type="Embed" ProgID="Equation.3" ShapeID="_x0000_i1035" DrawAspect="Content" ObjectID="_1790601110" r:id="rId28"/>
        </w:object>
      </w:r>
      <w:r w:rsidRPr="00E17442">
        <w:rPr>
          <w:rFonts w:ascii="Times New Roman" w:hAnsi="Times New Roman"/>
          <w:position w:val="-6"/>
          <w:sz w:val="28"/>
          <w:szCs w:val="28"/>
        </w:rPr>
        <w:tab/>
      </w:r>
      <w:r w:rsidRPr="00E17442">
        <w:rPr>
          <w:rFonts w:ascii="Times New Roman" w:hAnsi="Times New Roman"/>
          <w:position w:val="-6"/>
          <w:sz w:val="28"/>
          <w:szCs w:val="28"/>
        </w:rPr>
        <w:tab/>
      </w:r>
      <w:r w:rsidRPr="00E17442">
        <w:rPr>
          <w:rFonts w:ascii="Times New Roman" w:hAnsi="Times New Roman"/>
          <w:position w:val="-6"/>
          <w:sz w:val="28"/>
          <w:szCs w:val="28"/>
        </w:rPr>
        <w:tab/>
      </w:r>
      <w:r w:rsidRPr="00E17442">
        <w:rPr>
          <w:rFonts w:ascii="Times New Roman" w:hAnsi="Times New Roman"/>
          <w:position w:val="-6"/>
          <w:sz w:val="28"/>
          <w:szCs w:val="28"/>
        </w:rPr>
        <w:tab/>
      </w:r>
      <w:r w:rsidRPr="00E17442">
        <w:rPr>
          <w:rFonts w:ascii="Times New Roman" w:hAnsi="Times New Roman"/>
          <w:position w:val="-6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>(5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036" type="#_x0000_t75" style="width:12pt;height:15.75pt" o:ole="">
            <v:imagedata r:id="rId29" o:title=""/>
          </v:shape>
          <o:OLEObject Type="Embed" ProgID="Equation.3" ShapeID="_x0000_i1036" DrawAspect="Content" ObjectID="_1790601111" r:id="rId30"/>
        </w:object>
      </w:r>
      <w:r w:rsidRPr="00E17442">
        <w:rPr>
          <w:rFonts w:ascii="Times New Roman" w:hAnsi="Times New Roman"/>
          <w:sz w:val="28"/>
          <w:szCs w:val="28"/>
        </w:rPr>
        <w:t xml:space="preserve"> – среднее приращение плотности (объемной массы) при понижении температуры воды на 1</w:t>
      </w:r>
      <w:r w:rsidRPr="00E17442">
        <w:rPr>
          <w:rFonts w:ascii="Times New Roman" w:hAnsi="Times New Roman"/>
          <w:sz w:val="28"/>
          <w:szCs w:val="28"/>
          <w:vertAlign w:val="superscript"/>
        </w:rPr>
        <w:t>0</w:t>
      </w:r>
      <w:r w:rsidRPr="00E17442">
        <w:rPr>
          <w:rFonts w:ascii="Times New Roman" w:hAnsi="Times New Roman"/>
          <w:sz w:val="28"/>
          <w:szCs w:val="28"/>
        </w:rPr>
        <w:t xml:space="preserve">С (при разности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920" w:dyaOrig="360">
          <v:shape id="_x0000_i1037" type="#_x0000_t75" style="width:44.25pt;height:18.75pt" o:ole="">
            <v:imagedata r:id="rId31" o:title=""/>
          </v:shape>
          <o:OLEObject Type="Embed" ProgID="Equation.3" ShapeID="_x0000_i1037" DrawAspect="Content" ObjectID="_1790601112" r:id="rId32"/>
        </w:object>
      </w:r>
      <w:r w:rsidR="00E27826" w:rsidRPr="00E17442">
        <w:rPr>
          <w:rFonts w:ascii="Times New Roman" w:hAnsi="Times New Roman"/>
          <w:position w:val="-6"/>
          <w:sz w:val="28"/>
          <w:szCs w:val="28"/>
        </w:rPr>
        <w:object w:dxaOrig="1380" w:dyaOrig="380">
          <v:shape id="_x0000_i1038" type="#_x0000_t75" style="width:69pt;height:18.75pt" o:ole="">
            <v:imagedata r:id="rId33" o:title=""/>
          </v:shape>
          <o:OLEObject Type="Embed" ProgID="Equation.3" ShapeID="_x0000_i1038" DrawAspect="Content" ObjectID="_1790601113" r:id="rId34"/>
        </w:object>
      </w:r>
      <w:r w:rsidR="00E27826">
        <w:rPr>
          <w:rFonts w:ascii="Times New Roman" w:hAnsi="Times New Roman"/>
          <w:sz w:val="28"/>
          <w:szCs w:val="28"/>
        </w:rPr>
        <w:t>)</w:t>
      </w:r>
      <w:r w:rsidRPr="00E17442">
        <w:rPr>
          <w:rFonts w:ascii="Times New Roman" w:hAnsi="Times New Roman"/>
          <w:sz w:val="28"/>
          <w:szCs w:val="28"/>
        </w:rPr>
        <w:t xml:space="preserve"> 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279" w:dyaOrig="360">
          <v:shape id="_x0000_i1039" type="#_x0000_t75" style="width:14.25pt;height:18.75pt" o:ole="">
            <v:imagedata r:id="rId35" o:title=""/>
          </v:shape>
          <o:OLEObject Type="Embed" ProgID="Equation.3" ShapeID="_x0000_i1039" DrawAspect="Content" ObjectID="_1790601114" r:id="rId36"/>
        </w:objec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240" w:dyaOrig="360">
          <v:shape id="_x0000_i1040" type="#_x0000_t75" style="width:12pt;height:18.75pt" o:ole="">
            <v:imagedata r:id="rId37" o:title=""/>
          </v:shape>
          <o:OLEObject Type="Embed" ProgID="Equation.3" ShapeID="_x0000_i1040" DrawAspect="Content" ObjectID="_1790601115" r:id="rId38"/>
        </w:object>
      </w:r>
      <w:r w:rsidRPr="00E17442">
        <w:rPr>
          <w:rFonts w:ascii="Times New Roman" w:hAnsi="Times New Roman"/>
          <w:sz w:val="28"/>
          <w:szCs w:val="28"/>
        </w:rPr>
        <w:t>– произведение тепловой нагрузки прибора на вертикальное расстояние от его условного центра охлаждения до центра нагревания воды в системе отопления;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80" w:dyaOrig="340">
          <v:shape id="_x0000_i1041" type="#_x0000_t75" style="width:9pt;height:16.5pt" o:ole="">
            <v:imagedata r:id="rId10" o:title=""/>
          </v:shape>
          <o:OLEObject Type="Embed" ProgID="Equation.3" ShapeID="_x0000_i1041" DrawAspect="Content" ObjectID="_1790601116" r:id="rId39"/>
        </w:objec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042" type="#_x0000_t75" style="width:12pt;height:15.75pt" o:ole="">
            <v:imagedata r:id="rId29" o:title=""/>
          </v:shape>
          <o:OLEObject Type="Embed" ProgID="Equation.3" ShapeID="_x0000_i1042" DrawAspect="Content" ObjectID="_1790601117" r:id="rId40"/>
        </w:objec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20" w:dyaOrig="340">
          <v:shape id="_x0000_i1043" type="#_x0000_t75" style="width:6.75pt;height:16.5pt" o:ole="">
            <v:imagedata r:id="rId41" o:title=""/>
          </v:shape>
          <o:OLEObject Type="Embed" ProgID="Equation.3" ShapeID="_x0000_i1043" DrawAspect="Content" ObjectID="_1790601118" r:id="rId42"/>
        </w:object>
      </w:r>
      <w:r w:rsidRPr="00E17442">
        <w:rPr>
          <w:rFonts w:ascii="Times New Roman" w:hAnsi="Times New Roman"/>
          <w:sz w:val="28"/>
          <w:szCs w:val="28"/>
        </w:rPr>
        <w:t>– коэффициент учета дополнительного теплового потока при округле</w:t>
      </w:r>
      <w:r w:rsidR="00BB6941">
        <w:rPr>
          <w:rFonts w:ascii="Times New Roman" w:hAnsi="Times New Roman"/>
          <w:sz w:val="28"/>
          <w:szCs w:val="28"/>
        </w:rPr>
        <w:t xml:space="preserve">нии сверх расчетной величины </w:t>
      </w:r>
      <w:r w:rsidR="00BB6941" w:rsidRPr="00FE7453">
        <w:rPr>
          <w:rFonts w:ascii="Times New Roman" w:hAnsi="Times New Roman"/>
          <w:sz w:val="28"/>
          <w:szCs w:val="28"/>
        </w:rPr>
        <w:t>[</w:t>
      </w:r>
      <w:r w:rsidR="00FE7453" w:rsidRPr="00FE7453">
        <w:rPr>
          <w:rFonts w:ascii="Times New Roman" w:hAnsi="Times New Roman"/>
          <w:sz w:val="28"/>
          <w:szCs w:val="28"/>
        </w:rPr>
        <w:t>2</w:t>
      </w:r>
      <w:r w:rsidR="009E18D6" w:rsidRPr="00FE7453">
        <w:rPr>
          <w:rFonts w:ascii="Times New Roman" w:hAnsi="Times New Roman"/>
          <w:sz w:val="28"/>
          <w:szCs w:val="28"/>
        </w:rPr>
        <w:t>].</w:t>
      </w:r>
      <w:r w:rsidR="009E18D6">
        <w:rPr>
          <w:rFonts w:ascii="Times New Roman" w:hAnsi="Times New Roman"/>
          <w:sz w:val="28"/>
          <w:szCs w:val="28"/>
        </w:rPr>
        <w:t xml:space="preserve"> Он принимается в зависимости от шага номенклатурного ряда отопительных приборов. При тепловой мощности одной секции до 120 Вт –1,02, от 120 до 150 Вт -1,03, при больших значениях мощности – 1,04.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044" type="#_x0000_t75" style="width:12pt;height:15.75pt" o:ole="">
            <v:imagedata r:id="rId29" o:title=""/>
          </v:shape>
          <o:OLEObject Type="Embed" ProgID="Equation.3" ShapeID="_x0000_i1044" DrawAspect="Content" ObjectID="_1790601119" r:id="rId43"/>
        </w:objec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60" w:dyaOrig="340">
          <v:shape id="_x0000_i1045" type="#_x0000_t75" style="width:8.25pt;height:16.5pt" o:ole="">
            <v:imagedata r:id="rId44" o:title=""/>
          </v:shape>
          <o:OLEObject Type="Embed" ProgID="Equation.3" ShapeID="_x0000_i1045" DrawAspect="Content" ObjectID="_1790601120" r:id="rId45"/>
        </w:object>
      </w:r>
      <w:r w:rsidRPr="00E17442">
        <w:rPr>
          <w:rFonts w:ascii="Times New Roman" w:hAnsi="Times New Roman"/>
          <w:sz w:val="28"/>
          <w:szCs w:val="28"/>
        </w:rPr>
        <w:t>– коэффициент учета дополнительных потерь теплоты отопительными при</w:t>
      </w:r>
      <w:r w:rsidR="00BB6941">
        <w:rPr>
          <w:rFonts w:ascii="Times New Roman" w:hAnsi="Times New Roman"/>
          <w:sz w:val="28"/>
          <w:szCs w:val="28"/>
        </w:rPr>
        <w:t xml:space="preserve">борами у наружных </w:t>
      </w:r>
      <w:r w:rsidR="00BB6941" w:rsidRPr="00FE7453">
        <w:rPr>
          <w:rFonts w:ascii="Times New Roman" w:hAnsi="Times New Roman"/>
          <w:sz w:val="28"/>
          <w:szCs w:val="28"/>
        </w:rPr>
        <w:t>ограждений [</w:t>
      </w:r>
      <w:r w:rsidR="00FE7453" w:rsidRPr="00FE7453">
        <w:rPr>
          <w:rFonts w:ascii="Times New Roman" w:hAnsi="Times New Roman"/>
          <w:sz w:val="28"/>
          <w:szCs w:val="28"/>
        </w:rPr>
        <w:t>2</w:t>
      </w:r>
      <w:r w:rsidRPr="00FE7453">
        <w:rPr>
          <w:rFonts w:ascii="Times New Roman" w:hAnsi="Times New Roman"/>
          <w:sz w:val="28"/>
          <w:szCs w:val="28"/>
        </w:rPr>
        <w:t>].</w:t>
      </w:r>
      <w:r w:rsidR="008315D8">
        <w:rPr>
          <w:rFonts w:ascii="Times New Roman" w:hAnsi="Times New Roman"/>
          <w:sz w:val="28"/>
          <w:szCs w:val="28"/>
        </w:rPr>
        <w:t xml:space="preserve"> </w:t>
      </w:r>
      <w:r w:rsidR="009E18D6">
        <w:rPr>
          <w:rFonts w:ascii="Times New Roman" w:hAnsi="Times New Roman"/>
          <w:sz w:val="28"/>
          <w:szCs w:val="28"/>
        </w:rPr>
        <w:t>Принимается при установке под оконным проемом 1,02.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046" type="#_x0000_t75" style="width:9pt;height:11.25pt" o:ole="">
            <v:imagedata r:id="rId46" o:title=""/>
          </v:shape>
          <o:OLEObject Type="Embed" ProgID="Equation.3" ShapeID="_x0000_i1046" DrawAspect="Content" ObjectID="_1790601121" r:id="rId47"/>
        </w:object>
      </w:r>
      <w:r w:rsidRPr="00E17442">
        <w:rPr>
          <w:rFonts w:ascii="Times New Roman" w:hAnsi="Times New Roman"/>
          <w:sz w:val="28"/>
          <w:szCs w:val="28"/>
        </w:rPr>
        <w:t xml:space="preserve"> – удельная массовая теплоемкость воды, равная 4,19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200" w:dyaOrig="360">
          <v:shape id="_x0000_i1047" type="#_x0000_t75" style="width:60pt;height:18.75pt" o:ole="">
            <v:imagedata r:id="rId48" o:title=""/>
          </v:shape>
          <o:OLEObject Type="Embed" ProgID="Equation.3" ShapeID="_x0000_i1047" DrawAspect="Content" ObjectID="_1790601122" r:id="rId49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1048" type="#_x0000_t75" style="width:21pt;height:18.75pt" o:ole="">
            <v:imagedata r:id="rId50" o:title=""/>
          </v:shape>
          <o:OLEObject Type="Embed" ProgID="Equation.3" ShapeID="_x0000_i1048" DrawAspect="Content" ObjectID="_1790601123" r:id="rId51"/>
        </w:object>
      </w:r>
      <w:r w:rsidRPr="00E17442">
        <w:rPr>
          <w:rFonts w:ascii="Times New Roman" w:hAnsi="Times New Roman"/>
          <w:sz w:val="28"/>
          <w:szCs w:val="28"/>
        </w:rPr>
        <w:t>– рас</w:t>
      </w:r>
      <w:r w:rsidR="00E27826">
        <w:rPr>
          <w:rFonts w:ascii="Times New Roman" w:hAnsi="Times New Roman"/>
          <w:sz w:val="28"/>
          <w:szCs w:val="28"/>
        </w:rPr>
        <w:t>ход воды в стояке по формуле (5</w:t>
      </w:r>
      <w:r w:rsidRPr="00E17442">
        <w:rPr>
          <w:rFonts w:ascii="Times New Roman" w:hAnsi="Times New Roman"/>
          <w:sz w:val="28"/>
          <w:szCs w:val="28"/>
        </w:rPr>
        <w:t>).</w:t>
      </w:r>
    </w:p>
    <w:p w:rsidR="006628F8" w:rsidRPr="00E17442" w:rsidRDefault="006628F8" w:rsidP="00D97E32">
      <w:pPr>
        <w:numPr>
          <w:ilvl w:val="0"/>
          <w:numId w:val="4"/>
        </w:numPr>
        <w:tabs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Находят средние удельные потери давления на трение</w:t>
      </w:r>
    </w:p>
    <w:p w:rsidR="006628F8" w:rsidRPr="00E17442" w:rsidRDefault="006628F8" w:rsidP="00D97E32">
      <w:pPr>
        <w:tabs>
          <w:tab w:val="num" w:pos="0"/>
        </w:tabs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24"/>
          <w:sz w:val="28"/>
          <w:szCs w:val="28"/>
        </w:rPr>
        <w:object w:dxaOrig="1780" w:dyaOrig="639">
          <v:shape id="_x0000_i1049" type="#_x0000_t75" style="width:86.25pt;height:32.25pt" o:ole="" fillcolor="window">
            <v:imagedata r:id="rId52" o:title=""/>
          </v:shape>
          <o:OLEObject Type="Embed" ProgID="Equation.3" ShapeID="_x0000_i1049" DrawAspect="Content" ObjectID="_1790601124" r:id="rId53"/>
        </w:objec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700" w:dyaOrig="279">
          <v:shape id="_x0000_i1050" type="#_x0000_t75" style="width:35.25pt;height:14.25pt" o:ole="">
            <v:imagedata r:id="rId54" o:title=""/>
          </v:shape>
          <o:OLEObject Type="Embed" ProgID="Equation.3" ShapeID="_x0000_i1050" DrawAspect="Content" ObjectID="_1790601125" r:id="rId55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(6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pStyle w:val="21"/>
        <w:tabs>
          <w:tab w:val="num" w:pos="0"/>
        </w:tabs>
        <w:spacing w:after="0" w:line="360" w:lineRule="auto"/>
        <w:ind w:firstLine="567"/>
        <w:rPr>
          <w:sz w:val="28"/>
          <w:szCs w:val="28"/>
        </w:rPr>
      </w:pPr>
      <w:r w:rsidRPr="00E17442">
        <w:rPr>
          <w:sz w:val="28"/>
          <w:szCs w:val="28"/>
        </w:rPr>
        <w:t>где 0,65 – коэффициент, учитывающий, что 65% располагаемого давления расходуется на преодоление линейных потерь;</w:t>
      </w:r>
    </w:p>
    <w:p w:rsidR="006628F8" w:rsidRPr="00E17442" w:rsidRDefault="006628F8" w:rsidP="00D97E32">
      <w:pPr>
        <w:numPr>
          <w:ilvl w:val="0"/>
          <w:numId w:val="4"/>
        </w:numPr>
        <w:tabs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Подсчитывают расход воды на участках</w:t>
      </w:r>
    </w:p>
    <w:p w:rsidR="006628F8" w:rsidRPr="00E17442" w:rsidRDefault="006628F8" w:rsidP="00D97E32">
      <w:pPr>
        <w:tabs>
          <w:tab w:val="num" w:pos="0"/>
        </w:tabs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2820" w:dyaOrig="720">
          <v:shape id="_x0000_i1051" type="#_x0000_t75" style="width:141pt;height:36pt" o:ole="" fillcolor="window">
            <v:imagedata r:id="rId56" o:title=""/>
          </v:shape>
          <o:OLEObject Type="Embed" ProgID="Equation.3" ShapeID="_x0000_i1051" DrawAspect="Content" ObjectID="_1790601126" r:id="rId57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(7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tabs>
          <w:tab w:val="num" w:pos="567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4"/>
          <w:sz w:val="28"/>
          <w:szCs w:val="28"/>
        </w:rPr>
        <w:object w:dxaOrig="400" w:dyaOrig="380">
          <v:shape id="_x0000_i1052" type="#_x0000_t75" style="width:20.25pt;height:18.75pt" o:ole="">
            <v:imagedata r:id="rId58" o:title=""/>
          </v:shape>
          <o:OLEObject Type="Embed" ProgID="Equation.3" ShapeID="_x0000_i1052" DrawAspect="Content" ObjectID="_1790601127" r:id="rId59"/>
        </w:object>
      </w:r>
      <w:r w:rsidRPr="00E17442">
        <w:rPr>
          <w:rFonts w:ascii="Times New Roman" w:hAnsi="Times New Roman"/>
          <w:sz w:val="28"/>
          <w:szCs w:val="28"/>
        </w:rPr>
        <w:t xml:space="preserve"> – тепловая нагрузка соответствующего участка,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400" w:dyaOrig="279">
          <v:shape id="_x0000_i1053" type="#_x0000_t75" style="width:20.25pt;height:14.25pt" o:ole="">
            <v:imagedata r:id="rId60" o:title=""/>
          </v:shape>
          <o:OLEObject Type="Embed" ProgID="Equation.3" ShapeID="_x0000_i1053" DrawAspect="Content" ObjectID="_1790601128" r:id="rId61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6628F8" w:rsidP="00D97E32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6"/>
          <w:sz w:val="28"/>
          <w:szCs w:val="28"/>
        </w:rPr>
        <w:object w:dxaOrig="180" w:dyaOrig="220">
          <v:shape id="_x0000_i1054" type="#_x0000_t75" style="width:9pt;height:11.25pt" o:ole="">
            <v:imagedata r:id="rId46" o:title=""/>
          </v:shape>
          <o:OLEObject Type="Embed" ProgID="Equation.3" ShapeID="_x0000_i1054" DrawAspect="Content" ObjectID="_1790601129" r:id="rId62"/>
        </w:object>
      </w:r>
      <w:r w:rsidRPr="00E17442">
        <w:rPr>
          <w:rFonts w:ascii="Times New Roman" w:hAnsi="Times New Roman"/>
          <w:sz w:val="28"/>
          <w:szCs w:val="28"/>
        </w:rPr>
        <w:t>,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055" type="#_x0000_t75" style="width:12pt;height:15.75pt" o:ole="">
            <v:imagedata r:id="rId29" o:title=""/>
          </v:shape>
          <o:OLEObject Type="Embed" ProgID="Equation.3" ShapeID="_x0000_i1055" DrawAspect="Content" ObjectID="_1790601130" r:id="rId63"/>
        </w:objec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20" w:dyaOrig="340">
          <v:shape id="_x0000_i1056" type="#_x0000_t75" style="width:6.75pt;height:16.5pt" o:ole="">
            <v:imagedata r:id="rId41" o:title=""/>
          </v:shape>
          <o:OLEObject Type="Embed" ProgID="Equation.3" ShapeID="_x0000_i1056" DrawAspect="Content" ObjectID="_1790601131" r:id="rId64"/>
        </w:object>
      </w:r>
      <w:r w:rsidRPr="00E17442">
        <w:rPr>
          <w:rFonts w:ascii="Times New Roman" w:hAnsi="Times New Roman"/>
          <w:sz w:val="28"/>
          <w:szCs w:val="28"/>
        </w:rPr>
        <w:t xml:space="preserve">,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057" type="#_x0000_t75" style="width:12pt;height:15.75pt" o:ole="">
            <v:imagedata r:id="rId29" o:title=""/>
          </v:shape>
          <o:OLEObject Type="Embed" ProgID="Equation.3" ShapeID="_x0000_i1057" DrawAspect="Content" ObjectID="_1790601132" r:id="rId65"/>
        </w:objec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160" w:dyaOrig="340">
          <v:shape id="_x0000_i1058" type="#_x0000_t75" style="width:8.25pt;height:16.5pt" o:ole="">
            <v:imagedata r:id="rId44" o:title=""/>
          </v:shape>
          <o:OLEObject Type="Embed" ProgID="Equation.3" ShapeID="_x0000_i1058" DrawAspect="Content" ObjectID="_1790601133" r:id="rId66"/>
        </w:object>
      </w:r>
      <w:r w:rsidR="00E27826">
        <w:rPr>
          <w:rFonts w:ascii="Times New Roman" w:hAnsi="Times New Roman"/>
          <w:sz w:val="28"/>
          <w:szCs w:val="28"/>
        </w:rPr>
        <w:t>– то же, что в формуле (5</w:t>
      </w:r>
      <w:r w:rsidRPr="00E17442">
        <w:rPr>
          <w:rFonts w:ascii="Times New Roman" w:hAnsi="Times New Roman"/>
          <w:sz w:val="28"/>
          <w:szCs w:val="28"/>
        </w:rPr>
        <w:t>).</w:t>
      </w:r>
    </w:p>
    <w:p w:rsidR="006628F8" w:rsidRPr="00E17442" w:rsidRDefault="006628F8" w:rsidP="00D97E32">
      <w:pPr>
        <w:numPr>
          <w:ilvl w:val="0"/>
          <w:numId w:val="4"/>
        </w:numPr>
        <w:tabs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По</w:t>
      </w:r>
      <w:r w:rsidRPr="00E17442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17442">
        <w:rPr>
          <w:rFonts w:ascii="Times New Roman" w:hAnsi="Times New Roman"/>
          <w:position w:val="-14"/>
          <w:sz w:val="28"/>
          <w:szCs w:val="28"/>
          <w:vertAlign w:val="subscript"/>
        </w:rPr>
        <w:object w:dxaOrig="360" w:dyaOrig="380">
          <v:shape id="_x0000_i1059" type="#_x0000_t75" style="width:18.75pt;height:18.75pt" o:ole="">
            <v:imagedata r:id="rId67" o:title=""/>
          </v:shape>
          <o:OLEObject Type="Embed" ProgID="Equation.3" ShapeID="_x0000_i1059" DrawAspect="Content" ObjectID="_1790601134" r:id="rId68"/>
        </w:object>
      </w:r>
      <w:r w:rsidRPr="00E17442">
        <w:rPr>
          <w:rFonts w:ascii="Times New Roman" w:hAnsi="Times New Roman"/>
          <w:sz w:val="28"/>
          <w:szCs w:val="28"/>
        </w:rPr>
        <w:t xml:space="preserve"> и </w:t>
      </w:r>
      <w:r w:rsidRPr="00E17442">
        <w:rPr>
          <w:rFonts w:ascii="Times New Roman" w:hAnsi="Times New Roman"/>
          <w:position w:val="-14"/>
          <w:sz w:val="28"/>
          <w:szCs w:val="28"/>
        </w:rPr>
        <w:object w:dxaOrig="400" w:dyaOrig="380">
          <v:shape id="_x0000_i1060" type="#_x0000_t75" style="width:20.25pt;height:18.75pt" o:ole="">
            <v:imagedata r:id="rId69" o:title=""/>
          </v:shape>
          <o:OLEObject Type="Embed" ProgID="Equation.3" ShapeID="_x0000_i1060" DrawAspect="Content" ObjectID="_1790601135" r:id="rId70"/>
        </w:object>
      </w:r>
      <w:r w:rsidRPr="00E17442">
        <w:rPr>
          <w:rFonts w:ascii="Times New Roman" w:hAnsi="Times New Roman"/>
          <w:sz w:val="28"/>
          <w:szCs w:val="28"/>
        </w:rPr>
        <w:t xml:space="preserve"> по приложению </w:t>
      </w:r>
      <w:r w:rsidR="00E27826">
        <w:rPr>
          <w:rFonts w:ascii="Times New Roman" w:hAnsi="Times New Roman"/>
          <w:sz w:val="28"/>
          <w:szCs w:val="28"/>
        </w:rPr>
        <w:t>1</w:t>
      </w:r>
      <w:r w:rsidRPr="00E17442">
        <w:rPr>
          <w:rFonts w:ascii="Times New Roman" w:hAnsi="Times New Roman"/>
          <w:sz w:val="28"/>
          <w:szCs w:val="28"/>
        </w:rPr>
        <w:t xml:space="preserve"> подбираются возможные диаметры трубопровода для расчетного кольца. Для этого диаметра при данном расходе устанавливается фактическое </w:t>
      </w:r>
      <w:r w:rsidRPr="00E17442">
        <w:rPr>
          <w:rFonts w:ascii="Times New Roman" w:hAnsi="Times New Roman"/>
          <w:sz w:val="28"/>
          <w:szCs w:val="28"/>
          <w:lang w:val="en-US"/>
        </w:rPr>
        <w:t>R</w:t>
      </w:r>
      <w:r w:rsidRPr="00E17442">
        <w:rPr>
          <w:rFonts w:ascii="Times New Roman" w:hAnsi="Times New Roman"/>
          <w:sz w:val="28"/>
          <w:szCs w:val="28"/>
        </w:rPr>
        <w:t xml:space="preserve"> и соответствующая данному режиму скорость. Диаметры труб желательно выбирать так, чтобы скорость не превышала допустимых значений: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1"/>
        <w:gridCol w:w="799"/>
        <w:gridCol w:w="932"/>
        <w:gridCol w:w="931"/>
        <w:gridCol w:w="932"/>
        <w:gridCol w:w="931"/>
        <w:gridCol w:w="1597"/>
      </w:tblGrid>
      <w:tr w:rsidR="006628F8" w:rsidRPr="00F61C4F" w:rsidTr="00CC794B">
        <w:trPr>
          <w:jc w:val="center"/>
        </w:trPr>
        <w:tc>
          <w:tcPr>
            <w:tcW w:w="1081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eastAsia="Times New Roman" w:hAnsi="Times New Roman"/>
                <w:position w:val="-22"/>
                <w:sz w:val="28"/>
                <w:szCs w:val="28"/>
              </w:rPr>
              <w:object w:dxaOrig="499" w:dyaOrig="560">
                <v:shape id="_x0000_i1061" type="#_x0000_t75" style="width:24.75pt;height:27.75pt" o:ole="">
                  <v:imagedata r:id="rId71" o:title=""/>
                </v:shape>
                <o:OLEObject Type="Embed" ProgID="Equation.3" ShapeID="_x0000_i1061" DrawAspect="Content" ObjectID="_1790601136" r:id="rId72"/>
              </w:object>
            </w:r>
            <w:r w:rsidRPr="00F61C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99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  <w:tc>
          <w:tcPr>
            <w:tcW w:w="932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931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932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31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597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6628F8" w:rsidRPr="00F61C4F" w:rsidTr="00CC794B">
        <w:trPr>
          <w:jc w:val="center"/>
        </w:trPr>
        <w:tc>
          <w:tcPr>
            <w:tcW w:w="1081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0"/>
                <w:sz w:val="28"/>
                <w:szCs w:val="28"/>
                <w:lang w:val="en-US"/>
              </w:rPr>
              <w:object w:dxaOrig="639" w:dyaOrig="320">
                <v:shape id="_x0000_i1062" type="#_x0000_t75" style="width:32.25pt;height:15.75pt" o:ole="">
                  <v:imagedata r:id="rId73" o:title=""/>
                </v:shape>
                <o:OLEObject Type="Embed" ProgID="Equation.3" ShapeID="_x0000_i1062" DrawAspect="Content" ObjectID="_1790601137" r:id="rId74"/>
              </w:object>
            </w:r>
          </w:p>
        </w:tc>
        <w:tc>
          <w:tcPr>
            <w:tcW w:w="799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32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31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32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931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97" w:type="dxa"/>
          </w:tcPr>
          <w:p w:rsidR="006628F8" w:rsidRPr="00F61C4F" w:rsidRDefault="006628F8" w:rsidP="00CC794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hAnsi="Times New Roman"/>
                <w:sz w:val="28"/>
                <w:szCs w:val="28"/>
              </w:rPr>
              <w:t>50 и более</w:t>
            </w:r>
          </w:p>
        </w:tc>
      </w:tr>
    </w:tbl>
    <w:p w:rsidR="006628F8" w:rsidRPr="00E17442" w:rsidRDefault="006628F8" w:rsidP="00D97E32">
      <w:pPr>
        <w:numPr>
          <w:ilvl w:val="0"/>
          <w:numId w:val="4"/>
        </w:numPr>
        <w:tabs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Для каждого участка находится сумма коэффициентов местных сопротивлений (</w:t>
      </w:r>
      <w:r w:rsidRPr="00E17442">
        <w:rPr>
          <w:rFonts w:ascii="Times New Roman" w:hAnsi="Times New Roman"/>
          <w:position w:val="-14"/>
          <w:sz w:val="28"/>
          <w:szCs w:val="28"/>
        </w:rPr>
        <w:object w:dxaOrig="499" w:dyaOrig="400">
          <v:shape id="_x0000_i1063" type="#_x0000_t75" style="width:24.75pt;height:20.25pt" o:ole="">
            <v:imagedata r:id="rId75" o:title=""/>
          </v:shape>
          <o:OLEObject Type="Embed" ProgID="Equation.3" ShapeID="_x0000_i1063" DrawAspect="Content" ObjectID="_1790601138" r:id="rId76"/>
        </w:object>
      </w:r>
      <w:r w:rsidRPr="00E17442">
        <w:rPr>
          <w:rFonts w:ascii="Times New Roman" w:hAnsi="Times New Roman"/>
          <w:sz w:val="28"/>
          <w:szCs w:val="28"/>
        </w:rPr>
        <w:t>) по прил</w:t>
      </w:r>
      <w:r w:rsidR="00E27826">
        <w:rPr>
          <w:rFonts w:ascii="Times New Roman" w:hAnsi="Times New Roman"/>
          <w:sz w:val="28"/>
          <w:szCs w:val="28"/>
        </w:rPr>
        <w:t>ожению 2</w:t>
      </w:r>
      <w:r w:rsidRPr="00E17442">
        <w:rPr>
          <w:rFonts w:ascii="Times New Roman" w:hAnsi="Times New Roman"/>
          <w:sz w:val="28"/>
          <w:szCs w:val="28"/>
        </w:rPr>
        <w:t>, а по прил</w:t>
      </w:r>
      <w:r w:rsidR="00E27826">
        <w:rPr>
          <w:rFonts w:ascii="Times New Roman" w:hAnsi="Times New Roman"/>
          <w:sz w:val="28"/>
          <w:szCs w:val="28"/>
        </w:rPr>
        <w:t>ожению 3</w:t>
      </w:r>
      <w:r w:rsidRPr="00E17442">
        <w:rPr>
          <w:rFonts w:ascii="Times New Roman" w:hAnsi="Times New Roman"/>
          <w:sz w:val="28"/>
          <w:szCs w:val="28"/>
        </w:rPr>
        <w:t xml:space="preserve">,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1064" type="#_x0000_t75" style="width:21pt;height:18.75pt" o:ole="">
            <v:imagedata r:id="rId77" o:title=""/>
          </v:shape>
          <o:OLEObject Type="Embed" ProgID="Equation.3" ShapeID="_x0000_i1064" DrawAspect="Content" ObjectID="_1790601139" r:id="rId78"/>
        </w:object>
      </w:r>
      <w:r w:rsidR="00D245FF">
        <w:rPr>
          <w:rFonts w:ascii="Times New Roman" w:hAnsi="Times New Roman"/>
          <w:sz w:val="28"/>
          <w:szCs w:val="28"/>
        </w:rPr>
        <w:t xml:space="preserve"> –гидродинамическое давление. </w:t>
      </w:r>
      <w:r w:rsidRPr="00E17442">
        <w:rPr>
          <w:rFonts w:ascii="Times New Roman" w:hAnsi="Times New Roman"/>
          <w:sz w:val="28"/>
          <w:szCs w:val="28"/>
        </w:rPr>
        <w:t xml:space="preserve">В пояснительной записке вслед за таблицей гидравлического расчета следует дать перечень местных сопротивлений и их коэффициенты </w:t>
      </w:r>
      <w:r w:rsidRPr="00E17442">
        <w:rPr>
          <w:rFonts w:ascii="Times New Roman" w:hAnsi="Times New Roman"/>
          <w:sz w:val="28"/>
          <w:szCs w:val="28"/>
        </w:rPr>
        <w:sym w:font="Symbol" w:char="F078"/>
      </w:r>
      <w:r w:rsidRPr="00E17442">
        <w:rPr>
          <w:rFonts w:ascii="Times New Roman" w:hAnsi="Times New Roman"/>
          <w:sz w:val="28"/>
          <w:szCs w:val="28"/>
        </w:rPr>
        <w:t xml:space="preserve"> по участкам.</w:t>
      </w:r>
    </w:p>
    <w:p w:rsidR="006628F8" w:rsidRPr="00E17442" w:rsidRDefault="006628F8" w:rsidP="00D97E32">
      <w:pPr>
        <w:numPr>
          <w:ilvl w:val="0"/>
          <w:numId w:val="4"/>
        </w:numPr>
        <w:tabs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Определяют общие потери давления в расчетном кольце по формуле</w:t>
      </w:r>
    </w:p>
    <w:p w:rsidR="006628F8" w:rsidRPr="00E17442" w:rsidRDefault="006628F8" w:rsidP="00D97E32">
      <w:pPr>
        <w:tabs>
          <w:tab w:val="num" w:pos="0"/>
        </w:tabs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1540" w:dyaOrig="360">
          <v:shape id="_x0000_i1065" type="#_x0000_t75" style="width:77.25pt;height:18.75pt" o:ole="" fillcolor="window">
            <v:imagedata r:id="rId79" o:title=""/>
          </v:shape>
          <o:OLEObject Type="Embed" ProgID="Equation.3" ShapeID="_x0000_i1065" DrawAspect="Content" ObjectID="_1790601140" r:id="rId80"/>
        </w:object>
      </w:r>
      <w:r w:rsidRPr="00E17442"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80" w:dyaOrig="279">
          <v:shape id="_x0000_i1066" type="#_x0000_t75" style="width:18.75pt;height:14.25pt" o:ole="">
            <v:imagedata r:id="rId24" o:title=""/>
          </v:shape>
          <o:OLEObject Type="Embed" ProgID="Equation.3" ShapeID="_x0000_i1066" DrawAspect="Content" ObjectID="_1790601141" r:id="rId81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(8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tabs>
          <w:tab w:val="num" w:pos="0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  <w:lang w:val="en-US"/>
        </w:rPr>
        <w:t>Z</w:t>
      </w:r>
      <w:r w:rsidRPr="00E17442">
        <w:rPr>
          <w:rFonts w:ascii="Times New Roman" w:hAnsi="Times New Roman"/>
          <w:sz w:val="28"/>
          <w:szCs w:val="28"/>
        </w:rPr>
        <w:t xml:space="preserve"> можно определить по формуле</w:t>
      </w:r>
    </w:p>
    <w:p w:rsidR="006628F8" w:rsidRPr="00E17442" w:rsidRDefault="006628F8" w:rsidP="00327740">
      <w:pPr>
        <w:tabs>
          <w:tab w:val="num" w:pos="0"/>
        </w:tabs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position w:val="-24"/>
          <w:sz w:val="28"/>
          <w:szCs w:val="28"/>
        </w:rPr>
        <w:tab/>
      </w:r>
      <w:r w:rsidRPr="00E17442">
        <w:rPr>
          <w:rFonts w:ascii="Times New Roman" w:hAnsi="Times New Roman"/>
          <w:position w:val="-24"/>
          <w:sz w:val="28"/>
          <w:szCs w:val="28"/>
        </w:rPr>
        <w:object w:dxaOrig="1620" w:dyaOrig="660">
          <v:shape id="_x0000_i1067" type="#_x0000_t75" style="width:80.25pt;height:32.25pt" o:ole="" fillcolor="window">
            <v:imagedata r:id="rId82" o:title=""/>
          </v:shape>
          <o:OLEObject Type="Embed" ProgID="Equation.3" ShapeID="_x0000_i1067" DrawAspect="Content" ObjectID="_1790601142" r:id="rId83"/>
        </w:object>
      </w:r>
      <w:r w:rsidRPr="00E17442"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380" w:dyaOrig="279">
          <v:shape id="_x0000_i1068" type="#_x0000_t75" style="width:18.75pt;height:14.25pt" o:ole="">
            <v:imagedata r:id="rId24" o:title=""/>
          </v:shape>
          <o:OLEObject Type="Embed" ProgID="Equation.3" ShapeID="_x0000_i1068" DrawAspect="Content" ObjectID="_1790601143" r:id="rId84"/>
        </w:object>
      </w:r>
      <w:r w:rsidR="00E64198">
        <w:rPr>
          <w:rFonts w:ascii="Times New Roman" w:hAnsi="Times New Roman"/>
          <w:sz w:val="28"/>
          <w:szCs w:val="28"/>
        </w:rPr>
        <w:tab/>
      </w:r>
      <w:r w:rsidR="00E64198">
        <w:rPr>
          <w:rFonts w:ascii="Times New Roman" w:hAnsi="Times New Roman"/>
          <w:sz w:val="28"/>
          <w:szCs w:val="28"/>
        </w:rPr>
        <w:tab/>
      </w:r>
      <w:r w:rsidR="00E64198">
        <w:rPr>
          <w:rFonts w:ascii="Times New Roman" w:hAnsi="Times New Roman"/>
          <w:sz w:val="28"/>
          <w:szCs w:val="28"/>
        </w:rPr>
        <w:tab/>
      </w:r>
      <w:r w:rsidR="00E64198">
        <w:rPr>
          <w:rFonts w:ascii="Times New Roman" w:hAnsi="Times New Roman"/>
          <w:sz w:val="28"/>
          <w:szCs w:val="28"/>
        </w:rPr>
        <w:tab/>
      </w:r>
      <w:r w:rsidR="00E64198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>(9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pStyle w:val="21"/>
        <w:numPr>
          <w:ilvl w:val="0"/>
          <w:numId w:val="4"/>
        </w:numPr>
        <w:tabs>
          <w:tab w:val="num" w:pos="0"/>
        </w:tabs>
        <w:spacing w:after="0" w:line="360" w:lineRule="auto"/>
        <w:ind w:left="0" w:firstLine="567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Потери давления в главном циркуляционном кольце сравнивают с располагаемым перепадом давления:</w:t>
      </w:r>
    </w:p>
    <w:p w:rsidR="006628F8" w:rsidRPr="00E17442" w:rsidRDefault="006628F8" w:rsidP="00D97E32">
      <w:pPr>
        <w:tabs>
          <w:tab w:val="num" w:pos="0"/>
        </w:tabs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3040" w:dyaOrig="700">
          <v:shape id="_x0000_i1069" type="#_x0000_t75" style="width:152.25pt;height:35.25pt" o:ole="" fillcolor="window">
            <v:imagedata r:id="rId85" o:title=""/>
          </v:shape>
          <o:OLEObject Type="Embed" ProgID="Equation.3" ShapeID="_x0000_i1069" DrawAspect="Content" ObjectID="_1790601144" r:id="rId86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(10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pStyle w:val="21"/>
        <w:tabs>
          <w:tab w:val="num" w:pos="0"/>
        </w:tabs>
        <w:spacing w:after="0" w:line="360" w:lineRule="auto"/>
        <w:ind w:firstLine="567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Запас располагаемого давления необходим на случай неучтенных в расчете гидравлических сопротивлений. Если запас давления превышает эту величину, необхо</w:t>
      </w:r>
      <w:r w:rsidR="00BB6941">
        <w:rPr>
          <w:sz w:val="28"/>
          <w:szCs w:val="28"/>
        </w:rPr>
        <w:t>димо уменьшить диаметры одного-</w:t>
      </w:r>
      <w:r w:rsidRPr="00E17442">
        <w:rPr>
          <w:sz w:val="28"/>
          <w:szCs w:val="28"/>
        </w:rPr>
        <w:t>двух участков циркуляционного кольца. Если же запас давления оказался менее 5% или отрицательным, то необходимо увеличить диаметры одного-двух участков. Измененные участки пересчитать заново, чтобы получить нормальный запас давления (5-10%).</w:t>
      </w:r>
    </w:p>
    <w:p w:rsidR="006628F8" w:rsidRPr="00E17442" w:rsidRDefault="006628F8" w:rsidP="00D97E32">
      <w:pPr>
        <w:numPr>
          <w:ilvl w:val="0"/>
          <w:numId w:val="4"/>
        </w:numPr>
        <w:tabs>
          <w:tab w:val="num" w:pos="0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Аналогично проводится расчет малых циркуляционных колец (через нижний прибор ближнего к тепловому пункту стояка). Потери давления в главном и малом циркуляционных кольцах не должны отличаться более, чем на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680" w:dyaOrig="279">
          <v:shape id="_x0000_i1070" type="#_x0000_t75" style="width:33.75pt;height:14.25pt" o:ole="">
            <v:imagedata r:id="rId87" o:title=""/>
          </v:shape>
          <o:OLEObject Type="Embed" ProgID="Equation.3" ShapeID="_x0000_i1070" DrawAspect="Content" ObjectID="_1790601145" r:id="rId88"/>
        </w:object>
      </w:r>
      <w:r w:rsidRPr="00E17442">
        <w:rPr>
          <w:rFonts w:ascii="Times New Roman" w:hAnsi="Times New Roman"/>
          <w:sz w:val="28"/>
          <w:szCs w:val="28"/>
        </w:rPr>
        <w:t xml:space="preserve"> для систем с тупиковым движением воды,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580" w:dyaOrig="279">
          <v:shape id="_x0000_i1071" type="#_x0000_t75" style="width:29.25pt;height:14.25pt" o:ole="">
            <v:imagedata r:id="rId89" o:title=""/>
          </v:shape>
          <o:OLEObject Type="Embed" ProgID="Equation.3" ShapeID="_x0000_i1071" DrawAspect="Content" ObjectID="_1790601146" r:id="rId90"/>
        </w:object>
      </w:r>
      <w:r w:rsidRPr="00E17442">
        <w:rPr>
          <w:rFonts w:ascii="Times New Roman" w:hAnsi="Times New Roman"/>
          <w:sz w:val="28"/>
          <w:szCs w:val="28"/>
        </w:rPr>
        <w:t xml:space="preserve"> - при попутном движении.</w:t>
      </w:r>
    </w:p>
    <w:p w:rsidR="006628F8" w:rsidRPr="00E17442" w:rsidRDefault="008315D8" w:rsidP="00621776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Увязка проводится </w:t>
      </w:r>
      <w:r w:rsidRPr="00E17442">
        <w:rPr>
          <w:rFonts w:ascii="Times New Roman" w:hAnsi="Times New Roman"/>
          <w:sz w:val="28"/>
          <w:szCs w:val="28"/>
        </w:rPr>
        <w:t>путем изменения диаметра труб (обычно изменяют диаметр труб, соединяющих стояки с магистралями)</w:t>
      </w:r>
      <w:r>
        <w:rPr>
          <w:rFonts w:ascii="Times New Roman" w:hAnsi="Times New Roman"/>
          <w:sz w:val="28"/>
          <w:szCs w:val="28"/>
        </w:rPr>
        <w:t xml:space="preserve">. </w:t>
      </w:r>
      <w:r w:rsidR="006628F8" w:rsidRPr="00E17442">
        <w:rPr>
          <w:rFonts w:ascii="Times New Roman" w:hAnsi="Times New Roman"/>
          <w:sz w:val="28"/>
          <w:szCs w:val="28"/>
        </w:rPr>
        <w:t xml:space="preserve">При невозможности увязки потерь давления </w:t>
      </w:r>
      <w:r>
        <w:rPr>
          <w:rFonts w:ascii="Times New Roman" w:hAnsi="Times New Roman"/>
          <w:sz w:val="28"/>
          <w:szCs w:val="28"/>
        </w:rPr>
        <w:t xml:space="preserve">(только при тупиковой разводке) </w:t>
      </w:r>
      <w:r w:rsidR="006628F8" w:rsidRPr="00E17442">
        <w:rPr>
          <w:rFonts w:ascii="Times New Roman" w:hAnsi="Times New Roman"/>
          <w:sz w:val="28"/>
          <w:szCs w:val="28"/>
        </w:rPr>
        <w:t>прибегают к установк</w:t>
      </w:r>
      <w:r w:rsidR="00BD0408">
        <w:rPr>
          <w:rFonts w:ascii="Times New Roman" w:hAnsi="Times New Roman"/>
          <w:sz w:val="28"/>
          <w:szCs w:val="28"/>
        </w:rPr>
        <w:t>е</w:t>
      </w:r>
      <w:r w:rsidR="006628F8" w:rsidRPr="00E17442">
        <w:rPr>
          <w:rFonts w:ascii="Times New Roman" w:hAnsi="Times New Roman"/>
          <w:sz w:val="28"/>
          <w:szCs w:val="28"/>
        </w:rPr>
        <w:t xml:space="preserve"> диафрагм на обратных стояках. Диаметр диафрагмы, мм, определяют по формуле</w:t>
      </w:r>
    </w:p>
    <w:p w:rsidR="006628F8" w:rsidRPr="00E17442" w:rsidRDefault="006628F8" w:rsidP="00D97E32">
      <w:pPr>
        <w:spacing w:line="360" w:lineRule="auto"/>
        <w:ind w:left="360"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4"/>
          <w:sz w:val="28"/>
          <w:szCs w:val="28"/>
        </w:rPr>
        <w:object w:dxaOrig="2260" w:dyaOrig="859">
          <v:shape id="_x0000_i1072" type="#_x0000_t75" style="width:111pt;height:42.75pt" o:ole="" fillcolor="window">
            <v:imagedata r:id="rId91" o:title=""/>
          </v:shape>
          <o:OLEObject Type="Embed" ProgID="Equation.3" ShapeID="_x0000_i1072" DrawAspect="Content" ObjectID="_1790601147" r:id="rId92"/>
        </w:objec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400" w:dyaOrig="220">
          <v:shape id="_x0000_i1073" type="#_x0000_t75" style="width:20.25pt;height:11.25pt" o:ole="">
            <v:imagedata r:id="rId93" o:title=""/>
          </v:shape>
          <o:OLEObject Type="Embed" ProgID="Equation.3" ShapeID="_x0000_i1073" DrawAspect="Content" ObjectID="_1790601148" r:id="rId94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(11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1074" type="#_x0000_t75" style="width:21pt;height:18.75pt" o:ole="">
            <v:imagedata r:id="rId50" o:title=""/>
          </v:shape>
          <o:OLEObject Type="Embed" ProgID="Equation.3" ShapeID="_x0000_i1074" DrawAspect="Content" ObjectID="_1790601149" r:id="rId95"/>
        </w:object>
      </w:r>
      <w:r w:rsidRPr="00E17442">
        <w:rPr>
          <w:rFonts w:ascii="Times New Roman" w:hAnsi="Times New Roman"/>
          <w:sz w:val="28"/>
          <w:szCs w:val="28"/>
        </w:rPr>
        <w:t xml:space="preserve"> – расход воды в стояке,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540" w:dyaOrig="279">
          <v:shape id="_x0000_i1075" type="#_x0000_t75" style="width:27pt;height:14.25pt" o:ole="">
            <v:imagedata r:id="rId96" o:title=""/>
          </v:shape>
          <o:OLEObject Type="Embed" ProgID="Equation.3" ShapeID="_x0000_i1075" DrawAspect="Content" ObjectID="_1790601150" r:id="rId97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4"/>
          <w:sz w:val="28"/>
          <w:szCs w:val="28"/>
        </w:rPr>
        <w:object w:dxaOrig="460" w:dyaOrig="380">
          <v:shape id="_x0000_i1076" type="#_x0000_t75" style="width:23.25pt;height:18.75pt" o:ole="">
            <v:imagedata r:id="rId98" o:title=""/>
          </v:shape>
          <o:OLEObject Type="Embed" ProgID="Equation.3" ShapeID="_x0000_i1076" DrawAspect="Content" ObjectID="_1790601151" r:id="rId99"/>
        </w:object>
      </w:r>
      <w:r w:rsidRPr="00E17442">
        <w:rPr>
          <w:rFonts w:ascii="Times New Roman" w:hAnsi="Times New Roman"/>
          <w:sz w:val="28"/>
          <w:szCs w:val="28"/>
        </w:rPr>
        <w:t xml:space="preserve"> – необходимые для увязки потери давления в диафрагме, </w:t>
      </w:r>
      <w:r w:rsidRPr="00E17442">
        <w:rPr>
          <w:rFonts w:ascii="Times New Roman" w:hAnsi="Times New Roman"/>
          <w:position w:val="-6"/>
          <w:sz w:val="28"/>
          <w:szCs w:val="28"/>
          <w:lang w:val="en-US"/>
        </w:rPr>
        <w:object w:dxaOrig="380" w:dyaOrig="279">
          <v:shape id="_x0000_i1077" type="#_x0000_t75" style="width:18.75pt;height:14.25pt" o:ole="">
            <v:imagedata r:id="rId24" o:title=""/>
          </v:shape>
          <o:OLEObject Type="Embed" ProgID="Equation.3" ShapeID="_x0000_i1077" DrawAspect="Content" ObjectID="_1790601152" r:id="rId100"/>
        </w:object>
      </w:r>
      <w:r w:rsidRPr="00E17442">
        <w:rPr>
          <w:rFonts w:ascii="Times New Roman" w:hAnsi="Times New Roman"/>
          <w:sz w:val="28"/>
          <w:szCs w:val="28"/>
        </w:rPr>
        <w:t>.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Диаметр диафрагмы должен быть не менее 5 мм. Часто вместо диафрагм устанавливаются балансировочные клапаны, которые применяются для поддержания постоянной разности давлений между подающим и обратным трубопроводами регулируемых систем, для обеспечения постоянного расхода или стабилизации температуры перемещаемой по трубопроводу воды Подбор кла</w:t>
      </w:r>
      <w:r w:rsidR="0096522D">
        <w:rPr>
          <w:rFonts w:ascii="Times New Roman" w:hAnsi="Times New Roman"/>
          <w:sz w:val="28"/>
          <w:szCs w:val="28"/>
        </w:rPr>
        <w:t>панов осуществляется по каталога</w:t>
      </w:r>
      <w:r w:rsidRPr="00E17442">
        <w:rPr>
          <w:rFonts w:ascii="Times New Roman" w:hAnsi="Times New Roman"/>
          <w:sz w:val="28"/>
          <w:szCs w:val="28"/>
        </w:rPr>
        <w:t>м фирм-производителей [</w:t>
      </w:r>
      <w:r w:rsidR="00FE7453">
        <w:rPr>
          <w:rFonts w:ascii="Times New Roman" w:hAnsi="Times New Roman"/>
          <w:sz w:val="28"/>
          <w:szCs w:val="28"/>
        </w:rPr>
        <w:t>6</w:t>
      </w:r>
      <w:r w:rsidRPr="00E17442">
        <w:rPr>
          <w:rFonts w:ascii="Times New Roman" w:hAnsi="Times New Roman"/>
          <w:sz w:val="28"/>
          <w:szCs w:val="28"/>
        </w:rPr>
        <w:t xml:space="preserve">]. </w:t>
      </w:r>
    </w:p>
    <w:p w:rsidR="006628F8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Результаты гидравлического расчета заносятся в таблицу.</w:t>
      </w:r>
    </w:p>
    <w:p w:rsidR="006628F8" w:rsidRPr="00E17442" w:rsidRDefault="00D559CB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  <w:r w:rsidR="006628F8">
        <w:rPr>
          <w:rFonts w:ascii="Times New Roman" w:hAnsi="Times New Roman"/>
          <w:sz w:val="28"/>
          <w:szCs w:val="28"/>
        </w:rPr>
        <w:t xml:space="preserve"> – Результаты гидравлического расчета</w:t>
      </w:r>
    </w:p>
    <w:tbl>
      <w:tblPr>
        <w:tblpPr w:leftFromText="180" w:rightFromText="180" w:vertAnchor="text" w:horzAnchor="margin" w:tblpX="108" w:tblpY="5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43"/>
        <w:gridCol w:w="708"/>
        <w:gridCol w:w="567"/>
        <w:gridCol w:w="606"/>
        <w:gridCol w:w="634"/>
        <w:gridCol w:w="9"/>
        <w:gridCol w:w="816"/>
        <w:gridCol w:w="9"/>
        <w:gridCol w:w="688"/>
        <w:gridCol w:w="9"/>
        <w:gridCol w:w="688"/>
        <w:gridCol w:w="9"/>
        <w:gridCol w:w="521"/>
        <w:gridCol w:w="9"/>
        <w:gridCol w:w="857"/>
        <w:gridCol w:w="9"/>
        <w:gridCol w:w="1023"/>
        <w:gridCol w:w="9"/>
        <w:gridCol w:w="908"/>
      </w:tblGrid>
      <w:tr w:rsidR="006628F8" w:rsidRPr="00F61C4F" w:rsidTr="00E2417C">
        <w:trPr>
          <w:cantSplit/>
          <w:trHeight w:val="1408"/>
        </w:trPr>
        <w:tc>
          <w:tcPr>
            <w:tcW w:w="817" w:type="dxa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42"/>
                <w:sz w:val="28"/>
                <w:szCs w:val="28"/>
              </w:rPr>
              <w:object w:dxaOrig="740" w:dyaOrig="999">
                <v:shape id="_x0000_i1078" type="#_x0000_t75" style="width:30.75pt;height:42.75pt" o:ole="">
                  <v:imagedata r:id="rId101" o:title=""/>
                </v:shape>
                <o:OLEObject Type="Embed" ProgID="Equation.3" ShapeID="_x0000_i1078" DrawAspect="Content" ObjectID="_1790601153" r:id="rId102"/>
              </w:object>
            </w:r>
          </w:p>
        </w:tc>
        <w:tc>
          <w:tcPr>
            <w:tcW w:w="743" w:type="dxa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28"/>
                <w:sz w:val="28"/>
                <w:szCs w:val="28"/>
                <w:lang w:val="en-US"/>
              </w:rPr>
              <w:object w:dxaOrig="480" w:dyaOrig="680">
                <v:shape id="_x0000_i1079" type="#_x0000_t75" style="width:24pt;height:33.75pt" o:ole="">
                  <v:imagedata r:id="rId103" o:title=""/>
                </v:shape>
                <o:OLEObject Type="Embed" ProgID="Equation.3" ShapeID="_x0000_i1079" DrawAspect="Content" ObjectID="_1790601154" r:id="rId104"/>
              </w:object>
            </w:r>
          </w:p>
        </w:tc>
        <w:tc>
          <w:tcPr>
            <w:tcW w:w="708" w:type="dxa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4"/>
                <w:sz w:val="28"/>
                <w:szCs w:val="28"/>
                <w:lang w:val="en-US"/>
              </w:rPr>
              <w:object w:dxaOrig="480" w:dyaOrig="380">
                <v:shape id="_x0000_i1080" type="#_x0000_t75" style="width:24pt;height:18.75pt" o:ole="">
                  <v:imagedata r:id="rId105" o:title=""/>
                </v:shape>
                <o:OLEObject Type="Embed" ProgID="Equation.3" ShapeID="_x0000_i1080" DrawAspect="Content" ObjectID="_1790601155" r:id="rId106"/>
              </w:object>
            </w:r>
            <w:r w:rsidRPr="00F61C4F">
              <w:rPr>
                <w:rFonts w:ascii="Times New Roman" w:eastAsia="Times New Roman" w:hAnsi="Times New Roman"/>
                <w:position w:val="-6"/>
                <w:sz w:val="28"/>
                <w:szCs w:val="28"/>
                <w:lang w:val="en-US"/>
              </w:rPr>
              <w:object w:dxaOrig="540" w:dyaOrig="279">
                <v:shape id="_x0000_i1081" type="#_x0000_t75" style="width:23.25pt;height:11.25pt" o:ole="">
                  <v:imagedata r:id="rId107" o:title=""/>
                </v:shape>
                <o:OLEObject Type="Embed" ProgID="Equation.3" ShapeID="_x0000_i1081" DrawAspect="Content" ObjectID="_1790601156" r:id="rId108"/>
              </w:objec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26"/>
                <w:sz w:val="28"/>
                <w:szCs w:val="28"/>
                <w:lang w:val="en-US"/>
              </w:rPr>
              <w:object w:dxaOrig="240" w:dyaOrig="639">
                <v:shape id="_x0000_i1082" type="#_x0000_t75" style="width:12pt;height:32.25pt" o:ole="">
                  <v:imagedata r:id="rId109" o:title=""/>
                </v:shape>
                <o:OLEObject Type="Embed" ProgID="Equation.3" ShapeID="_x0000_i1082" DrawAspect="Content" ObjectID="_1790601157" r:id="rId110"/>
              </w:object>
            </w:r>
          </w:p>
        </w:tc>
        <w:tc>
          <w:tcPr>
            <w:tcW w:w="606" w:type="dxa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eastAsia="Times New Roman" w:hAnsi="Times New Roman"/>
                <w:position w:val="-26"/>
                <w:sz w:val="28"/>
                <w:szCs w:val="28"/>
                <w:lang w:val="en-US"/>
              </w:rPr>
              <w:object w:dxaOrig="400" w:dyaOrig="639">
                <v:shape id="_x0000_i1083" type="#_x0000_t75" style="width:20.25pt;height:32.25pt" o:ole="">
                  <v:imagedata r:id="rId111" o:title=""/>
                </v:shape>
                <o:OLEObject Type="Embed" ProgID="Equation.3" ShapeID="_x0000_i1083" DrawAspect="Content" ObjectID="_1790601158" r:id="rId112"/>
              </w:object>
            </w:r>
          </w:p>
        </w:tc>
        <w:tc>
          <w:tcPr>
            <w:tcW w:w="643" w:type="dxa"/>
            <w:gridSpan w:val="2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22"/>
                <w:sz w:val="28"/>
                <w:szCs w:val="28"/>
                <w:lang w:val="en-US"/>
              </w:rPr>
              <w:object w:dxaOrig="480" w:dyaOrig="560">
                <v:shape id="_x0000_i1084" type="#_x0000_t75" style="width:24pt;height:27.75pt" o:ole="">
                  <v:imagedata r:id="rId113" o:title=""/>
                </v:shape>
                <o:OLEObject Type="Embed" ProgID="Equation.3" ShapeID="_x0000_i1084" DrawAspect="Content" ObjectID="_1790601159" r:id="rId114"/>
              </w:objec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25" w:type="dxa"/>
            <w:gridSpan w:val="2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eastAsia="Times New Roman" w:hAnsi="Times New Roman"/>
                <w:position w:val="-18"/>
                <w:sz w:val="28"/>
                <w:szCs w:val="28"/>
                <w:lang w:val="en-US"/>
              </w:rPr>
              <w:object w:dxaOrig="400" w:dyaOrig="420">
                <v:shape id="_x0000_i1085" type="#_x0000_t75" style="width:20.25pt;height:21pt" o:ole="">
                  <v:imagedata r:id="rId115" o:title=""/>
                </v:shape>
                <o:OLEObject Type="Embed" ProgID="Equation.3" ShapeID="_x0000_i1085" DrawAspect="Content" ObjectID="_1790601160" r:id="rId116"/>
              </w:object>
            </w:r>
            <w:r w:rsidRPr="00F61C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61C4F">
              <w:rPr>
                <w:rFonts w:ascii="Times New Roman" w:eastAsia="Times New Roman" w:hAnsi="Times New Roman"/>
                <w:position w:val="-6"/>
                <w:sz w:val="28"/>
                <w:szCs w:val="28"/>
                <w:lang w:val="en-US"/>
              </w:rPr>
              <w:object w:dxaOrig="700" w:dyaOrig="279">
                <v:shape id="_x0000_i1086" type="#_x0000_t75" style="width:35.25pt;height:14.25pt" o:ole="">
                  <v:imagedata r:id="rId117" o:title=""/>
                </v:shape>
                <o:OLEObject Type="Embed" ProgID="Equation.3" ShapeID="_x0000_i1086" DrawAspect="Content" ObjectID="_1790601161" r:id="rId118"/>
              </w:object>
            </w:r>
          </w:p>
        </w:tc>
        <w:tc>
          <w:tcPr>
            <w:tcW w:w="697" w:type="dxa"/>
            <w:gridSpan w:val="2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4"/>
                <w:sz w:val="28"/>
                <w:szCs w:val="28"/>
                <w:lang w:val="en-US"/>
              </w:rPr>
              <w:object w:dxaOrig="480" w:dyaOrig="380">
                <v:shape id="_x0000_i1087" type="#_x0000_t75" style="width:24pt;height:18.75pt" o:ole="">
                  <v:imagedata r:id="rId119" o:title=""/>
                </v:shape>
                <o:OLEObject Type="Embed" ProgID="Equation.3" ShapeID="_x0000_i1087" DrawAspect="Content" ObjectID="_1790601162" r:id="rId120"/>
              </w:objec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eastAsia="Times New Roman" w:hAnsi="Times New Roman"/>
                <w:position w:val="-6"/>
                <w:sz w:val="28"/>
                <w:szCs w:val="28"/>
                <w:lang w:val="en-US"/>
              </w:rPr>
              <w:object w:dxaOrig="380" w:dyaOrig="279">
                <v:shape id="_x0000_i1088" type="#_x0000_t75" style="width:18.75pt;height:14.25pt" o:ole="">
                  <v:imagedata r:id="rId24" o:title=""/>
                </v:shape>
                <o:OLEObject Type="Embed" ProgID="Equation.3" ShapeID="_x0000_i1088" DrawAspect="Content" ObjectID="_1790601163" r:id="rId121"/>
              </w:object>
            </w:r>
          </w:p>
        </w:tc>
        <w:tc>
          <w:tcPr>
            <w:tcW w:w="697" w:type="dxa"/>
            <w:gridSpan w:val="2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4"/>
                <w:sz w:val="28"/>
                <w:szCs w:val="28"/>
              </w:rPr>
              <w:object w:dxaOrig="499" w:dyaOrig="400">
                <v:shape id="_x0000_i1089" type="#_x0000_t75" style="width:24.75pt;height:20.25pt" o:ole="">
                  <v:imagedata r:id="rId122" o:title=""/>
                </v:shape>
                <o:OLEObject Type="Embed" ProgID="Equation.3" ShapeID="_x0000_i1089" DrawAspect="Content" ObjectID="_1790601164" r:id="rId123"/>
              </w:object>
            </w:r>
          </w:p>
        </w:tc>
        <w:tc>
          <w:tcPr>
            <w:tcW w:w="530" w:type="dxa"/>
            <w:gridSpan w:val="2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0"/>
                <w:sz w:val="28"/>
                <w:szCs w:val="28"/>
                <w:lang w:val="en-US"/>
              </w:rPr>
              <w:object w:dxaOrig="300" w:dyaOrig="320">
                <v:shape id="_x0000_i1090" type="#_x0000_t75" style="width:15pt;height:15.75pt" o:ole="">
                  <v:imagedata r:id="rId124" o:title=""/>
                </v:shape>
                <o:OLEObject Type="Embed" ProgID="Equation.3" ShapeID="_x0000_i1090" DrawAspect="Content" ObjectID="_1790601165" r:id="rId125"/>
              </w:objec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eastAsia="Times New Roman" w:hAnsi="Times New Roman"/>
                <w:position w:val="-6"/>
                <w:sz w:val="28"/>
                <w:szCs w:val="28"/>
                <w:lang w:val="en-US"/>
              </w:rPr>
              <w:object w:dxaOrig="380" w:dyaOrig="279">
                <v:shape id="_x0000_i1091" type="#_x0000_t75" style="width:18.75pt;height:14.25pt" o:ole="">
                  <v:imagedata r:id="rId24" o:title=""/>
                </v:shape>
                <o:OLEObject Type="Embed" ProgID="Equation.3" ShapeID="_x0000_i1091" DrawAspect="Content" ObjectID="_1790601166" r:id="rId126"/>
              </w:object>
            </w:r>
          </w:p>
        </w:tc>
        <w:tc>
          <w:tcPr>
            <w:tcW w:w="866" w:type="dxa"/>
            <w:gridSpan w:val="2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4"/>
                <w:sz w:val="28"/>
                <w:szCs w:val="28"/>
              </w:rPr>
              <w:object w:dxaOrig="639" w:dyaOrig="380">
                <v:shape id="_x0000_i1092" type="#_x0000_t75" style="width:32.25pt;height:18.75pt" o:ole="">
                  <v:imagedata r:id="rId127" o:title=""/>
                </v:shape>
                <o:OLEObject Type="Embed" ProgID="Equation.3" ShapeID="_x0000_i1092" DrawAspect="Content" ObjectID="_1790601167" r:id="rId128"/>
              </w:objec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6"/>
                <w:sz w:val="28"/>
                <w:szCs w:val="28"/>
                <w:lang w:val="en-US"/>
              </w:rPr>
              <w:object w:dxaOrig="380" w:dyaOrig="279">
                <v:shape id="_x0000_i1093" type="#_x0000_t75" style="width:18.75pt;height:14.25pt" o:ole="">
                  <v:imagedata r:id="rId24" o:title=""/>
                </v:shape>
                <o:OLEObject Type="Embed" ProgID="Equation.3" ShapeID="_x0000_i1093" DrawAspect="Content" ObjectID="_1790601168" r:id="rId129"/>
              </w:objec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2" w:type="dxa"/>
            <w:gridSpan w:val="2"/>
            <w:vAlign w:val="center"/>
          </w:tcPr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1C4F">
              <w:rPr>
                <w:rFonts w:ascii="Times New Roman" w:eastAsia="Times New Roman" w:hAnsi="Times New Roman"/>
                <w:position w:val="-14"/>
                <w:sz w:val="28"/>
                <w:szCs w:val="28"/>
                <w:lang w:val="en-US"/>
              </w:rPr>
              <w:object w:dxaOrig="859" w:dyaOrig="380">
                <v:shape id="_x0000_i1094" type="#_x0000_t75" style="width:42.75pt;height:18.75pt" o:ole="">
                  <v:imagedata r:id="rId130" o:title=""/>
                </v:shape>
                <o:OLEObject Type="Embed" ProgID="Equation.3" ShapeID="_x0000_i1094" DrawAspect="Content" ObjectID="_1790601169" r:id="rId131"/>
              </w:object>
            </w:r>
            <w:r w:rsidRPr="00F61C4F">
              <w:rPr>
                <w:rFonts w:ascii="Times New Roman" w:eastAsia="Times New Roman" w:hAnsi="Times New Roman"/>
                <w:position w:val="-6"/>
                <w:sz w:val="28"/>
                <w:szCs w:val="28"/>
                <w:lang w:val="en-US"/>
              </w:rPr>
              <w:object w:dxaOrig="380" w:dyaOrig="279">
                <v:shape id="_x0000_i1095" type="#_x0000_t75" style="width:18.75pt;height:14.25pt" o:ole="">
                  <v:imagedata r:id="rId24" o:title=""/>
                </v:shape>
                <o:OLEObject Type="Embed" ProgID="Equation.3" ShapeID="_x0000_i1095" DrawAspect="Content" ObjectID="_1790601170" r:id="rId132"/>
              </w:objec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08" w:type="dxa"/>
            <w:vAlign w:val="center"/>
          </w:tcPr>
          <w:p w:rsidR="006628F8" w:rsidRPr="009B24C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B24CF">
              <w:rPr>
                <w:rFonts w:ascii="Times New Roman" w:hAnsi="Times New Roman"/>
                <w:i/>
                <w:sz w:val="24"/>
                <w:szCs w:val="24"/>
              </w:rPr>
              <w:t>Примечание</w:t>
            </w:r>
          </w:p>
          <w:p w:rsidR="006628F8" w:rsidRPr="00F61C4F" w:rsidRDefault="006628F8" w:rsidP="006B7763">
            <w:pPr>
              <w:spacing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28F8" w:rsidRPr="00F61C4F" w:rsidTr="00CC794B">
        <w:trPr>
          <w:cantSplit/>
          <w:trHeight w:val="285"/>
        </w:trPr>
        <w:tc>
          <w:tcPr>
            <w:tcW w:w="817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3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06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4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25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7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1C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97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66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2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28F8" w:rsidRPr="00F61C4F" w:rsidTr="00CC794B">
        <w:trPr>
          <w:cantSplit/>
          <w:trHeight w:val="465"/>
        </w:trPr>
        <w:tc>
          <w:tcPr>
            <w:tcW w:w="817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3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06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4" w:type="dxa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25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7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97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866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2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gridSpan w:val="2"/>
          </w:tcPr>
          <w:p w:rsidR="006628F8" w:rsidRPr="00F61C4F" w:rsidRDefault="006628F8" w:rsidP="00CC794B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2417C" w:rsidRPr="00E17442" w:rsidRDefault="00E2417C" w:rsidP="00E2417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При расчете отдельных участков трубопровода необходимо иметь в виду следующее:</w:t>
      </w:r>
    </w:p>
    <w:p w:rsidR="00E2417C" w:rsidRPr="00E17442" w:rsidRDefault="00E2417C" w:rsidP="00E2417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ab/>
        <w:t>а) местное сопротивление тройников, крестовин относят лишь к расчетным участкам с наименьшим расходом воды;</w:t>
      </w:r>
    </w:p>
    <w:p w:rsidR="006628F8" w:rsidRDefault="00E2417C" w:rsidP="00E2417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lastRenderedPageBreak/>
        <w:tab/>
        <w:t>б) местные сопротивления отопительных приборов учитывают поровну в каждом примыкающем к ним трубопроводе.</w:t>
      </w:r>
    </w:p>
    <w:p w:rsidR="00E2417C" w:rsidRDefault="00E2417C" w:rsidP="00E2417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628F8" w:rsidRPr="00E17442" w:rsidRDefault="00D559CB" w:rsidP="00C33462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6628F8" w:rsidRPr="00E17442">
        <w:rPr>
          <w:rFonts w:ascii="Times New Roman" w:hAnsi="Times New Roman"/>
          <w:b/>
          <w:sz w:val="28"/>
          <w:szCs w:val="28"/>
        </w:rPr>
        <w:t>.3 Тепловой расчет отопительных приборов</w:t>
      </w:r>
    </w:p>
    <w:p w:rsidR="006628F8" w:rsidRPr="00E17442" w:rsidRDefault="006628F8" w:rsidP="00D97E32">
      <w:pPr>
        <w:pStyle w:val="31"/>
        <w:spacing w:after="0" w:line="360" w:lineRule="auto"/>
        <w:ind w:left="0" w:firstLine="567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В жилых зданиях в качестве отопительных приборов рекомендуется применять радиаторы и конвекторы.</w:t>
      </w:r>
      <w:r>
        <w:rPr>
          <w:sz w:val="28"/>
          <w:szCs w:val="28"/>
        </w:rPr>
        <w:t xml:space="preserve"> В контрольной принять радиаторы с расстоянием между подводками 300 мм.</w:t>
      </w:r>
      <w:r w:rsidRPr="00E17442">
        <w:rPr>
          <w:sz w:val="28"/>
          <w:szCs w:val="28"/>
        </w:rPr>
        <w:t xml:space="preserve"> Отопительные приборы следует располагать у наружных стен, преимущественно под окнами. В зданиях до четырех этажей приборы в лестничных клетках следует устанавливать только на первом этаже у входа</w:t>
      </w:r>
      <w:r w:rsidR="00246CBB">
        <w:rPr>
          <w:sz w:val="28"/>
          <w:szCs w:val="28"/>
        </w:rPr>
        <w:t>, после тамбура, вдоль стены</w:t>
      </w:r>
      <w:r w:rsidRPr="00E17442">
        <w:rPr>
          <w:sz w:val="28"/>
          <w:szCs w:val="28"/>
        </w:rPr>
        <w:t xml:space="preserve"> и присоединять к самостоятельному стояку. </w:t>
      </w:r>
    </w:p>
    <w:p w:rsidR="006628F8" w:rsidRPr="00E17442" w:rsidRDefault="006628F8" w:rsidP="00D97E32">
      <w:pPr>
        <w:pStyle w:val="31"/>
        <w:spacing w:after="0" w:line="360" w:lineRule="auto"/>
        <w:ind w:left="0" w:firstLine="567"/>
        <w:jc w:val="both"/>
        <w:rPr>
          <w:sz w:val="28"/>
          <w:szCs w:val="28"/>
        </w:rPr>
      </w:pPr>
      <w:r w:rsidRPr="00E17442">
        <w:rPr>
          <w:sz w:val="28"/>
          <w:szCs w:val="28"/>
        </w:rPr>
        <w:t>При расчете площади нагревательной поверхности приборов необходимо учитывать теплоотдачу труб, открыто проложенных в помещении (стояков и подводок к приборам). Поэтому теплоотдача прибора равна расчетным теплопотерям помещения за минусом теплоотдачи труб (</w:t>
      </w:r>
      <w:r w:rsidRPr="00E17442">
        <w:rPr>
          <w:position w:val="-10"/>
          <w:sz w:val="28"/>
          <w:szCs w:val="28"/>
        </w:rPr>
        <w:object w:dxaOrig="400" w:dyaOrig="340">
          <v:shape id="_x0000_i1096" type="#_x0000_t75" style="width:20.25pt;height:16.5pt" o:ole="">
            <v:imagedata r:id="rId133" o:title=""/>
          </v:shape>
          <o:OLEObject Type="Embed" ProgID="Equation.3" ShapeID="_x0000_i1096" DrawAspect="Content" ObjectID="_1790601171" r:id="rId134"/>
        </w:object>
      </w:r>
      <w:r w:rsidR="00BB6941">
        <w:rPr>
          <w:sz w:val="28"/>
          <w:szCs w:val="28"/>
        </w:rPr>
        <w:t>) [</w:t>
      </w:r>
      <w:r w:rsidR="00FE7453">
        <w:rPr>
          <w:sz w:val="28"/>
          <w:szCs w:val="28"/>
        </w:rPr>
        <w:t>2</w:t>
      </w:r>
      <w:r w:rsidRPr="00E17442">
        <w:rPr>
          <w:sz w:val="28"/>
          <w:szCs w:val="28"/>
        </w:rPr>
        <w:t>]:</w:t>
      </w:r>
    </w:p>
    <w:p w:rsidR="006628F8" w:rsidRPr="00E17442" w:rsidRDefault="006628F8" w:rsidP="00327740">
      <w:pPr>
        <w:pStyle w:val="31"/>
        <w:spacing w:line="360" w:lineRule="auto"/>
        <w:ind w:left="2124" w:firstLine="708"/>
        <w:jc w:val="right"/>
        <w:rPr>
          <w:sz w:val="28"/>
          <w:szCs w:val="28"/>
        </w:rPr>
      </w:pPr>
      <w:r w:rsidRPr="00E17442">
        <w:rPr>
          <w:position w:val="-12"/>
          <w:sz w:val="28"/>
          <w:szCs w:val="28"/>
        </w:rPr>
        <w:object w:dxaOrig="2460" w:dyaOrig="360">
          <v:shape id="_x0000_i1097" type="#_x0000_t75" style="width:120.75pt;height:18.75pt" o:ole="" fillcolor="window">
            <v:imagedata r:id="rId135" o:title=""/>
          </v:shape>
          <o:OLEObject Type="Embed" ProgID="Equation.3" ShapeID="_x0000_i1097" DrawAspect="Content" ObjectID="_1790601172" r:id="rId136"/>
        </w:object>
      </w:r>
      <w:r w:rsidRPr="00E17442">
        <w:rPr>
          <w:sz w:val="28"/>
          <w:szCs w:val="28"/>
        </w:rPr>
        <w:t xml:space="preserve"> </w:t>
      </w:r>
      <w:r w:rsidRPr="00E17442">
        <w:rPr>
          <w:position w:val="-6"/>
          <w:sz w:val="28"/>
          <w:szCs w:val="28"/>
        </w:rPr>
        <w:object w:dxaOrig="400" w:dyaOrig="279">
          <v:shape id="_x0000_i1098" type="#_x0000_t75" style="width:20.25pt;height:14.25pt" o:ole="">
            <v:imagedata r:id="rId137" o:title=""/>
          </v:shape>
          <o:OLEObject Type="Embed" ProgID="Equation.3" ShapeID="_x0000_i1098" DrawAspect="Content" ObjectID="_1790601173" r:id="rId138"/>
        </w:object>
      </w:r>
      <w:r w:rsidR="00D559CB">
        <w:rPr>
          <w:sz w:val="28"/>
          <w:szCs w:val="28"/>
        </w:rPr>
        <w:tab/>
      </w:r>
      <w:r w:rsidR="00D559CB">
        <w:rPr>
          <w:sz w:val="28"/>
          <w:szCs w:val="28"/>
        </w:rPr>
        <w:tab/>
      </w:r>
      <w:r w:rsidR="00D559CB">
        <w:rPr>
          <w:sz w:val="28"/>
          <w:szCs w:val="28"/>
        </w:rPr>
        <w:tab/>
      </w:r>
      <w:r w:rsidR="00D559CB">
        <w:rPr>
          <w:sz w:val="28"/>
          <w:szCs w:val="28"/>
        </w:rPr>
        <w:tab/>
        <w:t>(12</w:t>
      </w:r>
      <w:r w:rsidRPr="00E17442">
        <w:rPr>
          <w:sz w:val="28"/>
          <w:szCs w:val="28"/>
        </w:rPr>
        <w:t>)</w:t>
      </w:r>
    </w:p>
    <w:p w:rsidR="006628F8" w:rsidRPr="00E17442" w:rsidRDefault="006628F8" w:rsidP="00D97E32">
      <w:pPr>
        <w:pStyle w:val="31"/>
        <w:spacing w:after="0" w:line="360" w:lineRule="auto"/>
        <w:ind w:left="567" w:hanging="567"/>
        <w:jc w:val="both"/>
        <w:rPr>
          <w:sz w:val="28"/>
          <w:szCs w:val="28"/>
        </w:rPr>
      </w:pPr>
      <w:r w:rsidRPr="00E17442">
        <w:rPr>
          <w:sz w:val="28"/>
          <w:szCs w:val="28"/>
        </w:rPr>
        <w:t xml:space="preserve">где </w:t>
      </w:r>
      <w:r w:rsidRPr="00E17442">
        <w:rPr>
          <w:position w:val="-10"/>
          <w:sz w:val="28"/>
          <w:szCs w:val="28"/>
        </w:rPr>
        <w:object w:dxaOrig="400" w:dyaOrig="340">
          <v:shape id="_x0000_i1099" type="#_x0000_t75" style="width:20.25pt;height:16.5pt" o:ole="">
            <v:imagedata r:id="rId139" o:title=""/>
          </v:shape>
          <o:OLEObject Type="Embed" ProgID="Equation.3" ShapeID="_x0000_i1099" DrawAspect="Content" ObjectID="_1790601174" r:id="rId140"/>
        </w:object>
      </w:r>
      <w:r w:rsidRPr="00E17442">
        <w:rPr>
          <w:sz w:val="28"/>
          <w:szCs w:val="28"/>
        </w:rPr>
        <w:t xml:space="preserve"> – поправочный коэффициент, учитывающий долю теплоотдачи труб в помещении: при открытой прокладке </w:t>
      </w:r>
      <w:r w:rsidRPr="00E17442">
        <w:rPr>
          <w:position w:val="-10"/>
          <w:sz w:val="28"/>
          <w:szCs w:val="28"/>
        </w:rPr>
        <w:object w:dxaOrig="400" w:dyaOrig="340">
          <v:shape id="_x0000_i1100" type="#_x0000_t75" style="width:20.25pt;height:16.5pt" o:ole="">
            <v:imagedata r:id="rId139" o:title=""/>
          </v:shape>
          <o:OLEObject Type="Embed" ProgID="Equation.3" ShapeID="_x0000_i1100" DrawAspect="Content" ObjectID="_1790601175" r:id="rId141"/>
        </w:object>
      </w:r>
      <w:r w:rsidRPr="00E17442">
        <w:rPr>
          <w:sz w:val="28"/>
          <w:szCs w:val="28"/>
        </w:rPr>
        <w:t>=0,9.</w:t>
      </w:r>
    </w:p>
    <w:p w:rsidR="006628F8" w:rsidRPr="00E17442" w:rsidRDefault="006628F8" w:rsidP="00D97E32">
      <w:pPr>
        <w:pStyle w:val="31"/>
        <w:spacing w:after="0" w:line="360" w:lineRule="auto"/>
        <w:ind w:firstLine="567"/>
        <w:rPr>
          <w:sz w:val="28"/>
          <w:szCs w:val="28"/>
        </w:rPr>
      </w:pPr>
      <w:r w:rsidRPr="00E17442">
        <w:rPr>
          <w:sz w:val="28"/>
          <w:szCs w:val="28"/>
        </w:rPr>
        <w:t xml:space="preserve">Теплоотдачу труб </w:t>
      </w:r>
      <w:r w:rsidRPr="00E17442">
        <w:rPr>
          <w:position w:val="-10"/>
          <w:sz w:val="28"/>
          <w:szCs w:val="28"/>
        </w:rPr>
        <w:object w:dxaOrig="400" w:dyaOrig="340">
          <v:shape id="_x0000_i1101" type="#_x0000_t75" style="width:20.25pt;height:16.5pt" o:ole="">
            <v:imagedata r:id="rId133" o:title=""/>
          </v:shape>
          <o:OLEObject Type="Embed" ProgID="Equation.3" ShapeID="_x0000_i1101" DrawAspect="Content" ObjectID="_1790601176" r:id="rId142"/>
        </w:object>
      </w:r>
      <w:r w:rsidRPr="00E17442">
        <w:rPr>
          <w:sz w:val="28"/>
          <w:szCs w:val="28"/>
        </w:rPr>
        <w:t>следует определить по формуле:</w:t>
      </w:r>
    </w:p>
    <w:p w:rsidR="006628F8" w:rsidRPr="00E17442" w:rsidRDefault="006628F8" w:rsidP="00327740">
      <w:pPr>
        <w:pStyle w:val="31"/>
        <w:spacing w:line="360" w:lineRule="auto"/>
        <w:ind w:left="2832" w:firstLine="708"/>
        <w:jc w:val="right"/>
        <w:rPr>
          <w:sz w:val="28"/>
          <w:szCs w:val="28"/>
        </w:rPr>
      </w:pPr>
      <w:r w:rsidRPr="00E17442">
        <w:rPr>
          <w:position w:val="-10"/>
          <w:sz w:val="28"/>
          <w:szCs w:val="28"/>
        </w:rPr>
        <w:object w:dxaOrig="2240" w:dyaOrig="340">
          <v:shape id="_x0000_i1102" type="#_x0000_t75" style="width:111pt;height:16.5pt" o:ole="" fillcolor="window">
            <v:imagedata r:id="rId143" o:title=""/>
          </v:shape>
          <o:OLEObject Type="Embed" ProgID="Equation.3" ShapeID="_x0000_i1102" DrawAspect="Content" ObjectID="_1790601177" r:id="rId144"/>
        </w:object>
      </w:r>
      <w:r w:rsidRPr="00E17442">
        <w:rPr>
          <w:sz w:val="28"/>
          <w:szCs w:val="28"/>
        </w:rPr>
        <w:t xml:space="preserve"> </w:t>
      </w:r>
      <w:r w:rsidRPr="00E17442">
        <w:rPr>
          <w:position w:val="-6"/>
          <w:sz w:val="28"/>
          <w:szCs w:val="28"/>
        </w:rPr>
        <w:object w:dxaOrig="400" w:dyaOrig="279">
          <v:shape id="_x0000_i1103" type="#_x0000_t75" style="width:20.25pt;height:14.25pt" o:ole="">
            <v:imagedata r:id="rId137" o:title=""/>
          </v:shape>
          <o:OLEObject Type="Embed" ProgID="Equation.3" ShapeID="_x0000_i1103" DrawAspect="Content" ObjectID="_1790601178" r:id="rId145"/>
        </w:object>
      </w:r>
      <w:r w:rsidRPr="00E17442">
        <w:rPr>
          <w:position w:val="-6"/>
          <w:sz w:val="28"/>
          <w:szCs w:val="28"/>
        </w:rPr>
        <w:tab/>
      </w:r>
      <w:r w:rsidRPr="00E17442">
        <w:rPr>
          <w:position w:val="-6"/>
          <w:sz w:val="28"/>
          <w:szCs w:val="28"/>
        </w:rPr>
        <w:tab/>
      </w:r>
      <w:r w:rsidRPr="00E17442">
        <w:rPr>
          <w:position w:val="-6"/>
          <w:sz w:val="28"/>
          <w:szCs w:val="28"/>
        </w:rPr>
        <w:tab/>
      </w:r>
      <w:r w:rsidRPr="00E17442">
        <w:rPr>
          <w:position w:val="-6"/>
          <w:sz w:val="28"/>
          <w:szCs w:val="28"/>
        </w:rPr>
        <w:tab/>
      </w:r>
      <w:r w:rsidR="00D559CB">
        <w:rPr>
          <w:sz w:val="28"/>
          <w:szCs w:val="28"/>
        </w:rPr>
        <w:t>(13</w:t>
      </w:r>
      <w:r w:rsidRPr="00E17442">
        <w:rPr>
          <w:sz w:val="28"/>
          <w:szCs w:val="28"/>
        </w:rPr>
        <w:t>)</w:t>
      </w:r>
    </w:p>
    <w:p w:rsidR="006628F8" w:rsidRPr="00E17442" w:rsidRDefault="006628F8" w:rsidP="00D97E32">
      <w:pPr>
        <w:pStyle w:val="31"/>
        <w:spacing w:after="0" w:line="360" w:lineRule="auto"/>
        <w:ind w:left="567" w:hanging="567"/>
        <w:rPr>
          <w:sz w:val="28"/>
          <w:szCs w:val="28"/>
        </w:rPr>
      </w:pPr>
      <w:r w:rsidRPr="00E17442">
        <w:rPr>
          <w:sz w:val="28"/>
          <w:szCs w:val="28"/>
        </w:rPr>
        <w:t xml:space="preserve">где </w:t>
      </w:r>
      <w:r w:rsidRPr="00E17442">
        <w:rPr>
          <w:position w:val="-10"/>
          <w:sz w:val="28"/>
          <w:szCs w:val="28"/>
        </w:rPr>
        <w:object w:dxaOrig="360" w:dyaOrig="340">
          <v:shape id="_x0000_i1104" type="#_x0000_t75" style="width:13.5pt;height:16.5pt" o:ole="">
            <v:imagedata r:id="rId146" o:title=""/>
          </v:shape>
          <o:OLEObject Type="Embed" ProgID="Equation.3" ShapeID="_x0000_i1104" DrawAspect="Content" ObjectID="_1790601179" r:id="rId147"/>
        </w:object>
      </w:r>
      <w:r w:rsidRPr="00E17442">
        <w:rPr>
          <w:sz w:val="28"/>
          <w:szCs w:val="28"/>
        </w:rPr>
        <w:t xml:space="preserve"> </w:t>
      </w:r>
      <w:r w:rsidRPr="00E17442">
        <w:rPr>
          <w:position w:val="-10"/>
          <w:sz w:val="28"/>
          <w:szCs w:val="28"/>
        </w:rPr>
        <w:object w:dxaOrig="320" w:dyaOrig="340">
          <v:shape id="_x0000_i1105" type="#_x0000_t75" style="width:15.75pt;height:16.5pt" o:ole="">
            <v:imagedata r:id="rId148" o:title=""/>
          </v:shape>
          <o:OLEObject Type="Embed" ProgID="Equation.3" ShapeID="_x0000_i1105" DrawAspect="Content" ObjectID="_1790601180" r:id="rId149"/>
        </w:object>
      </w:r>
      <w:r w:rsidRPr="00E17442">
        <w:rPr>
          <w:sz w:val="28"/>
          <w:szCs w:val="28"/>
          <w:vertAlign w:val="subscript"/>
        </w:rPr>
        <w:t xml:space="preserve"> </w:t>
      </w:r>
      <w:r w:rsidRPr="00E17442">
        <w:rPr>
          <w:sz w:val="28"/>
          <w:szCs w:val="28"/>
        </w:rPr>
        <w:t xml:space="preserve">– теплоотдача 1 м вертикальной и горизонтальной трубы, </w:t>
      </w:r>
      <w:r w:rsidRPr="00E17442">
        <w:rPr>
          <w:position w:val="-10"/>
          <w:sz w:val="28"/>
          <w:szCs w:val="28"/>
        </w:rPr>
        <w:object w:dxaOrig="680" w:dyaOrig="320">
          <v:shape id="_x0000_i1106" type="#_x0000_t75" style="width:33.75pt;height:15.75pt" o:ole="">
            <v:imagedata r:id="rId150" o:title=""/>
          </v:shape>
          <o:OLEObject Type="Embed" ProgID="Equation.3" ShapeID="_x0000_i1106" DrawAspect="Content" ObjectID="_1790601181" r:id="rId151"/>
        </w:object>
      </w:r>
      <w:r w:rsidR="00246CBB">
        <w:rPr>
          <w:sz w:val="28"/>
          <w:szCs w:val="28"/>
        </w:rPr>
        <w:t>, (П</w:t>
      </w:r>
      <w:r w:rsidRPr="00E17442">
        <w:rPr>
          <w:sz w:val="28"/>
          <w:szCs w:val="28"/>
        </w:rPr>
        <w:t>рил</w:t>
      </w:r>
      <w:r w:rsidR="00E27826">
        <w:rPr>
          <w:sz w:val="28"/>
          <w:szCs w:val="28"/>
        </w:rPr>
        <w:t>ожение 4</w:t>
      </w:r>
      <w:r w:rsidRPr="00E17442">
        <w:rPr>
          <w:sz w:val="28"/>
          <w:szCs w:val="28"/>
        </w:rPr>
        <w:t xml:space="preserve"> методического пособия);</w:t>
      </w:r>
    </w:p>
    <w:p w:rsidR="006628F8" w:rsidRPr="00E17442" w:rsidRDefault="006628F8" w:rsidP="00D97E32">
      <w:pPr>
        <w:pStyle w:val="31"/>
        <w:spacing w:after="0" w:line="360" w:lineRule="auto"/>
        <w:ind w:left="567"/>
        <w:rPr>
          <w:sz w:val="28"/>
          <w:szCs w:val="28"/>
        </w:rPr>
      </w:pPr>
      <w:r w:rsidRPr="00E17442">
        <w:rPr>
          <w:position w:val="-10"/>
          <w:sz w:val="28"/>
          <w:szCs w:val="28"/>
        </w:rPr>
        <w:object w:dxaOrig="320" w:dyaOrig="340">
          <v:shape id="_x0000_i1107" type="#_x0000_t75" style="width:15.75pt;height:16.5pt" o:ole="">
            <v:imagedata r:id="rId152" o:title=""/>
          </v:shape>
          <o:OLEObject Type="Embed" ProgID="Equation.3" ShapeID="_x0000_i1107" DrawAspect="Content" ObjectID="_1790601182" r:id="rId153"/>
        </w:object>
      </w:r>
      <w:r w:rsidRPr="00E17442">
        <w:rPr>
          <w:sz w:val="28"/>
          <w:szCs w:val="28"/>
        </w:rPr>
        <w:t xml:space="preserve"> </w:t>
      </w:r>
      <w:r w:rsidRPr="00E17442">
        <w:rPr>
          <w:position w:val="-10"/>
          <w:sz w:val="28"/>
          <w:szCs w:val="28"/>
        </w:rPr>
        <w:object w:dxaOrig="260" w:dyaOrig="340">
          <v:shape id="_x0000_i1108" type="#_x0000_t75" style="width:12pt;height:16.5pt" o:ole="">
            <v:imagedata r:id="rId154" o:title=""/>
          </v:shape>
          <o:OLEObject Type="Embed" ProgID="Equation.3" ShapeID="_x0000_i1108" DrawAspect="Content" ObjectID="_1790601183" r:id="rId155"/>
        </w:object>
      </w:r>
      <w:r w:rsidRPr="00E17442">
        <w:rPr>
          <w:sz w:val="28"/>
          <w:szCs w:val="28"/>
        </w:rPr>
        <w:t xml:space="preserve">– длина вертикальной и горизонтальной трубы, </w:t>
      </w:r>
      <w:r w:rsidRPr="00E17442">
        <w:rPr>
          <w:position w:val="-6"/>
          <w:sz w:val="28"/>
          <w:szCs w:val="28"/>
        </w:rPr>
        <w:object w:dxaOrig="240" w:dyaOrig="220">
          <v:shape id="_x0000_i1109" type="#_x0000_t75" style="width:12pt;height:11.25pt" o:ole="">
            <v:imagedata r:id="rId156" o:title=""/>
          </v:shape>
          <o:OLEObject Type="Embed" ProgID="Equation.3" ShapeID="_x0000_i1109" DrawAspect="Content" ObjectID="_1790601184" r:id="rId157"/>
        </w:object>
      </w:r>
      <w:r w:rsidRPr="00E17442">
        <w:rPr>
          <w:sz w:val="28"/>
          <w:szCs w:val="28"/>
        </w:rPr>
        <w:t>.</w:t>
      </w:r>
    </w:p>
    <w:p w:rsidR="006628F8" w:rsidRPr="00E17442" w:rsidRDefault="006628F8" w:rsidP="00D97E32">
      <w:pPr>
        <w:pStyle w:val="21"/>
        <w:spacing w:after="0" w:line="360" w:lineRule="auto"/>
        <w:ind w:firstLine="567"/>
        <w:rPr>
          <w:sz w:val="28"/>
          <w:szCs w:val="28"/>
        </w:rPr>
      </w:pPr>
      <w:r w:rsidRPr="00E17442">
        <w:rPr>
          <w:sz w:val="28"/>
          <w:szCs w:val="28"/>
        </w:rPr>
        <w:t>Расчетная площ</w:t>
      </w:r>
      <w:r w:rsidR="00B6536E">
        <w:rPr>
          <w:sz w:val="28"/>
          <w:szCs w:val="28"/>
        </w:rPr>
        <w:t xml:space="preserve">адь нагревательной поверхности </w:t>
      </w:r>
      <w:r w:rsidRPr="00E17442">
        <w:rPr>
          <w:sz w:val="28"/>
          <w:szCs w:val="28"/>
        </w:rPr>
        <w:t>приборов определяется по формуле:</w:t>
      </w:r>
    </w:p>
    <w:p w:rsidR="006628F8" w:rsidRPr="00E17442" w:rsidRDefault="006628F8" w:rsidP="00327740">
      <w:pPr>
        <w:spacing w:line="360" w:lineRule="auto"/>
        <w:ind w:left="2832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1219" w:dyaOrig="700">
          <v:shape id="_x0000_i1110" type="#_x0000_t75" style="width:59.25pt;height:35.25pt" o:ole="" fillcolor="window">
            <v:imagedata r:id="rId158" o:title=""/>
          </v:shape>
          <o:OLEObject Type="Embed" ProgID="Equation.3" ShapeID="_x0000_i1110" DrawAspect="Content" ObjectID="_1790601185" r:id="rId159"/>
        </w:object>
      </w:r>
      <w:r w:rsidRPr="00E17442">
        <w:rPr>
          <w:rFonts w:ascii="Times New Roman" w:hAnsi="Times New Roman"/>
          <w:sz w:val="28"/>
          <w:szCs w:val="28"/>
        </w:rPr>
        <w:t xml:space="preserve"> </w:t>
      </w:r>
      <w:r w:rsidRPr="00E17442">
        <w:rPr>
          <w:rFonts w:ascii="Times New Roman" w:hAnsi="Times New Roman"/>
          <w:position w:val="-6"/>
          <w:sz w:val="28"/>
          <w:szCs w:val="28"/>
          <w:lang w:val="en-US"/>
        </w:rPr>
        <w:object w:dxaOrig="340" w:dyaOrig="320">
          <v:shape id="_x0000_i1111" type="#_x0000_t75" style="width:16.5pt;height:15.75pt" o:ole="">
            <v:imagedata r:id="rId160" o:title=""/>
          </v:shape>
          <o:OLEObject Type="Embed" ProgID="Equation.3" ShapeID="_x0000_i1111" DrawAspect="Content" ObjectID="_1790601186" r:id="rId161"/>
        </w:object>
      </w:r>
      <w:r w:rsidRPr="00E17442">
        <w:rPr>
          <w:rFonts w:ascii="Times New Roman" w:hAnsi="Times New Roman"/>
          <w:position w:val="-10"/>
          <w:sz w:val="28"/>
          <w:szCs w:val="28"/>
          <w:lang w:val="en-US"/>
        </w:rPr>
        <w:object w:dxaOrig="180" w:dyaOrig="340">
          <v:shape id="_x0000_i1112" type="#_x0000_t75" style="width:9pt;height:16.5pt" o:ole="">
            <v:imagedata r:id="rId10" o:title=""/>
          </v:shape>
          <o:OLEObject Type="Embed" ProgID="Equation.3" ShapeID="_x0000_i1112" DrawAspect="Content" ObjectID="_1790601187" r:id="rId162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(14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400" w:dyaOrig="340">
          <v:shape id="_x0000_i1113" type="#_x0000_t75" style="width:20.25pt;height:16.5pt" o:ole="">
            <v:imagedata r:id="rId163" o:title=""/>
          </v:shape>
          <o:OLEObject Type="Embed" ProgID="Equation.3" ShapeID="_x0000_i1113" DrawAspect="Content" ObjectID="_1790601188" r:id="rId164"/>
        </w:object>
      </w:r>
      <w:r w:rsidRPr="00E17442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17442">
        <w:rPr>
          <w:rFonts w:ascii="Times New Roman" w:hAnsi="Times New Roman"/>
          <w:sz w:val="28"/>
          <w:szCs w:val="28"/>
        </w:rPr>
        <w:t xml:space="preserve"> - расчетная плотность теплового потока,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820" w:dyaOrig="320">
          <v:shape id="_x0000_i1114" type="#_x0000_t75" style="width:40.5pt;height:15.75pt" o:ole="">
            <v:imagedata r:id="rId165" o:title=""/>
          </v:shape>
          <o:OLEObject Type="Embed" ProgID="Equation.3" ShapeID="_x0000_i1114" DrawAspect="Content" ObjectID="_1790601189" r:id="rId166"/>
        </w:object>
      </w:r>
    </w:p>
    <w:p w:rsidR="006628F8" w:rsidRPr="00E17442" w:rsidRDefault="006628F8" w:rsidP="00327740">
      <w:pPr>
        <w:spacing w:line="360" w:lineRule="auto"/>
        <w:ind w:left="2124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28"/>
          <w:sz w:val="28"/>
          <w:szCs w:val="28"/>
        </w:rPr>
        <w:object w:dxaOrig="3080" w:dyaOrig="740">
          <v:shape id="_x0000_i1115" type="#_x0000_t75" style="width:147.75pt;height:36pt" o:ole="" fillcolor="window">
            <v:imagedata r:id="rId167" o:title=""/>
          </v:shape>
          <o:OLEObject Type="Embed" ProgID="Equation.3" ShapeID="_x0000_i1115" DrawAspect="Content" ObjectID="_1790601190" r:id="rId168"/>
        </w:object>
      </w:r>
      <w:r w:rsidRPr="00E17442">
        <w:rPr>
          <w:rFonts w:ascii="Times New Roman" w:hAnsi="Times New Roman"/>
          <w:sz w:val="28"/>
          <w:szCs w:val="28"/>
        </w:rPr>
        <w:t xml:space="preserve">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820" w:dyaOrig="320">
          <v:shape id="_x0000_i1116" type="#_x0000_t75" style="width:40.5pt;height:15.75pt" o:ole="">
            <v:imagedata r:id="rId169" o:title=""/>
          </v:shape>
          <o:OLEObject Type="Embed" ProgID="Equation.3" ShapeID="_x0000_i1116" DrawAspect="Content" ObjectID="_1790601191" r:id="rId170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(15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4125A5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560" w:dyaOrig="360">
          <v:shape id="_x0000_i1117" type="#_x0000_t75" style="width:27.75pt;height:18.75pt" o:ole="">
            <v:imagedata r:id="rId171" o:title=""/>
          </v:shape>
          <o:OLEObject Type="Embed" ProgID="Equation.3" ShapeID="_x0000_i1117" DrawAspect="Content" ObjectID="_1790601192" r:id="rId172"/>
        </w:object>
      </w:r>
      <w:r w:rsidRPr="00E17442">
        <w:rPr>
          <w:rFonts w:ascii="Times New Roman" w:hAnsi="Times New Roman"/>
          <w:sz w:val="28"/>
          <w:szCs w:val="28"/>
        </w:rPr>
        <w:t xml:space="preserve"> – номинальная плотность теплового потока,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820" w:dyaOrig="320">
          <v:shape id="_x0000_i1118" type="#_x0000_t75" style="width:40.5pt;height:15.75pt" o:ole="">
            <v:imagedata r:id="rId165" o:title=""/>
          </v:shape>
          <o:OLEObject Type="Embed" ProgID="Equation.3" ShapeID="_x0000_i1118" DrawAspect="Content" ObjectID="_1790601193" r:id="rId173"/>
        </w:object>
      </w:r>
      <w:r w:rsidRPr="00E17442">
        <w:rPr>
          <w:rFonts w:ascii="Times New Roman" w:hAnsi="Times New Roman"/>
          <w:sz w:val="28"/>
          <w:szCs w:val="28"/>
        </w:rPr>
        <w:t xml:space="preserve">. </w:t>
      </w:r>
      <w:r w:rsidR="004125A5">
        <w:rPr>
          <w:rFonts w:ascii="Times New Roman" w:hAnsi="Times New Roman"/>
          <w:sz w:val="28"/>
          <w:szCs w:val="28"/>
        </w:rPr>
        <w:t>Рассчитывается исходя из номинальной мощности и площади одной секции.</w:t>
      </w:r>
    </w:p>
    <w:p w:rsidR="006628F8" w:rsidRPr="008315D8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440" w:dyaOrig="260">
          <v:shape id="_x0000_i1119" type="#_x0000_t75" style="width:21pt;height:12pt" o:ole="">
            <v:imagedata r:id="rId174" o:title=""/>
          </v:shape>
          <o:OLEObject Type="Embed" ProgID="Equation.3" ShapeID="_x0000_i1119" DrawAspect="Content" ObjectID="_1790601194" r:id="rId175"/>
        </w:object>
      </w:r>
      <w:r w:rsidR="00BB6941">
        <w:rPr>
          <w:rFonts w:ascii="Times New Roman" w:hAnsi="Times New Roman"/>
          <w:sz w:val="28"/>
          <w:szCs w:val="28"/>
        </w:rPr>
        <w:t xml:space="preserve">– </w:t>
      </w:r>
      <w:r w:rsidR="00BB6941" w:rsidRPr="008315D8">
        <w:rPr>
          <w:rFonts w:ascii="Times New Roman" w:hAnsi="Times New Roman"/>
          <w:sz w:val="28"/>
          <w:szCs w:val="28"/>
        </w:rPr>
        <w:t xml:space="preserve">коэффициенты </w:t>
      </w:r>
      <w:r w:rsidR="00BB6941">
        <w:rPr>
          <w:rFonts w:ascii="Times New Roman" w:hAnsi="Times New Roman"/>
          <w:sz w:val="28"/>
          <w:szCs w:val="28"/>
        </w:rPr>
        <w:t>[</w:t>
      </w:r>
      <w:r w:rsidR="00FE7453">
        <w:rPr>
          <w:rFonts w:ascii="Times New Roman" w:hAnsi="Times New Roman"/>
          <w:sz w:val="28"/>
          <w:szCs w:val="28"/>
        </w:rPr>
        <w:t>2</w:t>
      </w:r>
      <w:r w:rsidRPr="00E17442">
        <w:rPr>
          <w:rFonts w:ascii="Times New Roman" w:hAnsi="Times New Roman"/>
          <w:sz w:val="28"/>
          <w:szCs w:val="28"/>
        </w:rPr>
        <w:t>], выражающие влияние конструктивных и гидравлических особенностей прибора н</w:t>
      </w:r>
      <w:r w:rsidR="008315D8">
        <w:rPr>
          <w:rFonts w:ascii="Times New Roman" w:hAnsi="Times New Roman"/>
          <w:sz w:val="28"/>
          <w:szCs w:val="28"/>
        </w:rPr>
        <w:t>а его коэффициент теплопередачи. Коэффициенты, если они не приведены в паспорте прибора, при</w:t>
      </w:r>
      <w:r w:rsidR="00FE7453">
        <w:rPr>
          <w:rFonts w:ascii="Times New Roman" w:hAnsi="Times New Roman"/>
          <w:sz w:val="28"/>
          <w:szCs w:val="28"/>
        </w:rPr>
        <w:t>ни</w:t>
      </w:r>
      <w:r w:rsidR="008315D8">
        <w:rPr>
          <w:rFonts w:ascii="Times New Roman" w:hAnsi="Times New Roman"/>
          <w:sz w:val="28"/>
          <w:szCs w:val="28"/>
        </w:rPr>
        <w:t xml:space="preserve">маются: </w:t>
      </w:r>
      <w:r w:rsidR="008315D8">
        <w:rPr>
          <w:rFonts w:ascii="Times New Roman" w:hAnsi="Times New Roman"/>
          <w:sz w:val="28"/>
          <w:szCs w:val="28"/>
          <w:lang w:val="en-US"/>
        </w:rPr>
        <w:t>n</w:t>
      </w:r>
      <w:r w:rsidR="008315D8" w:rsidRPr="008315D8">
        <w:rPr>
          <w:rFonts w:ascii="Times New Roman" w:hAnsi="Times New Roman"/>
          <w:sz w:val="28"/>
          <w:szCs w:val="28"/>
        </w:rPr>
        <w:t>=</w:t>
      </w:r>
      <w:r w:rsidR="008315D8">
        <w:rPr>
          <w:rFonts w:ascii="Times New Roman" w:hAnsi="Times New Roman"/>
          <w:sz w:val="28"/>
          <w:szCs w:val="28"/>
        </w:rPr>
        <w:t>0,3; р=0,02 для однотрубных систем, р=0 – для двухтрубных.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480" w:dyaOrig="360">
          <v:shape id="_x0000_i1120" type="#_x0000_t75" style="width:24pt;height:18.75pt" o:ole="">
            <v:imagedata r:id="rId176" o:title=""/>
          </v:shape>
          <o:OLEObject Type="Embed" ProgID="Equation.3" ShapeID="_x0000_i1120" DrawAspect="Content" ObjectID="_1790601195" r:id="rId177"/>
        </w:object>
      </w:r>
      <w:r w:rsidRPr="00E17442">
        <w:rPr>
          <w:rFonts w:ascii="Times New Roman" w:hAnsi="Times New Roman"/>
          <w:sz w:val="28"/>
          <w:szCs w:val="28"/>
        </w:rPr>
        <w:t xml:space="preserve">– средний температурный перепад между средней температурой теплоносителя в приборе и температурой окружающего воздуха, </w:t>
      </w:r>
      <w:r w:rsidRPr="00E17442">
        <w:rPr>
          <w:rFonts w:ascii="Times New Roman" w:hAnsi="Times New Roman"/>
          <w:position w:val="-6"/>
          <w:sz w:val="28"/>
          <w:szCs w:val="28"/>
          <w:vertAlign w:val="superscript"/>
        </w:rPr>
        <w:object w:dxaOrig="340" w:dyaOrig="320">
          <v:shape id="_x0000_i1121" type="#_x0000_t75" style="width:16.5pt;height:15.75pt" o:ole="">
            <v:imagedata r:id="rId178" o:title=""/>
          </v:shape>
          <o:OLEObject Type="Embed" ProgID="Equation.3" ShapeID="_x0000_i1121" DrawAspect="Content" ObjectID="_1790601196" r:id="rId179"/>
        </w:object>
      </w:r>
      <w:r w:rsidRPr="00E17442">
        <w:rPr>
          <w:rFonts w:ascii="Times New Roman" w:hAnsi="Times New Roman"/>
          <w:sz w:val="28"/>
          <w:szCs w:val="28"/>
        </w:rPr>
        <w:t>:</w:t>
      </w:r>
    </w:p>
    <w:p w:rsidR="006628F8" w:rsidRPr="00E17442" w:rsidRDefault="006628F8" w:rsidP="00327740">
      <w:pPr>
        <w:spacing w:line="360" w:lineRule="auto"/>
        <w:ind w:left="2124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24"/>
          <w:sz w:val="28"/>
          <w:szCs w:val="28"/>
        </w:rPr>
        <w:object w:dxaOrig="2299" w:dyaOrig="639">
          <v:shape id="_x0000_i1122" type="#_x0000_t75" style="width:114.75pt;height:32.25pt" o:ole="" fillcolor="window">
            <v:imagedata r:id="rId180" o:title=""/>
          </v:shape>
          <o:OLEObject Type="Embed" ProgID="Equation.3" ShapeID="_x0000_i1122" DrawAspect="Content" ObjectID="_1790601197" r:id="rId181"/>
        </w:object>
      </w:r>
      <w:r w:rsidR="00D559CB">
        <w:rPr>
          <w:rFonts w:ascii="Times New Roman" w:hAnsi="Times New Roman"/>
          <w:sz w:val="28"/>
          <w:szCs w:val="28"/>
        </w:rPr>
        <w:t xml:space="preserve"> </w: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(16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360" w:dyaOrig="340">
          <v:shape id="_x0000_i1123" type="#_x0000_t75" style="width:18.75pt;height:16.5pt" o:ole="">
            <v:imagedata r:id="rId182" o:title=""/>
          </v:shape>
          <o:OLEObject Type="Embed" ProgID="Equation.3" ShapeID="_x0000_i1123" DrawAspect="Content" ObjectID="_1790601198" r:id="rId183"/>
        </w:object>
      </w:r>
      <w:r w:rsidRPr="00E17442">
        <w:rPr>
          <w:rFonts w:ascii="Times New Roman" w:hAnsi="Times New Roman"/>
          <w:sz w:val="28"/>
          <w:szCs w:val="28"/>
        </w:rPr>
        <w:t xml:space="preserve"> и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480" w:dyaOrig="340">
          <v:shape id="_x0000_i1124" type="#_x0000_t75" style="width:24pt;height:16.5pt" o:ole="">
            <v:imagedata r:id="rId184" o:title=""/>
          </v:shape>
          <o:OLEObject Type="Embed" ProgID="Equation.3" ShapeID="_x0000_i1124" DrawAspect="Content" ObjectID="_1790601199" r:id="rId185"/>
        </w:object>
      </w:r>
      <w:r w:rsidRPr="00E17442">
        <w:rPr>
          <w:rFonts w:ascii="Times New Roman" w:hAnsi="Times New Roman"/>
          <w:sz w:val="28"/>
          <w:szCs w:val="28"/>
        </w:rPr>
        <w:t xml:space="preserve"> – температура воды, соответственно, входящей  и выходящей из прибора, </w:t>
      </w:r>
      <w:r w:rsidRPr="00E17442">
        <w:rPr>
          <w:rFonts w:ascii="Times New Roman" w:hAnsi="Times New Roman"/>
          <w:position w:val="-6"/>
          <w:sz w:val="28"/>
          <w:szCs w:val="28"/>
          <w:vertAlign w:val="superscript"/>
        </w:rPr>
        <w:object w:dxaOrig="340" w:dyaOrig="320">
          <v:shape id="_x0000_i1125" type="#_x0000_t75" style="width:16.5pt;height:15.75pt" o:ole="">
            <v:imagedata r:id="rId178" o:title=""/>
          </v:shape>
          <o:OLEObject Type="Embed" ProgID="Equation.3" ShapeID="_x0000_i1125" DrawAspect="Content" ObjectID="_1790601200" r:id="rId186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440" w:dyaOrig="340">
          <v:shape id="_x0000_i1126" type="#_x0000_t75" style="width:21pt;height:16.5pt" o:ole="">
            <v:imagedata r:id="rId187" o:title=""/>
          </v:shape>
          <o:OLEObject Type="Embed" ProgID="Equation.3" ShapeID="_x0000_i1126" DrawAspect="Content" ObjectID="_1790601201" r:id="rId188"/>
        </w:object>
      </w:r>
      <w:r w:rsidRPr="00E17442">
        <w:rPr>
          <w:rFonts w:ascii="Times New Roman" w:hAnsi="Times New Roman"/>
          <w:sz w:val="28"/>
          <w:szCs w:val="28"/>
        </w:rPr>
        <w:t xml:space="preserve"> – расход воды в приборе, </w:t>
      </w:r>
      <w:r w:rsidRPr="00E17442">
        <w:rPr>
          <w:rFonts w:ascii="Times New Roman" w:hAnsi="Times New Roman"/>
          <w:position w:val="-6"/>
          <w:sz w:val="28"/>
          <w:szCs w:val="28"/>
          <w:lang w:val="en-US"/>
        </w:rPr>
        <w:object w:dxaOrig="540" w:dyaOrig="279">
          <v:shape id="_x0000_i1127" type="#_x0000_t75" style="width:27pt;height:14.25pt" o:ole="">
            <v:imagedata r:id="rId107" o:title=""/>
          </v:shape>
          <o:OLEObject Type="Embed" ProgID="Equation.3" ShapeID="_x0000_i1127" DrawAspect="Content" ObjectID="_1790601202" r:id="rId189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6628F8" w:rsidP="00327740">
      <w:pPr>
        <w:spacing w:line="360" w:lineRule="auto"/>
        <w:ind w:left="2124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</w:rPr>
        <w:object w:dxaOrig="2560" w:dyaOrig="700">
          <v:shape id="_x0000_i1128" type="#_x0000_t75" style="width:128.25pt;height:35.25pt" o:ole="" fillcolor="window">
            <v:imagedata r:id="rId190" o:title=""/>
          </v:shape>
          <o:OLEObject Type="Embed" ProgID="Equation.3" ShapeID="_x0000_i1128" DrawAspect="Content" ObjectID="_1790601203" r:id="rId191"/>
        </w:object>
      </w:r>
      <w:r w:rsidR="00D559CB">
        <w:rPr>
          <w:rFonts w:ascii="Times New Roman" w:hAnsi="Times New Roman"/>
          <w:sz w:val="28"/>
          <w:szCs w:val="28"/>
        </w:rPr>
        <w:t xml:space="preserve"> .</w: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(17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>Далее находят число секций чугунного радиатора:</w:t>
      </w:r>
    </w:p>
    <w:p w:rsidR="006628F8" w:rsidRPr="00E17442" w:rsidRDefault="006628F8" w:rsidP="00327740">
      <w:pPr>
        <w:spacing w:line="360" w:lineRule="auto"/>
        <w:ind w:left="2124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  <w:lang w:val="en-US"/>
        </w:rPr>
        <w:object w:dxaOrig="1400" w:dyaOrig="700">
          <v:shape id="_x0000_i1129" type="#_x0000_t75" style="width:68.25pt;height:35.25pt" o:ole="" fillcolor="window">
            <v:imagedata r:id="rId192" o:title=""/>
          </v:shape>
          <o:OLEObject Type="Embed" ProgID="Equation.3" ShapeID="_x0000_i1129" DrawAspect="Content" ObjectID="_1790601204" r:id="rId193"/>
        </w:object>
      </w:r>
      <w:r w:rsidRPr="00E17442">
        <w:rPr>
          <w:rFonts w:ascii="Times New Roman" w:hAnsi="Times New Roman"/>
          <w:sz w:val="28"/>
          <w:szCs w:val="28"/>
        </w:rPr>
        <w:t xml:space="preserve">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420" w:dyaOrig="220">
          <v:shape id="_x0000_i1130" type="#_x0000_t75" style="width:21pt;height:11.25pt" o:ole="">
            <v:imagedata r:id="rId194" o:title=""/>
          </v:shape>
          <o:OLEObject Type="Embed" ProgID="Equation.3" ShapeID="_x0000_i1130" DrawAspect="Content" ObjectID="_1790601205" r:id="rId195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(18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320" w:dyaOrig="360">
          <v:shape id="_x0000_i1131" type="#_x0000_t75" style="width:15.75pt;height:18.75pt" o:ole="">
            <v:imagedata r:id="rId196" o:title=""/>
          </v:shape>
          <o:OLEObject Type="Embed" ProgID="Equation.3" ShapeID="_x0000_i1131" DrawAspect="Content" ObjectID="_1790601206" r:id="rId197"/>
        </w:object>
      </w:r>
      <w:r w:rsidRPr="00E17442">
        <w:rPr>
          <w:rFonts w:ascii="Times New Roman" w:hAnsi="Times New Roman"/>
          <w:sz w:val="28"/>
          <w:szCs w:val="28"/>
        </w:rPr>
        <w:t xml:space="preserve"> – площадь одной секции, м</w:t>
      </w:r>
      <w:r w:rsidRPr="00E17442">
        <w:rPr>
          <w:rFonts w:ascii="Times New Roman" w:hAnsi="Times New Roman"/>
          <w:sz w:val="28"/>
          <w:szCs w:val="28"/>
          <w:vertAlign w:val="superscript"/>
        </w:rPr>
        <w:t>2</w:t>
      </w:r>
      <w:r w:rsidRPr="00E17442">
        <w:rPr>
          <w:rFonts w:ascii="Times New Roman" w:hAnsi="Times New Roman"/>
          <w:sz w:val="28"/>
          <w:szCs w:val="28"/>
        </w:rPr>
        <w:t>, принимаемая по паспорту прибора;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0"/>
          <w:sz w:val="28"/>
          <w:szCs w:val="28"/>
        </w:rPr>
        <w:object w:dxaOrig="300" w:dyaOrig="340">
          <v:shape id="_x0000_i1132" type="#_x0000_t75" style="width:15pt;height:16.5pt" o:ole="">
            <v:imagedata r:id="rId198" o:title=""/>
          </v:shape>
          <o:OLEObject Type="Embed" ProgID="Equation.3" ShapeID="_x0000_i1132" DrawAspect="Content" ObjectID="_1790601207" r:id="rId199"/>
        </w:object>
      </w:r>
      <w:r w:rsidRPr="00E17442">
        <w:rPr>
          <w:rFonts w:ascii="Times New Roman" w:hAnsi="Times New Roman"/>
          <w:sz w:val="28"/>
          <w:szCs w:val="28"/>
        </w:rPr>
        <w:t xml:space="preserve"> – коэффициент, учитывающий способ установки прибора (открытая установка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300" w:dyaOrig="340">
          <v:shape id="_x0000_i1133" type="#_x0000_t75" style="width:15pt;height:16.5pt" o:ole="">
            <v:imagedata r:id="rId200" o:title=""/>
          </v:shape>
          <o:OLEObject Type="Embed" ProgID="Equation.3" ShapeID="_x0000_i1133" DrawAspect="Content" ObjectID="_1790601208" r:id="rId201"/>
        </w:object>
      </w:r>
      <w:r w:rsidRPr="00E17442">
        <w:rPr>
          <w:rFonts w:ascii="Times New Roman" w:hAnsi="Times New Roman"/>
          <w:sz w:val="28"/>
          <w:szCs w:val="28"/>
        </w:rPr>
        <w:t>=1);</w:t>
      </w:r>
    </w:p>
    <w:p w:rsidR="006628F8" w:rsidRPr="00E17442" w:rsidRDefault="006628F8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300" w:dyaOrig="360">
          <v:shape id="_x0000_i1134" type="#_x0000_t75" style="width:15pt;height:18.75pt" o:ole="">
            <v:imagedata r:id="rId202" o:title=""/>
          </v:shape>
          <o:OLEObject Type="Embed" ProgID="Equation.3" ShapeID="_x0000_i1134" DrawAspect="Content" ObjectID="_1790601209" r:id="rId203"/>
        </w:object>
      </w:r>
      <w:r w:rsidRPr="00E17442">
        <w:rPr>
          <w:rFonts w:ascii="Times New Roman" w:hAnsi="Times New Roman"/>
          <w:sz w:val="28"/>
          <w:szCs w:val="28"/>
        </w:rPr>
        <w:t xml:space="preserve"> – коэффициент, учитывающий число секций в приборе, для радиатора М-140</w:t>
      </w:r>
    </w:p>
    <w:p w:rsidR="006628F8" w:rsidRPr="00E17442" w:rsidRDefault="00246CBB" w:rsidP="00BB6941">
      <w:pPr>
        <w:spacing w:after="0" w:line="360" w:lineRule="auto"/>
        <w:ind w:left="3540" w:firstLine="708"/>
        <w:jc w:val="right"/>
        <w:rPr>
          <w:rFonts w:ascii="Times New Roman" w:hAnsi="Times New Roman"/>
          <w:sz w:val="28"/>
          <w:szCs w:val="28"/>
        </w:rPr>
      </w:pPr>
      <w:r w:rsidRPr="00246CBB">
        <w:rPr>
          <w:rFonts w:ascii="Times New Roman" w:hAnsi="Times New Roman"/>
          <w:position w:val="-34"/>
          <w:sz w:val="28"/>
          <w:szCs w:val="28"/>
        </w:rPr>
        <w:object w:dxaOrig="1880" w:dyaOrig="780">
          <v:shape id="_x0000_i1135" type="#_x0000_t75" style="width:91.5pt;height:39pt" o:ole="" fillcolor="window">
            <v:imagedata r:id="rId204" o:title=""/>
          </v:shape>
          <o:OLEObject Type="Embed" ProgID="Equation.3" ShapeID="_x0000_i1135" DrawAspect="Content" ObjectID="_1790601210" r:id="rId205"/>
        </w:object>
      </w:r>
      <w:r w:rsidR="00D559CB">
        <w:rPr>
          <w:rFonts w:ascii="Times New Roman" w:hAnsi="Times New Roman"/>
          <w:sz w:val="28"/>
          <w:szCs w:val="28"/>
        </w:rPr>
        <w:t>.</w: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(19</w:t>
      </w:r>
      <w:r w:rsidR="006628F8"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FE7453" w:rsidP="00D97E32">
      <w:pPr>
        <w:tabs>
          <w:tab w:val="left" w:pos="3828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Полученное по формуле (19</w:t>
      </w:r>
      <w:r w:rsidR="006628F8" w:rsidRPr="00E17442">
        <w:rPr>
          <w:rFonts w:ascii="Times New Roman" w:hAnsi="Times New Roman"/>
          <w:sz w:val="28"/>
          <w:szCs w:val="28"/>
        </w:rPr>
        <w:t xml:space="preserve">) дробное значение </w:t>
      </w:r>
      <w:r w:rsidR="006628F8" w:rsidRPr="00E17442">
        <w:rPr>
          <w:rFonts w:ascii="Times New Roman" w:hAnsi="Times New Roman"/>
          <w:sz w:val="28"/>
          <w:szCs w:val="28"/>
          <w:lang w:val="en-US"/>
        </w:rPr>
        <w:t>N</w:t>
      </w:r>
      <w:r w:rsidR="006628F8" w:rsidRPr="00E17442">
        <w:rPr>
          <w:rFonts w:ascii="Times New Roman" w:hAnsi="Times New Roman"/>
          <w:sz w:val="28"/>
          <w:szCs w:val="28"/>
        </w:rPr>
        <w:t xml:space="preserve"> округляют</w:t>
      </w:r>
      <w:r w:rsidR="00246CBB">
        <w:rPr>
          <w:rFonts w:ascii="Times New Roman" w:hAnsi="Times New Roman"/>
          <w:sz w:val="28"/>
          <w:szCs w:val="28"/>
        </w:rPr>
        <w:t xml:space="preserve"> до целого в большую сторону.</w:t>
      </w:r>
      <w:r w:rsidR="006628F8" w:rsidRPr="00E17442">
        <w:rPr>
          <w:rFonts w:ascii="Times New Roman" w:hAnsi="Times New Roman"/>
          <w:sz w:val="28"/>
          <w:szCs w:val="28"/>
        </w:rPr>
        <w:t xml:space="preserve"> </w:t>
      </w:r>
    </w:p>
    <w:p w:rsidR="006628F8" w:rsidRPr="00E17442" w:rsidRDefault="006628F8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lastRenderedPageBreak/>
        <w:t xml:space="preserve">Результаты расчетов заносят в таблицу </w:t>
      </w:r>
      <w:r w:rsidR="00246CBB">
        <w:rPr>
          <w:rFonts w:ascii="Times New Roman" w:hAnsi="Times New Roman"/>
          <w:sz w:val="28"/>
          <w:szCs w:val="28"/>
        </w:rPr>
        <w:t>2</w:t>
      </w:r>
      <w:r w:rsidRPr="00E17442">
        <w:rPr>
          <w:rFonts w:ascii="Times New Roman" w:hAnsi="Times New Roman"/>
          <w:sz w:val="28"/>
          <w:szCs w:val="28"/>
        </w:rPr>
        <w:t xml:space="preserve">. </w:t>
      </w:r>
    </w:p>
    <w:p w:rsidR="006628F8" w:rsidRPr="00E17442" w:rsidRDefault="00D559CB" w:rsidP="00D97E32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  <w:r w:rsidR="006628F8" w:rsidRPr="00E17442">
        <w:rPr>
          <w:rFonts w:ascii="Times New Roman" w:hAnsi="Times New Roman"/>
          <w:sz w:val="28"/>
          <w:szCs w:val="28"/>
        </w:rPr>
        <w:t xml:space="preserve"> – Тепловой расчет отопительных приборов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802"/>
        <w:gridCol w:w="791"/>
        <w:gridCol w:w="780"/>
        <w:gridCol w:w="794"/>
        <w:gridCol w:w="802"/>
        <w:gridCol w:w="1041"/>
        <w:gridCol w:w="789"/>
        <w:gridCol w:w="792"/>
        <w:gridCol w:w="789"/>
        <w:gridCol w:w="765"/>
        <w:gridCol w:w="682"/>
      </w:tblGrid>
      <w:tr w:rsidR="006628F8" w:rsidRPr="00F61C4F" w:rsidTr="00CC794B">
        <w:tc>
          <w:tcPr>
            <w:tcW w:w="677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hAnsi="Times New Roman"/>
                <w:sz w:val="24"/>
                <w:szCs w:val="24"/>
                <w:lang w:eastAsia="ru-RU"/>
              </w:rPr>
              <w:t>№ пом.</w:t>
            </w:r>
          </w:p>
        </w:tc>
        <w:tc>
          <w:tcPr>
            <w:tcW w:w="800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6"/>
                <w:sz w:val="24"/>
                <w:szCs w:val="24"/>
              </w:rPr>
              <w:object w:dxaOrig="400" w:dyaOrig="639">
                <v:shape id="_x0000_i1136" type="#_x0000_t75" style="width:20.25pt;height:32.25pt" o:ole="">
                  <v:imagedata r:id="rId206" o:title=""/>
                </v:shape>
                <o:OLEObject Type="Embed" ProgID="Equation.3" ShapeID="_x0000_i1136" DrawAspect="Content" ObjectID="_1790601211" r:id="rId207"/>
              </w:object>
            </w:r>
            <w:r w:rsidRPr="001E7C01">
              <w:rPr>
                <w:rFonts w:ascii="Times New Roman" w:eastAsia="Times New Roman" w:hAnsi="Times New Roman"/>
                <w:position w:val="-10"/>
                <w:sz w:val="24"/>
                <w:szCs w:val="24"/>
              </w:rPr>
              <w:object w:dxaOrig="180" w:dyaOrig="340">
                <v:shape id="_x0000_i1137" type="#_x0000_t75" style="width:9pt;height:16.5pt" o:ole="">
                  <v:imagedata r:id="rId10" o:title=""/>
                </v:shape>
                <o:OLEObject Type="Embed" ProgID="Equation.3" ShapeID="_x0000_i1137" DrawAspect="Content" ObjectID="_1790601212" r:id="rId208"/>
              </w:object>
            </w:r>
          </w:p>
        </w:tc>
        <w:tc>
          <w:tcPr>
            <w:tcW w:w="791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E7C01">
              <w:rPr>
                <w:rFonts w:ascii="Times New Roman" w:eastAsia="Times New Roman" w:hAnsi="Times New Roman"/>
                <w:position w:val="-26"/>
                <w:sz w:val="24"/>
                <w:szCs w:val="24"/>
                <w:lang w:val="en-US"/>
              </w:rPr>
              <w:object w:dxaOrig="540" w:dyaOrig="639">
                <v:shape id="_x0000_i1138" type="#_x0000_t75" style="width:27pt;height:32.25pt" o:ole="">
                  <v:imagedata r:id="rId209" o:title=""/>
                </v:shape>
                <o:OLEObject Type="Embed" ProgID="Equation.3" ShapeID="_x0000_i1138" DrawAspect="Content" ObjectID="_1790601213" r:id="rId210"/>
              </w:object>
            </w:r>
          </w:p>
        </w:tc>
        <w:tc>
          <w:tcPr>
            <w:tcW w:w="780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8"/>
                <w:sz w:val="24"/>
                <w:szCs w:val="24"/>
              </w:rPr>
              <w:object w:dxaOrig="440" w:dyaOrig="680">
                <v:shape id="_x0000_i1139" type="#_x0000_t75" style="width:21pt;height:33.75pt" o:ole="">
                  <v:imagedata r:id="rId211" o:title=""/>
                </v:shape>
                <o:OLEObject Type="Embed" ProgID="Equation.3" ShapeID="_x0000_i1139" DrawAspect="Content" ObjectID="_1790601214" r:id="rId212"/>
              </w:object>
            </w:r>
          </w:p>
        </w:tc>
        <w:tc>
          <w:tcPr>
            <w:tcW w:w="794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8"/>
                <w:sz w:val="24"/>
                <w:szCs w:val="24"/>
              </w:rPr>
              <w:object w:dxaOrig="560" w:dyaOrig="680">
                <v:shape id="_x0000_i1140" type="#_x0000_t75" style="width:27.75pt;height:33.75pt" o:ole="">
                  <v:imagedata r:id="rId213" o:title=""/>
                </v:shape>
                <o:OLEObject Type="Embed" ProgID="Equation.3" ShapeID="_x0000_i1140" DrawAspect="Content" ObjectID="_1790601215" r:id="rId214"/>
              </w:object>
            </w:r>
          </w:p>
        </w:tc>
        <w:tc>
          <w:tcPr>
            <w:tcW w:w="802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8"/>
                <w:sz w:val="24"/>
                <w:szCs w:val="24"/>
              </w:rPr>
              <w:object w:dxaOrig="580" w:dyaOrig="680">
                <v:shape id="_x0000_i1141" type="#_x0000_t75" style="width:29.25pt;height:33.75pt" o:ole="">
                  <v:imagedata r:id="rId215" o:title=""/>
                </v:shape>
                <o:OLEObject Type="Embed" ProgID="Equation.3" ShapeID="_x0000_i1141" DrawAspect="Content" ObjectID="_1790601216" r:id="rId216"/>
              </w:object>
            </w:r>
          </w:p>
        </w:tc>
        <w:tc>
          <w:tcPr>
            <w:tcW w:w="1041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8"/>
                <w:sz w:val="24"/>
                <w:szCs w:val="24"/>
              </w:rPr>
              <w:object w:dxaOrig="820" w:dyaOrig="680">
                <v:shape id="_x0000_i1142" type="#_x0000_t75" style="width:40.5pt;height:33.75pt" o:ole="">
                  <v:imagedata r:id="rId217" o:title=""/>
                </v:shape>
                <o:OLEObject Type="Embed" ProgID="Equation.3" ShapeID="_x0000_i1142" DrawAspect="Content" ObjectID="_1790601217" r:id="rId218"/>
              </w:object>
            </w:r>
          </w:p>
        </w:tc>
        <w:tc>
          <w:tcPr>
            <w:tcW w:w="789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E7C01">
              <w:rPr>
                <w:rFonts w:ascii="Times New Roman" w:eastAsia="Times New Roman" w:hAnsi="Times New Roman"/>
                <w:position w:val="-26"/>
                <w:sz w:val="24"/>
                <w:szCs w:val="24"/>
                <w:lang w:val="en-US"/>
              </w:rPr>
              <w:object w:dxaOrig="499" w:dyaOrig="639">
                <v:shape id="_x0000_i1143" type="#_x0000_t75" style="width:24.75pt;height:32.25pt" o:ole="">
                  <v:imagedata r:id="rId219" o:title=""/>
                </v:shape>
                <o:OLEObject Type="Embed" ProgID="Equation.3" ShapeID="_x0000_i1143" DrawAspect="Content" ObjectID="_1790601218" r:id="rId220"/>
              </w:object>
            </w:r>
          </w:p>
        </w:tc>
        <w:tc>
          <w:tcPr>
            <w:tcW w:w="792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6"/>
                <w:sz w:val="24"/>
                <w:szCs w:val="24"/>
                <w:lang w:val="en-US"/>
              </w:rPr>
              <w:object w:dxaOrig="540" w:dyaOrig="639">
                <v:shape id="_x0000_i1144" type="#_x0000_t75" style="width:27pt;height:32.25pt" o:ole="">
                  <v:imagedata r:id="rId221" o:title=""/>
                </v:shape>
                <o:OLEObject Type="Embed" ProgID="Equation.3" ShapeID="_x0000_i1144" DrawAspect="Content" ObjectID="_1790601219" r:id="rId222"/>
              </w:object>
            </w:r>
          </w:p>
        </w:tc>
        <w:tc>
          <w:tcPr>
            <w:tcW w:w="789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8"/>
                <w:sz w:val="24"/>
                <w:szCs w:val="24"/>
              </w:rPr>
              <w:object w:dxaOrig="499" w:dyaOrig="680">
                <v:shape id="_x0000_i1145" type="#_x0000_t75" style="width:24.75pt;height:33.75pt" o:ole="">
                  <v:imagedata r:id="rId223" o:title=""/>
                </v:shape>
                <o:OLEObject Type="Embed" ProgID="Equation.3" ShapeID="_x0000_i1145" DrawAspect="Content" ObjectID="_1790601220" r:id="rId224"/>
              </w:object>
            </w:r>
          </w:p>
        </w:tc>
        <w:tc>
          <w:tcPr>
            <w:tcW w:w="765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12"/>
                <w:sz w:val="24"/>
                <w:szCs w:val="24"/>
              </w:rPr>
              <w:object w:dxaOrig="300" w:dyaOrig="360">
                <v:shape id="_x0000_i1146" type="#_x0000_t75" style="width:15pt;height:18.75pt" o:ole="">
                  <v:imagedata r:id="rId225" o:title=""/>
                </v:shape>
                <o:OLEObject Type="Embed" ProgID="Equation.3" ShapeID="_x0000_i1146" DrawAspect="Content" ObjectID="_1790601221" r:id="rId226"/>
              </w:object>
            </w:r>
          </w:p>
        </w:tc>
        <w:tc>
          <w:tcPr>
            <w:tcW w:w="682" w:type="dxa"/>
          </w:tcPr>
          <w:p w:rsidR="006628F8" w:rsidRPr="001E7C01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7C01">
              <w:rPr>
                <w:rFonts w:ascii="Times New Roman" w:eastAsia="Times New Roman" w:hAnsi="Times New Roman"/>
                <w:position w:val="-26"/>
                <w:sz w:val="24"/>
                <w:szCs w:val="24"/>
              </w:rPr>
              <w:object w:dxaOrig="460" w:dyaOrig="639">
                <v:shape id="_x0000_i1147" type="#_x0000_t75" style="width:23.25pt;height:32.25pt" o:ole="">
                  <v:imagedata r:id="rId227" o:title=""/>
                </v:shape>
                <o:OLEObject Type="Embed" ProgID="Equation.3" ShapeID="_x0000_i1147" DrawAspect="Content" ObjectID="_1790601222" r:id="rId228"/>
              </w:object>
            </w:r>
          </w:p>
        </w:tc>
      </w:tr>
      <w:tr w:rsidR="006628F8" w:rsidRPr="00F61C4F" w:rsidTr="00CC794B">
        <w:trPr>
          <w:trHeight w:val="439"/>
        </w:trPr>
        <w:tc>
          <w:tcPr>
            <w:tcW w:w="677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91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2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41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89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92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89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65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2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8F8" w:rsidRPr="00F61C4F" w:rsidTr="00CC794B">
        <w:trPr>
          <w:trHeight w:val="375"/>
        </w:trPr>
        <w:tc>
          <w:tcPr>
            <w:tcW w:w="677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91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94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02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41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89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92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89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65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2" w:type="dxa"/>
          </w:tcPr>
          <w:p w:rsidR="006628F8" w:rsidRPr="00F61C4F" w:rsidRDefault="006628F8" w:rsidP="00CC794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628F8" w:rsidRDefault="006628F8" w:rsidP="00C33462">
      <w:pPr>
        <w:pStyle w:val="31"/>
        <w:spacing w:after="0" w:line="360" w:lineRule="auto"/>
        <w:ind w:left="0" w:firstLine="567"/>
        <w:jc w:val="center"/>
        <w:rPr>
          <w:b/>
          <w:sz w:val="28"/>
          <w:szCs w:val="28"/>
        </w:rPr>
      </w:pPr>
    </w:p>
    <w:p w:rsidR="004125A5" w:rsidRDefault="004125A5" w:rsidP="00C33462">
      <w:pPr>
        <w:pStyle w:val="31"/>
        <w:spacing w:after="0" w:line="360" w:lineRule="auto"/>
        <w:ind w:left="0" w:firstLine="567"/>
        <w:jc w:val="center"/>
        <w:rPr>
          <w:b/>
          <w:sz w:val="28"/>
          <w:szCs w:val="28"/>
        </w:rPr>
      </w:pPr>
    </w:p>
    <w:p w:rsidR="006628F8" w:rsidRPr="00E17442" w:rsidRDefault="00D559CB" w:rsidP="00C33462">
      <w:pPr>
        <w:pStyle w:val="31"/>
        <w:spacing w:after="0" w:line="360" w:lineRule="auto"/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2.4</w:t>
      </w:r>
      <w:r w:rsidR="006628F8" w:rsidRPr="00E17442">
        <w:rPr>
          <w:b/>
          <w:sz w:val="28"/>
          <w:szCs w:val="28"/>
        </w:rPr>
        <w:t>. Подбор оборудования теплового пункта</w:t>
      </w:r>
    </w:p>
    <w:p w:rsidR="006628F8" w:rsidRPr="00E27826" w:rsidRDefault="00B36A59" w:rsidP="00D97E32">
      <w:pPr>
        <w:pStyle w:val="31"/>
        <w:widowControl w:val="0"/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Насос, установленный на перемычке, смешивает </w:t>
      </w:r>
      <w:r w:rsidR="006628F8" w:rsidRPr="00E17442">
        <w:rPr>
          <w:sz w:val="28"/>
          <w:szCs w:val="28"/>
        </w:rPr>
        <w:t>охлажденную воду</w:t>
      </w:r>
      <w:r>
        <w:rPr>
          <w:sz w:val="28"/>
          <w:szCs w:val="28"/>
        </w:rPr>
        <w:t xml:space="preserve"> из обратки </w:t>
      </w:r>
      <w:r w:rsidR="006628F8" w:rsidRPr="00E17442">
        <w:rPr>
          <w:sz w:val="28"/>
          <w:szCs w:val="28"/>
        </w:rPr>
        <w:t>с высокотемпературной водой</w:t>
      </w:r>
      <w:r w:rsidR="00246CBB">
        <w:rPr>
          <w:sz w:val="28"/>
          <w:szCs w:val="28"/>
        </w:rPr>
        <w:t>, поступающей из тепловой сети</w:t>
      </w:r>
      <w:r w:rsidR="006628F8" w:rsidRPr="00E17442">
        <w:rPr>
          <w:sz w:val="28"/>
          <w:szCs w:val="28"/>
        </w:rPr>
        <w:t xml:space="preserve">. Схема теплового узла с </w:t>
      </w:r>
      <w:r w:rsidR="00246CBB">
        <w:rPr>
          <w:sz w:val="28"/>
          <w:szCs w:val="28"/>
        </w:rPr>
        <w:t xml:space="preserve">с насосом на перемычке </w:t>
      </w:r>
      <w:r w:rsidR="006628F8" w:rsidRPr="00E17442">
        <w:rPr>
          <w:sz w:val="28"/>
          <w:szCs w:val="28"/>
        </w:rPr>
        <w:t xml:space="preserve">показана на рисунке </w:t>
      </w:r>
      <w:r w:rsidR="00246CBB">
        <w:rPr>
          <w:sz w:val="28"/>
          <w:szCs w:val="28"/>
        </w:rPr>
        <w:t>П</w:t>
      </w:r>
      <w:r w:rsidR="006628F8" w:rsidRPr="00E27826">
        <w:rPr>
          <w:sz w:val="28"/>
          <w:szCs w:val="28"/>
        </w:rPr>
        <w:t xml:space="preserve">риложения </w:t>
      </w:r>
      <w:r w:rsidR="00E27826" w:rsidRPr="00E27826">
        <w:rPr>
          <w:sz w:val="28"/>
          <w:szCs w:val="28"/>
        </w:rPr>
        <w:t>5</w:t>
      </w:r>
      <w:r w:rsidR="006628F8" w:rsidRPr="00E27826">
        <w:rPr>
          <w:sz w:val="28"/>
          <w:szCs w:val="28"/>
        </w:rPr>
        <w:t>.</w:t>
      </w:r>
    </w:p>
    <w:p w:rsidR="006628F8" w:rsidRPr="00E17442" w:rsidRDefault="006628F8" w:rsidP="00D97E32">
      <w:pPr>
        <w:pStyle w:val="31"/>
        <w:spacing w:after="0" w:line="360" w:lineRule="auto"/>
        <w:ind w:left="0" w:firstLine="567"/>
        <w:jc w:val="both"/>
        <w:rPr>
          <w:sz w:val="28"/>
          <w:szCs w:val="28"/>
        </w:rPr>
      </w:pPr>
      <w:r w:rsidRPr="00E17442">
        <w:rPr>
          <w:sz w:val="28"/>
          <w:szCs w:val="28"/>
        </w:rPr>
        <w:t xml:space="preserve">Для подбора </w:t>
      </w:r>
      <w:r w:rsidR="00B36A59">
        <w:rPr>
          <w:sz w:val="28"/>
          <w:szCs w:val="28"/>
        </w:rPr>
        <w:t xml:space="preserve">насоса </w:t>
      </w:r>
      <w:r w:rsidRPr="00E17442">
        <w:rPr>
          <w:sz w:val="28"/>
          <w:szCs w:val="28"/>
        </w:rPr>
        <w:t>сначала определяют количество воды</w:t>
      </w:r>
      <w:r w:rsidR="00B36A59">
        <w:rPr>
          <w:sz w:val="28"/>
          <w:szCs w:val="28"/>
        </w:rPr>
        <w:t>, поступающей из тепловой сети</w:t>
      </w:r>
      <w:r w:rsidRPr="00E17442">
        <w:rPr>
          <w:sz w:val="28"/>
          <w:szCs w:val="28"/>
        </w:rPr>
        <w:t xml:space="preserve"> по формуле</w:t>
      </w:r>
    </w:p>
    <w:p w:rsidR="006628F8" w:rsidRPr="00E17442" w:rsidRDefault="00C149AB" w:rsidP="00D97E32">
      <w:pPr>
        <w:spacing w:line="360" w:lineRule="auto"/>
        <w:ind w:left="360" w:firstLine="567"/>
        <w:jc w:val="right"/>
        <w:rPr>
          <w:rFonts w:ascii="Times New Roman" w:hAnsi="Times New Roman"/>
          <w:sz w:val="28"/>
          <w:szCs w:val="28"/>
        </w:rPr>
      </w:pPr>
      <w:r w:rsidRPr="00B36A59">
        <w:rPr>
          <w:rFonts w:ascii="Times New Roman" w:hAnsi="Times New Roman"/>
          <w:position w:val="-34"/>
          <w:sz w:val="28"/>
          <w:szCs w:val="28"/>
        </w:rPr>
        <w:object w:dxaOrig="2620" w:dyaOrig="780">
          <v:shape id="_x0000_i1148" type="#_x0000_t75" style="width:129.75pt;height:39pt" o:ole="" fillcolor="window">
            <v:imagedata r:id="rId229" o:title=""/>
          </v:shape>
          <o:OLEObject Type="Embed" ProgID="Equation.3" ShapeID="_x0000_i1148" DrawAspect="Content" ObjectID="_1790601223" r:id="rId230"/>
        </w:object>
      </w:r>
      <w:r w:rsidR="006628F8" w:rsidRPr="00E17442">
        <w:rPr>
          <w:rFonts w:ascii="Times New Roman" w:hAnsi="Times New Roman"/>
          <w:sz w:val="28"/>
          <w:szCs w:val="28"/>
        </w:rPr>
        <w:t xml:space="preserve"> </w:t>
      </w:r>
      <w:r w:rsidR="006628F8" w:rsidRPr="00E17442">
        <w:rPr>
          <w:rFonts w:ascii="Times New Roman" w:hAnsi="Times New Roman"/>
          <w:position w:val="-6"/>
          <w:sz w:val="28"/>
          <w:szCs w:val="28"/>
          <w:lang w:val="en-US"/>
        </w:rPr>
        <w:object w:dxaOrig="540" w:dyaOrig="279">
          <v:shape id="_x0000_i1149" type="#_x0000_t75" style="width:27pt;height:14.25pt" o:ole="">
            <v:imagedata r:id="rId107" o:title=""/>
          </v:shape>
          <o:OLEObject Type="Embed" ProgID="Equation.3" ShapeID="_x0000_i1149" DrawAspect="Content" ObjectID="_1790601224" r:id="rId231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>(20</w:t>
      </w:r>
      <w:r w:rsidR="006628F8"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2"/>
          <w:sz w:val="28"/>
          <w:szCs w:val="28"/>
        </w:rPr>
        <w:object w:dxaOrig="340" w:dyaOrig="360">
          <v:shape id="_x0000_i1150" type="#_x0000_t75" style="width:16.5pt;height:18.75pt" o:ole="">
            <v:imagedata r:id="rId232" o:title=""/>
          </v:shape>
          <o:OLEObject Type="Embed" ProgID="Equation.3" ShapeID="_x0000_i1150" DrawAspect="Content" ObjectID="_1790601225" r:id="rId233"/>
        </w:object>
      </w:r>
      <w:r w:rsidRPr="00E17442">
        <w:rPr>
          <w:rFonts w:ascii="Times New Roman" w:hAnsi="Times New Roman"/>
          <w:sz w:val="28"/>
          <w:szCs w:val="28"/>
        </w:rPr>
        <w:t xml:space="preserve"> – тепловая мощность системы отопления, </w:t>
      </w:r>
      <w:r w:rsidRPr="00E17442">
        <w:rPr>
          <w:rFonts w:ascii="Times New Roman" w:hAnsi="Times New Roman"/>
          <w:position w:val="-6"/>
          <w:sz w:val="28"/>
          <w:szCs w:val="28"/>
        </w:rPr>
        <w:object w:dxaOrig="400" w:dyaOrig="279">
          <v:shape id="_x0000_i1151" type="#_x0000_t75" style="width:20.25pt;height:14.25pt" o:ole="">
            <v:imagedata r:id="rId137" o:title=""/>
          </v:shape>
          <o:OLEObject Type="Embed" ProgID="Equation.3" ShapeID="_x0000_i1151" DrawAspect="Content" ObjectID="_1790601226" r:id="rId234"/>
        </w:object>
      </w:r>
      <w:r w:rsidRPr="00E17442">
        <w:rPr>
          <w:rFonts w:ascii="Times New Roman" w:hAnsi="Times New Roman"/>
          <w:sz w:val="28"/>
          <w:szCs w:val="28"/>
        </w:rPr>
        <w:t>;</w:t>
      </w:r>
    </w:p>
    <w:p w:rsidR="006628F8" w:rsidRPr="00E17442" w:rsidRDefault="00C149AB" w:rsidP="00D97E32">
      <w:pPr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B36A59">
        <w:rPr>
          <w:rFonts w:ascii="Times New Roman" w:hAnsi="Times New Roman"/>
          <w:position w:val="-12"/>
          <w:sz w:val="28"/>
          <w:szCs w:val="28"/>
        </w:rPr>
        <w:object w:dxaOrig="639" w:dyaOrig="380">
          <v:shape id="_x0000_i1152" type="#_x0000_t75" style="width:31.5pt;height:19.5pt" o:ole="">
            <v:imagedata r:id="rId235" o:title=""/>
          </v:shape>
          <o:OLEObject Type="Embed" ProgID="Equation.3" ShapeID="_x0000_i1152" DrawAspect="Content" ObjectID="_1790601227" r:id="rId236"/>
        </w:object>
      </w:r>
      <w:r w:rsidR="006628F8" w:rsidRPr="00E17442">
        <w:rPr>
          <w:rFonts w:ascii="Times New Roman" w:hAnsi="Times New Roman"/>
          <w:sz w:val="28"/>
          <w:szCs w:val="28"/>
        </w:rPr>
        <w:t xml:space="preserve"> – температура подающей и обратной воды в </w:t>
      </w:r>
      <w:r w:rsidR="00B36A59">
        <w:rPr>
          <w:rFonts w:ascii="Times New Roman" w:hAnsi="Times New Roman"/>
          <w:sz w:val="28"/>
          <w:szCs w:val="28"/>
        </w:rPr>
        <w:t>тепловой сети</w:t>
      </w:r>
      <w:r w:rsidR="006628F8" w:rsidRPr="00E17442">
        <w:rPr>
          <w:rFonts w:ascii="Times New Roman" w:hAnsi="Times New Roman"/>
          <w:sz w:val="28"/>
          <w:szCs w:val="28"/>
        </w:rPr>
        <w:t xml:space="preserve">, </w:t>
      </w:r>
      <w:r w:rsidR="006628F8" w:rsidRPr="00E17442">
        <w:rPr>
          <w:rFonts w:ascii="Times New Roman" w:hAnsi="Times New Roman"/>
          <w:sz w:val="28"/>
          <w:szCs w:val="28"/>
          <w:vertAlign w:val="superscript"/>
        </w:rPr>
        <w:t>0</w:t>
      </w:r>
      <w:r w:rsidR="00D245FF">
        <w:rPr>
          <w:rFonts w:ascii="Times New Roman" w:hAnsi="Times New Roman"/>
          <w:sz w:val="28"/>
          <w:szCs w:val="28"/>
        </w:rPr>
        <w:t>С.</w:t>
      </w:r>
    </w:p>
    <w:p w:rsidR="006628F8" w:rsidRPr="00E17442" w:rsidRDefault="00D245FF" w:rsidP="00D97E3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Определяется </w:t>
      </w:r>
      <w:r w:rsidR="006628F8" w:rsidRPr="00E17442">
        <w:rPr>
          <w:rFonts w:ascii="Times New Roman" w:hAnsi="Times New Roman"/>
          <w:sz w:val="28"/>
          <w:szCs w:val="28"/>
        </w:rPr>
        <w:t>коэффициент смешения:</w:t>
      </w:r>
    </w:p>
    <w:p w:rsidR="006628F8" w:rsidRPr="00E17442" w:rsidRDefault="006628F8" w:rsidP="00D97E32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30"/>
          <w:sz w:val="28"/>
          <w:szCs w:val="28"/>
          <w:lang w:val="en-US"/>
        </w:rPr>
        <w:object w:dxaOrig="1240" w:dyaOrig="700">
          <v:shape id="_x0000_i1153" type="#_x0000_t75" style="width:61.5pt;height:35.25pt" o:ole="" fillcolor="window">
            <v:imagedata r:id="rId237" o:title=""/>
          </v:shape>
          <o:OLEObject Type="Embed" ProgID="Equation.3" ShapeID="_x0000_i1153" DrawAspect="Content" ObjectID="_1790601228" r:id="rId238"/>
        </w:object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ab/>
        <w:t xml:space="preserve"> (21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6628F8" w:rsidRPr="00E17442" w:rsidRDefault="006628F8" w:rsidP="00D97E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sz w:val="28"/>
          <w:szCs w:val="28"/>
        </w:rPr>
        <w:t xml:space="preserve">где </w:t>
      </w:r>
      <w:r w:rsidRPr="00E17442">
        <w:rPr>
          <w:rFonts w:ascii="Times New Roman" w:hAnsi="Times New Roman"/>
          <w:position w:val="-10"/>
          <w:sz w:val="28"/>
          <w:szCs w:val="28"/>
        </w:rPr>
        <w:object w:dxaOrig="240" w:dyaOrig="340">
          <v:shape id="_x0000_i1154" type="#_x0000_t75" style="width:12pt;height:16.5pt" o:ole="">
            <v:imagedata r:id="rId239" o:title=""/>
          </v:shape>
          <o:OLEObject Type="Embed" ProgID="Equation.3" ShapeID="_x0000_i1154" DrawAspect="Content" ObjectID="_1790601229" r:id="rId240"/>
        </w:object>
      </w:r>
      <w:r w:rsidRPr="00E17442">
        <w:rPr>
          <w:rFonts w:ascii="Times New Roman" w:hAnsi="Times New Roman"/>
          <w:sz w:val="28"/>
          <w:szCs w:val="28"/>
        </w:rPr>
        <w:t xml:space="preserve"> – температура воды, поступающей в </w:t>
      </w:r>
      <w:r w:rsidR="00B36A59">
        <w:rPr>
          <w:rFonts w:ascii="Times New Roman" w:hAnsi="Times New Roman"/>
          <w:sz w:val="28"/>
          <w:szCs w:val="28"/>
        </w:rPr>
        <w:t xml:space="preserve">насос </w:t>
      </w:r>
      <w:r w:rsidRPr="00E17442">
        <w:rPr>
          <w:rFonts w:ascii="Times New Roman" w:hAnsi="Times New Roman"/>
          <w:sz w:val="28"/>
          <w:szCs w:val="28"/>
        </w:rPr>
        <w:t xml:space="preserve">из подающей линии тепловой сети, </w:t>
      </w:r>
      <w:r w:rsidRPr="00E17442">
        <w:rPr>
          <w:rFonts w:ascii="Times New Roman" w:hAnsi="Times New Roman"/>
          <w:sz w:val="28"/>
          <w:szCs w:val="28"/>
          <w:vertAlign w:val="superscript"/>
        </w:rPr>
        <w:t>0</w:t>
      </w:r>
      <w:r w:rsidRPr="00E17442">
        <w:rPr>
          <w:rFonts w:ascii="Times New Roman" w:hAnsi="Times New Roman"/>
          <w:sz w:val="28"/>
          <w:szCs w:val="28"/>
        </w:rPr>
        <w:t>С.</w:t>
      </w:r>
    </w:p>
    <w:p w:rsidR="006628F8" w:rsidRPr="00E17442" w:rsidRDefault="00B36A59" w:rsidP="00A9414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Производительность насоса и его напор определяются как:</w:t>
      </w:r>
    </w:p>
    <w:p w:rsidR="008606E6" w:rsidRPr="00E17442" w:rsidRDefault="008606E6" w:rsidP="008606E6">
      <w:pPr>
        <w:spacing w:line="360" w:lineRule="auto"/>
        <w:ind w:left="3540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1440" w:dyaOrig="360">
          <v:shape id="_x0000_i1155" type="#_x0000_t75" style="width:1in;height:18.75pt" o:ole="">
            <v:imagedata r:id="rId241" o:title=""/>
          </v:shape>
          <o:OLEObject Type="Embed" ProgID="Equation.3" ShapeID="_x0000_i1155" DrawAspect="Content" ObjectID="_1790601230" r:id="rId242"/>
        </w:object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>(22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8606E6" w:rsidRDefault="008606E6" w:rsidP="008606E6">
      <w:pPr>
        <w:spacing w:line="360" w:lineRule="auto"/>
        <w:ind w:left="2832" w:firstLine="708"/>
        <w:jc w:val="right"/>
        <w:rPr>
          <w:rFonts w:ascii="Times New Roman" w:hAnsi="Times New Roman"/>
          <w:sz w:val="28"/>
          <w:szCs w:val="28"/>
        </w:rPr>
      </w:pPr>
      <w:r w:rsidRPr="00E17442">
        <w:rPr>
          <w:rFonts w:ascii="Times New Roman" w:hAnsi="Times New Roman"/>
          <w:position w:val="-12"/>
          <w:sz w:val="28"/>
          <w:szCs w:val="28"/>
        </w:rPr>
        <w:object w:dxaOrig="1560" w:dyaOrig="360">
          <v:shape id="_x0000_i1156" type="#_x0000_t75" style="width:78.75pt;height:18.75pt" o:ole="">
            <v:imagedata r:id="rId243" o:title=""/>
          </v:shape>
          <o:OLEObject Type="Embed" ProgID="Equation.3" ShapeID="_x0000_i1156" DrawAspect="Content" ObjectID="_1790601231" r:id="rId244"/>
        </w:object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Pr="00E17442">
        <w:rPr>
          <w:rFonts w:ascii="Times New Roman" w:hAnsi="Times New Roman"/>
          <w:position w:val="-12"/>
          <w:sz w:val="28"/>
          <w:szCs w:val="28"/>
        </w:rPr>
        <w:tab/>
      </w:r>
      <w:r w:rsidR="00D559CB">
        <w:rPr>
          <w:rFonts w:ascii="Times New Roman" w:hAnsi="Times New Roman"/>
          <w:sz w:val="28"/>
          <w:szCs w:val="28"/>
        </w:rPr>
        <w:t>(23</w:t>
      </w:r>
      <w:r w:rsidRPr="00E17442">
        <w:rPr>
          <w:rFonts w:ascii="Times New Roman" w:hAnsi="Times New Roman"/>
          <w:sz w:val="28"/>
          <w:szCs w:val="28"/>
        </w:rPr>
        <w:t>)</w:t>
      </w:r>
    </w:p>
    <w:p w:rsidR="008606E6" w:rsidRDefault="008606E6" w:rsidP="001F7B59">
      <w:pPr>
        <w:spacing w:line="360" w:lineRule="auto"/>
        <w:ind w:left="567" w:hanging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Pr="00043B7A">
        <w:rPr>
          <w:rFonts w:ascii="Times New Roman" w:hAnsi="Times New Roman"/>
          <w:i/>
          <w:sz w:val="28"/>
          <w:szCs w:val="28"/>
          <w:lang w:val="en-US"/>
        </w:rPr>
        <w:t>G</w:t>
      </w:r>
      <w:r w:rsidRPr="00043B7A">
        <w:rPr>
          <w:rFonts w:ascii="Times New Roman" w:hAnsi="Times New Roman"/>
          <w:i/>
          <w:sz w:val="28"/>
          <w:szCs w:val="28"/>
          <w:vertAlign w:val="subscript"/>
        </w:rPr>
        <w:t>тс</w:t>
      </w:r>
      <w:r>
        <w:rPr>
          <w:rFonts w:ascii="Times New Roman" w:hAnsi="Times New Roman"/>
          <w:sz w:val="28"/>
          <w:szCs w:val="28"/>
        </w:rPr>
        <w:t xml:space="preserve"> – расход во</w:t>
      </w:r>
      <w:r w:rsidR="008A1BCE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ы, поступающей из теплосети, определяемой по формуле (</w:t>
      </w:r>
      <w:r w:rsidR="00E2782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) при разности температур в подающем и обратном трубопроводе тепловой сети </w:t>
      </w:r>
      <w:r w:rsidRPr="00043B7A">
        <w:rPr>
          <w:rFonts w:ascii="Times New Roman" w:hAnsi="Times New Roman"/>
          <w:i/>
          <w:sz w:val="28"/>
          <w:szCs w:val="28"/>
        </w:rPr>
        <w:t>(</w:t>
      </w:r>
      <w:r w:rsidRPr="00043B7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043B7A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043B7A">
        <w:rPr>
          <w:rFonts w:ascii="Times New Roman" w:hAnsi="Times New Roman"/>
          <w:i/>
          <w:sz w:val="28"/>
          <w:szCs w:val="28"/>
        </w:rPr>
        <w:t>-</w:t>
      </w:r>
      <w:r w:rsidRPr="00043B7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043B7A">
        <w:rPr>
          <w:rFonts w:ascii="Times New Roman" w:hAnsi="Times New Roman"/>
          <w:i/>
          <w:sz w:val="28"/>
          <w:szCs w:val="28"/>
          <w:vertAlign w:val="subscript"/>
          <w:lang w:val="en-US"/>
        </w:rPr>
        <w:t>o</w:t>
      </w:r>
      <w:r w:rsidRPr="00043B7A">
        <w:rPr>
          <w:rFonts w:ascii="Times New Roman" w:hAnsi="Times New Roman"/>
          <w:i/>
          <w:sz w:val="28"/>
          <w:szCs w:val="28"/>
        </w:rPr>
        <w:t>).</w:t>
      </w:r>
    </w:p>
    <w:p w:rsidR="006628F8" w:rsidRPr="00CC6D8D" w:rsidRDefault="006628F8" w:rsidP="00CC6D8D">
      <w:pPr>
        <w:spacing w:before="120" w:line="360" w:lineRule="auto"/>
        <w:jc w:val="center"/>
        <w:rPr>
          <w:rFonts w:ascii="Times New Roman" w:hAnsi="Times New Roman"/>
          <w:b/>
          <w:caps/>
          <w:sz w:val="28"/>
        </w:rPr>
      </w:pPr>
      <w:r w:rsidRPr="00CC6D8D">
        <w:rPr>
          <w:rFonts w:ascii="Times New Roman" w:hAnsi="Times New Roman"/>
          <w:b/>
          <w:caps/>
          <w:sz w:val="28"/>
        </w:rPr>
        <w:lastRenderedPageBreak/>
        <w:t>Алгоритм выполнения контрольной работы</w:t>
      </w:r>
    </w:p>
    <w:p w:rsidR="006628F8" w:rsidRPr="00FE7453" w:rsidRDefault="00497E59" w:rsidP="005917B4">
      <w:pPr>
        <w:pStyle w:val="af2"/>
        <w:numPr>
          <w:ilvl w:val="0"/>
          <w:numId w:val="20"/>
        </w:numPr>
        <w:spacing w:before="120" w:line="360" w:lineRule="auto"/>
        <w:ind w:left="0" w:firstLine="709"/>
        <w:jc w:val="both"/>
        <w:rPr>
          <w:sz w:val="28"/>
        </w:rPr>
      </w:pPr>
      <w:r w:rsidRPr="00FE7453">
        <w:rPr>
          <w:sz w:val="28"/>
        </w:rPr>
        <w:t xml:space="preserve">Согласно варианту </w:t>
      </w:r>
      <w:r w:rsidR="00CB31C6">
        <w:rPr>
          <w:sz w:val="28"/>
        </w:rPr>
        <w:t xml:space="preserve">(Приложение 9) </w:t>
      </w:r>
      <w:r w:rsidR="005E480E">
        <w:rPr>
          <w:sz w:val="28"/>
        </w:rPr>
        <w:t xml:space="preserve">для выбранного района строительства (Приложение 6) </w:t>
      </w:r>
      <w:r w:rsidR="00FE7453">
        <w:rPr>
          <w:sz w:val="28"/>
        </w:rPr>
        <w:t>в</w:t>
      </w:r>
      <w:r w:rsidR="006628F8" w:rsidRPr="00FE7453">
        <w:rPr>
          <w:sz w:val="28"/>
        </w:rPr>
        <w:t>ыполняется</w:t>
      </w:r>
      <w:r w:rsidR="00FE7453">
        <w:rPr>
          <w:sz w:val="28"/>
        </w:rPr>
        <w:t xml:space="preserve"> </w:t>
      </w:r>
      <w:r w:rsidR="005E480E" w:rsidRPr="005E480E">
        <w:rPr>
          <w:b/>
          <w:sz w:val="28"/>
        </w:rPr>
        <w:t>П</w:t>
      </w:r>
      <w:r w:rsidR="00FE7453" w:rsidRPr="005E480E">
        <w:rPr>
          <w:b/>
          <w:sz w:val="28"/>
        </w:rPr>
        <w:t>рактическое задание</w:t>
      </w:r>
      <w:r w:rsidR="00FE7453">
        <w:rPr>
          <w:sz w:val="28"/>
        </w:rPr>
        <w:t>.</w:t>
      </w:r>
    </w:p>
    <w:p w:rsidR="00D559CB" w:rsidRDefault="00D559CB" w:rsidP="005917B4">
      <w:pPr>
        <w:pStyle w:val="af2"/>
        <w:numPr>
          <w:ilvl w:val="0"/>
          <w:numId w:val="20"/>
        </w:numPr>
        <w:spacing w:before="120" w:line="360" w:lineRule="auto"/>
        <w:ind w:left="0" w:firstLine="709"/>
        <w:jc w:val="both"/>
        <w:rPr>
          <w:sz w:val="28"/>
        </w:rPr>
      </w:pPr>
      <w:r>
        <w:rPr>
          <w:sz w:val="28"/>
        </w:rPr>
        <w:t>В М 1:100 вычерчиваются совмещенный план первого и типового этажа, план подвала и в случае верхней разводки – план чердака.</w:t>
      </w:r>
    </w:p>
    <w:p w:rsidR="00D559CB" w:rsidRDefault="00D559CB" w:rsidP="005917B4">
      <w:pPr>
        <w:pStyle w:val="af2"/>
        <w:numPr>
          <w:ilvl w:val="0"/>
          <w:numId w:val="20"/>
        </w:numPr>
        <w:spacing w:before="120" w:line="360" w:lineRule="auto"/>
        <w:ind w:left="0" w:firstLine="709"/>
        <w:jc w:val="both"/>
        <w:rPr>
          <w:sz w:val="28"/>
        </w:rPr>
      </w:pPr>
      <w:r>
        <w:rPr>
          <w:sz w:val="28"/>
        </w:rPr>
        <w:t>На плане подвала прокладывают магистрали вдоль НС, выбирается место размещения ТП – в наиболее теплой час</w:t>
      </w:r>
      <w:r w:rsidR="0091396C">
        <w:rPr>
          <w:sz w:val="28"/>
        </w:rPr>
        <w:t>ти здания, ближе к его середине, вдоль несущей стены.</w:t>
      </w:r>
      <w:r>
        <w:rPr>
          <w:sz w:val="28"/>
        </w:rPr>
        <w:t xml:space="preserve"> Не разрешено его нахождение под жилым помещением в связи с шумом оборудования ТП.</w:t>
      </w:r>
    </w:p>
    <w:p w:rsidR="0091396C" w:rsidRPr="00CC6D8D" w:rsidRDefault="0091396C" w:rsidP="005917B4">
      <w:pPr>
        <w:pStyle w:val="af2"/>
        <w:numPr>
          <w:ilvl w:val="0"/>
          <w:numId w:val="20"/>
        </w:numPr>
        <w:spacing w:before="120" w:line="360" w:lineRule="auto"/>
        <w:ind w:left="0" w:firstLine="709"/>
        <w:jc w:val="both"/>
        <w:rPr>
          <w:sz w:val="28"/>
        </w:rPr>
      </w:pPr>
      <w:r>
        <w:rPr>
          <w:sz w:val="28"/>
        </w:rPr>
        <w:t>На плане этажа размещаются отопительные приборы, стояки.</w:t>
      </w:r>
    </w:p>
    <w:p w:rsidR="006628F8" w:rsidRDefault="006628F8" w:rsidP="005917B4">
      <w:pPr>
        <w:pStyle w:val="af2"/>
        <w:numPr>
          <w:ilvl w:val="0"/>
          <w:numId w:val="20"/>
        </w:numPr>
        <w:spacing w:before="120" w:line="360" w:lineRule="auto"/>
        <w:ind w:left="0" w:firstLine="709"/>
        <w:jc w:val="both"/>
        <w:rPr>
          <w:sz w:val="28"/>
        </w:rPr>
      </w:pPr>
      <w:r w:rsidRPr="00CC6D8D">
        <w:rPr>
          <w:sz w:val="28"/>
        </w:rPr>
        <w:t xml:space="preserve">Конструируется система отопления </w:t>
      </w:r>
      <w:r w:rsidR="00FC20EA">
        <w:rPr>
          <w:sz w:val="28"/>
        </w:rPr>
        <w:t>согласно варианту (Приложение 7</w:t>
      </w:r>
      <w:r w:rsidR="00FC20EA" w:rsidRPr="00C17B24">
        <w:rPr>
          <w:color w:val="000000"/>
          <w:sz w:val="28"/>
        </w:rPr>
        <w:t xml:space="preserve">) </w:t>
      </w:r>
      <w:r w:rsidRPr="00CC6D8D">
        <w:rPr>
          <w:sz w:val="28"/>
        </w:rPr>
        <w:t>и вычерчивается аксонометрическ</w:t>
      </w:r>
      <w:r w:rsidR="00D245FF">
        <w:rPr>
          <w:sz w:val="28"/>
        </w:rPr>
        <w:t xml:space="preserve">ая схема </w:t>
      </w:r>
      <w:r w:rsidR="00D245FF" w:rsidRPr="00D559CB">
        <w:rPr>
          <w:b/>
          <w:sz w:val="28"/>
        </w:rPr>
        <w:t>расчетной ч</w:t>
      </w:r>
      <w:r w:rsidR="00D559CB">
        <w:rPr>
          <w:b/>
          <w:sz w:val="28"/>
        </w:rPr>
        <w:t xml:space="preserve">асти здания (наиболее холодной) в </w:t>
      </w:r>
      <w:r w:rsidR="00D559CB" w:rsidRPr="00D559CB">
        <w:rPr>
          <w:sz w:val="28"/>
        </w:rPr>
        <w:t>М1:100</w:t>
      </w:r>
      <w:r w:rsidR="00D559CB">
        <w:rPr>
          <w:b/>
          <w:sz w:val="28"/>
        </w:rPr>
        <w:t>.</w:t>
      </w:r>
      <w:r w:rsidRPr="00CC6D8D">
        <w:rPr>
          <w:sz w:val="28"/>
        </w:rPr>
        <w:t xml:space="preserve"> </w:t>
      </w:r>
    </w:p>
    <w:p w:rsidR="00C149AB" w:rsidRDefault="00C149AB" w:rsidP="005917B4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149AB">
        <w:rPr>
          <w:rFonts w:ascii="Times New Roman" w:eastAsia="Times New Roman" w:hAnsi="Times New Roman"/>
          <w:sz w:val="28"/>
          <w:szCs w:val="24"/>
          <w:lang w:eastAsia="ru-RU"/>
        </w:rPr>
        <w:t>Выбирается расчетное циркуляционное кольцо и нумеруются участки.</w:t>
      </w:r>
      <w:r w:rsidR="004125A5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B5681F" w:rsidRPr="00C149AB" w:rsidRDefault="00B5681F" w:rsidP="005917B4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На расчетной аксонометрической схеме у каждого участка проставляется его номер, тепловая нагрузка и длина.</w:t>
      </w:r>
    </w:p>
    <w:p w:rsidR="00C149AB" w:rsidRPr="0091396C" w:rsidRDefault="006628F8" w:rsidP="005917B4">
      <w:pPr>
        <w:pStyle w:val="af2"/>
        <w:numPr>
          <w:ilvl w:val="0"/>
          <w:numId w:val="20"/>
        </w:numPr>
        <w:spacing w:line="360" w:lineRule="auto"/>
        <w:ind w:left="0" w:firstLine="709"/>
        <w:jc w:val="both"/>
      </w:pPr>
      <w:r w:rsidRPr="00CC6D8D">
        <w:rPr>
          <w:sz w:val="28"/>
        </w:rPr>
        <w:t xml:space="preserve">Выполняется гидравлический расчет </w:t>
      </w:r>
      <w:r w:rsidR="0091396C">
        <w:rPr>
          <w:sz w:val="28"/>
        </w:rPr>
        <w:t>согласно рекомендациям МУ с увязкой с располагаемым давлением и увязкой главного и второстепенных колец.</w:t>
      </w:r>
    </w:p>
    <w:p w:rsidR="008315D8" w:rsidRPr="004125A5" w:rsidRDefault="008315D8" w:rsidP="005917B4">
      <w:pPr>
        <w:pStyle w:val="af2"/>
        <w:numPr>
          <w:ilvl w:val="0"/>
          <w:numId w:val="20"/>
        </w:numPr>
        <w:spacing w:before="120" w:line="360" w:lineRule="auto"/>
        <w:ind w:left="0" w:firstLine="709"/>
        <w:jc w:val="both"/>
        <w:rPr>
          <w:sz w:val="28"/>
          <w:szCs w:val="28"/>
        </w:rPr>
      </w:pPr>
      <w:r w:rsidRPr="004125A5">
        <w:rPr>
          <w:sz w:val="28"/>
          <w:szCs w:val="28"/>
        </w:rPr>
        <w:t>Выбир</w:t>
      </w:r>
      <w:r w:rsidR="004125A5" w:rsidRPr="004125A5">
        <w:rPr>
          <w:sz w:val="28"/>
          <w:szCs w:val="28"/>
        </w:rPr>
        <w:t>ается тип отопительного прибора</w:t>
      </w:r>
      <w:r w:rsidR="004125A5">
        <w:rPr>
          <w:sz w:val="28"/>
          <w:szCs w:val="28"/>
        </w:rPr>
        <w:t xml:space="preserve"> -</w:t>
      </w:r>
      <w:r w:rsidRPr="004125A5">
        <w:rPr>
          <w:sz w:val="28"/>
          <w:szCs w:val="28"/>
        </w:rPr>
        <w:t xml:space="preserve"> секционный чугунный радиатор</w:t>
      </w:r>
      <w:r w:rsidR="0007172F" w:rsidRPr="004125A5">
        <w:rPr>
          <w:sz w:val="28"/>
          <w:szCs w:val="28"/>
        </w:rPr>
        <w:t xml:space="preserve"> МС-140М</w:t>
      </w:r>
      <w:r w:rsidR="004125A5">
        <w:rPr>
          <w:sz w:val="28"/>
          <w:szCs w:val="28"/>
        </w:rPr>
        <w:t xml:space="preserve">-300 с площадью одной секции </w:t>
      </w:r>
      <w:r w:rsidR="0007172F" w:rsidRPr="004125A5">
        <w:rPr>
          <w:sz w:val="28"/>
          <w:szCs w:val="28"/>
        </w:rPr>
        <w:t>0,21м</w:t>
      </w:r>
      <w:r w:rsidR="0007172F" w:rsidRPr="004125A5">
        <w:rPr>
          <w:sz w:val="28"/>
          <w:szCs w:val="28"/>
          <w:vertAlign w:val="superscript"/>
        </w:rPr>
        <w:t>2</w:t>
      </w:r>
      <w:r w:rsidR="0007172F" w:rsidRPr="004125A5">
        <w:rPr>
          <w:sz w:val="28"/>
          <w:szCs w:val="28"/>
        </w:rPr>
        <w:t xml:space="preserve"> </w:t>
      </w:r>
      <w:r w:rsidR="004125A5">
        <w:rPr>
          <w:sz w:val="28"/>
          <w:szCs w:val="28"/>
        </w:rPr>
        <w:t>и й</w:t>
      </w:r>
      <w:r w:rsidR="0007172F" w:rsidRPr="004125A5">
        <w:rPr>
          <w:sz w:val="28"/>
          <w:szCs w:val="28"/>
        </w:rPr>
        <w:t xml:space="preserve"> мощность</w:t>
      </w:r>
      <w:r w:rsidR="004125A5">
        <w:rPr>
          <w:sz w:val="28"/>
          <w:szCs w:val="28"/>
        </w:rPr>
        <w:t>ю</w:t>
      </w:r>
      <w:r w:rsidR="0007172F" w:rsidRPr="004125A5">
        <w:rPr>
          <w:sz w:val="28"/>
          <w:szCs w:val="28"/>
        </w:rPr>
        <w:t xml:space="preserve"> 120 Вт</w:t>
      </w:r>
      <w:r w:rsidR="004125A5">
        <w:rPr>
          <w:sz w:val="28"/>
          <w:szCs w:val="28"/>
        </w:rPr>
        <w:t>.</w:t>
      </w:r>
    </w:p>
    <w:p w:rsidR="00C149AB" w:rsidRPr="00C149AB" w:rsidRDefault="006628F8" w:rsidP="005917B4">
      <w:pPr>
        <w:pStyle w:val="af2"/>
        <w:numPr>
          <w:ilvl w:val="0"/>
          <w:numId w:val="20"/>
        </w:numPr>
        <w:spacing w:before="120" w:line="360" w:lineRule="auto"/>
        <w:ind w:left="0" w:firstLine="709"/>
        <w:jc w:val="both"/>
      </w:pPr>
      <w:r w:rsidRPr="00CC6D8D">
        <w:rPr>
          <w:sz w:val="28"/>
        </w:rPr>
        <w:t xml:space="preserve">Рассчитывается поверхность отопительных приборов </w:t>
      </w:r>
      <w:r w:rsidR="004125A5">
        <w:rPr>
          <w:sz w:val="28"/>
        </w:rPr>
        <w:t>согласно рекомендациям п.2.3 МУ.</w:t>
      </w:r>
    </w:p>
    <w:p w:rsidR="006628F8" w:rsidRPr="00CC6D8D" w:rsidRDefault="00C149AB" w:rsidP="005917B4">
      <w:pPr>
        <w:pStyle w:val="af2"/>
        <w:numPr>
          <w:ilvl w:val="0"/>
          <w:numId w:val="20"/>
        </w:numPr>
        <w:spacing w:line="360" w:lineRule="auto"/>
        <w:ind w:left="0" w:firstLine="709"/>
        <w:jc w:val="both"/>
      </w:pPr>
      <w:r>
        <w:rPr>
          <w:sz w:val="28"/>
        </w:rPr>
        <w:t>П</w:t>
      </w:r>
      <w:r w:rsidR="006628F8" w:rsidRPr="00CC6D8D">
        <w:rPr>
          <w:sz w:val="28"/>
        </w:rPr>
        <w:t xml:space="preserve">одбирается </w:t>
      </w:r>
      <w:r>
        <w:rPr>
          <w:sz w:val="28"/>
        </w:rPr>
        <w:t>насос</w:t>
      </w:r>
      <w:r w:rsidR="006628F8" w:rsidRPr="00CC6D8D">
        <w:rPr>
          <w:sz w:val="28"/>
        </w:rPr>
        <w:t xml:space="preserve">. </w:t>
      </w:r>
    </w:p>
    <w:p w:rsidR="006D6BFE" w:rsidRPr="00E27826" w:rsidRDefault="006628F8" w:rsidP="005917B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D8D">
        <w:rPr>
          <w:rFonts w:ascii="Times New Roman" w:hAnsi="Times New Roman"/>
          <w:sz w:val="28"/>
        </w:rPr>
        <w:t xml:space="preserve">Графическая часть контрольной </w:t>
      </w:r>
      <w:r w:rsidRPr="00CC6D8D">
        <w:rPr>
          <w:rFonts w:ascii="Times New Roman" w:hAnsi="Times New Roman"/>
          <w:sz w:val="28"/>
          <w:szCs w:val="28"/>
        </w:rPr>
        <w:t>работы</w:t>
      </w:r>
      <w:r w:rsidRPr="00CC6D8D">
        <w:rPr>
          <w:rFonts w:ascii="Times New Roman" w:hAnsi="Times New Roman"/>
          <w:sz w:val="28"/>
        </w:rPr>
        <w:t xml:space="preserve"> включает: планы первого этажа, подвала (техподполья) и чердака (техэтажа). На планах этажей наносятся отопительные приборы, стояки и подводки к приборам. На планах подвала и чердака – магистральные трубопроводы, стояки и их присоединения к </w:t>
      </w:r>
      <w:r w:rsidRPr="00CC6D8D">
        <w:rPr>
          <w:rFonts w:ascii="Times New Roman" w:hAnsi="Times New Roman"/>
          <w:sz w:val="28"/>
        </w:rPr>
        <w:lastRenderedPageBreak/>
        <w:t xml:space="preserve">магистралям. На плане подвала намечается помещения для теплового пункта. На расчетной аксонометрической схеме системы отопления указываются номера участков, диаметры трубопроводов, отметки, уклоны, </w:t>
      </w:r>
      <w:r w:rsidRPr="00E27826">
        <w:rPr>
          <w:rFonts w:ascii="Times New Roman" w:hAnsi="Times New Roman"/>
          <w:sz w:val="28"/>
        </w:rPr>
        <w:t>проектируемая арматура.</w:t>
      </w:r>
      <w:r w:rsidRPr="00E27826">
        <w:rPr>
          <w:rFonts w:ascii="Times New Roman" w:hAnsi="Times New Roman"/>
          <w:b/>
          <w:sz w:val="28"/>
        </w:rPr>
        <w:t xml:space="preserve"> </w:t>
      </w:r>
      <w:r w:rsidR="0020068F" w:rsidRPr="00E27826">
        <w:rPr>
          <w:rFonts w:ascii="Times New Roman" w:hAnsi="Times New Roman"/>
          <w:sz w:val="28"/>
          <w:szCs w:val="28"/>
        </w:rPr>
        <w:t xml:space="preserve">Пример выполнения графической части приведен в </w:t>
      </w:r>
      <w:r w:rsidR="005E480E">
        <w:rPr>
          <w:rFonts w:ascii="Times New Roman" w:hAnsi="Times New Roman"/>
          <w:sz w:val="28"/>
          <w:szCs w:val="28"/>
        </w:rPr>
        <w:t>Приложении 8</w:t>
      </w:r>
      <w:r w:rsidR="0020068F" w:rsidRPr="00E27826">
        <w:rPr>
          <w:rFonts w:ascii="Times New Roman" w:hAnsi="Times New Roman"/>
          <w:sz w:val="28"/>
          <w:szCs w:val="28"/>
        </w:rPr>
        <w:t>.</w:t>
      </w:r>
    </w:p>
    <w:p w:rsidR="006D6BFE" w:rsidRPr="006D6BFE" w:rsidRDefault="006D6BFE" w:rsidP="006D6BFE">
      <w:pPr>
        <w:spacing w:line="48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6D6BFE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РЕКОМЕНДУЕМАЯ ЛИТЕРАТУРА</w:t>
      </w:r>
    </w:p>
    <w:p w:rsidR="00FE7453" w:rsidRPr="00FE7453" w:rsidRDefault="00FE7453" w:rsidP="005917B4">
      <w:pPr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453">
        <w:rPr>
          <w:rFonts w:ascii="Times New Roman" w:eastAsia="Times New Roman" w:hAnsi="Times New Roman"/>
          <w:sz w:val="28"/>
          <w:szCs w:val="28"/>
          <w:lang w:eastAsia="ru-RU"/>
        </w:rPr>
        <w:t>ГОСТ 21.602-2016. Правила оформления рабочей документации отопления, вентиляции и кондиционирования. [Электронный ресурс]. - Введ. 2017.- 01.- 07.- Режим доступа: http://docs.cntd.ru/document/1200142447</w:t>
      </w:r>
    </w:p>
    <w:p w:rsidR="006D6BFE" w:rsidRPr="00FE7453" w:rsidRDefault="006D6BFE" w:rsidP="005917B4">
      <w:pPr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453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Сканави, А. Н.</w:t>
      </w:r>
      <w:r w:rsidRPr="00FE745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 Отопление : учеб.  для студ. вузов/ А. Н. Сканави, Л. М. Махов. </w:t>
      </w:r>
      <w:r w:rsidRPr="00FE7453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FE745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Гриф МО. </w:t>
      </w:r>
      <w:r w:rsidRPr="00FE7453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FE745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М.: АСВ, 2008. </w:t>
      </w:r>
      <w:r w:rsidRPr="00FE745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FE745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576 с. </w:t>
      </w:r>
    </w:p>
    <w:p w:rsidR="006D6BFE" w:rsidRPr="006D6BFE" w:rsidRDefault="006D6BFE" w:rsidP="005917B4">
      <w:pPr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 xml:space="preserve"> СП 60.13330.2020 Отопление, вентиляция и кондиционирование воздуха. Актуализированная редакция СНиП 41-01-2003</w:t>
      </w:r>
      <w:r w:rsidRPr="006D6B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[Электронный ресурс]. - Введ. 2020.- 07.- 01.- Режим доступа:</w:t>
      </w: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245" w:history="1">
        <w:r w:rsidRPr="006D6BF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https://t.kontur-pk.ru/upload/СП%2060.13330.2020.pdf</w:t>
        </w:r>
      </w:hyperlink>
    </w:p>
    <w:p w:rsidR="006D6BFE" w:rsidRPr="006D6BFE" w:rsidRDefault="006D6BFE" w:rsidP="005917B4">
      <w:pPr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BFE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СП 7.13130.2013 Отопление, вентиляция и кондиционирование. Требования пожарной безопасности </w:t>
      </w:r>
      <w:r w:rsidRPr="006D6BFE">
        <w:rPr>
          <w:rFonts w:ascii="Times New Roman" w:eastAsia="Times New Roman" w:hAnsi="Times New Roman"/>
          <w:bCs/>
          <w:sz w:val="28"/>
          <w:szCs w:val="28"/>
          <w:lang w:eastAsia="ru-RU"/>
        </w:rPr>
        <w:t>[Электронный ресурс]. - Введ. 2013.- 02.- 25.- Режим доступа:</w:t>
      </w:r>
      <w:r w:rsidRPr="006D6B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246" w:history="1">
        <w:r w:rsidRPr="006D6BFE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http://docs.cntd.ru/document/1200098833</w:t>
        </w:r>
      </w:hyperlink>
    </w:p>
    <w:p w:rsidR="006D6BFE" w:rsidRPr="006D6BFE" w:rsidRDefault="006D6BFE" w:rsidP="005917B4">
      <w:pPr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D6BF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Еремкин, А. И.</w:t>
      </w:r>
      <w:r w:rsidRPr="006D6BFE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 </w:t>
      </w:r>
      <w:r w:rsidRPr="006D6BF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Тепловой режим зданий</w:t>
      </w:r>
      <w:r w:rsidRPr="006D6BFE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 xml:space="preserve"> :</w:t>
      </w:r>
      <w:r w:rsidRPr="006D6BF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учеб. пособие для вузов / А. И. Еремкин, Т. И. Королева. </w:t>
      </w: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6D6BF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Гриф МО. </w:t>
      </w: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6D6BF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Ростов н/Д : Феникс, 2008. </w:t>
      </w: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6D6BF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364 с.</w:t>
      </w:r>
      <w:r w:rsidRPr="006D6BF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6D6BFE" w:rsidRPr="006D6BFE" w:rsidRDefault="006D6BFE" w:rsidP="005917B4">
      <w:pPr>
        <w:numPr>
          <w:ilvl w:val="0"/>
          <w:numId w:val="2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BFE">
        <w:rPr>
          <w:rFonts w:ascii="Times New Roman" w:eastAsia="Times New Roman" w:hAnsi="Times New Roman"/>
          <w:sz w:val="28"/>
          <w:szCs w:val="28"/>
          <w:lang w:eastAsia="ru-RU"/>
        </w:rPr>
        <w:t xml:space="preserve"> ЗАО «Данфосс» Каталог балансировочных клапанов </w:t>
      </w:r>
      <w:r w:rsidRPr="006D6B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[Электронный ресурс]. - Введ. 2002.- 05.- 01.- Режим доступа: </w:t>
      </w:r>
      <w:hyperlink r:id="rId247" w:history="1">
        <w:r w:rsidRPr="006D6BFE">
          <w:rPr>
            <w:rFonts w:ascii="Times New Roman" w:eastAsia="Times New Roman" w:hAnsi="Times New Roman"/>
            <w:bCs/>
            <w:color w:val="0000FF"/>
            <w:sz w:val="28"/>
            <w:szCs w:val="28"/>
            <w:u w:val="single"/>
            <w:lang w:eastAsia="ru-RU"/>
          </w:rPr>
          <w:t>http://www.termoform.ru/data/File/RC_0.pdf</w:t>
        </w:r>
      </w:hyperlink>
    </w:p>
    <w:p w:rsidR="006628F8" w:rsidRPr="00E17442" w:rsidRDefault="006628F8" w:rsidP="005917B4">
      <w:pPr>
        <w:pStyle w:val="1"/>
        <w:ind w:firstLine="709"/>
        <w:jc w:val="right"/>
        <w:rPr>
          <w:rFonts w:ascii="Times New Roman" w:hAnsi="Times New Roman"/>
          <w:b w:val="0"/>
          <w:sz w:val="28"/>
          <w:szCs w:val="28"/>
        </w:rPr>
      </w:pPr>
      <w:r>
        <w:br w:type="page"/>
      </w:r>
      <w:r w:rsidRPr="00E17442">
        <w:rPr>
          <w:rFonts w:ascii="Times New Roman" w:hAnsi="Times New Roman"/>
          <w:b w:val="0"/>
          <w:sz w:val="28"/>
          <w:szCs w:val="28"/>
        </w:rPr>
        <w:lastRenderedPageBreak/>
        <w:t xml:space="preserve"> </w:t>
      </w:r>
      <w:r w:rsidRPr="003757F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1396C" w:rsidRPr="003757FA">
        <w:rPr>
          <w:rFonts w:ascii="Times New Roman" w:hAnsi="Times New Roman" w:cs="Times New Roman"/>
          <w:sz w:val="28"/>
          <w:szCs w:val="28"/>
        </w:rPr>
        <w:t>1</w:t>
      </w:r>
    </w:p>
    <w:p w:rsidR="006628F8" w:rsidRPr="00E17442" w:rsidRDefault="006628F8" w:rsidP="00D97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Таблица для гидравлического расчета трубопроводов</w:t>
      </w:r>
    </w:p>
    <w:p w:rsidR="006628F8" w:rsidRPr="00E17442" w:rsidRDefault="006628F8" w:rsidP="00D97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 xml:space="preserve">систем водяного отопления при </w:t>
      </w:r>
      <w:r w:rsidRPr="00E17442">
        <w:rPr>
          <w:rFonts w:ascii="Times New Roman" w:hAnsi="Times New Roman"/>
          <w:b/>
          <w:position w:val="-6"/>
          <w:sz w:val="28"/>
          <w:szCs w:val="28"/>
        </w:rPr>
        <w:object w:dxaOrig="400" w:dyaOrig="279">
          <v:shape id="_x0000_i1157" type="#_x0000_t75" style="width:20.25pt;height:14.25pt" o:ole="">
            <v:imagedata r:id="rId248" o:title=""/>
          </v:shape>
          <o:OLEObject Type="Embed" ProgID="Equation.3" ShapeID="_x0000_i1157" DrawAspect="Content" ObjectID="_1790601232" r:id="rId249"/>
        </w:object>
      </w:r>
      <w:r w:rsidRPr="00E17442">
        <w:rPr>
          <w:rFonts w:ascii="Times New Roman" w:hAnsi="Times New Roman"/>
          <w:b/>
          <w:position w:val="-10"/>
          <w:sz w:val="28"/>
          <w:szCs w:val="28"/>
        </w:rPr>
        <w:object w:dxaOrig="380" w:dyaOrig="320">
          <v:shape id="_x0000_i1158" type="#_x0000_t75" style="width:18.75pt;height:15.75pt" o:ole="">
            <v:imagedata r:id="rId250" o:title=""/>
          </v:shape>
          <o:OLEObject Type="Embed" ProgID="Equation.3" ShapeID="_x0000_i1158" DrawAspect="Content" ObjectID="_1790601233" r:id="rId251"/>
        </w:object>
      </w:r>
      <w:r w:rsidRPr="00E17442">
        <w:rPr>
          <w:rFonts w:ascii="Times New Roman" w:hAnsi="Times New Roman"/>
          <w:b/>
          <w:sz w:val="28"/>
          <w:szCs w:val="28"/>
        </w:rPr>
        <w:t>мм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1017"/>
        <w:gridCol w:w="1018"/>
        <w:gridCol w:w="1017"/>
        <w:gridCol w:w="1018"/>
        <w:gridCol w:w="1017"/>
        <w:gridCol w:w="1018"/>
        <w:gridCol w:w="834"/>
      </w:tblGrid>
      <w:tr w:rsidR="006628F8" w:rsidRPr="00F61C4F" w:rsidTr="00CC794B">
        <w:trPr>
          <w:trHeight w:val="1515"/>
        </w:trPr>
        <w:tc>
          <w:tcPr>
            <w:tcW w:w="2700" w:type="dxa"/>
            <w:vMerge w:val="restart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Удельные потери давления на трение,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eastAsia="Times New Roman"/>
                <w:position w:val="-18"/>
                <w:sz w:val="24"/>
                <w:szCs w:val="24"/>
              </w:rPr>
              <w:object w:dxaOrig="840" w:dyaOrig="480">
                <v:shape id="_x0000_i1159" type="#_x0000_t75" style="width:41.25pt;height:24pt" o:ole="">
                  <v:imagedata r:id="rId252" o:title=""/>
                </v:shape>
                <o:OLEObject Type="Embed" ProgID="Equation.3" ShapeID="_x0000_i1159" DrawAspect="Content" ObjectID="_1790601234" r:id="rId253"/>
              </w:object>
            </w:r>
          </w:p>
        </w:tc>
        <w:tc>
          <w:tcPr>
            <w:tcW w:w="6939" w:type="dxa"/>
            <w:gridSpan w:val="7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Количество проходящей воды </w:t>
            </w:r>
            <w:r w:rsidRPr="00F61C4F">
              <w:rPr>
                <w:rFonts w:eastAsia="Times New Roman"/>
                <w:position w:val="-18"/>
                <w:sz w:val="24"/>
                <w:szCs w:val="24"/>
              </w:rPr>
              <w:object w:dxaOrig="720" w:dyaOrig="480">
                <v:shape id="_x0000_i1160" type="#_x0000_t75" style="width:36pt;height:24pt" o:ole="">
                  <v:imagedata r:id="rId254" o:title=""/>
                </v:shape>
                <o:OLEObject Type="Embed" ProgID="Equation.3" ShapeID="_x0000_i1160" DrawAspect="Content" ObjectID="_1790601235" r:id="rId255"/>
              </w:object>
            </w: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(над чертой), и скорость движения воды </w:t>
            </w:r>
            <w:r w:rsidRPr="00F61C4F">
              <w:rPr>
                <w:rFonts w:eastAsia="Times New Roman"/>
                <w:position w:val="-18"/>
                <w:sz w:val="24"/>
                <w:szCs w:val="24"/>
              </w:rPr>
              <w:object w:dxaOrig="660" w:dyaOrig="480">
                <v:shape id="_x0000_i1161" type="#_x0000_t75" style="width:32.25pt;height:24pt" o:ole="">
                  <v:imagedata r:id="rId256" o:title=""/>
                </v:shape>
                <o:OLEObject Type="Embed" ProgID="Equation.3" ShapeID="_x0000_i1161" DrawAspect="Content" ObjectID="_1790601236" r:id="rId257"/>
              </w:object>
            </w: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(под чертой), по трубам стальным водогазопроводным (газовым) обыкновенным (ГОСТ 3262-85*) условным проходом </w:t>
            </w:r>
            <w:r w:rsidRPr="00F61C4F">
              <w:rPr>
                <w:rFonts w:ascii="Times New Roman" w:hAnsi="Times New Roman"/>
                <w:i/>
                <w:sz w:val="24"/>
                <w:szCs w:val="24"/>
                <w:lang w:val="en-US" w:eastAsia="ru-RU"/>
              </w:rPr>
              <w:t>d</w:t>
            </w: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, мм</w:t>
            </w:r>
          </w:p>
        </w:tc>
      </w:tr>
      <w:tr w:rsidR="006628F8" w:rsidRPr="00F61C4F" w:rsidTr="00CC794B">
        <w:trPr>
          <w:trHeight w:val="355"/>
        </w:trPr>
        <w:tc>
          <w:tcPr>
            <w:tcW w:w="2700" w:type="dxa"/>
            <w:vMerge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409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788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0,023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0,028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0,052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17,5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454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872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0,025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0,059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496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948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0,027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535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1016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0,069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0,075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571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1077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0,073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0,082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304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606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1137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2,4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338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671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1258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0,087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2,8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368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729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1377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3,2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396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774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1438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0,102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0,114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3,6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422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818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1576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0,121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299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448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861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1667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0,115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336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507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971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1898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0,13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0,145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373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559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1081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2090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0,118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406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601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1172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2269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0,112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0,152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0,174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434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642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1236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2470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0,135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0,161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0,787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463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684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1354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2593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0,171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2,199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490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726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1445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2744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0,136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0,151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0,182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0,21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12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537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809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1583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3011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0,201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579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876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1720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3246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0,117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0,131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0,184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0,218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0,248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621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937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1858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3428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0,172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0,197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0,236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0,266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309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663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997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1974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3718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0,108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0,135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0,184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0,251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0,284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332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705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1058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2090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3953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0,114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0,161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0,195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0,222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0,265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0,302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360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778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1106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2291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4327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0,157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0,175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0,215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0,245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0,291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0,331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391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840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1261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2645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4702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0,135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0,171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0,233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0,265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0,312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0,35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237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416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902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1357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2740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5043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0,183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0,202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0,284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0,334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0,383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256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441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964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1444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2814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5350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0,156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0,195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0,214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0,267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0,304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0,356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0,409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467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1026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1524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2973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5657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0,164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0,206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0,226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0,284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0,321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0,376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0,433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297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530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1149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1710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3336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6339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0,186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0,257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0,318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0,422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0,485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324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593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1270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1866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3699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6971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0,205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0,288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0,352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0,393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0,468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0,533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351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635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1369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2022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3988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7534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0,223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0,271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0,308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0,379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0,426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0,504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0,576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377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677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1467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2178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4276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8066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0,239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0,291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0,328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0,406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0,458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0,618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404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719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1554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2309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4543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8567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0,255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0,312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0,348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0,43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0,486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0,574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0,655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430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759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1632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2431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4788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9035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0,269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0,332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0,369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0,452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0,512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0,605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0,691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469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835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1786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2677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5250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9899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0,295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0,362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0,405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0,494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0,563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0,664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0,757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216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507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904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1939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2855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5686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10584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0,318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0,392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0,438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0,537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0,609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0,719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0,81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546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972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2079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3095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6093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11269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0,338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0,422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0,471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0,575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0,651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0,77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0,862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 w:val="restart"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180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584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1028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2201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3294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6473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11953</w:t>
            </w:r>
          </w:p>
        </w:tc>
      </w:tr>
      <w:tr w:rsidR="006628F8" w:rsidRPr="00F61C4F" w:rsidTr="00CC794B">
        <w:trPr>
          <w:trHeight w:val="318"/>
        </w:trPr>
        <w:tc>
          <w:tcPr>
            <w:tcW w:w="2700" w:type="dxa"/>
            <w:vMerge/>
            <w:vAlign w:val="center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0,358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0,451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0,499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0,609</w:t>
            </w:r>
          </w:p>
        </w:tc>
        <w:tc>
          <w:tcPr>
            <w:tcW w:w="1017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0,693</w:t>
            </w:r>
          </w:p>
        </w:tc>
        <w:tc>
          <w:tcPr>
            <w:tcW w:w="101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0,818</w:t>
            </w:r>
          </w:p>
        </w:tc>
        <w:tc>
          <w:tcPr>
            <w:tcW w:w="834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0,914</w:t>
            </w:r>
          </w:p>
        </w:tc>
      </w:tr>
    </w:tbl>
    <w:p w:rsidR="00D245FF" w:rsidRDefault="00D245FF" w:rsidP="00D97E32">
      <w:pPr>
        <w:widowControl w:val="0"/>
        <w:spacing w:line="360" w:lineRule="auto"/>
        <w:jc w:val="right"/>
        <w:rPr>
          <w:rFonts w:ascii="Times New Roman" w:hAnsi="Times New Roman"/>
          <w:b/>
          <w:sz w:val="28"/>
          <w:szCs w:val="28"/>
        </w:rPr>
        <w:sectPr w:rsidR="00D245FF" w:rsidSect="00CC794B">
          <w:footerReference w:type="even" r:id="rId258"/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6628F8" w:rsidRPr="003757FA" w:rsidRDefault="0091396C" w:rsidP="003757FA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3757F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tbl>
      <w:tblPr>
        <w:tblpPr w:leftFromText="180" w:rightFromText="180" w:vertAnchor="page" w:horzAnchor="margin" w:tblpX="250" w:tblpY="2656"/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3"/>
        <w:gridCol w:w="812"/>
        <w:gridCol w:w="812"/>
        <w:gridCol w:w="812"/>
        <w:gridCol w:w="812"/>
        <w:gridCol w:w="812"/>
        <w:gridCol w:w="812"/>
      </w:tblGrid>
      <w:tr w:rsidR="006628F8" w:rsidRPr="00F61C4F" w:rsidTr="00CC794B">
        <w:trPr>
          <w:trHeight w:val="18"/>
        </w:trPr>
        <w:tc>
          <w:tcPr>
            <w:tcW w:w="4543" w:type="dxa"/>
            <w:vMerge w:val="restart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Элементы систем отопления</w:t>
            </w:r>
          </w:p>
        </w:tc>
        <w:tc>
          <w:tcPr>
            <w:tcW w:w="4872" w:type="dxa"/>
            <w:gridSpan w:val="6"/>
          </w:tcPr>
          <w:p w:rsidR="006628F8" w:rsidRPr="00F61C4F" w:rsidRDefault="006628F8" w:rsidP="00CC794B">
            <w:pPr>
              <w:spacing w:after="0" w:line="240" w:lineRule="auto"/>
              <w:ind w:left="34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eastAsia="Times New Roman"/>
                <w:position w:val="-10"/>
                <w:sz w:val="24"/>
                <w:szCs w:val="24"/>
              </w:rPr>
              <w:object w:dxaOrig="200" w:dyaOrig="320">
                <v:shape id="_x0000_i1162" type="#_x0000_t75" style="width:9.75pt;height:15.75pt" o:ole="">
                  <v:imagedata r:id="rId259" o:title=""/>
                </v:shape>
                <o:OLEObject Type="Embed" ProgID="Equation.3" ShapeID="_x0000_i1162" DrawAspect="Content" ObjectID="_1790601237" r:id="rId260"/>
              </w:object>
            </w:r>
            <w:r w:rsidRPr="00F61C4F">
              <w:rPr>
                <w:rFonts w:eastAsia="Times New Roman"/>
                <w:position w:val="-10"/>
                <w:sz w:val="24"/>
                <w:szCs w:val="24"/>
              </w:rPr>
              <w:object w:dxaOrig="180" w:dyaOrig="340">
                <v:shape id="_x0000_i1163" type="#_x0000_t75" style="width:9pt;height:16.5pt" o:ole="">
                  <v:imagedata r:id="rId261" o:title=""/>
                </v:shape>
                <o:OLEObject Type="Embed" ProgID="Equation.3" ShapeID="_x0000_i1163" DrawAspect="Content" ObjectID="_1790601238" r:id="rId262"/>
              </w:object>
            </w: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 условном проходе труб </w:t>
            </w:r>
            <w:r w:rsidRPr="00F61C4F">
              <w:rPr>
                <w:rFonts w:ascii="Times New Roman" w:hAnsi="Times New Roman"/>
                <w:i/>
                <w:sz w:val="24"/>
                <w:szCs w:val="24"/>
                <w:lang w:val="en-US" w:eastAsia="ru-RU"/>
              </w:rPr>
              <w:t>d</w:t>
            </w: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, мм</w:t>
            </w:r>
          </w:p>
        </w:tc>
      </w:tr>
      <w:tr w:rsidR="006628F8" w:rsidRPr="00F61C4F" w:rsidTr="00CC794B">
        <w:trPr>
          <w:trHeight w:val="16"/>
        </w:trPr>
        <w:tc>
          <w:tcPr>
            <w:tcW w:w="4543" w:type="dxa"/>
            <w:vMerge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</w:tcPr>
          <w:p w:rsidR="006628F8" w:rsidRPr="00F61C4F" w:rsidRDefault="006628F8" w:rsidP="00CC794B">
            <w:pPr>
              <w:tabs>
                <w:tab w:val="center" w:pos="468"/>
              </w:tabs>
              <w:spacing w:after="0" w:line="240" w:lineRule="auto"/>
              <w:ind w:left="34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ind w:left="34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ind w:left="34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ind w:left="34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ind w:left="34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ind w:left="34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6628F8" w:rsidRPr="00F61C4F" w:rsidTr="00CC794B">
        <w:trPr>
          <w:trHeight w:val="36"/>
        </w:trPr>
        <w:tc>
          <w:tcPr>
            <w:tcW w:w="4543" w:type="dxa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Радиаторы двухколонные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Внезапное расширение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Внезапное сужение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Отступы 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Компенсаторы: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 – образные 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сальниковые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Отводы: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eastAsia="Times New Roman"/>
                <w:position w:val="-4"/>
                <w:sz w:val="24"/>
                <w:szCs w:val="24"/>
              </w:rPr>
              <w:object w:dxaOrig="400" w:dyaOrig="240">
                <v:shape id="_x0000_i1164" type="#_x0000_t75" style="width:20.25pt;height:12pt" o:ole="">
                  <v:imagedata r:id="rId263" o:title=""/>
                </v:shape>
                <o:OLEObject Type="Embed" ProgID="Equation.3" ShapeID="_x0000_i1164" DrawAspect="Content" ObjectID="_1790601239" r:id="rId264"/>
              </w:object>
            </w: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и утки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двойные узкие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двойные широкие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Скобы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Тройники: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на проходе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на ответвлении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на противотоке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Крестовины: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на проходе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на ответвлении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Вентили: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обыкновенные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прямоточные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Задвижки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Краны: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проходные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двойной регулировки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Трехходовой кран: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при повороте потока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при прямом проходе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4,5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</w:tcPr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301577" w:rsidRDefault="00301577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01577" w:rsidRPr="00F61C4F" w:rsidRDefault="00301577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-----</w:t>
            </w:r>
          </w:p>
          <w:p w:rsidR="006628F8" w:rsidRPr="00F61C4F" w:rsidRDefault="006628F8" w:rsidP="00CC7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628F8" w:rsidRPr="00A94140" w:rsidRDefault="006628F8" w:rsidP="00D97E32">
      <w:pPr>
        <w:widowControl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4140">
        <w:rPr>
          <w:rFonts w:ascii="Times New Roman" w:hAnsi="Times New Roman"/>
          <w:b/>
          <w:sz w:val="28"/>
          <w:szCs w:val="28"/>
        </w:rPr>
        <w:t xml:space="preserve">Коэффициенты местных сопротивлений </w:t>
      </w:r>
      <w:r w:rsidRPr="00A94140">
        <w:rPr>
          <w:rFonts w:ascii="Times New Roman" w:hAnsi="Times New Roman"/>
          <w:b/>
          <w:position w:val="-10"/>
          <w:sz w:val="28"/>
          <w:szCs w:val="28"/>
        </w:rPr>
        <w:object w:dxaOrig="200" w:dyaOrig="320">
          <v:shape id="_x0000_i1165" type="#_x0000_t75" style="width:9.75pt;height:15.75pt" o:ole="">
            <v:imagedata r:id="rId265" o:title=""/>
          </v:shape>
          <o:OLEObject Type="Embed" ProgID="Equation.3" ShapeID="_x0000_i1165" DrawAspect="Content" ObjectID="_1790601240" r:id="rId266"/>
        </w:object>
      </w:r>
      <w:r w:rsidRPr="00A94140">
        <w:rPr>
          <w:rFonts w:ascii="Times New Roman" w:hAnsi="Times New Roman"/>
          <w:b/>
          <w:sz w:val="28"/>
          <w:szCs w:val="28"/>
        </w:rPr>
        <w:t xml:space="preserve"> </w:t>
      </w:r>
    </w:p>
    <w:p w:rsidR="00D245FF" w:rsidRDefault="00D245FF" w:rsidP="00D97E32">
      <w:pPr>
        <w:rPr>
          <w:rFonts w:ascii="Times New Roman" w:hAnsi="Times New Roman"/>
          <w:b/>
          <w:sz w:val="28"/>
          <w:szCs w:val="28"/>
        </w:rPr>
        <w:sectPr w:rsidR="00D245FF" w:rsidSect="00CC794B"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6628F8" w:rsidRPr="00627CFA" w:rsidRDefault="006628F8" w:rsidP="00627CFA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627C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1396C" w:rsidRPr="00627CFA">
        <w:rPr>
          <w:rFonts w:ascii="Times New Roman" w:hAnsi="Times New Roman" w:cs="Times New Roman"/>
          <w:sz w:val="28"/>
          <w:szCs w:val="28"/>
        </w:rPr>
        <w:t>3</w:t>
      </w:r>
    </w:p>
    <w:p w:rsidR="006628F8" w:rsidRPr="00E17442" w:rsidRDefault="006628F8" w:rsidP="00D97E32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 xml:space="preserve">Динамическое давление </w:t>
      </w:r>
      <w:r w:rsidRPr="00E17442">
        <w:rPr>
          <w:rFonts w:ascii="Times New Roman" w:hAnsi="Times New Roman"/>
          <w:b/>
          <w:position w:val="-10"/>
          <w:sz w:val="28"/>
          <w:szCs w:val="28"/>
        </w:rPr>
        <w:object w:dxaOrig="300" w:dyaOrig="340">
          <v:shape id="_x0000_i1166" type="#_x0000_t75" style="width:15pt;height:16.5pt" o:ole="">
            <v:imagedata r:id="rId267" o:title=""/>
          </v:shape>
          <o:OLEObject Type="Embed" ProgID="Equation.3" ShapeID="_x0000_i1166" DrawAspect="Content" ObjectID="_1790601241" r:id="rId268"/>
        </w:object>
      </w:r>
      <w:r w:rsidRPr="00E17442">
        <w:rPr>
          <w:rFonts w:ascii="Times New Roman" w:hAnsi="Times New Roman"/>
          <w:b/>
          <w:sz w:val="28"/>
          <w:szCs w:val="28"/>
        </w:rPr>
        <w:t>для расчета потерь давления в местных сопротивлениях трубопроводов систем водяного отопления</w:t>
      </w:r>
    </w:p>
    <w:tbl>
      <w:tblPr>
        <w:tblW w:w="9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1595"/>
        <w:gridCol w:w="1595"/>
        <w:gridCol w:w="1595"/>
        <w:gridCol w:w="1828"/>
        <w:gridCol w:w="1596"/>
      </w:tblGrid>
      <w:tr w:rsidR="006628F8" w:rsidRPr="00F61C4F" w:rsidTr="00CC794B">
        <w:tc>
          <w:tcPr>
            <w:tcW w:w="129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Скорость движения воды </w:t>
            </w:r>
            <w:r w:rsidRPr="00F61C4F">
              <w:rPr>
                <w:rFonts w:eastAsia="Times New Roman"/>
                <w:position w:val="-18"/>
                <w:sz w:val="24"/>
                <w:szCs w:val="24"/>
              </w:rPr>
              <w:object w:dxaOrig="660" w:dyaOrig="480">
                <v:shape id="_x0000_i1167" type="#_x0000_t75" style="width:32.25pt;height:24pt" o:ole="">
                  <v:imagedata r:id="rId269" o:title=""/>
                </v:shape>
                <o:OLEObject Type="Embed" ProgID="Equation.3" ShapeID="_x0000_i1167" DrawAspect="Content" ObjectID="_1790601242" r:id="rId270"/>
              </w:object>
            </w:r>
          </w:p>
        </w:tc>
        <w:tc>
          <w:tcPr>
            <w:tcW w:w="1595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eastAsia="Times New Roman"/>
                <w:position w:val="-10"/>
                <w:sz w:val="24"/>
                <w:szCs w:val="24"/>
              </w:rPr>
              <w:object w:dxaOrig="720" w:dyaOrig="340">
                <v:shape id="_x0000_i1168" type="#_x0000_t75" style="width:36pt;height:16.5pt" o:ole="">
                  <v:imagedata r:id="rId271" o:title=""/>
                </v:shape>
                <o:OLEObject Type="Embed" ProgID="Equation.3" ShapeID="_x0000_i1168" DrawAspect="Content" ObjectID="_1790601243" r:id="rId272"/>
              </w:objec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Скорость движения воды </w:t>
            </w:r>
            <w:r w:rsidRPr="00F61C4F">
              <w:rPr>
                <w:rFonts w:eastAsia="Times New Roman"/>
                <w:position w:val="-18"/>
                <w:sz w:val="24"/>
                <w:szCs w:val="24"/>
              </w:rPr>
              <w:object w:dxaOrig="660" w:dyaOrig="480">
                <v:shape id="_x0000_i1169" type="#_x0000_t75" style="width:32.25pt;height:24pt" o:ole="">
                  <v:imagedata r:id="rId269" o:title=""/>
                </v:shape>
                <o:OLEObject Type="Embed" ProgID="Equation.3" ShapeID="_x0000_i1169" DrawAspect="Content" ObjectID="_1790601244" r:id="rId273"/>
              </w:object>
            </w:r>
          </w:p>
        </w:tc>
        <w:tc>
          <w:tcPr>
            <w:tcW w:w="1595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eastAsia="Times New Roman"/>
                <w:position w:val="-10"/>
                <w:sz w:val="24"/>
                <w:szCs w:val="24"/>
              </w:rPr>
              <w:object w:dxaOrig="720" w:dyaOrig="340">
                <v:shape id="_x0000_i1170" type="#_x0000_t75" style="width:36pt;height:16.5pt" o:ole="">
                  <v:imagedata r:id="rId274" o:title=""/>
                </v:shape>
                <o:OLEObject Type="Embed" ProgID="Equation.3" ShapeID="_x0000_i1170" DrawAspect="Content" ObjectID="_1790601245" r:id="rId275"/>
              </w:object>
            </w:r>
          </w:p>
        </w:tc>
        <w:tc>
          <w:tcPr>
            <w:tcW w:w="182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Скорость движения воды </w:t>
            </w:r>
            <w:r w:rsidRPr="00F61C4F">
              <w:rPr>
                <w:rFonts w:eastAsia="Times New Roman"/>
                <w:position w:val="-18"/>
                <w:sz w:val="24"/>
                <w:szCs w:val="24"/>
              </w:rPr>
              <w:object w:dxaOrig="660" w:dyaOrig="480">
                <v:shape id="_x0000_i1171" type="#_x0000_t75" style="width:32.25pt;height:24pt" o:ole="">
                  <v:imagedata r:id="rId269" o:title=""/>
                </v:shape>
                <o:OLEObject Type="Embed" ProgID="Equation.3" ShapeID="_x0000_i1171" DrawAspect="Content" ObjectID="_1790601246" r:id="rId276"/>
              </w:object>
            </w:r>
          </w:p>
        </w:tc>
        <w:tc>
          <w:tcPr>
            <w:tcW w:w="1596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1C4F">
              <w:rPr>
                <w:rFonts w:eastAsia="Times New Roman"/>
                <w:position w:val="-10"/>
                <w:sz w:val="24"/>
                <w:szCs w:val="24"/>
              </w:rPr>
              <w:object w:dxaOrig="720" w:dyaOrig="340">
                <v:shape id="_x0000_i1172" type="#_x0000_t75" style="width:36pt;height:16.5pt" o:ole="">
                  <v:imagedata r:id="rId274" o:title=""/>
                </v:shape>
                <o:OLEObject Type="Embed" ProgID="Equation.3" ShapeID="_x0000_i1172" DrawAspect="Content" ObjectID="_1790601247" r:id="rId277"/>
              </w:object>
            </w:r>
          </w:p>
        </w:tc>
      </w:tr>
      <w:tr w:rsidR="006628F8" w:rsidRPr="00F61C4F" w:rsidTr="00CC794B">
        <w:tc>
          <w:tcPr>
            <w:tcW w:w="129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0,01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0,09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0,19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0,27</w:t>
            </w:r>
          </w:p>
        </w:tc>
        <w:tc>
          <w:tcPr>
            <w:tcW w:w="1595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0,05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1,23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1,77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2,45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3,14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4,02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4,9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5,98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7,06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8,34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9,61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11,08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12,56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14,24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15,89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17,75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19,61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21,57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23,53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26,48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28,44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30,44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33,34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36,29</w:t>
            </w:r>
          </w:p>
        </w:tc>
        <w:tc>
          <w:tcPr>
            <w:tcW w:w="1595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eastAsia="ru-RU"/>
              </w:rPr>
              <w:t>0,28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0,29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0,39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0,49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0,54</w:t>
            </w:r>
          </w:p>
        </w:tc>
        <w:tc>
          <w:tcPr>
            <w:tcW w:w="1595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38,25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41,19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44,13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47,08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49,99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53,93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56,88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59,82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63,74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67,67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70,61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74,53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78,45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82,37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86,3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91,2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95,13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99,08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103,98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108,89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112,81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117,71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122,61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127,52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131,37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138,31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143,21</w:t>
            </w:r>
          </w:p>
        </w:tc>
        <w:tc>
          <w:tcPr>
            <w:tcW w:w="1828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0,59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0,68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0,71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0,74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0,77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0,85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0,95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1,05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1,10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1,15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1,20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1,25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1,30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1,35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1,40</w:t>
            </w:r>
          </w:p>
        </w:tc>
        <w:tc>
          <w:tcPr>
            <w:tcW w:w="1596" w:type="dxa"/>
          </w:tcPr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149,09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159,88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165,77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170,67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176,55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183,42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189,3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207,88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227,48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248,07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268,67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291,23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314,79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355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398,18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443,29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490,3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539,4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590,2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647,2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706,1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764,9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833,6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892,4</w:t>
            </w:r>
          </w:p>
          <w:p w:rsidR="006628F8" w:rsidRPr="00F61C4F" w:rsidRDefault="006628F8" w:rsidP="00CC79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F61C4F">
              <w:rPr>
                <w:rFonts w:ascii="Times New Roman" w:hAnsi="Times New Roman"/>
                <w:sz w:val="24"/>
                <w:szCs w:val="24"/>
                <w:lang w:val="en-US" w:eastAsia="ru-RU"/>
              </w:rPr>
              <w:t>961,1</w:t>
            </w:r>
          </w:p>
        </w:tc>
      </w:tr>
    </w:tbl>
    <w:p w:rsidR="006628F8" w:rsidRPr="00627CFA" w:rsidRDefault="00627CFA" w:rsidP="00627CFA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628F8" w:rsidRPr="00627C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1396C" w:rsidRPr="00627CFA">
        <w:rPr>
          <w:rFonts w:ascii="Times New Roman" w:hAnsi="Times New Roman" w:cs="Times New Roman"/>
          <w:sz w:val="28"/>
          <w:szCs w:val="28"/>
        </w:rPr>
        <w:t>4</w:t>
      </w:r>
    </w:p>
    <w:p w:rsidR="006628F8" w:rsidRPr="00E17442" w:rsidRDefault="006628F8" w:rsidP="00D97E32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Теплоотдача 1 м неизолированных труб, Вт, при разности температур</w:t>
      </w:r>
    </w:p>
    <w:p w:rsidR="006628F8" w:rsidRPr="00E17442" w:rsidRDefault="006628F8" w:rsidP="00D97E3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 xml:space="preserve"> теплоносителя и окружающего воздуха от 30</w:t>
      </w:r>
      <w:r w:rsidR="00301577">
        <w:rPr>
          <w:rFonts w:ascii="Times New Roman" w:hAnsi="Times New Roman"/>
          <w:b/>
          <w:sz w:val="28"/>
          <w:szCs w:val="28"/>
          <w:vertAlign w:val="superscript"/>
        </w:rPr>
        <w:t>о</w:t>
      </w:r>
      <w:r w:rsidRPr="00E17442">
        <w:rPr>
          <w:rFonts w:ascii="Times New Roman" w:hAnsi="Times New Roman"/>
          <w:b/>
          <w:sz w:val="28"/>
          <w:szCs w:val="28"/>
        </w:rPr>
        <w:t>С до 150</w:t>
      </w:r>
      <w:r w:rsidR="00301577">
        <w:rPr>
          <w:rFonts w:ascii="Times New Roman" w:hAnsi="Times New Roman"/>
          <w:b/>
          <w:sz w:val="28"/>
          <w:szCs w:val="28"/>
          <w:vertAlign w:val="superscript"/>
        </w:rPr>
        <w:t>о</w:t>
      </w:r>
      <w:r w:rsidR="00301577" w:rsidRPr="00E17442">
        <w:rPr>
          <w:rFonts w:ascii="Times New Roman" w:hAnsi="Times New Roman"/>
          <w:b/>
          <w:sz w:val="28"/>
          <w:szCs w:val="28"/>
        </w:rPr>
        <w:t>С</w:t>
      </w: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6"/>
        <w:gridCol w:w="1357"/>
        <w:gridCol w:w="1357"/>
        <w:gridCol w:w="1356"/>
        <w:gridCol w:w="1357"/>
        <w:gridCol w:w="1357"/>
        <w:gridCol w:w="1357"/>
      </w:tblGrid>
      <w:tr w:rsidR="006628F8" w:rsidRPr="00C33462" w:rsidTr="00CC794B">
        <w:trPr>
          <w:cantSplit/>
        </w:trPr>
        <w:tc>
          <w:tcPr>
            <w:tcW w:w="9497" w:type="dxa"/>
            <w:gridSpan w:val="7"/>
            <w:vAlign w:val="center"/>
          </w:tcPr>
          <w:p w:rsidR="006628F8" w:rsidRPr="00C33462" w:rsidRDefault="006628F8" w:rsidP="00CC794B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Трубы водогазопроводные ГОСТ 3262-85</w:t>
            </w:r>
            <w:r w:rsidRPr="00C33462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628F8" w:rsidRPr="00C33462" w:rsidTr="00CC794B">
        <w:trPr>
          <w:cantSplit/>
          <w:trHeight w:val="479"/>
        </w:trPr>
        <w:tc>
          <w:tcPr>
            <w:tcW w:w="9497" w:type="dxa"/>
            <w:gridSpan w:val="7"/>
            <w:vAlign w:val="center"/>
          </w:tcPr>
          <w:p w:rsidR="006628F8" w:rsidRPr="00C33462" w:rsidRDefault="006628F8" w:rsidP="00CC794B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Горизонтальные трубы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193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233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233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314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221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248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302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341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410</w:t>
            </w:r>
          </w:p>
        </w:tc>
      </w:tr>
      <w:tr w:rsidR="006628F8" w:rsidRPr="00C33462" w:rsidTr="00CC794B">
        <w:trPr>
          <w:cantSplit/>
        </w:trPr>
        <w:tc>
          <w:tcPr>
            <w:tcW w:w="9497" w:type="dxa"/>
            <w:gridSpan w:val="7"/>
            <w:vAlign w:val="center"/>
          </w:tcPr>
          <w:p w:rsidR="006628F8" w:rsidRPr="00C33462" w:rsidRDefault="006628F8" w:rsidP="00CC794B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Вертикальные трубы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229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266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</w:tr>
      <w:tr w:rsidR="006628F8" w:rsidRPr="00C33462" w:rsidTr="00CC794B">
        <w:trPr>
          <w:cantSplit/>
        </w:trPr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356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302</w:t>
            </w:r>
          </w:p>
        </w:tc>
        <w:tc>
          <w:tcPr>
            <w:tcW w:w="1357" w:type="dxa"/>
            <w:vAlign w:val="center"/>
          </w:tcPr>
          <w:p w:rsidR="006628F8" w:rsidRPr="00C33462" w:rsidRDefault="006628F8" w:rsidP="00CC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462">
              <w:rPr>
                <w:rFonts w:ascii="Times New Roman" w:hAnsi="Times New Roman"/>
                <w:sz w:val="24"/>
                <w:szCs w:val="24"/>
              </w:rPr>
              <w:t>362</w:t>
            </w:r>
          </w:p>
        </w:tc>
      </w:tr>
    </w:tbl>
    <w:p w:rsidR="006628F8" w:rsidRPr="00E17442" w:rsidRDefault="006628F8" w:rsidP="00627CFA">
      <w:pPr>
        <w:pStyle w:val="1"/>
        <w:jc w:val="right"/>
        <w:rPr>
          <w:rFonts w:ascii="Times New Roman" w:hAnsi="Times New Roman"/>
          <w:b w:val="0"/>
          <w:sz w:val="28"/>
          <w:szCs w:val="28"/>
        </w:rPr>
      </w:pPr>
      <w:r w:rsidRPr="00C33462">
        <w:rPr>
          <w:rFonts w:ascii="Times New Roman" w:hAnsi="Times New Roman"/>
          <w:sz w:val="24"/>
          <w:szCs w:val="24"/>
        </w:rPr>
        <w:br w:type="page"/>
      </w:r>
      <w:r w:rsidRPr="00627C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1396C" w:rsidRPr="00627CFA">
        <w:rPr>
          <w:rFonts w:ascii="Times New Roman" w:hAnsi="Times New Roman" w:cs="Times New Roman"/>
          <w:sz w:val="28"/>
          <w:szCs w:val="28"/>
        </w:rPr>
        <w:t>5</w:t>
      </w: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17442">
        <w:rPr>
          <w:rFonts w:ascii="Times New Roman" w:hAnsi="Times New Roman"/>
          <w:b/>
          <w:sz w:val="28"/>
          <w:szCs w:val="28"/>
        </w:rPr>
        <w:t>Принципиальная схема теплового пункта</w:t>
      </w: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91C4E" w:rsidRPr="00891C4E" w:rsidRDefault="005C338D" w:rsidP="00891C4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Рисунок 1" o:spid="_x0000_i1173" type="#_x0000_t75" style="width:6in;height:240.75pt;visibility:visible;mso-wrap-style:square">
            <v:imagedata r:id="rId278" o:title="Безымянный"/>
          </v:shape>
        </w:pict>
      </w:r>
    </w:p>
    <w:p w:rsidR="006628F8" w:rsidRPr="00E61580" w:rsidRDefault="00E61580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6158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1 - насос; 2 - регулятор температуры; 3 - регулятор расхода воды в системе отопления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7C1D" w:rsidRPr="00627CFA" w:rsidRDefault="007B7C1D" w:rsidP="00627CFA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627C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0713A" w:rsidRPr="00627CFA">
        <w:rPr>
          <w:rFonts w:ascii="Times New Roman" w:hAnsi="Times New Roman" w:cs="Times New Roman"/>
          <w:sz w:val="28"/>
          <w:szCs w:val="28"/>
        </w:rPr>
        <w:t>6</w:t>
      </w:r>
    </w:p>
    <w:p w:rsidR="007B7C1D" w:rsidRPr="007C7C4A" w:rsidRDefault="007B7C1D" w:rsidP="007B7C1D">
      <w:pPr>
        <w:pStyle w:val="a4"/>
        <w:spacing w:line="360" w:lineRule="auto"/>
        <w:ind w:left="1069"/>
        <w:jc w:val="center"/>
        <w:rPr>
          <w:b/>
          <w:sz w:val="28"/>
          <w:szCs w:val="28"/>
        </w:rPr>
      </w:pPr>
      <w:r w:rsidRPr="007C7C4A">
        <w:rPr>
          <w:b/>
          <w:sz w:val="28"/>
          <w:szCs w:val="28"/>
        </w:rPr>
        <w:t>Варианты района строительства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7"/>
        <w:gridCol w:w="3510"/>
        <w:gridCol w:w="1168"/>
        <w:gridCol w:w="3119"/>
      </w:tblGrid>
      <w:tr w:rsidR="007B7C1D" w:rsidRPr="007C7C4A" w:rsidTr="00497E59">
        <w:trPr>
          <w:cantSplit/>
        </w:trPr>
        <w:tc>
          <w:tcPr>
            <w:tcW w:w="1167" w:type="dxa"/>
          </w:tcPr>
          <w:p w:rsidR="007B7C1D" w:rsidRPr="007C7C4A" w:rsidRDefault="007B7C1D" w:rsidP="00497E5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510" w:type="dxa"/>
          </w:tcPr>
          <w:p w:rsidR="007B7C1D" w:rsidRPr="007C7C4A" w:rsidRDefault="007B7C1D" w:rsidP="00497E59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1168" w:type="dxa"/>
          </w:tcPr>
          <w:p w:rsidR="007B7C1D" w:rsidRPr="007C7C4A" w:rsidRDefault="007B7C1D" w:rsidP="00497E5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 xml:space="preserve">Номер задания </w:t>
            </w:r>
          </w:p>
        </w:tc>
        <w:tc>
          <w:tcPr>
            <w:tcW w:w="3119" w:type="dxa"/>
          </w:tcPr>
          <w:p w:rsidR="007B7C1D" w:rsidRPr="007C7C4A" w:rsidRDefault="007B7C1D" w:rsidP="00497E59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Район строительства объекта</w:t>
            </w:r>
          </w:p>
        </w:tc>
      </w:tr>
      <w:tr w:rsidR="007B7C1D" w:rsidRPr="007C7C4A" w:rsidTr="00497E59">
        <w:trPr>
          <w:trHeight w:val="8915"/>
        </w:trPr>
        <w:tc>
          <w:tcPr>
            <w:tcW w:w="1167" w:type="dxa"/>
          </w:tcPr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02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03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04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05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06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07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08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09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17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19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10" w:type="dxa"/>
          </w:tcPr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Тверь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Киров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1168" w:type="dxa"/>
          </w:tcPr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32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33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34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36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37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38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7B7C1D" w:rsidRPr="007C7C4A" w:rsidRDefault="007B7C1D" w:rsidP="00497E59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119" w:type="dxa"/>
          </w:tcPr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Омск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Орел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Ростов</w:t>
            </w:r>
            <w:r>
              <w:rPr>
                <w:rFonts w:ascii="Times New Roman" w:hAnsi="Times New Roman"/>
                <w:sz w:val="28"/>
                <w:szCs w:val="28"/>
              </w:rPr>
              <w:t>-на-Дону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Томск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Уфа</w:t>
            </w:r>
          </w:p>
          <w:p w:rsidR="007B7C1D" w:rsidRPr="007C7C4A" w:rsidRDefault="007B7C1D" w:rsidP="00497E59">
            <w:pPr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7C4A"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6628F8" w:rsidRPr="00E17442" w:rsidRDefault="006628F8" w:rsidP="00D97E3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6628F8" w:rsidRPr="00E17442" w:rsidRDefault="006628F8" w:rsidP="00D97E32">
      <w:pPr>
        <w:pStyle w:val="a6"/>
        <w:spacing w:after="120" w:line="360" w:lineRule="auto"/>
        <w:ind w:firstLine="720"/>
        <w:jc w:val="right"/>
        <w:rPr>
          <w:b/>
          <w:sz w:val="28"/>
          <w:szCs w:val="28"/>
        </w:rPr>
        <w:sectPr w:rsidR="006628F8" w:rsidRPr="00E17442" w:rsidSect="00CC794B">
          <w:pgSz w:w="11906" w:h="16838"/>
          <w:pgMar w:top="1134" w:right="1134" w:bottom="1134" w:left="1134" w:header="709" w:footer="709" w:gutter="0"/>
          <w:pgNumType w:start="3"/>
          <w:cols w:space="708"/>
          <w:docGrid w:linePitch="360"/>
        </w:sectPr>
      </w:pPr>
    </w:p>
    <w:p w:rsidR="006628F8" w:rsidRPr="00627CFA" w:rsidRDefault="005E480E" w:rsidP="00627CFA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627CFA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50"/>
        <w:gridCol w:w="1276"/>
        <w:gridCol w:w="1843"/>
        <w:gridCol w:w="1559"/>
        <w:gridCol w:w="3367"/>
      </w:tblGrid>
      <w:tr w:rsidR="006669CB" w:rsidTr="008318F3">
        <w:trPr>
          <w:trHeight w:val="1465"/>
        </w:trPr>
        <w:tc>
          <w:tcPr>
            <w:tcW w:w="1809" w:type="dxa"/>
            <w:gridSpan w:val="2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№ варианта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Ориентация фасада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Высота жилого помещения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Температура в теплом подвале</w:t>
            </w:r>
          </w:p>
        </w:tc>
        <w:tc>
          <w:tcPr>
            <w:tcW w:w="3367" w:type="dxa"/>
          </w:tcPr>
          <w:p w:rsidR="006628F8" w:rsidRPr="00F41F2D" w:rsidRDefault="00F41F2D" w:rsidP="00F41F2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Схема с</w:t>
            </w:r>
            <w:r w:rsidR="006628F8" w:rsidRPr="00F41F2D">
              <w:rPr>
                <w:rFonts w:ascii="Times New Roman" w:hAnsi="Times New Roman"/>
                <w:sz w:val="28"/>
                <w:szCs w:val="28"/>
                <w:lang w:eastAsia="ru-RU"/>
              </w:rPr>
              <w:t>истем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="006628F8" w:rsidRPr="00F41F2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отопления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,30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,40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+2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тупиковым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,29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,39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2,85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+3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попутным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,28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,38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+4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тупиковым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,27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,37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2,95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попутным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,26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,36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С-В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+6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Однотрубная, с тупиковым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,25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,35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С-З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3,05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попутным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,24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,34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Ю-В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+4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тупиковым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,23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,33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Ю-З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3,15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+6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попутным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,22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,32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2,75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+2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тупиковым движением теплоносителя</w:t>
            </w:r>
          </w:p>
        </w:tc>
      </w:tr>
      <w:tr w:rsidR="006669CB" w:rsidTr="008318F3">
        <w:tc>
          <w:tcPr>
            <w:tcW w:w="9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,21</w:t>
            </w:r>
          </w:p>
        </w:tc>
        <w:tc>
          <w:tcPr>
            <w:tcW w:w="850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 w:rsidR="008318F3">
              <w:rPr>
                <w:rFonts w:ascii="Times New Roman" w:hAnsi="Times New Roman"/>
                <w:sz w:val="28"/>
                <w:szCs w:val="28"/>
                <w:lang w:eastAsia="ru-RU"/>
              </w:rPr>
              <w:t>,31</w:t>
            </w:r>
          </w:p>
        </w:tc>
        <w:tc>
          <w:tcPr>
            <w:tcW w:w="1276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1843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559" w:type="dxa"/>
            <w:vAlign w:val="center"/>
          </w:tcPr>
          <w:p w:rsidR="006628F8" w:rsidRPr="005C5848" w:rsidRDefault="006628F8" w:rsidP="005C58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848">
              <w:rPr>
                <w:rFonts w:ascii="Times New Roman" w:hAnsi="Times New Roman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3367" w:type="dxa"/>
          </w:tcPr>
          <w:p w:rsidR="006628F8" w:rsidRPr="005C5848" w:rsidRDefault="006669CB" w:rsidP="006669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Двухтрубная, с попутным движением теплоносителя</w:t>
            </w:r>
          </w:p>
        </w:tc>
      </w:tr>
    </w:tbl>
    <w:p w:rsidR="006628F8" w:rsidRDefault="006628F8" w:rsidP="0040556F">
      <w:pPr>
        <w:spacing w:line="360" w:lineRule="auto"/>
        <w:jc w:val="right"/>
        <w:rPr>
          <w:rFonts w:ascii="Times New Roman" w:hAnsi="Times New Roman"/>
          <w:b/>
          <w:sz w:val="28"/>
          <w:szCs w:val="28"/>
        </w:rPr>
        <w:sectPr w:rsidR="006628F8" w:rsidSect="00CC794B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6628F8" w:rsidRPr="00627CFA" w:rsidRDefault="006628F8" w:rsidP="00627CFA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627C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E480E" w:rsidRPr="00627CFA">
        <w:rPr>
          <w:rFonts w:ascii="Times New Roman" w:hAnsi="Times New Roman" w:cs="Times New Roman"/>
          <w:sz w:val="28"/>
          <w:szCs w:val="28"/>
        </w:rPr>
        <w:t>8</w:t>
      </w:r>
    </w:p>
    <w:p w:rsidR="006628F8" w:rsidRDefault="005C338D" w:rsidP="00424A8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 id="_x0000_i1174" type="#_x0000_t75" style="width:675.75pt;height:412.5pt">
            <v:imagedata r:id="rId279" o:title="" cropbottom="575f" cropright="1194f"/>
          </v:shape>
        </w:pict>
      </w:r>
    </w:p>
    <w:p w:rsidR="006628F8" w:rsidRDefault="006628F8" w:rsidP="00424A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24A88">
        <w:rPr>
          <w:rFonts w:ascii="Times New Roman" w:hAnsi="Times New Roman"/>
          <w:sz w:val="28"/>
          <w:szCs w:val="28"/>
        </w:rPr>
        <w:t>Р</w:t>
      </w:r>
      <w:r w:rsidR="00141E7D">
        <w:rPr>
          <w:rFonts w:ascii="Times New Roman" w:hAnsi="Times New Roman"/>
          <w:sz w:val="28"/>
          <w:szCs w:val="28"/>
        </w:rPr>
        <w:t>ис.</w:t>
      </w:r>
      <w:r>
        <w:rPr>
          <w:rFonts w:ascii="Times New Roman" w:hAnsi="Times New Roman"/>
          <w:sz w:val="28"/>
          <w:szCs w:val="28"/>
        </w:rPr>
        <w:t>1</w:t>
      </w:r>
      <w:r w:rsidR="00141E7D">
        <w:rPr>
          <w:rFonts w:ascii="Times New Roman" w:hAnsi="Times New Roman"/>
          <w:sz w:val="28"/>
          <w:szCs w:val="28"/>
        </w:rPr>
        <w:t>.</w:t>
      </w:r>
      <w:r w:rsidR="003D089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Расчетная схема системы отопления</w:t>
      </w:r>
    </w:p>
    <w:p w:rsidR="006628F8" w:rsidRDefault="005C338D" w:rsidP="00424A8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pict>
          <v:shape id="_x0000_i1175" type="#_x0000_t75" style="width:719.25pt;height:447.75pt">
            <v:imagedata r:id="rId280" o:title=""/>
          </v:shape>
        </w:pict>
      </w:r>
    </w:p>
    <w:p w:rsidR="00CB31C6" w:rsidRDefault="006628F8" w:rsidP="00CB31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4A88">
        <w:rPr>
          <w:rFonts w:ascii="Times New Roman" w:hAnsi="Times New Roman"/>
          <w:sz w:val="28"/>
          <w:szCs w:val="28"/>
        </w:rPr>
        <w:t>Р</w:t>
      </w:r>
      <w:r w:rsidR="00141E7D">
        <w:rPr>
          <w:rFonts w:ascii="Times New Roman" w:hAnsi="Times New Roman"/>
          <w:sz w:val="28"/>
          <w:szCs w:val="28"/>
        </w:rPr>
        <w:t>ис.</w:t>
      </w:r>
      <w:r w:rsidR="00B507CB">
        <w:rPr>
          <w:rFonts w:ascii="Times New Roman" w:hAnsi="Times New Roman"/>
          <w:sz w:val="28"/>
          <w:szCs w:val="28"/>
        </w:rPr>
        <w:t xml:space="preserve"> </w:t>
      </w:r>
      <w:r w:rsidR="00141E7D">
        <w:rPr>
          <w:rFonts w:ascii="Times New Roman" w:hAnsi="Times New Roman"/>
          <w:sz w:val="28"/>
          <w:szCs w:val="28"/>
        </w:rPr>
        <w:t>2.</w:t>
      </w:r>
      <w:r w:rsidR="003D089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План </w:t>
      </w:r>
      <w:r w:rsidR="00B507CB">
        <w:rPr>
          <w:rFonts w:ascii="Times New Roman" w:hAnsi="Times New Roman"/>
          <w:sz w:val="28"/>
          <w:szCs w:val="28"/>
        </w:rPr>
        <w:t xml:space="preserve">подвала и </w:t>
      </w:r>
      <w:r>
        <w:rPr>
          <w:rFonts w:ascii="Times New Roman" w:hAnsi="Times New Roman"/>
          <w:sz w:val="28"/>
          <w:szCs w:val="28"/>
        </w:rPr>
        <w:t>первого этажа</w:t>
      </w:r>
      <w:r w:rsidR="00B507CB">
        <w:rPr>
          <w:rFonts w:ascii="Times New Roman" w:hAnsi="Times New Roman"/>
          <w:sz w:val="28"/>
          <w:szCs w:val="28"/>
        </w:rPr>
        <w:t xml:space="preserve"> </w:t>
      </w:r>
    </w:p>
    <w:p w:rsidR="00627CFA" w:rsidRDefault="00627CFA" w:rsidP="00CB31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627CFA" w:rsidSect="00424A8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627CFA" w:rsidRPr="00627CFA" w:rsidRDefault="00627CFA" w:rsidP="00627CFA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627C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6E2CAA" w:rsidRPr="00D11088" w:rsidRDefault="006E2CAA" w:rsidP="006E2CAA">
      <w:pPr>
        <w:jc w:val="center"/>
        <w:rPr>
          <w:rFonts w:ascii="Times New Roman" w:hAnsi="Times New Roman"/>
          <w:b/>
          <w:sz w:val="28"/>
          <w:szCs w:val="28"/>
        </w:rPr>
      </w:pPr>
      <w:r w:rsidRPr="00D11088">
        <w:rPr>
          <w:rFonts w:ascii="Times New Roman" w:hAnsi="Times New Roman"/>
          <w:b/>
          <w:sz w:val="28"/>
          <w:szCs w:val="28"/>
        </w:rPr>
        <w:t>Выбирают вариант исходя из первой буквы фамилии.</w:t>
      </w:r>
    </w:p>
    <w:p w:rsidR="006E2CAA" w:rsidRDefault="006E2CAA" w:rsidP="006E2CAA">
      <w:pPr>
        <w:rPr>
          <w:rFonts w:ascii="Times New Roman" w:hAnsi="Times New Roman"/>
          <w:b/>
          <w:sz w:val="28"/>
          <w:szCs w:val="28"/>
        </w:rPr>
      </w:pPr>
      <w:r w:rsidRPr="00606519">
        <w:rPr>
          <w:rFonts w:ascii="Times New Roman" w:hAnsi="Times New Roman"/>
          <w:b/>
          <w:sz w:val="28"/>
          <w:szCs w:val="28"/>
        </w:rPr>
        <w:t>Студенты, чьи фамилии начинаются на букву:</w:t>
      </w:r>
    </w:p>
    <w:p w:rsidR="006E2CAA" w:rsidRPr="00E26F2F" w:rsidRDefault="006E2CAA" w:rsidP="006E2CAA">
      <w:pPr>
        <w:rPr>
          <w:rFonts w:ascii="Times New Roman" w:hAnsi="Times New Roman"/>
          <w:sz w:val="28"/>
          <w:szCs w:val="28"/>
        </w:rPr>
      </w:pPr>
      <w:r w:rsidRPr="00C96633">
        <w:rPr>
          <w:rFonts w:ascii="Times New Roman" w:hAnsi="Times New Roman"/>
          <w:sz w:val="28"/>
          <w:szCs w:val="28"/>
        </w:rPr>
        <w:br/>
      </w:r>
      <w:r w:rsidRPr="00E26F2F">
        <w:rPr>
          <w:rFonts w:ascii="Times New Roman" w:hAnsi="Times New Roman"/>
          <w:sz w:val="28"/>
          <w:szCs w:val="28"/>
        </w:rPr>
        <w:t xml:space="preserve">А выбирают  1 вариант </w:t>
      </w:r>
      <w:r w:rsidRPr="00E26F2F">
        <w:rPr>
          <w:rFonts w:ascii="Times New Roman" w:hAnsi="Times New Roman"/>
          <w:sz w:val="28"/>
          <w:szCs w:val="28"/>
        </w:rPr>
        <w:br/>
        <w:t>Б выбирают  2 вариант</w:t>
      </w:r>
      <w:r w:rsidRPr="00E26F2F">
        <w:rPr>
          <w:rFonts w:ascii="Times New Roman" w:hAnsi="Times New Roman"/>
          <w:sz w:val="28"/>
          <w:szCs w:val="28"/>
        </w:rPr>
        <w:br/>
        <w:t>В выбирают  3 вариант</w:t>
      </w:r>
      <w:r w:rsidRPr="00E26F2F">
        <w:rPr>
          <w:rFonts w:ascii="Times New Roman" w:hAnsi="Times New Roman"/>
          <w:sz w:val="28"/>
          <w:szCs w:val="28"/>
        </w:rPr>
        <w:br/>
        <w:t>Г выбирают  4 вариант</w:t>
      </w:r>
      <w:r w:rsidRPr="00E26F2F">
        <w:rPr>
          <w:rFonts w:ascii="Times New Roman" w:hAnsi="Times New Roman"/>
          <w:sz w:val="28"/>
          <w:szCs w:val="28"/>
        </w:rPr>
        <w:br/>
        <w:t>Д выбирают  5 вариант</w:t>
      </w:r>
      <w:r w:rsidRPr="00E26F2F">
        <w:rPr>
          <w:rFonts w:ascii="Times New Roman" w:hAnsi="Times New Roman"/>
          <w:sz w:val="28"/>
          <w:szCs w:val="28"/>
        </w:rPr>
        <w:br/>
        <w:t>Е выбирают  6 вариант</w:t>
      </w:r>
      <w:r w:rsidRPr="00E26F2F">
        <w:rPr>
          <w:rFonts w:ascii="Times New Roman" w:hAnsi="Times New Roman"/>
          <w:sz w:val="28"/>
          <w:szCs w:val="28"/>
        </w:rPr>
        <w:br/>
        <w:t>Ж выбирают  7 вариант</w:t>
      </w:r>
      <w:r w:rsidRPr="00E26F2F">
        <w:rPr>
          <w:rFonts w:ascii="Times New Roman" w:hAnsi="Times New Roman"/>
          <w:sz w:val="28"/>
          <w:szCs w:val="28"/>
        </w:rPr>
        <w:br/>
        <w:t>З выбирают  8 вариант</w:t>
      </w:r>
      <w:r w:rsidRPr="00E26F2F">
        <w:rPr>
          <w:rFonts w:ascii="Times New Roman" w:hAnsi="Times New Roman"/>
          <w:sz w:val="28"/>
          <w:szCs w:val="28"/>
        </w:rPr>
        <w:br/>
        <w:t>И выбирают  9 вариант</w:t>
      </w:r>
      <w:r w:rsidRPr="00E26F2F">
        <w:rPr>
          <w:rFonts w:ascii="Times New Roman" w:hAnsi="Times New Roman"/>
          <w:sz w:val="28"/>
          <w:szCs w:val="28"/>
        </w:rPr>
        <w:br/>
        <w:t>К выбирают  10 вариант</w:t>
      </w:r>
      <w:r w:rsidRPr="00E26F2F">
        <w:rPr>
          <w:rFonts w:ascii="Times New Roman" w:hAnsi="Times New Roman"/>
          <w:sz w:val="28"/>
          <w:szCs w:val="28"/>
        </w:rPr>
        <w:br/>
        <w:t>Л выбирают  11 вариант</w:t>
      </w:r>
      <w:r w:rsidRPr="00E26F2F">
        <w:rPr>
          <w:rFonts w:ascii="Times New Roman" w:hAnsi="Times New Roman"/>
          <w:sz w:val="28"/>
          <w:szCs w:val="28"/>
        </w:rPr>
        <w:br/>
        <w:t>М выбирают  12 вариант</w:t>
      </w:r>
      <w:r w:rsidRPr="00E26F2F">
        <w:rPr>
          <w:rFonts w:ascii="Times New Roman" w:hAnsi="Times New Roman"/>
          <w:sz w:val="28"/>
          <w:szCs w:val="28"/>
        </w:rPr>
        <w:br/>
        <w:t>Н выбирают  13 вариант</w:t>
      </w:r>
      <w:r w:rsidRPr="00E26F2F">
        <w:rPr>
          <w:rFonts w:ascii="Times New Roman" w:hAnsi="Times New Roman"/>
          <w:sz w:val="28"/>
          <w:szCs w:val="28"/>
        </w:rPr>
        <w:br/>
        <w:t>О выбирают  14 вариант</w:t>
      </w:r>
      <w:r w:rsidRPr="00E26F2F">
        <w:rPr>
          <w:rFonts w:ascii="Times New Roman" w:hAnsi="Times New Roman"/>
          <w:sz w:val="28"/>
          <w:szCs w:val="28"/>
        </w:rPr>
        <w:br/>
        <w:t>П выбирают  15 вариант</w:t>
      </w:r>
      <w:r w:rsidRPr="00E26F2F">
        <w:rPr>
          <w:rFonts w:ascii="Times New Roman" w:hAnsi="Times New Roman"/>
          <w:sz w:val="28"/>
          <w:szCs w:val="28"/>
        </w:rPr>
        <w:br/>
        <w:t>Р выбирают  16 вариант</w:t>
      </w:r>
      <w:r w:rsidRPr="00E26F2F">
        <w:rPr>
          <w:rFonts w:ascii="Times New Roman" w:hAnsi="Times New Roman"/>
          <w:sz w:val="28"/>
          <w:szCs w:val="28"/>
        </w:rPr>
        <w:br/>
        <w:t>С выбирают  17 вариант</w:t>
      </w:r>
      <w:r w:rsidRPr="00E26F2F">
        <w:rPr>
          <w:rFonts w:ascii="Times New Roman" w:hAnsi="Times New Roman"/>
          <w:sz w:val="28"/>
          <w:szCs w:val="28"/>
        </w:rPr>
        <w:br/>
        <w:t>Т выбирают  18 вариант</w:t>
      </w:r>
      <w:r w:rsidRPr="00E26F2F">
        <w:rPr>
          <w:rFonts w:ascii="Times New Roman" w:hAnsi="Times New Roman"/>
          <w:sz w:val="28"/>
          <w:szCs w:val="28"/>
        </w:rPr>
        <w:br/>
        <w:t>У выбирают  19 вариант</w:t>
      </w:r>
      <w:r w:rsidRPr="00E26F2F">
        <w:rPr>
          <w:rFonts w:ascii="Times New Roman" w:hAnsi="Times New Roman"/>
          <w:sz w:val="28"/>
          <w:szCs w:val="28"/>
        </w:rPr>
        <w:br/>
        <w:t>Ф выбирают  20 вариант</w:t>
      </w:r>
      <w:r w:rsidRPr="00E26F2F">
        <w:rPr>
          <w:rFonts w:ascii="Times New Roman" w:hAnsi="Times New Roman"/>
          <w:sz w:val="28"/>
          <w:szCs w:val="28"/>
        </w:rPr>
        <w:br/>
        <w:t>Х выбирают  21 вариант</w:t>
      </w:r>
      <w:r w:rsidRPr="00E26F2F">
        <w:rPr>
          <w:rFonts w:ascii="Times New Roman" w:hAnsi="Times New Roman"/>
          <w:sz w:val="28"/>
          <w:szCs w:val="28"/>
        </w:rPr>
        <w:br/>
        <w:t>Ц выбирают  22 вариант</w:t>
      </w:r>
      <w:r w:rsidRPr="00E26F2F">
        <w:rPr>
          <w:rFonts w:ascii="Times New Roman" w:hAnsi="Times New Roman"/>
          <w:sz w:val="28"/>
          <w:szCs w:val="28"/>
        </w:rPr>
        <w:br/>
        <w:t>Ч выбирают  23 вариант</w:t>
      </w:r>
      <w:r w:rsidRPr="00E26F2F">
        <w:rPr>
          <w:rFonts w:ascii="Times New Roman" w:hAnsi="Times New Roman"/>
          <w:sz w:val="28"/>
          <w:szCs w:val="28"/>
        </w:rPr>
        <w:br/>
        <w:t>Ш выбирают  24 вариант</w:t>
      </w:r>
      <w:r w:rsidRPr="00E26F2F">
        <w:rPr>
          <w:rFonts w:ascii="Times New Roman" w:hAnsi="Times New Roman"/>
          <w:sz w:val="28"/>
          <w:szCs w:val="28"/>
        </w:rPr>
        <w:br/>
        <w:t>Щ выбирают  25 вариант</w:t>
      </w:r>
      <w:r w:rsidRPr="00E26F2F">
        <w:rPr>
          <w:rFonts w:ascii="Times New Roman" w:hAnsi="Times New Roman"/>
          <w:sz w:val="28"/>
          <w:szCs w:val="28"/>
        </w:rPr>
        <w:br/>
        <w:t>Э выбирают  26 вариант</w:t>
      </w:r>
      <w:r w:rsidRPr="00E26F2F">
        <w:rPr>
          <w:rFonts w:ascii="Times New Roman" w:hAnsi="Times New Roman"/>
          <w:sz w:val="28"/>
          <w:szCs w:val="28"/>
        </w:rPr>
        <w:br/>
        <w:t>Ю выбирают  27 вариант</w:t>
      </w:r>
      <w:r w:rsidRPr="00E26F2F">
        <w:rPr>
          <w:rFonts w:ascii="Times New Roman" w:hAnsi="Times New Roman"/>
          <w:sz w:val="28"/>
          <w:szCs w:val="28"/>
        </w:rPr>
        <w:br/>
        <w:t>Я выбирают  28 вариант</w:t>
      </w:r>
    </w:p>
    <w:p w:rsidR="006E2CAA" w:rsidRDefault="006E2CAA" w:rsidP="006E2CAA">
      <w:pPr>
        <w:rPr>
          <w:rFonts w:ascii="Times New Roman" w:hAnsi="Times New Roman"/>
          <w:sz w:val="28"/>
          <w:szCs w:val="28"/>
        </w:rPr>
      </w:pPr>
    </w:p>
    <w:p w:rsidR="006E2CAA" w:rsidRDefault="006E2CAA" w:rsidP="006E2CAA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50"/>
        <w:gridCol w:w="3177"/>
        <w:gridCol w:w="1750"/>
        <w:gridCol w:w="3177"/>
      </w:tblGrid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t>Номер задания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t>Район строительства объекта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t>Номер задания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1088">
              <w:rPr>
                <w:rFonts w:ascii="Times New Roman" w:hAnsi="Times New Roman"/>
                <w:b/>
                <w:sz w:val="28"/>
                <w:szCs w:val="28"/>
              </w:rPr>
              <w:t>Район строительства объекта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Архангельск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Мурманск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Астрахань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Магадан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Бугуруслан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Брянск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Омск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Братск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Орел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Барнаул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Оренбург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Волгоград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Рязань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Воронеж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Петрозаводск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Нижний Новгород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Ростов-на-Дону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Владивосток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Саратов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Иркутск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Стерлитамак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Кемерово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Екатеринбург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Тверь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Смоленск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Казань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Тобольск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Кострома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Томск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Красноярск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Тамбов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Самара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Хабаровск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Челябинск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Курган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Уфа</w:t>
            </w:r>
          </w:p>
        </w:tc>
      </w:tr>
      <w:tr w:rsidR="006E2CAA" w:rsidRPr="00D11088" w:rsidTr="00050EB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Санкт-Петербург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2CAA" w:rsidRPr="00D11088" w:rsidRDefault="006E2CAA" w:rsidP="00050EB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088">
              <w:rPr>
                <w:rFonts w:ascii="Times New Roman" w:hAnsi="Times New Roman"/>
                <w:sz w:val="28"/>
                <w:szCs w:val="28"/>
              </w:rPr>
              <w:t>Чита</w:t>
            </w:r>
          </w:p>
        </w:tc>
      </w:tr>
    </w:tbl>
    <w:p w:rsidR="006E2CAA" w:rsidRPr="00D11088" w:rsidRDefault="006E2CAA" w:rsidP="006E2CA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E2CAA" w:rsidRPr="00F6244C" w:rsidRDefault="006E2CAA" w:rsidP="006E2CA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244C">
        <w:rPr>
          <w:rFonts w:ascii="Times New Roman" w:hAnsi="Times New Roman"/>
          <w:b/>
          <w:sz w:val="28"/>
          <w:szCs w:val="28"/>
        </w:rPr>
        <w:t>Источник теплоснабжения</w:t>
      </w:r>
      <w:r w:rsidRPr="00F6244C">
        <w:rPr>
          <w:rFonts w:ascii="Times New Roman" w:hAnsi="Times New Roman"/>
          <w:sz w:val="28"/>
          <w:szCs w:val="28"/>
        </w:rPr>
        <w:t xml:space="preserve"> – ТЭЦ города. Параметры теплоносителя 150-70</w:t>
      </w:r>
      <w:r w:rsidRPr="00F6244C">
        <w:rPr>
          <w:rFonts w:ascii="Times New Roman" w:hAnsi="Times New Roman"/>
          <w:sz w:val="28"/>
          <w:szCs w:val="28"/>
        </w:rPr>
        <w:sym w:font="Symbol" w:char="F0B0"/>
      </w:r>
      <w:r w:rsidRPr="00F6244C">
        <w:rPr>
          <w:rFonts w:ascii="Times New Roman" w:hAnsi="Times New Roman"/>
          <w:sz w:val="28"/>
          <w:szCs w:val="28"/>
        </w:rPr>
        <w:t>С</w:t>
      </w:r>
    </w:p>
    <w:p w:rsidR="006E2CAA" w:rsidRPr="00F6244C" w:rsidRDefault="006E2CAA" w:rsidP="006E2CA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6244C">
        <w:rPr>
          <w:rFonts w:ascii="Times New Roman" w:hAnsi="Times New Roman"/>
          <w:b/>
          <w:sz w:val="28"/>
          <w:szCs w:val="28"/>
        </w:rPr>
        <w:t xml:space="preserve">Система отопления: </w:t>
      </w:r>
      <w:r w:rsidRPr="00F6244C">
        <w:rPr>
          <w:rFonts w:ascii="Times New Roman" w:hAnsi="Times New Roman"/>
          <w:sz w:val="28"/>
          <w:szCs w:val="28"/>
        </w:rPr>
        <w:t>Параметры теплоносителя в системе отопления 90-70</w:t>
      </w:r>
      <w:r w:rsidRPr="00F6244C">
        <w:rPr>
          <w:rFonts w:ascii="Times New Roman" w:hAnsi="Times New Roman"/>
          <w:sz w:val="28"/>
          <w:szCs w:val="28"/>
        </w:rPr>
        <w:sym w:font="Symbol" w:char="F0B0"/>
      </w:r>
      <w:r w:rsidRPr="00F6244C">
        <w:rPr>
          <w:rFonts w:ascii="Times New Roman" w:hAnsi="Times New Roman"/>
          <w:sz w:val="28"/>
          <w:szCs w:val="28"/>
        </w:rPr>
        <w:t>С</w:t>
      </w:r>
    </w:p>
    <w:p w:rsidR="006E2CAA" w:rsidRPr="00F6244C" w:rsidRDefault="006E2CAA" w:rsidP="006E2CA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6244C">
        <w:rPr>
          <w:rFonts w:ascii="Times New Roman" w:hAnsi="Times New Roman"/>
          <w:sz w:val="28"/>
          <w:szCs w:val="28"/>
        </w:rPr>
        <w:t>Верхнюю разводку принимают те, у кого в задании чердачное перекрытие– см конструкцию перекрытия (если есть водоизоляционный ковер, то это плоская крыша).</w:t>
      </w:r>
    </w:p>
    <w:p w:rsidR="006628F8" w:rsidRDefault="006E2CAA" w:rsidP="006E2CA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244C">
        <w:rPr>
          <w:rFonts w:ascii="Times New Roman" w:hAnsi="Times New Roman"/>
          <w:sz w:val="28"/>
          <w:szCs w:val="28"/>
        </w:rPr>
        <w:t>Высота подвала – 2,4 м.</w:t>
      </w:r>
      <w:bookmarkStart w:id="4" w:name="_GoBack"/>
      <w:bookmarkEnd w:id="4"/>
    </w:p>
    <w:sectPr w:rsidR="006628F8" w:rsidSect="00CB31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38D" w:rsidRDefault="005C338D" w:rsidP="008760C2">
      <w:pPr>
        <w:spacing w:after="0" w:line="240" w:lineRule="auto"/>
      </w:pPr>
      <w:r>
        <w:separator/>
      </w:r>
    </w:p>
  </w:endnote>
  <w:endnote w:type="continuationSeparator" w:id="0">
    <w:p w:rsidR="005C338D" w:rsidRDefault="005C338D" w:rsidP="00876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CFA" w:rsidRDefault="00627CFA" w:rsidP="00885F49">
    <w:pPr>
      <w:pStyle w:val="ab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31</w:t>
    </w:r>
    <w:r>
      <w:rPr>
        <w:rStyle w:val="ad"/>
      </w:rPr>
      <w:fldChar w:fldCharType="end"/>
    </w:r>
  </w:p>
  <w:p w:rsidR="00627CFA" w:rsidRDefault="00627CFA" w:rsidP="00885F4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38D" w:rsidRDefault="005C338D" w:rsidP="008760C2">
      <w:pPr>
        <w:spacing w:after="0" w:line="240" w:lineRule="auto"/>
      </w:pPr>
      <w:r>
        <w:separator/>
      </w:r>
    </w:p>
  </w:footnote>
  <w:footnote w:type="continuationSeparator" w:id="0">
    <w:p w:rsidR="005C338D" w:rsidRDefault="005C338D" w:rsidP="00876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54E7B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CC534B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8F2C24"/>
    <w:multiLevelType w:val="hybridMultilevel"/>
    <w:tmpl w:val="2C284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879D5"/>
    <w:multiLevelType w:val="hybridMultilevel"/>
    <w:tmpl w:val="8B1AC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9395F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570506"/>
    <w:multiLevelType w:val="hybridMultilevel"/>
    <w:tmpl w:val="4B7AF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D496BF5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58224A"/>
    <w:multiLevelType w:val="hybridMultilevel"/>
    <w:tmpl w:val="6F58F1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02914"/>
    <w:multiLevelType w:val="hybridMultilevel"/>
    <w:tmpl w:val="460C8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B03E1"/>
    <w:multiLevelType w:val="hybridMultilevel"/>
    <w:tmpl w:val="CC988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35E2F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A731D4"/>
    <w:multiLevelType w:val="multilevel"/>
    <w:tmpl w:val="39340E42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8"/>
        </w:tabs>
        <w:ind w:left="728" w:hanging="36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2" w15:restartNumberingAfterBreak="0">
    <w:nsid w:val="4ED1669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50A21200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4D438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15" w15:restartNumberingAfterBreak="0">
    <w:nsid w:val="539D67C0"/>
    <w:multiLevelType w:val="multilevel"/>
    <w:tmpl w:val="1DFA5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5CA6AF1"/>
    <w:multiLevelType w:val="multilevel"/>
    <w:tmpl w:val="D77EB7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56" w:hanging="2160"/>
      </w:pPr>
      <w:rPr>
        <w:rFonts w:hint="default"/>
      </w:rPr>
    </w:lvl>
  </w:abstractNum>
  <w:abstractNum w:abstractNumId="17" w15:restartNumberingAfterBreak="0">
    <w:nsid w:val="60990D0A"/>
    <w:multiLevelType w:val="multilevel"/>
    <w:tmpl w:val="72000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0B122A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66A2178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6C6E7BD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6C984F3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714C3668"/>
    <w:multiLevelType w:val="multilevel"/>
    <w:tmpl w:val="BE7875B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76E32353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14"/>
  </w:num>
  <w:num w:numId="5">
    <w:abstractNumId w:val="5"/>
  </w:num>
  <w:num w:numId="6">
    <w:abstractNumId w:val="18"/>
  </w:num>
  <w:num w:numId="7">
    <w:abstractNumId w:val="15"/>
  </w:num>
  <w:num w:numId="8">
    <w:abstractNumId w:val="21"/>
  </w:num>
  <w:num w:numId="9">
    <w:abstractNumId w:val="19"/>
  </w:num>
  <w:num w:numId="10">
    <w:abstractNumId w:val="17"/>
  </w:num>
  <w:num w:numId="11">
    <w:abstractNumId w:val="20"/>
  </w:num>
  <w:num w:numId="12">
    <w:abstractNumId w:val="2"/>
  </w:num>
  <w:num w:numId="13">
    <w:abstractNumId w:val="0"/>
  </w:num>
  <w:num w:numId="14">
    <w:abstractNumId w:val="10"/>
  </w:num>
  <w:num w:numId="15">
    <w:abstractNumId w:val="4"/>
  </w:num>
  <w:num w:numId="16">
    <w:abstractNumId w:val="13"/>
  </w:num>
  <w:num w:numId="17">
    <w:abstractNumId w:val="23"/>
  </w:num>
  <w:num w:numId="18">
    <w:abstractNumId w:val="8"/>
  </w:num>
  <w:num w:numId="19">
    <w:abstractNumId w:val="3"/>
  </w:num>
  <w:num w:numId="20">
    <w:abstractNumId w:val="1"/>
  </w:num>
  <w:num w:numId="21">
    <w:abstractNumId w:val="6"/>
  </w:num>
  <w:num w:numId="22">
    <w:abstractNumId w:val="22"/>
  </w:num>
  <w:num w:numId="23">
    <w:abstractNumId w:val="1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E32"/>
    <w:rsid w:val="000078AE"/>
    <w:rsid w:val="00032205"/>
    <w:rsid w:val="00040718"/>
    <w:rsid w:val="00050C10"/>
    <w:rsid w:val="00070ECA"/>
    <w:rsid w:val="0007172F"/>
    <w:rsid w:val="00077E6A"/>
    <w:rsid w:val="000A561B"/>
    <w:rsid w:val="000C456B"/>
    <w:rsid w:val="0010713A"/>
    <w:rsid w:val="001139FD"/>
    <w:rsid w:val="00141E7D"/>
    <w:rsid w:val="00175A32"/>
    <w:rsid w:val="001914DB"/>
    <w:rsid w:val="00197443"/>
    <w:rsid w:val="001A27F0"/>
    <w:rsid w:val="001C7314"/>
    <w:rsid w:val="001E7C01"/>
    <w:rsid w:val="001F7B59"/>
    <w:rsid w:val="0020068F"/>
    <w:rsid w:val="00207CDB"/>
    <w:rsid w:val="00246CBB"/>
    <w:rsid w:val="00253622"/>
    <w:rsid w:val="002929FA"/>
    <w:rsid w:val="0029628C"/>
    <w:rsid w:val="002C054A"/>
    <w:rsid w:val="002D1705"/>
    <w:rsid w:val="002E56E6"/>
    <w:rsid w:val="00301577"/>
    <w:rsid w:val="003205A3"/>
    <w:rsid w:val="00327740"/>
    <w:rsid w:val="00347C89"/>
    <w:rsid w:val="003500F9"/>
    <w:rsid w:val="00351245"/>
    <w:rsid w:val="0037348F"/>
    <w:rsid w:val="003735B0"/>
    <w:rsid w:val="003757FA"/>
    <w:rsid w:val="00380030"/>
    <w:rsid w:val="00382FDD"/>
    <w:rsid w:val="003C06CC"/>
    <w:rsid w:val="003C2D43"/>
    <w:rsid w:val="003C459F"/>
    <w:rsid w:val="003D089E"/>
    <w:rsid w:val="003E0230"/>
    <w:rsid w:val="003E40F2"/>
    <w:rsid w:val="00404BDD"/>
    <w:rsid w:val="0040556F"/>
    <w:rsid w:val="004125A5"/>
    <w:rsid w:val="00420A8C"/>
    <w:rsid w:val="00424A88"/>
    <w:rsid w:val="00436A87"/>
    <w:rsid w:val="00485969"/>
    <w:rsid w:val="0049675D"/>
    <w:rsid w:val="00497E59"/>
    <w:rsid w:val="004A0032"/>
    <w:rsid w:val="004B2F28"/>
    <w:rsid w:val="005001D5"/>
    <w:rsid w:val="0052769C"/>
    <w:rsid w:val="005368C0"/>
    <w:rsid w:val="00536B2D"/>
    <w:rsid w:val="005400E6"/>
    <w:rsid w:val="005824EA"/>
    <w:rsid w:val="005854CC"/>
    <w:rsid w:val="00587E99"/>
    <w:rsid w:val="00590D92"/>
    <w:rsid w:val="005917B4"/>
    <w:rsid w:val="0059300B"/>
    <w:rsid w:val="00597608"/>
    <w:rsid w:val="005A7E2F"/>
    <w:rsid w:val="005C338D"/>
    <w:rsid w:val="005C5848"/>
    <w:rsid w:val="005D2C13"/>
    <w:rsid w:val="005E480E"/>
    <w:rsid w:val="005E4DE2"/>
    <w:rsid w:val="00621776"/>
    <w:rsid w:val="00627CFA"/>
    <w:rsid w:val="00642006"/>
    <w:rsid w:val="006628F8"/>
    <w:rsid w:val="006669CB"/>
    <w:rsid w:val="00673F56"/>
    <w:rsid w:val="006755FE"/>
    <w:rsid w:val="00693E19"/>
    <w:rsid w:val="006976B1"/>
    <w:rsid w:val="006B7763"/>
    <w:rsid w:val="006D48E6"/>
    <w:rsid w:val="006D6BFE"/>
    <w:rsid w:val="006E2CAA"/>
    <w:rsid w:val="00740966"/>
    <w:rsid w:val="00751182"/>
    <w:rsid w:val="007B7C1D"/>
    <w:rsid w:val="007C5E1D"/>
    <w:rsid w:val="008022C8"/>
    <w:rsid w:val="008315D8"/>
    <w:rsid w:val="008318F3"/>
    <w:rsid w:val="008606E6"/>
    <w:rsid w:val="00863C66"/>
    <w:rsid w:val="00875B51"/>
    <w:rsid w:val="008760C2"/>
    <w:rsid w:val="00885F49"/>
    <w:rsid w:val="00891C4E"/>
    <w:rsid w:val="008A1BCE"/>
    <w:rsid w:val="008E273E"/>
    <w:rsid w:val="008F576F"/>
    <w:rsid w:val="0091396C"/>
    <w:rsid w:val="009160CB"/>
    <w:rsid w:val="00935CA1"/>
    <w:rsid w:val="00956EF9"/>
    <w:rsid w:val="0096522D"/>
    <w:rsid w:val="009B24CF"/>
    <w:rsid w:val="009E18D6"/>
    <w:rsid w:val="009F2AD1"/>
    <w:rsid w:val="009F3C48"/>
    <w:rsid w:val="00A11E1D"/>
    <w:rsid w:val="00A50183"/>
    <w:rsid w:val="00A927F9"/>
    <w:rsid w:val="00A940DD"/>
    <w:rsid w:val="00A94140"/>
    <w:rsid w:val="00AA33C2"/>
    <w:rsid w:val="00AA7F55"/>
    <w:rsid w:val="00AE4315"/>
    <w:rsid w:val="00B10E37"/>
    <w:rsid w:val="00B36A59"/>
    <w:rsid w:val="00B36FF0"/>
    <w:rsid w:val="00B507CB"/>
    <w:rsid w:val="00B5681F"/>
    <w:rsid w:val="00B6536E"/>
    <w:rsid w:val="00B97FAA"/>
    <w:rsid w:val="00BA7268"/>
    <w:rsid w:val="00BB6941"/>
    <w:rsid w:val="00BB7172"/>
    <w:rsid w:val="00BD0408"/>
    <w:rsid w:val="00C149AB"/>
    <w:rsid w:val="00C17B24"/>
    <w:rsid w:val="00C33462"/>
    <w:rsid w:val="00C352F4"/>
    <w:rsid w:val="00C73649"/>
    <w:rsid w:val="00C85634"/>
    <w:rsid w:val="00CB13A5"/>
    <w:rsid w:val="00CB31C6"/>
    <w:rsid w:val="00CC6D8D"/>
    <w:rsid w:val="00CC794B"/>
    <w:rsid w:val="00CF1FC8"/>
    <w:rsid w:val="00D2076E"/>
    <w:rsid w:val="00D245FF"/>
    <w:rsid w:val="00D26D31"/>
    <w:rsid w:val="00D559CB"/>
    <w:rsid w:val="00D843D3"/>
    <w:rsid w:val="00D97E32"/>
    <w:rsid w:val="00DA6878"/>
    <w:rsid w:val="00DF6772"/>
    <w:rsid w:val="00E161E1"/>
    <w:rsid w:val="00E17442"/>
    <w:rsid w:val="00E2417C"/>
    <w:rsid w:val="00E27826"/>
    <w:rsid w:val="00E35FE2"/>
    <w:rsid w:val="00E458EC"/>
    <w:rsid w:val="00E61580"/>
    <w:rsid w:val="00E64198"/>
    <w:rsid w:val="00E80D6A"/>
    <w:rsid w:val="00EE223C"/>
    <w:rsid w:val="00EF1ECA"/>
    <w:rsid w:val="00F01636"/>
    <w:rsid w:val="00F41F2D"/>
    <w:rsid w:val="00F56855"/>
    <w:rsid w:val="00F61C4F"/>
    <w:rsid w:val="00F82598"/>
    <w:rsid w:val="00F915ED"/>
    <w:rsid w:val="00FC20EA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DCDCC"/>
  <w15:docId w15:val="{B79307C4-3DF3-4095-B0A9-0E6D675C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97E3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97E3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97E3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97E3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97E3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97E3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D97E3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D97E3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9"/>
    <w:locked/>
    <w:rsid w:val="00D97E3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D97E32"/>
    <w:rPr>
      <w:rFonts w:ascii="Times New Roman" w:hAnsi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D97E3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D97E32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link w:val="a4"/>
    <w:uiPriority w:val="99"/>
    <w:locked/>
    <w:rsid w:val="00D97E32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D97E32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D97E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uiPriority w:val="99"/>
    <w:locked/>
    <w:rsid w:val="00D97E32"/>
    <w:rPr>
      <w:rFonts w:ascii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rsid w:val="00D97E3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D97E3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Заголовок Знак"/>
    <w:link w:val="a6"/>
    <w:uiPriority w:val="99"/>
    <w:locked/>
    <w:rsid w:val="00D97E3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">
    <w:name w:val="Document Map Char"/>
    <w:uiPriority w:val="99"/>
    <w:semiHidden/>
    <w:locked/>
    <w:rsid w:val="00D97E32"/>
    <w:rPr>
      <w:rFonts w:ascii="Tahoma" w:hAnsi="Tahoma"/>
      <w:sz w:val="20"/>
      <w:shd w:val="clear" w:color="auto" w:fill="000080"/>
      <w:lang w:eastAsia="ru-RU"/>
    </w:rPr>
  </w:style>
  <w:style w:type="paragraph" w:styleId="a8">
    <w:name w:val="Document Map"/>
    <w:basedOn w:val="a"/>
    <w:link w:val="a9"/>
    <w:uiPriority w:val="99"/>
    <w:semiHidden/>
    <w:rsid w:val="00D97E32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eastAsia="ru-RU"/>
    </w:rPr>
  </w:style>
  <w:style w:type="character" w:customStyle="1" w:styleId="DocumentMapChar1">
    <w:name w:val="Document Map Char1"/>
    <w:uiPriority w:val="99"/>
    <w:semiHidden/>
    <w:locked/>
    <w:rsid w:val="00D97E32"/>
    <w:rPr>
      <w:rFonts w:ascii="Times New Roman" w:hAnsi="Times New Roman" w:cs="Times New Roman"/>
      <w:sz w:val="2"/>
      <w:lang w:eastAsia="en-US"/>
    </w:rPr>
  </w:style>
  <w:style w:type="character" w:customStyle="1" w:styleId="a9">
    <w:name w:val="Схема документа Знак"/>
    <w:link w:val="a8"/>
    <w:uiPriority w:val="99"/>
    <w:semiHidden/>
    <w:locked/>
    <w:rsid w:val="00D97E32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D97E32"/>
    <w:rPr>
      <w:rFonts w:cs="Times New Roman"/>
      <w:color w:val="0000FF"/>
      <w:u w:val="single"/>
    </w:rPr>
  </w:style>
  <w:style w:type="paragraph" w:styleId="ab">
    <w:name w:val="footer"/>
    <w:basedOn w:val="a"/>
    <w:link w:val="ac"/>
    <w:uiPriority w:val="99"/>
    <w:rsid w:val="00885F49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uiPriority w:val="99"/>
    <w:locked/>
    <w:rsid w:val="00885F49"/>
    <w:rPr>
      <w:rFonts w:ascii="Times New Roman" w:eastAsia="Times New Roman" w:hAnsi="Times New Roman"/>
      <w:sz w:val="24"/>
      <w:szCs w:val="24"/>
    </w:rPr>
  </w:style>
  <w:style w:type="character" w:styleId="ad">
    <w:name w:val="page number"/>
    <w:uiPriority w:val="99"/>
    <w:rsid w:val="00D97E32"/>
    <w:rPr>
      <w:rFonts w:cs="Times New Roman"/>
    </w:rPr>
  </w:style>
  <w:style w:type="paragraph" w:styleId="ae">
    <w:name w:val="header"/>
    <w:basedOn w:val="a"/>
    <w:link w:val="af"/>
    <w:uiPriority w:val="99"/>
    <w:rsid w:val="00D97E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D97E32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rsid w:val="00D97E3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link w:val="af0"/>
    <w:uiPriority w:val="99"/>
    <w:semiHidden/>
    <w:locked/>
    <w:rsid w:val="00D97E32"/>
    <w:rPr>
      <w:rFonts w:ascii="Tahoma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99"/>
    <w:qFormat/>
    <w:rsid w:val="00D97E3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97E32"/>
    <w:rPr>
      <w:rFonts w:cs="Times New Roman"/>
    </w:rPr>
  </w:style>
  <w:style w:type="paragraph" w:styleId="af3">
    <w:name w:val="Normal (Web)"/>
    <w:basedOn w:val="a"/>
    <w:uiPriority w:val="99"/>
    <w:semiHidden/>
    <w:rsid w:val="00D97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Strong"/>
    <w:uiPriority w:val="99"/>
    <w:qFormat/>
    <w:rsid w:val="00D97E3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6.bin"/><Relationship Id="rId170" Type="http://schemas.openxmlformats.org/officeDocument/2006/relationships/oleObject" Target="embeddings/oleObject92.bin"/><Relationship Id="rId226" Type="http://schemas.openxmlformats.org/officeDocument/2006/relationships/oleObject" Target="embeddings/oleObject122.bin"/><Relationship Id="rId268" Type="http://schemas.openxmlformats.org/officeDocument/2006/relationships/oleObject" Target="embeddings/oleObject142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8.bin"/><Relationship Id="rId128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image" Target="media/image102.wmf"/><Relationship Id="rId279" Type="http://schemas.openxmlformats.org/officeDocument/2006/relationships/image" Target="media/image120.emf"/><Relationship Id="rId22" Type="http://schemas.openxmlformats.org/officeDocument/2006/relationships/image" Target="media/image8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62.bin"/><Relationship Id="rId139" Type="http://schemas.openxmlformats.org/officeDocument/2006/relationships/image" Target="media/image58.wmf"/><Relationship Id="rId85" Type="http://schemas.openxmlformats.org/officeDocument/2006/relationships/image" Target="media/image34.wmf"/><Relationship Id="rId150" Type="http://schemas.openxmlformats.org/officeDocument/2006/relationships/image" Target="media/image62.wmf"/><Relationship Id="rId171" Type="http://schemas.openxmlformats.org/officeDocument/2006/relationships/image" Target="media/image72.wmf"/><Relationship Id="rId192" Type="http://schemas.openxmlformats.org/officeDocument/2006/relationships/image" Target="media/image81.wmf"/><Relationship Id="rId206" Type="http://schemas.openxmlformats.org/officeDocument/2006/relationships/image" Target="media/image88.wmf"/><Relationship Id="rId227" Type="http://schemas.openxmlformats.org/officeDocument/2006/relationships/image" Target="media/image98.wmf"/><Relationship Id="rId248" Type="http://schemas.openxmlformats.org/officeDocument/2006/relationships/image" Target="media/image106.wmf"/><Relationship Id="rId269" Type="http://schemas.openxmlformats.org/officeDocument/2006/relationships/image" Target="media/image116.wmf"/><Relationship Id="rId12" Type="http://schemas.openxmlformats.org/officeDocument/2006/relationships/image" Target="media/image3.wmf"/><Relationship Id="rId33" Type="http://schemas.openxmlformats.org/officeDocument/2006/relationships/image" Target="media/image13.wmf"/><Relationship Id="rId108" Type="http://schemas.openxmlformats.org/officeDocument/2006/relationships/oleObject" Target="embeddings/oleObject57.bin"/><Relationship Id="rId129" Type="http://schemas.openxmlformats.org/officeDocument/2006/relationships/oleObject" Target="embeddings/oleObject69.bin"/><Relationship Id="rId280" Type="http://schemas.openxmlformats.org/officeDocument/2006/relationships/image" Target="media/image121.emf"/><Relationship Id="rId54" Type="http://schemas.openxmlformats.org/officeDocument/2006/relationships/image" Target="media/image22.wmf"/><Relationship Id="rId75" Type="http://schemas.openxmlformats.org/officeDocument/2006/relationships/image" Target="media/image30.wmf"/><Relationship Id="rId96" Type="http://schemas.openxmlformats.org/officeDocument/2006/relationships/image" Target="media/image39.wmf"/><Relationship Id="rId140" Type="http://schemas.openxmlformats.org/officeDocument/2006/relationships/oleObject" Target="embeddings/oleObject75.bin"/><Relationship Id="rId161" Type="http://schemas.openxmlformats.org/officeDocument/2006/relationships/oleObject" Target="embeddings/oleObject87.bin"/><Relationship Id="rId182" Type="http://schemas.openxmlformats.org/officeDocument/2006/relationships/image" Target="media/image77.wmf"/><Relationship Id="rId217" Type="http://schemas.openxmlformats.org/officeDocument/2006/relationships/image" Target="media/image9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259" Type="http://schemas.openxmlformats.org/officeDocument/2006/relationships/image" Target="media/image111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0.wmf"/><Relationship Id="rId270" Type="http://schemas.openxmlformats.org/officeDocument/2006/relationships/oleObject" Target="embeddings/oleObject143.bin"/><Relationship Id="rId44" Type="http://schemas.openxmlformats.org/officeDocument/2006/relationships/image" Target="media/image17.wmf"/><Relationship Id="rId65" Type="http://schemas.openxmlformats.org/officeDocument/2006/relationships/oleObject" Target="embeddings/oleObject33.bin"/><Relationship Id="rId86" Type="http://schemas.openxmlformats.org/officeDocument/2006/relationships/oleObject" Target="embeddings/oleObject45.bin"/><Relationship Id="rId130" Type="http://schemas.openxmlformats.org/officeDocument/2006/relationships/image" Target="media/image54.wmf"/><Relationship Id="rId151" Type="http://schemas.openxmlformats.org/officeDocument/2006/relationships/oleObject" Target="embeddings/oleObject82.bin"/><Relationship Id="rId172" Type="http://schemas.openxmlformats.org/officeDocument/2006/relationships/oleObject" Target="embeddings/oleObject93.bin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2.bin"/><Relationship Id="rId228" Type="http://schemas.openxmlformats.org/officeDocument/2006/relationships/oleObject" Target="embeddings/oleObject123.bin"/><Relationship Id="rId249" Type="http://schemas.openxmlformats.org/officeDocument/2006/relationships/oleObject" Target="embeddings/oleObject133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5.wmf"/><Relationship Id="rId260" Type="http://schemas.openxmlformats.org/officeDocument/2006/relationships/oleObject" Target="embeddings/oleObject138.bin"/><Relationship Id="rId281" Type="http://schemas.openxmlformats.org/officeDocument/2006/relationships/fontTable" Target="fontTable.xml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9.bin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3.bin"/><Relationship Id="rId141" Type="http://schemas.openxmlformats.org/officeDocument/2006/relationships/oleObject" Target="embeddings/oleObject76.bin"/><Relationship Id="rId7" Type="http://schemas.openxmlformats.org/officeDocument/2006/relationships/endnotes" Target="endnotes.xml"/><Relationship Id="rId162" Type="http://schemas.openxmlformats.org/officeDocument/2006/relationships/oleObject" Target="embeddings/oleObject88.bin"/><Relationship Id="rId183" Type="http://schemas.openxmlformats.org/officeDocument/2006/relationships/oleObject" Target="embeddings/oleObject99.bin"/><Relationship Id="rId218" Type="http://schemas.openxmlformats.org/officeDocument/2006/relationships/oleObject" Target="embeddings/oleObject118.bin"/><Relationship Id="rId239" Type="http://schemas.openxmlformats.org/officeDocument/2006/relationships/image" Target="media/image103.wmf"/><Relationship Id="rId250" Type="http://schemas.openxmlformats.org/officeDocument/2006/relationships/image" Target="media/image107.wmf"/><Relationship Id="rId271" Type="http://schemas.openxmlformats.org/officeDocument/2006/relationships/image" Target="media/image117.wmf"/><Relationship Id="rId24" Type="http://schemas.openxmlformats.org/officeDocument/2006/relationships/image" Target="media/image9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4.bin"/><Relationship Id="rId87" Type="http://schemas.openxmlformats.org/officeDocument/2006/relationships/image" Target="media/image35.wmf"/><Relationship Id="rId110" Type="http://schemas.openxmlformats.org/officeDocument/2006/relationships/oleObject" Target="embeddings/oleObject58.bin"/><Relationship Id="rId131" Type="http://schemas.openxmlformats.org/officeDocument/2006/relationships/oleObject" Target="embeddings/oleObject70.bin"/><Relationship Id="rId152" Type="http://schemas.openxmlformats.org/officeDocument/2006/relationships/image" Target="media/image63.wmf"/><Relationship Id="rId173" Type="http://schemas.openxmlformats.org/officeDocument/2006/relationships/oleObject" Target="embeddings/oleObject94.bin"/><Relationship Id="rId194" Type="http://schemas.openxmlformats.org/officeDocument/2006/relationships/image" Target="media/image82.wmf"/><Relationship Id="rId208" Type="http://schemas.openxmlformats.org/officeDocument/2006/relationships/oleObject" Target="embeddings/oleObject113.bin"/><Relationship Id="rId229" Type="http://schemas.openxmlformats.org/officeDocument/2006/relationships/image" Target="media/image99.wmf"/><Relationship Id="rId240" Type="http://schemas.openxmlformats.org/officeDocument/2006/relationships/oleObject" Target="embeddings/oleObject130.bin"/><Relationship Id="rId261" Type="http://schemas.openxmlformats.org/officeDocument/2006/relationships/image" Target="media/image112.wmf"/><Relationship Id="rId14" Type="http://schemas.openxmlformats.org/officeDocument/2006/relationships/image" Target="media/image4.wmf"/><Relationship Id="rId35" Type="http://schemas.openxmlformats.org/officeDocument/2006/relationships/image" Target="media/image14.wmf"/><Relationship Id="rId56" Type="http://schemas.openxmlformats.org/officeDocument/2006/relationships/image" Target="media/image23.wmf"/><Relationship Id="rId77" Type="http://schemas.openxmlformats.org/officeDocument/2006/relationships/image" Target="media/image31.wmf"/><Relationship Id="rId100" Type="http://schemas.openxmlformats.org/officeDocument/2006/relationships/oleObject" Target="embeddings/oleObject53.bin"/><Relationship Id="rId282" Type="http://schemas.openxmlformats.org/officeDocument/2006/relationships/theme" Target="theme/theme1.xml"/><Relationship Id="rId8" Type="http://schemas.openxmlformats.org/officeDocument/2006/relationships/image" Target="media/image1.wmf"/><Relationship Id="rId98" Type="http://schemas.openxmlformats.org/officeDocument/2006/relationships/image" Target="media/image40.wmf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7.bin"/><Relationship Id="rId163" Type="http://schemas.openxmlformats.org/officeDocument/2006/relationships/image" Target="media/image68.wmf"/><Relationship Id="rId184" Type="http://schemas.openxmlformats.org/officeDocument/2006/relationships/image" Target="media/image78.wmf"/><Relationship Id="rId219" Type="http://schemas.openxmlformats.org/officeDocument/2006/relationships/image" Target="media/image94.wmf"/><Relationship Id="rId230" Type="http://schemas.openxmlformats.org/officeDocument/2006/relationships/oleObject" Target="embeddings/oleObject124.bin"/><Relationship Id="rId251" Type="http://schemas.openxmlformats.org/officeDocument/2006/relationships/oleObject" Target="embeddings/oleObject134.bin"/><Relationship Id="rId25" Type="http://schemas.openxmlformats.org/officeDocument/2006/relationships/oleObject" Target="embeddings/oleObject9.bin"/><Relationship Id="rId46" Type="http://schemas.openxmlformats.org/officeDocument/2006/relationships/image" Target="media/image18.wmf"/><Relationship Id="rId67" Type="http://schemas.openxmlformats.org/officeDocument/2006/relationships/image" Target="media/image26.wmf"/><Relationship Id="rId272" Type="http://schemas.openxmlformats.org/officeDocument/2006/relationships/oleObject" Target="embeddings/oleObject144.bin"/><Relationship Id="rId88" Type="http://schemas.openxmlformats.org/officeDocument/2006/relationships/oleObject" Target="embeddings/oleObject46.bin"/><Relationship Id="rId111" Type="http://schemas.openxmlformats.org/officeDocument/2006/relationships/image" Target="media/image46.wmf"/><Relationship Id="rId132" Type="http://schemas.openxmlformats.org/officeDocument/2006/relationships/oleObject" Target="embeddings/oleObject71.bin"/><Relationship Id="rId153" Type="http://schemas.openxmlformats.org/officeDocument/2006/relationships/oleObject" Target="embeddings/oleObject83.bin"/><Relationship Id="rId174" Type="http://schemas.openxmlformats.org/officeDocument/2006/relationships/image" Target="media/image73.wmf"/><Relationship Id="rId195" Type="http://schemas.openxmlformats.org/officeDocument/2006/relationships/oleObject" Target="embeddings/oleObject106.bin"/><Relationship Id="rId209" Type="http://schemas.openxmlformats.org/officeDocument/2006/relationships/image" Target="media/image89.wmf"/><Relationship Id="rId220" Type="http://schemas.openxmlformats.org/officeDocument/2006/relationships/oleObject" Target="embeddings/oleObject119.bin"/><Relationship Id="rId241" Type="http://schemas.openxmlformats.org/officeDocument/2006/relationships/image" Target="media/image104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9.bin"/><Relationship Id="rId78" Type="http://schemas.openxmlformats.org/officeDocument/2006/relationships/oleObject" Target="embeddings/oleObject40.bin"/><Relationship Id="rId99" Type="http://schemas.openxmlformats.org/officeDocument/2006/relationships/oleObject" Target="embeddings/oleObject52.bin"/><Relationship Id="rId101" Type="http://schemas.openxmlformats.org/officeDocument/2006/relationships/image" Target="media/image41.wmf"/><Relationship Id="rId122" Type="http://schemas.openxmlformats.org/officeDocument/2006/relationships/image" Target="media/image51.wmf"/><Relationship Id="rId143" Type="http://schemas.openxmlformats.org/officeDocument/2006/relationships/image" Target="media/image59.wmf"/><Relationship Id="rId164" Type="http://schemas.openxmlformats.org/officeDocument/2006/relationships/oleObject" Target="embeddings/oleObject89.bin"/><Relationship Id="rId185" Type="http://schemas.openxmlformats.org/officeDocument/2006/relationships/oleObject" Target="embeddings/oleObject100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14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5.bin"/><Relationship Id="rId252" Type="http://schemas.openxmlformats.org/officeDocument/2006/relationships/image" Target="media/image108.wmf"/><Relationship Id="rId273" Type="http://schemas.openxmlformats.org/officeDocument/2006/relationships/oleObject" Target="embeddings/oleObject145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5.bin"/><Relationship Id="rId89" Type="http://schemas.openxmlformats.org/officeDocument/2006/relationships/image" Target="media/image36.wmf"/><Relationship Id="rId112" Type="http://schemas.openxmlformats.org/officeDocument/2006/relationships/oleObject" Target="embeddings/oleObject59.bin"/><Relationship Id="rId133" Type="http://schemas.openxmlformats.org/officeDocument/2006/relationships/image" Target="media/image55.wmf"/><Relationship Id="rId154" Type="http://schemas.openxmlformats.org/officeDocument/2006/relationships/image" Target="media/image64.wmf"/><Relationship Id="rId175" Type="http://schemas.openxmlformats.org/officeDocument/2006/relationships/oleObject" Target="embeddings/oleObject95.bin"/><Relationship Id="rId196" Type="http://schemas.openxmlformats.org/officeDocument/2006/relationships/image" Target="media/image83.wmf"/><Relationship Id="rId200" Type="http://schemas.openxmlformats.org/officeDocument/2006/relationships/image" Target="media/image85.wmf"/><Relationship Id="rId16" Type="http://schemas.openxmlformats.org/officeDocument/2006/relationships/image" Target="media/image5.wmf"/><Relationship Id="rId221" Type="http://schemas.openxmlformats.org/officeDocument/2006/relationships/image" Target="media/image95.wmf"/><Relationship Id="rId242" Type="http://schemas.openxmlformats.org/officeDocument/2006/relationships/oleObject" Target="embeddings/oleObject131.bin"/><Relationship Id="rId263" Type="http://schemas.openxmlformats.org/officeDocument/2006/relationships/image" Target="media/image113.wmf"/><Relationship Id="rId37" Type="http://schemas.openxmlformats.org/officeDocument/2006/relationships/image" Target="media/image15.wmf"/><Relationship Id="rId58" Type="http://schemas.openxmlformats.org/officeDocument/2006/relationships/image" Target="media/image24.wmf"/><Relationship Id="rId79" Type="http://schemas.openxmlformats.org/officeDocument/2006/relationships/image" Target="media/image32.wmf"/><Relationship Id="rId102" Type="http://schemas.openxmlformats.org/officeDocument/2006/relationships/oleObject" Target="embeddings/oleObject54.bin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78.bin"/><Relationship Id="rId90" Type="http://schemas.openxmlformats.org/officeDocument/2006/relationships/oleObject" Target="embeddings/oleObject47.bin"/><Relationship Id="rId165" Type="http://schemas.openxmlformats.org/officeDocument/2006/relationships/image" Target="media/image69.wmf"/><Relationship Id="rId186" Type="http://schemas.openxmlformats.org/officeDocument/2006/relationships/oleObject" Target="embeddings/oleObject101.bin"/><Relationship Id="rId211" Type="http://schemas.openxmlformats.org/officeDocument/2006/relationships/image" Target="media/image90.wmf"/><Relationship Id="rId232" Type="http://schemas.openxmlformats.org/officeDocument/2006/relationships/image" Target="media/image100.wmf"/><Relationship Id="rId253" Type="http://schemas.openxmlformats.org/officeDocument/2006/relationships/oleObject" Target="embeddings/oleObject135.bin"/><Relationship Id="rId274" Type="http://schemas.openxmlformats.org/officeDocument/2006/relationships/image" Target="media/image118.wmf"/><Relationship Id="rId27" Type="http://schemas.openxmlformats.org/officeDocument/2006/relationships/oleObject" Target="embeddings/oleObject10.bin"/><Relationship Id="rId48" Type="http://schemas.openxmlformats.org/officeDocument/2006/relationships/image" Target="media/image19.wmf"/><Relationship Id="rId69" Type="http://schemas.openxmlformats.org/officeDocument/2006/relationships/image" Target="media/image27.wmf"/><Relationship Id="rId113" Type="http://schemas.openxmlformats.org/officeDocument/2006/relationships/image" Target="media/image47.wmf"/><Relationship Id="rId134" Type="http://schemas.openxmlformats.org/officeDocument/2006/relationships/oleObject" Target="embeddings/oleObject72.bin"/><Relationship Id="rId80" Type="http://schemas.openxmlformats.org/officeDocument/2006/relationships/oleObject" Target="embeddings/oleObject41.bin"/><Relationship Id="rId155" Type="http://schemas.openxmlformats.org/officeDocument/2006/relationships/oleObject" Target="embeddings/oleObject84.bin"/><Relationship Id="rId176" Type="http://schemas.openxmlformats.org/officeDocument/2006/relationships/image" Target="media/image74.wmf"/><Relationship Id="rId197" Type="http://schemas.openxmlformats.org/officeDocument/2006/relationships/oleObject" Target="embeddings/oleObject107.bin"/><Relationship Id="rId201" Type="http://schemas.openxmlformats.org/officeDocument/2006/relationships/oleObject" Target="embeddings/oleObject109.bin"/><Relationship Id="rId222" Type="http://schemas.openxmlformats.org/officeDocument/2006/relationships/oleObject" Target="embeddings/oleObject120.bin"/><Relationship Id="rId243" Type="http://schemas.openxmlformats.org/officeDocument/2006/relationships/image" Target="media/image105.wmf"/><Relationship Id="rId264" Type="http://schemas.openxmlformats.org/officeDocument/2006/relationships/oleObject" Target="embeddings/oleObject140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image" Target="media/image42.wmf"/><Relationship Id="rId124" Type="http://schemas.openxmlformats.org/officeDocument/2006/relationships/image" Target="media/image52.wmf"/><Relationship Id="rId70" Type="http://schemas.openxmlformats.org/officeDocument/2006/relationships/oleObject" Target="embeddings/oleObject36.bin"/><Relationship Id="rId91" Type="http://schemas.openxmlformats.org/officeDocument/2006/relationships/image" Target="media/image37.wmf"/><Relationship Id="rId145" Type="http://schemas.openxmlformats.org/officeDocument/2006/relationships/oleObject" Target="embeddings/oleObject79.bin"/><Relationship Id="rId166" Type="http://schemas.openxmlformats.org/officeDocument/2006/relationships/oleObject" Target="embeddings/oleObject90.bin"/><Relationship Id="rId187" Type="http://schemas.openxmlformats.org/officeDocument/2006/relationships/image" Target="media/image7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5.bin"/><Relationship Id="rId233" Type="http://schemas.openxmlformats.org/officeDocument/2006/relationships/oleObject" Target="embeddings/oleObject126.bin"/><Relationship Id="rId254" Type="http://schemas.openxmlformats.org/officeDocument/2006/relationships/image" Target="media/image109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0.bin"/><Relationship Id="rId275" Type="http://schemas.openxmlformats.org/officeDocument/2006/relationships/oleObject" Target="embeddings/oleObject146.bin"/><Relationship Id="rId60" Type="http://schemas.openxmlformats.org/officeDocument/2006/relationships/image" Target="media/image25.wmf"/><Relationship Id="rId81" Type="http://schemas.openxmlformats.org/officeDocument/2006/relationships/oleObject" Target="embeddings/oleObject42.bin"/><Relationship Id="rId135" Type="http://schemas.openxmlformats.org/officeDocument/2006/relationships/image" Target="media/image56.wmf"/><Relationship Id="rId156" Type="http://schemas.openxmlformats.org/officeDocument/2006/relationships/image" Target="media/image65.wmf"/><Relationship Id="rId177" Type="http://schemas.openxmlformats.org/officeDocument/2006/relationships/oleObject" Target="embeddings/oleObject96.bin"/><Relationship Id="rId198" Type="http://schemas.openxmlformats.org/officeDocument/2006/relationships/image" Target="media/image84.wmf"/><Relationship Id="rId202" Type="http://schemas.openxmlformats.org/officeDocument/2006/relationships/image" Target="media/image86.wmf"/><Relationship Id="rId223" Type="http://schemas.openxmlformats.org/officeDocument/2006/relationships/image" Target="media/image96.wmf"/><Relationship Id="rId244" Type="http://schemas.openxmlformats.org/officeDocument/2006/relationships/oleObject" Target="embeddings/oleObject13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14.wmf"/><Relationship Id="rId50" Type="http://schemas.openxmlformats.org/officeDocument/2006/relationships/image" Target="media/image20.wmf"/><Relationship Id="rId104" Type="http://schemas.openxmlformats.org/officeDocument/2006/relationships/oleObject" Target="embeddings/oleObject55.bin"/><Relationship Id="rId125" Type="http://schemas.openxmlformats.org/officeDocument/2006/relationships/oleObject" Target="embeddings/oleObject66.bin"/><Relationship Id="rId146" Type="http://schemas.openxmlformats.org/officeDocument/2006/relationships/image" Target="media/image60.wmf"/><Relationship Id="rId167" Type="http://schemas.openxmlformats.org/officeDocument/2006/relationships/image" Target="media/image70.wmf"/><Relationship Id="rId188" Type="http://schemas.openxmlformats.org/officeDocument/2006/relationships/oleObject" Target="embeddings/oleObject102.bin"/><Relationship Id="rId71" Type="http://schemas.openxmlformats.org/officeDocument/2006/relationships/image" Target="media/image28.wmf"/><Relationship Id="rId92" Type="http://schemas.openxmlformats.org/officeDocument/2006/relationships/oleObject" Target="embeddings/oleObject48.bin"/><Relationship Id="rId213" Type="http://schemas.openxmlformats.org/officeDocument/2006/relationships/image" Target="media/image91.wmf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36.bin"/><Relationship Id="rId276" Type="http://schemas.openxmlformats.org/officeDocument/2006/relationships/oleObject" Target="embeddings/oleObject147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48.wmf"/><Relationship Id="rId136" Type="http://schemas.openxmlformats.org/officeDocument/2006/relationships/oleObject" Target="embeddings/oleObject73.bin"/><Relationship Id="rId157" Type="http://schemas.openxmlformats.org/officeDocument/2006/relationships/oleObject" Target="embeddings/oleObject85.bin"/><Relationship Id="rId178" Type="http://schemas.openxmlformats.org/officeDocument/2006/relationships/image" Target="media/image75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3.wmf"/><Relationship Id="rId199" Type="http://schemas.openxmlformats.org/officeDocument/2006/relationships/oleObject" Target="embeddings/oleObject108.bin"/><Relationship Id="rId203" Type="http://schemas.openxmlformats.org/officeDocument/2006/relationships/oleObject" Target="embeddings/oleObject110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1.bin"/><Relationship Id="rId245" Type="http://schemas.openxmlformats.org/officeDocument/2006/relationships/hyperlink" Target="https://t.kontur-pk.ru/upload/&#1057;&#1055;%2060.13330.2020.pdf" TargetMode="External"/><Relationship Id="rId266" Type="http://schemas.openxmlformats.org/officeDocument/2006/relationships/oleObject" Target="embeddings/oleObject141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3.wmf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80.bin"/><Relationship Id="rId168" Type="http://schemas.openxmlformats.org/officeDocument/2006/relationships/oleObject" Target="embeddings/oleObject91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7.bin"/><Relationship Id="rId93" Type="http://schemas.openxmlformats.org/officeDocument/2006/relationships/image" Target="media/image38.wmf"/><Relationship Id="rId189" Type="http://schemas.openxmlformats.org/officeDocument/2006/relationships/oleObject" Target="embeddings/oleObject103.bin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image" Target="media/image101.wmf"/><Relationship Id="rId256" Type="http://schemas.openxmlformats.org/officeDocument/2006/relationships/image" Target="media/image110.wmf"/><Relationship Id="rId277" Type="http://schemas.openxmlformats.org/officeDocument/2006/relationships/oleObject" Target="embeddings/oleObject148.bin"/><Relationship Id="rId116" Type="http://schemas.openxmlformats.org/officeDocument/2006/relationships/oleObject" Target="embeddings/oleObject61.bin"/><Relationship Id="rId137" Type="http://schemas.openxmlformats.org/officeDocument/2006/relationships/image" Target="media/image57.wmf"/><Relationship Id="rId158" Type="http://schemas.openxmlformats.org/officeDocument/2006/relationships/image" Target="media/image66.wmf"/><Relationship Id="rId20" Type="http://schemas.openxmlformats.org/officeDocument/2006/relationships/image" Target="media/image7.wmf"/><Relationship Id="rId41" Type="http://schemas.openxmlformats.org/officeDocument/2006/relationships/image" Target="media/image16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97.bin"/><Relationship Id="rId190" Type="http://schemas.openxmlformats.org/officeDocument/2006/relationships/image" Target="media/image80.wmf"/><Relationship Id="rId204" Type="http://schemas.openxmlformats.org/officeDocument/2006/relationships/image" Target="media/image87.wmf"/><Relationship Id="rId225" Type="http://schemas.openxmlformats.org/officeDocument/2006/relationships/image" Target="media/image97.wmf"/><Relationship Id="rId246" Type="http://schemas.openxmlformats.org/officeDocument/2006/relationships/hyperlink" Target="http://docs.cntd.ru/document/1200098833" TargetMode="External"/><Relationship Id="rId267" Type="http://schemas.openxmlformats.org/officeDocument/2006/relationships/image" Target="media/image115.wmf"/><Relationship Id="rId106" Type="http://schemas.openxmlformats.org/officeDocument/2006/relationships/oleObject" Target="embeddings/oleObject56.bin"/><Relationship Id="rId127" Type="http://schemas.openxmlformats.org/officeDocument/2006/relationships/image" Target="media/image53.wmf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image" Target="media/image21.wmf"/><Relationship Id="rId73" Type="http://schemas.openxmlformats.org/officeDocument/2006/relationships/image" Target="media/image29.wmf"/><Relationship Id="rId94" Type="http://schemas.openxmlformats.org/officeDocument/2006/relationships/oleObject" Target="embeddings/oleObject49.bin"/><Relationship Id="rId148" Type="http://schemas.openxmlformats.org/officeDocument/2006/relationships/image" Target="media/image61.wmf"/><Relationship Id="rId169" Type="http://schemas.openxmlformats.org/officeDocument/2006/relationships/image" Target="media/image71.wmf"/><Relationship Id="rId4" Type="http://schemas.openxmlformats.org/officeDocument/2006/relationships/settings" Target="settings.xml"/><Relationship Id="rId180" Type="http://schemas.openxmlformats.org/officeDocument/2006/relationships/image" Target="media/image76.wmf"/><Relationship Id="rId215" Type="http://schemas.openxmlformats.org/officeDocument/2006/relationships/image" Target="media/image92.wmf"/><Relationship Id="rId236" Type="http://schemas.openxmlformats.org/officeDocument/2006/relationships/oleObject" Target="embeddings/oleObject128.bin"/><Relationship Id="rId257" Type="http://schemas.openxmlformats.org/officeDocument/2006/relationships/oleObject" Target="embeddings/oleObject137.bin"/><Relationship Id="rId278" Type="http://schemas.openxmlformats.org/officeDocument/2006/relationships/image" Target="media/image119.jpeg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74.bin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1.bin"/><Relationship Id="rId247" Type="http://schemas.openxmlformats.org/officeDocument/2006/relationships/hyperlink" Target="http://www.termoform.ru/data/File/RC_0.pdf" TargetMode="External"/><Relationship Id="rId107" Type="http://schemas.openxmlformats.org/officeDocument/2006/relationships/image" Target="media/image44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1.bin"/><Relationship Id="rId95" Type="http://schemas.openxmlformats.org/officeDocument/2006/relationships/oleObject" Target="embeddings/oleObject50.bin"/><Relationship Id="rId160" Type="http://schemas.openxmlformats.org/officeDocument/2006/relationships/image" Target="media/image67.wmf"/><Relationship Id="rId216" Type="http://schemas.openxmlformats.org/officeDocument/2006/relationships/oleObject" Target="embeddings/oleObject117.bin"/><Relationship Id="rId25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AF82F-82F8-4A2F-920F-DCD33F59D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26</Pages>
  <Words>4603</Words>
  <Characters>26242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Мария Манжос</cp:lastModifiedBy>
  <cp:revision>80</cp:revision>
  <cp:lastPrinted>2015-06-13T07:33:00Z</cp:lastPrinted>
  <dcterms:created xsi:type="dcterms:W3CDTF">2015-06-11T06:23:00Z</dcterms:created>
  <dcterms:modified xsi:type="dcterms:W3CDTF">2024-10-16T12:23:00Z</dcterms:modified>
</cp:coreProperties>
</file>