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61674" w:rsidRPr="00211CC9" w:rsidRDefault="00961674" w:rsidP="009616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1CC9">
        <w:rPr>
          <w:rFonts w:ascii="Times New Roman" w:hAnsi="Times New Roman" w:cs="Times New Roman"/>
          <w:b/>
          <w:bCs/>
          <w:sz w:val="28"/>
          <w:szCs w:val="28"/>
        </w:rPr>
        <w:t>Список рекомендуемой литературы для выполнения курсовой работы по ТПР</w:t>
      </w:r>
    </w:p>
    <w:p w:rsidR="00961674" w:rsidRDefault="00961674" w:rsidP="00961674">
      <w:pPr>
        <w:pStyle w:val="a3"/>
        <w:spacing w:before="240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Методы оптимизации. Часть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 Линейное программирование : учебное пособие / В.В.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Белага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, И.А.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Булякова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>, Е.Ю. Кирпичёва, О.А. 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Крейдер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. — 2-е изд.,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902CB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 и доп. — Дубна: Гос. ун-т «Дубна», 2018. — 143 [1] с. 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Методы оптимизации. Часть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 Теория матричных игр : учебное пособие / В.В.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Белага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, И.А.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Булякова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>, Е.Ю. Кирпичёва, О.А. 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Крейдер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>. — Дубна: Гос. ун-т «Дубна», 2018. — 70 [2] с.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Методы оптимальных решений: Учебник /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Мастяева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 И.Н., Горемыкина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Г.И.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, Семенихина О.Н. — М.: КУРС, НИЦ ИНФРА-М, 2016. — 384 с.: 60x90 1/16 (Переплёт 7БЦ) ISBN 978-5-905554-24-7. — [Электронный ресурс]. — </w:t>
      </w:r>
      <w:r w:rsidRPr="00902CBB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902CBB">
        <w:rPr>
          <w:rFonts w:ascii="Times New Roman" w:hAnsi="Times New Roman" w:cs="Times New Roman"/>
          <w:sz w:val="24"/>
          <w:szCs w:val="24"/>
        </w:rPr>
        <w:t>: http://znanium.com/catalog/product/521453 (дата обращения 28.08.2019). — Режим доступа: ограниченный по логину и паролю.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Исследование операций в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экономике :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 учебник для академического бакалавриата / под редакцией Н. Ш. Кремера. — 3-е изд.,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>, 2019. — 438 с. — (Высшее образование). — ISBN 978-5-9916-9922-8. — [Электронный ресурс]. — URL: https://biblio-online.ru/bcode/431708 (дата обращения: 28.08.2019). — Режим доступа: ограниченный по логину и паролю.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Зайцев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М.Г.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, Варюхин С.Е. Методы оптимизации и принятия решений: примеры, задачи, кейсы: учебное пособие. — 2-е изд.,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. — М.: Издательство "Дело" АНХ, 2008. — 664 с. 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Акулич И.Л. Математическое программирование в примерах и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задачах :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 учеб. пособие для студентов эконом, спец. вузов / И.Л. Акулич. —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>., 1986. — 319 с.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Зуб А.Т. Принятие управленческих решений. Теория и практика: Учебное пособие / Зуб А. Т.; Ред.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Н.Н.Морозова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. — М.: ИНФРА-М: Форум, 2014. — 400 с. — (Высшее образование). —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Лит.-</w:t>
      </w:r>
      <w:proofErr w:type="spellStart"/>
      <w:proofErr w:type="gramEnd"/>
      <w:r w:rsidRPr="00902CBB">
        <w:rPr>
          <w:rFonts w:ascii="Times New Roman" w:hAnsi="Times New Roman" w:cs="Times New Roman"/>
          <w:sz w:val="24"/>
          <w:szCs w:val="24"/>
        </w:rPr>
        <w:t>Доп.лит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>.: 394 с. 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Волошин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Г.Я.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> Методы оптимизации в экономике: Учебное пособие / Г. Я. Волошин; Московский государственный университет сервиса. — М.: Дело и Сервис, 2004. — 320 с.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Голубков Е.П. Технология принятия управленческих решений / Голубков Е. П. — М.: Дело и Сервис, 2005. — 544 с. 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Добрынин В.Н. Математические методы системного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анализа :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 учебное пособие / Добрынин В.Н., Черемисина Е.Н.,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Булякова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 И.А.,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Белага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 В.В. — Дубна :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. ун-т природы, о-ва и человека «Дубна», 2005. — 238 с. 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Ларичев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О.И.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 Теория и методы принятия решений, а также Хроника событий в Волшебных Странах: Учебник для вузов / Ларичев О. И. — М.: Логос: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Физматкнига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>, 2006. — 392 с.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2CBB">
        <w:rPr>
          <w:rFonts w:ascii="Times New Roman" w:hAnsi="Times New Roman" w:cs="Times New Roman"/>
          <w:sz w:val="24"/>
          <w:szCs w:val="24"/>
        </w:rPr>
        <w:t>Таха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 Х.А. Исследование операций, 10-е </w:t>
      </w:r>
      <w:proofErr w:type="gramStart"/>
      <w:r w:rsidRPr="00902CBB">
        <w:rPr>
          <w:rFonts w:ascii="Times New Roman" w:hAnsi="Times New Roman" w:cs="Times New Roman"/>
          <w:sz w:val="24"/>
          <w:szCs w:val="24"/>
        </w:rPr>
        <w:t>изд. :</w:t>
      </w:r>
      <w:proofErr w:type="gramEnd"/>
      <w:r w:rsidRPr="00902CBB">
        <w:rPr>
          <w:rFonts w:ascii="Times New Roman" w:hAnsi="Times New Roman" w:cs="Times New Roman"/>
          <w:sz w:val="24"/>
          <w:szCs w:val="24"/>
        </w:rPr>
        <w:t xml:space="preserve"> Пер. с англ. — СПб. : ООО  "Диалектика", 2019. — 1056 с. </w:t>
      </w:r>
    </w:p>
    <w:p w:rsidR="00961674" w:rsidRPr="00902CBB" w:rsidRDefault="00961674" w:rsidP="00961674">
      <w:pPr>
        <w:pStyle w:val="a3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2CBB">
        <w:rPr>
          <w:rFonts w:ascii="Times New Roman" w:hAnsi="Times New Roman" w:cs="Times New Roman"/>
          <w:sz w:val="24"/>
          <w:szCs w:val="24"/>
        </w:rPr>
        <w:t xml:space="preserve">Черняк, В.З. Методы принятия управленческих решений: Учебник для студентов высшего образования / Черняк В. З., Довиденко И. В.;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Рец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Р.К.Горшков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2CBB">
        <w:rPr>
          <w:rFonts w:ascii="Times New Roman" w:hAnsi="Times New Roman" w:cs="Times New Roman"/>
          <w:sz w:val="24"/>
          <w:szCs w:val="24"/>
        </w:rPr>
        <w:t>Х.М.Гумба</w:t>
      </w:r>
      <w:proofErr w:type="spellEnd"/>
      <w:r w:rsidRPr="00902CBB">
        <w:rPr>
          <w:rFonts w:ascii="Times New Roman" w:hAnsi="Times New Roman" w:cs="Times New Roman"/>
          <w:sz w:val="24"/>
          <w:szCs w:val="24"/>
        </w:rPr>
        <w:t xml:space="preserve">. — 2-е изд., стер. — М.: Академия, 2014. — 240 с. </w:t>
      </w:r>
    </w:p>
    <w:p w:rsidR="00961674" w:rsidRPr="00902CBB" w:rsidRDefault="00961674" w:rsidP="009616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E07" w:rsidRDefault="00C82E07"/>
    <w:sectPr w:rsidR="00C82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5A04B1"/>
    <w:multiLevelType w:val="hybridMultilevel"/>
    <w:tmpl w:val="40AC5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74"/>
    <w:rsid w:val="00961674"/>
    <w:rsid w:val="00C8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0B478-3500-43DB-AEEE-7AB4F2F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Кирпичева</dc:creator>
  <cp:keywords/>
  <dc:description/>
  <cp:lastModifiedBy>Елена Кирпичева</cp:lastModifiedBy>
  <cp:revision>1</cp:revision>
  <dcterms:created xsi:type="dcterms:W3CDTF">2020-04-04T20:32:00Z</dcterms:created>
  <dcterms:modified xsi:type="dcterms:W3CDTF">2020-04-04T20:33:00Z</dcterms:modified>
</cp:coreProperties>
</file>