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426" w:rsidRDefault="000B0426" w:rsidP="001F35FB">
      <w:pPr>
        <w:pStyle w:val="ConsPlusTitle"/>
        <w:widowControl w:val="0"/>
        <w:tabs>
          <w:tab w:val="left" w:pos="426"/>
          <w:tab w:val="left" w:pos="966"/>
        </w:tabs>
        <w:spacing w:line="360" w:lineRule="auto"/>
        <w:ind w:left="36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БИБЛИОГРАФИЧЕСКИЙ СПИСОК</w:t>
      </w:r>
    </w:p>
    <w:p w:rsidR="001F35FB" w:rsidRPr="000B0426" w:rsidRDefault="001F35FB" w:rsidP="001F35FB">
      <w:pPr>
        <w:pStyle w:val="ConsPlusTitle"/>
        <w:widowControl w:val="0"/>
        <w:tabs>
          <w:tab w:val="left" w:pos="426"/>
          <w:tab w:val="left" w:pos="966"/>
        </w:tabs>
        <w:spacing w:line="360" w:lineRule="auto"/>
        <w:ind w:left="360"/>
        <w:jc w:val="center"/>
        <w:rPr>
          <w:b w:val="0"/>
          <w:sz w:val="28"/>
          <w:szCs w:val="28"/>
        </w:rPr>
      </w:pPr>
      <w:bookmarkStart w:id="0" w:name="_GoBack"/>
      <w:bookmarkEnd w:id="0"/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D67ADE">
        <w:rPr>
          <w:b w:val="0"/>
          <w:sz w:val="28"/>
          <w:szCs w:val="28"/>
        </w:rPr>
        <w:t>Гражданский кодекс Российской Федерации. Часть 1 и 2. Полный сборник кодексов</w:t>
      </w:r>
      <w:r>
        <w:rPr>
          <w:b w:val="0"/>
          <w:sz w:val="28"/>
          <w:szCs w:val="28"/>
        </w:rPr>
        <w:t>. </w:t>
      </w:r>
      <w:r w:rsidRPr="00D67ADE">
        <w:rPr>
          <w:sz w:val="28"/>
          <w:szCs w:val="28"/>
        </w:rPr>
        <w:t>–</w:t>
      </w:r>
      <w:r w:rsidRPr="00D67ADE">
        <w:rPr>
          <w:b w:val="0"/>
          <w:sz w:val="28"/>
          <w:szCs w:val="28"/>
        </w:rPr>
        <w:t xml:space="preserve"> М.: Юристъ, 2008.</w:t>
      </w:r>
      <w:r>
        <w:rPr>
          <w:b w:val="0"/>
          <w:sz w:val="28"/>
          <w:szCs w:val="28"/>
        </w:rPr>
        <w:t> – 356 с.</w:t>
      </w:r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D67ADE">
        <w:rPr>
          <w:b w:val="0"/>
          <w:sz w:val="28"/>
          <w:szCs w:val="28"/>
        </w:rPr>
        <w:t xml:space="preserve">Банк, С.В. Система показателей комплексного анализа финансового состояния хозяйствующего субъекта: </w:t>
      </w:r>
      <w:r w:rsidR="0037553B">
        <w:rPr>
          <w:b w:val="0"/>
          <w:sz w:val="28"/>
          <w:szCs w:val="28"/>
        </w:rPr>
        <w:t>учебник</w:t>
      </w:r>
      <w:r w:rsidR="00C15F6A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 С.В.</w:t>
      </w:r>
      <w:r w:rsidR="00E24EF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Банк, А.В.</w:t>
      </w:r>
      <w:r w:rsidR="00E24EF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Тараскина.</w:t>
      </w:r>
      <w:r w:rsidR="00C15F6A">
        <w:rPr>
          <w:b w:val="0"/>
          <w:sz w:val="28"/>
          <w:szCs w:val="28"/>
        </w:rPr>
        <w:t> //</w:t>
      </w:r>
      <w:r w:rsidRPr="00D67ADE">
        <w:rPr>
          <w:b w:val="0"/>
          <w:sz w:val="28"/>
          <w:szCs w:val="28"/>
        </w:rPr>
        <w:t xml:space="preserve"> Экономич</w:t>
      </w:r>
      <w:r w:rsidR="00C15F6A">
        <w:rPr>
          <w:b w:val="0"/>
          <w:sz w:val="28"/>
          <w:szCs w:val="28"/>
        </w:rPr>
        <w:t>еский анализ: теория и практика. –</w:t>
      </w:r>
      <w:r w:rsidRPr="00D67ADE">
        <w:rPr>
          <w:b w:val="0"/>
          <w:sz w:val="28"/>
          <w:szCs w:val="28"/>
        </w:rPr>
        <w:t xml:space="preserve"> 2008.</w:t>
      </w:r>
      <w:r w:rsidR="00C15F6A">
        <w:rPr>
          <w:b w:val="0"/>
          <w:sz w:val="28"/>
          <w:szCs w:val="28"/>
        </w:rPr>
        <w:t> </w:t>
      </w:r>
      <w:r w:rsidRPr="00D67ADE">
        <w:rPr>
          <w:sz w:val="28"/>
          <w:szCs w:val="28"/>
        </w:rPr>
        <w:t>–</w:t>
      </w:r>
      <w:r w:rsidRPr="00D67ADE">
        <w:rPr>
          <w:b w:val="0"/>
          <w:sz w:val="28"/>
          <w:szCs w:val="28"/>
        </w:rPr>
        <w:t xml:space="preserve"> №</w:t>
      </w:r>
      <w:r w:rsidR="00C15F6A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4</w:t>
      </w:r>
      <w:r w:rsidR="00896EE9">
        <w:rPr>
          <w:b w:val="0"/>
          <w:sz w:val="28"/>
          <w:szCs w:val="28"/>
        </w:rPr>
        <w:t>.</w:t>
      </w:r>
      <w:r w:rsidR="00C15F6A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 xml:space="preserve">– </w:t>
      </w:r>
      <w:r w:rsidR="00C15F6A">
        <w:rPr>
          <w:b w:val="0"/>
          <w:sz w:val="28"/>
          <w:szCs w:val="28"/>
        </w:rPr>
        <w:t>С</w:t>
      </w:r>
      <w:r w:rsidRPr="00D67ADE">
        <w:rPr>
          <w:b w:val="0"/>
          <w:sz w:val="28"/>
          <w:szCs w:val="28"/>
        </w:rPr>
        <w:t>.</w:t>
      </w:r>
      <w:r w:rsidR="00C15F6A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37</w:t>
      </w:r>
      <w:r w:rsidR="00896EE9">
        <w:rPr>
          <w:b w:val="0"/>
          <w:sz w:val="28"/>
          <w:szCs w:val="28"/>
        </w:rPr>
        <w:t>–42</w:t>
      </w:r>
      <w:r w:rsidRPr="00D67ADE">
        <w:rPr>
          <w:b w:val="0"/>
          <w:sz w:val="28"/>
          <w:szCs w:val="28"/>
        </w:rPr>
        <w:t>.</w:t>
      </w:r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D67ADE">
        <w:rPr>
          <w:b w:val="0"/>
          <w:sz w:val="28"/>
          <w:szCs w:val="28"/>
        </w:rPr>
        <w:t>Бердникова, Т.Б. Анализ и диагностика финансово-хозяйственной де</w:t>
      </w:r>
      <w:r w:rsidR="00C15F6A">
        <w:rPr>
          <w:b w:val="0"/>
          <w:sz w:val="28"/>
          <w:szCs w:val="28"/>
        </w:rPr>
        <w:t xml:space="preserve">ятельности предприятия: </w:t>
      </w:r>
      <w:r w:rsidR="0037553B">
        <w:rPr>
          <w:b w:val="0"/>
          <w:sz w:val="28"/>
          <w:szCs w:val="28"/>
        </w:rPr>
        <w:t>учебник</w:t>
      </w:r>
      <w:r w:rsidR="00C15F6A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 Т.Б.</w:t>
      </w:r>
      <w:r w:rsidR="00E24EF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Бердникова.</w:t>
      </w:r>
      <w:r w:rsidR="00C15F6A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– М.: ИНФРА</w:t>
      </w:r>
      <w:r w:rsidR="00896EE9">
        <w:rPr>
          <w:b w:val="0"/>
          <w:sz w:val="28"/>
          <w:szCs w:val="28"/>
        </w:rPr>
        <w:t>–</w:t>
      </w:r>
      <w:r w:rsidRPr="00D67ADE">
        <w:rPr>
          <w:b w:val="0"/>
          <w:sz w:val="28"/>
          <w:szCs w:val="28"/>
        </w:rPr>
        <w:t>М, 2008</w:t>
      </w:r>
      <w:r w:rsidR="00C15F6A">
        <w:rPr>
          <w:b w:val="0"/>
          <w:sz w:val="28"/>
          <w:szCs w:val="28"/>
        </w:rPr>
        <w:t>. </w:t>
      </w:r>
      <w:r w:rsidRPr="00D67ADE">
        <w:rPr>
          <w:b w:val="0"/>
          <w:sz w:val="28"/>
          <w:szCs w:val="28"/>
        </w:rPr>
        <w:t>–</w:t>
      </w:r>
      <w:r w:rsidR="00C15F6A">
        <w:rPr>
          <w:b w:val="0"/>
          <w:sz w:val="28"/>
          <w:szCs w:val="28"/>
        </w:rPr>
        <w:t xml:space="preserve"> </w:t>
      </w:r>
      <w:r w:rsidRPr="00D67ADE">
        <w:rPr>
          <w:b w:val="0"/>
          <w:sz w:val="28"/>
          <w:szCs w:val="28"/>
        </w:rPr>
        <w:t>345</w:t>
      </w:r>
      <w:r w:rsidR="00E24EFC">
        <w:rPr>
          <w:b w:val="0"/>
          <w:sz w:val="28"/>
          <w:szCs w:val="28"/>
        </w:rPr>
        <w:t> </w:t>
      </w:r>
      <w:r w:rsidR="00C15F6A">
        <w:rPr>
          <w:b w:val="0"/>
          <w:sz w:val="28"/>
          <w:szCs w:val="28"/>
        </w:rPr>
        <w:t>с</w:t>
      </w:r>
      <w:r w:rsidRPr="00D67ADE">
        <w:rPr>
          <w:b w:val="0"/>
          <w:sz w:val="28"/>
          <w:szCs w:val="28"/>
        </w:rPr>
        <w:t>.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 xml:space="preserve">Бернстайн, Л.А. Анализ финансового состояния: теория, практика и интерпретация: </w:t>
      </w:r>
      <w:r w:rsidR="0037553B">
        <w:rPr>
          <w:rFonts w:ascii="Times New Roman" w:hAnsi="Times New Roman" w:cs="Times New Roman"/>
          <w:sz w:val="28"/>
          <w:szCs w:val="28"/>
        </w:rPr>
        <w:t>учебник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 Л.А.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Бернстайн.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М.: Финансы и статистика, 2006.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373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с.</w:t>
      </w:r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D67ADE">
        <w:rPr>
          <w:b w:val="0"/>
          <w:sz w:val="28"/>
          <w:szCs w:val="28"/>
        </w:rPr>
        <w:t xml:space="preserve">Бланк, И.А. Финансовый менеджмент: </w:t>
      </w:r>
      <w:r w:rsidR="0037553B">
        <w:rPr>
          <w:b w:val="0"/>
          <w:sz w:val="28"/>
          <w:szCs w:val="28"/>
        </w:rPr>
        <w:t>учебник</w:t>
      </w:r>
      <w:r w:rsidR="00E24EF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 И.А.</w:t>
      </w:r>
      <w:r w:rsidR="00E24EF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Бланк.</w:t>
      </w:r>
      <w:r w:rsidR="00E24EF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– Киев: Ника-Центр, 2008. – 653</w:t>
      </w:r>
      <w:r w:rsidR="00E24EF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с.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 xml:space="preserve">Бородина, Е.И. </w:t>
      </w:r>
      <w:r w:rsidRPr="00D67ADE">
        <w:rPr>
          <w:rFonts w:ascii="Times New Roman" w:hAnsi="Times New Roman" w:cs="Times New Roman"/>
          <w:caps/>
          <w:sz w:val="28"/>
          <w:szCs w:val="28"/>
        </w:rPr>
        <w:t>а</w:t>
      </w:r>
      <w:r w:rsidRPr="00D67ADE">
        <w:rPr>
          <w:rFonts w:ascii="Times New Roman" w:hAnsi="Times New Roman" w:cs="Times New Roman"/>
          <w:sz w:val="28"/>
          <w:szCs w:val="28"/>
        </w:rPr>
        <w:t xml:space="preserve">нализ ликвидности и платежеспособности сельскохозяйственного предприятия: </w:t>
      </w:r>
      <w:r w:rsidR="0037553B">
        <w:rPr>
          <w:rFonts w:ascii="Times New Roman" w:hAnsi="Times New Roman" w:cs="Times New Roman"/>
          <w:sz w:val="28"/>
          <w:szCs w:val="28"/>
        </w:rPr>
        <w:t>учебник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 Е.И.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Бородина.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М.: ИНФРА–М, 2008.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235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с.</w:t>
      </w:r>
    </w:p>
    <w:p w:rsidR="00D67ADE" w:rsidRPr="00E24EFC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E24EFC">
        <w:rPr>
          <w:b w:val="0"/>
          <w:sz w:val="28"/>
          <w:szCs w:val="28"/>
        </w:rPr>
        <w:t>Бочкова, Л.С. Баланс: доскональный анализ важнейших показателей</w:t>
      </w:r>
      <w:r w:rsidR="00E24EFC" w:rsidRPr="00E24EFC">
        <w:rPr>
          <w:b w:val="0"/>
          <w:sz w:val="28"/>
          <w:szCs w:val="28"/>
        </w:rPr>
        <w:t> </w:t>
      </w:r>
      <w:r w:rsidRPr="00E24EFC">
        <w:rPr>
          <w:b w:val="0"/>
          <w:sz w:val="28"/>
          <w:szCs w:val="28"/>
        </w:rPr>
        <w:t>/ Л.С. Бочкова</w:t>
      </w:r>
      <w:r w:rsidR="00E24EFC" w:rsidRPr="00E24EFC">
        <w:rPr>
          <w:b w:val="0"/>
          <w:sz w:val="28"/>
          <w:szCs w:val="28"/>
        </w:rPr>
        <w:t> </w:t>
      </w:r>
      <w:r w:rsidRPr="00E24EFC">
        <w:rPr>
          <w:b w:val="0"/>
          <w:sz w:val="28"/>
          <w:szCs w:val="28"/>
        </w:rPr>
        <w:t>// Главбух.</w:t>
      </w:r>
      <w:r w:rsidR="00E24EFC" w:rsidRPr="00E24EFC">
        <w:rPr>
          <w:b w:val="0"/>
          <w:sz w:val="28"/>
          <w:szCs w:val="28"/>
        </w:rPr>
        <w:t> </w:t>
      </w:r>
      <w:r w:rsidRPr="00E24EFC">
        <w:rPr>
          <w:b w:val="0"/>
          <w:sz w:val="28"/>
          <w:szCs w:val="28"/>
        </w:rPr>
        <w:t>–</w:t>
      </w:r>
      <w:r w:rsidR="00E24EFC" w:rsidRPr="00E24EFC">
        <w:rPr>
          <w:b w:val="0"/>
          <w:sz w:val="28"/>
          <w:szCs w:val="28"/>
        </w:rPr>
        <w:t xml:space="preserve"> </w:t>
      </w:r>
      <w:r w:rsidRPr="00E24EFC">
        <w:rPr>
          <w:b w:val="0"/>
          <w:sz w:val="28"/>
          <w:szCs w:val="28"/>
        </w:rPr>
        <w:t>2008.</w:t>
      </w:r>
      <w:r w:rsidR="00E24EFC">
        <w:rPr>
          <w:b w:val="0"/>
          <w:sz w:val="28"/>
          <w:szCs w:val="28"/>
        </w:rPr>
        <w:t> </w:t>
      </w:r>
      <w:r w:rsidRPr="00E24EFC">
        <w:rPr>
          <w:b w:val="0"/>
          <w:sz w:val="28"/>
          <w:szCs w:val="28"/>
        </w:rPr>
        <w:t>– №</w:t>
      </w:r>
      <w:r w:rsidR="00E24EFC">
        <w:rPr>
          <w:b w:val="0"/>
          <w:sz w:val="28"/>
          <w:szCs w:val="28"/>
        </w:rPr>
        <w:t> </w:t>
      </w:r>
      <w:r w:rsidRPr="00E24EFC">
        <w:rPr>
          <w:b w:val="0"/>
          <w:sz w:val="28"/>
          <w:szCs w:val="28"/>
        </w:rPr>
        <w:t>1</w:t>
      </w:r>
      <w:r w:rsidR="00E24EFC">
        <w:rPr>
          <w:b w:val="0"/>
          <w:sz w:val="28"/>
          <w:szCs w:val="28"/>
        </w:rPr>
        <w:t>. </w:t>
      </w:r>
      <w:r w:rsidRPr="00E24EFC">
        <w:rPr>
          <w:b w:val="0"/>
          <w:sz w:val="28"/>
          <w:szCs w:val="28"/>
        </w:rPr>
        <w:t xml:space="preserve">– </w:t>
      </w:r>
      <w:r w:rsidR="00896EE9">
        <w:rPr>
          <w:b w:val="0"/>
          <w:sz w:val="28"/>
          <w:szCs w:val="28"/>
        </w:rPr>
        <w:t>С</w:t>
      </w:r>
      <w:r w:rsidRPr="00E24EFC">
        <w:rPr>
          <w:b w:val="0"/>
          <w:sz w:val="28"/>
          <w:szCs w:val="28"/>
        </w:rPr>
        <w:t>.</w:t>
      </w:r>
      <w:r w:rsidR="00E24EFC">
        <w:rPr>
          <w:b w:val="0"/>
          <w:sz w:val="28"/>
          <w:szCs w:val="28"/>
        </w:rPr>
        <w:t> </w:t>
      </w:r>
      <w:r w:rsidRPr="00E24EFC">
        <w:rPr>
          <w:b w:val="0"/>
          <w:sz w:val="28"/>
          <w:szCs w:val="28"/>
        </w:rPr>
        <w:t>45–52.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>Бухонова, С.М. Применение систем показателей функционирования предприятий в целях управления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 С.М.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Бухонова //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Экономический анализ: теория и практика.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2008.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№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9</w:t>
      </w:r>
      <w:r w:rsidR="008F3416">
        <w:rPr>
          <w:rFonts w:ascii="Times New Roman" w:hAnsi="Times New Roman" w:cs="Times New Roman"/>
          <w:sz w:val="28"/>
          <w:szCs w:val="28"/>
        </w:rPr>
        <w:t xml:space="preserve"> </w:t>
      </w:r>
      <w:r w:rsidRPr="00D67ADE">
        <w:rPr>
          <w:rFonts w:ascii="Times New Roman" w:hAnsi="Times New Roman" w:cs="Times New Roman"/>
          <w:sz w:val="28"/>
          <w:szCs w:val="28"/>
        </w:rPr>
        <w:t>(24)</w:t>
      </w:r>
      <w:r w:rsidR="00E24EFC">
        <w:rPr>
          <w:rFonts w:ascii="Times New Roman" w:hAnsi="Times New Roman" w:cs="Times New Roman"/>
          <w:sz w:val="28"/>
          <w:szCs w:val="28"/>
        </w:rPr>
        <w:t>. </w:t>
      </w:r>
      <w:r w:rsidRPr="00D67ADE">
        <w:rPr>
          <w:rFonts w:ascii="Times New Roman" w:hAnsi="Times New Roman" w:cs="Times New Roman"/>
          <w:sz w:val="28"/>
          <w:szCs w:val="28"/>
        </w:rPr>
        <w:t xml:space="preserve">– </w:t>
      </w:r>
      <w:r w:rsidR="00E24EFC">
        <w:rPr>
          <w:rFonts w:ascii="Times New Roman" w:hAnsi="Times New Roman" w:cs="Times New Roman"/>
          <w:sz w:val="28"/>
          <w:szCs w:val="28"/>
        </w:rPr>
        <w:t>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E24EF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 xml:space="preserve">10–21. </w:t>
      </w:r>
    </w:p>
    <w:p w:rsidR="00D67ADE" w:rsidRPr="00827D14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827D14">
        <w:rPr>
          <w:b w:val="0"/>
          <w:sz w:val="28"/>
          <w:szCs w:val="28"/>
        </w:rPr>
        <w:t xml:space="preserve">Владымцев, Н.В. </w:t>
      </w:r>
      <w:r w:rsidRPr="00827D14">
        <w:rPr>
          <w:b w:val="0"/>
          <w:caps/>
          <w:sz w:val="28"/>
          <w:szCs w:val="28"/>
        </w:rPr>
        <w:t>и</w:t>
      </w:r>
      <w:r w:rsidRPr="00827D14">
        <w:rPr>
          <w:b w:val="0"/>
          <w:sz w:val="28"/>
          <w:szCs w:val="28"/>
        </w:rPr>
        <w:t>спользование современных управленческих моделей в технологии бюджетирования</w:t>
      </w:r>
      <w:r w:rsidR="00827D14" w:rsidRPr="00827D14">
        <w:rPr>
          <w:b w:val="0"/>
          <w:sz w:val="28"/>
          <w:szCs w:val="28"/>
        </w:rPr>
        <w:t> </w:t>
      </w:r>
      <w:r w:rsidRPr="00827D14">
        <w:rPr>
          <w:b w:val="0"/>
          <w:sz w:val="28"/>
          <w:szCs w:val="28"/>
        </w:rPr>
        <w:t>/ Н.В.</w:t>
      </w:r>
      <w:r w:rsidR="00827D14" w:rsidRPr="00827D14">
        <w:rPr>
          <w:b w:val="0"/>
          <w:sz w:val="28"/>
          <w:szCs w:val="28"/>
        </w:rPr>
        <w:t> </w:t>
      </w:r>
      <w:r w:rsidRPr="00827D14">
        <w:rPr>
          <w:b w:val="0"/>
          <w:sz w:val="28"/>
          <w:szCs w:val="28"/>
        </w:rPr>
        <w:t>Владымцев</w:t>
      </w:r>
      <w:r w:rsidR="00827D14" w:rsidRPr="00827D14">
        <w:rPr>
          <w:b w:val="0"/>
          <w:sz w:val="28"/>
          <w:szCs w:val="28"/>
        </w:rPr>
        <w:t> </w:t>
      </w:r>
      <w:r w:rsidRPr="00827D14">
        <w:rPr>
          <w:b w:val="0"/>
          <w:sz w:val="28"/>
          <w:szCs w:val="28"/>
        </w:rPr>
        <w:t>// Экономический анализ: теория и практика.</w:t>
      </w:r>
      <w:r w:rsidR="00827D14" w:rsidRPr="00827D14">
        <w:rPr>
          <w:b w:val="0"/>
          <w:sz w:val="28"/>
          <w:szCs w:val="28"/>
        </w:rPr>
        <w:t> </w:t>
      </w:r>
      <w:r w:rsidRPr="00827D14">
        <w:rPr>
          <w:b w:val="0"/>
          <w:sz w:val="28"/>
          <w:szCs w:val="28"/>
        </w:rPr>
        <w:t>– 2008.</w:t>
      </w:r>
      <w:r w:rsidR="00827D14" w:rsidRPr="00827D14">
        <w:rPr>
          <w:b w:val="0"/>
          <w:sz w:val="28"/>
          <w:szCs w:val="28"/>
        </w:rPr>
        <w:t> </w:t>
      </w:r>
      <w:r w:rsidRPr="00827D14">
        <w:rPr>
          <w:b w:val="0"/>
          <w:sz w:val="28"/>
          <w:szCs w:val="28"/>
        </w:rPr>
        <w:t>– №</w:t>
      </w:r>
      <w:r w:rsidR="00827D14" w:rsidRPr="00827D14">
        <w:rPr>
          <w:b w:val="0"/>
          <w:sz w:val="28"/>
          <w:szCs w:val="28"/>
        </w:rPr>
        <w:t> </w:t>
      </w:r>
      <w:r w:rsidRPr="00827D14">
        <w:rPr>
          <w:b w:val="0"/>
          <w:sz w:val="28"/>
          <w:szCs w:val="28"/>
        </w:rPr>
        <w:t>15.</w:t>
      </w:r>
      <w:r w:rsidR="00827D14" w:rsidRPr="00827D14">
        <w:rPr>
          <w:b w:val="0"/>
          <w:sz w:val="28"/>
          <w:szCs w:val="28"/>
        </w:rPr>
        <w:t> </w:t>
      </w:r>
      <w:r w:rsidRPr="00827D14">
        <w:rPr>
          <w:b w:val="0"/>
          <w:sz w:val="28"/>
          <w:szCs w:val="28"/>
        </w:rPr>
        <w:t>–</w:t>
      </w:r>
      <w:r w:rsidR="00827D14" w:rsidRPr="00827D14">
        <w:rPr>
          <w:b w:val="0"/>
          <w:sz w:val="28"/>
          <w:szCs w:val="28"/>
        </w:rPr>
        <w:t xml:space="preserve"> С</w:t>
      </w:r>
      <w:r w:rsidR="00827D14">
        <w:rPr>
          <w:b w:val="0"/>
          <w:sz w:val="28"/>
          <w:szCs w:val="28"/>
        </w:rPr>
        <w:t>. </w:t>
      </w:r>
      <w:r w:rsidRPr="00827D14">
        <w:rPr>
          <w:b w:val="0"/>
          <w:sz w:val="28"/>
          <w:szCs w:val="28"/>
        </w:rPr>
        <w:t>15–21.</w:t>
      </w:r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D67ADE">
        <w:rPr>
          <w:b w:val="0"/>
          <w:sz w:val="28"/>
          <w:szCs w:val="28"/>
        </w:rPr>
        <w:t xml:space="preserve">Гиляровская, Л.Т. Анализ и оценка финансовой устойчивости коммерческих организаций: </w:t>
      </w:r>
      <w:r w:rsidR="0037553B">
        <w:rPr>
          <w:b w:val="0"/>
          <w:sz w:val="28"/>
          <w:szCs w:val="28"/>
        </w:rPr>
        <w:t>учебник</w:t>
      </w:r>
      <w:r w:rsidRPr="00D67ADE">
        <w:rPr>
          <w:b w:val="0"/>
          <w:sz w:val="28"/>
          <w:szCs w:val="28"/>
        </w:rPr>
        <w:t xml:space="preserve"> / Л.Т.</w:t>
      </w:r>
      <w:r w:rsidR="00827D14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Гиляровская, А.В.</w:t>
      </w:r>
      <w:r w:rsidR="00827D14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Ендовицкая.</w:t>
      </w:r>
      <w:r w:rsidR="00161B3C">
        <w:rPr>
          <w:b w:val="0"/>
          <w:sz w:val="28"/>
          <w:szCs w:val="28"/>
        </w:rPr>
        <w:t> </w:t>
      </w:r>
      <w:r w:rsidRPr="00D67ADE">
        <w:rPr>
          <w:sz w:val="28"/>
          <w:szCs w:val="28"/>
        </w:rPr>
        <w:t>–</w:t>
      </w:r>
      <w:r w:rsidRPr="00D67ADE">
        <w:rPr>
          <w:b w:val="0"/>
          <w:sz w:val="28"/>
          <w:szCs w:val="28"/>
        </w:rPr>
        <w:t xml:space="preserve"> М.: ЮНИТИ</w:t>
      </w:r>
      <w:r w:rsidRPr="00D67ADE">
        <w:rPr>
          <w:sz w:val="28"/>
          <w:szCs w:val="28"/>
        </w:rPr>
        <w:t>–</w:t>
      </w:r>
      <w:r w:rsidRPr="00D67ADE">
        <w:rPr>
          <w:b w:val="0"/>
          <w:sz w:val="28"/>
          <w:szCs w:val="28"/>
        </w:rPr>
        <w:t>ДАНА, 2006.</w:t>
      </w:r>
      <w:r w:rsidR="00161B3C">
        <w:rPr>
          <w:b w:val="0"/>
          <w:sz w:val="28"/>
          <w:szCs w:val="28"/>
        </w:rPr>
        <w:t> </w:t>
      </w:r>
      <w:r w:rsidRPr="00D67ADE">
        <w:rPr>
          <w:sz w:val="28"/>
          <w:szCs w:val="28"/>
        </w:rPr>
        <w:t>–</w:t>
      </w:r>
      <w:r w:rsidRPr="00D67ADE">
        <w:rPr>
          <w:b w:val="0"/>
          <w:sz w:val="28"/>
          <w:szCs w:val="28"/>
        </w:rPr>
        <w:t xml:space="preserve"> 159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 xml:space="preserve">с. 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 xml:space="preserve">Гонова, О.В. Сравнительный анализ методик мониторинга финансового </w:t>
      </w:r>
      <w:r w:rsidRPr="00D67ADE">
        <w:rPr>
          <w:rFonts w:ascii="Times New Roman" w:hAnsi="Times New Roman" w:cs="Times New Roman"/>
          <w:sz w:val="28"/>
          <w:szCs w:val="28"/>
        </w:rPr>
        <w:lastRenderedPageBreak/>
        <w:t xml:space="preserve">состояния предприятий </w:t>
      </w:r>
      <w:r w:rsidRPr="00D67ADE">
        <w:rPr>
          <w:rFonts w:ascii="Times New Roman" w:hAnsi="Times New Roman" w:cs="Times New Roman"/>
          <w:caps/>
          <w:sz w:val="28"/>
          <w:szCs w:val="28"/>
        </w:rPr>
        <w:t>апк</w:t>
      </w:r>
      <w:r w:rsidR="00161B3C">
        <w:rPr>
          <w:rFonts w:ascii="Times New Roman" w:hAnsi="Times New Roman" w:cs="Times New Roman"/>
          <w:caps/>
          <w:sz w:val="28"/>
          <w:szCs w:val="28"/>
        </w:rPr>
        <w:t> </w:t>
      </w:r>
      <w:r w:rsidRPr="00D67ADE">
        <w:rPr>
          <w:rFonts w:ascii="Times New Roman" w:hAnsi="Times New Roman" w:cs="Times New Roman"/>
          <w:caps/>
          <w:sz w:val="28"/>
          <w:szCs w:val="28"/>
        </w:rPr>
        <w:t>/ О.В.</w:t>
      </w:r>
      <w:r w:rsidR="00161B3C">
        <w:rPr>
          <w:rFonts w:ascii="Times New Roman" w:hAnsi="Times New Roman" w:cs="Times New Roman"/>
          <w:caps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Гонова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caps/>
          <w:sz w:val="28"/>
          <w:szCs w:val="28"/>
        </w:rPr>
        <w:t xml:space="preserve">// </w:t>
      </w:r>
      <w:r w:rsidRPr="00D67ADE">
        <w:rPr>
          <w:rFonts w:ascii="Times New Roman" w:hAnsi="Times New Roman" w:cs="Times New Roman"/>
          <w:sz w:val="28"/>
          <w:szCs w:val="28"/>
        </w:rPr>
        <w:t>Экономический анализ: теория и практика.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2008.</w:t>
      </w:r>
      <w:r w:rsidR="00161B3C">
        <w:rPr>
          <w:rFonts w:ascii="Times New Roman" w:hAnsi="Times New Roman" w:cs="Times New Roman"/>
          <w:sz w:val="28"/>
          <w:szCs w:val="28"/>
        </w:rPr>
        <w:t> – № </w:t>
      </w:r>
      <w:r w:rsidRPr="00D67ADE">
        <w:rPr>
          <w:rFonts w:ascii="Times New Roman" w:hAnsi="Times New Roman" w:cs="Times New Roman"/>
          <w:sz w:val="28"/>
          <w:szCs w:val="28"/>
        </w:rPr>
        <w:t>7.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 xml:space="preserve">– </w:t>
      </w:r>
      <w:r w:rsidR="00161B3C">
        <w:rPr>
          <w:rFonts w:ascii="Times New Roman" w:hAnsi="Times New Roman" w:cs="Times New Roman"/>
          <w:sz w:val="28"/>
          <w:szCs w:val="28"/>
        </w:rPr>
        <w:t>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45–52.</w:t>
      </w:r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D67ADE">
        <w:rPr>
          <w:b w:val="0"/>
          <w:sz w:val="28"/>
          <w:szCs w:val="28"/>
        </w:rPr>
        <w:t xml:space="preserve">Гончаров, А.И. </w:t>
      </w:r>
      <w:r w:rsidRPr="00D67ADE">
        <w:rPr>
          <w:b w:val="0"/>
          <w:caps/>
          <w:sz w:val="28"/>
          <w:szCs w:val="28"/>
        </w:rPr>
        <w:t>с</w:t>
      </w:r>
      <w:r w:rsidRPr="00D67ADE">
        <w:rPr>
          <w:b w:val="0"/>
          <w:sz w:val="28"/>
          <w:szCs w:val="28"/>
        </w:rPr>
        <w:t>истема индикаторов платежеспособности предприятия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 А.И. Гончаров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// Финансы.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– 2005.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– №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6.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 xml:space="preserve">– </w:t>
      </w:r>
      <w:r w:rsidR="00161B3C">
        <w:rPr>
          <w:b w:val="0"/>
          <w:sz w:val="28"/>
          <w:szCs w:val="28"/>
        </w:rPr>
        <w:t>С</w:t>
      </w:r>
      <w:r w:rsidRPr="00D67ADE">
        <w:rPr>
          <w:b w:val="0"/>
          <w:sz w:val="28"/>
          <w:szCs w:val="28"/>
        </w:rPr>
        <w:t>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35–39.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 xml:space="preserve">Графова, Г.Ф. </w:t>
      </w:r>
      <w:r w:rsidRPr="00D67ADE">
        <w:rPr>
          <w:rFonts w:ascii="Times New Roman" w:hAnsi="Times New Roman" w:cs="Times New Roman"/>
          <w:caps/>
          <w:sz w:val="28"/>
          <w:szCs w:val="28"/>
        </w:rPr>
        <w:t>к</w:t>
      </w:r>
      <w:r w:rsidRPr="00D67ADE">
        <w:rPr>
          <w:rFonts w:ascii="Times New Roman" w:hAnsi="Times New Roman" w:cs="Times New Roman"/>
          <w:sz w:val="28"/>
          <w:szCs w:val="28"/>
        </w:rPr>
        <w:t>ритерии и показатели оценки финансово-экономического состояния предприятия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 Г.Ф.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Графова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// Аудитор.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2008.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№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2.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 xml:space="preserve">– </w:t>
      </w:r>
      <w:r w:rsidR="00161B3C">
        <w:rPr>
          <w:rFonts w:ascii="Times New Roman" w:hAnsi="Times New Roman" w:cs="Times New Roman"/>
          <w:sz w:val="28"/>
          <w:szCs w:val="28"/>
        </w:rPr>
        <w:t>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46–52.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 xml:space="preserve">Донцова, Л.В. Анализ бухгалтерской отчетности: </w:t>
      </w:r>
      <w:r w:rsidR="0037553B">
        <w:rPr>
          <w:rFonts w:ascii="Times New Roman" w:hAnsi="Times New Roman" w:cs="Times New Roman"/>
          <w:sz w:val="28"/>
          <w:szCs w:val="28"/>
        </w:rPr>
        <w:t>учебник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 Л.В.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Донцова, Н.А.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Никифорова.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М.: Дело и Сервис.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2009.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224 с.</w:t>
      </w:r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caps/>
          <w:sz w:val="28"/>
          <w:szCs w:val="28"/>
        </w:rPr>
      </w:pPr>
      <w:r w:rsidRPr="00D67ADE">
        <w:rPr>
          <w:b w:val="0"/>
          <w:sz w:val="28"/>
          <w:szCs w:val="28"/>
        </w:rPr>
        <w:t>Дорошенко, Ю.А.</w:t>
      </w:r>
      <w:r w:rsidRPr="00D67ADE">
        <w:rPr>
          <w:sz w:val="28"/>
          <w:szCs w:val="28"/>
        </w:rPr>
        <w:t xml:space="preserve"> </w:t>
      </w:r>
      <w:r w:rsidRPr="00D67ADE">
        <w:rPr>
          <w:b w:val="0"/>
          <w:sz w:val="28"/>
          <w:szCs w:val="28"/>
        </w:rPr>
        <w:t>Система финансовых показателей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 Ю.А.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Дорошенко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 xml:space="preserve">// Практическая </w:t>
      </w:r>
      <w:r w:rsidR="00161B3C">
        <w:rPr>
          <w:b w:val="0"/>
          <w:sz w:val="28"/>
          <w:szCs w:val="28"/>
        </w:rPr>
        <w:t>б</w:t>
      </w:r>
      <w:r w:rsidRPr="00D67ADE">
        <w:rPr>
          <w:b w:val="0"/>
          <w:sz w:val="28"/>
          <w:szCs w:val="28"/>
        </w:rPr>
        <w:t>ухгалтерия.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– 2008.</w:t>
      </w:r>
      <w:r w:rsidR="00161B3C">
        <w:rPr>
          <w:b w:val="0"/>
          <w:sz w:val="28"/>
          <w:szCs w:val="28"/>
        </w:rPr>
        <w:t> – № 1.</w:t>
      </w:r>
      <w:r w:rsidR="008F3416">
        <w:rPr>
          <w:b w:val="0"/>
          <w:sz w:val="28"/>
          <w:szCs w:val="28"/>
        </w:rPr>
        <w:t> </w:t>
      </w:r>
      <w:r w:rsidR="00161B3C">
        <w:rPr>
          <w:b w:val="0"/>
          <w:sz w:val="28"/>
          <w:szCs w:val="28"/>
        </w:rPr>
        <w:t>– С</w:t>
      </w:r>
      <w:r w:rsidRPr="00D67ADE">
        <w:rPr>
          <w:b w:val="0"/>
          <w:sz w:val="28"/>
          <w:szCs w:val="28"/>
        </w:rPr>
        <w:t>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45–52.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>Дронов, Р.И. Оценка финансового состояния предприятия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 Р.И.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Дронов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// Управление корпоративными финансами.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2008.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№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2.</w:t>
      </w:r>
      <w:r w:rsidR="00161B3C">
        <w:rPr>
          <w:rFonts w:ascii="Times New Roman" w:hAnsi="Times New Roman" w:cs="Times New Roman"/>
          <w:sz w:val="28"/>
          <w:szCs w:val="28"/>
        </w:rPr>
        <w:t> – 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27–30.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>Ефимычев, Ю.И. Разработка методики прогнозирования потоков будущих доходов для оценки бизнеса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 Ю.И.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Ефимычев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// Экономический анализ: теория и практика.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2008.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№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5.</w:t>
      </w:r>
      <w:r w:rsidR="00161B3C">
        <w:rPr>
          <w:rFonts w:ascii="Times New Roman" w:hAnsi="Times New Roman" w:cs="Times New Roman"/>
          <w:sz w:val="28"/>
          <w:szCs w:val="28"/>
        </w:rPr>
        <w:t> – 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45–52.</w:t>
      </w:r>
    </w:p>
    <w:p w:rsidR="00D67ADE" w:rsidRPr="00161B3C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3C">
        <w:rPr>
          <w:rFonts w:ascii="Times New Roman" w:hAnsi="Times New Roman" w:cs="Times New Roman"/>
          <w:caps/>
          <w:sz w:val="28"/>
          <w:szCs w:val="28"/>
        </w:rPr>
        <w:t>И</w:t>
      </w:r>
      <w:r w:rsidRPr="00161B3C">
        <w:rPr>
          <w:rFonts w:ascii="Times New Roman" w:hAnsi="Times New Roman" w:cs="Times New Roman"/>
          <w:sz w:val="28"/>
          <w:szCs w:val="28"/>
        </w:rPr>
        <w:t>гнатов,</w:t>
      </w:r>
      <w:r w:rsidRPr="00161B3C">
        <w:rPr>
          <w:rFonts w:ascii="Times New Roman" w:hAnsi="Times New Roman" w:cs="Times New Roman"/>
          <w:caps/>
          <w:sz w:val="28"/>
          <w:szCs w:val="28"/>
        </w:rPr>
        <w:t xml:space="preserve"> А.П. а</w:t>
      </w:r>
      <w:r w:rsidRPr="00161B3C">
        <w:rPr>
          <w:rFonts w:ascii="Times New Roman" w:hAnsi="Times New Roman" w:cs="Times New Roman"/>
          <w:sz w:val="28"/>
          <w:szCs w:val="28"/>
        </w:rPr>
        <w:t>нализ ликвидности предприятия</w:t>
      </w:r>
      <w:r w:rsidR="00161B3C" w:rsidRPr="00161B3C">
        <w:rPr>
          <w:rFonts w:ascii="Times New Roman" w:hAnsi="Times New Roman" w:cs="Times New Roman"/>
          <w:sz w:val="28"/>
          <w:szCs w:val="28"/>
        </w:rPr>
        <w:t> </w:t>
      </w:r>
      <w:r w:rsidRPr="00161B3C">
        <w:rPr>
          <w:rFonts w:ascii="Times New Roman" w:hAnsi="Times New Roman" w:cs="Times New Roman"/>
          <w:sz w:val="28"/>
          <w:szCs w:val="28"/>
        </w:rPr>
        <w:t>/ А.П.</w:t>
      </w:r>
      <w:r w:rsidR="00161B3C" w:rsidRPr="00161B3C">
        <w:rPr>
          <w:rFonts w:ascii="Times New Roman" w:hAnsi="Times New Roman" w:cs="Times New Roman"/>
          <w:sz w:val="28"/>
          <w:szCs w:val="28"/>
        </w:rPr>
        <w:t> </w:t>
      </w:r>
      <w:r w:rsidRPr="00161B3C">
        <w:rPr>
          <w:rFonts w:ascii="Times New Roman" w:hAnsi="Times New Roman" w:cs="Times New Roman"/>
          <w:sz w:val="28"/>
          <w:szCs w:val="28"/>
        </w:rPr>
        <w:t>Игнатов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161B3C">
        <w:rPr>
          <w:rFonts w:ascii="Times New Roman" w:hAnsi="Times New Roman" w:cs="Times New Roman"/>
          <w:sz w:val="28"/>
          <w:szCs w:val="28"/>
        </w:rPr>
        <w:t>// Практическая бухгалтерия.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161B3C">
        <w:rPr>
          <w:rFonts w:ascii="Times New Roman" w:hAnsi="Times New Roman" w:cs="Times New Roman"/>
          <w:sz w:val="28"/>
          <w:szCs w:val="28"/>
        </w:rPr>
        <w:t>– 2008.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161B3C">
        <w:rPr>
          <w:rFonts w:ascii="Times New Roman" w:hAnsi="Times New Roman" w:cs="Times New Roman"/>
          <w:sz w:val="28"/>
          <w:szCs w:val="28"/>
        </w:rPr>
        <w:t>– №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161B3C">
        <w:rPr>
          <w:rFonts w:ascii="Times New Roman" w:hAnsi="Times New Roman" w:cs="Times New Roman"/>
          <w:sz w:val="28"/>
          <w:szCs w:val="28"/>
        </w:rPr>
        <w:t>6.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161B3C">
        <w:rPr>
          <w:rFonts w:ascii="Times New Roman" w:hAnsi="Times New Roman" w:cs="Times New Roman"/>
          <w:sz w:val="28"/>
          <w:szCs w:val="28"/>
        </w:rPr>
        <w:t xml:space="preserve">– </w:t>
      </w:r>
      <w:r w:rsidR="00161B3C">
        <w:rPr>
          <w:rFonts w:ascii="Times New Roman" w:hAnsi="Times New Roman" w:cs="Times New Roman"/>
          <w:sz w:val="28"/>
          <w:szCs w:val="28"/>
        </w:rPr>
        <w:t>С</w:t>
      </w:r>
      <w:r w:rsidRPr="00161B3C">
        <w:rPr>
          <w:rFonts w:ascii="Times New Roman" w:hAnsi="Times New Roman" w:cs="Times New Roman"/>
          <w:sz w:val="28"/>
          <w:szCs w:val="28"/>
        </w:rPr>
        <w:t>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161B3C">
        <w:rPr>
          <w:rFonts w:ascii="Times New Roman" w:hAnsi="Times New Roman" w:cs="Times New Roman"/>
          <w:sz w:val="28"/>
          <w:szCs w:val="28"/>
        </w:rPr>
        <w:t>12–16.</w:t>
      </w:r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D67ADE">
        <w:rPr>
          <w:b w:val="0"/>
          <w:sz w:val="28"/>
          <w:szCs w:val="28"/>
        </w:rPr>
        <w:t>Ильина, И.В. Новые подходы к определению критериального уровня финансовых коэффициентов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 И.В.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Ильина, О.В.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Сидоренко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// Экономический анализ: теория и практика.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– 2006.</w:t>
      </w:r>
      <w:r w:rsidR="00161B3C">
        <w:rPr>
          <w:b w:val="0"/>
          <w:sz w:val="28"/>
          <w:szCs w:val="28"/>
        </w:rPr>
        <w:t> </w:t>
      </w:r>
      <w:r w:rsidRPr="00D67ADE">
        <w:rPr>
          <w:sz w:val="28"/>
          <w:szCs w:val="28"/>
        </w:rPr>
        <w:t>–</w:t>
      </w:r>
      <w:r w:rsidRPr="00D67ADE">
        <w:rPr>
          <w:b w:val="0"/>
          <w:sz w:val="28"/>
          <w:szCs w:val="28"/>
        </w:rPr>
        <w:t xml:space="preserve"> №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21</w:t>
      </w:r>
      <w:r w:rsidR="00161B3C">
        <w:rPr>
          <w:b w:val="0"/>
          <w:sz w:val="28"/>
          <w:szCs w:val="28"/>
        </w:rPr>
        <w:t>. </w:t>
      </w:r>
      <w:r w:rsidRPr="00D67ADE">
        <w:rPr>
          <w:sz w:val="28"/>
          <w:szCs w:val="28"/>
        </w:rPr>
        <w:t>–</w:t>
      </w:r>
      <w:r w:rsidRPr="00D67ADE">
        <w:rPr>
          <w:b w:val="0"/>
          <w:sz w:val="28"/>
          <w:szCs w:val="28"/>
        </w:rPr>
        <w:t xml:space="preserve"> </w:t>
      </w:r>
      <w:r w:rsidR="00896EE9">
        <w:rPr>
          <w:b w:val="0"/>
          <w:sz w:val="28"/>
          <w:szCs w:val="28"/>
        </w:rPr>
        <w:t>С</w:t>
      </w:r>
      <w:r w:rsidRPr="00D67ADE">
        <w:rPr>
          <w:b w:val="0"/>
          <w:sz w:val="28"/>
          <w:szCs w:val="28"/>
        </w:rPr>
        <w:t>.</w:t>
      </w:r>
      <w:r w:rsidR="00161B3C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54–58.</w:t>
      </w:r>
    </w:p>
    <w:p w:rsidR="00D67ADE" w:rsidRPr="00D67ADE" w:rsidRDefault="00D67ADE" w:rsidP="001F35FB">
      <w:pPr>
        <w:pStyle w:val="ConsPlusNonformat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>Илясов, Г.Г. Как улучшить финансовое состояние предприятия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 Г.Г.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Илясов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// Финансы.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2008.</w:t>
      </w:r>
      <w:r w:rsidR="00161B3C">
        <w:rPr>
          <w:rFonts w:ascii="Times New Roman" w:hAnsi="Times New Roman" w:cs="Times New Roman"/>
          <w:sz w:val="28"/>
          <w:szCs w:val="28"/>
        </w:rPr>
        <w:t> – № </w:t>
      </w:r>
      <w:r w:rsidRPr="00D67ADE">
        <w:rPr>
          <w:rFonts w:ascii="Times New Roman" w:hAnsi="Times New Roman" w:cs="Times New Roman"/>
          <w:sz w:val="28"/>
          <w:szCs w:val="28"/>
        </w:rPr>
        <w:t>10.</w:t>
      </w:r>
      <w:r w:rsidR="00161B3C">
        <w:rPr>
          <w:rFonts w:ascii="Times New Roman" w:hAnsi="Times New Roman" w:cs="Times New Roman"/>
          <w:sz w:val="28"/>
          <w:szCs w:val="28"/>
        </w:rPr>
        <w:t> – 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161B3C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32–38.</w:t>
      </w:r>
    </w:p>
    <w:p w:rsidR="00D67ADE" w:rsidRPr="0051282D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82D">
        <w:rPr>
          <w:rFonts w:ascii="Times New Roman" w:hAnsi="Times New Roman" w:cs="Times New Roman"/>
          <w:sz w:val="28"/>
          <w:szCs w:val="28"/>
        </w:rPr>
        <w:t xml:space="preserve">Кальницкая, И.В. </w:t>
      </w:r>
      <w:r w:rsidRPr="0051282D">
        <w:rPr>
          <w:rFonts w:ascii="Times New Roman" w:hAnsi="Times New Roman" w:cs="Times New Roman"/>
          <w:caps/>
          <w:sz w:val="28"/>
          <w:szCs w:val="28"/>
        </w:rPr>
        <w:t>м</w:t>
      </w:r>
      <w:r w:rsidRPr="0051282D">
        <w:rPr>
          <w:rFonts w:ascii="Times New Roman" w:hAnsi="Times New Roman" w:cs="Times New Roman"/>
          <w:sz w:val="28"/>
          <w:szCs w:val="28"/>
        </w:rPr>
        <w:t>оделирование финансового состояния и его роль в управлении предприятием</w:t>
      </w:r>
      <w:r w:rsidR="0051282D" w:rsidRP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>/ И.В.</w:t>
      </w:r>
      <w:r w:rsidR="0051282D" w:rsidRP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>Кальницкая</w:t>
      </w:r>
      <w:r w:rsidR="0051282D" w:rsidRP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>// Экономический анализ: теория и практика.</w:t>
      </w:r>
      <w:r w:rsidR="0051282D" w:rsidRP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>– 2008.</w:t>
      </w:r>
      <w:r w:rsidR="0051282D" w:rsidRPr="0051282D">
        <w:rPr>
          <w:rFonts w:ascii="Times New Roman" w:hAnsi="Times New Roman" w:cs="Times New Roman"/>
          <w:sz w:val="28"/>
          <w:szCs w:val="28"/>
        </w:rPr>
        <w:t> – № </w:t>
      </w:r>
      <w:r w:rsidRPr="0051282D">
        <w:rPr>
          <w:rFonts w:ascii="Times New Roman" w:hAnsi="Times New Roman" w:cs="Times New Roman"/>
          <w:sz w:val="28"/>
          <w:szCs w:val="28"/>
        </w:rPr>
        <w:t>21.</w:t>
      </w:r>
      <w:r w:rsidR="0051282D">
        <w:rPr>
          <w:rFonts w:ascii="Times New Roman" w:hAnsi="Times New Roman" w:cs="Times New Roman"/>
          <w:sz w:val="28"/>
          <w:szCs w:val="28"/>
        </w:rPr>
        <w:t> – С</w:t>
      </w:r>
      <w:r w:rsidRPr="0051282D">
        <w:rPr>
          <w:rFonts w:ascii="Times New Roman" w:hAnsi="Times New Roman" w:cs="Times New Roman"/>
          <w:sz w:val="28"/>
          <w:szCs w:val="28"/>
        </w:rPr>
        <w:t>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>45–52.</w:t>
      </w:r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D67ADE">
        <w:rPr>
          <w:b w:val="0"/>
          <w:sz w:val="28"/>
          <w:szCs w:val="28"/>
        </w:rPr>
        <w:t>Карапетян, А.Л. Оценка финансового состояния организации на основе единой системы коэффициентов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 А.Л.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Карапетян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// Экономический анализ: теория и практика.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– 2008.</w:t>
      </w:r>
      <w:r w:rsidR="0051282D">
        <w:rPr>
          <w:b w:val="0"/>
          <w:sz w:val="28"/>
          <w:szCs w:val="28"/>
        </w:rPr>
        <w:t> </w:t>
      </w:r>
      <w:r w:rsidRPr="00D67ADE">
        <w:rPr>
          <w:sz w:val="28"/>
          <w:szCs w:val="28"/>
        </w:rPr>
        <w:t>–</w:t>
      </w:r>
      <w:r w:rsidR="0051282D">
        <w:rPr>
          <w:b w:val="0"/>
          <w:sz w:val="28"/>
          <w:szCs w:val="28"/>
        </w:rPr>
        <w:t xml:space="preserve"> № </w:t>
      </w:r>
      <w:r w:rsidRPr="00D67ADE">
        <w:rPr>
          <w:b w:val="0"/>
          <w:sz w:val="28"/>
          <w:szCs w:val="28"/>
        </w:rPr>
        <w:t>4.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 xml:space="preserve">– </w:t>
      </w:r>
      <w:r w:rsidR="0051282D">
        <w:rPr>
          <w:b w:val="0"/>
          <w:sz w:val="28"/>
          <w:szCs w:val="28"/>
        </w:rPr>
        <w:t>С</w:t>
      </w:r>
      <w:r w:rsidRPr="00D67ADE">
        <w:rPr>
          <w:b w:val="0"/>
          <w:sz w:val="28"/>
          <w:szCs w:val="28"/>
        </w:rPr>
        <w:t>.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45–52.</w:t>
      </w:r>
    </w:p>
    <w:p w:rsidR="00D67ADE" w:rsidRPr="0051282D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82D">
        <w:rPr>
          <w:rFonts w:ascii="Times New Roman" w:hAnsi="Times New Roman" w:cs="Times New Roman"/>
          <w:sz w:val="28"/>
          <w:szCs w:val="28"/>
        </w:rPr>
        <w:t xml:space="preserve">Ковалев, В.В. Финансовый менеджмент: теория и практика: </w:t>
      </w:r>
      <w:r w:rsidR="0037553B">
        <w:rPr>
          <w:rFonts w:ascii="Times New Roman" w:hAnsi="Times New Roman" w:cs="Times New Roman"/>
          <w:sz w:val="28"/>
          <w:szCs w:val="28"/>
        </w:rPr>
        <w:t>учебник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 xml:space="preserve">/ </w:t>
      </w:r>
      <w:r w:rsidRPr="0051282D">
        <w:rPr>
          <w:rFonts w:ascii="Times New Roman" w:hAnsi="Times New Roman" w:cs="Times New Roman"/>
          <w:sz w:val="28"/>
          <w:szCs w:val="28"/>
        </w:rPr>
        <w:lastRenderedPageBreak/>
        <w:t>В.В.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>Ковалев.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>– М.: Проспект, 2009.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>– 1016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>с.</w:t>
      </w:r>
    </w:p>
    <w:p w:rsidR="00D67ADE" w:rsidRPr="0051282D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>Кринин, М.</w:t>
      </w:r>
      <w:r w:rsidR="00896EE9">
        <w:rPr>
          <w:rFonts w:ascii="Times New Roman" w:hAnsi="Times New Roman" w:cs="Times New Roman"/>
          <w:sz w:val="28"/>
          <w:szCs w:val="28"/>
        </w:rPr>
        <w:t>В.</w:t>
      </w:r>
      <w:r w:rsidRPr="00D67ADE">
        <w:rPr>
          <w:rFonts w:ascii="Times New Roman" w:hAnsi="Times New Roman" w:cs="Times New Roman"/>
          <w:sz w:val="28"/>
          <w:szCs w:val="28"/>
        </w:rPr>
        <w:t xml:space="preserve"> </w:t>
      </w:r>
      <w:r w:rsidRPr="00D67ADE">
        <w:rPr>
          <w:rFonts w:ascii="Times New Roman" w:hAnsi="Times New Roman" w:cs="Times New Roman"/>
          <w:bCs/>
          <w:caps/>
          <w:sz w:val="28"/>
          <w:szCs w:val="28"/>
        </w:rPr>
        <w:t>м</w:t>
      </w:r>
      <w:r w:rsidRPr="00D67ADE">
        <w:rPr>
          <w:rFonts w:ascii="Times New Roman" w:hAnsi="Times New Roman" w:cs="Times New Roman"/>
          <w:bCs/>
          <w:sz w:val="28"/>
          <w:szCs w:val="28"/>
        </w:rPr>
        <w:t>етоды оценки платежеспособности предприятия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>/ М.</w:t>
      </w:r>
      <w:r w:rsidR="00896EE9">
        <w:rPr>
          <w:rFonts w:ascii="Times New Roman" w:hAnsi="Times New Roman" w:cs="Times New Roman"/>
          <w:bCs/>
          <w:sz w:val="28"/>
          <w:szCs w:val="28"/>
        </w:rPr>
        <w:t>В.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>Кринин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 xml:space="preserve">// </w:t>
      </w:r>
      <w:r w:rsidRPr="00D67ADE">
        <w:rPr>
          <w:rFonts w:ascii="Times New Roman" w:hAnsi="Times New Roman" w:cs="Times New Roman"/>
          <w:sz w:val="28"/>
          <w:szCs w:val="28"/>
        </w:rPr>
        <w:t>Экономика и жизнь.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2008.</w:t>
      </w:r>
      <w:r w:rsidR="0051282D">
        <w:rPr>
          <w:rFonts w:ascii="Times New Roman" w:hAnsi="Times New Roman" w:cs="Times New Roman"/>
          <w:sz w:val="28"/>
          <w:szCs w:val="28"/>
        </w:rPr>
        <w:t> – № </w:t>
      </w:r>
      <w:r w:rsidRPr="00D67ADE">
        <w:rPr>
          <w:rFonts w:ascii="Times New Roman" w:hAnsi="Times New Roman" w:cs="Times New Roman"/>
          <w:sz w:val="28"/>
          <w:szCs w:val="28"/>
        </w:rPr>
        <w:t>6.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 xml:space="preserve">– </w:t>
      </w:r>
      <w:r w:rsidR="0051282D">
        <w:rPr>
          <w:rFonts w:ascii="Times New Roman" w:hAnsi="Times New Roman" w:cs="Times New Roman"/>
          <w:sz w:val="28"/>
          <w:szCs w:val="28"/>
        </w:rPr>
        <w:t>С</w:t>
      </w:r>
      <w:r w:rsidRPr="0051282D">
        <w:rPr>
          <w:rFonts w:ascii="Times New Roman" w:hAnsi="Times New Roman" w:cs="Times New Roman"/>
          <w:sz w:val="28"/>
          <w:szCs w:val="28"/>
        </w:rPr>
        <w:t>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51282D">
        <w:rPr>
          <w:rFonts w:ascii="Times New Roman" w:hAnsi="Times New Roman" w:cs="Times New Roman"/>
          <w:sz w:val="28"/>
          <w:szCs w:val="28"/>
        </w:rPr>
        <w:t>25–32.</w:t>
      </w:r>
    </w:p>
    <w:p w:rsidR="00D67ADE" w:rsidRPr="0051282D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51282D">
        <w:rPr>
          <w:b w:val="0"/>
          <w:sz w:val="28"/>
          <w:szCs w:val="28"/>
        </w:rPr>
        <w:t>Любушин, Н.П. Анализ методик по оценке финансового состояния организации / Н.П. Любушин</w:t>
      </w:r>
      <w:r w:rsidR="0051282D" w:rsidRPr="0051282D">
        <w:rPr>
          <w:b w:val="0"/>
          <w:sz w:val="28"/>
          <w:szCs w:val="28"/>
        </w:rPr>
        <w:t> </w:t>
      </w:r>
      <w:r w:rsidRPr="0051282D">
        <w:rPr>
          <w:b w:val="0"/>
          <w:sz w:val="28"/>
          <w:szCs w:val="28"/>
        </w:rPr>
        <w:t>// Экономический анализ: теория и практика.</w:t>
      </w:r>
      <w:r w:rsidR="0051282D" w:rsidRPr="0051282D">
        <w:rPr>
          <w:b w:val="0"/>
          <w:sz w:val="28"/>
          <w:szCs w:val="28"/>
        </w:rPr>
        <w:t> </w:t>
      </w:r>
      <w:r w:rsidRPr="0051282D">
        <w:rPr>
          <w:b w:val="0"/>
          <w:sz w:val="28"/>
          <w:szCs w:val="28"/>
        </w:rPr>
        <w:t>– 2006. – №</w:t>
      </w:r>
      <w:r w:rsidR="0051282D" w:rsidRPr="0051282D">
        <w:rPr>
          <w:b w:val="0"/>
          <w:sz w:val="28"/>
          <w:szCs w:val="28"/>
        </w:rPr>
        <w:t> </w:t>
      </w:r>
      <w:r w:rsidRPr="0051282D">
        <w:rPr>
          <w:b w:val="0"/>
          <w:sz w:val="28"/>
          <w:szCs w:val="28"/>
        </w:rPr>
        <w:t>22</w:t>
      </w:r>
      <w:r w:rsidR="0051282D" w:rsidRPr="0051282D">
        <w:rPr>
          <w:b w:val="0"/>
          <w:sz w:val="28"/>
          <w:szCs w:val="28"/>
        </w:rPr>
        <w:t>. </w:t>
      </w:r>
      <w:r w:rsidRPr="0051282D">
        <w:rPr>
          <w:b w:val="0"/>
          <w:sz w:val="28"/>
          <w:szCs w:val="28"/>
        </w:rPr>
        <w:t xml:space="preserve">– </w:t>
      </w:r>
      <w:r w:rsidR="0051282D" w:rsidRPr="0051282D">
        <w:rPr>
          <w:b w:val="0"/>
          <w:sz w:val="28"/>
          <w:szCs w:val="28"/>
        </w:rPr>
        <w:t>С</w:t>
      </w:r>
      <w:r w:rsidRPr="0051282D">
        <w:rPr>
          <w:b w:val="0"/>
          <w:sz w:val="28"/>
          <w:szCs w:val="28"/>
        </w:rPr>
        <w:t>.</w:t>
      </w:r>
      <w:r w:rsidR="0051282D" w:rsidRPr="0051282D">
        <w:rPr>
          <w:b w:val="0"/>
          <w:sz w:val="28"/>
          <w:szCs w:val="28"/>
        </w:rPr>
        <w:t> </w:t>
      </w:r>
      <w:r w:rsidR="0051282D">
        <w:rPr>
          <w:b w:val="0"/>
          <w:sz w:val="28"/>
          <w:szCs w:val="28"/>
        </w:rPr>
        <w:t>79–</w:t>
      </w:r>
      <w:r w:rsidRPr="0051282D">
        <w:rPr>
          <w:b w:val="0"/>
          <w:sz w:val="28"/>
          <w:szCs w:val="28"/>
        </w:rPr>
        <w:t>83.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>Мездриков, Ю.В.</w:t>
      </w:r>
      <w:r w:rsidRPr="00D67A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7ADE">
        <w:rPr>
          <w:rFonts w:ascii="Times New Roman" w:hAnsi="Times New Roman" w:cs="Times New Roman"/>
          <w:bCs/>
          <w:caps/>
          <w:sz w:val="28"/>
          <w:szCs w:val="28"/>
        </w:rPr>
        <w:t>а</w:t>
      </w:r>
      <w:r w:rsidRPr="00D67ADE">
        <w:rPr>
          <w:rFonts w:ascii="Times New Roman" w:hAnsi="Times New Roman" w:cs="Times New Roman"/>
          <w:bCs/>
          <w:sz w:val="28"/>
          <w:szCs w:val="28"/>
        </w:rPr>
        <w:t>налитическое обеспечение управления дебиторской задолженностью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>/ Ю.В.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>Мездриков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 xml:space="preserve">// </w:t>
      </w:r>
      <w:r w:rsidRPr="00D67ADE">
        <w:rPr>
          <w:rFonts w:ascii="Times New Roman" w:hAnsi="Times New Roman" w:cs="Times New Roman"/>
          <w:sz w:val="28"/>
          <w:szCs w:val="28"/>
        </w:rPr>
        <w:t>Экономический анализ: теория и практика.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2008.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№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5.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 xml:space="preserve">– </w:t>
      </w:r>
      <w:r w:rsidR="0051282D">
        <w:rPr>
          <w:rFonts w:ascii="Times New Roman" w:hAnsi="Times New Roman" w:cs="Times New Roman"/>
          <w:sz w:val="28"/>
          <w:szCs w:val="28"/>
        </w:rPr>
        <w:t>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45–52.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>Морозова, В.Л.</w:t>
      </w:r>
      <w:r w:rsidRPr="00D67A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7ADE">
        <w:rPr>
          <w:rFonts w:ascii="Times New Roman" w:hAnsi="Times New Roman" w:cs="Times New Roman"/>
          <w:bCs/>
          <w:caps/>
          <w:sz w:val="28"/>
          <w:szCs w:val="28"/>
        </w:rPr>
        <w:t>п</w:t>
      </w:r>
      <w:r w:rsidRPr="00D67ADE">
        <w:rPr>
          <w:rFonts w:ascii="Times New Roman" w:hAnsi="Times New Roman" w:cs="Times New Roman"/>
          <w:bCs/>
          <w:sz w:val="28"/>
          <w:szCs w:val="28"/>
        </w:rPr>
        <w:t>роблема формирования рациональной структуры оборотных активов «платежеспособной» организации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>/ В.Л.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>Морозова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 xml:space="preserve">// </w:t>
      </w:r>
      <w:r w:rsidRPr="00D67ADE">
        <w:rPr>
          <w:rFonts w:ascii="Times New Roman" w:hAnsi="Times New Roman" w:cs="Times New Roman"/>
          <w:sz w:val="28"/>
          <w:szCs w:val="28"/>
        </w:rPr>
        <w:t>Экономический анализ: теория и практика.</w:t>
      </w:r>
      <w:r w:rsidR="0051282D">
        <w:rPr>
          <w:rFonts w:ascii="Times New Roman" w:hAnsi="Times New Roman" w:cs="Times New Roman"/>
          <w:sz w:val="28"/>
          <w:szCs w:val="28"/>
        </w:rPr>
        <w:t> – 2008. </w:t>
      </w:r>
      <w:r w:rsidRPr="00D67ADE">
        <w:rPr>
          <w:rFonts w:ascii="Times New Roman" w:hAnsi="Times New Roman" w:cs="Times New Roman"/>
          <w:sz w:val="28"/>
          <w:szCs w:val="28"/>
        </w:rPr>
        <w:t>– №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14.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 xml:space="preserve">– </w:t>
      </w:r>
      <w:r w:rsidR="0051282D">
        <w:rPr>
          <w:rFonts w:ascii="Times New Roman" w:hAnsi="Times New Roman" w:cs="Times New Roman"/>
          <w:sz w:val="28"/>
          <w:szCs w:val="28"/>
        </w:rPr>
        <w:t>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25–32.</w:t>
      </w:r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D67ADE">
        <w:rPr>
          <w:b w:val="0"/>
          <w:sz w:val="28"/>
          <w:szCs w:val="28"/>
        </w:rPr>
        <w:t xml:space="preserve">Мухамедьярова, А. </w:t>
      </w:r>
      <w:r w:rsidRPr="00D67ADE">
        <w:rPr>
          <w:b w:val="0"/>
          <w:caps/>
          <w:sz w:val="28"/>
          <w:szCs w:val="28"/>
        </w:rPr>
        <w:t>к</w:t>
      </w:r>
      <w:r w:rsidRPr="00D67ADE">
        <w:rPr>
          <w:b w:val="0"/>
          <w:sz w:val="28"/>
          <w:szCs w:val="28"/>
        </w:rPr>
        <w:t>ак уравновесить ликвидность и рентабельность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 А. Мухамедьярова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// Консультант.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– 2009.</w:t>
      </w:r>
      <w:r w:rsidR="0051282D">
        <w:rPr>
          <w:b w:val="0"/>
          <w:sz w:val="28"/>
          <w:szCs w:val="28"/>
        </w:rPr>
        <w:t> </w:t>
      </w:r>
      <w:r w:rsidRPr="00D67ADE">
        <w:rPr>
          <w:sz w:val="28"/>
          <w:szCs w:val="28"/>
        </w:rPr>
        <w:t>–</w:t>
      </w:r>
      <w:r w:rsidRPr="00D67ADE">
        <w:rPr>
          <w:b w:val="0"/>
          <w:sz w:val="28"/>
          <w:szCs w:val="28"/>
        </w:rPr>
        <w:t xml:space="preserve"> №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11.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 xml:space="preserve">– </w:t>
      </w:r>
      <w:r w:rsidR="0051282D">
        <w:rPr>
          <w:b w:val="0"/>
          <w:sz w:val="28"/>
          <w:szCs w:val="28"/>
        </w:rPr>
        <w:t>С</w:t>
      </w:r>
      <w:r w:rsidRPr="00D67ADE">
        <w:rPr>
          <w:b w:val="0"/>
          <w:sz w:val="28"/>
          <w:szCs w:val="28"/>
        </w:rPr>
        <w:t>.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45–52.</w:t>
      </w:r>
    </w:p>
    <w:p w:rsidR="00D67ADE" w:rsidRPr="00D67ADE" w:rsidRDefault="00D67ADE" w:rsidP="001F35FB">
      <w:pPr>
        <w:pStyle w:val="ConsPlusNonformat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>Огнивцев, С.Б. Проблемы АПК России и возможные пути их решения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/ С.Б. Огнивцев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 xml:space="preserve">// Экономика сельскохозяйственных </w:t>
      </w:r>
      <w:r w:rsidR="0051282D">
        <w:rPr>
          <w:rFonts w:ascii="Times New Roman" w:hAnsi="Times New Roman" w:cs="Times New Roman"/>
          <w:sz w:val="28"/>
          <w:szCs w:val="28"/>
        </w:rPr>
        <w:t>и перерабатывающих предприятий. </w:t>
      </w:r>
      <w:r w:rsidRPr="00D67ADE">
        <w:rPr>
          <w:rFonts w:ascii="Times New Roman" w:hAnsi="Times New Roman" w:cs="Times New Roman"/>
          <w:sz w:val="28"/>
          <w:szCs w:val="28"/>
        </w:rPr>
        <w:t>– 2010.</w:t>
      </w:r>
      <w:r w:rsidR="0051282D">
        <w:rPr>
          <w:rFonts w:ascii="Times New Roman" w:hAnsi="Times New Roman" w:cs="Times New Roman"/>
          <w:sz w:val="28"/>
          <w:szCs w:val="28"/>
        </w:rPr>
        <w:t> – №</w:t>
      </w:r>
      <w:r w:rsidR="0051282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7.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 xml:space="preserve">– </w:t>
      </w:r>
      <w:r w:rsidR="00896EE9">
        <w:rPr>
          <w:rFonts w:ascii="Times New Roman" w:hAnsi="Times New Roman" w:cs="Times New Roman"/>
          <w:sz w:val="28"/>
          <w:szCs w:val="28"/>
        </w:rPr>
        <w:t>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4–9.</w:t>
      </w:r>
    </w:p>
    <w:p w:rsidR="00D67ADE" w:rsidRPr="00D67ADE" w:rsidRDefault="00D67ADE" w:rsidP="001F35FB">
      <w:pPr>
        <w:pStyle w:val="ConsPlusTitle"/>
        <w:widowControl w:val="0"/>
        <w:numPr>
          <w:ilvl w:val="0"/>
          <w:numId w:val="36"/>
        </w:numPr>
        <w:tabs>
          <w:tab w:val="left" w:pos="426"/>
          <w:tab w:val="left" w:pos="966"/>
        </w:tabs>
        <w:spacing w:line="360" w:lineRule="auto"/>
        <w:jc w:val="both"/>
        <w:rPr>
          <w:b w:val="0"/>
          <w:sz w:val="28"/>
          <w:szCs w:val="28"/>
        </w:rPr>
      </w:pPr>
      <w:r w:rsidRPr="00D67ADE">
        <w:rPr>
          <w:b w:val="0"/>
          <w:sz w:val="28"/>
          <w:szCs w:val="28"/>
        </w:rPr>
        <w:t xml:space="preserve">Орлова, О.Е. </w:t>
      </w:r>
      <w:r w:rsidRPr="00D67ADE">
        <w:rPr>
          <w:b w:val="0"/>
          <w:caps/>
          <w:sz w:val="28"/>
          <w:szCs w:val="28"/>
        </w:rPr>
        <w:t>у</w:t>
      </w:r>
      <w:r w:rsidRPr="00D67ADE">
        <w:rPr>
          <w:b w:val="0"/>
          <w:sz w:val="28"/>
          <w:szCs w:val="28"/>
        </w:rPr>
        <w:t>правление риском, капиталом и ликвидностью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/ О.Е.</w:t>
      </w:r>
      <w:r w:rsidR="0051282D">
        <w:rPr>
          <w:b w:val="0"/>
          <w:sz w:val="28"/>
          <w:szCs w:val="28"/>
        </w:rPr>
        <w:t> Орлова </w:t>
      </w:r>
      <w:r w:rsidRPr="00D67ADE">
        <w:rPr>
          <w:b w:val="0"/>
          <w:sz w:val="28"/>
          <w:szCs w:val="28"/>
        </w:rPr>
        <w:t>// Актуальные вопросы бухгалтерского учета и налогообложения.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– 2008.</w:t>
      </w:r>
      <w:r w:rsidR="0051282D">
        <w:rPr>
          <w:b w:val="0"/>
          <w:sz w:val="28"/>
          <w:szCs w:val="28"/>
        </w:rPr>
        <w:t> </w:t>
      </w:r>
      <w:r w:rsidRPr="00896EE9">
        <w:rPr>
          <w:b w:val="0"/>
          <w:sz w:val="28"/>
          <w:szCs w:val="28"/>
        </w:rPr>
        <w:t>–</w:t>
      </w:r>
      <w:r w:rsidRPr="00D67ADE">
        <w:rPr>
          <w:b w:val="0"/>
          <w:sz w:val="28"/>
          <w:szCs w:val="28"/>
        </w:rPr>
        <w:t xml:space="preserve"> №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14.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 xml:space="preserve">– </w:t>
      </w:r>
      <w:r w:rsidR="0051282D">
        <w:rPr>
          <w:b w:val="0"/>
          <w:sz w:val="28"/>
          <w:szCs w:val="28"/>
        </w:rPr>
        <w:t>С</w:t>
      </w:r>
      <w:r w:rsidRPr="00D67ADE">
        <w:rPr>
          <w:b w:val="0"/>
          <w:sz w:val="28"/>
          <w:szCs w:val="28"/>
        </w:rPr>
        <w:t>.</w:t>
      </w:r>
      <w:r w:rsidR="0051282D">
        <w:rPr>
          <w:b w:val="0"/>
          <w:sz w:val="28"/>
          <w:szCs w:val="28"/>
        </w:rPr>
        <w:t> </w:t>
      </w:r>
      <w:r w:rsidRPr="00D67ADE">
        <w:rPr>
          <w:b w:val="0"/>
          <w:sz w:val="28"/>
          <w:szCs w:val="28"/>
        </w:rPr>
        <w:t>45–52.</w:t>
      </w:r>
    </w:p>
    <w:p w:rsidR="00D67ADE" w:rsidRPr="00D67ADE" w:rsidRDefault="00D67ADE" w:rsidP="001F35FB">
      <w:pPr>
        <w:widowControl w:val="0"/>
        <w:numPr>
          <w:ilvl w:val="0"/>
          <w:numId w:val="36"/>
        </w:numPr>
        <w:tabs>
          <w:tab w:val="left" w:pos="426"/>
          <w:tab w:val="left" w:pos="9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>Орлова, Е.В.</w:t>
      </w:r>
      <w:r w:rsidRPr="00D67A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7ADE">
        <w:rPr>
          <w:rFonts w:ascii="Times New Roman" w:hAnsi="Times New Roman" w:cs="Times New Roman"/>
          <w:bCs/>
          <w:caps/>
          <w:sz w:val="28"/>
          <w:szCs w:val="28"/>
        </w:rPr>
        <w:t>о</w:t>
      </w:r>
      <w:r w:rsidRPr="00D67ADE">
        <w:rPr>
          <w:rFonts w:ascii="Times New Roman" w:hAnsi="Times New Roman" w:cs="Times New Roman"/>
          <w:bCs/>
          <w:sz w:val="28"/>
          <w:szCs w:val="28"/>
        </w:rPr>
        <w:t>пределяем ликвидность баланса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>/ Е.В.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>Орлова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 xml:space="preserve">// </w:t>
      </w:r>
      <w:r w:rsidRPr="00D67ADE">
        <w:rPr>
          <w:rFonts w:ascii="Times New Roman" w:hAnsi="Times New Roman" w:cs="Times New Roman"/>
          <w:sz w:val="28"/>
          <w:szCs w:val="28"/>
        </w:rPr>
        <w:t>Финансовый вестник: финансы, налоги, страхование, бухгалтерский учет.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2008.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№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7.</w:t>
      </w:r>
      <w:r w:rsidR="0051282D">
        <w:rPr>
          <w:rFonts w:ascii="Times New Roman" w:hAnsi="Times New Roman" w:cs="Times New Roman"/>
          <w:sz w:val="28"/>
          <w:szCs w:val="28"/>
        </w:rPr>
        <w:t> – 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45–52.</w:t>
      </w:r>
    </w:p>
    <w:p w:rsidR="00D67ADE" w:rsidRDefault="00D67ADE" w:rsidP="001F35FB">
      <w:pPr>
        <w:pStyle w:val="a3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ADE">
        <w:rPr>
          <w:rFonts w:ascii="Times New Roman" w:hAnsi="Times New Roman" w:cs="Times New Roman"/>
          <w:sz w:val="28"/>
          <w:szCs w:val="28"/>
        </w:rPr>
        <w:t>Пантелеева, И.А.</w:t>
      </w:r>
      <w:r w:rsidRPr="00D67ADE">
        <w:rPr>
          <w:rFonts w:ascii="Times New Roman" w:hAnsi="Times New Roman" w:cs="Times New Roman"/>
          <w:bCs/>
          <w:caps/>
          <w:sz w:val="28"/>
          <w:szCs w:val="28"/>
        </w:rPr>
        <w:t xml:space="preserve"> к</w:t>
      </w:r>
      <w:r w:rsidRPr="00D67ADE">
        <w:rPr>
          <w:rFonts w:ascii="Times New Roman" w:hAnsi="Times New Roman" w:cs="Times New Roman"/>
          <w:bCs/>
          <w:sz w:val="28"/>
          <w:szCs w:val="28"/>
        </w:rPr>
        <w:t xml:space="preserve"> определению платежеспособности предприятий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>/ И.</w:t>
      </w:r>
      <w:r w:rsidR="00896EE9">
        <w:rPr>
          <w:rFonts w:ascii="Times New Roman" w:hAnsi="Times New Roman" w:cs="Times New Roman"/>
          <w:bCs/>
          <w:sz w:val="28"/>
          <w:szCs w:val="28"/>
        </w:rPr>
        <w:t>А</w:t>
      </w:r>
      <w:r w:rsidRPr="00D67ADE">
        <w:rPr>
          <w:rFonts w:ascii="Times New Roman" w:hAnsi="Times New Roman" w:cs="Times New Roman"/>
          <w:bCs/>
          <w:sz w:val="28"/>
          <w:szCs w:val="28"/>
        </w:rPr>
        <w:t>. Пантелеева</w:t>
      </w:r>
      <w:r w:rsidR="0051282D">
        <w:rPr>
          <w:rFonts w:ascii="Times New Roman" w:hAnsi="Times New Roman" w:cs="Times New Roman"/>
          <w:bCs/>
          <w:sz w:val="28"/>
          <w:szCs w:val="28"/>
        </w:rPr>
        <w:t> </w:t>
      </w:r>
      <w:r w:rsidRPr="00D67ADE">
        <w:rPr>
          <w:rFonts w:ascii="Times New Roman" w:hAnsi="Times New Roman" w:cs="Times New Roman"/>
          <w:bCs/>
          <w:sz w:val="28"/>
          <w:szCs w:val="28"/>
        </w:rPr>
        <w:t xml:space="preserve">// </w:t>
      </w:r>
      <w:r w:rsidR="0051282D">
        <w:rPr>
          <w:rFonts w:ascii="Times New Roman" w:hAnsi="Times New Roman" w:cs="Times New Roman"/>
          <w:sz w:val="28"/>
          <w:szCs w:val="28"/>
        </w:rPr>
        <w:t>Финансы. </w:t>
      </w:r>
      <w:r w:rsidRPr="00D67ADE">
        <w:rPr>
          <w:rFonts w:ascii="Times New Roman" w:hAnsi="Times New Roman" w:cs="Times New Roman"/>
          <w:sz w:val="28"/>
          <w:szCs w:val="28"/>
        </w:rPr>
        <w:t>– 2006.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– №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10.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896EE9">
        <w:rPr>
          <w:rFonts w:ascii="Times New Roman" w:hAnsi="Times New Roman" w:cs="Times New Roman"/>
          <w:sz w:val="28"/>
          <w:szCs w:val="28"/>
        </w:rPr>
        <w:t xml:space="preserve">– </w:t>
      </w:r>
      <w:r w:rsidR="0051282D">
        <w:rPr>
          <w:rFonts w:ascii="Times New Roman" w:hAnsi="Times New Roman" w:cs="Times New Roman"/>
          <w:sz w:val="28"/>
          <w:szCs w:val="28"/>
        </w:rPr>
        <w:t>С</w:t>
      </w:r>
      <w:r w:rsidRPr="00D67ADE">
        <w:rPr>
          <w:rFonts w:ascii="Times New Roman" w:hAnsi="Times New Roman" w:cs="Times New Roman"/>
          <w:sz w:val="28"/>
          <w:szCs w:val="28"/>
        </w:rPr>
        <w:t>.</w:t>
      </w:r>
      <w:r w:rsidR="0051282D">
        <w:rPr>
          <w:rFonts w:ascii="Times New Roman" w:hAnsi="Times New Roman" w:cs="Times New Roman"/>
          <w:sz w:val="28"/>
          <w:szCs w:val="28"/>
        </w:rPr>
        <w:t> </w:t>
      </w:r>
      <w:r w:rsidRPr="00D67ADE">
        <w:rPr>
          <w:rFonts w:ascii="Times New Roman" w:hAnsi="Times New Roman" w:cs="Times New Roman"/>
          <w:sz w:val="28"/>
          <w:szCs w:val="28"/>
        </w:rPr>
        <w:t>14–17.</w:t>
      </w:r>
      <w:r w:rsidR="00D12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416" w:rsidRDefault="008F3416" w:rsidP="001F35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F3416" w:rsidRPr="001535A6" w:rsidRDefault="008F3416" w:rsidP="001F35FB">
      <w:pPr>
        <w:spacing w:after="0" w:line="360" w:lineRule="auto"/>
        <w:ind w:firstLine="39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054146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Список литературы оформляется в соответствии со следующими примерами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Книга одного автора: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 xml:space="preserve">Иванов, И.И. </w:t>
      </w:r>
      <w:r>
        <w:rPr>
          <w:rFonts w:ascii="Times New Roman" w:eastAsiaTheme="minorEastAsia" w:hAnsi="Times New Roman" w:cs="Times New Roman"/>
          <w:sz w:val="28"/>
          <w:szCs w:val="28"/>
        </w:rPr>
        <w:t>Микроэкономика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>чебник / И.И. Иванов. – М.: Финансы и статистика, 2005. – 745 с.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Книга двух авторов: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 xml:space="preserve">Иванов, И.И. </w:t>
      </w:r>
      <w:r>
        <w:rPr>
          <w:rFonts w:ascii="Times New Roman" w:eastAsiaTheme="minorEastAsia" w:hAnsi="Times New Roman" w:cs="Times New Roman"/>
          <w:sz w:val="28"/>
          <w:szCs w:val="28"/>
        </w:rPr>
        <w:t>Микроэкономика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>чебник / И.И. Иванов, П.П. Петров. – М.: Финансы и статистика, 2005. – 745 с.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Книга трех авторов: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 xml:space="preserve">Иванов, И.И. </w:t>
      </w:r>
      <w:r>
        <w:rPr>
          <w:rFonts w:ascii="Times New Roman" w:eastAsiaTheme="minorEastAsia" w:hAnsi="Times New Roman" w:cs="Times New Roman"/>
          <w:sz w:val="28"/>
          <w:szCs w:val="28"/>
        </w:rPr>
        <w:t>Микроэкономика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>чебник / И.И. Иванов, П.П. Петров, С.С. Сидоров. – М.: Финансы и статистика, 2005. – 745 с.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Книга четырех авторов: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Микроэкономика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>чебник / И.И. Иванов, П.П. Петров, С.С. Сидоров, Ф.Ф. Федоров. – М.: Финансы и статистика, 2005. – 745 с.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Книга пяти и более авторов: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Микроэкономика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>чебник / И.И. Иванов, П.П. Петров, С.С. Сидоров и др. – М.: Финансы и статистика, 2005. – 745 с.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Книга под редакцией: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Микроэкономика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>чебник / под ред. И.И. Иванова. – М.: Финансы и статистика, 2005. – 745 с.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Микроэкономика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>чебник / И.И. Иванов, П.П. Петров, С.С. Сидоров, Ф.Ф. Федоров; под ред. И.И. Иванова. – М.: Финансы и статистика, 2005. – 745 с.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lastRenderedPageBreak/>
        <w:t>Статья из сборника или книги: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>Елисеев, А.В. Факторы экономического роста России / А.В. Елисеев // Теоретические и практические проблемы развития экономики России: сб. науч. тр. – Челябинск: Изд-во ЮУрГУ, 2002. – С. 10–23.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Статья из журнала: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>Елисеев, А.В. Особенности экономического роста России / А.В. Елисеев // Вестник ЮУрГУ. Серия «Государственное и муниципальное управление». – 2002. – № 5. – С. 23–25.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Диссертация и автореферат: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>Елисеев, А.В. Экономический рост в транзитивной экономике: дисс…. канд. эконом. наук / А.В. Елисеев. – Челябинск, 2003. – 137 с.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>Елисеев, А.В. Экономический рост в транзитивной экономике: автореферат дисс…. канд. эконом. наук / А.В. Елисеев. – Челябинск, 2003. – 25 с.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Нормативно-правовые акты:</w:t>
      </w: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Изданные отдельным изданием: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>Конституция Российской Федерации: Принята всенарод. голосованием 12.12.1993 г. – М.: Юрид. лит., 1997. – 35 с.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Опубликованные в «Российской газете»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>Федеральный закон от 08.12.2003 г. № 164–ФЗ «Об основах государственного регулирования внешнеторговой деятельности» // Российская газета. – 2003. – 23 декабря.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Опубликованные в справочно-поисковых системах: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lastRenderedPageBreak/>
        <w:t>Федеральный закон от 08.12.2003 г. № 164–ФЗ «Об основах государственного регулирования внешнеторговой деятельности». – СПС «Гарант».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Опубликованные в Интернете: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>Федеральный закон от 08.12.2003 г. № 164–ФЗ «Об основах государственного регулирования внешнеторговой деятельности». – http://base.consultant.ru/cons/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br/>
        <w:t>cgi/online.cgi?req=doc;base=LAW;n=155072.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Литература на иностранном языке:</w:t>
      </w: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Журнал: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Solow, </w:t>
      </w:r>
      <w:r w:rsidRPr="001535A6">
        <w:rPr>
          <w:rFonts w:ascii="Times New Roman" w:eastAsia="Times New Roman" w:hAnsi="Times New Roman" w:cs="Times New Roman"/>
          <w:sz w:val="28"/>
          <w:szCs w:val="28"/>
          <w:lang w:val="en-US"/>
        </w:rPr>
        <w:t>R. A Contribution t</w:t>
      </w:r>
      <w:r w:rsidRPr="001535A6">
        <w:rPr>
          <w:rFonts w:ascii="Times New Roman" w:eastAsiaTheme="minorEastAsia" w:hAnsi="Times New Roman" w:cs="Times New Roman"/>
          <w:sz w:val="28"/>
          <w:szCs w:val="28"/>
          <w:lang w:val="en-US"/>
        </w:rPr>
        <w:t>o the Theory of Economic Growth / R. Solow // Quarterly Journal of Economics. – 1956. –</w:t>
      </w:r>
      <w:r w:rsidRPr="001535A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Vol. 70.</w:t>
      </w:r>
      <w:r w:rsidRPr="001535A6">
        <w:rPr>
          <w:rFonts w:ascii="Times New Roman" w:eastAsiaTheme="minorEastAsia" w:hAnsi="Times New Roman" w:cs="Times New Roman"/>
          <w:sz w:val="28"/>
          <w:szCs w:val="28"/>
          <w:lang w:val="en-US"/>
        </w:rPr>
        <w:t> –</w:t>
      </w:r>
      <w:r w:rsidRPr="001535A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P. 65 – 94.</w:t>
      </w:r>
    </w:p>
    <w:p w:rsidR="008F3416" w:rsidRP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Книга</w:t>
      </w: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  <w:lang w:val="en-US"/>
        </w:rPr>
        <w:t>Snowdon, B. Modern Macroeconomics: Its Origins, Development and Current State / B. Snowdon, H.R. Vane. – Cheltenham, UK: Edward Elgar, 2005. – 735 p.</w:t>
      </w:r>
    </w:p>
    <w:p w:rsidR="008F3416" w:rsidRP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8F3416" w:rsidRPr="006E540E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6E540E">
        <w:rPr>
          <w:rFonts w:ascii="Times New Roman" w:eastAsiaTheme="minorEastAsia" w:hAnsi="Times New Roman" w:cs="Times New Roman"/>
          <w:color w:val="FF0000"/>
          <w:sz w:val="28"/>
          <w:szCs w:val="28"/>
        </w:rPr>
        <w:t>Интернет-источники:</w:t>
      </w: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>Елисеев А.В. Лекции по макроэкономике / А.В. Елисеев. – http://ode.urc.ac.ru/subject/show/607</w:t>
      </w:r>
    </w:p>
    <w:p w:rsidR="008F341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Pr="001535A6" w:rsidRDefault="008F3416" w:rsidP="001F35FB">
      <w:pPr>
        <w:spacing w:after="0" w:line="360" w:lineRule="auto"/>
        <w:ind w:firstLine="39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>Официальный сайт Центрального банка Российской Федерации. – http://</w:t>
      </w:r>
      <w:r w:rsidRPr="001535A6">
        <w:rPr>
          <w:rFonts w:ascii="Times New Roman" w:eastAsiaTheme="minorEastAsia" w:hAnsi="Times New Roman" w:cs="Times New Roman"/>
          <w:sz w:val="28"/>
          <w:szCs w:val="28"/>
          <w:lang w:val="en-US"/>
        </w:rPr>
        <w:t>cbr</w:t>
      </w:r>
      <w:r w:rsidRPr="001535A6">
        <w:rPr>
          <w:rFonts w:ascii="Times New Roman" w:eastAsiaTheme="minorEastAsia" w:hAnsi="Times New Roman" w:cs="Times New Roman"/>
          <w:sz w:val="28"/>
          <w:szCs w:val="28"/>
        </w:rPr>
        <w:t>.ru</w:t>
      </w:r>
    </w:p>
    <w:p w:rsidR="008F3416" w:rsidRDefault="008F3416" w:rsidP="001F35FB">
      <w:pPr>
        <w:spacing w:after="24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F3416" w:rsidRDefault="008F3416" w:rsidP="001F35FB">
      <w:pPr>
        <w:spacing w:after="24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1282D" w:rsidRDefault="008F3416" w:rsidP="001F35FB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5A6">
        <w:rPr>
          <w:rFonts w:ascii="Times New Roman" w:eastAsiaTheme="minorEastAsia" w:hAnsi="Times New Roman" w:cs="Times New Roman"/>
          <w:sz w:val="28"/>
          <w:szCs w:val="28"/>
        </w:rPr>
        <w:t>Из всех городов сокращаются только Москва (М.), Санкт-Петербург (СПб.) и Ростов-на-Дону (Ростов-н/Д), остальные пишутся полностью.</w:t>
      </w:r>
    </w:p>
    <w:sectPr w:rsidR="0051282D" w:rsidSect="0037553B">
      <w:pgSz w:w="11906" w:h="16838"/>
      <w:pgMar w:top="1134" w:right="567" w:bottom="147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160" w:rsidRDefault="00E23160" w:rsidP="005C1CEA">
      <w:pPr>
        <w:spacing w:after="0" w:line="240" w:lineRule="auto"/>
      </w:pPr>
      <w:r>
        <w:separator/>
      </w:r>
    </w:p>
  </w:endnote>
  <w:endnote w:type="continuationSeparator" w:id="0">
    <w:p w:rsidR="00E23160" w:rsidRDefault="00E23160" w:rsidP="005C1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160" w:rsidRDefault="00E23160" w:rsidP="005C1CEA">
      <w:pPr>
        <w:spacing w:after="0" w:line="240" w:lineRule="auto"/>
      </w:pPr>
      <w:r>
        <w:separator/>
      </w:r>
    </w:p>
  </w:footnote>
  <w:footnote w:type="continuationSeparator" w:id="0">
    <w:p w:rsidR="00E23160" w:rsidRDefault="00E23160" w:rsidP="005C1C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D1F54"/>
    <w:multiLevelType w:val="hybridMultilevel"/>
    <w:tmpl w:val="204A1610"/>
    <w:lvl w:ilvl="0" w:tplc="5F3021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0160EB"/>
    <w:multiLevelType w:val="hybridMultilevel"/>
    <w:tmpl w:val="E55EC7D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E867FC"/>
    <w:multiLevelType w:val="hybridMultilevel"/>
    <w:tmpl w:val="E3FA7120"/>
    <w:lvl w:ilvl="0" w:tplc="70062C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59219B"/>
    <w:multiLevelType w:val="hybridMultilevel"/>
    <w:tmpl w:val="FA88F71E"/>
    <w:lvl w:ilvl="0" w:tplc="0B5C0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F361A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3F51997"/>
    <w:multiLevelType w:val="hybridMultilevel"/>
    <w:tmpl w:val="B4A22802"/>
    <w:lvl w:ilvl="0" w:tplc="9DCC49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7715051"/>
    <w:multiLevelType w:val="multilevel"/>
    <w:tmpl w:val="14F8E1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EF236A8"/>
    <w:multiLevelType w:val="hybridMultilevel"/>
    <w:tmpl w:val="FF366DC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0560BED"/>
    <w:multiLevelType w:val="hybridMultilevel"/>
    <w:tmpl w:val="56B6E9A2"/>
    <w:lvl w:ilvl="0" w:tplc="DB3AD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2F791A"/>
    <w:multiLevelType w:val="multilevel"/>
    <w:tmpl w:val="37924D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BF0742"/>
    <w:multiLevelType w:val="hybridMultilevel"/>
    <w:tmpl w:val="1FEE3BCA"/>
    <w:lvl w:ilvl="0" w:tplc="04190011">
      <w:start w:val="1"/>
      <w:numFmt w:val="decimal"/>
      <w:lvlText w:val="%1)"/>
      <w:lvlJc w:val="left"/>
      <w:pPr>
        <w:ind w:left="3192" w:hanging="360"/>
      </w:p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1">
    <w:nsid w:val="38600B9B"/>
    <w:multiLevelType w:val="multilevel"/>
    <w:tmpl w:val="A9F23E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A6C734B"/>
    <w:multiLevelType w:val="hybridMultilevel"/>
    <w:tmpl w:val="AAD07148"/>
    <w:lvl w:ilvl="0" w:tplc="BEA8E2B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3">
    <w:nsid w:val="3CD62774"/>
    <w:multiLevelType w:val="hybridMultilevel"/>
    <w:tmpl w:val="7ADA8B02"/>
    <w:lvl w:ilvl="0" w:tplc="324AA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2207BFC"/>
    <w:multiLevelType w:val="hybridMultilevel"/>
    <w:tmpl w:val="8480BD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2B27847"/>
    <w:multiLevelType w:val="hybridMultilevel"/>
    <w:tmpl w:val="414A4108"/>
    <w:lvl w:ilvl="0" w:tplc="4BC401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5FC05B6"/>
    <w:multiLevelType w:val="hybridMultilevel"/>
    <w:tmpl w:val="6E64773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CE4161B"/>
    <w:multiLevelType w:val="hybridMultilevel"/>
    <w:tmpl w:val="52DAC4D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E4274F8"/>
    <w:multiLevelType w:val="hybridMultilevel"/>
    <w:tmpl w:val="60A075A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7EE0F3A"/>
    <w:multiLevelType w:val="hybridMultilevel"/>
    <w:tmpl w:val="B7748810"/>
    <w:lvl w:ilvl="0" w:tplc="0F84B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0E6866"/>
    <w:multiLevelType w:val="multilevel"/>
    <w:tmpl w:val="16A2A0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A0B20AE"/>
    <w:multiLevelType w:val="multilevel"/>
    <w:tmpl w:val="39B2C7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BC25E9E"/>
    <w:multiLevelType w:val="hybridMultilevel"/>
    <w:tmpl w:val="2B70B77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D247030"/>
    <w:multiLevelType w:val="hybridMultilevel"/>
    <w:tmpl w:val="3032740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F3E25F4"/>
    <w:multiLevelType w:val="hybridMultilevel"/>
    <w:tmpl w:val="7AA0AE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51F3333"/>
    <w:multiLevelType w:val="multilevel"/>
    <w:tmpl w:val="28328D2C"/>
    <w:lvl w:ilvl="0">
      <w:start w:val="1"/>
      <w:numFmt w:val="decimal"/>
      <w:lvlText w:val="%1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" w:firstLine="19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65455EFA"/>
    <w:multiLevelType w:val="hybridMultilevel"/>
    <w:tmpl w:val="BCA6ADA0"/>
    <w:lvl w:ilvl="0" w:tplc="154C5C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5676361"/>
    <w:multiLevelType w:val="hybridMultilevel"/>
    <w:tmpl w:val="1FEE3BCA"/>
    <w:lvl w:ilvl="0" w:tplc="04190011">
      <w:start w:val="1"/>
      <w:numFmt w:val="decimal"/>
      <w:lvlText w:val="%1)"/>
      <w:lvlJc w:val="left"/>
      <w:pPr>
        <w:ind w:left="3192" w:hanging="360"/>
      </w:p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8">
    <w:nsid w:val="660A6D14"/>
    <w:multiLevelType w:val="hybridMultilevel"/>
    <w:tmpl w:val="A8D09D38"/>
    <w:lvl w:ilvl="0" w:tplc="B93014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6E77E6C"/>
    <w:multiLevelType w:val="hybridMultilevel"/>
    <w:tmpl w:val="6D8C225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A6D2C06"/>
    <w:multiLevelType w:val="hybridMultilevel"/>
    <w:tmpl w:val="482662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62E0E2B"/>
    <w:multiLevelType w:val="hybridMultilevel"/>
    <w:tmpl w:val="1FEE3BCA"/>
    <w:lvl w:ilvl="0" w:tplc="04190011">
      <w:start w:val="1"/>
      <w:numFmt w:val="decimal"/>
      <w:lvlText w:val="%1)"/>
      <w:lvlJc w:val="left"/>
      <w:pPr>
        <w:ind w:left="3192" w:hanging="360"/>
      </w:p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2">
    <w:nsid w:val="76450EA7"/>
    <w:multiLevelType w:val="hybridMultilevel"/>
    <w:tmpl w:val="9E2EC238"/>
    <w:lvl w:ilvl="0" w:tplc="1D06B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AEA2A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B4973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C3C5946"/>
    <w:multiLevelType w:val="hybridMultilevel"/>
    <w:tmpl w:val="3C5C0BE2"/>
    <w:lvl w:ilvl="0" w:tplc="7FB0E31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4"/>
  </w:num>
  <w:num w:numId="3">
    <w:abstractNumId w:val="4"/>
  </w:num>
  <w:num w:numId="4">
    <w:abstractNumId w:val="2"/>
  </w:num>
  <w:num w:numId="5">
    <w:abstractNumId w:val="29"/>
  </w:num>
  <w:num w:numId="6">
    <w:abstractNumId w:val="22"/>
  </w:num>
  <w:num w:numId="7">
    <w:abstractNumId w:val="1"/>
  </w:num>
  <w:num w:numId="8">
    <w:abstractNumId w:val="9"/>
  </w:num>
  <w:num w:numId="9">
    <w:abstractNumId w:val="35"/>
  </w:num>
  <w:num w:numId="10">
    <w:abstractNumId w:val="23"/>
  </w:num>
  <w:num w:numId="11">
    <w:abstractNumId w:val="10"/>
  </w:num>
  <w:num w:numId="12">
    <w:abstractNumId w:val="27"/>
  </w:num>
  <w:num w:numId="13">
    <w:abstractNumId w:val="31"/>
  </w:num>
  <w:num w:numId="14">
    <w:abstractNumId w:val="6"/>
  </w:num>
  <w:num w:numId="15">
    <w:abstractNumId w:val="20"/>
  </w:num>
  <w:num w:numId="16">
    <w:abstractNumId w:val="17"/>
  </w:num>
  <w:num w:numId="17">
    <w:abstractNumId w:val="30"/>
  </w:num>
  <w:num w:numId="18">
    <w:abstractNumId w:val="5"/>
  </w:num>
  <w:num w:numId="19">
    <w:abstractNumId w:val="0"/>
  </w:num>
  <w:num w:numId="20">
    <w:abstractNumId w:val="28"/>
  </w:num>
  <w:num w:numId="21">
    <w:abstractNumId w:val="3"/>
  </w:num>
  <w:num w:numId="22">
    <w:abstractNumId w:val="8"/>
  </w:num>
  <w:num w:numId="23">
    <w:abstractNumId w:val="13"/>
  </w:num>
  <w:num w:numId="24">
    <w:abstractNumId w:val="15"/>
  </w:num>
  <w:num w:numId="25">
    <w:abstractNumId w:val="26"/>
  </w:num>
  <w:num w:numId="26">
    <w:abstractNumId w:val="32"/>
  </w:num>
  <w:num w:numId="27">
    <w:abstractNumId w:val="19"/>
  </w:num>
  <w:num w:numId="28">
    <w:abstractNumId w:val="33"/>
  </w:num>
  <w:num w:numId="29">
    <w:abstractNumId w:val="18"/>
  </w:num>
  <w:num w:numId="30">
    <w:abstractNumId w:val="7"/>
  </w:num>
  <w:num w:numId="31">
    <w:abstractNumId w:val="14"/>
  </w:num>
  <w:num w:numId="32">
    <w:abstractNumId w:val="16"/>
  </w:num>
  <w:num w:numId="33">
    <w:abstractNumId w:val="11"/>
  </w:num>
  <w:num w:numId="34">
    <w:abstractNumId w:val="25"/>
  </w:num>
  <w:num w:numId="35">
    <w:abstractNumId w:val="12"/>
  </w:num>
  <w:num w:numId="36">
    <w:abstractNumId w:val="2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CEA"/>
    <w:rsid w:val="00006767"/>
    <w:rsid w:val="00021E6C"/>
    <w:rsid w:val="00045613"/>
    <w:rsid w:val="0005664D"/>
    <w:rsid w:val="000B0426"/>
    <w:rsid w:val="000C3CB6"/>
    <w:rsid w:val="000E7B1E"/>
    <w:rsid w:val="00103BC7"/>
    <w:rsid w:val="00127DAD"/>
    <w:rsid w:val="00133257"/>
    <w:rsid w:val="00142AEA"/>
    <w:rsid w:val="00161B3C"/>
    <w:rsid w:val="001B7684"/>
    <w:rsid w:val="001B7FA5"/>
    <w:rsid w:val="001C3963"/>
    <w:rsid w:val="001D09FD"/>
    <w:rsid w:val="001D6C3D"/>
    <w:rsid w:val="001E3AC9"/>
    <w:rsid w:val="001E3CBC"/>
    <w:rsid w:val="001F35FB"/>
    <w:rsid w:val="00207876"/>
    <w:rsid w:val="00207AE5"/>
    <w:rsid w:val="00207EA4"/>
    <w:rsid w:val="00215778"/>
    <w:rsid w:val="002227E1"/>
    <w:rsid w:val="00254123"/>
    <w:rsid w:val="00254229"/>
    <w:rsid w:val="002609B2"/>
    <w:rsid w:val="00266808"/>
    <w:rsid w:val="00274BB9"/>
    <w:rsid w:val="00280511"/>
    <w:rsid w:val="00284AA7"/>
    <w:rsid w:val="002933BC"/>
    <w:rsid w:val="00296BF8"/>
    <w:rsid w:val="002B019C"/>
    <w:rsid w:val="002B1B5A"/>
    <w:rsid w:val="002B3709"/>
    <w:rsid w:val="002C294B"/>
    <w:rsid w:val="002C4F02"/>
    <w:rsid w:val="002C6CB0"/>
    <w:rsid w:val="002D68A7"/>
    <w:rsid w:val="002E6452"/>
    <w:rsid w:val="002E75B4"/>
    <w:rsid w:val="00305362"/>
    <w:rsid w:val="00306D7F"/>
    <w:rsid w:val="003149AD"/>
    <w:rsid w:val="003202AA"/>
    <w:rsid w:val="003212DD"/>
    <w:rsid w:val="00363877"/>
    <w:rsid w:val="0037553B"/>
    <w:rsid w:val="00380DED"/>
    <w:rsid w:val="003B5540"/>
    <w:rsid w:val="003B765C"/>
    <w:rsid w:val="003C3438"/>
    <w:rsid w:val="003C5172"/>
    <w:rsid w:val="003D4DDD"/>
    <w:rsid w:val="003D5874"/>
    <w:rsid w:val="003E3EF9"/>
    <w:rsid w:val="00404CB3"/>
    <w:rsid w:val="004220EA"/>
    <w:rsid w:val="00425521"/>
    <w:rsid w:val="004503EE"/>
    <w:rsid w:val="004A1950"/>
    <w:rsid w:val="004A6CE8"/>
    <w:rsid w:val="004B699D"/>
    <w:rsid w:val="004B6DE1"/>
    <w:rsid w:val="004C40EA"/>
    <w:rsid w:val="004D5DF6"/>
    <w:rsid w:val="00505EBD"/>
    <w:rsid w:val="0051282D"/>
    <w:rsid w:val="0052724F"/>
    <w:rsid w:val="00536F41"/>
    <w:rsid w:val="005430B4"/>
    <w:rsid w:val="00551097"/>
    <w:rsid w:val="00594071"/>
    <w:rsid w:val="005C1CEA"/>
    <w:rsid w:val="005C378D"/>
    <w:rsid w:val="005F4C16"/>
    <w:rsid w:val="005F68DC"/>
    <w:rsid w:val="005F7102"/>
    <w:rsid w:val="006302E4"/>
    <w:rsid w:val="0064644D"/>
    <w:rsid w:val="006540B4"/>
    <w:rsid w:val="0065751B"/>
    <w:rsid w:val="00681E42"/>
    <w:rsid w:val="006B4844"/>
    <w:rsid w:val="006D029D"/>
    <w:rsid w:val="006E2516"/>
    <w:rsid w:val="007214FF"/>
    <w:rsid w:val="007411E1"/>
    <w:rsid w:val="00742D96"/>
    <w:rsid w:val="00756232"/>
    <w:rsid w:val="007679B3"/>
    <w:rsid w:val="0079119C"/>
    <w:rsid w:val="007A4D27"/>
    <w:rsid w:val="007B137C"/>
    <w:rsid w:val="007D734C"/>
    <w:rsid w:val="007F096A"/>
    <w:rsid w:val="00800343"/>
    <w:rsid w:val="00827D14"/>
    <w:rsid w:val="00850593"/>
    <w:rsid w:val="008631B3"/>
    <w:rsid w:val="0087587E"/>
    <w:rsid w:val="00896EE9"/>
    <w:rsid w:val="00896FDD"/>
    <w:rsid w:val="008B0288"/>
    <w:rsid w:val="008C747E"/>
    <w:rsid w:val="008F3416"/>
    <w:rsid w:val="00900907"/>
    <w:rsid w:val="0092021A"/>
    <w:rsid w:val="009538D8"/>
    <w:rsid w:val="0098448D"/>
    <w:rsid w:val="009924A4"/>
    <w:rsid w:val="009A60A2"/>
    <w:rsid w:val="009E339E"/>
    <w:rsid w:val="009E3A5E"/>
    <w:rsid w:val="009F6D22"/>
    <w:rsid w:val="00A35B03"/>
    <w:rsid w:val="00A64CB5"/>
    <w:rsid w:val="00A9338C"/>
    <w:rsid w:val="00AC4B24"/>
    <w:rsid w:val="00AD305D"/>
    <w:rsid w:val="00B053DD"/>
    <w:rsid w:val="00B0636C"/>
    <w:rsid w:val="00B16838"/>
    <w:rsid w:val="00B271A7"/>
    <w:rsid w:val="00B36329"/>
    <w:rsid w:val="00B405FD"/>
    <w:rsid w:val="00B7352A"/>
    <w:rsid w:val="00B813D6"/>
    <w:rsid w:val="00BC2560"/>
    <w:rsid w:val="00BD1590"/>
    <w:rsid w:val="00BD3BE2"/>
    <w:rsid w:val="00C04F6C"/>
    <w:rsid w:val="00C05A9F"/>
    <w:rsid w:val="00C10361"/>
    <w:rsid w:val="00C15F6A"/>
    <w:rsid w:val="00C22D68"/>
    <w:rsid w:val="00C30CCA"/>
    <w:rsid w:val="00C31B7D"/>
    <w:rsid w:val="00C51A64"/>
    <w:rsid w:val="00C53D13"/>
    <w:rsid w:val="00C632BB"/>
    <w:rsid w:val="00C800E0"/>
    <w:rsid w:val="00CB4E7B"/>
    <w:rsid w:val="00CD2DC6"/>
    <w:rsid w:val="00CE13AF"/>
    <w:rsid w:val="00CE5B44"/>
    <w:rsid w:val="00D01C41"/>
    <w:rsid w:val="00D1077C"/>
    <w:rsid w:val="00D125D6"/>
    <w:rsid w:val="00D12CA5"/>
    <w:rsid w:val="00D17881"/>
    <w:rsid w:val="00D21F60"/>
    <w:rsid w:val="00D22455"/>
    <w:rsid w:val="00D227F9"/>
    <w:rsid w:val="00D262E3"/>
    <w:rsid w:val="00D30298"/>
    <w:rsid w:val="00D31BB2"/>
    <w:rsid w:val="00D32BC2"/>
    <w:rsid w:val="00D44A03"/>
    <w:rsid w:val="00D6470A"/>
    <w:rsid w:val="00D67ADE"/>
    <w:rsid w:val="00D8550C"/>
    <w:rsid w:val="00D862E8"/>
    <w:rsid w:val="00D96B57"/>
    <w:rsid w:val="00DA5B30"/>
    <w:rsid w:val="00DD360A"/>
    <w:rsid w:val="00DE5570"/>
    <w:rsid w:val="00DE72A7"/>
    <w:rsid w:val="00DF411C"/>
    <w:rsid w:val="00E03BD8"/>
    <w:rsid w:val="00E207E8"/>
    <w:rsid w:val="00E23160"/>
    <w:rsid w:val="00E24EFC"/>
    <w:rsid w:val="00E26D04"/>
    <w:rsid w:val="00E43972"/>
    <w:rsid w:val="00E61220"/>
    <w:rsid w:val="00E63F0E"/>
    <w:rsid w:val="00E7375C"/>
    <w:rsid w:val="00EA162E"/>
    <w:rsid w:val="00EA5D1F"/>
    <w:rsid w:val="00ED2FF0"/>
    <w:rsid w:val="00EF346C"/>
    <w:rsid w:val="00EF62AD"/>
    <w:rsid w:val="00F1182D"/>
    <w:rsid w:val="00F1704B"/>
    <w:rsid w:val="00F63921"/>
    <w:rsid w:val="00F97EC9"/>
    <w:rsid w:val="00FB5D8B"/>
    <w:rsid w:val="00FE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E4E113-17C7-47D9-B9DB-72E59D12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CEA"/>
  </w:style>
  <w:style w:type="paragraph" w:styleId="1">
    <w:name w:val="heading 1"/>
    <w:basedOn w:val="a"/>
    <w:next w:val="a"/>
    <w:link w:val="10"/>
    <w:uiPriority w:val="9"/>
    <w:qFormat/>
    <w:rsid w:val="005C1C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C1C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E3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E33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C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C1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E33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E33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List Paragraph"/>
    <w:basedOn w:val="a"/>
    <w:uiPriority w:val="34"/>
    <w:qFormat/>
    <w:rsid w:val="005C1CEA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5C1CE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5C1CE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C1CEA"/>
    <w:rPr>
      <w:vertAlign w:val="superscript"/>
    </w:rPr>
  </w:style>
  <w:style w:type="paragraph" w:styleId="21">
    <w:name w:val="Body Text Indent 2"/>
    <w:basedOn w:val="a"/>
    <w:link w:val="22"/>
    <w:rsid w:val="005C1CE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C1C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587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5751B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концевой сноски Знак"/>
    <w:basedOn w:val="a0"/>
    <w:link w:val="ab"/>
    <w:uiPriority w:val="99"/>
    <w:semiHidden/>
    <w:rsid w:val="009E339E"/>
    <w:rPr>
      <w:sz w:val="20"/>
      <w:szCs w:val="20"/>
    </w:rPr>
  </w:style>
  <w:style w:type="paragraph" w:styleId="ab">
    <w:name w:val="endnote text"/>
    <w:basedOn w:val="a"/>
    <w:link w:val="aa"/>
    <w:uiPriority w:val="99"/>
    <w:semiHidden/>
    <w:unhideWhenUsed/>
    <w:rsid w:val="009E339E"/>
    <w:pPr>
      <w:spacing w:after="0" w:line="240" w:lineRule="auto"/>
    </w:pPr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9E339E"/>
    <w:rPr>
      <w:vertAlign w:val="superscript"/>
    </w:rPr>
  </w:style>
  <w:style w:type="paragraph" w:styleId="ad">
    <w:name w:val="header"/>
    <w:basedOn w:val="a"/>
    <w:link w:val="ae"/>
    <w:uiPriority w:val="99"/>
    <w:semiHidden/>
    <w:unhideWhenUsed/>
    <w:rsid w:val="009E3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9E339E"/>
  </w:style>
  <w:style w:type="paragraph" w:styleId="af">
    <w:name w:val="footer"/>
    <w:basedOn w:val="a"/>
    <w:link w:val="af0"/>
    <w:uiPriority w:val="99"/>
    <w:unhideWhenUsed/>
    <w:rsid w:val="009E3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E339E"/>
  </w:style>
  <w:style w:type="character" w:styleId="af1">
    <w:name w:val="Hyperlink"/>
    <w:basedOn w:val="a0"/>
    <w:uiPriority w:val="99"/>
    <w:unhideWhenUsed/>
    <w:rsid w:val="009E339E"/>
    <w:rPr>
      <w:color w:val="0000FF"/>
      <w:u w:val="single"/>
    </w:rPr>
  </w:style>
  <w:style w:type="paragraph" w:customStyle="1" w:styleId="xl68">
    <w:name w:val="xl68"/>
    <w:basedOn w:val="a"/>
    <w:rsid w:val="009E339E"/>
    <w:pPr>
      <w:pBdr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E339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339E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339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339E"/>
    <w:pPr>
      <w:pBdr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E339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E339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E339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E339E"/>
    <w:pPr>
      <w:pBdr>
        <w:top w:val="single" w:sz="8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339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E339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caption"/>
    <w:basedOn w:val="a"/>
    <w:next w:val="a"/>
    <w:uiPriority w:val="35"/>
    <w:unhideWhenUsed/>
    <w:qFormat/>
    <w:rsid w:val="009E339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3">
    <w:name w:val="No Spacing"/>
    <w:link w:val="af4"/>
    <w:uiPriority w:val="1"/>
    <w:qFormat/>
    <w:rsid w:val="009E339E"/>
    <w:pPr>
      <w:spacing w:after="0" w:line="240" w:lineRule="auto"/>
    </w:pPr>
    <w:rPr>
      <w:rFonts w:eastAsiaTheme="minorEastAsia"/>
    </w:rPr>
  </w:style>
  <w:style w:type="character" w:customStyle="1" w:styleId="af4">
    <w:name w:val="Без интервала Знак"/>
    <w:basedOn w:val="a0"/>
    <w:link w:val="af3"/>
    <w:uiPriority w:val="1"/>
    <w:rsid w:val="009E339E"/>
    <w:rPr>
      <w:rFonts w:eastAsiaTheme="minorEastAsia"/>
    </w:rPr>
  </w:style>
  <w:style w:type="paragraph" w:styleId="af5">
    <w:name w:val="Normal (Web)"/>
    <w:basedOn w:val="a"/>
    <w:rsid w:val="009E3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9E33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54123"/>
    <w:pPr>
      <w:tabs>
        <w:tab w:val="right" w:leader="dot" w:pos="10195"/>
      </w:tabs>
      <w:spacing w:after="100"/>
      <w:ind w:left="284" w:hanging="284"/>
      <w:jc w:val="both"/>
    </w:pPr>
  </w:style>
  <w:style w:type="paragraph" w:styleId="23">
    <w:name w:val="toc 2"/>
    <w:basedOn w:val="a"/>
    <w:next w:val="a"/>
    <w:autoRedefine/>
    <w:uiPriority w:val="39"/>
    <w:unhideWhenUsed/>
    <w:rsid w:val="00254123"/>
    <w:pPr>
      <w:tabs>
        <w:tab w:val="right" w:leader="dot" w:pos="10195"/>
      </w:tabs>
      <w:spacing w:after="100"/>
      <w:ind w:left="709" w:hanging="425"/>
    </w:pPr>
  </w:style>
  <w:style w:type="paragraph" w:styleId="af6">
    <w:name w:val="TOC Heading"/>
    <w:basedOn w:val="1"/>
    <w:next w:val="a"/>
    <w:uiPriority w:val="39"/>
    <w:semiHidden/>
    <w:unhideWhenUsed/>
    <w:qFormat/>
    <w:rsid w:val="00C31B7D"/>
    <w:pPr>
      <w:outlineLvl w:val="9"/>
    </w:pPr>
  </w:style>
  <w:style w:type="paragraph" w:styleId="af7">
    <w:name w:val="Subtitle"/>
    <w:basedOn w:val="a"/>
    <w:link w:val="af8"/>
    <w:qFormat/>
    <w:rsid w:val="00F1704B"/>
    <w:pPr>
      <w:spacing w:after="0" w:line="240" w:lineRule="auto"/>
      <w:ind w:left="-360" w:right="-180"/>
      <w:jc w:val="both"/>
    </w:pPr>
    <w:rPr>
      <w:rFonts w:ascii="Arial" w:eastAsia="Times New Roman" w:hAnsi="Arial" w:cs="Arial"/>
      <w:bCs/>
      <w:i/>
      <w:iCs/>
      <w:sz w:val="24"/>
      <w:szCs w:val="24"/>
      <w:lang w:eastAsia="ru-RU"/>
    </w:rPr>
  </w:style>
  <w:style w:type="character" w:customStyle="1" w:styleId="af8">
    <w:name w:val="Подзаголовок Знак"/>
    <w:basedOn w:val="a0"/>
    <w:link w:val="af7"/>
    <w:rsid w:val="00F1704B"/>
    <w:rPr>
      <w:rFonts w:ascii="Arial" w:eastAsia="Times New Roman" w:hAnsi="Arial" w:cs="Arial"/>
      <w:bCs/>
      <w:i/>
      <w:iCs/>
      <w:sz w:val="24"/>
      <w:szCs w:val="24"/>
      <w:lang w:eastAsia="ru-RU"/>
    </w:rPr>
  </w:style>
  <w:style w:type="paragraph" w:styleId="af9">
    <w:name w:val="Body Text"/>
    <w:basedOn w:val="a"/>
    <w:link w:val="afa"/>
    <w:uiPriority w:val="99"/>
    <w:semiHidden/>
    <w:unhideWhenUsed/>
    <w:rsid w:val="003B765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semiHidden/>
    <w:rsid w:val="003B76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Placeholder Text"/>
    <w:basedOn w:val="a0"/>
    <w:uiPriority w:val="99"/>
    <w:semiHidden/>
    <w:rsid w:val="008B0288"/>
    <w:rPr>
      <w:color w:val="808080"/>
    </w:rPr>
  </w:style>
  <w:style w:type="paragraph" w:styleId="afc">
    <w:name w:val="Body Text Indent"/>
    <w:basedOn w:val="a"/>
    <w:link w:val="afd"/>
    <w:uiPriority w:val="99"/>
    <w:unhideWhenUsed/>
    <w:rsid w:val="0092021A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rsid w:val="0092021A"/>
  </w:style>
  <w:style w:type="paragraph" w:customStyle="1" w:styleId="ConsPlusNonformat">
    <w:name w:val="ConsPlusNonformat"/>
    <w:uiPriority w:val="99"/>
    <w:rsid w:val="00D67AD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67A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25412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3038D-280B-421E-981C-8330809DB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Южно-Уральский государственный университет</Company>
  <LinksUpToDate>false</LinksUpToDate>
  <CharactersWithSpaces>7936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eliseevav</dc:creator>
  <cp:lastModifiedBy>Аудитория 302</cp:lastModifiedBy>
  <cp:revision>2</cp:revision>
  <cp:lastPrinted>2014-03-13T04:55:00Z</cp:lastPrinted>
  <dcterms:created xsi:type="dcterms:W3CDTF">2019-12-19T06:54:00Z</dcterms:created>
  <dcterms:modified xsi:type="dcterms:W3CDTF">2019-12-19T06:54:00Z</dcterms:modified>
</cp:coreProperties>
</file>