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D78CA" w14:textId="70C39A8C" w:rsidR="00A61832" w:rsidRPr="00C21BDD" w:rsidRDefault="00A61832" w:rsidP="00A6183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32">
        <w:rPr>
          <w:rFonts w:ascii="Times New Roman" w:hAnsi="Times New Roman" w:cs="Times New Roman"/>
          <w:b/>
          <w:bCs/>
          <w:sz w:val="32"/>
          <w:szCs w:val="32"/>
        </w:rPr>
        <w:t xml:space="preserve">Сформировать заключение на основании полученных данных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21BDD">
        <w:rPr>
          <w:rFonts w:ascii="Times New Roman" w:hAnsi="Times New Roman" w:cs="Times New Roman"/>
          <w:b/>
          <w:bCs/>
          <w:sz w:val="24"/>
          <w:szCs w:val="24"/>
        </w:rPr>
        <w:t>Самочувствие</w:t>
      </w:r>
      <w:r w:rsidRPr="00C21BDD">
        <w:rPr>
          <w:rFonts w:ascii="Times New Roman" w:hAnsi="Times New Roman" w:cs="Times New Roman"/>
          <w:sz w:val="24"/>
          <w:szCs w:val="24"/>
        </w:rPr>
        <w:t> отражает состояние и деятельность всего организма. Самочувствие и настроение оцениваются как хорошее, удовлетворительное и плохое.</w:t>
      </w:r>
    </w:p>
    <w:p w14:paraId="18DFC589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b/>
          <w:bCs/>
          <w:sz w:val="24"/>
          <w:szCs w:val="24"/>
        </w:rPr>
        <w:t>Сон</w:t>
      </w:r>
      <w:r w:rsidRPr="00C21BDD">
        <w:rPr>
          <w:rFonts w:ascii="Times New Roman" w:hAnsi="Times New Roman" w:cs="Times New Roman"/>
          <w:sz w:val="24"/>
          <w:szCs w:val="24"/>
        </w:rPr>
        <w:t> — важный показатель. Во время сна восстанавливаются силы и работоспособность. В норме бывает быстрое засыпание и достаточно крепкий сон. Плохой сон, долгое засыпание или частые просыпания, бессонница свидетельствуют о сильном утомлении или переутомлении.</w:t>
      </w:r>
    </w:p>
    <w:p w14:paraId="5BA9DEAD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b/>
          <w:bCs/>
          <w:sz w:val="24"/>
          <w:szCs w:val="24"/>
        </w:rPr>
        <w:t>Аппетит</w:t>
      </w:r>
      <w:r w:rsidRPr="00C21BDD">
        <w:rPr>
          <w:rFonts w:ascii="Times New Roman" w:hAnsi="Times New Roman" w:cs="Times New Roman"/>
          <w:sz w:val="24"/>
          <w:szCs w:val="24"/>
        </w:rPr>
        <w:t> также позволяет судить о состоянии организма. Перегрузки, недосыпания, недомогания и пр. отражаются на аппетите. Он бывает нормальным, повышенным или пониженным (иногда отсутствует, хочется только пить).</w:t>
      </w:r>
    </w:p>
    <w:p w14:paraId="1ED07EBF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b/>
          <w:bCs/>
          <w:sz w:val="24"/>
          <w:szCs w:val="24"/>
        </w:rPr>
        <w:t>Желание тренироваться</w:t>
      </w:r>
      <w:r w:rsidRPr="00C21BDD">
        <w:rPr>
          <w:rFonts w:ascii="Times New Roman" w:hAnsi="Times New Roman" w:cs="Times New Roman"/>
          <w:sz w:val="24"/>
          <w:szCs w:val="24"/>
        </w:rPr>
        <w:t> характерно для здоровых людей. При отклонениях в состоянии здоровья, перетренированности желание тренироваться снижается или исчезает.</w:t>
      </w:r>
    </w:p>
    <w:p w14:paraId="3F9B2E71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b/>
          <w:bCs/>
          <w:sz w:val="24"/>
          <w:szCs w:val="24"/>
        </w:rPr>
        <w:t>Частота сердечных сокращений (ЧСС)</w:t>
      </w:r>
      <w:r w:rsidRPr="00C21BDD">
        <w:rPr>
          <w:rFonts w:ascii="Times New Roman" w:hAnsi="Times New Roman" w:cs="Times New Roman"/>
          <w:sz w:val="24"/>
          <w:szCs w:val="24"/>
        </w:rPr>
        <w:t> — важный объективный показатель работы сердечно-сосудистой системы. Пульс в состоянии покоя у тренированного человека ниже, чем у нетренированного. Пульс подсчитывают за 15 с, но если имеется нарушение его ритма, то подсчитывают за одну минуту. Чем тренированнее человек, тем быстрее его пульс приходит к норме после тренировки. Утром у тренированного спортсмена он слабее.</w:t>
      </w:r>
    </w:p>
    <w:p w14:paraId="3F5182B6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b/>
          <w:bCs/>
          <w:sz w:val="24"/>
          <w:szCs w:val="24"/>
        </w:rPr>
        <w:t xml:space="preserve">Болевые </w:t>
      </w:r>
      <w:proofErr w:type="spellStart"/>
      <w:proofErr w:type="gramStart"/>
      <w:r w:rsidRPr="00C21BDD">
        <w:rPr>
          <w:rFonts w:ascii="Times New Roman" w:hAnsi="Times New Roman" w:cs="Times New Roman"/>
          <w:b/>
          <w:bCs/>
          <w:sz w:val="24"/>
          <w:szCs w:val="24"/>
        </w:rPr>
        <w:t>ощущуения</w:t>
      </w:r>
      <w:proofErr w:type="spellEnd"/>
      <w:r w:rsidRPr="00C21B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1BDD">
        <w:rPr>
          <w:rFonts w:ascii="Times New Roman" w:hAnsi="Times New Roman" w:cs="Times New Roman"/>
          <w:sz w:val="24"/>
          <w:szCs w:val="24"/>
        </w:rPr>
        <w:t> могут</w:t>
      </w:r>
      <w:proofErr w:type="gramEnd"/>
      <w:r w:rsidRPr="00C21BDD">
        <w:rPr>
          <w:rFonts w:ascii="Times New Roman" w:hAnsi="Times New Roman" w:cs="Times New Roman"/>
          <w:sz w:val="24"/>
          <w:szCs w:val="24"/>
        </w:rPr>
        <w:t xml:space="preserve"> возникать в отдельных мышечных группах (наиболее нагружаемых мышцах), при тренировках после длительного перерыва или при занятиях на жестком грунте и т.п.</w:t>
      </w:r>
    </w:p>
    <w:p w14:paraId="35105BE8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sz w:val="24"/>
          <w:szCs w:val="24"/>
        </w:rPr>
        <w:t>Следует обращать внимание на боли в области сердца и их характер; на головные боли, головокружение; на возникновение болей в правом подреберье, особенно при беге, потому что такие боли нередко свидетельствуют о хроническим холецистите, холангите и других заболеваниях печени.</w:t>
      </w:r>
    </w:p>
    <w:p w14:paraId="4FA29A50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sz w:val="24"/>
          <w:szCs w:val="24"/>
        </w:rPr>
        <w:t>Все эти случаи спортсмен отражает в дневнике самоконтроля и сообщает о них врачу.</w:t>
      </w:r>
    </w:p>
    <w:p w14:paraId="2C06D065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sz w:val="24"/>
          <w:szCs w:val="24"/>
        </w:rPr>
        <w:t>Нежелание тренироваться, повышенная потливость, бессонница, боли в мышцах могут свидетельствовать о перетренированности.</w:t>
      </w:r>
    </w:p>
    <w:p w14:paraId="1C758AA9" w14:textId="77777777" w:rsidR="00A61832" w:rsidRPr="00C21BDD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Масса тела</w:t>
      </w:r>
      <w:r w:rsidRPr="00C21BDD">
        <w:rPr>
          <w:rFonts w:ascii="Times New Roman" w:hAnsi="Times New Roman" w:cs="Times New Roman"/>
          <w:sz w:val="24"/>
          <w:szCs w:val="24"/>
        </w:rPr>
        <w:t> связана с величиной нагрузки. Естественна потеря веса во время тренировки за счет пота. Но иногда вес падает за счет потери белка. Это происходит при тренировках в горах, при недостаточном потреблении животных белков (мяса, рыбы, творога и др.).</w:t>
      </w:r>
    </w:p>
    <w:p w14:paraId="6455324F" w14:textId="77777777" w:rsidR="00A61832" w:rsidRDefault="00A61832" w:rsidP="00A61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BDD">
        <w:rPr>
          <w:rFonts w:ascii="Times New Roman" w:hAnsi="Times New Roman" w:cs="Times New Roman"/>
          <w:b/>
          <w:bCs/>
          <w:iCs/>
          <w:sz w:val="24"/>
          <w:szCs w:val="24"/>
        </w:rPr>
        <w:t>Настроение </w:t>
      </w:r>
      <w:r w:rsidRPr="00C21BDD">
        <w:rPr>
          <w:rFonts w:ascii="Times New Roman" w:hAnsi="Times New Roman" w:cs="Times New Roman"/>
          <w:sz w:val="24"/>
          <w:szCs w:val="24"/>
        </w:rPr>
        <w:t>- составная часть самочувствия. Отмечается как хорошее, бодрое или подавленное либо, наоборот, повышенная раздражительность. Может также диагностироваться с помощью психологических тестов.</w:t>
      </w:r>
    </w:p>
    <w:p w14:paraId="70547F12" w14:textId="77777777" w:rsidR="00A61832" w:rsidRDefault="00A61832"/>
    <w:sectPr w:rsidR="00A6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32"/>
    <w:rsid w:val="00A6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246E9E"/>
  <w15:chartTrackingRefBased/>
  <w15:docId w15:val="{28F46403-89C3-EC4C-92ED-FF4CF002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83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Кованова</dc:creator>
  <cp:keywords/>
  <dc:description/>
  <cp:lastModifiedBy>София Кованова</cp:lastModifiedBy>
  <cp:revision>1</cp:revision>
  <dcterms:created xsi:type="dcterms:W3CDTF">2022-12-06T16:46:00Z</dcterms:created>
  <dcterms:modified xsi:type="dcterms:W3CDTF">2022-12-06T16:47:00Z</dcterms:modified>
</cp:coreProperties>
</file>