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4333" w14:textId="2B2BE6AA" w:rsidR="008E05A0" w:rsidRPr="00F57637" w:rsidRDefault="00435115" w:rsidP="00F576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115">
        <w:rPr>
          <w:rFonts w:ascii="Times New Roman" w:hAnsi="Times New Roman" w:cs="Times New Roman"/>
          <w:b/>
          <w:sz w:val="28"/>
          <w:szCs w:val="28"/>
        </w:rPr>
        <w:t xml:space="preserve">Рубежный контроль к разделу </w:t>
      </w:r>
      <w:r w:rsidR="00DF0D3C">
        <w:rPr>
          <w:rFonts w:ascii="Times New Roman" w:hAnsi="Times New Roman" w:cs="Times New Roman"/>
          <w:b/>
          <w:sz w:val="28"/>
          <w:szCs w:val="28"/>
        </w:rPr>
        <w:t>2</w:t>
      </w:r>
      <w:r w:rsidR="00D11838" w:rsidRPr="00F57637">
        <w:rPr>
          <w:rFonts w:ascii="Times New Roman" w:hAnsi="Times New Roman" w:cs="Times New Roman"/>
          <w:b/>
          <w:sz w:val="28"/>
          <w:szCs w:val="28"/>
        </w:rPr>
        <w:t>.</w:t>
      </w:r>
    </w:p>
    <w:p w14:paraId="2745C7BB" w14:textId="77777777" w:rsidR="00D11838" w:rsidRPr="00F57637" w:rsidRDefault="00D11838" w:rsidP="00F57637">
      <w:pPr>
        <w:jc w:val="center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Подготовьте реферативное сообщение по одной из тем.</w:t>
      </w:r>
    </w:p>
    <w:p w14:paraId="3B0C205C" w14:textId="77777777" w:rsidR="00D11838" w:rsidRPr="00F57637" w:rsidRDefault="00D11838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Возможности обучения слепоглухого ребенка в трудах философов и ученых прошлого.</w:t>
      </w:r>
    </w:p>
    <w:p w14:paraId="5B423194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Обучение слепоглухих в Санкт-Петербурге в начале ХХ века. Опыт Грачевой Е.К.</w:t>
      </w:r>
    </w:p>
    <w:p w14:paraId="1574D189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 xml:space="preserve">Международные и российские организации для слепоглухих: цели, задачи, направления </w:t>
      </w:r>
      <w:proofErr w:type="gramStart"/>
      <w:r w:rsidRPr="00F57637">
        <w:rPr>
          <w:rFonts w:ascii="Times New Roman" w:hAnsi="Times New Roman" w:cs="Times New Roman"/>
          <w:sz w:val="28"/>
          <w:szCs w:val="28"/>
        </w:rPr>
        <w:t>деятельности .</w:t>
      </w:r>
      <w:proofErr w:type="gramEnd"/>
    </w:p>
    <w:p w14:paraId="3D973549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Вклад нидерландского психолога Я.Ван Дайка в обучение, воспитание и развитие слепоглухих.</w:t>
      </w:r>
    </w:p>
    <w:p w14:paraId="6CE3F40E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Вклад Соколянского И.А. в развитие ответственной тифлосурдопсихологии.</w:t>
      </w:r>
    </w:p>
    <w:p w14:paraId="0016A251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Вклад Мещерякова А.И. в развитие ответственной тифлосурдопсихологии.</w:t>
      </w:r>
    </w:p>
    <w:p w14:paraId="7F5DC02F" w14:textId="77777777" w:rsidR="00F57637" w:rsidRPr="00F57637" w:rsidRDefault="00F57637" w:rsidP="00F57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37">
        <w:rPr>
          <w:rFonts w:ascii="Times New Roman" w:hAnsi="Times New Roman" w:cs="Times New Roman"/>
          <w:sz w:val="28"/>
          <w:szCs w:val="28"/>
        </w:rPr>
        <w:t>Вклад российских и зарубежных современных дефектологов  и психологов в развитие системы помощи детям со сложной структурой нарушений.</w:t>
      </w:r>
    </w:p>
    <w:p w14:paraId="4AA2C535" w14:textId="77777777" w:rsidR="00F57637" w:rsidRPr="00F57637" w:rsidRDefault="00F57637" w:rsidP="00F576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746CBA" w14:textId="77777777" w:rsidR="00F57637" w:rsidRPr="00F57637" w:rsidRDefault="00F57637" w:rsidP="00F5763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57637" w:rsidRPr="00F57637" w:rsidSect="008E0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00250F"/>
    <w:multiLevelType w:val="hybridMultilevel"/>
    <w:tmpl w:val="DA78D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00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838"/>
    <w:rsid w:val="00194EA5"/>
    <w:rsid w:val="00435115"/>
    <w:rsid w:val="008E05A0"/>
    <w:rsid w:val="00D11838"/>
    <w:rsid w:val="00DF0D3C"/>
    <w:rsid w:val="00F5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6773"/>
  <w15:docId w15:val="{80266250-71CF-4F74-887D-4EE4A96E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Екатерина Евгеньевна Иванова</cp:lastModifiedBy>
  <cp:revision>7</cp:revision>
  <dcterms:created xsi:type="dcterms:W3CDTF">2022-11-14T10:17:00Z</dcterms:created>
  <dcterms:modified xsi:type="dcterms:W3CDTF">2022-11-15T06:59:00Z</dcterms:modified>
</cp:coreProperties>
</file>