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E1F" w:rsidRPr="00DC7656" w:rsidRDefault="00AB6E9D">
      <w:r w:rsidRPr="00DC7656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drawing>
          <wp:inline distT="0" distB="0" distL="0" distR="0" wp14:anchorId="244AEA7B" wp14:editId="69123AEF">
            <wp:extent cx="5940425" cy="1091389"/>
            <wp:effectExtent l="0" t="0" r="3175" b="0"/>
            <wp:docPr id="1" name="Рисунок 1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91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2E1F" w:rsidRPr="00DC7656" w:rsidRDefault="00A72E1F"/>
    <w:p w:rsidR="00A72E1F" w:rsidRPr="00DC7656" w:rsidRDefault="00A72E1F">
      <w:pPr>
        <w:rPr>
          <w:sz w:val="32"/>
          <w:szCs w:val="32"/>
        </w:rPr>
      </w:pPr>
    </w:p>
    <w:p w:rsidR="00A72E1F" w:rsidRPr="00DC7656" w:rsidRDefault="00A72E1F">
      <w:pPr>
        <w:rPr>
          <w:rFonts w:ascii="Times New Roman" w:hAnsi="Times New Roman" w:cs="Times New Roman"/>
          <w:sz w:val="28"/>
          <w:szCs w:val="28"/>
        </w:rPr>
      </w:pPr>
    </w:p>
    <w:p w:rsidR="00A72E1F" w:rsidRPr="00DC7656" w:rsidRDefault="00A72E1F">
      <w:pPr>
        <w:rPr>
          <w:rFonts w:ascii="Times New Roman" w:hAnsi="Times New Roman" w:cs="Times New Roman"/>
          <w:sz w:val="28"/>
          <w:szCs w:val="28"/>
        </w:rPr>
      </w:pPr>
    </w:p>
    <w:p w:rsidR="00A72E1F" w:rsidRPr="00DC7656" w:rsidRDefault="00A72E1F">
      <w:pPr>
        <w:rPr>
          <w:rFonts w:ascii="Times New Roman" w:hAnsi="Times New Roman" w:cs="Times New Roman"/>
          <w:sz w:val="28"/>
          <w:szCs w:val="28"/>
        </w:rPr>
      </w:pPr>
    </w:p>
    <w:p w:rsidR="00A72E1F" w:rsidRPr="00DC7656" w:rsidRDefault="00A72E1F">
      <w:pPr>
        <w:rPr>
          <w:rFonts w:ascii="Times New Roman" w:hAnsi="Times New Roman" w:cs="Times New Roman"/>
          <w:sz w:val="28"/>
          <w:szCs w:val="28"/>
        </w:rPr>
      </w:pPr>
    </w:p>
    <w:p w:rsidR="00A72E1F" w:rsidRPr="00DC7656" w:rsidRDefault="00AB6E9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C7656">
        <w:rPr>
          <w:rFonts w:ascii="Times New Roman" w:hAnsi="Times New Roman" w:cs="Times New Roman"/>
          <w:b/>
          <w:sz w:val="32"/>
          <w:szCs w:val="32"/>
        </w:rPr>
        <w:t>МЕТОДИЧЕСКИЕ РЕКОМЕНДАЦИИ</w:t>
      </w:r>
    </w:p>
    <w:p w:rsidR="00A72E1F" w:rsidRPr="00DC7656" w:rsidRDefault="00AB6E9D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32"/>
          <w:szCs w:val="32"/>
          <w:lang w:eastAsia="ru-RU"/>
        </w:rPr>
      </w:pPr>
      <w:r w:rsidRPr="00DC7656">
        <w:rPr>
          <w:rFonts w:ascii="Times New Roman" w:hAnsi="Times New Roman" w:cs="Times New Roman"/>
          <w:b/>
          <w:sz w:val="32"/>
          <w:szCs w:val="32"/>
        </w:rPr>
        <w:t>(ИНСТРУКЦИЯ)</w:t>
      </w:r>
    </w:p>
    <w:p w:rsidR="00A72E1F" w:rsidRPr="00DC7656" w:rsidRDefault="00A72E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2"/>
          <w:sz w:val="32"/>
          <w:szCs w:val="32"/>
          <w:lang w:eastAsia="ru-RU"/>
        </w:rPr>
      </w:pPr>
    </w:p>
    <w:p w:rsidR="00A72E1F" w:rsidRPr="00DC7656" w:rsidRDefault="00AB6E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2"/>
          <w:sz w:val="32"/>
          <w:szCs w:val="32"/>
          <w:lang w:eastAsia="ru-RU"/>
        </w:rPr>
      </w:pPr>
      <w:r w:rsidRPr="00DC7656">
        <w:rPr>
          <w:rFonts w:ascii="Times New Roman" w:eastAsia="Times New Roman" w:hAnsi="Times New Roman" w:cs="Times New Roman"/>
          <w:bCs/>
          <w:spacing w:val="-2"/>
          <w:sz w:val="32"/>
          <w:szCs w:val="32"/>
          <w:lang w:eastAsia="ru-RU"/>
        </w:rPr>
        <w:t>по оформлению рейтинговой работы студентами очно-заочной и заочной форм обучения</w:t>
      </w:r>
      <w:r w:rsidR="00347B4D" w:rsidRPr="00DC7656">
        <w:rPr>
          <w:rFonts w:ascii="Times New Roman" w:eastAsia="Times New Roman" w:hAnsi="Times New Roman" w:cs="Times New Roman"/>
          <w:bCs/>
          <w:spacing w:val="-2"/>
          <w:sz w:val="32"/>
          <w:szCs w:val="32"/>
          <w:lang w:eastAsia="ru-RU"/>
        </w:rPr>
        <w:t>,</w:t>
      </w:r>
      <w:r w:rsidRPr="00DC7656">
        <w:rPr>
          <w:rFonts w:ascii="Times New Roman" w:eastAsia="Times New Roman" w:hAnsi="Times New Roman" w:cs="Times New Roman"/>
          <w:bCs/>
          <w:spacing w:val="-2"/>
          <w:sz w:val="32"/>
          <w:szCs w:val="32"/>
          <w:lang w:eastAsia="ru-RU"/>
        </w:rPr>
        <w:t xml:space="preserve"> в том числе с ДОТ</w:t>
      </w:r>
    </w:p>
    <w:p w:rsidR="00A72E1F" w:rsidRPr="00DC7656" w:rsidRDefault="00A72E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2"/>
          <w:sz w:val="32"/>
          <w:szCs w:val="32"/>
          <w:lang w:eastAsia="ru-RU"/>
        </w:rPr>
      </w:pPr>
    </w:p>
    <w:p w:rsidR="00A72E1F" w:rsidRPr="00DC7656" w:rsidRDefault="00A72E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2"/>
          <w:sz w:val="32"/>
          <w:szCs w:val="32"/>
          <w:lang w:eastAsia="ru-RU"/>
        </w:rPr>
      </w:pP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C7656">
        <w:rPr>
          <w:rFonts w:ascii="Times New Roman" w:eastAsia="Times New Roman" w:hAnsi="Times New Roman" w:cs="Times New Roman"/>
          <w:sz w:val="32"/>
          <w:szCs w:val="32"/>
          <w:lang w:eastAsia="ru-RU"/>
        </w:rPr>
        <w:t>Уровень высшего образования:</w:t>
      </w:r>
    </w:p>
    <w:p w:rsidR="00A72E1F" w:rsidRPr="00DC7656" w:rsidRDefault="00AB6E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2"/>
          <w:sz w:val="32"/>
          <w:szCs w:val="32"/>
          <w:lang w:eastAsia="ru-RU"/>
        </w:rPr>
      </w:pPr>
      <w:r w:rsidRPr="00DC7656">
        <w:rPr>
          <w:rFonts w:ascii="Times New Roman" w:eastAsia="Times New Roman" w:hAnsi="Times New Roman" w:cs="Times New Roman"/>
          <w:bCs/>
          <w:spacing w:val="-2"/>
          <w:sz w:val="32"/>
          <w:szCs w:val="32"/>
          <w:lang w:eastAsia="ru-RU"/>
        </w:rPr>
        <w:t xml:space="preserve"> </w:t>
      </w:r>
      <w:r w:rsidRPr="00DC7656">
        <w:rPr>
          <w:rFonts w:ascii="Times New Roman" w:eastAsia="Times New Roman" w:hAnsi="Times New Roman" w:cs="Times New Roman"/>
          <w:bCs/>
          <w:i/>
          <w:spacing w:val="-2"/>
          <w:sz w:val="32"/>
          <w:szCs w:val="32"/>
          <w:lang w:eastAsia="ru-RU"/>
        </w:rPr>
        <w:t>специалитет, бакалавриат</w:t>
      </w:r>
      <w:bookmarkStart w:id="0" w:name="_GoBack"/>
      <w:bookmarkEnd w:id="0"/>
    </w:p>
    <w:p w:rsidR="00A72E1F" w:rsidRPr="00DC7656" w:rsidRDefault="00A72E1F">
      <w:pPr>
        <w:tabs>
          <w:tab w:val="left" w:pos="2190"/>
        </w:tabs>
        <w:rPr>
          <w:rFonts w:ascii="Times New Roman" w:hAnsi="Times New Roman" w:cs="Times New Roman"/>
          <w:sz w:val="32"/>
          <w:szCs w:val="32"/>
        </w:rPr>
      </w:pPr>
    </w:p>
    <w:p w:rsidR="00A72E1F" w:rsidRPr="00DC7656" w:rsidRDefault="00A72E1F">
      <w:pPr>
        <w:rPr>
          <w:rFonts w:ascii="Times New Roman" w:hAnsi="Times New Roman" w:cs="Times New Roman"/>
          <w:sz w:val="28"/>
          <w:szCs w:val="28"/>
        </w:rPr>
      </w:pPr>
    </w:p>
    <w:p w:rsidR="00A72E1F" w:rsidRPr="00DC7656" w:rsidRDefault="00A72E1F">
      <w:pPr>
        <w:rPr>
          <w:rFonts w:ascii="Times New Roman" w:hAnsi="Times New Roman" w:cs="Times New Roman"/>
          <w:sz w:val="28"/>
          <w:szCs w:val="28"/>
        </w:rPr>
      </w:pPr>
    </w:p>
    <w:p w:rsidR="00A72E1F" w:rsidRPr="00DC7656" w:rsidRDefault="00A72E1F">
      <w:pPr>
        <w:rPr>
          <w:rFonts w:ascii="Times New Roman" w:hAnsi="Times New Roman" w:cs="Times New Roman"/>
          <w:sz w:val="28"/>
          <w:szCs w:val="28"/>
        </w:rPr>
      </w:pPr>
    </w:p>
    <w:p w:rsidR="00A72E1F" w:rsidRPr="00DC7656" w:rsidRDefault="00A72E1F">
      <w:pPr>
        <w:rPr>
          <w:rFonts w:ascii="Times New Roman" w:hAnsi="Times New Roman" w:cs="Times New Roman"/>
          <w:sz w:val="28"/>
          <w:szCs w:val="28"/>
        </w:rPr>
      </w:pPr>
    </w:p>
    <w:p w:rsidR="00A72E1F" w:rsidRPr="00DC7656" w:rsidRDefault="00A72E1F">
      <w:pPr>
        <w:rPr>
          <w:rFonts w:ascii="Times New Roman" w:hAnsi="Times New Roman" w:cs="Times New Roman"/>
          <w:sz w:val="28"/>
          <w:szCs w:val="28"/>
        </w:rPr>
      </w:pPr>
    </w:p>
    <w:p w:rsidR="00A72E1F" w:rsidRPr="00DC7656" w:rsidRDefault="00A72E1F">
      <w:pPr>
        <w:rPr>
          <w:rFonts w:ascii="Times New Roman" w:hAnsi="Times New Roman" w:cs="Times New Roman"/>
          <w:sz w:val="28"/>
          <w:szCs w:val="28"/>
        </w:rPr>
      </w:pPr>
    </w:p>
    <w:p w:rsidR="00A72E1F" w:rsidRPr="00DC7656" w:rsidRDefault="00A72E1F">
      <w:pPr>
        <w:rPr>
          <w:rFonts w:ascii="Times New Roman" w:hAnsi="Times New Roman" w:cs="Times New Roman"/>
          <w:sz w:val="28"/>
          <w:szCs w:val="28"/>
        </w:rPr>
      </w:pPr>
    </w:p>
    <w:p w:rsidR="00A72E1F" w:rsidRPr="00DC7656" w:rsidRDefault="00A72E1F">
      <w:pPr>
        <w:rPr>
          <w:rFonts w:ascii="Times New Roman" w:hAnsi="Times New Roman" w:cs="Times New Roman"/>
          <w:sz w:val="28"/>
          <w:szCs w:val="28"/>
        </w:rPr>
      </w:pPr>
    </w:p>
    <w:p w:rsidR="00A72E1F" w:rsidRPr="00DC7656" w:rsidRDefault="00AB6E9D">
      <w:pPr>
        <w:tabs>
          <w:tab w:val="left" w:pos="3675"/>
        </w:tabs>
        <w:rPr>
          <w:rFonts w:ascii="Times New Roman" w:hAnsi="Times New Roman" w:cs="Times New Roman"/>
          <w:b/>
          <w:sz w:val="28"/>
          <w:szCs w:val="28"/>
        </w:rPr>
      </w:pPr>
      <w:r w:rsidRPr="00DC7656">
        <w:rPr>
          <w:rFonts w:ascii="Times New Roman" w:hAnsi="Times New Roman" w:cs="Times New Roman"/>
          <w:sz w:val="28"/>
          <w:szCs w:val="28"/>
        </w:rPr>
        <w:tab/>
      </w:r>
      <w:r w:rsidRPr="00DC7656">
        <w:rPr>
          <w:rFonts w:ascii="Times New Roman" w:hAnsi="Times New Roman" w:cs="Times New Roman"/>
          <w:b/>
          <w:sz w:val="28"/>
          <w:szCs w:val="28"/>
        </w:rPr>
        <w:t>Москва 2022</w:t>
      </w:r>
    </w:p>
    <w:p w:rsidR="00156937" w:rsidRPr="00DC7656" w:rsidRDefault="00156937">
      <w:pPr>
        <w:tabs>
          <w:tab w:val="left" w:pos="3675"/>
        </w:tabs>
        <w:rPr>
          <w:rFonts w:ascii="Times New Roman" w:hAnsi="Times New Roman" w:cs="Times New Roman"/>
          <w:b/>
          <w:sz w:val="28"/>
          <w:szCs w:val="28"/>
        </w:rPr>
      </w:pPr>
    </w:p>
    <w:p w:rsidR="00156937" w:rsidRPr="00DC7656" w:rsidRDefault="00156937">
      <w:pPr>
        <w:tabs>
          <w:tab w:val="left" w:pos="3675"/>
        </w:tabs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7938"/>
        <w:gridCol w:w="703"/>
      </w:tblGrid>
      <w:tr w:rsidR="00A72E1F" w:rsidRPr="00DC7656">
        <w:tc>
          <w:tcPr>
            <w:tcW w:w="9345" w:type="dxa"/>
            <w:gridSpan w:val="3"/>
          </w:tcPr>
          <w:p w:rsidR="00A72E1F" w:rsidRPr="00DC7656" w:rsidRDefault="00AB6E9D">
            <w:pPr>
              <w:tabs>
                <w:tab w:val="left" w:pos="2977"/>
              </w:tabs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7656">
              <w:tab/>
            </w:r>
            <w:r w:rsidRPr="00DC7656">
              <w:rPr>
                <w:rFonts w:ascii="Times New Roman" w:hAnsi="Times New Roman" w:cs="Times New Roman"/>
                <w:b/>
                <w:sz w:val="28"/>
                <w:szCs w:val="28"/>
              </w:rPr>
              <w:t>ОГЛАВЛЕНИЕ</w:t>
            </w:r>
          </w:p>
          <w:p w:rsidR="00A72E1F" w:rsidRPr="00DC7656" w:rsidRDefault="00A72E1F">
            <w:pPr>
              <w:tabs>
                <w:tab w:val="left" w:pos="2977"/>
              </w:tabs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72E1F" w:rsidRPr="00DC7656">
        <w:tc>
          <w:tcPr>
            <w:tcW w:w="704" w:type="dxa"/>
          </w:tcPr>
          <w:p w:rsidR="00A72E1F" w:rsidRPr="00DC7656" w:rsidRDefault="00AB6E9D">
            <w:pPr>
              <w:tabs>
                <w:tab w:val="left" w:pos="24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7938" w:type="dxa"/>
          </w:tcPr>
          <w:p w:rsidR="00A72E1F" w:rsidRPr="00DC7656" w:rsidRDefault="00AB6E9D">
            <w:pPr>
              <w:tabs>
                <w:tab w:val="left" w:pos="249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hAnsi="Times New Roman" w:cs="Times New Roman"/>
                <w:sz w:val="28"/>
                <w:szCs w:val="28"/>
              </w:rPr>
              <w:t>Общие положения</w:t>
            </w:r>
          </w:p>
        </w:tc>
        <w:tc>
          <w:tcPr>
            <w:tcW w:w="703" w:type="dxa"/>
          </w:tcPr>
          <w:p w:rsidR="00A72E1F" w:rsidRPr="00DC7656" w:rsidRDefault="00AB6E9D">
            <w:pPr>
              <w:tabs>
                <w:tab w:val="left" w:pos="24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72E1F" w:rsidRPr="00DC7656">
        <w:tc>
          <w:tcPr>
            <w:tcW w:w="704" w:type="dxa"/>
          </w:tcPr>
          <w:p w:rsidR="00A72E1F" w:rsidRPr="00DC7656" w:rsidRDefault="00AB6E9D">
            <w:pPr>
              <w:tabs>
                <w:tab w:val="left" w:pos="24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938" w:type="dxa"/>
          </w:tcPr>
          <w:p w:rsidR="00A72E1F" w:rsidRPr="00DC7656" w:rsidRDefault="00AB6E9D">
            <w:pPr>
              <w:tabs>
                <w:tab w:val="left" w:pos="249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hAnsi="Times New Roman" w:cs="Times New Roman"/>
                <w:sz w:val="28"/>
                <w:szCs w:val="28"/>
              </w:rPr>
              <w:t>Выбор варианта задания обучающимся для выполнения рейтинговой работы и подбор используемых источников</w:t>
            </w:r>
          </w:p>
        </w:tc>
        <w:tc>
          <w:tcPr>
            <w:tcW w:w="703" w:type="dxa"/>
          </w:tcPr>
          <w:p w:rsidR="00A72E1F" w:rsidRPr="00DC7656" w:rsidRDefault="00AB6E9D">
            <w:pPr>
              <w:tabs>
                <w:tab w:val="left" w:pos="24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72E1F" w:rsidRPr="00DC7656">
        <w:tc>
          <w:tcPr>
            <w:tcW w:w="704" w:type="dxa"/>
          </w:tcPr>
          <w:p w:rsidR="00A72E1F" w:rsidRPr="00DC7656" w:rsidRDefault="00AB6E9D">
            <w:pPr>
              <w:tabs>
                <w:tab w:val="left" w:pos="24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938" w:type="dxa"/>
          </w:tcPr>
          <w:p w:rsidR="00A72E1F" w:rsidRPr="00DC7656" w:rsidRDefault="00AB6E9D">
            <w:pPr>
              <w:tabs>
                <w:tab w:val="left" w:pos="249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hAnsi="Times New Roman" w:cs="Times New Roman"/>
                <w:sz w:val="28"/>
                <w:szCs w:val="28"/>
              </w:rPr>
              <w:t>Структура рейтинговой работы</w:t>
            </w:r>
          </w:p>
        </w:tc>
        <w:tc>
          <w:tcPr>
            <w:tcW w:w="703" w:type="dxa"/>
          </w:tcPr>
          <w:p w:rsidR="00A72E1F" w:rsidRPr="00DC7656" w:rsidRDefault="00AB6E9D">
            <w:pPr>
              <w:tabs>
                <w:tab w:val="left" w:pos="24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72E1F" w:rsidRPr="00DC7656">
        <w:tc>
          <w:tcPr>
            <w:tcW w:w="704" w:type="dxa"/>
          </w:tcPr>
          <w:p w:rsidR="00A72E1F" w:rsidRPr="00DC7656" w:rsidRDefault="00AB6E9D">
            <w:pPr>
              <w:tabs>
                <w:tab w:val="left" w:pos="24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938" w:type="dxa"/>
          </w:tcPr>
          <w:p w:rsidR="00A72E1F" w:rsidRPr="00DC7656" w:rsidRDefault="00AB6E9D">
            <w:pPr>
              <w:tabs>
                <w:tab w:val="left" w:pos="249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hAnsi="Times New Roman" w:cs="Times New Roman"/>
                <w:sz w:val="28"/>
                <w:szCs w:val="28"/>
              </w:rPr>
              <w:t>Требования к оформлению рейтинговой работы</w:t>
            </w:r>
          </w:p>
        </w:tc>
        <w:tc>
          <w:tcPr>
            <w:tcW w:w="703" w:type="dxa"/>
          </w:tcPr>
          <w:p w:rsidR="00A72E1F" w:rsidRPr="00DC7656" w:rsidRDefault="00AB6E9D">
            <w:pPr>
              <w:tabs>
                <w:tab w:val="left" w:pos="24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A72E1F" w:rsidRPr="00DC7656">
        <w:tc>
          <w:tcPr>
            <w:tcW w:w="704" w:type="dxa"/>
          </w:tcPr>
          <w:p w:rsidR="00A72E1F" w:rsidRPr="00DC7656" w:rsidRDefault="00AB6E9D">
            <w:pPr>
              <w:tabs>
                <w:tab w:val="left" w:pos="24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938" w:type="dxa"/>
          </w:tcPr>
          <w:p w:rsidR="00A72E1F" w:rsidRPr="00DC7656" w:rsidRDefault="00AB6E9D">
            <w:pPr>
              <w:tabs>
                <w:tab w:val="left" w:pos="249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hAnsi="Times New Roman" w:cs="Times New Roman"/>
                <w:sz w:val="28"/>
                <w:szCs w:val="28"/>
              </w:rPr>
              <w:t>Размещение рейтинговой работы обучающимся в личном кабинете</w:t>
            </w:r>
          </w:p>
        </w:tc>
        <w:tc>
          <w:tcPr>
            <w:tcW w:w="703" w:type="dxa"/>
          </w:tcPr>
          <w:p w:rsidR="00A72E1F" w:rsidRPr="00DC7656" w:rsidRDefault="00AB6E9D">
            <w:pPr>
              <w:tabs>
                <w:tab w:val="left" w:pos="24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A72E1F" w:rsidRPr="00DC7656">
        <w:tc>
          <w:tcPr>
            <w:tcW w:w="704" w:type="dxa"/>
          </w:tcPr>
          <w:p w:rsidR="00A72E1F" w:rsidRPr="00DC7656" w:rsidRDefault="00AB6E9D">
            <w:pPr>
              <w:tabs>
                <w:tab w:val="left" w:pos="24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938" w:type="dxa"/>
          </w:tcPr>
          <w:p w:rsidR="00A72E1F" w:rsidRPr="00DC7656" w:rsidRDefault="00AB6E9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hAnsi="Times New Roman" w:cs="Times New Roman"/>
                <w:sz w:val="28"/>
                <w:szCs w:val="28"/>
              </w:rPr>
              <w:t>Критерии оценки рейтинговой работы</w:t>
            </w:r>
          </w:p>
        </w:tc>
        <w:tc>
          <w:tcPr>
            <w:tcW w:w="703" w:type="dxa"/>
          </w:tcPr>
          <w:p w:rsidR="00A72E1F" w:rsidRPr="00DC7656" w:rsidRDefault="00AB6E9D">
            <w:pPr>
              <w:tabs>
                <w:tab w:val="left" w:pos="24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A72E1F" w:rsidRPr="00DC7656">
        <w:tc>
          <w:tcPr>
            <w:tcW w:w="704" w:type="dxa"/>
          </w:tcPr>
          <w:p w:rsidR="00A72E1F" w:rsidRPr="00DC7656" w:rsidRDefault="00AB6E9D">
            <w:pPr>
              <w:tabs>
                <w:tab w:val="left" w:pos="24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938" w:type="dxa"/>
          </w:tcPr>
          <w:p w:rsidR="00A72E1F" w:rsidRPr="00DC7656" w:rsidRDefault="00AB6E9D">
            <w:pPr>
              <w:tabs>
                <w:tab w:val="left" w:pos="3675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hAnsi="Times New Roman" w:cs="Times New Roman"/>
                <w:sz w:val="28"/>
                <w:szCs w:val="28"/>
              </w:rPr>
              <w:t>Приложения</w:t>
            </w:r>
          </w:p>
          <w:p w:rsidR="00A72E1F" w:rsidRPr="00DC7656" w:rsidRDefault="00A72E1F">
            <w:pPr>
              <w:tabs>
                <w:tab w:val="left" w:pos="249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3" w:type="dxa"/>
          </w:tcPr>
          <w:p w:rsidR="00A72E1F" w:rsidRPr="00DC7656" w:rsidRDefault="00AB6E9D">
            <w:pPr>
              <w:tabs>
                <w:tab w:val="left" w:pos="24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</w:tbl>
    <w:p w:rsidR="00A72E1F" w:rsidRPr="00DC7656" w:rsidRDefault="00A72E1F">
      <w:pPr>
        <w:tabs>
          <w:tab w:val="left" w:pos="2492"/>
        </w:tabs>
      </w:pPr>
    </w:p>
    <w:p w:rsidR="00A72E1F" w:rsidRPr="00DC7656" w:rsidRDefault="00A72E1F">
      <w:pPr>
        <w:tabs>
          <w:tab w:val="left" w:pos="367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2E1F" w:rsidRPr="00DC7656" w:rsidRDefault="00A72E1F">
      <w:pPr>
        <w:tabs>
          <w:tab w:val="left" w:pos="367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2E1F" w:rsidRPr="00DC7656" w:rsidRDefault="00A72E1F">
      <w:pPr>
        <w:tabs>
          <w:tab w:val="left" w:pos="367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2E1F" w:rsidRPr="00DC7656" w:rsidRDefault="00A72E1F">
      <w:pPr>
        <w:tabs>
          <w:tab w:val="left" w:pos="367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2E1F" w:rsidRPr="00DC7656" w:rsidRDefault="00A72E1F">
      <w:pPr>
        <w:tabs>
          <w:tab w:val="left" w:pos="367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2E1F" w:rsidRPr="00DC7656" w:rsidRDefault="00A72E1F">
      <w:pPr>
        <w:tabs>
          <w:tab w:val="left" w:pos="367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2E1F" w:rsidRPr="00DC7656" w:rsidRDefault="00A72E1F">
      <w:pPr>
        <w:tabs>
          <w:tab w:val="left" w:pos="367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2E1F" w:rsidRPr="00DC7656" w:rsidRDefault="00A72E1F">
      <w:pPr>
        <w:tabs>
          <w:tab w:val="left" w:pos="367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2E1F" w:rsidRPr="00DC7656" w:rsidRDefault="00A72E1F">
      <w:pPr>
        <w:tabs>
          <w:tab w:val="left" w:pos="367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2E1F" w:rsidRPr="00DC7656" w:rsidRDefault="00A72E1F">
      <w:pPr>
        <w:tabs>
          <w:tab w:val="left" w:pos="367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2E1F" w:rsidRPr="00DC7656" w:rsidRDefault="00A72E1F">
      <w:pPr>
        <w:tabs>
          <w:tab w:val="left" w:pos="367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2E1F" w:rsidRPr="00DC7656" w:rsidRDefault="00A72E1F">
      <w:pPr>
        <w:tabs>
          <w:tab w:val="left" w:pos="367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2E1F" w:rsidRPr="00DC7656" w:rsidRDefault="00A72E1F">
      <w:pPr>
        <w:tabs>
          <w:tab w:val="left" w:pos="367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2E1F" w:rsidRPr="00DC7656" w:rsidRDefault="00A72E1F">
      <w:pPr>
        <w:tabs>
          <w:tab w:val="left" w:pos="367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2E1F" w:rsidRPr="00DC7656" w:rsidRDefault="00A72E1F">
      <w:pPr>
        <w:tabs>
          <w:tab w:val="left" w:pos="367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2E1F" w:rsidRPr="00DC7656" w:rsidRDefault="00AB6E9D">
      <w:pPr>
        <w:tabs>
          <w:tab w:val="left" w:pos="3675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C7656">
        <w:rPr>
          <w:rFonts w:ascii="Times New Roman" w:hAnsi="Times New Roman" w:cs="Times New Roman"/>
          <w:b/>
          <w:sz w:val="32"/>
          <w:szCs w:val="32"/>
        </w:rPr>
        <w:lastRenderedPageBreak/>
        <w:t>1. Общие положения</w:t>
      </w:r>
    </w:p>
    <w:p w:rsidR="00A72E1F" w:rsidRPr="00DC7656" w:rsidRDefault="00AB6E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Разработка Методических рекомендаций (инструкций) по оформлению рейтинговой работы студентами очно-заочных и заочных форм обучения, в том числе с ДОТ (далее – методические рекомендации) обусловлена необходимостью сопровождения обучающихся в процессе самостоятельной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подготовки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рейтинговой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работы. Методические рекомендации акцентируют внимание на единые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требования</w:t>
      </w:r>
      <w:r w:rsidRPr="00DC765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DC765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написанию</w:t>
      </w:r>
      <w:r w:rsidRPr="00DC765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рейтинговой работы.</w:t>
      </w:r>
    </w:p>
    <w:p w:rsidR="00A72E1F" w:rsidRPr="00DC7656" w:rsidRDefault="00AB6E9D">
      <w:pPr>
        <w:tabs>
          <w:tab w:val="left" w:pos="367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656">
        <w:rPr>
          <w:rFonts w:ascii="Times New Roman" w:hAnsi="Times New Roman" w:cs="Times New Roman"/>
          <w:sz w:val="28"/>
          <w:szCs w:val="28"/>
        </w:rPr>
        <w:t>Основная задача Методических рекомендаций (Инструкции) – оказать необходимую помощь, а также правильно направить усилия обучающегося на качественное выполнение рейтинговой работы по учебной дисциплине. Методические рекомендации предназначены для обучающихся очно-заочной и заочной (в том числе ДОТ) форм обучения и составлены с учётом современных требований к рейтинговым работам.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Методические рекомендации содержат рекомендации по логическому построению и структуре рейтинговой работы,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характеристики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этапов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выполнения,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также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правила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оформления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рейтинговых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работ.</w:t>
      </w:r>
    </w:p>
    <w:p w:rsidR="00A72E1F" w:rsidRPr="00DC7656" w:rsidRDefault="00AB6E9D">
      <w:pPr>
        <w:tabs>
          <w:tab w:val="left" w:pos="367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7656">
        <w:rPr>
          <w:rFonts w:ascii="Times New Roman" w:hAnsi="Times New Roman" w:cs="Times New Roman"/>
          <w:sz w:val="28"/>
          <w:szCs w:val="28"/>
        </w:rPr>
        <w:t>Рейтинговая работа (далее по тексту РР) — это письменная работа, которая является обязательной составной частью учебного плана образовательной программы высшего образования. В рейтинговой работе решаются конкретные задачи либо раскрываются определенные условием вопросы.</w:t>
      </w:r>
    </w:p>
    <w:p w:rsidR="00A72E1F" w:rsidRPr="00DC7656" w:rsidRDefault="00AB6E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656">
        <w:rPr>
          <w:rFonts w:ascii="Times New Roman" w:hAnsi="Times New Roman" w:cs="Times New Roman"/>
          <w:sz w:val="28"/>
          <w:szCs w:val="28"/>
        </w:rPr>
        <w:t>Источниками информации для выполнения рейтинговой работы могут служить нормативные правовые акты, учебники и учебные пособия, статистические данные, результаты социологических исследований и др. Перечень учебных дисциплин, по которым предусматривается выполнение рейтинговой работы, определяется учебными планами по направлению подготовки (специальности).</w:t>
      </w:r>
    </w:p>
    <w:p w:rsidR="00A72E1F" w:rsidRPr="00DC7656" w:rsidRDefault="00AB6E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7656">
        <w:rPr>
          <w:rFonts w:ascii="Times New Roman" w:hAnsi="Times New Roman" w:cs="Times New Roman"/>
          <w:sz w:val="28"/>
          <w:szCs w:val="28"/>
        </w:rPr>
        <w:t>При написании рейтинговой работы студент должен продемонстрировать умение выделять главное в научном тексте, видеть проблемы по теме работы, а также пути и способы их решения. Написанию рейтинговой работы предшествует большая самостоятельная работа по изучению учебной, специальной научной литературы.</w:t>
      </w:r>
    </w:p>
    <w:p w:rsidR="00A72E1F" w:rsidRPr="00DC7656" w:rsidRDefault="00AB6E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Выполнение рейтинговой работы оценивается по 100-балльной шкале (от 0 до 100), критерии оценки описываются в п.6 методических рекомендаций</w:t>
      </w:r>
      <w:r w:rsidRPr="00DC7656">
        <w:rPr>
          <w:rStyle w:val="ab"/>
        </w:rPr>
        <w:t>.</w:t>
      </w:r>
      <w:r w:rsidRPr="00DC765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Баллы, полученные обучающимися за выполнение рейтинговой работы, учитываются в их учебном рейтинге по дисциплине в части рейтинга текущего контроля успеваемости.</w:t>
      </w:r>
    </w:p>
    <w:p w:rsidR="00A72E1F" w:rsidRPr="00DC7656" w:rsidRDefault="00A72E1F">
      <w:pPr>
        <w:tabs>
          <w:tab w:val="left" w:pos="3675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72E1F" w:rsidRPr="00DC7656" w:rsidRDefault="00AB6E9D">
      <w:pPr>
        <w:tabs>
          <w:tab w:val="left" w:pos="3675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C7656">
        <w:rPr>
          <w:rFonts w:ascii="Times New Roman" w:hAnsi="Times New Roman" w:cs="Times New Roman"/>
          <w:b/>
          <w:sz w:val="32"/>
          <w:szCs w:val="32"/>
        </w:rPr>
        <w:t>2. Выбор варианта задания обучающимся для выполнения рейтинговой работы и подбор используемых источников</w:t>
      </w:r>
    </w:p>
    <w:p w:rsidR="00A72E1F" w:rsidRPr="00DC7656" w:rsidRDefault="00AB6E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Задания и типовые расчеты выполняются в течение семестра, в срок, определяемый </w:t>
      </w:r>
      <w:r w:rsidR="00347B4D" w:rsidRPr="00DC765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календарным учебным </w:t>
      </w:r>
      <w:r w:rsidRPr="00DC765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графиком, до проведения зачета, экзамена. </w:t>
      </w: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Рейтинговая работа выполняется в электронной форме и размещается обучающимся в личном кабинете. </w:t>
      </w:r>
      <w:r w:rsidRPr="00DC7656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Рейтинговая работа </w:t>
      </w:r>
      <w:r w:rsidRPr="00DC7656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lastRenderedPageBreak/>
        <w:t xml:space="preserve">выполняется письменно и обеспечивает глубокую, всестороннюю проверку усвоения изучаемого материала, поскольку требует комплекса знаний и умений студентов. </w:t>
      </w:r>
      <w:r w:rsidRPr="00DC7656">
        <w:rPr>
          <w:rFonts w:ascii="Times New Roman" w:hAnsi="Times New Roman" w:cs="Times New Roman"/>
          <w:sz w:val="28"/>
          <w:szCs w:val="28"/>
        </w:rPr>
        <w:t xml:space="preserve">Тематика и задания рейтинговых работ разрабатывается преподавателем кафедры и рекомендуется обучающимся. Выбор варианта рейтинговой работы определяется, в основном преподавателем и размещается в методических указаниях по выполнению рейтинговой работы по учебной дисциплине. 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Подготовка</w:t>
      </w:r>
      <w:r w:rsidRPr="00DC765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C765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написание</w:t>
      </w:r>
      <w:r w:rsidRPr="00DC765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РР</w:t>
      </w:r>
      <w:r w:rsidRPr="00DC765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включает</w:t>
      </w:r>
      <w:r w:rsidRPr="00DC765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подбор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литературы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нормативно-правовых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актов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выбранной теме,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который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осуществляется обучающимся самостоятельно на основе предлагаемого перечня литературы по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дисциплине,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интернет-ресурсов,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также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библиографических</w:t>
      </w:r>
      <w:r w:rsidRPr="00DC765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 xml:space="preserve">каталогов 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по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соответствующей теме или заданию.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hAnsi="Times New Roman" w:cs="Times New Roman"/>
          <w:sz w:val="28"/>
          <w:szCs w:val="28"/>
        </w:rPr>
        <w:t>Приступая к написанию РР, обучающиеся для изучения предмета исследования осуществляют поиск имеющейся по теме работы научной литературы. Это помогает им достичь требуемого уровня осмысления материала, уточнить рабочий план работы, сформулировать цели и задачи исследования. Поиск научной литературы сопровождает затем весь процесс написания работы, т.к. в ходе исследования открываются новые аспекты и направления анализа, появляются новые публикации по изучаемой проблеме. Качество поиска научной литературы определяет качество РР в целом.</w:t>
      </w:r>
    </w:p>
    <w:p w:rsidR="00A72E1F" w:rsidRPr="00DC7656" w:rsidRDefault="00A72E1F">
      <w:pPr>
        <w:tabs>
          <w:tab w:val="left" w:pos="3675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72E1F" w:rsidRPr="00DC7656" w:rsidRDefault="00AB6E9D">
      <w:pPr>
        <w:tabs>
          <w:tab w:val="left" w:pos="3675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C7656">
        <w:rPr>
          <w:rFonts w:ascii="Times New Roman" w:hAnsi="Times New Roman" w:cs="Times New Roman"/>
          <w:b/>
          <w:sz w:val="32"/>
          <w:szCs w:val="32"/>
        </w:rPr>
        <w:t>3. Структура рейтинговой работы</w:t>
      </w:r>
    </w:p>
    <w:p w:rsidR="00A72E1F" w:rsidRPr="00DC7656" w:rsidRDefault="00AB6E9D">
      <w:pPr>
        <w:tabs>
          <w:tab w:val="left" w:pos="367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hAnsi="Times New Roman" w:cs="Times New Roman"/>
          <w:sz w:val="28"/>
          <w:szCs w:val="28"/>
        </w:rPr>
        <w:t xml:space="preserve">За все сведения, изложенные в выполненной рейтинговой работе и за достоверность всех данных ответственность несет обучающийся.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выполнении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рейтинговой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необходимо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придерживаться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ряда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 xml:space="preserve">требований к ее структуре. </w:t>
      </w:r>
    </w:p>
    <w:p w:rsidR="00A72E1F" w:rsidRPr="00DC7656" w:rsidRDefault="00AB6E9D">
      <w:pPr>
        <w:tabs>
          <w:tab w:val="left" w:pos="367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hAnsi="Times New Roman" w:cs="Times New Roman"/>
          <w:sz w:val="28"/>
          <w:szCs w:val="28"/>
        </w:rPr>
        <w:t xml:space="preserve">Структура рейтинговой работы содержит обязательные элементы и зависит от формы контроля </w:t>
      </w:r>
      <w:r w:rsidRPr="00DC765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в соответствии с рабочей программой дисциплины.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C7656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зависимости</w:t>
      </w:r>
      <w:r w:rsidRPr="00DC7656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DC7656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формы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C7656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некоторые</w:t>
      </w:r>
      <w:r w:rsidRPr="00DC7656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элементы</w:t>
      </w:r>
      <w:r w:rsidRPr="00DC7656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 xml:space="preserve">в структуре </w:t>
      </w:r>
      <w:r w:rsidRPr="00DC7656">
        <w:rPr>
          <w:rFonts w:ascii="Times New Roman" w:eastAsia="Times New Roman" w:hAnsi="Times New Roman" w:cs="Times New Roman"/>
          <w:spacing w:val="4"/>
          <w:sz w:val="28"/>
          <w:szCs w:val="28"/>
        </w:rPr>
        <w:t>рейтинговых ра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бот могут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отсутствовать.</w:t>
      </w:r>
    </w:p>
    <w:p w:rsidR="00A72E1F" w:rsidRPr="00DC7656" w:rsidRDefault="00AB6E9D">
      <w:pPr>
        <w:tabs>
          <w:tab w:val="left" w:pos="3675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C7656">
        <w:rPr>
          <w:rFonts w:ascii="Times New Roman" w:hAnsi="Times New Roman" w:cs="Times New Roman"/>
          <w:b/>
          <w:i/>
          <w:sz w:val="28"/>
          <w:szCs w:val="28"/>
        </w:rPr>
        <w:t>1 вариант</w:t>
      </w:r>
      <w:r w:rsidRPr="00DC7656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C7656">
        <w:rPr>
          <w:rFonts w:ascii="Times New Roman" w:hAnsi="Times New Roman" w:cs="Times New Roman"/>
          <w:b/>
          <w:i/>
          <w:sz w:val="28"/>
          <w:szCs w:val="28"/>
        </w:rPr>
        <w:t xml:space="preserve">структуры РР </w:t>
      </w:r>
      <w:r w:rsidRPr="00DC7656">
        <w:rPr>
          <w:rFonts w:ascii="Times New Roman" w:hAnsi="Times New Roman" w:cs="Times New Roman"/>
          <w:sz w:val="28"/>
          <w:szCs w:val="28"/>
        </w:rPr>
        <w:t>(</w:t>
      </w:r>
      <w:r w:rsidRPr="00DC7656">
        <w:rPr>
          <w:rFonts w:ascii="Times New Roman" w:hAnsi="Times New Roman" w:cs="Times New Roman"/>
          <w:b/>
          <w:i/>
          <w:sz w:val="28"/>
          <w:szCs w:val="28"/>
        </w:rPr>
        <w:t>реферат. домашняя творческая работа и.т.д.)</w:t>
      </w:r>
    </w:p>
    <w:p w:rsidR="00A72E1F" w:rsidRPr="00DC7656" w:rsidRDefault="00AB6E9D">
      <w:pPr>
        <w:tabs>
          <w:tab w:val="left" w:pos="3675"/>
        </w:tabs>
        <w:spacing w:after="0" w:line="240" w:lineRule="auto"/>
        <w:rPr>
          <w:rFonts w:ascii="Times New Roman" w:eastAsia="+mj-ea" w:hAnsi="Times New Roman" w:cs="Times New Roman"/>
          <w:kern w:val="24"/>
          <w:sz w:val="28"/>
          <w:szCs w:val="28"/>
        </w:rPr>
      </w:pPr>
      <w:r w:rsidRPr="00DC7656">
        <w:rPr>
          <w:rFonts w:ascii="Times New Roman" w:eastAsia="+mj-ea" w:hAnsi="Times New Roman" w:cs="Times New Roman"/>
          <w:kern w:val="24"/>
          <w:sz w:val="28"/>
          <w:szCs w:val="28"/>
        </w:rPr>
        <w:t>1. Титульный лист</w:t>
      </w:r>
      <w:r w:rsidRPr="00DC7656">
        <w:rPr>
          <w:rFonts w:ascii="Times New Roman" w:hAnsi="Times New Roman" w:cs="Times New Roman"/>
          <w:sz w:val="28"/>
          <w:szCs w:val="28"/>
        </w:rPr>
        <w:t>;</w:t>
      </w:r>
      <w:r w:rsidRPr="00DC7656">
        <w:rPr>
          <w:rFonts w:ascii="Times New Roman" w:eastAsia="+mj-ea" w:hAnsi="Times New Roman" w:cs="Times New Roman"/>
          <w:kern w:val="24"/>
          <w:sz w:val="28"/>
          <w:szCs w:val="28"/>
        </w:rPr>
        <w:br/>
        <w:t>2. Оглавление</w:t>
      </w:r>
      <w:r w:rsidRPr="00DC7656">
        <w:rPr>
          <w:rFonts w:ascii="Times New Roman" w:hAnsi="Times New Roman" w:cs="Times New Roman"/>
          <w:sz w:val="28"/>
          <w:szCs w:val="28"/>
        </w:rPr>
        <w:t>;</w:t>
      </w:r>
      <w:r w:rsidRPr="00DC7656">
        <w:rPr>
          <w:rFonts w:ascii="Times New Roman" w:eastAsia="+mj-ea" w:hAnsi="Times New Roman" w:cs="Times New Roman"/>
          <w:kern w:val="24"/>
          <w:sz w:val="28"/>
          <w:szCs w:val="28"/>
        </w:rPr>
        <w:br/>
        <w:t>3. Введение;</w:t>
      </w:r>
      <w:r w:rsidRPr="00DC7656">
        <w:rPr>
          <w:rFonts w:ascii="Times New Roman" w:eastAsia="+mj-ea" w:hAnsi="Times New Roman" w:cs="Times New Roman"/>
          <w:kern w:val="24"/>
          <w:sz w:val="28"/>
          <w:szCs w:val="28"/>
        </w:rPr>
        <w:br/>
        <w:t>4. Основная часть;</w:t>
      </w:r>
      <w:r w:rsidRPr="00DC7656">
        <w:rPr>
          <w:rFonts w:ascii="Times New Roman" w:eastAsia="+mj-ea" w:hAnsi="Times New Roman" w:cs="Times New Roman"/>
          <w:kern w:val="24"/>
          <w:sz w:val="28"/>
          <w:szCs w:val="28"/>
        </w:rPr>
        <w:br/>
        <w:t xml:space="preserve">5. Заключение; </w:t>
      </w:r>
    </w:p>
    <w:p w:rsidR="00A72E1F" w:rsidRPr="00DC7656" w:rsidRDefault="00AB6E9D">
      <w:pPr>
        <w:tabs>
          <w:tab w:val="left" w:pos="3675"/>
        </w:tabs>
        <w:spacing w:after="0" w:line="240" w:lineRule="auto"/>
        <w:rPr>
          <w:rFonts w:ascii="Times New Roman" w:eastAsia="+mj-ea" w:hAnsi="Times New Roman" w:cs="Times New Roman"/>
          <w:kern w:val="24"/>
          <w:sz w:val="28"/>
          <w:szCs w:val="28"/>
        </w:rPr>
      </w:pPr>
      <w:r w:rsidRPr="00DC7656">
        <w:rPr>
          <w:rFonts w:ascii="Times New Roman" w:eastAsia="+mj-ea" w:hAnsi="Times New Roman" w:cs="Times New Roman"/>
          <w:kern w:val="24"/>
          <w:sz w:val="28"/>
          <w:szCs w:val="28"/>
        </w:rPr>
        <w:t>6. Список использованных источников;</w:t>
      </w:r>
      <w:r w:rsidRPr="00DC7656">
        <w:rPr>
          <w:rFonts w:ascii="Times New Roman" w:eastAsia="+mj-ea" w:hAnsi="Times New Roman" w:cs="Times New Roman"/>
          <w:kern w:val="24"/>
          <w:sz w:val="28"/>
          <w:szCs w:val="28"/>
        </w:rPr>
        <w:br/>
        <w:t>7. Приложения.</w:t>
      </w:r>
    </w:p>
    <w:p w:rsidR="00A72E1F" w:rsidRPr="00DC7656" w:rsidRDefault="00AB6E9D">
      <w:pPr>
        <w:tabs>
          <w:tab w:val="left" w:pos="3675"/>
        </w:tabs>
        <w:spacing w:after="0" w:line="240" w:lineRule="auto"/>
        <w:jc w:val="center"/>
        <w:rPr>
          <w:rFonts w:ascii="Times New Roman" w:eastAsia="+mj-ea" w:hAnsi="Times New Roman" w:cs="Times New Roman"/>
          <w:b/>
          <w:i/>
          <w:kern w:val="24"/>
          <w:sz w:val="28"/>
          <w:szCs w:val="28"/>
        </w:rPr>
      </w:pPr>
      <w:r w:rsidRPr="00DC7656">
        <w:rPr>
          <w:rFonts w:ascii="Times New Roman" w:eastAsia="+mj-ea" w:hAnsi="Times New Roman" w:cs="Times New Roman"/>
          <w:b/>
          <w:i/>
          <w:kern w:val="24"/>
          <w:sz w:val="28"/>
          <w:szCs w:val="28"/>
        </w:rPr>
        <w:t>2 вариант РР (расчетно-аналитическое задание, контрольная работа и т.д.)</w:t>
      </w:r>
    </w:p>
    <w:p w:rsidR="00A72E1F" w:rsidRPr="00DC7656" w:rsidRDefault="00AB6E9D">
      <w:pPr>
        <w:tabs>
          <w:tab w:val="left" w:pos="36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7656">
        <w:rPr>
          <w:rFonts w:ascii="Times New Roman" w:hAnsi="Times New Roman" w:cs="Times New Roman"/>
          <w:sz w:val="28"/>
          <w:szCs w:val="28"/>
        </w:rPr>
        <w:t>1. Титульный лист;</w:t>
      </w:r>
    </w:p>
    <w:p w:rsidR="00A72E1F" w:rsidRPr="00DC7656" w:rsidRDefault="00AB6E9D">
      <w:pPr>
        <w:tabs>
          <w:tab w:val="left" w:pos="36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7656">
        <w:rPr>
          <w:rFonts w:ascii="Times New Roman" w:hAnsi="Times New Roman" w:cs="Times New Roman"/>
          <w:sz w:val="28"/>
          <w:szCs w:val="28"/>
        </w:rPr>
        <w:t>2. Оглавление;</w:t>
      </w:r>
    </w:p>
    <w:p w:rsidR="00A72E1F" w:rsidRPr="00DC7656" w:rsidRDefault="00AB6E9D">
      <w:pPr>
        <w:tabs>
          <w:tab w:val="left" w:pos="36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7656">
        <w:rPr>
          <w:rFonts w:ascii="Times New Roman" w:hAnsi="Times New Roman" w:cs="Times New Roman"/>
          <w:sz w:val="28"/>
          <w:szCs w:val="28"/>
        </w:rPr>
        <w:t>3. Задание № 1;</w:t>
      </w:r>
    </w:p>
    <w:p w:rsidR="00A72E1F" w:rsidRPr="00DC7656" w:rsidRDefault="00AB6E9D">
      <w:pPr>
        <w:tabs>
          <w:tab w:val="left" w:pos="36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7656">
        <w:rPr>
          <w:rFonts w:ascii="Times New Roman" w:hAnsi="Times New Roman" w:cs="Times New Roman"/>
          <w:sz w:val="28"/>
          <w:szCs w:val="28"/>
        </w:rPr>
        <w:t xml:space="preserve">4. Задание № 2; </w:t>
      </w:r>
    </w:p>
    <w:p w:rsidR="00A72E1F" w:rsidRPr="00DC7656" w:rsidRDefault="00AB6E9D">
      <w:pPr>
        <w:tabs>
          <w:tab w:val="left" w:pos="36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7656">
        <w:rPr>
          <w:rFonts w:ascii="Times New Roman" w:hAnsi="Times New Roman" w:cs="Times New Roman"/>
          <w:sz w:val="28"/>
          <w:szCs w:val="28"/>
        </w:rPr>
        <w:lastRenderedPageBreak/>
        <w:t>5. Задание № 3;</w:t>
      </w:r>
    </w:p>
    <w:p w:rsidR="00A72E1F" w:rsidRPr="00DC7656" w:rsidRDefault="00AB6E9D">
      <w:pPr>
        <w:tabs>
          <w:tab w:val="left" w:pos="36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7656">
        <w:rPr>
          <w:rFonts w:ascii="Times New Roman" w:hAnsi="Times New Roman" w:cs="Times New Roman"/>
          <w:sz w:val="28"/>
          <w:szCs w:val="28"/>
        </w:rPr>
        <w:t xml:space="preserve">6. </w:t>
      </w:r>
      <w:r w:rsidRPr="00DC7656">
        <w:rPr>
          <w:rFonts w:ascii="Times New Roman" w:eastAsia="+mj-ea" w:hAnsi="Times New Roman" w:cs="Times New Roman"/>
          <w:kern w:val="24"/>
          <w:sz w:val="28"/>
          <w:szCs w:val="28"/>
        </w:rPr>
        <w:t>Список использованных источников;</w:t>
      </w:r>
      <w:r w:rsidRPr="00DC76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2E1F" w:rsidRPr="00DC7656" w:rsidRDefault="00AB6E9D">
      <w:pPr>
        <w:tabs>
          <w:tab w:val="left" w:pos="36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7656">
        <w:rPr>
          <w:rFonts w:ascii="Times New Roman" w:hAnsi="Times New Roman" w:cs="Times New Roman"/>
          <w:sz w:val="28"/>
          <w:szCs w:val="28"/>
        </w:rPr>
        <w:t>7. Приложения.</w:t>
      </w:r>
    </w:p>
    <w:p w:rsidR="00A72E1F" w:rsidRPr="00DC7656" w:rsidRDefault="00AB6E9D">
      <w:pPr>
        <w:tabs>
          <w:tab w:val="left" w:pos="367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r w:rsidRPr="00DC7656">
        <w:rPr>
          <w:rFonts w:ascii="Times New Roman" w:eastAsia="Times New Roman" w:hAnsi="Times New Roman" w:cs="Times New Roman"/>
          <w:b/>
          <w:i/>
          <w:sz w:val="28"/>
          <w:szCs w:val="28"/>
        </w:rPr>
        <w:t>ГОСТ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 xml:space="preserve"> – если объем письменной работы превышает 10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страниц,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рекомендуется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включать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нее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элемент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«Оглавление».</w:t>
      </w:r>
    </w:p>
    <w:p w:rsidR="00A72E1F" w:rsidRPr="00DC7656" w:rsidRDefault="00A72E1F">
      <w:pPr>
        <w:widowControl w:val="0"/>
        <w:autoSpaceDE w:val="0"/>
        <w:autoSpaceDN w:val="0"/>
        <w:spacing w:after="0" w:line="240" w:lineRule="auto"/>
        <w:ind w:left="-113"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left="-113"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b/>
          <w:i/>
          <w:sz w:val="28"/>
          <w:szCs w:val="28"/>
        </w:rPr>
        <w:t>Титульный лист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Титульный лист</w:t>
      </w:r>
      <w:r w:rsidRPr="00DC7656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является первой страницей рейтинговой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работы,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он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позволяет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идентифицировать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вид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выполненной</w:t>
      </w:r>
      <w:r w:rsidRPr="00DC7656">
        <w:rPr>
          <w:rFonts w:ascii="Times New Roman" w:eastAsia="Times New Roman" w:hAnsi="Times New Roman" w:cs="Times New Roman"/>
          <w:spacing w:val="-5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работы,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направление и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профиль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подготовки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студента,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дисциплину,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тематику</w:t>
      </w:r>
      <w:r w:rsidRPr="00DC7656">
        <w:rPr>
          <w:rFonts w:ascii="Times New Roman" w:eastAsia="Times New Roman" w:hAnsi="Times New Roman" w:cs="Times New Roman"/>
          <w:spacing w:val="-5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исследования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содержит:</w:t>
      </w:r>
    </w:p>
    <w:p w:rsidR="00A72E1F" w:rsidRPr="00DC7656" w:rsidRDefault="00AB6E9D">
      <w:pPr>
        <w:widowControl w:val="0"/>
        <w:numPr>
          <w:ilvl w:val="0"/>
          <w:numId w:val="4"/>
        </w:numPr>
        <w:tabs>
          <w:tab w:val="left" w:pos="1049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название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учебного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заведения;</w:t>
      </w:r>
    </w:p>
    <w:p w:rsidR="00A72E1F" w:rsidRPr="00DC7656" w:rsidRDefault="00AB6E9D">
      <w:pPr>
        <w:widowControl w:val="0"/>
        <w:numPr>
          <w:ilvl w:val="0"/>
          <w:numId w:val="4"/>
        </w:numPr>
        <w:tabs>
          <w:tab w:val="left" w:pos="104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кафедру,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за которой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закреплена</w:t>
      </w:r>
      <w:r w:rsidRPr="00DC765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дисциплина;</w:t>
      </w:r>
    </w:p>
    <w:p w:rsidR="00A72E1F" w:rsidRPr="00DC7656" w:rsidRDefault="00AB6E9D">
      <w:pPr>
        <w:widowControl w:val="0"/>
        <w:numPr>
          <w:ilvl w:val="0"/>
          <w:numId w:val="4"/>
        </w:numPr>
        <w:tabs>
          <w:tab w:val="left" w:pos="1049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направление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образовательной</w:t>
      </w:r>
      <w:r w:rsidRPr="00DC765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программы,</w:t>
      </w:r>
      <w:r w:rsidRPr="00DC765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ее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профиль;</w:t>
      </w:r>
    </w:p>
    <w:p w:rsidR="00A72E1F" w:rsidRPr="00DC7656" w:rsidRDefault="00AB6E9D">
      <w:pPr>
        <w:widowControl w:val="0"/>
        <w:numPr>
          <w:ilvl w:val="0"/>
          <w:numId w:val="4"/>
        </w:numPr>
        <w:tabs>
          <w:tab w:val="left" w:pos="104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дисциплину, по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которой</w:t>
      </w:r>
      <w:r w:rsidRPr="00DC765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выполняется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курсовая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работа;</w:t>
      </w:r>
    </w:p>
    <w:p w:rsidR="00A72E1F" w:rsidRPr="00DC7656" w:rsidRDefault="00AB6E9D">
      <w:pPr>
        <w:widowControl w:val="0"/>
        <w:numPr>
          <w:ilvl w:val="0"/>
          <w:numId w:val="4"/>
        </w:numPr>
        <w:tabs>
          <w:tab w:val="left" w:pos="1049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тему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рейтинговой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 xml:space="preserve"> работы;</w:t>
      </w:r>
    </w:p>
    <w:p w:rsidR="00A72E1F" w:rsidRPr="00DC7656" w:rsidRDefault="00AB6E9D">
      <w:pPr>
        <w:widowControl w:val="0"/>
        <w:numPr>
          <w:ilvl w:val="0"/>
          <w:numId w:val="4"/>
        </w:numPr>
        <w:tabs>
          <w:tab w:val="left" w:pos="104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фамилию и</w:t>
      </w:r>
      <w:r w:rsidRPr="00DC7656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инициалы преподавателя;</w:t>
      </w:r>
    </w:p>
    <w:p w:rsidR="00A72E1F" w:rsidRPr="00DC7656" w:rsidRDefault="00AB6E9D">
      <w:pPr>
        <w:widowControl w:val="0"/>
        <w:numPr>
          <w:ilvl w:val="0"/>
          <w:numId w:val="4"/>
        </w:numPr>
        <w:tabs>
          <w:tab w:val="left" w:pos="1049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номер</w:t>
      </w:r>
      <w:r w:rsidRPr="00DC765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учебной</w:t>
      </w:r>
      <w:r w:rsidRPr="00DC765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группы;</w:t>
      </w:r>
    </w:p>
    <w:p w:rsidR="00A72E1F" w:rsidRPr="00DC7656" w:rsidRDefault="00AB6E9D">
      <w:pPr>
        <w:widowControl w:val="0"/>
        <w:numPr>
          <w:ilvl w:val="0"/>
          <w:numId w:val="4"/>
        </w:numPr>
        <w:tabs>
          <w:tab w:val="left" w:pos="104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фамилию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инициалы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студента,</w:t>
      </w:r>
    </w:p>
    <w:p w:rsidR="00A72E1F" w:rsidRPr="00DC7656" w:rsidRDefault="00AB6E9D">
      <w:pPr>
        <w:widowControl w:val="0"/>
        <w:numPr>
          <w:ilvl w:val="0"/>
          <w:numId w:val="4"/>
        </w:numPr>
        <w:tabs>
          <w:tab w:val="left" w:pos="104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город и год выполнения работы.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Пример</w:t>
      </w:r>
      <w:r w:rsidRPr="00DC7656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оформления</w:t>
      </w:r>
      <w:r w:rsidRPr="00DC7656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титульного</w:t>
      </w:r>
      <w:r w:rsidRPr="00DC7656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листа</w:t>
      </w:r>
      <w:r w:rsidRPr="00DC7656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РР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представлен в</w:t>
      </w:r>
      <w:r w:rsidRPr="00DC765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(</w:t>
      </w:r>
      <w:r w:rsidRPr="00DC7656">
        <w:rPr>
          <w:rFonts w:ascii="Times New Roman" w:eastAsia="Times New Roman" w:hAnsi="Times New Roman" w:cs="Times New Roman"/>
          <w:b/>
          <w:i/>
          <w:spacing w:val="-4"/>
          <w:sz w:val="28"/>
          <w:szCs w:val="28"/>
        </w:rPr>
        <w:t>П</w:t>
      </w:r>
      <w:r w:rsidRPr="00DC7656">
        <w:rPr>
          <w:rFonts w:ascii="Times New Roman" w:eastAsia="Times New Roman" w:hAnsi="Times New Roman" w:cs="Times New Roman"/>
          <w:b/>
          <w:i/>
          <w:sz w:val="28"/>
          <w:szCs w:val="28"/>
        </w:rPr>
        <w:t>риложении 1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A72E1F" w:rsidRPr="00DC7656" w:rsidRDefault="00AB6E9D">
      <w:pPr>
        <w:widowControl w:val="0"/>
        <w:shd w:val="clear" w:color="auto" w:fill="92D05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Важно: на титульном листе не нужно писать «Приложение 1 Титульный лист рейтинговой работы»</w:t>
      </w:r>
    </w:p>
    <w:p w:rsidR="00A72E1F" w:rsidRPr="00DC7656" w:rsidRDefault="00A72E1F">
      <w:pPr>
        <w:widowControl w:val="0"/>
        <w:autoSpaceDE w:val="0"/>
        <w:autoSpaceDN w:val="0"/>
        <w:spacing w:after="0" w:line="240" w:lineRule="auto"/>
        <w:ind w:left="-57" w:right="-170" w:firstLine="70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left="-57" w:right="-170" w:firstLine="700"/>
        <w:jc w:val="center"/>
        <w:rPr>
          <w:rFonts w:ascii="Times New Roman" w:eastAsia="Times New Roman" w:hAnsi="Times New Roman" w:cs="Times New Roman"/>
          <w:b/>
          <w:i/>
          <w:spacing w:val="1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b/>
          <w:i/>
          <w:sz w:val="28"/>
          <w:szCs w:val="28"/>
        </w:rPr>
        <w:t>Оформление</w:t>
      </w:r>
      <w:r w:rsidRPr="00DC7656">
        <w:rPr>
          <w:rFonts w:ascii="Times New Roman" w:eastAsia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b/>
          <w:i/>
          <w:sz w:val="28"/>
          <w:szCs w:val="28"/>
        </w:rPr>
        <w:t>оглавления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right="-17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втором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листе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помещается</w:t>
      </w:r>
      <w:r w:rsidRPr="00DC7656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содержание,</w:t>
      </w:r>
      <w:r w:rsidRPr="00DC7656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где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указываются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основные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разделы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РР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соответствующие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им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страницы.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Заголовок</w:t>
      </w:r>
      <w:r w:rsidRPr="00DC765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ОГЛАВЛЕНИЕ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пишется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заглавными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буквами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посередине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строки.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Оглавление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включает</w:t>
      </w:r>
      <w:r w:rsidRPr="00DC765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введение,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наименование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всех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разделов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подразделов,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заключение,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список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использованных источников, наименование приложений, с указанием номеров страниц, с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которых начинаются эти элементы работы. По ГОСТ 7.32.-2017 наименования, включенные в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содержание,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записывают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строчными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буквами,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начиная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прописной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буквы,</w:t>
      </w:r>
      <w:r w:rsidRPr="00DC7656">
        <w:rPr>
          <w:rFonts w:ascii="Times New Roman" w:eastAsia="Times New Roman" w:hAnsi="Times New Roman" w:cs="Times New Roman"/>
          <w:spacing w:val="60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допускается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набор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заголовков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первого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уровня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заглавными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буквами.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Допускается оформлять автособираемое оглавление с помощью средств текстового редактора. Рекомендуемый объем – не более 1 (одной) страницы. Разделам</w:t>
      </w:r>
      <w:r w:rsidRPr="00DC7656">
        <w:rPr>
          <w:rFonts w:ascii="Times New Roman" w:hAnsi="Times New Roman" w:cs="Times New Roman"/>
          <w:sz w:val="28"/>
          <w:szCs w:val="28"/>
        </w:rPr>
        <w:t xml:space="preserve"> «ВВЕДЕНИЕ</w:t>
      </w:r>
      <w:r w:rsidR="00496D37" w:rsidRPr="00DC7656">
        <w:rPr>
          <w:rFonts w:ascii="Times New Roman" w:hAnsi="Times New Roman" w:cs="Times New Roman"/>
          <w:sz w:val="28"/>
          <w:szCs w:val="28"/>
        </w:rPr>
        <w:t>»</w:t>
      </w:r>
      <w:r w:rsidRPr="00DC7656">
        <w:rPr>
          <w:rFonts w:ascii="Times New Roman" w:hAnsi="Times New Roman" w:cs="Times New Roman"/>
          <w:sz w:val="28"/>
          <w:szCs w:val="28"/>
        </w:rPr>
        <w:t xml:space="preserve">, </w:t>
      </w:r>
      <w:r w:rsidR="00496D37" w:rsidRPr="00DC7656">
        <w:rPr>
          <w:rFonts w:ascii="Times New Roman" w:hAnsi="Times New Roman" w:cs="Times New Roman"/>
          <w:sz w:val="28"/>
          <w:szCs w:val="28"/>
        </w:rPr>
        <w:t>«</w:t>
      </w:r>
      <w:r w:rsidRPr="00DC7656">
        <w:rPr>
          <w:rFonts w:ascii="Times New Roman" w:hAnsi="Times New Roman" w:cs="Times New Roman"/>
          <w:sz w:val="28"/>
          <w:szCs w:val="28"/>
        </w:rPr>
        <w:t>ЗАКЛЮЧЕНИЕ</w:t>
      </w:r>
      <w:r w:rsidR="00496D37" w:rsidRPr="00DC7656">
        <w:rPr>
          <w:rFonts w:ascii="Times New Roman" w:hAnsi="Times New Roman" w:cs="Times New Roman"/>
          <w:sz w:val="28"/>
          <w:szCs w:val="28"/>
        </w:rPr>
        <w:t>»</w:t>
      </w:r>
      <w:r w:rsidRPr="00DC7656">
        <w:rPr>
          <w:rFonts w:ascii="Times New Roman" w:hAnsi="Times New Roman" w:cs="Times New Roman"/>
          <w:sz w:val="28"/>
          <w:szCs w:val="28"/>
        </w:rPr>
        <w:t xml:space="preserve"> и </w:t>
      </w:r>
      <w:r w:rsidR="00496D37" w:rsidRPr="00DC7656">
        <w:rPr>
          <w:rFonts w:ascii="Times New Roman" w:hAnsi="Times New Roman" w:cs="Times New Roman"/>
          <w:sz w:val="28"/>
          <w:szCs w:val="28"/>
        </w:rPr>
        <w:t>«</w:t>
      </w:r>
      <w:r w:rsidRPr="00DC7656">
        <w:rPr>
          <w:rFonts w:ascii="Times New Roman" w:hAnsi="Times New Roman" w:cs="Times New Roman"/>
          <w:sz w:val="28"/>
          <w:szCs w:val="28"/>
        </w:rPr>
        <w:t>СПИСОК ИСПОЛЬЗОВАННЫХ ИСТОЧНИКОВ» номера не присваиваются. Разделы, подразделы, пункты и подпункты следует нумеровать арабскими цифрами и записывать с абзацного отступа. Разделы должны иметь порядковую нумерацию 1, 2, 3 и т.д. в пределах всей работы, за исключением приложений. Подразделы должны иметь нумерацию в пределах каждого раздела. Номер подраздела включает номер раздела и порядковый номер подраздела, разделенные между собой точкой, например, 1.1, 1.2, 1.3 и т.д.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right="-17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hAnsi="Times New Roman" w:cs="Times New Roman"/>
          <w:sz w:val="28"/>
          <w:szCs w:val="28"/>
        </w:rPr>
        <w:t>Каждый новый раздел начинается с новой страницы.</w:t>
      </w:r>
    </w:p>
    <w:p w:rsidR="00A72E1F" w:rsidRPr="00DC7656" w:rsidRDefault="00A72E1F">
      <w:pPr>
        <w:widowControl w:val="0"/>
        <w:autoSpaceDE w:val="0"/>
        <w:autoSpaceDN w:val="0"/>
        <w:spacing w:after="0" w:line="240" w:lineRule="auto"/>
        <w:ind w:left="-57" w:right="-113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left="-57" w:right="-113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Оформление введения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right="-11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656">
        <w:rPr>
          <w:rFonts w:ascii="Times New Roman" w:hAnsi="Times New Roman" w:cs="Times New Roman"/>
          <w:sz w:val="28"/>
          <w:szCs w:val="28"/>
        </w:rPr>
        <w:t>Основная роль «Введения» – чёткая постановка цели и задач исследования по вопросу, раскрываемому обучающимся в рейтинговой работе. В этом разделе в краткой форме описывают актуальность работы, а именно уровень изученности проблемы на данный момент времени, и ясно вытекающие отсюда цели, и задачи исследования. Введение обычно не превышает по объёму 2 страниц.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left="-57" w:right="-113"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C7656">
        <w:rPr>
          <w:rFonts w:ascii="Times New Roman" w:hAnsi="Times New Roman" w:cs="Times New Roman"/>
          <w:b/>
          <w:i/>
          <w:sz w:val="28"/>
          <w:szCs w:val="28"/>
        </w:rPr>
        <w:t>Основная часть РР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right="-11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656">
        <w:rPr>
          <w:rFonts w:ascii="Times New Roman" w:hAnsi="Times New Roman" w:cs="Times New Roman"/>
          <w:sz w:val="28"/>
          <w:szCs w:val="28"/>
        </w:rPr>
        <w:t>Содержание основной части может состоять из нескольких разделов (параграфов), связанных между собой тематически, где обучающийся раскрывает все пункты составленного плана; связно излагает накопленный и проанализированный материал; суть проблемы, различные точки зрения на нее, собственную позицию. Каждый раздел (параграф) основной части должен начинаться с постановки задачи и заканчиваться краткими выводами. Рейтинговая работа должна быть написана логически последовательно, литературным языком.</w:t>
      </w:r>
    </w:p>
    <w:p w:rsidR="00A72E1F" w:rsidRPr="00DC7656" w:rsidRDefault="00AB6E9D">
      <w:pPr>
        <w:spacing w:after="0" w:line="240" w:lineRule="auto"/>
        <w:ind w:right="-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656">
        <w:rPr>
          <w:rFonts w:ascii="Times New Roman" w:hAnsi="Times New Roman" w:cs="Times New Roman"/>
          <w:sz w:val="28"/>
          <w:szCs w:val="28"/>
        </w:rPr>
        <w:t xml:space="preserve">Не следует употреблять слишком пространные, а также чрезмерно краткие фразы. Не рекомендуется вести изложение от первого лица единственного числа: «я написал», «я доказал», «я считаю» и т. д. Корректнее употреблять местоимение «мы», но лучше всего использовать выражения: «на наш взгляд», «представляется, что», «можно утверждать, что», «проведенные исследования подтвердили...» и др. </w:t>
      </w:r>
    </w:p>
    <w:p w:rsidR="00A72E1F" w:rsidRPr="00DC7656" w:rsidRDefault="00AB6E9D">
      <w:pPr>
        <w:spacing w:after="0" w:line="240" w:lineRule="auto"/>
        <w:ind w:right="-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Рейтинговая работа выполняется обучающимся в соответствии с заданием и методическими указаниями по выполнению рейтинговой работы.</w:t>
      </w:r>
    </w:p>
    <w:p w:rsidR="00A72E1F" w:rsidRPr="00DC7656" w:rsidRDefault="00AB6E9D">
      <w:pPr>
        <w:spacing w:after="0" w:line="240" w:lineRule="auto"/>
        <w:ind w:right="-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изложении теоретических вопросов не допускается простое переписывание источников. Ответы на вопросы обучающийся должен излагать самостоятельно. Решение практических заданий должно сопровождаться соответствующей аргументацией.</w:t>
      </w:r>
    </w:p>
    <w:p w:rsidR="00A72E1F" w:rsidRPr="00DC7656" w:rsidRDefault="00A72E1F">
      <w:pPr>
        <w:widowControl w:val="0"/>
        <w:autoSpaceDE w:val="0"/>
        <w:autoSpaceDN w:val="0"/>
        <w:spacing w:after="0" w:line="240" w:lineRule="auto"/>
        <w:ind w:left="-57" w:right="-11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left="-57" w:right="-113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Заключение</w:t>
      </w:r>
    </w:p>
    <w:p w:rsidR="00A72E1F" w:rsidRPr="00DC7656" w:rsidRDefault="00AB6E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right="-11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Содержит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выводы по проведенному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анализу рассматриваемой темы работы.</w:t>
      </w:r>
    </w:p>
    <w:p w:rsidR="00A72E1F" w:rsidRPr="00DC7656" w:rsidRDefault="00AB6E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right="-11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Основное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требование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заключению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краткость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обстоятельность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выводов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по проделанной работе.</w:t>
      </w:r>
    </w:p>
    <w:p w:rsidR="00A72E1F" w:rsidRPr="00DC7656" w:rsidRDefault="00AB6E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right="-11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Заключение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должно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отражать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ответы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следующие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вопросы:</w:t>
      </w:r>
    </w:p>
    <w:p w:rsidR="00A72E1F" w:rsidRPr="00DC7656" w:rsidRDefault="00AB6E9D">
      <w:pPr>
        <w:widowControl w:val="0"/>
        <w:numPr>
          <w:ilvl w:val="0"/>
          <w:numId w:val="4"/>
        </w:numPr>
        <w:tabs>
          <w:tab w:val="left" w:pos="993"/>
          <w:tab w:val="left" w:pos="1047"/>
        </w:tabs>
        <w:autoSpaceDE w:val="0"/>
        <w:autoSpaceDN w:val="0"/>
        <w:spacing w:after="0" w:line="240" w:lineRule="auto"/>
        <w:ind w:left="0" w:right="-11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достижение</w:t>
      </w:r>
      <w:r w:rsidRPr="00DC765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цели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проведенного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исследования;</w:t>
      </w:r>
    </w:p>
    <w:p w:rsidR="00A72E1F" w:rsidRPr="00DC7656" w:rsidRDefault="00AB6E9D">
      <w:pPr>
        <w:widowControl w:val="0"/>
        <w:numPr>
          <w:ilvl w:val="0"/>
          <w:numId w:val="4"/>
        </w:numPr>
        <w:tabs>
          <w:tab w:val="left" w:pos="993"/>
          <w:tab w:val="left" w:pos="1106"/>
        </w:tabs>
        <w:autoSpaceDE w:val="0"/>
        <w:autoSpaceDN w:val="0"/>
        <w:spacing w:after="0" w:line="240" w:lineRule="auto"/>
        <w:ind w:left="0" w:right="-11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полученные</w:t>
      </w:r>
      <w:r w:rsidRPr="00DC7656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результаты</w:t>
      </w:r>
      <w:r w:rsidRPr="00DC7656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(выводы)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автором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процессе</w:t>
      </w:r>
      <w:r w:rsidRPr="00DC7656">
        <w:rPr>
          <w:rFonts w:ascii="Times New Roman" w:eastAsia="Times New Roman" w:hAnsi="Times New Roman" w:cs="Times New Roman"/>
          <w:spacing w:val="54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данного</w:t>
      </w:r>
      <w:r w:rsidRPr="00DC7656">
        <w:rPr>
          <w:rFonts w:ascii="Times New Roman" w:eastAsia="Times New Roman" w:hAnsi="Times New Roman" w:cs="Times New Roman"/>
          <w:spacing w:val="-5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исследования;</w:t>
      </w:r>
    </w:p>
    <w:p w:rsidR="00A72E1F" w:rsidRPr="00DC7656" w:rsidRDefault="00AB6E9D">
      <w:pPr>
        <w:widowControl w:val="0"/>
        <w:numPr>
          <w:ilvl w:val="0"/>
          <w:numId w:val="4"/>
        </w:numPr>
        <w:tabs>
          <w:tab w:val="left" w:pos="993"/>
          <w:tab w:val="left" w:pos="1049"/>
        </w:tabs>
        <w:autoSpaceDE w:val="0"/>
        <w:autoSpaceDN w:val="0"/>
        <w:spacing w:after="0" w:line="240" w:lineRule="auto"/>
        <w:ind w:left="0" w:right="-11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выводы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 рекомендации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(если это необходимо)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автора.</w:t>
      </w:r>
    </w:p>
    <w:p w:rsidR="00A72E1F" w:rsidRPr="00DC7656" w:rsidRDefault="00AB6E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right="-11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Объем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заключения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не должно превышать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страниц.</w:t>
      </w:r>
    </w:p>
    <w:p w:rsidR="00A72E1F" w:rsidRPr="00DC7656" w:rsidRDefault="00A72E1F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right="-113" w:firstLine="709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left="-57" w:right="-113" w:firstLine="707"/>
        <w:jc w:val="center"/>
        <w:rPr>
          <w:rFonts w:ascii="Times New Roman" w:eastAsia="Times New Roman" w:hAnsi="Times New Roman" w:cs="Times New Roman"/>
          <w:b/>
          <w:spacing w:val="1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b/>
          <w:i/>
          <w:sz w:val="28"/>
          <w:szCs w:val="28"/>
        </w:rPr>
        <w:t>Список</w:t>
      </w:r>
      <w:r w:rsidRPr="00DC7656">
        <w:rPr>
          <w:rFonts w:ascii="Times New Roman" w:eastAsia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b/>
          <w:i/>
          <w:sz w:val="28"/>
          <w:szCs w:val="28"/>
        </w:rPr>
        <w:t>использованных источников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right="-113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Список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является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существенной частью рейтинговой работы, отражающей самостоятельную творческую работу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автора.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Основное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lastRenderedPageBreak/>
        <w:t>требование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составлению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списка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использованных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источников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единообразное оформление и соблюдение «ГОСТ 7.0.100-2018 Библиографическая запись. Библиографическое описание. Общие требования и правила составления».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right="-113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В список не включаются те источники, на которые нет ссылок в основном тексте 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Pr="00DC765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фактически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DC765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были использованы при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подготовке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РР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72E1F" w:rsidRPr="00DC7656" w:rsidRDefault="00AB6E9D">
      <w:pPr>
        <w:spacing w:after="0" w:line="240" w:lineRule="auto"/>
        <w:ind w:right="-113" w:firstLine="7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Разрешается использовать учебную и научную литературу, срок издания которой не превышает </w:t>
      </w:r>
      <w:r w:rsidRPr="00DC76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-ти летний период, и материалы периодических изданий, срок печати которых не превышает </w:t>
      </w:r>
      <w:r w:rsidRPr="00DC76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-х летний период до момента написания рейтинговой работы, кроме того используемые материалы должны быть достоверными, надежными и доступными;</w:t>
      </w:r>
    </w:p>
    <w:p w:rsidR="00A72E1F" w:rsidRPr="00DC7656" w:rsidRDefault="00AB6E9D">
      <w:pPr>
        <w:widowControl w:val="0"/>
        <w:numPr>
          <w:ilvl w:val="0"/>
          <w:numId w:val="4"/>
        </w:numPr>
        <w:tabs>
          <w:tab w:val="left" w:pos="993"/>
          <w:tab w:val="left" w:pos="1049"/>
        </w:tabs>
        <w:autoSpaceDE w:val="0"/>
        <w:autoSpaceDN w:val="0"/>
        <w:spacing w:after="0" w:line="240" w:lineRule="auto"/>
        <w:ind w:left="0" w:right="-11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списке</w:t>
      </w: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литературы используется сквозная нумерация всех источников.</w:t>
      </w:r>
    </w:p>
    <w:p w:rsidR="00A72E1F" w:rsidRPr="00DC7656" w:rsidRDefault="00AB6E9D">
      <w:pPr>
        <w:spacing w:after="0" w:line="240" w:lineRule="auto"/>
        <w:ind w:right="-113" w:firstLine="7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Литературу в списке располагают в алфавитном порядке: </w:t>
      </w:r>
    </w:p>
    <w:p w:rsidR="00A72E1F" w:rsidRPr="00DC7656" w:rsidRDefault="00A4366C">
      <w:pPr>
        <w:spacing w:after="0" w:line="240" w:lineRule="auto"/>
        <w:ind w:right="-113" w:firstLine="7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AB6E9D"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нормативно-правовые акты: </w:t>
      </w:r>
    </w:p>
    <w:p w:rsidR="00A72E1F" w:rsidRPr="00DC7656" w:rsidRDefault="00347B4D">
      <w:pPr>
        <w:widowControl w:val="0"/>
        <w:numPr>
          <w:ilvl w:val="0"/>
          <w:numId w:val="4"/>
        </w:numPr>
        <w:tabs>
          <w:tab w:val="left" w:pos="993"/>
          <w:tab w:val="left" w:pos="1049"/>
        </w:tabs>
        <w:autoSpaceDE w:val="0"/>
        <w:autoSpaceDN w:val="0"/>
        <w:spacing w:after="0" w:line="240" w:lineRule="auto"/>
        <w:ind w:left="0" w:right="-11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Конституция Российской Федерации;</w:t>
      </w:r>
    </w:p>
    <w:p w:rsidR="00DC3A54" w:rsidRPr="00DC7656" w:rsidRDefault="00347B4D">
      <w:pPr>
        <w:widowControl w:val="0"/>
        <w:numPr>
          <w:ilvl w:val="0"/>
          <w:numId w:val="4"/>
        </w:numPr>
        <w:tabs>
          <w:tab w:val="left" w:pos="993"/>
          <w:tab w:val="left" w:pos="1049"/>
        </w:tabs>
        <w:autoSpaceDE w:val="0"/>
        <w:autoSpaceDN w:val="0"/>
        <w:spacing w:after="0" w:line="240" w:lineRule="auto"/>
        <w:ind w:left="0" w:right="-11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международные акты</w:t>
      </w:r>
      <w:r w:rsidR="00DC3A54" w:rsidRPr="00DC765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C3A54" w:rsidRPr="00DC7656" w:rsidRDefault="00DC3A54">
      <w:pPr>
        <w:widowControl w:val="0"/>
        <w:numPr>
          <w:ilvl w:val="0"/>
          <w:numId w:val="4"/>
        </w:numPr>
        <w:tabs>
          <w:tab w:val="left" w:pos="993"/>
          <w:tab w:val="left" w:pos="1049"/>
        </w:tabs>
        <w:autoSpaceDE w:val="0"/>
        <w:autoSpaceDN w:val="0"/>
        <w:spacing w:after="0" w:line="240" w:lineRule="auto"/>
        <w:ind w:left="0" w:right="-11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Федеральные конституционные законы и федеральные законы;</w:t>
      </w:r>
    </w:p>
    <w:p w:rsidR="00A72E1F" w:rsidRPr="00DC7656" w:rsidRDefault="00DC3A54">
      <w:pPr>
        <w:widowControl w:val="0"/>
        <w:numPr>
          <w:ilvl w:val="0"/>
          <w:numId w:val="4"/>
        </w:numPr>
        <w:tabs>
          <w:tab w:val="left" w:pos="993"/>
          <w:tab w:val="left" w:pos="1049"/>
        </w:tabs>
        <w:autoSpaceDE w:val="0"/>
        <w:autoSpaceDN w:val="0"/>
        <w:spacing w:after="0" w:line="240" w:lineRule="auto"/>
        <w:ind w:left="0" w:right="-11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У</w:t>
      </w:r>
      <w:r w:rsidR="00AB6E9D" w:rsidRPr="00DC7656">
        <w:rPr>
          <w:rFonts w:ascii="Times New Roman" w:eastAsia="Times New Roman" w:hAnsi="Times New Roman" w:cs="Times New Roman"/>
          <w:sz w:val="28"/>
          <w:szCs w:val="28"/>
        </w:rPr>
        <w:t>казы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 xml:space="preserve"> и распоряжения</w:t>
      </w:r>
      <w:r w:rsidR="00AB6E9D" w:rsidRPr="00DC7656">
        <w:rPr>
          <w:rFonts w:ascii="Times New Roman" w:eastAsia="Times New Roman" w:hAnsi="Times New Roman" w:cs="Times New Roman"/>
          <w:sz w:val="28"/>
          <w:szCs w:val="28"/>
        </w:rPr>
        <w:t xml:space="preserve"> Президента РФ; </w:t>
      </w:r>
    </w:p>
    <w:p w:rsidR="00DC3A54" w:rsidRPr="00DC7656" w:rsidRDefault="00DC3A54">
      <w:pPr>
        <w:widowControl w:val="0"/>
        <w:numPr>
          <w:ilvl w:val="0"/>
          <w:numId w:val="4"/>
        </w:numPr>
        <w:tabs>
          <w:tab w:val="left" w:pos="993"/>
          <w:tab w:val="left" w:pos="1049"/>
        </w:tabs>
        <w:autoSpaceDE w:val="0"/>
        <w:autoSpaceDN w:val="0"/>
        <w:spacing w:after="0" w:line="240" w:lineRule="auto"/>
        <w:ind w:left="0" w:right="-11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Постановления и распоряжения Правительства РФ; </w:t>
      </w:r>
    </w:p>
    <w:p w:rsidR="00A72E1F" w:rsidRPr="00DC7656" w:rsidRDefault="00DC3A54">
      <w:pPr>
        <w:widowControl w:val="0"/>
        <w:numPr>
          <w:ilvl w:val="0"/>
          <w:numId w:val="4"/>
        </w:numPr>
        <w:tabs>
          <w:tab w:val="left" w:pos="993"/>
          <w:tab w:val="left" w:pos="1049"/>
        </w:tabs>
        <w:autoSpaceDE w:val="0"/>
        <w:autoSpaceDN w:val="0"/>
        <w:spacing w:after="0" w:line="240" w:lineRule="auto"/>
        <w:ind w:left="0" w:right="-11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акты Министерств и ведомств;</w:t>
      </w:r>
    </w:p>
    <w:p w:rsidR="00DC3A54" w:rsidRPr="00DC7656" w:rsidRDefault="00DC3A54" w:rsidP="00A4366C">
      <w:pPr>
        <w:widowControl w:val="0"/>
        <w:numPr>
          <w:ilvl w:val="0"/>
          <w:numId w:val="4"/>
        </w:numPr>
        <w:tabs>
          <w:tab w:val="left" w:pos="993"/>
          <w:tab w:val="left" w:pos="1049"/>
        </w:tabs>
        <w:autoSpaceDE w:val="0"/>
        <w:autoSpaceDN w:val="0"/>
        <w:spacing w:after="0" w:line="240" w:lineRule="auto"/>
        <w:ind w:left="0" w:right="-11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акты субъектов Российской Федерации</w:t>
      </w:r>
    </w:p>
    <w:p w:rsidR="00A72E1F" w:rsidRPr="00DC7656" w:rsidRDefault="00AB6E9D">
      <w:pPr>
        <w:spacing w:after="0" w:line="240" w:lineRule="auto"/>
        <w:ind w:right="-113" w:firstLine="7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книги (монографии, сборники); </w:t>
      </w:r>
    </w:p>
    <w:p w:rsidR="00A72E1F" w:rsidRPr="00DC7656" w:rsidRDefault="00AB6E9D">
      <w:pPr>
        <w:spacing w:after="0" w:line="240" w:lineRule="auto"/>
        <w:ind w:right="-113" w:firstLine="7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периодические издания; </w:t>
      </w:r>
    </w:p>
    <w:p w:rsidR="00A72E1F" w:rsidRPr="00DC7656" w:rsidRDefault="00AB6E9D">
      <w:pPr>
        <w:spacing w:after="0" w:line="240" w:lineRule="auto"/>
        <w:ind w:right="-113" w:firstLine="7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статистические сборники и справочники; </w:t>
      </w:r>
    </w:p>
    <w:p w:rsidR="00A72E1F" w:rsidRPr="00DC7656" w:rsidRDefault="00AB6E9D">
      <w:pPr>
        <w:spacing w:after="0" w:line="240" w:lineRule="auto"/>
        <w:ind w:right="-113" w:firstLine="7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Интернет-ресурсы; </w:t>
      </w:r>
    </w:p>
    <w:p w:rsidR="00A72E1F" w:rsidRPr="00DC7656" w:rsidRDefault="00AB6E9D">
      <w:pPr>
        <w:spacing w:after="0" w:line="240" w:lineRule="auto"/>
        <w:ind w:right="-113" w:firstLine="7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е) печатные материалы на иностранных языках.</w:t>
      </w:r>
    </w:p>
    <w:p w:rsidR="00A72E1F" w:rsidRPr="00DC7656" w:rsidRDefault="00AB6E9D">
      <w:pPr>
        <w:spacing w:after="0" w:line="240" w:lineRule="auto"/>
        <w:ind w:right="-113" w:firstLine="7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Общее количество источников в рейтинговой работе должно быть в пределах </w:t>
      </w:r>
      <w:r w:rsidRPr="00DC76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5-15</w:t>
      </w: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наименований. На все источники обязательно должны быть ссылки в тексте работы.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7"/>
        <w:jc w:val="both"/>
        <w:rPr>
          <w:rFonts w:ascii="Times New Roman" w:hAnsi="Times New Roman" w:cs="Times New Roman"/>
          <w:sz w:val="28"/>
          <w:szCs w:val="28"/>
        </w:rPr>
      </w:pPr>
      <w:r w:rsidRPr="00DC7656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B6BE33F" wp14:editId="74F9F4D3">
                <wp:simplePos x="0" y="0"/>
                <wp:positionH relativeFrom="page">
                  <wp:posOffset>6788785</wp:posOffset>
                </wp:positionH>
                <wp:positionV relativeFrom="paragraph">
                  <wp:posOffset>7027545</wp:posOffset>
                </wp:positionV>
                <wp:extent cx="76200" cy="286385"/>
                <wp:effectExtent l="0" t="0" r="0" b="0"/>
                <wp:wrapNone/>
                <wp:docPr id="9" name="Поли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286385"/>
                        </a:xfrm>
                        <a:custGeom>
                          <a:avLst/>
                          <a:gdLst>
                            <a:gd name="T0" fmla="+- 0 10741 10691"/>
                            <a:gd name="T1" fmla="*/ T0 w 120"/>
                            <a:gd name="T2" fmla="+- 0 584 253"/>
                            <a:gd name="T3" fmla="*/ 584 h 451"/>
                            <a:gd name="T4" fmla="+- 0 10691 10691"/>
                            <a:gd name="T5" fmla="*/ T4 w 120"/>
                            <a:gd name="T6" fmla="+- 0 585 253"/>
                            <a:gd name="T7" fmla="*/ 585 h 451"/>
                            <a:gd name="T8" fmla="+- 0 10755 10691"/>
                            <a:gd name="T9" fmla="*/ T8 w 120"/>
                            <a:gd name="T10" fmla="+- 0 703 253"/>
                            <a:gd name="T11" fmla="*/ 703 h 451"/>
                            <a:gd name="T12" fmla="+- 0 10801 10691"/>
                            <a:gd name="T13" fmla="*/ T12 w 120"/>
                            <a:gd name="T14" fmla="+- 0 604 253"/>
                            <a:gd name="T15" fmla="*/ 604 h 451"/>
                            <a:gd name="T16" fmla="+- 0 10742 10691"/>
                            <a:gd name="T17" fmla="*/ T16 w 120"/>
                            <a:gd name="T18" fmla="+- 0 604 253"/>
                            <a:gd name="T19" fmla="*/ 604 h 451"/>
                            <a:gd name="T20" fmla="+- 0 10741 10691"/>
                            <a:gd name="T21" fmla="*/ T20 w 120"/>
                            <a:gd name="T22" fmla="+- 0 584 253"/>
                            <a:gd name="T23" fmla="*/ 584 h 451"/>
                            <a:gd name="T24" fmla="+- 0 10761 10691"/>
                            <a:gd name="T25" fmla="*/ T24 w 120"/>
                            <a:gd name="T26" fmla="+- 0 583 253"/>
                            <a:gd name="T27" fmla="*/ 583 h 451"/>
                            <a:gd name="T28" fmla="+- 0 10741 10691"/>
                            <a:gd name="T29" fmla="*/ T28 w 120"/>
                            <a:gd name="T30" fmla="+- 0 584 253"/>
                            <a:gd name="T31" fmla="*/ 584 h 451"/>
                            <a:gd name="T32" fmla="+- 0 10742 10691"/>
                            <a:gd name="T33" fmla="*/ T32 w 120"/>
                            <a:gd name="T34" fmla="+- 0 604 253"/>
                            <a:gd name="T35" fmla="*/ 604 h 451"/>
                            <a:gd name="T36" fmla="+- 0 10762 10691"/>
                            <a:gd name="T37" fmla="*/ T36 w 120"/>
                            <a:gd name="T38" fmla="+- 0 603 253"/>
                            <a:gd name="T39" fmla="*/ 603 h 451"/>
                            <a:gd name="T40" fmla="+- 0 10761 10691"/>
                            <a:gd name="T41" fmla="*/ T40 w 120"/>
                            <a:gd name="T42" fmla="+- 0 583 253"/>
                            <a:gd name="T43" fmla="*/ 583 h 451"/>
                            <a:gd name="T44" fmla="+- 0 10811 10691"/>
                            <a:gd name="T45" fmla="*/ T44 w 120"/>
                            <a:gd name="T46" fmla="+- 0 581 253"/>
                            <a:gd name="T47" fmla="*/ 581 h 451"/>
                            <a:gd name="T48" fmla="+- 0 10761 10691"/>
                            <a:gd name="T49" fmla="*/ T48 w 120"/>
                            <a:gd name="T50" fmla="+- 0 583 253"/>
                            <a:gd name="T51" fmla="*/ 583 h 451"/>
                            <a:gd name="T52" fmla="+- 0 10762 10691"/>
                            <a:gd name="T53" fmla="*/ T52 w 120"/>
                            <a:gd name="T54" fmla="+- 0 603 253"/>
                            <a:gd name="T55" fmla="*/ 603 h 451"/>
                            <a:gd name="T56" fmla="+- 0 10742 10691"/>
                            <a:gd name="T57" fmla="*/ T56 w 120"/>
                            <a:gd name="T58" fmla="+- 0 604 253"/>
                            <a:gd name="T59" fmla="*/ 604 h 451"/>
                            <a:gd name="T60" fmla="+- 0 10801 10691"/>
                            <a:gd name="T61" fmla="*/ T60 w 120"/>
                            <a:gd name="T62" fmla="+- 0 604 253"/>
                            <a:gd name="T63" fmla="*/ 604 h 451"/>
                            <a:gd name="T64" fmla="+- 0 10811 10691"/>
                            <a:gd name="T65" fmla="*/ T64 w 120"/>
                            <a:gd name="T66" fmla="+- 0 581 253"/>
                            <a:gd name="T67" fmla="*/ 581 h 451"/>
                            <a:gd name="T68" fmla="+- 0 10750 10691"/>
                            <a:gd name="T69" fmla="*/ T68 w 120"/>
                            <a:gd name="T70" fmla="+- 0 253 253"/>
                            <a:gd name="T71" fmla="*/ 253 h 451"/>
                            <a:gd name="T72" fmla="+- 0 10730 10691"/>
                            <a:gd name="T73" fmla="*/ T72 w 120"/>
                            <a:gd name="T74" fmla="+- 0 254 253"/>
                            <a:gd name="T75" fmla="*/ 254 h 451"/>
                            <a:gd name="T76" fmla="+- 0 10741 10691"/>
                            <a:gd name="T77" fmla="*/ T76 w 120"/>
                            <a:gd name="T78" fmla="+- 0 584 253"/>
                            <a:gd name="T79" fmla="*/ 584 h 451"/>
                            <a:gd name="T80" fmla="+- 0 10761 10691"/>
                            <a:gd name="T81" fmla="*/ T80 w 120"/>
                            <a:gd name="T82" fmla="+- 0 583 253"/>
                            <a:gd name="T83" fmla="*/ 583 h 451"/>
                            <a:gd name="T84" fmla="+- 0 10750 10691"/>
                            <a:gd name="T85" fmla="*/ T84 w 120"/>
                            <a:gd name="T86" fmla="+- 0 253 253"/>
                            <a:gd name="T87" fmla="*/ 253 h 45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120" h="451">
                              <a:moveTo>
                                <a:pt x="50" y="331"/>
                              </a:moveTo>
                              <a:lnTo>
                                <a:pt x="0" y="332"/>
                              </a:lnTo>
                              <a:lnTo>
                                <a:pt x="64" y="450"/>
                              </a:lnTo>
                              <a:lnTo>
                                <a:pt x="110" y="351"/>
                              </a:lnTo>
                              <a:lnTo>
                                <a:pt x="51" y="351"/>
                              </a:lnTo>
                              <a:lnTo>
                                <a:pt x="50" y="331"/>
                              </a:lnTo>
                              <a:close/>
                              <a:moveTo>
                                <a:pt x="70" y="330"/>
                              </a:moveTo>
                              <a:lnTo>
                                <a:pt x="50" y="331"/>
                              </a:lnTo>
                              <a:lnTo>
                                <a:pt x="51" y="351"/>
                              </a:lnTo>
                              <a:lnTo>
                                <a:pt x="71" y="350"/>
                              </a:lnTo>
                              <a:lnTo>
                                <a:pt x="70" y="330"/>
                              </a:lnTo>
                              <a:close/>
                              <a:moveTo>
                                <a:pt x="120" y="328"/>
                              </a:moveTo>
                              <a:lnTo>
                                <a:pt x="70" y="330"/>
                              </a:lnTo>
                              <a:lnTo>
                                <a:pt x="71" y="350"/>
                              </a:lnTo>
                              <a:lnTo>
                                <a:pt x="51" y="351"/>
                              </a:lnTo>
                              <a:lnTo>
                                <a:pt x="110" y="351"/>
                              </a:lnTo>
                              <a:lnTo>
                                <a:pt x="120" y="328"/>
                              </a:lnTo>
                              <a:close/>
                              <a:moveTo>
                                <a:pt x="59" y="0"/>
                              </a:moveTo>
                              <a:lnTo>
                                <a:pt x="39" y="1"/>
                              </a:lnTo>
                              <a:lnTo>
                                <a:pt x="50" y="331"/>
                              </a:lnTo>
                              <a:lnTo>
                                <a:pt x="70" y="330"/>
                              </a:lnTo>
                              <a:lnTo>
                                <a:pt x="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463A3C" id="Полилиния 9" o:spid="_x0000_s1026" style="position:absolute;margin-left:534.55pt;margin-top:553.35pt;width:6pt;height:22.5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0,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" path="m50,331l,332,64,450r46,-99l51,351,50,331xm70,330r-20,1l51,351r20,-1l70,330xm120,328r-50,2l71,350r-20,1l110,351r10,-23xm59,l39,1,50,331r20,-1l59,xe" fillcolor="black" stroked="f">
                <v:path arrowok="t" o:connecttype="custom" o:connectlocs="31750,370840;0,371475;40640,446405;69850,383540;32385,383540;31750,370840;44450,370205;31750,370840;32385,383540;45085,382905;44450,370205;76200,368935;44450,370205;45085,382905;32385,383540;69850,383540;76200,368935;37465,160655;24765,161290;31750,370840;44450,370205;37465,160655" o:connectangles="0,0,0,0,0,0,0,0,0,0,0,0,0,0,0,0,0,0,0,0,0,0"/>
                <w10:wrap anchorx="page"/>
              </v:shape>
            </w:pict>
          </mc:Fallback>
        </mc:AlternateContent>
      </w:r>
      <w:r w:rsidRPr="00DC7656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32361E" wp14:editId="0552F34B">
                <wp:simplePos x="0" y="0"/>
                <wp:positionH relativeFrom="page">
                  <wp:posOffset>6788785</wp:posOffset>
                </wp:positionH>
                <wp:positionV relativeFrom="paragraph">
                  <wp:posOffset>7027545</wp:posOffset>
                </wp:positionV>
                <wp:extent cx="76200" cy="286385"/>
                <wp:effectExtent l="0" t="0" r="0" b="0"/>
                <wp:wrapNone/>
                <wp:docPr id="8" name="Поли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286385"/>
                        </a:xfrm>
                        <a:custGeom>
                          <a:avLst/>
                          <a:gdLst>
                            <a:gd name="T0" fmla="+- 0 10741 10691"/>
                            <a:gd name="T1" fmla="*/ T0 w 120"/>
                            <a:gd name="T2" fmla="+- 0 584 253"/>
                            <a:gd name="T3" fmla="*/ 584 h 451"/>
                            <a:gd name="T4" fmla="+- 0 10691 10691"/>
                            <a:gd name="T5" fmla="*/ T4 w 120"/>
                            <a:gd name="T6" fmla="+- 0 585 253"/>
                            <a:gd name="T7" fmla="*/ 585 h 451"/>
                            <a:gd name="T8" fmla="+- 0 10755 10691"/>
                            <a:gd name="T9" fmla="*/ T8 w 120"/>
                            <a:gd name="T10" fmla="+- 0 703 253"/>
                            <a:gd name="T11" fmla="*/ 703 h 451"/>
                            <a:gd name="T12" fmla="+- 0 10801 10691"/>
                            <a:gd name="T13" fmla="*/ T12 w 120"/>
                            <a:gd name="T14" fmla="+- 0 604 253"/>
                            <a:gd name="T15" fmla="*/ 604 h 451"/>
                            <a:gd name="T16" fmla="+- 0 10742 10691"/>
                            <a:gd name="T17" fmla="*/ T16 w 120"/>
                            <a:gd name="T18" fmla="+- 0 604 253"/>
                            <a:gd name="T19" fmla="*/ 604 h 451"/>
                            <a:gd name="T20" fmla="+- 0 10741 10691"/>
                            <a:gd name="T21" fmla="*/ T20 w 120"/>
                            <a:gd name="T22" fmla="+- 0 584 253"/>
                            <a:gd name="T23" fmla="*/ 584 h 451"/>
                            <a:gd name="T24" fmla="+- 0 10761 10691"/>
                            <a:gd name="T25" fmla="*/ T24 w 120"/>
                            <a:gd name="T26" fmla="+- 0 583 253"/>
                            <a:gd name="T27" fmla="*/ 583 h 451"/>
                            <a:gd name="T28" fmla="+- 0 10741 10691"/>
                            <a:gd name="T29" fmla="*/ T28 w 120"/>
                            <a:gd name="T30" fmla="+- 0 584 253"/>
                            <a:gd name="T31" fmla="*/ 584 h 451"/>
                            <a:gd name="T32" fmla="+- 0 10742 10691"/>
                            <a:gd name="T33" fmla="*/ T32 w 120"/>
                            <a:gd name="T34" fmla="+- 0 604 253"/>
                            <a:gd name="T35" fmla="*/ 604 h 451"/>
                            <a:gd name="T36" fmla="+- 0 10762 10691"/>
                            <a:gd name="T37" fmla="*/ T36 w 120"/>
                            <a:gd name="T38" fmla="+- 0 603 253"/>
                            <a:gd name="T39" fmla="*/ 603 h 451"/>
                            <a:gd name="T40" fmla="+- 0 10761 10691"/>
                            <a:gd name="T41" fmla="*/ T40 w 120"/>
                            <a:gd name="T42" fmla="+- 0 583 253"/>
                            <a:gd name="T43" fmla="*/ 583 h 451"/>
                            <a:gd name="T44" fmla="+- 0 10811 10691"/>
                            <a:gd name="T45" fmla="*/ T44 w 120"/>
                            <a:gd name="T46" fmla="+- 0 581 253"/>
                            <a:gd name="T47" fmla="*/ 581 h 451"/>
                            <a:gd name="T48" fmla="+- 0 10761 10691"/>
                            <a:gd name="T49" fmla="*/ T48 w 120"/>
                            <a:gd name="T50" fmla="+- 0 583 253"/>
                            <a:gd name="T51" fmla="*/ 583 h 451"/>
                            <a:gd name="T52" fmla="+- 0 10762 10691"/>
                            <a:gd name="T53" fmla="*/ T52 w 120"/>
                            <a:gd name="T54" fmla="+- 0 603 253"/>
                            <a:gd name="T55" fmla="*/ 603 h 451"/>
                            <a:gd name="T56" fmla="+- 0 10742 10691"/>
                            <a:gd name="T57" fmla="*/ T56 w 120"/>
                            <a:gd name="T58" fmla="+- 0 604 253"/>
                            <a:gd name="T59" fmla="*/ 604 h 451"/>
                            <a:gd name="T60" fmla="+- 0 10801 10691"/>
                            <a:gd name="T61" fmla="*/ T60 w 120"/>
                            <a:gd name="T62" fmla="+- 0 604 253"/>
                            <a:gd name="T63" fmla="*/ 604 h 451"/>
                            <a:gd name="T64" fmla="+- 0 10811 10691"/>
                            <a:gd name="T65" fmla="*/ T64 w 120"/>
                            <a:gd name="T66" fmla="+- 0 581 253"/>
                            <a:gd name="T67" fmla="*/ 581 h 451"/>
                            <a:gd name="T68" fmla="+- 0 10750 10691"/>
                            <a:gd name="T69" fmla="*/ T68 w 120"/>
                            <a:gd name="T70" fmla="+- 0 253 253"/>
                            <a:gd name="T71" fmla="*/ 253 h 451"/>
                            <a:gd name="T72" fmla="+- 0 10730 10691"/>
                            <a:gd name="T73" fmla="*/ T72 w 120"/>
                            <a:gd name="T74" fmla="+- 0 254 253"/>
                            <a:gd name="T75" fmla="*/ 254 h 451"/>
                            <a:gd name="T76" fmla="+- 0 10741 10691"/>
                            <a:gd name="T77" fmla="*/ T76 w 120"/>
                            <a:gd name="T78" fmla="+- 0 584 253"/>
                            <a:gd name="T79" fmla="*/ 584 h 451"/>
                            <a:gd name="T80" fmla="+- 0 10761 10691"/>
                            <a:gd name="T81" fmla="*/ T80 w 120"/>
                            <a:gd name="T82" fmla="+- 0 583 253"/>
                            <a:gd name="T83" fmla="*/ 583 h 451"/>
                            <a:gd name="T84" fmla="+- 0 10750 10691"/>
                            <a:gd name="T85" fmla="*/ T84 w 120"/>
                            <a:gd name="T86" fmla="+- 0 253 253"/>
                            <a:gd name="T87" fmla="*/ 253 h 45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120" h="451">
                              <a:moveTo>
                                <a:pt x="50" y="331"/>
                              </a:moveTo>
                              <a:lnTo>
                                <a:pt x="0" y="332"/>
                              </a:lnTo>
                              <a:lnTo>
                                <a:pt x="64" y="450"/>
                              </a:lnTo>
                              <a:lnTo>
                                <a:pt x="110" y="351"/>
                              </a:lnTo>
                              <a:lnTo>
                                <a:pt x="51" y="351"/>
                              </a:lnTo>
                              <a:lnTo>
                                <a:pt x="50" y="331"/>
                              </a:lnTo>
                              <a:close/>
                              <a:moveTo>
                                <a:pt x="70" y="330"/>
                              </a:moveTo>
                              <a:lnTo>
                                <a:pt x="50" y="331"/>
                              </a:lnTo>
                              <a:lnTo>
                                <a:pt x="51" y="351"/>
                              </a:lnTo>
                              <a:lnTo>
                                <a:pt x="71" y="350"/>
                              </a:lnTo>
                              <a:lnTo>
                                <a:pt x="70" y="330"/>
                              </a:lnTo>
                              <a:close/>
                              <a:moveTo>
                                <a:pt x="120" y="328"/>
                              </a:moveTo>
                              <a:lnTo>
                                <a:pt x="70" y="330"/>
                              </a:lnTo>
                              <a:lnTo>
                                <a:pt x="71" y="350"/>
                              </a:lnTo>
                              <a:lnTo>
                                <a:pt x="51" y="351"/>
                              </a:lnTo>
                              <a:lnTo>
                                <a:pt x="110" y="351"/>
                              </a:lnTo>
                              <a:lnTo>
                                <a:pt x="120" y="328"/>
                              </a:lnTo>
                              <a:close/>
                              <a:moveTo>
                                <a:pt x="59" y="0"/>
                              </a:moveTo>
                              <a:lnTo>
                                <a:pt x="39" y="1"/>
                              </a:lnTo>
                              <a:lnTo>
                                <a:pt x="50" y="331"/>
                              </a:lnTo>
                              <a:lnTo>
                                <a:pt x="70" y="330"/>
                              </a:lnTo>
                              <a:lnTo>
                                <a:pt x="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85BF6E" id="Полилиния 8" o:spid="_x0000_s1026" style="position:absolute;margin-left:534.55pt;margin-top:553.35pt;width:6pt;height:22.5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0,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" path="m50,331l,332,64,450r46,-99l51,351,50,331xm70,330r-20,1l51,351r20,-1l70,330xm120,328r-50,2l71,350r-20,1l110,351r10,-23xm59,l39,1,50,331r20,-1l59,xe" fillcolor="black" stroked="f">
                <v:path arrowok="t" o:connecttype="custom" o:connectlocs="31750,370840;0,371475;40640,446405;69850,383540;32385,383540;31750,370840;44450,370205;31750,370840;32385,383540;45085,382905;44450,370205;76200,368935;44450,370205;45085,382905;32385,383540;69850,383540;76200,368935;37465,160655;24765,161290;31750,370840;44450,370205;37465,160655" o:connectangles="0,0,0,0,0,0,0,0,0,0,0,0,0,0,0,0,0,0,0,0,0,0"/>
                <w10:wrap anchorx="page"/>
              </v:shape>
            </w:pict>
          </mc:Fallback>
        </mc:AlternateContent>
      </w:r>
      <w:r w:rsidRPr="00DC7656">
        <w:rPr>
          <w:rFonts w:ascii="Times New Roman" w:hAnsi="Times New Roman" w:cs="Times New Roman"/>
          <w:sz w:val="28"/>
          <w:szCs w:val="28"/>
        </w:rPr>
        <w:t xml:space="preserve">Для сортировки списка литературы по алфавиту необходимо, чтобы он был пронумерован автоматически. 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7"/>
        <w:jc w:val="both"/>
        <w:rPr>
          <w:rFonts w:ascii="Times New Roman" w:hAnsi="Times New Roman" w:cs="Times New Roman"/>
          <w:sz w:val="28"/>
          <w:szCs w:val="28"/>
        </w:rPr>
      </w:pPr>
      <w:r w:rsidRPr="00DC7656">
        <w:rPr>
          <w:rFonts w:ascii="Times New Roman" w:hAnsi="Times New Roman" w:cs="Times New Roman"/>
          <w:sz w:val="28"/>
          <w:szCs w:val="28"/>
        </w:rPr>
        <w:t>1. Выделите список литературы.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7"/>
        <w:jc w:val="both"/>
        <w:rPr>
          <w:rFonts w:ascii="Times New Roman" w:hAnsi="Times New Roman" w:cs="Times New Roman"/>
          <w:sz w:val="28"/>
          <w:szCs w:val="28"/>
        </w:rPr>
      </w:pPr>
      <w:r w:rsidRPr="00DC7656">
        <w:rPr>
          <w:rFonts w:ascii="Times New Roman" w:hAnsi="Times New Roman" w:cs="Times New Roman"/>
          <w:sz w:val="28"/>
          <w:szCs w:val="28"/>
        </w:rPr>
        <w:t xml:space="preserve">2. На вкладке </w:t>
      </w:r>
      <w:r w:rsidRPr="00DC7656">
        <w:rPr>
          <w:rFonts w:ascii="Times New Roman" w:hAnsi="Times New Roman" w:cs="Times New Roman"/>
          <w:b/>
          <w:sz w:val="28"/>
          <w:szCs w:val="28"/>
        </w:rPr>
        <w:t>Главной</w:t>
      </w:r>
      <w:r w:rsidRPr="00DC7656">
        <w:rPr>
          <w:rFonts w:ascii="Times New Roman" w:hAnsi="Times New Roman" w:cs="Times New Roman"/>
          <w:sz w:val="28"/>
          <w:szCs w:val="28"/>
        </w:rPr>
        <w:t xml:space="preserve"> ленты, в группе Абзац нажмите на кнопку </w:t>
      </w:r>
      <w:r w:rsidRPr="00DC7656">
        <w:t>А</w:t>
      </w:r>
      <w:r w:rsidRPr="00DC7656">
        <w:rPr>
          <w:rFonts w:ascii="Times New Roman" w:hAnsi="Times New Roman" w:cs="Times New Roman"/>
        </w:rPr>
        <w:t>↓</w:t>
      </w:r>
      <w:r w:rsidRPr="00DC7656">
        <w:t>Я</w:t>
      </w:r>
      <w:r w:rsidRPr="00DC7656">
        <w:rPr>
          <w:rFonts w:ascii="Times New Roman" w:hAnsi="Times New Roman" w:cs="Times New Roman"/>
          <w:sz w:val="28"/>
          <w:szCs w:val="28"/>
        </w:rPr>
        <w:t xml:space="preserve">. Для обновления всех перекрестных ссылок в соответствии в документе следует выделить весь документ, на вкладке </w:t>
      </w:r>
      <w:r w:rsidRPr="00DC7656">
        <w:rPr>
          <w:rFonts w:ascii="Times New Roman" w:hAnsi="Times New Roman" w:cs="Times New Roman"/>
          <w:b/>
          <w:sz w:val="28"/>
          <w:szCs w:val="28"/>
        </w:rPr>
        <w:t>Главной ленты</w:t>
      </w:r>
      <w:r w:rsidRPr="00DC7656">
        <w:rPr>
          <w:rFonts w:ascii="Times New Roman" w:hAnsi="Times New Roman" w:cs="Times New Roman"/>
          <w:sz w:val="28"/>
          <w:szCs w:val="28"/>
        </w:rPr>
        <w:t xml:space="preserve">, в группе </w:t>
      </w:r>
      <w:r w:rsidRPr="00DC7656">
        <w:rPr>
          <w:rFonts w:ascii="Times New Roman" w:hAnsi="Times New Roman" w:cs="Times New Roman"/>
          <w:b/>
          <w:sz w:val="28"/>
          <w:szCs w:val="28"/>
        </w:rPr>
        <w:t>Редактирование</w:t>
      </w:r>
      <w:r w:rsidRPr="00DC7656">
        <w:rPr>
          <w:rFonts w:ascii="Times New Roman" w:hAnsi="Times New Roman" w:cs="Times New Roman"/>
          <w:sz w:val="28"/>
          <w:szCs w:val="28"/>
        </w:rPr>
        <w:t xml:space="preserve"> нажмите на кнопку со стрелкой </w:t>
      </w:r>
      <w:r w:rsidRPr="00DC7656">
        <w:rPr>
          <w:rFonts w:ascii="Times New Roman" w:hAnsi="Times New Roman" w:cs="Times New Roman"/>
          <w:b/>
          <w:sz w:val="28"/>
          <w:szCs w:val="28"/>
        </w:rPr>
        <w:t>Выделить</w:t>
      </w:r>
      <w:r w:rsidRPr="00DC7656">
        <w:rPr>
          <w:rFonts w:ascii="Times New Roman" w:hAnsi="Times New Roman" w:cs="Times New Roman"/>
          <w:sz w:val="28"/>
          <w:szCs w:val="28"/>
        </w:rPr>
        <w:t xml:space="preserve">, и выберите команду </w:t>
      </w:r>
      <w:r w:rsidRPr="00DC7656">
        <w:rPr>
          <w:rFonts w:ascii="Times New Roman" w:hAnsi="Times New Roman" w:cs="Times New Roman"/>
          <w:b/>
          <w:sz w:val="28"/>
          <w:szCs w:val="28"/>
        </w:rPr>
        <w:t>Выделить все</w:t>
      </w:r>
      <w:r w:rsidRPr="00DC7656">
        <w:rPr>
          <w:rFonts w:ascii="Times New Roman" w:hAnsi="Times New Roman" w:cs="Times New Roman"/>
          <w:sz w:val="28"/>
          <w:szCs w:val="28"/>
        </w:rPr>
        <w:t>, далее нажмите клавишу &lt;</w:t>
      </w:r>
      <w:r w:rsidRPr="00DC7656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DC7656">
        <w:rPr>
          <w:rFonts w:ascii="Times New Roman" w:hAnsi="Times New Roman" w:cs="Times New Roman"/>
          <w:sz w:val="28"/>
          <w:szCs w:val="28"/>
        </w:rPr>
        <w:t>9&gt;.</w:t>
      </w:r>
    </w:p>
    <w:p w:rsidR="00A72E1F" w:rsidRPr="00DC7656" w:rsidRDefault="00AB6E9D">
      <w:pPr>
        <w:widowControl w:val="0"/>
        <w:shd w:val="clear" w:color="auto" w:fill="92D050"/>
        <w:autoSpaceDE w:val="0"/>
        <w:autoSpaceDN w:val="0"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C7656">
        <w:rPr>
          <w:rFonts w:ascii="Times New Roman" w:hAnsi="Times New Roman" w:cs="Times New Roman"/>
          <w:sz w:val="28"/>
          <w:szCs w:val="28"/>
        </w:rPr>
        <w:t>Допускается автоформирование списка использованных источников с помощью средств текстового редактора «Ссылки и списки литературы»</w:t>
      </w:r>
    </w:p>
    <w:p w:rsidR="00A72E1F" w:rsidRPr="00DC7656" w:rsidRDefault="00A72E1F">
      <w:pPr>
        <w:widowControl w:val="0"/>
        <w:autoSpaceDE w:val="0"/>
        <w:autoSpaceDN w:val="0"/>
        <w:spacing w:after="0" w:line="240" w:lineRule="auto"/>
        <w:ind w:firstLine="703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b/>
          <w:i/>
          <w:sz w:val="28"/>
          <w:szCs w:val="28"/>
        </w:rPr>
        <w:t>Оформление приложений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В тексте РР на все приложения должны быть даны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ссылки.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Приложения располагают в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порядке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ссылок на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них</w:t>
      </w:r>
      <w:r w:rsidRPr="00DC765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тексте.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Приложения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располагаются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после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списка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использованных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источников.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Каждое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приложение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должно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начинаться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новой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страницы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иметь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содержательный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заголовок,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выполненный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прописными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буквами.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правой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части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верхнего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поля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над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заголовком</w:t>
      </w:r>
      <w:r w:rsidRPr="00DC765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должно быть напечатано слово «Приложение» с соответствующим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порядковым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номером, например, Приложение А, Приложение Б.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Если в приложении используется документ или инструкция, в правом верхнем углу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вписывают слово «Приложение …», проставляют его номер, а страницы нумеруют в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общем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порядке.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оглавление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РР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приложения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включаются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виде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самостоятельной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рубрики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одной строкой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«ПРИЛОЖЕНИЯ».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i/>
          <w:sz w:val="28"/>
          <w:szCs w:val="28"/>
        </w:rPr>
        <w:t>Нумерация</w:t>
      </w:r>
      <w:r w:rsidRPr="00DC7656">
        <w:rPr>
          <w:rFonts w:ascii="Times New Roman" w:eastAsia="Times New Roman" w:hAnsi="Times New Roman" w:cs="Times New Roman"/>
          <w:i/>
          <w:spacing w:val="-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i/>
          <w:sz w:val="28"/>
          <w:szCs w:val="28"/>
        </w:rPr>
        <w:t>страниц</w:t>
      </w:r>
      <w:r w:rsidRPr="00DC7656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i/>
          <w:sz w:val="28"/>
          <w:szCs w:val="28"/>
        </w:rPr>
        <w:t>приложений</w:t>
      </w:r>
      <w:r w:rsidRPr="00DC7656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i/>
          <w:sz w:val="28"/>
          <w:szCs w:val="28"/>
        </w:rPr>
        <w:t>и</w:t>
      </w:r>
      <w:r w:rsidRPr="00DC7656">
        <w:rPr>
          <w:rFonts w:ascii="Times New Roman" w:eastAsia="Times New Roman" w:hAnsi="Times New Roman" w:cs="Times New Roman"/>
          <w:i/>
          <w:spacing w:val="-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i/>
          <w:sz w:val="28"/>
          <w:szCs w:val="28"/>
        </w:rPr>
        <w:t>основного</w:t>
      </w:r>
      <w:r w:rsidRPr="00DC7656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i/>
          <w:sz w:val="28"/>
          <w:szCs w:val="28"/>
        </w:rPr>
        <w:t>текста</w:t>
      </w:r>
      <w:r w:rsidRPr="00DC7656">
        <w:rPr>
          <w:rFonts w:ascii="Times New Roman" w:eastAsia="Times New Roman" w:hAnsi="Times New Roman" w:cs="Times New Roman"/>
          <w:i/>
          <w:spacing w:val="-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i/>
          <w:sz w:val="28"/>
          <w:szCs w:val="28"/>
        </w:rPr>
        <w:t>должна</w:t>
      </w:r>
      <w:r w:rsidRPr="00DC7656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i/>
          <w:sz w:val="28"/>
          <w:szCs w:val="28"/>
        </w:rPr>
        <w:t>быть</w:t>
      </w:r>
      <w:r w:rsidRPr="00DC7656">
        <w:rPr>
          <w:rFonts w:ascii="Times New Roman" w:eastAsia="Times New Roman" w:hAnsi="Times New Roman" w:cs="Times New Roman"/>
          <w:i/>
          <w:spacing w:val="-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i/>
          <w:sz w:val="28"/>
          <w:szCs w:val="28"/>
        </w:rPr>
        <w:t>сквозная.</w:t>
      </w:r>
    </w:p>
    <w:p w:rsidR="00A72E1F" w:rsidRPr="00DC7656" w:rsidRDefault="00A72E1F">
      <w:pPr>
        <w:tabs>
          <w:tab w:val="left" w:pos="3675"/>
        </w:tabs>
        <w:spacing w:after="0" w:line="240" w:lineRule="auto"/>
        <w:ind w:left="-57" w:right="-170"/>
        <w:jc w:val="center"/>
        <w:rPr>
          <w:rFonts w:ascii="Times New Roman" w:eastAsia="+mj-ea" w:hAnsi="Times New Roman" w:cs="Times New Roman"/>
          <w:b/>
          <w:kern w:val="24"/>
          <w:sz w:val="28"/>
          <w:szCs w:val="28"/>
        </w:rPr>
      </w:pPr>
    </w:p>
    <w:p w:rsidR="00A72E1F" w:rsidRPr="00DC7656" w:rsidRDefault="00AB6E9D">
      <w:pPr>
        <w:tabs>
          <w:tab w:val="left" w:pos="3675"/>
        </w:tabs>
        <w:spacing w:after="0" w:line="240" w:lineRule="auto"/>
        <w:ind w:left="-57" w:right="-17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C7656">
        <w:rPr>
          <w:rFonts w:ascii="Times New Roman" w:eastAsia="+mj-ea" w:hAnsi="Times New Roman" w:cs="Times New Roman"/>
          <w:b/>
          <w:kern w:val="24"/>
          <w:sz w:val="32"/>
          <w:szCs w:val="32"/>
        </w:rPr>
        <w:t xml:space="preserve">4. </w:t>
      </w:r>
      <w:r w:rsidRPr="00DC7656">
        <w:rPr>
          <w:rFonts w:ascii="Times New Roman" w:hAnsi="Times New Roman" w:cs="Times New Roman"/>
          <w:b/>
          <w:sz w:val="32"/>
          <w:szCs w:val="32"/>
        </w:rPr>
        <w:t>Требования к оформлению рейтинговой работы</w:t>
      </w:r>
    </w:p>
    <w:p w:rsidR="00A72E1F" w:rsidRPr="00DC7656" w:rsidRDefault="00A72E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E1F" w:rsidRPr="00DC7656" w:rsidRDefault="00AB6E9D" w:rsidP="00DC76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Рейтинговая работа должна быть оформлена в текстовом редакторе, в виде документа, который представляет собой файл с расширением *.doc или *.docx. При необходимости допускается вставка таблиц, схем, диаграмм, скопированных из соответствующих электронных редакторов документов.</w:t>
      </w:r>
    </w:p>
    <w:p w:rsidR="00A72E1F" w:rsidRPr="00DC7656" w:rsidRDefault="00AB6E9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Типовое оформление элементов рейтинговой работы определяют следующие, обязательные к применению, стандарты: </w:t>
      </w:r>
    </w:p>
    <w:p w:rsidR="00A72E1F" w:rsidRPr="00DC7656" w:rsidRDefault="00AB6E9D">
      <w:pPr>
        <w:widowControl w:val="0"/>
        <w:numPr>
          <w:ilvl w:val="0"/>
          <w:numId w:val="4"/>
        </w:numPr>
        <w:tabs>
          <w:tab w:val="left" w:pos="993"/>
          <w:tab w:val="left" w:pos="1049"/>
        </w:tabs>
        <w:autoSpaceDE w:val="0"/>
        <w:autoSpaceDN w:val="0"/>
        <w:spacing w:after="0" w:line="240" w:lineRule="auto"/>
        <w:ind w:left="0" w:right="-11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 xml:space="preserve">ГОСТ 7.0.100-2018 Библиографическая запись. Библиографическое описание. Общие требования и правила составления; </w:t>
      </w:r>
    </w:p>
    <w:p w:rsidR="00A72E1F" w:rsidRPr="00DC7656" w:rsidRDefault="00AB6E9D">
      <w:pPr>
        <w:widowControl w:val="0"/>
        <w:numPr>
          <w:ilvl w:val="0"/>
          <w:numId w:val="4"/>
        </w:numPr>
        <w:tabs>
          <w:tab w:val="left" w:pos="993"/>
          <w:tab w:val="left" w:pos="1049"/>
        </w:tabs>
        <w:autoSpaceDE w:val="0"/>
        <w:autoSpaceDN w:val="0"/>
        <w:spacing w:after="0" w:line="240" w:lineRule="auto"/>
        <w:ind w:left="0" w:right="-11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ГОСТ Р 7.0.5-2008 Библиографическая ссылка. Общие требования и правила составления</w:t>
      </w: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72E1F" w:rsidRPr="00DC7656" w:rsidRDefault="00AB6E9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выполняется шрифтом Times New Roman, кегль 14, интервал 1,5 и должна отвечать следующим требованиям:</w:t>
      </w:r>
    </w:p>
    <w:p w:rsidR="00A72E1F" w:rsidRPr="00DC7656" w:rsidRDefault="00AB6E9D">
      <w:pPr>
        <w:widowControl w:val="0"/>
        <w:numPr>
          <w:ilvl w:val="0"/>
          <w:numId w:val="4"/>
        </w:numPr>
        <w:tabs>
          <w:tab w:val="left" w:pos="993"/>
          <w:tab w:val="left" w:pos="1049"/>
        </w:tabs>
        <w:autoSpaceDE w:val="0"/>
        <w:autoSpaceDN w:val="0"/>
        <w:spacing w:after="0" w:line="240" w:lineRule="auto"/>
        <w:ind w:left="0" w:right="-11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параметры страницы необходимо ввести следующие данные: поля: верхнее – 2,0, нижнее – 2,0; правое – 1,5; левое – 3,0;</w:t>
      </w:r>
    </w:p>
    <w:p w:rsidR="00A72E1F" w:rsidRPr="00DC7656" w:rsidRDefault="00AB6E9D">
      <w:pPr>
        <w:widowControl w:val="0"/>
        <w:numPr>
          <w:ilvl w:val="0"/>
          <w:numId w:val="4"/>
        </w:numPr>
        <w:tabs>
          <w:tab w:val="left" w:pos="993"/>
          <w:tab w:val="left" w:pos="1049"/>
        </w:tabs>
        <w:autoSpaceDE w:val="0"/>
        <w:autoSpaceDN w:val="0"/>
        <w:spacing w:after="0" w:line="240" w:lineRule="auto"/>
        <w:ind w:left="0" w:right="-11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страницы следует нумеровать арабскими цифрами, соблюдая сквозную нумерацию по всему тексту; номер страницы проставляется в центе нижней части листа; титульный лист, иллюстрации, таблицы, блок-схемы и иные подобные материалы, расположенные на отдельных листах, включаются в общую нумерацию страниц;</w:t>
      </w:r>
    </w:p>
    <w:p w:rsidR="00A72E1F" w:rsidRPr="00DC7656" w:rsidRDefault="00AB6E9D" w:rsidP="00DC7656">
      <w:pPr>
        <w:widowControl w:val="0"/>
        <w:numPr>
          <w:ilvl w:val="0"/>
          <w:numId w:val="4"/>
        </w:numPr>
        <w:tabs>
          <w:tab w:val="left" w:pos="993"/>
          <w:tab w:val="left" w:pos="1049"/>
        </w:tabs>
        <w:autoSpaceDE w:val="0"/>
        <w:autoSpaceDN w:val="0"/>
        <w:spacing w:after="0" w:line="240" w:lineRule="auto"/>
        <w:ind w:left="0" w:right="-11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при наличии ссылок в рейтинговой работе необходимо использовать инструмент «Вставить сноску»  в текстовом редакторе.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right="432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b/>
          <w:i/>
          <w:sz w:val="28"/>
          <w:szCs w:val="28"/>
        </w:rPr>
        <w:t>Оформление заголовков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Заголовки должны четко и кратко отражать содержание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разделов,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подразделов. Заголовки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структурных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элементов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(содержание,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введение,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заключение)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располагают в середине строки (выравнивание по центру), без точки в конце. Каждую новую</w:t>
      </w:r>
      <w:r w:rsidRPr="00DC765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главу,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также введение и заключение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следует</w:t>
      </w:r>
      <w:r w:rsidRPr="00DC765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начинать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новой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страницы. Шрифт</w:t>
      </w:r>
      <w:r w:rsidRPr="00DC765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заголовков –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Times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New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Roman,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размер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шрифта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14.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 xml:space="preserve">Если заголовок включает несколько предложений, их разделяют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lastRenderedPageBreak/>
        <w:t>точками. Переносы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слов в заголовках не допускаются. Заголовок, состоящий из 2 и более строк, печатается через</w:t>
      </w:r>
      <w:r w:rsidRPr="00DC765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DC7656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интервал.</w:t>
      </w:r>
      <w:r w:rsidRPr="00DC7656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Расстояние</w:t>
      </w:r>
      <w:r w:rsidRPr="00DC7656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между</w:t>
      </w:r>
      <w:r w:rsidRPr="00DC765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заголовками</w:t>
      </w:r>
      <w:r w:rsidRPr="00DC7656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раздела</w:t>
      </w:r>
      <w:r w:rsidRPr="00DC7656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C7656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подраздела,</w:t>
      </w:r>
      <w:r w:rsidRPr="00DC7656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C7656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также</w:t>
      </w:r>
      <w:r w:rsidRPr="00DC7656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между</w:t>
      </w:r>
      <w:r w:rsidRPr="00DC7656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заголовком</w:t>
      </w:r>
      <w:r w:rsidRPr="00DC7656">
        <w:rPr>
          <w:rFonts w:ascii="Times New Roman" w:eastAsia="Times New Roman" w:hAnsi="Times New Roman" w:cs="Times New Roman"/>
          <w:spacing w:val="-58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текстом, текстом и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рисунком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(таблицей)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– 1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межстрочный интервал.</w:t>
      </w:r>
    </w:p>
    <w:p w:rsidR="00A72E1F" w:rsidRPr="00DC7656" w:rsidRDefault="00A72E1F">
      <w:pPr>
        <w:widowControl w:val="0"/>
        <w:autoSpaceDE w:val="0"/>
        <w:autoSpaceDN w:val="0"/>
        <w:spacing w:after="0" w:line="240" w:lineRule="auto"/>
        <w:ind w:firstLine="719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b/>
          <w:i/>
          <w:sz w:val="28"/>
          <w:szCs w:val="28"/>
        </w:rPr>
        <w:t>Оформление</w:t>
      </w:r>
      <w:r w:rsidRPr="00DC7656">
        <w:rPr>
          <w:rFonts w:ascii="Times New Roman" w:eastAsia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b/>
          <w:i/>
          <w:sz w:val="28"/>
          <w:szCs w:val="28"/>
        </w:rPr>
        <w:t>перечислений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ГОСТ 7.32.-2017 перед каждым перечислением следует ставить дефис или, при необходимости, ссылки в тексте на одно из перечислений,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строчную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букву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(за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исключением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ё,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з,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й,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ч,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ь,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ы,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ъ).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дальнейшей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детализации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перечислений необходимо использовать арабские цифры, после которых ставится скобка, а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запись</w:t>
      </w:r>
      <w:r w:rsidRPr="00DC765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производится с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абзацного отступа.</w:t>
      </w:r>
    </w:p>
    <w:p w:rsidR="00A72E1F" w:rsidRPr="00DC7656" w:rsidRDefault="00AB6E9D">
      <w:pPr>
        <w:widowControl w:val="0"/>
        <w:tabs>
          <w:tab w:val="left" w:pos="1938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Pr="00DC7656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A72E1F" w:rsidRPr="00DC7656" w:rsidRDefault="00AB6E9D">
      <w:pPr>
        <w:widowControl w:val="0"/>
        <w:tabs>
          <w:tab w:val="left" w:pos="19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 w:rsidRPr="00DC7656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A72E1F" w:rsidRPr="00DC7656" w:rsidRDefault="00AB6E9D">
      <w:pPr>
        <w:widowControl w:val="0"/>
        <w:tabs>
          <w:tab w:val="left" w:pos="19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1)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2)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</w:p>
    <w:p w:rsidR="00A72E1F" w:rsidRPr="00DC7656" w:rsidRDefault="00A72E1F">
      <w:pPr>
        <w:widowControl w:val="0"/>
        <w:autoSpaceDE w:val="0"/>
        <w:autoSpaceDN w:val="0"/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b/>
          <w:i/>
          <w:sz w:val="28"/>
          <w:szCs w:val="28"/>
        </w:rPr>
        <w:t>Оформление рисунков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pacing w:val="43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К рисункам относятся все графические изображения (схемы,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графики, фотографии, рисунки). На все рисунки в тексте должны быть даны ссылки. Рисунки</w:t>
      </w:r>
      <w:r w:rsidRPr="00DC765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должны располагаться непосредственно после текста, в котором они упоминаются впервые,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или на следующей странице. Рисунки нумеруются арабскими цифрами, при этом нумерация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сквозная, но допускается нумеровать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пределах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раздела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(главы). Название</w:t>
      </w:r>
      <w:r w:rsidRPr="00DC7656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пишется</w:t>
      </w:r>
      <w:r w:rsidRPr="00DC7656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под</w:t>
      </w:r>
      <w:r w:rsidRPr="00DC7656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рисунком</w:t>
      </w:r>
      <w:r w:rsidRPr="00DC7656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DC7656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центру.</w:t>
      </w:r>
      <w:r w:rsidRPr="00DC7656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Слово «Рисунок» пишется полностью. Если рисунок один, то он обозначается «Рисунок 1».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drawing>
          <wp:inline distT="0" distB="0" distL="0" distR="0" wp14:anchorId="5A4C4848" wp14:editId="3B7DC94C">
            <wp:extent cx="5647055" cy="3304307"/>
            <wp:effectExtent l="0" t="0" r="0" b="0"/>
            <wp:docPr id="2" name="Рисунок 2" descr="C:\Users\1\AppData\Local\Microsoft\Windows\Temporary Internet Files\Content.Word\Новый рисунок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AppData\Local\Microsoft\Windows\Temporary Internet Files\Content.Word\Новый рисунок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41"/>
                    <a:stretch/>
                  </pic:blipFill>
                  <pic:spPr bwMode="auto">
                    <a:xfrm>
                      <a:off x="0" y="0"/>
                      <a:ext cx="5720633" cy="334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72E1F" w:rsidRPr="00DC7656" w:rsidRDefault="00AB6E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</w:pPr>
      <w:r w:rsidRPr="00DC7656">
        <w:rPr>
          <w:rFonts w:ascii="Times New Roman CYR" w:eastAsia="Times New Roman" w:hAnsi="Times New Roman CYR" w:cs="Times New Roman CYR"/>
          <w:sz w:val="28"/>
          <w:szCs w:val="28"/>
          <w:bdr w:val="none" w:sz="0" w:space="0" w:color="auto" w:frame="1"/>
          <w:lang w:eastAsia="ru-RU"/>
        </w:rPr>
        <w:t xml:space="preserve">Рисунок 1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C7656">
        <w:rPr>
          <w:rFonts w:ascii="Times New Roman CYR" w:eastAsia="Times New Roman" w:hAnsi="Times New Roman CYR" w:cs="Times New Roman CYR"/>
          <w:sz w:val="28"/>
          <w:szCs w:val="28"/>
          <w:bdr w:val="none" w:sz="0" w:space="0" w:color="auto" w:frame="1"/>
          <w:lang w:eastAsia="ru-RU"/>
        </w:rPr>
        <w:t xml:space="preserve"> Организационная структура управления ООО «Базовый инжиниринг»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 xml:space="preserve">ссылках на иллюстрацию следует писать «... в соответствии с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lastRenderedPageBreak/>
        <w:t>рисунком 2» при сквозной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нумерации и «... в соответствии с рисунком 1.2» при нумерации в пределах раздела, или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(Рисунок 1.). После слово «Рисунок 2» пишется название. В этом случае подпись должна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выглядеть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так:</w:t>
      </w:r>
      <w:r w:rsidRPr="00DC765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«Рисунок</w:t>
      </w:r>
      <w:r w:rsidRPr="00DC765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Название».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Точка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конце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названия</w:t>
      </w:r>
      <w:r w:rsidRPr="00DC765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ставится Рисунок 3.</w:t>
      </w:r>
    </w:p>
    <w:p w:rsidR="00A72E1F" w:rsidRPr="00DC7656" w:rsidRDefault="00A72E1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72E1F" w:rsidRPr="00DC7656" w:rsidRDefault="00A72E1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DC7656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drawing>
          <wp:inline distT="0" distB="0" distL="0" distR="0" wp14:anchorId="63A04BF6" wp14:editId="178F1707">
            <wp:extent cx="5940425" cy="3248660"/>
            <wp:effectExtent l="0" t="0" r="3175" b="8890"/>
            <wp:docPr id="4" name="Рисунок 2" descr="C:\EC2C4CE6\44256_a936a.files\image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EC2C4CE6\44256_a936a.files\image01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4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2E1F" w:rsidRPr="00DC7656" w:rsidRDefault="00AB6E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Рисунок 2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C76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Динамика </w:t>
      </w:r>
      <w:r w:rsidRPr="00DC7656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DC7656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eq </w:instrText>
      </w:r>
      <w:r w:rsidRPr="00DC7656">
        <w:rPr>
          <w:rFonts w:ascii="Times New Roman" w:eastAsia="Times New Roman" w:hAnsi="Times New Roman" w:cs="Times New Roman"/>
          <w:noProof/>
          <w:spacing w:val="-20000"/>
          <w:sz w:val="2"/>
          <w:szCs w:val="28"/>
          <w:lang w:eastAsia="ru-RU"/>
        </w:rPr>
        <w:instrText xml:space="preserve"> одним </w:instrText>
      </w:r>
      <w:r w:rsidRPr="00DC76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чистых</w:instrText>
      </w:r>
      <w:r w:rsidRPr="00DC7656">
        <w:rPr>
          <w:rFonts w:ascii="Times New Roman" w:eastAsia="Times New Roman" w:hAnsi="Times New Roman" w:cs="Times New Roman"/>
          <w:noProof/>
          <w:spacing w:val="-20000"/>
          <w:sz w:val="2"/>
          <w:szCs w:val="28"/>
          <w:lang w:eastAsia="ru-RU"/>
        </w:rPr>
        <w:instrText> валовая</w:instrText>
      </w:r>
      <w:r w:rsidRPr="00DC7656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активов и уставного </w:t>
      </w:r>
      <w:r w:rsidRPr="00DC7656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DC7656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eq </w:instrText>
      </w:r>
      <w:r w:rsidRPr="00DC7656">
        <w:rPr>
          <w:rFonts w:ascii="Times New Roman" w:eastAsia="Times New Roman" w:hAnsi="Times New Roman" w:cs="Times New Roman"/>
          <w:noProof/>
          <w:spacing w:val="-20000"/>
          <w:sz w:val="2"/>
          <w:szCs w:val="28"/>
          <w:lang w:eastAsia="ru-RU"/>
        </w:rPr>
        <w:instrText xml:space="preserve"> прибыль </w:instrText>
      </w:r>
      <w:r w:rsidRPr="00DC76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капитала</w:instrText>
      </w:r>
      <w:r w:rsidRPr="00DC7656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7732847" wp14:editId="47DD2999">
            <wp:extent cx="5940425" cy="3387725"/>
            <wp:effectExtent l="0" t="0" r="3175" b="3175"/>
            <wp:docPr id="6" name="Рисунок 5" descr="C:\EC2C4CE6\44256_a936a.files\image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EC2C4CE6\44256_a936a.files\image04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8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2E1F" w:rsidRPr="00DC7656" w:rsidRDefault="00AB6E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Рисунок 3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7656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DC7656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eq </w:instrText>
      </w:r>
      <w:r w:rsidRPr="00DC7656">
        <w:rPr>
          <w:rFonts w:ascii="Times New Roman" w:eastAsia="Times New Roman" w:hAnsi="Times New Roman" w:cs="Times New Roman"/>
          <w:noProof/>
          <w:spacing w:val="-20000"/>
          <w:sz w:val="2"/>
          <w:szCs w:val="28"/>
          <w:lang w:eastAsia="ru-RU"/>
        </w:rPr>
        <w:instrText xml:space="preserve"> стохастический </w:instrText>
      </w:r>
      <w:r w:rsidRPr="00DC76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Динамика</w:instrText>
      </w:r>
      <w:r w:rsidRPr="00DC7656">
        <w:rPr>
          <w:rFonts w:ascii="Times New Roman" w:eastAsia="Times New Roman" w:hAnsi="Times New Roman" w:cs="Times New Roman"/>
          <w:noProof/>
          <w:spacing w:val="-20000"/>
          <w:sz w:val="2"/>
          <w:szCs w:val="28"/>
          <w:lang w:eastAsia="ru-RU"/>
        </w:rPr>
        <w:instrText> деятельности</w:instrText>
      </w:r>
      <w:r w:rsidRPr="00DC7656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показателей финансовой </w:t>
      </w:r>
      <w:r w:rsidRPr="00DC7656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DC7656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eq </w:instrText>
      </w:r>
      <w:r w:rsidRPr="00DC7656">
        <w:rPr>
          <w:rFonts w:ascii="Times New Roman" w:eastAsia="Times New Roman" w:hAnsi="Times New Roman" w:cs="Times New Roman"/>
          <w:noProof/>
          <w:spacing w:val="-20000"/>
          <w:sz w:val="2"/>
          <w:szCs w:val="28"/>
          <w:lang w:eastAsia="ru-RU"/>
        </w:rPr>
        <w:instrText xml:space="preserve"> прирост </w:instrText>
      </w:r>
      <w:r w:rsidRPr="00DC76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устойчивости</w:instrText>
      </w:r>
      <w:r w:rsidRPr="00DC7656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</w:t>
      </w:r>
    </w:p>
    <w:p w:rsidR="00A72E1F" w:rsidRPr="00DC7656" w:rsidRDefault="00A72E1F">
      <w:pPr>
        <w:widowControl w:val="0"/>
        <w:autoSpaceDE w:val="0"/>
        <w:autoSpaceDN w:val="0"/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b/>
          <w:i/>
          <w:sz w:val="28"/>
          <w:szCs w:val="28"/>
        </w:rPr>
        <w:t>Оформление таблиц</w:t>
      </w:r>
    </w:p>
    <w:p w:rsidR="00A72E1F" w:rsidRPr="00DC7656" w:rsidRDefault="00AB6E9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На все таблицы в тексте должны быть ссылки. Таблица должна</w:t>
      </w:r>
      <w:r w:rsidRPr="00DC765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 xml:space="preserve">располагаться непосредственно после текста, в котором она упоминается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lastRenderedPageBreak/>
        <w:t>впервые, или на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следующей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странице.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Все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таблицы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нумеруются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(нумерация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сквозная,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либо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C7656">
        <w:rPr>
          <w:rFonts w:ascii="Times New Roman" w:eastAsia="Times New Roman" w:hAnsi="Times New Roman" w:cs="Times New Roman"/>
          <w:spacing w:val="60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пределах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раздела – в последнем случае номер таблицы состоит из номера раздела и порядкового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номера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внутри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раздела,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разделенных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точкой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(например,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Таблица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1.2).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в таблице должны быть представлены шрифтом 12 размера и одинарным межстрочным интервалом без отступа (красной строки).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Таблицы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каждого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приложения обозначают отдельной нумерацией арабскими цифрами с добавлением впереди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обозначения приложения (например: Таблица В.2). Слово «Таблица» пишется полностью.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Наличие у таблицы собственного названия обязательно. Название состоит из «Таблицы»,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номера,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тире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названия.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Название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таблицы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следует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помещать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над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таблицей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371E4" w:rsidRPr="00DC7656">
        <w:rPr>
          <w:rFonts w:ascii="Times New Roman" w:eastAsia="Times New Roman" w:hAnsi="Times New Roman" w:cs="Times New Roman"/>
          <w:sz w:val="28"/>
          <w:szCs w:val="28"/>
        </w:rPr>
        <w:t>в центре строки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 xml:space="preserve"> (выравнивание по </w:t>
      </w:r>
      <w:r w:rsidR="00E371E4" w:rsidRPr="00DC7656">
        <w:rPr>
          <w:rFonts w:ascii="Times New Roman" w:eastAsia="Times New Roman" w:hAnsi="Times New Roman" w:cs="Times New Roman"/>
          <w:sz w:val="28"/>
          <w:szCs w:val="28"/>
        </w:rPr>
        <w:t>центру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),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без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абзацного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отступа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одну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строку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ее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номером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через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тире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(например: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«Таблица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Название»). Точка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конце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названия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ставится.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Заменять кавычками повторяющиеся в таблице цифры, математические знаки, знаки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процента и номера, обозначение марок материалов и типоразмеров изделий, обозначения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нормативных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документов не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допускается.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DC765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отсутствии</w:t>
      </w:r>
      <w:r w:rsidRPr="00DC765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отдельных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данных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C765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таблице</w:t>
      </w:r>
      <w:r w:rsidRPr="00DC765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следует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ставить</w:t>
      </w:r>
      <w:r w:rsidRPr="00DC765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прочерк</w:t>
      </w:r>
      <w:r w:rsidRPr="00DC765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(тире).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Заголовки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столбцов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строк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таблицы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следует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писать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прописной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буквы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единственном числе, а подзаголовки столбцов</w:t>
      </w:r>
      <w:r w:rsidRPr="00DC7656">
        <w:rPr>
          <w:rFonts w:ascii="Times New Roman" w:eastAsia="Times New Roman" w:hAnsi="Times New Roman" w:cs="Times New Roman"/>
          <w:spacing w:val="60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– со строчной буквы, если они составляют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одно</w:t>
      </w:r>
      <w:r w:rsidRPr="00DC7656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предложение</w:t>
      </w:r>
      <w:r w:rsidRPr="00DC7656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C7656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заголовком,</w:t>
      </w:r>
      <w:r w:rsidRPr="00DC7656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DC7656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C7656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прописной</w:t>
      </w:r>
      <w:r w:rsidRPr="00DC7656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буквы,</w:t>
      </w:r>
      <w:r w:rsidRPr="00DC7656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Pr="00DC7656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они</w:t>
      </w:r>
      <w:r w:rsidRPr="00DC7656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имеют</w:t>
      </w:r>
      <w:r w:rsidRPr="00DC7656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самостоятельное значение. В конце заголовков и подзаголовков столбцов и строк точки не ставят. Заголовки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столбцов, как правило, записывают параллельно строкам таблицы, но при необходимости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допускается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DC765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перпендикулярное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расположение.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Горизонтальные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вертикальные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линии,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разграничивающие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строки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таблицы,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допускается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проводить,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отсутствие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затрудняет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пользование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таблицей.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Но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головка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таблицы должна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быть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отделена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линией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остальной части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таблицы (например, Таблица 1).</w:t>
      </w:r>
    </w:p>
    <w:p w:rsidR="00A72E1F" w:rsidRPr="00DC7656" w:rsidRDefault="00A72E1F">
      <w:pPr>
        <w:widowControl w:val="0"/>
        <w:autoSpaceDE w:val="0"/>
        <w:autoSpaceDN w:val="0"/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72E1F" w:rsidRPr="00DC7656" w:rsidRDefault="00AB6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C765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Таблица 1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C765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  <w:r w:rsidRPr="00DC765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fldChar w:fldCharType="begin"/>
      </w:r>
      <w:r w:rsidRPr="00DC765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instrText xml:space="preserve">eq </w:instrText>
      </w:r>
      <w:r w:rsidRPr="00DC7656">
        <w:rPr>
          <w:rFonts w:ascii="Times New Roman CYR" w:eastAsia="Times New Roman" w:hAnsi="Times New Roman CYR" w:cs="Times New Roman CYR"/>
          <w:noProof/>
          <w:spacing w:val="-20000"/>
          <w:sz w:val="2"/>
          <w:szCs w:val="28"/>
          <w:lang w:eastAsia="ru-RU"/>
        </w:rPr>
        <w:instrText xml:space="preserve"> активов </w:instrText>
      </w:r>
      <w:r w:rsidRPr="00DC7656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instrText>Рейтинговая</w:instrText>
      </w:r>
      <w:r w:rsidRPr="00DC7656">
        <w:rPr>
          <w:rFonts w:ascii="Times New Roman CYR" w:eastAsia="Times New Roman" w:hAnsi="Times New Roman CYR" w:cs="Times New Roman CYR"/>
          <w:noProof/>
          <w:spacing w:val="-20000"/>
          <w:sz w:val="2"/>
          <w:szCs w:val="28"/>
          <w:lang w:eastAsia="ru-RU"/>
        </w:rPr>
        <w:instrText> инженерных</w:instrText>
      </w:r>
      <w:r w:rsidRPr="00DC765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fldChar w:fldCharType="end"/>
      </w:r>
      <w:r w:rsidRPr="00DC765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оценка финансового </w:t>
      </w:r>
      <w:r w:rsidRPr="00DC765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fldChar w:fldCharType="begin"/>
      </w:r>
      <w:r w:rsidRPr="00DC765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instrText xml:space="preserve">eq </w:instrText>
      </w:r>
      <w:r w:rsidRPr="00DC7656">
        <w:rPr>
          <w:rFonts w:ascii="Times New Roman CYR" w:eastAsia="Times New Roman" w:hAnsi="Times New Roman CYR" w:cs="Times New Roman CYR"/>
          <w:noProof/>
          <w:spacing w:val="-20000"/>
          <w:sz w:val="2"/>
          <w:szCs w:val="28"/>
          <w:lang w:eastAsia="ru-RU"/>
        </w:rPr>
        <w:instrText xml:space="preserve"> абсолютной </w:instrText>
      </w:r>
      <w:r w:rsidRPr="00DC7656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instrText>состояния</w:instrText>
      </w:r>
      <w:r w:rsidRPr="00DC765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fldChar w:fldCharType="end"/>
      </w:r>
      <w:r w:rsidRPr="00DC765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организации</w:t>
      </w:r>
    </w:p>
    <w:tbl>
      <w:tblPr>
        <w:tblW w:w="3210" w:type="pct"/>
        <w:jc w:val="center"/>
        <w:tblCellSpacing w:w="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77"/>
        <w:gridCol w:w="306"/>
      </w:tblGrid>
      <w:tr w:rsidR="00A72E1F" w:rsidRPr="00DC7656">
        <w:trPr>
          <w:tblCellSpacing w:w="90" w:type="dxa"/>
          <w:jc w:val="center"/>
        </w:trPr>
        <w:tc>
          <w:tcPr>
            <w:tcW w:w="0" w:type="auto"/>
            <w:hideMark/>
          </w:tcPr>
          <w:tbl>
            <w:tblPr>
              <w:tblW w:w="5000" w:type="pct"/>
              <w:jc w:val="center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3683"/>
              <w:gridCol w:w="667"/>
              <w:gridCol w:w="465"/>
              <w:gridCol w:w="263"/>
              <w:gridCol w:w="621"/>
              <w:gridCol w:w="434"/>
              <w:gridCol w:w="263"/>
              <w:gridCol w:w="621"/>
              <w:gridCol w:w="434"/>
              <w:gridCol w:w="247"/>
              <w:gridCol w:w="263"/>
            </w:tblGrid>
            <w:tr w:rsidR="00A72E1F" w:rsidRPr="00DC7656">
              <w:trPr>
                <w:jc w:val="center"/>
              </w:trPr>
              <w:tc>
                <w:tcPr>
                  <w:tcW w:w="0" w:type="auto"/>
                  <w:vMerge w:val="restar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 xml:space="preserve">Финансовые </w:t>
                  </w:r>
                  <w:r w:rsidRPr="00DC7656">
                    <w:rPr>
                      <w:rFonts w:ascii="Times New Roman CYR" w:eastAsia="Times New Roman" w:hAnsi="Times New Roman CYR" w:cs="Times New Roman CYR"/>
                      <w:sz w:val="24"/>
                      <w:szCs w:val="24"/>
                      <w:lang w:eastAsia="ru-RU"/>
                    </w:rPr>
                    <w:fldChar w:fldCharType="begin"/>
                  </w:r>
                  <w:r w:rsidRPr="00DC7656">
                    <w:rPr>
                      <w:rFonts w:ascii="Times New Roman CYR" w:eastAsia="Times New Roman" w:hAnsi="Times New Roman CYR" w:cs="Times New Roman CYR"/>
                      <w:sz w:val="24"/>
                      <w:szCs w:val="24"/>
                      <w:lang w:eastAsia="ru-RU"/>
                    </w:rPr>
                    <w:instrText xml:space="preserve">eq </w:instrText>
                  </w:r>
                  <w:r w:rsidRPr="00DC7656">
                    <w:rPr>
                      <w:rFonts w:ascii="Times New Roman CYR" w:eastAsia="Times New Roman" w:hAnsi="Times New Roman CYR" w:cs="Times New Roman CYR"/>
                      <w:noProof/>
                      <w:spacing w:val="-20000"/>
                      <w:sz w:val="2"/>
                      <w:szCs w:val="28"/>
                      <w:lang w:eastAsia="ru-RU"/>
                    </w:rPr>
                    <w:instrText xml:space="preserve"> недостаток </w:instrText>
                  </w:r>
                  <w:r w:rsidRPr="00DC7656">
                    <w:rPr>
                      <w:rFonts w:ascii="Times New Roman" w:eastAsia="Times New Roman" w:hAnsi="Times New Roman" w:cs="Times New Roman"/>
                      <w:b/>
                      <w:bCs/>
                      <w:noProof/>
                      <w:sz w:val="28"/>
                      <w:szCs w:val="28"/>
                      <w:lang w:eastAsia="ru-RU"/>
                    </w:rPr>
                    <w:instrText>результаты</w:instrText>
                  </w:r>
                  <w:r w:rsidRPr="00DC7656">
                    <w:rPr>
                      <w:rFonts w:ascii="Times New Roman CYR" w:eastAsia="Times New Roman" w:hAnsi="Times New Roman CYR" w:cs="Times New Roman CYR"/>
                      <w:noProof/>
                      <w:spacing w:val="-20000"/>
                      <w:sz w:val="2"/>
                      <w:szCs w:val="28"/>
                      <w:lang w:eastAsia="ru-RU"/>
                    </w:rPr>
                    <w:instrText> финансовых</w:instrText>
                  </w:r>
                  <w:r w:rsidRPr="00DC7656">
                    <w:rPr>
                      <w:rFonts w:ascii="Times New Roman CYR" w:eastAsia="Times New Roman" w:hAnsi="Times New Roman CYR" w:cs="Times New Roman CYR"/>
                      <w:sz w:val="24"/>
                      <w:szCs w:val="24"/>
                      <w:lang w:eastAsia="ru-RU"/>
                    </w:rPr>
                    <w:fldChar w:fldCharType="end"/>
                  </w: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br/>
                    <w:t>за период 01.01.19 – 31.12.20</w:t>
                  </w:r>
                </w:p>
              </w:tc>
              <w:tc>
                <w:tcPr>
                  <w:tcW w:w="0" w:type="auto"/>
                  <w:gridSpan w:val="10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 xml:space="preserve">Финансовое положение </w:t>
                  </w: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на </w:t>
                  </w:r>
                  <w:r w:rsidRPr="00DC7656">
                    <w:rPr>
                      <w:rFonts w:ascii="Times New Roman CYR" w:eastAsia="Times New Roman" w:hAnsi="Times New Roman CYR" w:cs="Times New Roman CYR"/>
                      <w:sz w:val="28"/>
                      <w:szCs w:val="28"/>
                      <w:lang w:eastAsia="ru-RU"/>
                    </w:rPr>
                    <w:t>31.12.2020</w:t>
                  </w:r>
                </w:p>
              </w:tc>
            </w:tr>
            <w:tr w:rsidR="00A72E1F" w:rsidRPr="00DC7656">
              <w:trPr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72E1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75FF94"/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ААА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A6FFBA"/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АА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1FFCF"/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D2FFDC"/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ВВВ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E1FFE8"/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ВВ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F0F0F0"/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FFD5D5"/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ССС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FFBBBB"/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СС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FF8484"/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FF5151"/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D</w:t>
                  </w:r>
                </w:p>
              </w:tc>
            </w:tr>
            <w:tr w:rsidR="00A72E1F" w:rsidRPr="00DC7656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75FF94"/>
                  <w:noWrap/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Отличные (AAA)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•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A72E1F" w:rsidRPr="00DC7656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A6FFBA"/>
                  <w:noWrap/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 CYR" w:eastAsia="Times New Roman" w:hAnsi="Times New Roman CYR" w:cs="Times New Roman CYR"/>
                      <w:sz w:val="24"/>
                      <w:szCs w:val="24"/>
                      <w:lang w:eastAsia="ru-RU"/>
                    </w:rPr>
                    <w:fldChar w:fldCharType="begin"/>
                  </w:r>
                  <w:r w:rsidRPr="00DC7656">
                    <w:rPr>
                      <w:rFonts w:ascii="Times New Roman CYR" w:eastAsia="Times New Roman" w:hAnsi="Times New Roman CYR" w:cs="Times New Roman CYR"/>
                      <w:sz w:val="24"/>
                      <w:szCs w:val="24"/>
                      <w:lang w:eastAsia="ru-RU"/>
                    </w:rPr>
                    <w:instrText xml:space="preserve">eq </w:instrText>
                  </w:r>
                  <w:r w:rsidRPr="00DC7656">
                    <w:rPr>
                      <w:rFonts w:ascii="Times New Roman CYR" w:eastAsia="Times New Roman" w:hAnsi="Times New Roman CYR" w:cs="Times New Roman CYR"/>
                      <w:noProof/>
                      <w:spacing w:val="-20000"/>
                      <w:sz w:val="2"/>
                      <w:szCs w:val="28"/>
                      <w:lang w:eastAsia="ru-RU"/>
                    </w:rPr>
                    <w:instrText xml:space="preserve"> наименование </w:instrText>
                  </w:r>
                  <w:r w:rsidRPr="00DC7656">
                    <w:rPr>
                      <w:rFonts w:ascii="Times New Roman" w:eastAsia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instrText>Очень</w:instrText>
                  </w:r>
                  <w:r w:rsidRPr="00DC7656">
                    <w:rPr>
                      <w:rFonts w:ascii="Times New Roman CYR" w:eastAsia="Times New Roman" w:hAnsi="Times New Roman CYR" w:cs="Times New Roman CYR"/>
                      <w:sz w:val="24"/>
                      <w:szCs w:val="24"/>
                      <w:lang w:eastAsia="ru-RU"/>
                    </w:rPr>
                    <w:fldChar w:fldCharType="end"/>
                  </w: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хорошие (AA)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•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A72E1F" w:rsidRPr="00DC7656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1FFCF"/>
                  <w:noWrap/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 CYR" w:eastAsia="Times New Roman" w:hAnsi="Times New Roman CYR" w:cs="Times New Roman CYR"/>
                      <w:sz w:val="24"/>
                      <w:szCs w:val="24"/>
                      <w:lang w:eastAsia="ru-RU"/>
                    </w:rPr>
                    <w:fldChar w:fldCharType="begin"/>
                  </w:r>
                  <w:r w:rsidRPr="00DC7656">
                    <w:rPr>
                      <w:rFonts w:ascii="Times New Roman CYR" w:eastAsia="Times New Roman" w:hAnsi="Times New Roman CYR" w:cs="Times New Roman CYR"/>
                      <w:sz w:val="24"/>
                      <w:szCs w:val="24"/>
                      <w:lang w:eastAsia="ru-RU"/>
                    </w:rPr>
                    <w:instrText xml:space="preserve">eq </w:instrText>
                  </w:r>
                  <w:r w:rsidRPr="00DC7656">
                    <w:rPr>
                      <w:rFonts w:ascii="Times New Roman CYR" w:eastAsia="Times New Roman" w:hAnsi="Times New Roman CYR" w:cs="Times New Roman CYR"/>
                      <w:noProof/>
                      <w:spacing w:val="-20000"/>
                      <w:sz w:val="2"/>
                      <w:szCs w:val="28"/>
                      <w:lang w:eastAsia="ru-RU"/>
                    </w:rPr>
                    <w:instrText xml:space="preserve"> кроме </w:instrText>
                  </w:r>
                  <w:r w:rsidRPr="00DC7656">
                    <w:rPr>
                      <w:rFonts w:ascii="Times New Roman" w:eastAsia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instrText>Хорошие</w:instrText>
                  </w:r>
                  <w:r w:rsidRPr="00DC7656">
                    <w:rPr>
                      <w:rFonts w:ascii="Times New Roman CYR" w:eastAsia="Times New Roman" w:hAnsi="Times New Roman CYR" w:cs="Times New Roman CYR"/>
                      <w:noProof/>
                      <w:spacing w:val="-20000"/>
                      <w:sz w:val="2"/>
                      <w:szCs w:val="28"/>
                      <w:lang w:eastAsia="ru-RU"/>
                    </w:rPr>
                    <w:instrText> форма</w:instrText>
                  </w:r>
                  <w:r w:rsidRPr="00DC7656">
                    <w:rPr>
                      <w:rFonts w:ascii="Times New Roman CYR" w:eastAsia="Times New Roman" w:hAnsi="Times New Roman CYR" w:cs="Times New Roman CYR"/>
                      <w:sz w:val="24"/>
                      <w:szCs w:val="24"/>
                      <w:lang w:eastAsia="ru-RU"/>
                    </w:rPr>
                    <w:fldChar w:fldCharType="end"/>
                  </w: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(A)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•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A72E1F" w:rsidRPr="00DC7656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D2FFDC"/>
                  <w:noWrap/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Положительные (</w:t>
                  </w:r>
                  <w:r w:rsidRPr="00DC7656">
                    <w:rPr>
                      <w:rFonts w:ascii="Times New Roman CYR" w:eastAsia="Times New Roman" w:hAnsi="Times New Roman CYR" w:cs="Times New Roman CYR"/>
                      <w:sz w:val="24"/>
                      <w:szCs w:val="24"/>
                      <w:lang w:eastAsia="ru-RU"/>
                    </w:rPr>
                    <w:fldChar w:fldCharType="begin"/>
                  </w:r>
                  <w:r w:rsidRPr="00DC7656">
                    <w:rPr>
                      <w:rFonts w:ascii="Times New Roman CYR" w:eastAsia="Times New Roman" w:hAnsi="Times New Roman CYR" w:cs="Times New Roman CYR"/>
                      <w:sz w:val="24"/>
                      <w:szCs w:val="24"/>
                      <w:lang w:eastAsia="ru-RU"/>
                    </w:rPr>
                    <w:instrText xml:space="preserve">eq </w:instrText>
                  </w:r>
                  <w:r w:rsidRPr="00DC7656">
                    <w:rPr>
                      <w:rFonts w:ascii="Times New Roman" w:eastAsia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instrText>BBB</w:instrText>
                  </w:r>
                  <w:r w:rsidRPr="00DC7656">
                    <w:rPr>
                      <w:rFonts w:ascii="Times New Roman CYR" w:eastAsia="Times New Roman" w:hAnsi="Times New Roman CYR" w:cs="Times New Roman CYR"/>
                      <w:noProof/>
                      <w:spacing w:val="-20000"/>
                      <w:sz w:val="2"/>
                      <w:szCs w:val="28"/>
                      <w:lang w:eastAsia="ru-RU"/>
                    </w:rPr>
                    <w:instrText> деятельности</w:instrText>
                  </w:r>
                  <w:r w:rsidRPr="00DC7656">
                    <w:rPr>
                      <w:rFonts w:ascii="Times New Roman CYR" w:eastAsia="Times New Roman" w:hAnsi="Times New Roman CYR" w:cs="Times New Roman CYR"/>
                      <w:sz w:val="24"/>
                      <w:szCs w:val="24"/>
                      <w:lang w:eastAsia="ru-RU"/>
                    </w:rPr>
                    <w:fldChar w:fldCharType="end"/>
                  </w: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)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•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•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•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•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•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V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•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•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•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•</w:t>
                  </w:r>
                </w:p>
              </w:tc>
            </w:tr>
            <w:tr w:rsidR="00A72E1F" w:rsidRPr="00DC7656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E1FFE8"/>
                  <w:noWrap/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Нормальные (BB)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•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A72E1F" w:rsidRPr="00DC7656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F0F0F0"/>
                  <w:noWrap/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 CYR" w:eastAsia="Times New Roman" w:hAnsi="Times New Roman CYR" w:cs="Times New Roman CYR"/>
                      <w:sz w:val="24"/>
                      <w:szCs w:val="24"/>
                      <w:lang w:eastAsia="ru-RU"/>
                    </w:rPr>
                    <w:fldChar w:fldCharType="begin"/>
                  </w:r>
                  <w:r w:rsidRPr="00DC7656">
                    <w:rPr>
                      <w:rFonts w:ascii="Times New Roman CYR" w:eastAsia="Times New Roman" w:hAnsi="Times New Roman CYR" w:cs="Times New Roman CYR"/>
                      <w:sz w:val="24"/>
                      <w:szCs w:val="24"/>
                      <w:lang w:eastAsia="ru-RU"/>
                    </w:rPr>
                    <w:instrText xml:space="preserve">eq </w:instrText>
                  </w:r>
                  <w:r w:rsidRPr="00DC7656">
                    <w:rPr>
                      <w:rFonts w:ascii="Times New Roman CYR" w:eastAsia="Times New Roman" w:hAnsi="Times New Roman CYR" w:cs="Times New Roman CYR"/>
                      <w:noProof/>
                      <w:spacing w:val="-20000"/>
                      <w:sz w:val="2"/>
                      <w:szCs w:val="28"/>
                      <w:lang w:eastAsia="ru-RU"/>
                    </w:rPr>
                    <w:instrText xml:space="preserve"> основании </w:instrText>
                  </w:r>
                  <w:r w:rsidRPr="00DC7656">
                    <w:rPr>
                      <w:rFonts w:ascii="Times New Roman" w:eastAsia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instrText>Удовлетворительные</w:instrText>
                  </w:r>
                  <w:r w:rsidRPr="00DC7656">
                    <w:rPr>
                      <w:rFonts w:ascii="Times New Roman CYR" w:eastAsia="Times New Roman" w:hAnsi="Times New Roman CYR" w:cs="Times New Roman CYR"/>
                      <w:noProof/>
                      <w:spacing w:val="-20000"/>
                      <w:sz w:val="2"/>
                      <w:szCs w:val="28"/>
                      <w:lang w:eastAsia="ru-RU"/>
                    </w:rPr>
                    <w:instrText> валюта</w:instrText>
                  </w:r>
                  <w:r w:rsidRPr="00DC7656">
                    <w:rPr>
                      <w:rFonts w:ascii="Times New Roman CYR" w:eastAsia="Times New Roman" w:hAnsi="Times New Roman CYR" w:cs="Times New Roman CYR"/>
                      <w:sz w:val="24"/>
                      <w:szCs w:val="24"/>
                      <w:lang w:eastAsia="ru-RU"/>
                    </w:rPr>
                    <w:fldChar w:fldCharType="end"/>
                  </w: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(B)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•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A72E1F" w:rsidRPr="00DC7656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FFD5D5"/>
                  <w:noWrap/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>Неудовлетворительные (CCC)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•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A72E1F" w:rsidRPr="00DC7656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FFBBBB"/>
                  <w:noWrap/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 CYR" w:eastAsia="Times New Roman" w:hAnsi="Times New Roman CYR" w:cs="Times New Roman CYR"/>
                      <w:sz w:val="24"/>
                      <w:szCs w:val="24"/>
                      <w:lang w:eastAsia="ru-RU"/>
                    </w:rPr>
                    <w:fldChar w:fldCharType="begin"/>
                  </w:r>
                  <w:r w:rsidRPr="00DC7656">
                    <w:rPr>
                      <w:rFonts w:ascii="Times New Roman CYR" w:eastAsia="Times New Roman" w:hAnsi="Times New Roman CYR" w:cs="Times New Roman CYR"/>
                      <w:sz w:val="24"/>
                      <w:szCs w:val="24"/>
                      <w:lang w:eastAsia="ru-RU"/>
                    </w:rPr>
                    <w:instrText xml:space="preserve">eq </w:instrText>
                  </w:r>
                  <w:r w:rsidRPr="00DC7656">
                    <w:rPr>
                      <w:rFonts w:ascii="Times New Roman CYR" w:eastAsia="Times New Roman" w:hAnsi="Times New Roman CYR" w:cs="Times New Roman CYR"/>
                      <w:noProof/>
                      <w:spacing w:val="-20000"/>
                      <w:sz w:val="2"/>
                      <w:szCs w:val="28"/>
                      <w:lang w:eastAsia="ru-RU"/>
                    </w:rPr>
                    <w:instrText xml:space="preserve"> кузнецова </w:instrText>
                  </w:r>
                  <w:r w:rsidRPr="00DC7656">
                    <w:rPr>
                      <w:rFonts w:ascii="Times New Roman" w:eastAsia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instrText>Плохие</w:instrText>
                  </w:r>
                  <w:r w:rsidRPr="00DC7656">
                    <w:rPr>
                      <w:rFonts w:ascii="Times New Roman CYR" w:eastAsia="Times New Roman" w:hAnsi="Times New Roman CYR" w:cs="Times New Roman CYR"/>
                      <w:sz w:val="24"/>
                      <w:szCs w:val="24"/>
                      <w:lang w:eastAsia="ru-RU"/>
                    </w:rPr>
                    <w:fldChar w:fldCharType="end"/>
                  </w: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(CC)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•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A72E1F" w:rsidRPr="00DC7656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FF8484"/>
                  <w:noWrap/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Очень </w:t>
                  </w:r>
                  <w:r w:rsidRPr="00DC7656">
                    <w:rPr>
                      <w:rFonts w:ascii="Times New Roman CYR" w:eastAsia="Times New Roman" w:hAnsi="Times New Roman CYR" w:cs="Times New Roman CYR"/>
                      <w:sz w:val="24"/>
                      <w:szCs w:val="24"/>
                      <w:lang w:eastAsia="ru-RU"/>
                    </w:rPr>
                    <w:fldChar w:fldCharType="begin"/>
                  </w:r>
                  <w:r w:rsidRPr="00DC7656">
                    <w:rPr>
                      <w:rFonts w:ascii="Times New Roman CYR" w:eastAsia="Times New Roman" w:hAnsi="Times New Roman CYR" w:cs="Times New Roman CYR"/>
                      <w:sz w:val="24"/>
                      <w:szCs w:val="24"/>
                      <w:lang w:eastAsia="ru-RU"/>
                    </w:rPr>
                    <w:instrText xml:space="preserve">eq </w:instrText>
                  </w:r>
                  <w:r w:rsidRPr="00DC7656">
                    <w:rPr>
                      <w:rFonts w:ascii="Times New Roman CYR" w:eastAsia="Times New Roman" w:hAnsi="Times New Roman CYR" w:cs="Times New Roman CYR"/>
                      <w:noProof/>
                      <w:spacing w:val="-20000"/>
                      <w:sz w:val="2"/>
                      <w:szCs w:val="28"/>
                      <w:lang w:eastAsia="ru-RU"/>
                    </w:rPr>
                    <w:instrText xml:space="preserve"> деятельность </w:instrText>
                  </w:r>
                  <w:r w:rsidRPr="00DC7656">
                    <w:rPr>
                      <w:rFonts w:ascii="Times New Roman" w:eastAsia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instrText>плохие</w:instrText>
                  </w:r>
                  <w:r w:rsidRPr="00DC7656">
                    <w:rPr>
                      <w:rFonts w:ascii="Times New Roman CYR" w:eastAsia="Times New Roman" w:hAnsi="Times New Roman CYR" w:cs="Times New Roman CYR"/>
                      <w:noProof/>
                      <w:spacing w:val="-20000"/>
                      <w:sz w:val="2"/>
                      <w:szCs w:val="28"/>
                      <w:lang w:eastAsia="ru-RU"/>
                    </w:rPr>
                    <w:instrText> активов</w:instrText>
                  </w:r>
                  <w:r w:rsidRPr="00DC7656">
                    <w:rPr>
                      <w:rFonts w:ascii="Times New Roman CYR" w:eastAsia="Times New Roman" w:hAnsi="Times New Roman CYR" w:cs="Times New Roman CYR"/>
                      <w:sz w:val="24"/>
                      <w:szCs w:val="24"/>
                      <w:lang w:eastAsia="ru-RU"/>
                    </w:rPr>
                    <w:fldChar w:fldCharType="end"/>
                  </w: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(C)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•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A72E1F" w:rsidRPr="00DC7656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FF5151"/>
                  <w:noWrap/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Критические (D)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•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</w:tbl>
          <w:p w:rsidR="00A72E1F" w:rsidRPr="00DC7656" w:rsidRDefault="00A72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1" w:type="pct"/>
            <w:hideMark/>
          </w:tcPr>
          <w:p w:rsidR="00A72E1F" w:rsidRPr="00DC7656" w:rsidRDefault="00A72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72E1F" w:rsidRPr="00DC7656" w:rsidRDefault="00A72E1F">
      <w:pPr>
        <w:widowControl w:val="0"/>
        <w:autoSpaceDE w:val="0"/>
        <w:autoSpaceDN w:val="0"/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переносе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таблицы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следующую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страницу:</w:t>
      </w:r>
    </w:p>
    <w:p w:rsidR="00A72E1F" w:rsidRPr="00DC7656" w:rsidRDefault="00AB6E9D">
      <w:pPr>
        <w:pStyle w:val="a8"/>
        <w:widowControl w:val="0"/>
        <w:numPr>
          <w:ilvl w:val="0"/>
          <w:numId w:val="7"/>
        </w:numPr>
        <w:autoSpaceDE w:val="0"/>
        <w:autoSpaceDN w:val="0"/>
        <w:ind w:left="0" w:firstLine="703"/>
        <w:jc w:val="both"/>
        <w:rPr>
          <w:sz w:val="28"/>
          <w:szCs w:val="28"/>
        </w:rPr>
      </w:pPr>
      <w:r w:rsidRPr="00DC7656">
        <w:rPr>
          <w:spacing w:val="1"/>
          <w:sz w:val="28"/>
          <w:szCs w:val="28"/>
        </w:rPr>
        <w:t xml:space="preserve">Первый вариант: </w:t>
      </w:r>
      <w:r w:rsidRPr="00DC7656">
        <w:rPr>
          <w:sz w:val="28"/>
          <w:szCs w:val="28"/>
        </w:rPr>
        <w:t>название</w:t>
      </w:r>
      <w:r w:rsidRPr="00DC7656">
        <w:rPr>
          <w:spacing w:val="1"/>
          <w:sz w:val="28"/>
          <w:szCs w:val="28"/>
        </w:rPr>
        <w:t xml:space="preserve"> </w:t>
      </w:r>
      <w:r w:rsidRPr="00DC7656">
        <w:rPr>
          <w:sz w:val="28"/>
          <w:szCs w:val="28"/>
        </w:rPr>
        <w:t>помещают</w:t>
      </w:r>
      <w:r w:rsidRPr="00DC7656">
        <w:rPr>
          <w:spacing w:val="1"/>
          <w:sz w:val="28"/>
          <w:szCs w:val="28"/>
        </w:rPr>
        <w:t xml:space="preserve"> </w:t>
      </w:r>
      <w:r w:rsidRPr="00DC7656">
        <w:rPr>
          <w:sz w:val="28"/>
          <w:szCs w:val="28"/>
        </w:rPr>
        <w:t>только</w:t>
      </w:r>
      <w:r w:rsidRPr="00DC7656">
        <w:rPr>
          <w:spacing w:val="1"/>
          <w:sz w:val="28"/>
          <w:szCs w:val="28"/>
        </w:rPr>
        <w:t xml:space="preserve"> </w:t>
      </w:r>
      <w:r w:rsidRPr="00DC7656">
        <w:rPr>
          <w:sz w:val="28"/>
          <w:szCs w:val="28"/>
        </w:rPr>
        <w:t>над</w:t>
      </w:r>
      <w:r w:rsidRPr="00DC7656">
        <w:rPr>
          <w:spacing w:val="1"/>
          <w:sz w:val="28"/>
          <w:szCs w:val="28"/>
        </w:rPr>
        <w:t xml:space="preserve"> </w:t>
      </w:r>
      <w:r w:rsidRPr="00DC7656">
        <w:rPr>
          <w:sz w:val="28"/>
          <w:szCs w:val="28"/>
        </w:rPr>
        <w:t>первой частью, при этом нижнюю горизонтальную черту, ограничивающую первую часть</w:t>
      </w:r>
      <w:r w:rsidRPr="00DC7656">
        <w:rPr>
          <w:spacing w:val="1"/>
          <w:sz w:val="28"/>
          <w:szCs w:val="28"/>
        </w:rPr>
        <w:t xml:space="preserve"> </w:t>
      </w:r>
      <w:r w:rsidRPr="00DC7656">
        <w:rPr>
          <w:sz w:val="28"/>
          <w:szCs w:val="28"/>
        </w:rPr>
        <w:t>таблицы, не проводят. Над другими частями также слева пишут слово «Продолжение» и</w:t>
      </w:r>
      <w:r w:rsidRPr="00DC7656">
        <w:rPr>
          <w:spacing w:val="1"/>
          <w:sz w:val="28"/>
          <w:szCs w:val="28"/>
        </w:rPr>
        <w:t xml:space="preserve"> </w:t>
      </w:r>
      <w:r w:rsidRPr="00DC7656">
        <w:rPr>
          <w:sz w:val="28"/>
          <w:szCs w:val="28"/>
        </w:rPr>
        <w:t>указывают</w:t>
      </w:r>
      <w:r w:rsidRPr="00DC7656">
        <w:rPr>
          <w:spacing w:val="-1"/>
          <w:sz w:val="28"/>
          <w:szCs w:val="28"/>
        </w:rPr>
        <w:t xml:space="preserve"> </w:t>
      </w:r>
      <w:r w:rsidRPr="00DC7656">
        <w:rPr>
          <w:sz w:val="28"/>
          <w:szCs w:val="28"/>
        </w:rPr>
        <w:t>номер</w:t>
      </w:r>
      <w:r w:rsidRPr="00DC7656">
        <w:rPr>
          <w:spacing w:val="1"/>
          <w:sz w:val="28"/>
          <w:szCs w:val="28"/>
        </w:rPr>
        <w:t xml:space="preserve"> </w:t>
      </w:r>
      <w:r w:rsidRPr="00DC7656">
        <w:rPr>
          <w:sz w:val="28"/>
          <w:szCs w:val="28"/>
        </w:rPr>
        <w:t>таблицы</w:t>
      </w:r>
      <w:r w:rsidRPr="00DC7656">
        <w:rPr>
          <w:spacing w:val="-1"/>
          <w:sz w:val="28"/>
          <w:szCs w:val="28"/>
        </w:rPr>
        <w:t xml:space="preserve"> </w:t>
      </w:r>
      <w:r w:rsidRPr="00DC7656">
        <w:rPr>
          <w:sz w:val="28"/>
          <w:szCs w:val="28"/>
        </w:rPr>
        <w:t>(например, Продолжение</w:t>
      </w:r>
      <w:r w:rsidRPr="00DC7656">
        <w:rPr>
          <w:spacing w:val="-1"/>
          <w:sz w:val="28"/>
          <w:szCs w:val="28"/>
        </w:rPr>
        <w:t xml:space="preserve"> </w:t>
      </w:r>
      <w:r w:rsidRPr="00DC7656">
        <w:rPr>
          <w:sz w:val="28"/>
          <w:szCs w:val="28"/>
        </w:rPr>
        <w:t>таблицы</w:t>
      </w:r>
      <w:r w:rsidRPr="00DC7656">
        <w:rPr>
          <w:spacing w:val="2"/>
          <w:sz w:val="28"/>
          <w:szCs w:val="28"/>
        </w:rPr>
        <w:t xml:space="preserve"> </w:t>
      </w:r>
      <w:r w:rsidRPr="00DC7656">
        <w:rPr>
          <w:sz w:val="28"/>
          <w:szCs w:val="28"/>
        </w:rPr>
        <w:t>2).</w:t>
      </w:r>
    </w:p>
    <w:p w:rsidR="00A72E1F" w:rsidRPr="00DC7656" w:rsidRDefault="00A72E1F">
      <w:pPr>
        <w:widowControl w:val="0"/>
        <w:autoSpaceDE w:val="0"/>
        <w:autoSpaceDN w:val="0"/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Таблица</w:t>
      </w:r>
      <w:r w:rsidRPr="00DC765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DC765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Расчет</w:t>
      </w:r>
      <w:r w:rsidRPr="00DC765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отклонений</w:t>
      </w:r>
      <w:r w:rsidRPr="00DC765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затрат</w:t>
      </w:r>
      <w:r w:rsidRPr="00DC765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предприятия «АВС»,</w:t>
      </w:r>
      <w:r w:rsidRPr="00DC765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tbl>
      <w:tblPr>
        <w:tblStyle w:val="TableNormal"/>
        <w:tblW w:w="9350" w:type="dxa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52"/>
        <w:gridCol w:w="1767"/>
        <w:gridCol w:w="1539"/>
        <w:gridCol w:w="1654"/>
        <w:gridCol w:w="1538"/>
      </w:tblGrid>
      <w:tr w:rsidR="00A72E1F" w:rsidRPr="00DC7656">
        <w:trPr>
          <w:trHeight w:val="552"/>
        </w:trPr>
        <w:tc>
          <w:tcPr>
            <w:tcW w:w="2852" w:type="dxa"/>
          </w:tcPr>
          <w:p w:rsidR="00A72E1F" w:rsidRPr="00DC7656" w:rsidRDefault="00AB6E9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767" w:type="dxa"/>
          </w:tcPr>
          <w:p w:rsidR="00A72E1F" w:rsidRPr="00DC7656" w:rsidRDefault="00AB6E9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План,</w:t>
            </w:r>
          </w:p>
          <w:p w:rsidR="00A72E1F" w:rsidRPr="00DC7656" w:rsidRDefault="00AB6E9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539" w:type="dxa"/>
          </w:tcPr>
          <w:p w:rsidR="00A72E1F" w:rsidRPr="00DC7656" w:rsidRDefault="00AB6E9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Факт.,</w:t>
            </w:r>
          </w:p>
          <w:p w:rsidR="00A72E1F" w:rsidRPr="00DC7656" w:rsidRDefault="00AB6E9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654" w:type="dxa"/>
          </w:tcPr>
          <w:p w:rsidR="00A72E1F" w:rsidRPr="00DC7656" w:rsidRDefault="00AB6E9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Отклонение,</w:t>
            </w:r>
          </w:p>
          <w:p w:rsidR="00A72E1F" w:rsidRPr="00DC7656" w:rsidRDefault="00AB6E9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538" w:type="dxa"/>
          </w:tcPr>
          <w:p w:rsidR="00A72E1F" w:rsidRPr="00DC7656" w:rsidRDefault="00AB6E9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Отклонение,</w:t>
            </w:r>
          </w:p>
          <w:p w:rsidR="00A72E1F" w:rsidRPr="00DC7656" w:rsidRDefault="00AB6E9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%</w:t>
            </w:r>
          </w:p>
        </w:tc>
      </w:tr>
      <w:tr w:rsidR="00A72E1F" w:rsidRPr="00DC7656">
        <w:trPr>
          <w:trHeight w:val="275"/>
        </w:trPr>
        <w:tc>
          <w:tcPr>
            <w:tcW w:w="2852" w:type="dxa"/>
          </w:tcPr>
          <w:p w:rsidR="00A72E1F" w:rsidRPr="00DC7656" w:rsidRDefault="00AB6E9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7" w:type="dxa"/>
          </w:tcPr>
          <w:p w:rsidR="00A72E1F" w:rsidRPr="00DC7656" w:rsidRDefault="00AB6E9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39" w:type="dxa"/>
          </w:tcPr>
          <w:p w:rsidR="00A72E1F" w:rsidRPr="00DC7656" w:rsidRDefault="00AB6E9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54" w:type="dxa"/>
          </w:tcPr>
          <w:p w:rsidR="00A72E1F" w:rsidRPr="00DC7656" w:rsidRDefault="00AB6E9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38" w:type="dxa"/>
          </w:tcPr>
          <w:p w:rsidR="00A72E1F" w:rsidRPr="00DC7656" w:rsidRDefault="00AB6E9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72E1F" w:rsidRPr="00DC7656">
        <w:trPr>
          <w:trHeight w:val="275"/>
        </w:trPr>
        <w:tc>
          <w:tcPr>
            <w:tcW w:w="2852" w:type="dxa"/>
          </w:tcPr>
          <w:p w:rsidR="00A72E1F" w:rsidRPr="00DC7656" w:rsidRDefault="00AB6E9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Материальные</w:t>
            </w:r>
            <w:r w:rsidRPr="00DC7656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1767" w:type="dxa"/>
          </w:tcPr>
          <w:p w:rsidR="00A72E1F" w:rsidRPr="00DC7656" w:rsidRDefault="00AB6E9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539" w:type="dxa"/>
          </w:tcPr>
          <w:p w:rsidR="00A72E1F" w:rsidRPr="00DC7656" w:rsidRDefault="00AB6E9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892</w:t>
            </w:r>
          </w:p>
        </w:tc>
        <w:tc>
          <w:tcPr>
            <w:tcW w:w="1654" w:type="dxa"/>
          </w:tcPr>
          <w:p w:rsidR="00A72E1F" w:rsidRPr="00DC7656" w:rsidRDefault="00AB6E9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+292</w:t>
            </w:r>
          </w:p>
        </w:tc>
        <w:tc>
          <w:tcPr>
            <w:tcW w:w="1538" w:type="dxa"/>
          </w:tcPr>
          <w:p w:rsidR="00A72E1F" w:rsidRPr="00DC7656" w:rsidRDefault="00AB6E9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49,0</w:t>
            </w:r>
          </w:p>
        </w:tc>
      </w:tr>
      <w:tr w:rsidR="00A72E1F" w:rsidRPr="00DC7656">
        <w:trPr>
          <w:trHeight w:val="551"/>
        </w:trPr>
        <w:tc>
          <w:tcPr>
            <w:tcW w:w="9350" w:type="dxa"/>
            <w:gridSpan w:val="5"/>
            <w:tcBorders>
              <w:left w:val="nil"/>
              <w:right w:val="nil"/>
            </w:tcBorders>
          </w:tcPr>
          <w:p w:rsidR="00A72E1F" w:rsidRPr="00DC7656" w:rsidRDefault="00A72E1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72E1F" w:rsidRPr="00DC7656" w:rsidRDefault="00A72E1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72E1F" w:rsidRPr="00DC7656" w:rsidRDefault="00AB6E9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Продолжение</w:t>
            </w:r>
            <w:r w:rsidRPr="00DC7656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таблицы</w:t>
            </w:r>
            <w:r w:rsidRPr="00DC7656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72E1F" w:rsidRPr="00DC7656">
        <w:trPr>
          <w:trHeight w:val="275"/>
        </w:trPr>
        <w:tc>
          <w:tcPr>
            <w:tcW w:w="2852" w:type="dxa"/>
          </w:tcPr>
          <w:p w:rsidR="00A72E1F" w:rsidRPr="00DC7656" w:rsidRDefault="00AB6E9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7" w:type="dxa"/>
          </w:tcPr>
          <w:p w:rsidR="00A72E1F" w:rsidRPr="00DC7656" w:rsidRDefault="00AB6E9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39" w:type="dxa"/>
          </w:tcPr>
          <w:p w:rsidR="00A72E1F" w:rsidRPr="00DC7656" w:rsidRDefault="00AB6E9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54" w:type="dxa"/>
          </w:tcPr>
          <w:p w:rsidR="00A72E1F" w:rsidRPr="00DC7656" w:rsidRDefault="00AB6E9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38" w:type="dxa"/>
          </w:tcPr>
          <w:p w:rsidR="00A72E1F" w:rsidRPr="00DC7656" w:rsidRDefault="00AB6E9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72E1F" w:rsidRPr="00DC7656">
        <w:trPr>
          <w:trHeight w:val="551"/>
        </w:trPr>
        <w:tc>
          <w:tcPr>
            <w:tcW w:w="2852" w:type="dxa"/>
          </w:tcPr>
          <w:p w:rsidR="00A72E1F" w:rsidRPr="00DC7656" w:rsidRDefault="00AB6E9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Условно-постоянные</w:t>
            </w:r>
          </w:p>
          <w:p w:rsidR="00A72E1F" w:rsidRPr="00DC7656" w:rsidRDefault="00AB6E9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1767" w:type="dxa"/>
          </w:tcPr>
          <w:p w:rsidR="00A72E1F" w:rsidRPr="00DC7656" w:rsidRDefault="00AB6E9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539" w:type="dxa"/>
          </w:tcPr>
          <w:p w:rsidR="00A72E1F" w:rsidRPr="00DC7656" w:rsidRDefault="00AB6E9D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1654" w:type="dxa"/>
          </w:tcPr>
          <w:p w:rsidR="00A72E1F" w:rsidRPr="00DC7656" w:rsidRDefault="00AB6E9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-100</w:t>
            </w:r>
          </w:p>
        </w:tc>
        <w:tc>
          <w:tcPr>
            <w:tcW w:w="1538" w:type="dxa"/>
          </w:tcPr>
          <w:p w:rsidR="00A72E1F" w:rsidRPr="00DC7656" w:rsidRDefault="00AB6E9D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-20,0</w:t>
            </w:r>
          </w:p>
        </w:tc>
      </w:tr>
      <w:tr w:rsidR="00A72E1F" w:rsidRPr="00DC7656">
        <w:trPr>
          <w:trHeight w:val="277"/>
        </w:trPr>
        <w:tc>
          <w:tcPr>
            <w:tcW w:w="2852" w:type="dxa"/>
          </w:tcPr>
          <w:p w:rsidR="00A72E1F" w:rsidRPr="00DC7656" w:rsidRDefault="00AB6E9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767" w:type="dxa"/>
          </w:tcPr>
          <w:p w:rsidR="00A72E1F" w:rsidRPr="00DC7656" w:rsidRDefault="00AB6E9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1 100</w:t>
            </w:r>
          </w:p>
        </w:tc>
        <w:tc>
          <w:tcPr>
            <w:tcW w:w="1539" w:type="dxa"/>
          </w:tcPr>
          <w:p w:rsidR="00A72E1F" w:rsidRPr="00DC7656" w:rsidRDefault="00AB6E9D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1292</w:t>
            </w:r>
          </w:p>
        </w:tc>
        <w:tc>
          <w:tcPr>
            <w:tcW w:w="1654" w:type="dxa"/>
          </w:tcPr>
          <w:p w:rsidR="00A72E1F" w:rsidRPr="00DC7656" w:rsidRDefault="00AB6E9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+192</w:t>
            </w:r>
          </w:p>
        </w:tc>
        <w:tc>
          <w:tcPr>
            <w:tcW w:w="1538" w:type="dxa"/>
          </w:tcPr>
          <w:p w:rsidR="00A72E1F" w:rsidRPr="00DC7656" w:rsidRDefault="00AB6E9D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17,45</w:t>
            </w:r>
          </w:p>
        </w:tc>
      </w:tr>
    </w:tbl>
    <w:p w:rsidR="00A72E1F" w:rsidRPr="00DC7656" w:rsidRDefault="00A72E1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  <w:lang w:eastAsia="ru-RU"/>
        </w:rPr>
      </w:pPr>
    </w:p>
    <w:p w:rsidR="00A72E1F" w:rsidRPr="00DC7656" w:rsidRDefault="00AB6E9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NewRoman" w:hAnsi="Times New Roman" w:cs="Times New Roman"/>
          <w:sz w:val="28"/>
          <w:szCs w:val="28"/>
          <w:lang w:eastAsia="ru-RU"/>
        </w:rPr>
        <w:t>Источник: составлено автором по данным отчетности ООО «Ромашка»</w:t>
      </w:r>
    </w:p>
    <w:p w:rsidR="00A72E1F" w:rsidRPr="00DC7656" w:rsidRDefault="00A72E1F">
      <w:pPr>
        <w:pStyle w:val="a8"/>
        <w:widowControl w:val="0"/>
        <w:autoSpaceDE w:val="0"/>
        <w:autoSpaceDN w:val="0"/>
        <w:adjustRightInd w:val="0"/>
        <w:ind w:left="703"/>
        <w:jc w:val="both"/>
        <w:rPr>
          <w:rFonts w:eastAsia="TimesNewRoman"/>
          <w:sz w:val="28"/>
          <w:szCs w:val="28"/>
        </w:rPr>
      </w:pPr>
    </w:p>
    <w:p w:rsidR="00A72E1F" w:rsidRPr="00DC7656" w:rsidRDefault="00AB6E9D">
      <w:pPr>
        <w:pStyle w:val="a8"/>
        <w:widowControl w:val="0"/>
        <w:numPr>
          <w:ilvl w:val="0"/>
          <w:numId w:val="7"/>
        </w:numPr>
        <w:autoSpaceDE w:val="0"/>
        <w:autoSpaceDN w:val="0"/>
        <w:adjustRightInd w:val="0"/>
        <w:ind w:left="0" w:firstLine="703"/>
        <w:jc w:val="both"/>
        <w:rPr>
          <w:rFonts w:eastAsia="TimesNewRoman"/>
          <w:sz w:val="28"/>
          <w:szCs w:val="28"/>
        </w:rPr>
      </w:pPr>
      <w:r w:rsidRPr="00DC7656">
        <w:rPr>
          <w:rFonts w:eastAsia="TimesNewRoman"/>
          <w:sz w:val="28"/>
          <w:szCs w:val="28"/>
        </w:rPr>
        <w:t>Если таблица перенесена в тексте работы, то на другой странице не указывают «Продолжение таблицы», а копируют верхнюю строку таблицы с названиями столбцов.</w:t>
      </w:r>
    </w:p>
    <w:p w:rsidR="00A72E1F" w:rsidRPr="00DC7656" w:rsidRDefault="00A72E1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  <w:lang w:eastAsia="ru-RU"/>
        </w:rPr>
      </w:pPr>
    </w:p>
    <w:p w:rsidR="00A72E1F" w:rsidRPr="00DC7656" w:rsidRDefault="00AB6E9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NewRoman" w:hAnsi="Times New Roman" w:cs="Times New Roman"/>
          <w:sz w:val="28"/>
          <w:szCs w:val="28"/>
          <w:lang w:eastAsia="ru-RU"/>
        </w:rPr>
        <w:t>Если информация, приводимая в таблице, заимствована из каких-либо источников, то после названия таблицы необходимо поставить ссылку.</w:t>
      </w:r>
    </w:p>
    <w:p w:rsidR="00A72E1F" w:rsidRPr="00DC7656" w:rsidRDefault="00AB6E9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NewRoman" w:hAnsi="Times New Roman" w:cs="Times New Roman"/>
          <w:sz w:val="28"/>
          <w:szCs w:val="28"/>
          <w:lang w:eastAsia="ru-RU"/>
        </w:rPr>
        <w:t>Данные в таблице должны быть представлены шрифтом 12 размера и одинарным межстрочным интервалом без отступа (красной строки).</w:t>
      </w:r>
    </w:p>
    <w:p w:rsidR="00A72E1F" w:rsidRPr="00DC7656" w:rsidRDefault="00AB6E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 w:cs="Times New Roman"/>
          <w:b/>
          <w:sz w:val="28"/>
          <w:szCs w:val="28"/>
          <w:lang w:eastAsia="ru-RU"/>
        </w:rPr>
      </w:pPr>
      <w:r w:rsidRPr="00DC7656">
        <w:rPr>
          <w:rFonts w:ascii="Times New Roman" w:eastAsia="TimesNewRoman" w:hAnsi="Times New Roman" w:cs="Times New Roman"/>
          <w:sz w:val="28"/>
          <w:szCs w:val="28"/>
          <w:lang w:eastAsia="ru-RU"/>
        </w:rPr>
        <w:t>Если все же размещение таблицы в тексте признано более целесообразным, то она переносится на следующие страницы с авто переносом шапки таблицы с использование команды «</w:t>
      </w:r>
      <w:r w:rsidRPr="00DC7656">
        <w:rPr>
          <w:rFonts w:ascii="Times New Roman" w:eastAsia="TimesNewRoman" w:hAnsi="Times New Roman" w:cs="Times New Roman"/>
          <w:i/>
          <w:sz w:val="28"/>
          <w:szCs w:val="28"/>
          <w:lang w:eastAsia="ru-RU"/>
        </w:rPr>
        <w:t>Повторять как заголовок на каждой странице»</w:t>
      </w:r>
      <w:r w:rsidRPr="00DC7656">
        <w:rPr>
          <w:rFonts w:ascii="Times New Roman" w:eastAsia="TimesNewRoman" w:hAnsi="Times New Roman" w:cs="Times New Roman"/>
          <w:sz w:val="28"/>
          <w:szCs w:val="28"/>
          <w:lang w:eastAsia="ru-RU"/>
        </w:rPr>
        <w:t xml:space="preserve"> с использованием функции текстового редактора </w:t>
      </w:r>
      <w:r w:rsidRPr="00DC7656">
        <w:rPr>
          <w:rFonts w:ascii="Times New Roman" w:eastAsia="TimesNewRoman" w:hAnsi="Times New Roman" w:cs="Times New Roman"/>
          <w:i/>
          <w:sz w:val="28"/>
          <w:szCs w:val="28"/>
          <w:lang w:eastAsia="ru-RU"/>
        </w:rPr>
        <w:t>«</w:t>
      </w:r>
      <w:r w:rsidRPr="00DC7656">
        <w:rPr>
          <w:rFonts w:ascii="Times New Roman" w:eastAsia="TimesNewRoman" w:hAnsi="Times New Roman" w:cs="Times New Roman"/>
          <w:b/>
          <w:i/>
          <w:sz w:val="28"/>
          <w:szCs w:val="28"/>
          <w:lang w:eastAsia="ru-RU"/>
        </w:rPr>
        <w:t>Свойства таблицы».</w:t>
      </w:r>
      <w:r w:rsidRPr="00DC7656">
        <w:rPr>
          <w:rFonts w:ascii="Times New Roman" w:eastAsia="TimesNewRoman" w:hAnsi="Times New Roman" w:cs="Times New Roman"/>
          <w:b/>
          <w:sz w:val="28"/>
          <w:szCs w:val="28"/>
          <w:lang w:eastAsia="ru-RU"/>
        </w:rPr>
        <w:t xml:space="preserve"> </w:t>
      </w:r>
    </w:p>
    <w:p w:rsidR="00A72E1F" w:rsidRPr="00DC7656" w:rsidRDefault="00AB6E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NewRoman" w:hAnsi="Times New Roman" w:cs="Times New Roman"/>
          <w:sz w:val="28"/>
          <w:szCs w:val="28"/>
          <w:lang w:eastAsia="ru-RU"/>
        </w:rPr>
        <w:lastRenderedPageBreak/>
        <w:t>В названии таблицы или в строке, содержащей наименование показателей, должны быть указаны единицы измерения приводимых значений (например, тыс. руб., млн руб.).</w:t>
      </w:r>
    </w:p>
    <w:p w:rsidR="00A72E1F" w:rsidRPr="00DC7656" w:rsidRDefault="00A72E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  <w:lang w:eastAsia="ru-RU"/>
        </w:rPr>
      </w:pP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b/>
          <w:i/>
          <w:sz w:val="28"/>
          <w:szCs w:val="28"/>
        </w:rPr>
        <w:t>Оформление</w:t>
      </w:r>
      <w:r w:rsidRPr="00DC7656">
        <w:rPr>
          <w:rFonts w:ascii="Times New Roman" w:eastAsia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b/>
          <w:i/>
          <w:sz w:val="28"/>
          <w:szCs w:val="28"/>
        </w:rPr>
        <w:t>формул</w:t>
      </w:r>
      <w:r w:rsidRPr="00DC7656">
        <w:rPr>
          <w:rFonts w:ascii="Times New Roman" w:eastAsia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b/>
          <w:i/>
          <w:sz w:val="28"/>
          <w:szCs w:val="28"/>
        </w:rPr>
        <w:t>и</w:t>
      </w:r>
      <w:r w:rsidRPr="00DC7656">
        <w:rPr>
          <w:rFonts w:ascii="Times New Roman" w:eastAsia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b/>
          <w:i/>
          <w:sz w:val="28"/>
          <w:szCs w:val="28"/>
        </w:rPr>
        <w:t>уравнений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По ГОСТ 7.32.-2017  формулы и уравнения следует выделять из текста в отдельную строку. Над и под каждой формулой или уравнением нужно оставить по пустой строке. Если уравнение не умещается в одну строку,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то оно должно быть перенесено после знака равенства (=) или после знаков плюс (+), минус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(-), умножения (х), деления (:), или других математических знаков, причем этот знак в начале</w:t>
      </w:r>
      <w:r w:rsidRPr="00DC765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следующей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строки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повторяют.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переносе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формулы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знаке,</w:t>
      </w:r>
      <w:r w:rsidRPr="00DC7656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символизирующем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операцию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умножения,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применяют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знак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«х».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нужны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пояснения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символам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коэффициентам, то они приводятся сразу под формулой в той же последовательности, в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которой они идут в формуле. Все формулы нумеруются. Обычно нумерация сквозная. Номер</w:t>
      </w:r>
      <w:r w:rsidRPr="00DC765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проставляется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арабскими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цифрами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круглых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скобках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крайнем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правом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положении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строке.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Допускается нумерация формул в пределах раздела. В этом случае номер формулы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состоит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номера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раздела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порядкового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номера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внутри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раздела,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разделенных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точкой,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например, (1.4). Формулы в приложениях имеют отдельную нумерацию в пределах каждого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приложения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добавлением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впереди обозначения приложения,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например,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(В.2).</w:t>
      </w:r>
    </w:p>
    <w:p w:rsidR="00A72E1F" w:rsidRPr="00DC7656" w:rsidRDefault="00AB6E9D">
      <w:pPr>
        <w:autoSpaceDE w:val="0"/>
        <w:autoSpaceDN w:val="0"/>
        <w:adjustRightInd w:val="0"/>
        <w:spacing w:after="0" w:line="240" w:lineRule="auto"/>
        <w:ind w:firstLine="707"/>
        <w:jc w:val="both"/>
        <w:rPr>
          <w:rFonts w:ascii="Times New Roman" w:eastAsia="TimesNewRoman" w:hAnsi="Times New Roman" w:cs="Times New Roman"/>
          <w:iCs/>
          <w:sz w:val="28"/>
          <w:szCs w:val="28"/>
          <w:lang w:eastAsia="ru-RU"/>
        </w:rPr>
      </w:pPr>
      <w:r w:rsidRPr="00DC7656">
        <w:rPr>
          <w:rFonts w:ascii="Times New Roman" w:eastAsia="TimesNewRoman" w:hAnsi="Times New Roman" w:cs="Times New Roman"/>
          <w:sz w:val="28"/>
          <w:szCs w:val="28"/>
          <w:lang w:eastAsia="ru-RU"/>
        </w:rPr>
        <w:t>Оформление формул осуществляется с использованием редактора формул. Непосредственно под формулой приводится расшифровка смысла и значений символов.</w:t>
      </w:r>
    </w:p>
    <w:p w:rsidR="00A72E1F" w:rsidRPr="00DC7656" w:rsidRDefault="00AB6E9D">
      <w:pPr>
        <w:autoSpaceDE w:val="0"/>
        <w:autoSpaceDN w:val="0"/>
        <w:adjustRightInd w:val="0"/>
        <w:spacing w:after="0" w:line="240" w:lineRule="auto"/>
        <w:ind w:firstLine="707"/>
        <w:jc w:val="both"/>
        <w:rPr>
          <w:rFonts w:ascii="Times New Roman" w:eastAsia="TimesNewRoman" w:hAnsi="Times New Roman" w:cs="Times New Roman"/>
          <w:b/>
          <w:bCs/>
          <w:i/>
          <w:sz w:val="28"/>
          <w:szCs w:val="28"/>
          <w:lang w:eastAsia="ru-RU"/>
        </w:rPr>
      </w:pPr>
      <w:r w:rsidRPr="00DC7656">
        <w:rPr>
          <w:rFonts w:ascii="Times New Roman" w:eastAsia="TimesNewRoman" w:hAnsi="Times New Roman" w:cs="Times New Roman"/>
          <w:b/>
          <w:bCs/>
          <w:i/>
          <w:sz w:val="28"/>
          <w:szCs w:val="28"/>
          <w:lang w:eastAsia="ru-RU"/>
        </w:rPr>
        <w:t>Пример</w:t>
      </w:r>
      <w:r w:rsidRPr="00DC7656">
        <w:rPr>
          <w:rFonts w:ascii="Times New Roman" w:eastAsia="TimesNewRoman" w:hAnsi="Times New Roman" w:cs="Times New Roman"/>
          <w:bCs/>
          <w:sz w:val="28"/>
          <w:szCs w:val="28"/>
          <w:lang w:eastAsia="ru-RU"/>
        </w:rPr>
        <w:t>:</w:t>
      </w:r>
    </w:p>
    <w:p w:rsidR="00A72E1F" w:rsidRPr="00DC7656" w:rsidRDefault="00AB6E9D">
      <w:pPr>
        <w:autoSpaceDE w:val="0"/>
        <w:autoSpaceDN w:val="0"/>
        <w:adjustRightInd w:val="0"/>
        <w:spacing w:after="0" w:line="240" w:lineRule="auto"/>
        <w:ind w:firstLine="707"/>
        <w:jc w:val="both"/>
        <w:rPr>
          <w:rFonts w:ascii="Times New Roman" w:eastAsia="TimesNew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NewRoman" w:hAnsi="Times New Roman" w:cs="Times New Roman"/>
          <w:bCs/>
          <w:sz w:val="28"/>
          <w:szCs w:val="28"/>
          <w:lang w:eastAsia="ru-RU"/>
        </w:rPr>
        <w:t>Форвардная цена актива, по которому не выплачиваются доходы, рассчитывается по формуле:</w:t>
      </w:r>
    </w:p>
    <w:p w:rsidR="00A72E1F" w:rsidRPr="00DC7656" w:rsidRDefault="00AB6E9D">
      <w:pPr>
        <w:autoSpaceDE w:val="0"/>
        <w:autoSpaceDN w:val="0"/>
        <w:adjustRightInd w:val="0"/>
        <w:spacing w:after="0" w:line="240" w:lineRule="auto"/>
        <w:ind w:firstLine="707"/>
        <w:jc w:val="right"/>
        <w:rPr>
          <w:rFonts w:ascii="Times New Roman" w:eastAsia="TimesNewRoman" w:hAnsi="Times New Roman" w:cs="Times New Roman"/>
          <w:bCs/>
          <w:sz w:val="28"/>
          <w:szCs w:val="28"/>
          <w:lang w:eastAsia="ru-RU"/>
        </w:rPr>
      </w:pPr>
      <m:oMath>
        <m:r>
          <m:rPr>
            <m:sty m:val="b"/>
          </m:rPr>
          <w:rPr>
            <w:rFonts w:ascii="Cambria Math" w:hAnsi="Cambria Math" w:cs="Times New Roman"/>
            <w:sz w:val="28"/>
            <w:szCs w:val="28"/>
            <w:lang w:eastAsia="ar-SA"/>
          </w:rPr>
          <m:t>F=S</m:t>
        </m:r>
        <m:d>
          <m:dPr>
            <m:ctrlPr>
              <w:rPr>
                <w:rFonts w:ascii="Cambria Math" w:hAnsi="Cambria Math" w:cs="Times New Roman"/>
                <w:b/>
                <w:bCs/>
                <w:sz w:val="28"/>
                <w:szCs w:val="28"/>
                <w:lang w:eastAsia="ar-SA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="Times New Roman"/>
                <w:sz w:val="28"/>
                <w:szCs w:val="28"/>
                <w:lang w:eastAsia="ar-SA"/>
              </w:rPr>
              <m:t>1+</m:t>
            </m:r>
            <m:sSub>
              <m:sSubPr>
                <m:ctrlPr>
                  <w:rPr>
                    <w:rFonts w:ascii="Cambria Math" w:hAnsi="Cambria Math" w:cs="Times New Roman"/>
                    <w:b/>
                    <w:bCs/>
                    <w:sz w:val="28"/>
                    <w:szCs w:val="28"/>
                    <w:lang w:eastAsia="ar-SA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sz w:val="28"/>
                    <w:szCs w:val="28"/>
                    <w:lang w:eastAsia="ar-SA"/>
                  </w:rPr>
                  <m:t>r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 w:cs="Times New Roman"/>
                    <w:sz w:val="28"/>
                    <w:szCs w:val="28"/>
                    <w:lang w:eastAsia="ar-SA"/>
                  </w:rPr>
                  <m:t xml:space="preserve">f </m:t>
                </m:r>
              </m:sub>
            </m:sSub>
            <m:f>
              <m:fPr>
                <m:ctrlPr>
                  <w:rPr>
                    <w:rFonts w:ascii="Cambria Math" w:hAnsi="Cambria Math" w:cs="Times New Roman"/>
                    <w:b/>
                    <w:bCs/>
                    <w:sz w:val="28"/>
                    <w:szCs w:val="28"/>
                    <w:lang w:eastAsia="ar-SA"/>
                  </w:rPr>
                </m:ctrlPr>
              </m:fPr>
              <m:num>
                <m:r>
                  <m:rPr>
                    <m:sty m:val="b"/>
                  </m:rPr>
                  <w:rPr>
                    <w:rFonts w:ascii="Cambria Math" w:hAnsi="Cambria Math" w:cs="Times New Roman"/>
                    <w:sz w:val="28"/>
                    <w:szCs w:val="28"/>
                    <w:lang w:eastAsia="ar-SA"/>
                  </w:rPr>
                  <m:t>t</m:t>
                </m:r>
              </m:num>
              <m:den>
                <m:r>
                  <m:rPr>
                    <m:sty m:val="b"/>
                  </m:rPr>
                  <w:rPr>
                    <w:rFonts w:ascii="Cambria Math" w:hAnsi="Cambria Math" w:cs="Times New Roman"/>
                    <w:sz w:val="28"/>
                    <w:szCs w:val="28"/>
                    <w:lang w:eastAsia="ar-SA"/>
                  </w:rPr>
                  <m:t>365</m:t>
                </m:r>
              </m:den>
            </m:f>
          </m:e>
        </m:d>
      </m:oMath>
      <w:r w:rsidRPr="00DC7656">
        <w:rPr>
          <w:rFonts w:ascii="Times New Roman" w:eastAsia="TimesNewRoman" w:hAnsi="Times New Roman" w:cs="Times New Roman"/>
          <w:bCs/>
          <w:sz w:val="28"/>
          <w:szCs w:val="28"/>
          <w:lang w:eastAsia="ru-RU"/>
        </w:rPr>
        <w:t xml:space="preserve"> , (1)</w:t>
      </w:r>
    </w:p>
    <w:p w:rsidR="00A72E1F" w:rsidRPr="00DC7656" w:rsidRDefault="00AB6E9D">
      <w:pPr>
        <w:autoSpaceDE w:val="0"/>
        <w:autoSpaceDN w:val="0"/>
        <w:adjustRightInd w:val="0"/>
        <w:spacing w:after="0" w:line="240" w:lineRule="auto"/>
        <w:ind w:firstLine="707"/>
        <w:jc w:val="both"/>
        <w:rPr>
          <w:rFonts w:ascii="Times New Roman" w:eastAsia="TimesNew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NewRoman" w:hAnsi="Times New Roman" w:cs="Times New Roman"/>
          <w:sz w:val="28"/>
          <w:szCs w:val="28"/>
          <w:lang w:eastAsia="ru-RU"/>
        </w:rPr>
        <w:t>где: F – форвардная цена;</w:t>
      </w:r>
    </w:p>
    <w:p w:rsidR="00A72E1F" w:rsidRPr="00DC7656" w:rsidRDefault="00AB6E9D">
      <w:pPr>
        <w:autoSpaceDE w:val="0"/>
        <w:autoSpaceDN w:val="0"/>
        <w:adjustRightInd w:val="0"/>
        <w:spacing w:after="0" w:line="240" w:lineRule="auto"/>
        <w:ind w:firstLine="707"/>
        <w:jc w:val="both"/>
        <w:rPr>
          <w:rFonts w:ascii="Times New Roman" w:eastAsia="TimesNew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NewRoman" w:hAnsi="Times New Roman" w:cs="Times New Roman"/>
          <w:sz w:val="28"/>
          <w:szCs w:val="28"/>
          <w:lang w:eastAsia="ru-RU"/>
        </w:rPr>
        <w:t>S – спотовая цена;</w:t>
      </w:r>
    </w:p>
    <w:p w:rsidR="00A72E1F" w:rsidRPr="00DC7656" w:rsidRDefault="00AB6E9D">
      <w:pPr>
        <w:autoSpaceDE w:val="0"/>
        <w:autoSpaceDN w:val="0"/>
        <w:adjustRightInd w:val="0"/>
        <w:spacing w:after="0" w:line="240" w:lineRule="auto"/>
        <w:ind w:firstLine="707"/>
        <w:jc w:val="both"/>
        <w:rPr>
          <w:rFonts w:ascii="Times New Roman" w:eastAsia="TimesNew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NewRoman" w:hAnsi="Times New Roman" w:cs="Times New Roman"/>
          <w:sz w:val="28"/>
          <w:szCs w:val="28"/>
          <w:lang w:eastAsia="ru-RU"/>
        </w:rPr>
        <w:t>r</w:t>
      </w:r>
      <w:r w:rsidRPr="00DC7656">
        <w:rPr>
          <w:rFonts w:ascii="Times New Roman" w:eastAsia="TimesNewRoman" w:hAnsi="Times New Roman" w:cs="Times New Roman"/>
          <w:sz w:val="28"/>
          <w:szCs w:val="28"/>
          <w:vertAlign w:val="subscript"/>
          <w:lang w:eastAsia="ru-RU"/>
        </w:rPr>
        <w:t>f</w:t>
      </w:r>
      <w:r w:rsidRPr="00DC7656">
        <w:rPr>
          <w:rFonts w:ascii="Times New Roman" w:eastAsia="TimesNewRoman" w:hAnsi="Times New Roman" w:cs="Times New Roman"/>
          <w:sz w:val="28"/>
          <w:szCs w:val="28"/>
          <w:lang w:eastAsia="ru-RU"/>
        </w:rPr>
        <w:t xml:space="preserve"> – ставка без риска;</w:t>
      </w:r>
    </w:p>
    <w:p w:rsidR="00A72E1F" w:rsidRPr="00DC7656" w:rsidRDefault="00AB6E9D">
      <w:pPr>
        <w:autoSpaceDE w:val="0"/>
        <w:autoSpaceDN w:val="0"/>
        <w:adjustRightInd w:val="0"/>
        <w:spacing w:after="0" w:line="240" w:lineRule="auto"/>
        <w:ind w:firstLine="707"/>
        <w:jc w:val="both"/>
        <w:rPr>
          <w:rFonts w:ascii="Times New Roman" w:eastAsia="TimesNew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NewRoman" w:hAnsi="Times New Roman" w:cs="Times New Roman"/>
          <w:sz w:val="28"/>
          <w:szCs w:val="28"/>
          <w:lang w:eastAsia="ru-RU"/>
        </w:rPr>
        <w:t>t – период времени до истечения форвардного контракта.</w:t>
      </w:r>
    </w:p>
    <w:p w:rsidR="00A72E1F" w:rsidRPr="00DC7656" w:rsidRDefault="00A72E1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b/>
          <w:i/>
          <w:sz w:val="28"/>
          <w:szCs w:val="28"/>
        </w:rPr>
        <w:t>Оформление сносок</w:t>
      </w:r>
    </w:p>
    <w:p w:rsidR="00A72E1F" w:rsidRPr="00DC7656" w:rsidRDefault="00AB6E9D" w:rsidP="00DC76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Ссылки и примечания обозначаются в самом тексте, так [3], или внизу страницы. Оформление ссылок, сносок и примечаний должно соответствовать требованиям ГОСТ Р 7.0.5-2008.</w:t>
      </w:r>
    </w:p>
    <w:p w:rsidR="00A72E1F" w:rsidRPr="00DC7656" w:rsidRDefault="00AB6E9D" w:rsidP="00DC76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оформления ссылок допускается использование соответствующих средств текстового редактора: «Сноски», «Ссылки и списки литературы», «Названия».</w:t>
      </w:r>
    </w:p>
    <w:p w:rsidR="00A72E1F" w:rsidRPr="00DC7656" w:rsidRDefault="00AB6E9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Примеры оформления постраничных сносок ГОСТ Р 7.0.5-2008:</w:t>
      </w:r>
    </w:p>
    <w:p w:rsidR="00A72E1F" w:rsidRPr="00DC7656" w:rsidRDefault="00AB6E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Если книга (учебник, монография, комментарий к законодательству РФ и т.п.):</w:t>
      </w:r>
    </w:p>
    <w:p w:rsidR="00A72E1F" w:rsidRPr="00DC7656" w:rsidRDefault="00AB6E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________________</w:t>
      </w:r>
    </w:p>
    <w:p w:rsidR="00A72E1F" w:rsidRPr="00DC7656" w:rsidRDefault="00AB6E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Суханов, Е.А. Конституционное право: современные проблемы науки, законодательства, практики [Электронный ресурс] : сборник статей / Е.А. Суханов.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 : Статут, 2020.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640 с. </w:t>
      </w:r>
    </w:p>
    <w:p w:rsidR="00A72E1F" w:rsidRPr="00DC7656" w:rsidRDefault="00AB6E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2 </w:t>
      </w: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Макеев К.А. Понятие способа обеспечения исполнения обязательств в гражданском праве: Автореф. дис. … канд. юрид. наук. М., 2019. С. 17-18.</w:t>
      </w:r>
    </w:p>
    <w:p w:rsidR="00A72E1F" w:rsidRPr="00DC7656" w:rsidRDefault="00A72E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E1F" w:rsidRPr="00DC7656" w:rsidRDefault="00AB6E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Если научная статья (в журнале):</w:t>
      </w:r>
    </w:p>
    <w:p w:rsidR="00A72E1F" w:rsidRPr="00DC7656" w:rsidRDefault="00AB6E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</w:p>
    <w:p w:rsidR="00A72E1F" w:rsidRPr="00DC7656" w:rsidRDefault="00AB6E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4</w:t>
      </w: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Пастухов И.С. К вопросу о правовой природе публично-правовых отношений // Конституционное право. 2021. № 2. С. 15.</w:t>
      </w:r>
      <w:r w:rsidRPr="00DC765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</w:p>
    <w:p w:rsidR="00A72E1F" w:rsidRPr="00DC7656" w:rsidRDefault="00A72E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A72E1F" w:rsidRPr="00DC7656" w:rsidRDefault="00AB6E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Если использовались сведения из Интернета:</w:t>
      </w:r>
    </w:p>
    <w:p w:rsidR="00A72E1F" w:rsidRPr="00DC7656" w:rsidRDefault="00AB6E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</w:p>
    <w:p w:rsidR="00A72E1F" w:rsidRPr="00DC7656" w:rsidRDefault="00AB6E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5</w:t>
      </w: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Обзор судебной практики Верховного Суда Российской Федерации № 1 (утв. Президиумом Верховного Суда Российской Федерации 04.03.2017). Документ опубликован не был. [Электронный ресурс] // СПС «КонсультантПлюс»: </w:t>
      </w:r>
      <w:r w:rsidRPr="00DC765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URL</w:t>
      </w: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12" w:history="1">
        <w:r w:rsidRPr="00DC7656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http://base.consultant.ru/cons/cgi/online.cgi?req=doc;base=ARB;n=419767</w:t>
        </w:r>
      </w:hyperlink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Дата обращения 02.10.2021</w:t>
      </w:r>
      <w:r w:rsidRPr="00DC765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</w:p>
    <w:p w:rsidR="00A72E1F" w:rsidRPr="00DC7656" w:rsidRDefault="00A72E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E1F" w:rsidRPr="00DC7656" w:rsidRDefault="00AB6E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Если использовались Кодексы, Федеральные законы и другие нормативные правовые акты, то статьи и пункты указываются в тексте, а в сносках – место опубликования, например:</w:t>
      </w:r>
    </w:p>
    <w:p w:rsidR="00A72E1F" w:rsidRPr="00DC7656" w:rsidRDefault="00AB6E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</w:p>
    <w:p w:rsidR="00A72E1F" w:rsidRPr="00DC7656" w:rsidRDefault="00AB6E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6</w:t>
      </w: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Гражданский кодекс Российской Федерации (часть первая) от 30.11.1994 № 51-ФЗ (ред. от 31.12.2020)(с изм. и доп., вступ. в силу с 01.01.2021) [Электронный ресурс] // СПС «КонсультантПлюс» – </w:t>
      </w:r>
      <w:r w:rsidRPr="00DC765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URL</w:t>
      </w: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: http://www.consultant.ru. 02.10.2021</w:t>
      </w:r>
    </w:p>
    <w:p w:rsidR="00A72E1F" w:rsidRPr="00DC7656" w:rsidRDefault="00AB6E9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NewRoman" w:hAnsi="Times New Roman" w:cs="Times New Roman"/>
          <w:sz w:val="28"/>
          <w:szCs w:val="28"/>
          <w:lang w:eastAsia="ru-RU"/>
        </w:rPr>
        <w:t>Аналогичным образом оформляются и источники в списке использованных источников.</w:t>
      </w:r>
    </w:p>
    <w:p w:rsidR="00A72E1F" w:rsidRPr="00DC7656" w:rsidRDefault="00AB6E9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NewRoman" w:hAnsi="Times New Roman" w:cs="Times New Roman"/>
          <w:sz w:val="28"/>
          <w:szCs w:val="28"/>
          <w:lang w:eastAsia="ru-RU"/>
        </w:rPr>
        <w:t xml:space="preserve">Список источников в сносках и в библиографическом списке преимущественно должны совпадать. </w:t>
      </w:r>
    </w:p>
    <w:p w:rsidR="00A72E1F" w:rsidRPr="00DC7656" w:rsidRDefault="00A72E1F">
      <w:pPr>
        <w:widowControl w:val="0"/>
        <w:autoSpaceDE w:val="0"/>
        <w:autoSpaceDN w:val="0"/>
        <w:spacing w:after="0" w:line="240" w:lineRule="auto"/>
        <w:ind w:left="101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72E1F" w:rsidRPr="00DC7656" w:rsidRDefault="00AB6E9D">
      <w:pPr>
        <w:tabs>
          <w:tab w:val="left" w:pos="3675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C7656">
        <w:rPr>
          <w:rFonts w:ascii="Times New Roman" w:hAnsi="Times New Roman" w:cs="Times New Roman"/>
          <w:b/>
          <w:sz w:val="32"/>
          <w:szCs w:val="32"/>
        </w:rPr>
        <w:t>5. Размещение выполненной рейтинговой работы обучающимся в личном кабинете</w:t>
      </w:r>
    </w:p>
    <w:p w:rsidR="00A72E1F" w:rsidRPr="00DC7656" w:rsidRDefault="00AB6E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Рейтинговая работа должна быть оформлена в соответствии с требованиями, предъявляемыми к письменным работам, и загружена в Электронный университет или систему дистанционного обучения (далее СДО) в электронном виде.</w:t>
      </w:r>
    </w:p>
    <w:p w:rsidR="00A72E1F" w:rsidRPr="00DC7656" w:rsidRDefault="00AB6E9D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C7656">
        <w:rPr>
          <w:rFonts w:ascii="Times New Roman" w:hAnsi="Times New Roman" w:cs="Times New Roman"/>
          <w:snapToGrid w:val="0"/>
          <w:sz w:val="28"/>
          <w:szCs w:val="28"/>
        </w:rPr>
        <w:t xml:space="preserve">Выполнение обучающимся РР допускается не более одного раза в течение установленного календарным учебным графиком периода, если это предусмотрено учебным планом. </w:t>
      </w:r>
    </w:p>
    <w:p w:rsidR="00A72E1F" w:rsidRPr="00DC7656" w:rsidRDefault="00AB6E9D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C7656">
        <w:rPr>
          <w:rFonts w:ascii="Times New Roman" w:hAnsi="Times New Roman" w:cs="Times New Roman"/>
          <w:snapToGrid w:val="0"/>
          <w:sz w:val="28"/>
          <w:szCs w:val="28"/>
        </w:rPr>
        <w:lastRenderedPageBreak/>
        <w:t>Представленная на проверку РР исправлению обучающимся не подлежит.</w:t>
      </w:r>
    </w:p>
    <w:p w:rsidR="00A72E1F" w:rsidRPr="00DC7656" w:rsidRDefault="007A3C62" w:rsidP="007A3C62">
      <w:pPr>
        <w:tabs>
          <w:tab w:val="left" w:pos="19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Рейтинговая </w:t>
      </w:r>
      <w:r w:rsidR="00AB6E9D"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не засчитывается, если студент сдает на про</w:t>
      </w:r>
      <w:r w:rsidR="00703DE6"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верку работу не своего варианта либо по другой дисциплине.</w:t>
      </w:r>
    </w:p>
    <w:p w:rsidR="00A72E1F" w:rsidRPr="00DC7656" w:rsidRDefault="00AB6E9D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C7656">
        <w:rPr>
          <w:rFonts w:ascii="Times New Roman" w:hAnsi="Times New Roman" w:cs="Times New Roman"/>
          <w:snapToGrid w:val="0"/>
          <w:sz w:val="28"/>
          <w:szCs w:val="28"/>
        </w:rPr>
        <w:t xml:space="preserve">Результаты рейтинговых мероприятий отображаются в личных кабинетах преподавателя и обучающегося в ЭИОС. </w:t>
      </w:r>
    </w:p>
    <w:p w:rsidR="00A72E1F" w:rsidRPr="00DC7656" w:rsidRDefault="00A72E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A72E1F" w:rsidRPr="00DC7656" w:rsidRDefault="00AB6E9D">
      <w:pPr>
        <w:tabs>
          <w:tab w:val="left" w:pos="3675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C7656">
        <w:rPr>
          <w:rFonts w:ascii="Times New Roman" w:hAnsi="Times New Roman" w:cs="Times New Roman"/>
          <w:b/>
          <w:sz w:val="32"/>
          <w:szCs w:val="32"/>
        </w:rPr>
        <w:t>6. Критерии оценки рейтинговой работ</w:t>
      </w:r>
    </w:p>
    <w:p w:rsidR="00A72E1F" w:rsidRPr="00DC7656" w:rsidRDefault="00AB6E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Оценивание преподавателем выполненной обучающимся РР осуществляется в личном кабинете преподавателя в ЭИОС.</w:t>
      </w:r>
    </w:p>
    <w:p w:rsidR="00A72E1F" w:rsidRPr="00DC7656" w:rsidRDefault="00AB6E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Результаты рейтинговых мероприятий отображаются в личных кабинетах преподавателя и обучающегося в ЭИОС. </w:t>
      </w: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Критерии, по которым преподаватель оценивает РР представлены в следующих Таблицах </w:t>
      </w:r>
    </w:p>
    <w:p w:rsidR="00A72E1F" w:rsidRPr="00DC7656" w:rsidRDefault="00A72E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E1F" w:rsidRPr="00DC7656" w:rsidRDefault="00AB6E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 – Критерии оценивания рейтинговых работ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34"/>
        <w:gridCol w:w="7537"/>
      </w:tblGrid>
      <w:tr w:rsidR="00A72E1F" w:rsidRPr="00DC7656">
        <w:tc>
          <w:tcPr>
            <w:tcW w:w="2093" w:type="dxa"/>
            <w:shd w:val="clear" w:color="auto" w:fill="E7E6E6" w:themeFill="background2"/>
          </w:tcPr>
          <w:p w:rsidR="00A72E1F" w:rsidRPr="00DC7656" w:rsidRDefault="00AB6E9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Диапазон баллов</w:t>
            </w:r>
          </w:p>
        </w:tc>
        <w:tc>
          <w:tcPr>
            <w:tcW w:w="7938" w:type="dxa"/>
            <w:shd w:val="clear" w:color="auto" w:fill="E7E6E6" w:themeFill="background2"/>
          </w:tcPr>
          <w:p w:rsidR="00A72E1F" w:rsidRPr="00DC7656" w:rsidRDefault="00AB6E9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Критерии оценивания</w:t>
            </w:r>
          </w:p>
        </w:tc>
      </w:tr>
      <w:tr w:rsidR="00A72E1F" w:rsidRPr="00DC7656">
        <w:tc>
          <w:tcPr>
            <w:tcW w:w="2093" w:type="dxa"/>
            <w:vAlign w:val="center"/>
          </w:tcPr>
          <w:p w:rsidR="00A72E1F" w:rsidRPr="00DC7656" w:rsidRDefault="00AB6E9D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  <w:r w:rsidRPr="00DC765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От 85 до 100 баллов</w:t>
            </w:r>
          </w:p>
        </w:tc>
        <w:tc>
          <w:tcPr>
            <w:tcW w:w="7938" w:type="dxa"/>
            <w:vAlign w:val="center"/>
          </w:tcPr>
          <w:p w:rsidR="00A72E1F" w:rsidRPr="00DC7656" w:rsidRDefault="00AB6E9D">
            <w:pPr>
              <w:widowControl w:val="0"/>
              <w:shd w:val="clear" w:color="auto" w:fill="FFFFFF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DC765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ставится, если выполнены все требования к написанию рейтинговой работы: сделан краткий анализ на рассматриваемую проблему и логично изложена информация, сформулированы рекомендации, тема раскрыта полностью, соблюдены требования к внешнему оформлению.</w:t>
            </w:r>
          </w:p>
        </w:tc>
      </w:tr>
      <w:tr w:rsidR="00A72E1F" w:rsidRPr="00DC7656">
        <w:tc>
          <w:tcPr>
            <w:tcW w:w="2093" w:type="dxa"/>
            <w:vAlign w:val="center"/>
          </w:tcPr>
          <w:p w:rsidR="00A72E1F" w:rsidRPr="00DC7656" w:rsidRDefault="00AB6E9D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  <w:r w:rsidRPr="00DC765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От 66 до 84 баллов</w:t>
            </w:r>
          </w:p>
        </w:tc>
        <w:tc>
          <w:tcPr>
            <w:tcW w:w="7938" w:type="dxa"/>
            <w:vAlign w:val="center"/>
          </w:tcPr>
          <w:p w:rsidR="00A72E1F" w:rsidRPr="00DC7656" w:rsidRDefault="00AB6E9D">
            <w:pPr>
              <w:widowControl w:val="0"/>
              <w:shd w:val="clear" w:color="auto" w:fill="FFFFFF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DC765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основные требования к рейтинговой работе выполнены, но при этом допущены недочёты. В частности, имеются неточности в изложении материала; отсутствует логическая последовательность в представленной информации, имеются «путанные» рекомендации; имеются упущения в оформлении.</w:t>
            </w:r>
          </w:p>
        </w:tc>
      </w:tr>
      <w:tr w:rsidR="00A72E1F" w:rsidRPr="00DC7656">
        <w:tc>
          <w:tcPr>
            <w:tcW w:w="2093" w:type="dxa"/>
            <w:vAlign w:val="center"/>
          </w:tcPr>
          <w:p w:rsidR="00A72E1F" w:rsidRPr="00DC7656" w:rsidRDefault="00AB6E9D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  <w:r w:rsidRPr="00DC765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От 50 до 65 баллов</w:t>
            </w:r>
          </w:p>
        </w:tc>
        <w:tc>
          <w:tcPr>
            <w:tcW w:w="7938" w:type="dxa"/>
            <w:vAlign w:val="center"/>
          </w:tcPr>
          <w:p w:rsidR="00A72E1F" w:rsidRPr="00DC7656" w:rsidRDefault="00AB6E9D">
            <w:pPr>
              <w:widowControl w:val="0"/>
              <w:shd w:val="clear" w:color="auto" w:fill="FFFFFF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DC765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имеются существенные отступления от требований к рейтинговой работе. В частности: тема освещена лишь частично; допущены фактические ошибки в содержании работы, отсутствуют рекомендации, имеются ошибки в оформлении.</w:t>
            </w:r>
          </w:p>
        </w:tc>
      </w:tr>
      <w:tr w:rsidR="00A72E1F" w:rsidRPr="00DC7656">
        <w:tc>
          <w:tcPr>
            <w:tcW w:w="2093" w:type="dxa"/>
            <w:vAlign w:val="center"/>
          </w:tcPr>
          <w:p w:rsidR="00A72E1F" w:rsidRPr="00DC7656" w:rsidRDefault="00AB6E9D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  <w:r w:rsidRPr="00DC765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49 баллов и менее</w:t>
            </w:r>
          </w:p>
        </w:tc>
        <w:tc>
          <w:tcPr>
            <w:tcW w:w="7938" w:type="dxa"/>
            <w:vAlign w:val="center"/>
          </w:tcPr>
          <w:p w:rsidR="00A72E1F" w:rsidRPr="00DC7656" w:rsidRDefault="00AB6E9D">
            <w:pPr>
              <w:widowControl w:val="0"/>
              <w:shd w:val="clear" w:color="auto" w:fill="FFFFFF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DC765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тема рейтинговой работы не раскрыта, обнаруживается существенное непонимание проблемы, имеются ошибки в оформлении.</w:t>
            </w:r>
          </w:p>
          <w:p w:rsidR="00A72E1F" w:rsidRPr="00DC7656" w:rsidRDefault="00AB6E9D">
            <w:pPr>
              <w:widowControl w:val="0"/>
              <w:shd w:val="clear" w:color="auto" w:fill="FFFFFF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DC765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рейтинговая работа выполнена не самостоятельно</w:t>
            </w:r>
          </w:p>
        </w:tc>
      </w:tr>
    </w:tbl>
    <w:p w:rsidR="00A72E1F" w:rsidRPr="00DC7656" w:rsidRDefault="00A72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2E1F" w:rsidRPr="00DC7656" w:rsidRDefault="00AB6E9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C7656">
        <w:rPr>
          <w:rFonts w:ascii="Times New Roman" w:hAnsi="Times New Roman" w:cs="Times New Roman"/>
          <w:b/>
          <w:sz w:val="32"/>
          <w:szCs w:val="32"/>
        </w:rPr>
        <w:t>7. Приложения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данный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раздел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рекомендуется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включать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материалы,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которые нецелесообразно отражать в основной части из-за их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значительного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объема, например: первичные</w:t>
      </w:r>
      <w:r w:rsidRPr="00DC765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документы; формы отчетности; таблицы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статистических</w:t>
      </w:r>
      <w:r w:rsidRPr="00DC765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данных; описание</w:t>
      </w:r>
      <w:r w:rsidRPr="00DC765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инструкций; иллюстрации</w:t>
      </w:r>
      <w:r w:rsidRPr="00DC765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теме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исследования.</w:t>
      </w:r>
    </w:p>
    <w:p w:rsidR="00A72E1F" w:rsidRPr="00DC7656" w:rsidRDefault="00AB6E9D">
      <w:pPr>
        <w:widowControl w:val="0"/>
        <w:autoSpaceDE w:val="0"/>
        <w:autoSpaceDN w:val="0"/>
        <w:spacing w:before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Кроме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этого,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таблицы,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графики,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схемы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выходящие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рамки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одной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страницы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формата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А4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также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размещаются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приложениях (например, Приложение Б, Приложение В</w:t>
      </w:r>
      <w:r w:rsidR="00DC7656" w:rsidRPr="00DC7656">
        <w:rPr>
          <w:rFonts w:ascii="Times New Roman" w:eastAsia="Times New Roman" w:hAnsi="Times New Roman" w:cs="Times New Roman"/>
          <w:sz w:val="28"/>
          <w:szCs w:val="28"/>
        </w:rPr>
        <w:t>, Приложение Г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A72E1F" w:rsidRPr="00DC7656" w:rsidRDefault="00AB6E9D">
      <w:pPr>
        <w:widowControl w:val="0"/>
        <w:tabs>
          <w:tab w:val="left" w:pos="1410"/>
          <w:tab w:val="left" w:pos="2336"/>
          <w:tab w:val="left" w:pos="2492"/>
          <w:tab w:val="left" w:pos="3620"/>
          <w:tab w:val="left" w:pos="4006"/>
          <w:tab w:val="left" w:pos="4375"/>
          <w:tab w:val="left" w:pos="5383"/>
        </w:tabs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 xml:space="preserve">Приложения приводятся в тексте РР после списка использованных источников, </w:t>
      </w:r>
      <w:r w:rsidRPr="00DC7656">
        <w:rPr>
          <w:rFonts w:ascii="Times New Roman" w:eastAsia="Times New Roman" w:hAnsi="Times New Roman" w:cs="Times New Roman"/>
          <w:spacing w:val="35"/>
          <w:sz w:val="28"/>
          <w:szCs w:val="28"/>
        </w:rPr>
        <w:t>и</w:t>
      </w:r>
      <w:r w:rsidRPr="00DC7656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должны</w:t>
      </w:r>
      <w:r w:rsidRPr="00DC7656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иметь</w:t>
      </w:r>
      <w:r w:rsidRPr="00DC7656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сквозную</w:t>
      </w:r>
      <w:r w:rsidRPr="00DC7656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нумерацию</w:t>
      </w:r>
      <w:r w:rsidRPr="00DC7656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страниц.</w:t>
      </w:r>
      <w:r w:rsidRPr="00DC7656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DC7656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все</w:t>
      </w:r>
      <w:r w:rsidRPr="00DC7656">
        <w:rPr>
          <w:rFonts w:ascii="Times New Roman" w:eastAsia="Times New Roman" w:hAnsi="Times New Roman" w:cs="Times New Roman"/>
          <w:spacing w:val="-5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приложения в тексте РР должны быть приведены ссылки. </w:t>
      </w:r>
    </w:p>
    <w:p w:rsidR="00A72E1F" w:rsidRPr="00DC7656" w:rsidRDefault="00AB6E9D">
      <w:pPr>
        <w:widowControl w:val="0"/>
        <w:tabs>
          <w:tab w:val="left" w:pos="1410"/>
          <w:tab w:val="left" w:pos="2336"/>
          <w:tab w:val="left" w:pos="2492"/>
          <w:tab w:val="left" w:pos="3620"/>
          <w:tab w:val="left" w:pos="4006"/>
          <w:tab w:val="left" w:pos="4375"/>
          <w:tab w:val="left" w:pos="5383"/>
        </w:tabs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Приложения</w:t>
      </w:r>
      <w:r w:rsidRPr="00DC7656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начинаются</w:t>
      </w:r>
      <w:r w:rsidRPr="00DC7656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C7656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новой</w:t>
      </w:r>
      <w:r w:rsidRPr="00DC7656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страницы</w:t>
      </w:r>
      <w:r w:rsidRPr="00DC7656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 имеют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названия, которые указываются посередине страницы.</w:t>
      </w:r>
      <w:r w:rsidRPr="00DC7656">
        <w:rPr>
          <w:rFonts w:ascii="Times New Roman" w:eastAsia="Times New Roman" w:hAnsi="Times New Roman" w:cs="Times New Roman"/>
          <w:spacing w:val="-52"/>
          <w:sz w:val="28"/>
          <w:szCs w:val="28"/>
        </w:rPr>
        <w:t xml:space="preserve"> </w:t>
      </w:r>
    </w:p>
    <w:p w:rsidR="00A72E1F" w:rsidRPr="00DC7656" w:rsidRDefault="00A72E1F">
      <w:pPr>
        <w:shd w:val="clear" w:color="auto" w:fill="FFFFFF"/>
        <w:spacing w:after="120" w:line="240" w:lineRule="auto"/>
        <w:jc w:val="right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</w:p>
    <w:p w:rsidR="00A72E1F" w:rsidRPr="00DC7656" w:rsidRDefault="00A72E1F">
      <w:pPr>
        <w:shd w:val="clear" w:color="auto" w:fill="FFFFFF"/>
        <w:spacing w:after="120" w:line="240" w:lineRule="auto"/>
        <w:jc w:val="right"/>
        <w:rPr>
          <w:rFonts w:ascii="Times New Roman" w:eastAsia="Times New Roman" w:hAnsi="Times New Roman" w:cs="Times New Roman"/>
          <w:b/>
          <w:spacing w:val="-4"/>
          <w:sz w:val="32"/>
          <w:szCs w:val="32"/>
          <w:lang w:eastAsia="ru-RU"/>
        </w:rPr>
      </w:pPr>
    </w:p>
    <w:p w:rsidR="00A72E1F" w:rsidRPr="00DC7656" w:rsidRDefault="00A72E1F">
      <w:pPr>
        <w:shd w:val="clear" w:color="auto" w:fill="FFFFFF"/>
        <w:spacing w:after="120" w:line="240" w:lineRule="auto"/>
        <w:jc w:val="right"/>
        <w:rPr>
          <w:rFonts w:ascii="Times New Roman" w:eastAsia="Times New Roman" w:hAnsi="Times New Roman" w:cs="Times New Roman"/>
          <w:b/>
          <w:spacing w:val="-4"/>
          <w:sz w:val="32"/>
          <w:szCs w:val="32"/>
          <w:lang w:eastAsia="ru-RU"/>
        </w:rPr>
      </w:pPr>
    </w:p>
    <w:p w:rsidR="00A72E1F" w:rsidRPr="00DC7656" w:rsidRDefault="00A72E1F">
      <w:pPr>
        <w:shd w:val="clear" w:color="auto" w:fill="FFFFFF"/>
        <w:spacing w:after="120" w:line="240" w:lineRule="auto"/>
        <w:jc w:val="right"/>
        <w:rPr>
          <w:rFonts w:ascii="Times New Roman" w:eastAsia="Times New Roman" w:hAnsi="Times New Roman" w:cs="Times New Roman"/>
          <w:b/>
          <w:spacing w:val="-4"/>
          <w:sz w:val="32"/>
          <w:szCs w:val="32"/>
          <w:lang w:eastAsia="ru-RU"/>
        </w:rPr>
      </w:pPr>
    </w:p>
    <w:p w:rsidR="00A72E1F" w:rsidRPr="00DC7656" w:rsidRDefault="00A72E1F">
      <w:pPr>
        <w:shd w:val="clear" w:color="auto" w:fill="FFFFFF"/>
        <w:spacing w:after="120" w:line="240" w:lineRule="auto"/>
        <w:jc w:val="right"/>
        <w:rPr>
          <w:rFonts w:ascii="Times New Roman" w:eastAsia="Times New Roman" w:hAnsi="Times New Roman" w:cs="Times New Roman"/>
          <w:b/>
          <w:spacing w:val="-4"/>
          <w:sz w:val="32"/>
          <w:szCs w:val="32"/>
          <w:lang w:eastAsia="ru-RU"/>
        </w:rPr>
      </w:pPr>
    </w:p>
    <w:p w:rsidR="00A72E1F" w:rsidRPr="00DC7656" w:rsidRDefault="00AB6E9D">
      <w:pPr>
        <w:pageBreakBefore/>
        <w:shd w:val="clear" w:color="auto" w:fill="FFFFFF"/>
        <w:spacing w:after="120" w:line="240" w:lineRule="auto"/>
        <w:jc w:val="right"/>
        <w:rPr>
          <w:rFonts w:ascii="Times New Roman" w:eastAsia="Times New Roman" w:hAnsi="Times New Roman" w:cs="Times New Roman"/>
          <w:b/>
          <w:spacing w:val="-4"/>
          <w:sz w:val="32"/>
          <w:szCs w:val="32"/>
          <w:lang w:eastAsia="ru-RU"/>
        </w:rPr>
      </w:pPr>
      <w:r w:rsidRPr="00DC7656">
        <w:rPr>
          <w:rFonts w:ascii="Times New Roman" w:eastAsia="Times New Roman" w:hAnsi="Times New Roman" w:cs="Times New Roman"/>
          <w:b/>
          <w:spacing w:val="-4"/>
          <w:sz w:val="32"/>
          <w:szCs w:val="32"/>
          <w:lang w:eastAsia="ru-RU"/>
        </w:rPr>
        <w:lastRenderedPageBreak/>
        <w:t>Приложение А</w:t>
      </w:r>
    </w:p>
    <w:p w:rsidR="00A72E1F" w:rsidRPr="00DC7656" w:rsidRDefault="00AB6E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4"/>
          <w:sz w:val="32"/>
          <w:szCs w:val="32"/>
          <w:lang w:eastAsia="ru-RU"/>
        </w:rPr>
      </w:pPr>
      <w:r w:rsidRPr="00DC7656">
        <w:rPr>
          <w:rFonts w:ascii="Times New Roman" w:eastAsia="Times New Roman" w:hAnsi="Times New Roman" w:cs="Times New Roman"/>
          <w:b/>
          <w:spacing w:val="-4"/>
          <w:sz w:val="32"/>
          <w:szCs w:val="32"/>
          <w:lang w:eastAsia="ru-RU"/>
        </w:rPr>
        <w:t>Титульный лист рейтинговой работы</w:t>
      </w:r>
    </w:p>
    <w:p w:rsidR="00A72E1F" w:rsidRPr="00DC7656" w:rsidRDefault="00A72E1F">
      <w:pPr>
        <w:shd w:val="clear" w:color="auto" w:fill="FFFFFF"/>
        <w:spacing w:after="120" w:line="240" w:lineRule="auto"/>
        <w:jc w:val="right"/>
        <w:rPr>
          <w:rFonts w:ascii="Times New Roman" w:eastAsia="Times New Roman" w:hAnsi="Times New Roman" w:cs="Times New Roman"/>
          <w:b/>
          <w:spacing w:val="-4"/>
          <w:sz w:val="36"/>
          <w:szCs w:val="36"/>
          <w:lang w:eastAsia="ru-RU"/>
        </w:rPr>
      </w:pPr>
    </w:p>
    <w:p w:rsidR="00A72E1F" w:rsidRPr="00DC7656" w:rsidRDefault="00AB6E9D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DC7656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drawing>
          <wp:inline distT="0" distB="0" distL="0" distR="0" wp14:anchorId="0A91AB73" wp14:editId="116B1E97">
            <wp:extent cx="5429250" cy="942975"/>
            <wp:effectExtent l="0" t="0" r="0" b="9525"/>
            <wp:docPr id="126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Шапк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2E1F" w:rsidRPr="00DC7656" w:rsidRDefault="00A72E1F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</w:p>
    <w:p w:rsidR="00A72E1F" w:rsidRPr="00DC7656" w:rsidRDefault="00AB6E9D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32"/>
          <w:szCs w:val="32"/>
          <w:lang w:eastAsia="ru-RU"/>
        </w:rPr>
      </w:pPr>
      <w:r w:rsidRPr="00DC7656">
        <w:rPr>
          <w:rFonts w:ascii="Times New Roman" w:eastAsia="Times New Roman" w:hAnsi="Times New Roman" w:cs="Times New Roman"/>
          <w:b/>
          <w:i/>
          <w:noProof/>
          <w:sz w:val="32"/>
          <w:szCs w:val="32"/>
          <w:lang w:eastAsia="ru-RU"/>
        </w:rPr>
        <w:t>Факультет экономики и финансов</w:t>
      </w:r>
    </w:p>
    <w:p w:rsidR="00A72E1F" w:rsidRPr="00DC7656" w:rsidRDefault="00AB6E9D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28"/>
          <w:szCs w:val="20"/>
          <w:lang w:eastAsia="ru-RU"/>
        </w:rPr>
      </w:pPr>
      <w:r w:rsidRPr="00DC7656">
        <w:rPr>
          <w:rFonts w:ascii="Times New Roman" w:eastAsia="Times New Roman" w:hAnsi="Times New Roman" w:cs="Times New Roman"/>
          <w:b/>
          <w:i/>
          <w:noProof/>
          <w:sz w:val="28"/>
          <w:szCs w:val="20"/>
          <w:lang w:eastAsia="ru-RU"/>
        </w:rPr>
        <w:t>Кафедра ______________________________________________________</w:t>
      </w:r>
    </w:p>
    <w:p w:rsidR="00A72E1F" w:rsidRPr="00DC7656" w:rsidRDefault="00AB6E9D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noProof/>
          <w:sz w:val="28"/>
          <w:szCs w:val="20"/>
          <w:lang w:eastAsia="ru-RU"/>
        </w:rPr>
      </w:pPr>
      <w:r w:rsidRPr="00DC7656">
        <w:rPr>
          <w:rFonts w:ascii="Times New Roman" w:eastAsia="Times New Roman" w:hAnsi="Times New Roman" w:cs="Times New Roman"/>
          <w:b/>
          <w:i/>
          <w:noProof/>
          <w:sz w:val="28"/>
          <w:szCs w:val="20"/>
          <w:lang w:eastAsia="ru-RU"/>
        </w:rPr>
        <w:t>Направление подготовки/Специальность ___________________________</w:t>
      </w:r>
    </w:p>
    <w:p w:rsidR="00A72E1F" w:rsidRPr="00DC7656" w:rsidRDefault="00A72E1F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noProof/>
          <w:sz w:val="28"/>
          <w:szCs w:val="20"/>
          <w:lang w:eastAsia="ru-RU"/>
        </w:rPr>
      </w:pPr>
    </w:p>
    <w:p w:rsidR="00A72E1F" w:rsidRPr="00DC7656" w:rsidRDefault="00A72E1F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noProof/>
          <w:sz w:val="28"/>
          <w:szCs w:val="20"/>
          <w:lang w:eastAsia="ru-RU"/>
        </w:rPr>
      </w:pPr>
    </w:p>
    <w:p w:rsidR="00A72E1F" w:rsidRPr="00DC7656" w:rsidRDefault="00AB6E9D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36"/>
          <w:szCs w:val="36"/>
          <w:lang w:eastAsia="ru-RU"/>
        </w:rPr>
      </w:pPr>
      <w:r w:rsidRPr="00DC7656">
        <w:rPr>
          <w:rFonts w:ascii="Times New Roman" w:eastAsia="Times New Roman" w:hAnsi="Times New Roman" w:cs="Times New Roman"/>
          <w:b/>
          <w:i/>
          <w:noProof/>
          <w:sz w:val="36"/>
          <w:szCs w:val="36"/>
          <w:lang w:eastAsia="ru-RU"/>
        </w:rPr>
        <w:t xml:space="preserve">Рейтинговая работа </w:t>
      </w:r>
    </w:p>
    <w:p w:rsidR="00A72E1F" w:rsidRPr="00DC7656" w:rsidRDefault="00AB6E9D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noProof/>
          <w:sz w:val="28"/>
          <w:szCs w:val="20"/>
          <w:lang w:eastAsia="ru-RU"/>
        </w:rPr>
      </w:pPr>
      <w:r w:rsidRPr="00DC7656">
        <w:rPr>
          <w:rFonts w:ascii="Times New Roman" w:eastAsia="Times New Roman" w:hAnsi="Times New Roman" w:cs="Times New Roman"/>
          <w:b/>
          <w:i/>
          <w:noProof/>
          <w:sz w:val="28"/>
          <w:szCs w:val="20"/>
          <w:lang w:eastAsia="ru-RU"/>
        </w:rPr>
        <w:t>по дисциплине ____________________________________________________</w:t>
      </w:r>
    </w:p>
    <w:p w:rsidR="00A72E1F" w:rsidRPr="00DC7656" w:rsidRDefault="00A72E1F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</w:p>
    <w:p w:rsidR="00A72E1F" w:rsidRPr="00DC7656" w:rsidRDefault="00AB6E9D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noProof/>
          <w:sz w:val="28"/>
          <w:szCs w:val="20"/>
          <w:lang w:eastAsia="ru-RU"/>
        </w:rPr>
      </w:pPr>
      <w:r w:rsidRPr="00DC7656">
        <w:rPr>
          <w:rFonts w:ascii="Times New Roman" w:eastAsia="Times New Roman" w:hAnsi="Times New Roman" w:cs="Times New Roman"/>
          <w:b/>
          <w:i/>
          <w:noProof/>
          <w:sz w:val="28"/>
          <w:szCs w:val="20"/>
          <w:lang w:eastAsia="ru-RU"/>
        </w:rPr>
        <w:t>Задание/вариант № _________________________________________</w:t>
      </w:r>
    </w:p>
    <w:p w:rsidR="00A72E1F" w:rsidRPr="00DC7656" w:rsidRDefault="00AB6E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ab/>
      </w:r>
      <w:r w:rsidRPr="00DC7656"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Тема* ______________________________________________________________</w:t>
      </w:r>
    </w:p>
    <w:p w:rsidR="00A72E1F" w:rsidRPr="00DC7656" w:rsidRDefault="00A72E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A72E1F" w:rsidRPr="00DC7656" w:rsidRDefault="00AB6E9D">
      <w:pPr>
        <w:widowControl w:val="0"/>
        <w:shd w:val="clear" w:color="auto" w:fill="FFFFFF"/>
        <w:tabs>
          <w:tab w:val="left" w:pos="510"/>
        </w:tabs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 w:cs="Times New Roman"/>
          <w:b/>
          <w:i/>
          <w:noProof/>
          <w:sz w:val="28"/>
          <w:szCs w:val="20"/>
          <w:lang w:eastAsia="ru-RU"/>
        </w:rPr>
      </w:pPr>
      <w:r w:rsidRPr="00DC7656">
        <w:rPr>
          <w:rFonts w:ascii="Times New Roman" w:eastAsia="Times New Roman" w:hAnsi="Times New Roman" w:cs="Times New Roman"/>
          <w:b/>
          <w:i/>
          <w:noProof/>
          <w:sz w:val="28"/>
          <w:szCs w:val="20"/>
          <w:lang w:eastAsia="ru-RU"/>
        </w:rPr>
        <w:t xml:space="preserve"> </w:t>
      </w:r>
    </w:p>
    <w:p w:rsidR="00A72E1F" w:rsidRPr="00DC7656" w:rsidRDefault="00AB6E9D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noProof/>
          <w:sz w:val="28"/>
          <w:szCs w:val="20"/>
          <w:lang w:eastAsia="ru-RU"/>
        </w:rPr>
      </w:pPr>
      <w:r w:rsidRPr="00DC7656">
        <w:rPr>
          <w:rFonts w:ascii="Times New Roman" w:eastAsia="Times New Roman" w:hAnsi="Times New Roman" w:cs="Times New Roman"/>
          <w:b/>
          <w:i/>
          <w:noProof/>
          <w:sz w:val="28"/>
          <w:szCs w:val="20"/>
          <w:lang w:eastAsia="ru-RU"/>
        </w:rPr>
        <w:t>Выполнена обучающимся ________________________</w:t>
      </w:r>
      <w:r w:rsidRPr="00DC7656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t>_</w:t>
      </w:r>
    </w:p>
    <w:p w:rsidR="00A72E1F" w:rsidRPr="00DC7656" w:rsidRDefault="00AB6E9D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ind w:firstLine="567"/>
        <w:jc w:val="center"/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</w:pPr>
      <w:r w:rsidRPr="00DC7656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(№ группы, фамилия, имя, отчество)</w:t>
      </w:r>
    </w:p>
    <w:p w:rsidR="00A72E1F" w:rsidRPr="00DC7656" w:rsidRDefault="00AB6E9D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noProof/>
          <w:sz w:val="28"/>
          <w:szCs w:val="20"/>
          <w:lang w:eastAsia="ru-RU"/>
        </w:rPr>
      </w:pPr>
      <w:r w:rsidRPr="00DC7656">
        <w:rPr>
          <w:rFonts w:ascii="Times New Roman" w:eastAsia="Times New Roman" w:hAnsi="Times New Roman" w:cs="Times New Roman"/>
          <w:b/>
          <w:i/>
          <w:noProof/>
          <w:sz w:val="28"/>
          <w:szCs w:val="20"/>
          <w:lang w:eastAsia="ru-RU"/>
        </w:rPr>
        <w:t>Преподаватель ____________________________________________________</w:t>
      </w:r>
    </w:p>
    <w:p w:rsidR="00A72E1F" w:rsidRPr="00DC7656" w:rsidRDefault="00AB6E9D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</w:pPr>
      <w:r w:rsidRPr="00DC7656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(фамилия, имя, отчество)</w:t>
      </w:r>
    </w:p>
    <w:p w:rsidR="00A72E1F" w:rsidRPr="00DC7656" w:rsidRDefault="00A72E1F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</w:p>
    <w:p w:rsidR="00A72E1F" w:rsidRPr="00DC7656" w:rsidRDefault="00AB6E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C7656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*</w:t>
      </w:r>
      <w:r w:rsidRPr="00DC76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при наличии</w:t>
      </w:r>
    </w:p>
    <w:p w:rsidR="00A72E1F" w:rsidRPr="00DC7656" w:rsidRDefault="00A72E1F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</w:p>
    <w:p w:rsidR="00A72E1F" w:rsidRPr="00DC7656" w:rsidRDefault="00A72E1F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</w:pPr>
    </w:p>
    <w:p w:rsidR="00A72E1F" w:rsidRPr="00DC7656" w:rsidRDefault="00A72E1F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</w:pPr>
    </w:p>
    <w:p w:rsidR="00A72E1F" w:rsidRPr="00DC7656" w:rsidRDefault="00AB6E9D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t>Москва – 202 __ г.</w:t>
      </w:r>
      <w:r w:rsidRPr="00DC76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A72E1F" w:rsidRPr="00DC7656" w:rsidRDefault="00AB6E9D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Приложение Б</w:t>
      </w:r>
    </w:p>
    <w:p w:rsidR="00A72E1F" w:rsidRPr="00DC7656" w:rsidRDefault="00AB6E9D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о финансовых результатах ПАО «Россети Кубань»</w:t>
      </w:r>
    </w:p>
    <w:p w:rsidR="00A72E1F" w:rsidRPr="00DC7656" w:rsidRDefault="00AB6E9D">
      <w:pPr>
        <w:tabs>
          <w:tab w:val="left" w:pos="3675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5814917" wp14:editId="5BDDE712">
            <wp:extent cx="5314886" cy="8140700"/>
            <wp:effectExtent l="0" t="0" r="63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1816" cy="8166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2E1F" w:rsidRPr="00DC7656" w:rsidRDefault="00AB6E9D">
      <w:pPr>
        <w:rPr>
          <w:rFonts w:ascii="Times New Roman" w:hAnsi="Times New Roman" w:cs="Times New Roman"/>
          <w:b/>
          <w:sz w:val="28"/>
          <w:szCs w:val="28"/>
        </w:rPr>
      </w:pPr>
      <w:r w:rsidRPr="00DC7656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A72E1F" w:rsidRPr="00DC7656" w:rsidRDefault="00AB6E9D">
      <w:pPr>
        <w:tabs>
          <w:tab w:val="left" w:pos="3675"/>
        </w:tabs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Приложение В</w:t>
      </w:r>
    </w:p>
    <w:p w:rsidR="00A72E1F" w:rsidRPr="00DC7656" w:rsidRDefault="00AB6E9D">
      <w:pPr>
        <w:tabs>
          <w:tab w:val="left" w:pos="3675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C7656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drawing>
          <wp:inline distT="0" distB="0" distL="0" distR="0" wp14:anchorId="6AF69712" wp14:editId="110E7F35">
            <wp:extent cx="5666027" cy="3084163"/>
            <wp:effectExtent l="0" t="0" r="0" b="2540"/>
            <wp:docPr id="165" name="Рисунок 6" descr="C:\EC2C4CE6\44256_a936a.files\image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C:\EC2C4CE6\44256_a936a.files\image05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6277" cy="3116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2E1F" w:rsidRPr="00DC7656" w:rsidRDefault="00AB6E9D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Рисунок 4 </w:t>
      </w:r>
      <w:r w:rsidR="00375754"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5754"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Динамика коэффициентов ликвидности</w:t>
      </w:r>
    </w:p>
    <w:p w:rsidR="00A72E1F" w:rsidRPr="00DC7656" w:rsidRDefault="00A72E1F">
      <w:pPr>
        <w:tabs>
          <w:tab w:val="left" w:pos="3675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72E1F" w:rsidRPr="00DC7656" w:rsidRDefault="00AB6E9D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A72E1F" w:rsidRPr="00DC7656" w:rsidRDefault="00AB6E9D">
      <w:pPr>
        <w:tabs>
          <w:tab w:val="left" w:pos="3675"/>
        </w:tabs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Приложение Г</w:t>
      </w:r>
    </w:p>
    <w:p w:rsidR="00A72E1F" w:rsidRPr="00DC7656" w:rsidRDefault="00AB6E9D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3 - Корректировка структуры баланса</w:t>
      </w:r>
    </w:p>
    <w:tbl>
      <w:tblPr>
        <w:tblW w:w="481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2363"/>
        <w:gridCol w:w="1466"/>
        <w:gridCol w:w="1990"/>
        <w:gridCol w:w="913"/>
        <w:gridCol w:w="944"/>
        <w:gridCol w:w="730"/>
        <w:gridCol w:w="767"/>
      </w:tblGrid>
      <w:tr w:rsidR="00A72E1F" w:rsidRPr="00DC7656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Актив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Сумма на 31.12.2021г., тыс. руб.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Отклонение</w:t>
            </w: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(норм. – факт.)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% от Баланса</w:t>
            </w:r>
          </w:p>
        </w:tc>
      </w:tr>
      <w:tr w:rsidR="00A72E1F" w:rsidRPr="00DC7656">
        <w:trPr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72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фактическая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соответствующая</w:t>
            </w: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норме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норм.</w:t>
            </w:r>
          </w:p>
        </w:tc>
      </w:tr>
      <w:tr w:rsidR="00A72E1F" w:rsidRPr="00DC7656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I. Внеоборотные активы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A72E1F" w:rsidRPr="00DC7656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II. Оборотные активы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2 605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2 605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100</w:t>
            </w:r>
          </w:p>
        </w:tc>
      </w:tr>
      <w:tr w:rsidR="00A72E1F" w:rsidRPr="00DC7656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них:</w:t>
            </w: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Запасы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-157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-157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</w:t>
            </w:r>
          </w:p>
        </w:tc>
      </w:tr>
      <w:tr w:rsidR="00A72E1F" w:rsidRPr="00DC7656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средства и их эквиваленты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+157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+150,6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A72E1F" w:rsidRPr="00DC7656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оборотные активы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2 501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2 501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</w:tr>
      <w:tr w:rsidR="00A72E1F" w:rsidRPr="00DC7656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БАЛАНС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2 605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2 605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100</w:t>
            </w:r>
          </w:p>
        </w:tc>
      </w:tr>
      <w:tr w:rsidR="00A72E1F" w:rsidRPr="00DC7656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Пассив</w:t>
            </w:r>
          </w:p>
        </w:tc>
        <w:tc>
          <w:tcPr>
            <w:tcW w:w="0" w:type="auto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72E1F" w:rsidRPr="00DC7656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III. Собственный капитал организации</w:t>
            </w: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1 172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+1 128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+26,6 раза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45</w:t>
            </w:r>
          </w:p>
        </w:tc>
      </w:tr>
      <w:tr w:rsidR="00A72E1F" w:rsidRPr="00DC7656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IV. Долгосрочные обязательства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+130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A72E1F" w:rsidRPr="00DC7656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Займы и кредиты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+130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A72E1F" w:rsidRPr="00DC7656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V. Краткосрочные обязательства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2 561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1 303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-1 258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-49,1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</w:t>
            </w:r>
          </w:p>
        </w:tc>
      </w:tr>
      <w:tr w:rsidR="00A72E1F" w:rsidRPr="00DC7656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Займы и кредиты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72E1F" w:rsidRPr="00DC7656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БАЛАНС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2 605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2 605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100</w:t>
            </w:r>
          </w:p>
        </w:tc>
      </w:tr>
    </w:tbl>
    <w:p w:rsidR="00A72E1F" w:rsidRDefault="00AB6E9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</w:t>
      </w:r>
      <w:r w:rsidRPr="00DC7656">
        <w:rPr>
          <w:rFonts w:ascii="Times New Roman" w:eastAsia="Times New Roman" w:hAnsi="Times New Roman" w:cs="Times New Roman"/>
          <w:sz w:val="20"/>
          <w:szCs w:val="20"/>
          <w:lang w:eastAsia="ru-RU"/>
        </w:rPr>
        <w:t>Включая «Доходы будущих периодов», которые в Бухгалтерском балансе отражаются в составе краткосрочных обязательств, однако являются частью собственного капитала (чистых активов) организации, что подтверждается официальным порядком расчета чистых активов.</w:t>
      </w:r>
    </w:p>
    <w:p w:rsidR="00DC7656" w:rsidRDefault="00DC765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DC7656">
      <w:footerReference w:type="default" r:id="rId1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3898" w:rsidRDefault="00363898">
      <w:pPr>
        <w:spacing w:after="0" w:line="240" w:lineRule="auto"/>
      </w:pPr>
      <w:r>
        <w:separator/>
      </w:r>
    </w:p>
  </w:endnote>
  <w:endnote w:type="continuationSeparator" w:id="0">
    <w:p w:rsidR="00363898" w:rsidRDefault="003638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GothicBook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+mj-ea"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83060018"/>
      <w:docPartObj>
        <w:docPartGallery w:val="Page Numbers (Bottom of Page)"/>
        <w:docPartUnique/>
      </w:docPartObj>
    </w:sdtPr>
    <w:sdtEndPr/>
    <w:sdtContent>
      <w:p w:rsidR="004A6815" w:rsidRDefault="004A6815">
        <w:pPr>
          <w:pStyle w:val="a6"/>
          <w:jc w:val="right"/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 w:rsidR="00C261FB">
          <w:rPr>
            <w:rFonts w:ascii="Times New Roman" w:hAnsi="Times New Roman" w:cs="Times New Roman"/>
            <w:noProof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3898" w:rsidRDefault="00363898">
      <w:pPr>
        <w:spacing w:after="0" w:line="240" w:lineRule="auto"/>
      </w:pPr>
      <w:r>
        <w:separator/>
      </w:r>
    </w:p>
  </w:footnote>
  <w:footnote w:type="continuationSeparator" w:id="0">
    <w:p w:rsidR="00363898" w:rsidRDefault="003638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81463F"/>
    <w:multiLevelType w:val="hybridMultilevel"/>
    <w:tmpl w:val="4DE85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39699A"/>
    <w:multiLevelType w:val="hybridMultilevel"/>
    <w:tmpl w:val="1B945D0C"/>
    <w:lvl w:ilvl="0" w:tplc="09DA47B6">
      <w:numFmt w:val="bullet"/>
      <w:lvlText w:val=""/>
      <w:lvlJc w:val="left"/>
      <w:pPr>
        <w:ind w:left="1022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98BAB31C">
      <w:numFmt w:val="bullet"/>
      <w:lvlText w:val="•"/>
      <w:lvlJc w:val="left"/>
      <w:pPr>
        <w:ind w:left="1978" w:hanging="286"/>
      </w:pPr>
      <w:rPr>
        <w:rFonts w:hint="default"/>
        <w:lang w:val="ru-RU" w:eastAsia="en-US" w:bidi="ar-SA"/>
      </w:rPr>
    </w:lvl>
    <w:lvl w:ilvl="2" w:tplc="AA7AA6AA">
      <w:numFmt w:val="bullet"/>
      <w:lvlText w:val="•"/>
      <w:lvlJc w:val="left"/>
      <w:pPr>
        <w:ind w:left="2937" w:hanging="286"/>
      </w:pPr>
      <w:rPr>
        <w:rFonts w:hint="default"/>
        <w:lang w:val="ru-RU" w:eastAsia="en-US" w:bidi="ar-SA"/>
      </w:rPr>
    </w:lvl>
    <w:lvl w:ilvl="3" w:tplc="5B7AB62A">
      <w:numFmt w:val="bullet"/>
      <w:lvlText w:val="•"/>
      <w:lvlJc w:val="left"/>
      <w:pPr>
        <w:ind w:left="3895" w:hanging="286"/>
      </w:pPr>
      <w:rPr>
        <w:rFonts w:hint="default"/>
        <w:lang w:val="ru-RU" w:eastAsia="en-US" w:bidi="ar-SA"/>
      </w:rPr>
    </w:lvl>
    <w:lvl w:ilvl="4" w:tplc="06809A6E">
      <w:numFmt w:val="bullet"/>
      <w:lvlText w:val="•"/>
      <w:lvlJc w:val="left"/>
      <w:pPr>
        <w:ind w:left="4854" w:hanging="286"/>
      </w:pPr>
      <w:rPr>
        <w:rFonts w:hint="default"/>
        <w:lang w:val="ru-RU" w:eastAsia="en-US" w:bidi="ar-SA"/>
      </w:rPr>
    </w:lvl>
    <w:lvl w:ilvl="5" w:tplc="E500CD1A">
      <w:numFmt w:val="bullet"/>
      <w:lvlText w:val="•"/>
      <w:lvlJc w:val="left"/>
      <w:pPr>
        <w:ind w:left="5813" w:hanging="286"/>
      </w:pPr>
      <w:rPr>
        <w:rFonts w:hint="default"/>
        <w:lang w:val="ru-RU" w:eastAsia="en-US" w:bidi="ar-SA"/>
      </w:rPr>
    </w:lvl>
    <w:lvl w:ilvl="6" w:tplc="15D257D8">
      <w:numFmt w:val="bullet"/>
      <w:lvlText w:val="•"/>
      <w:lvlJc w:val="left"/>
      <w:pPr>
        <w:ind w:left="6771" w:hanging="286"/>
      </w:pPr>
      <w:rPr>
        <w:rFonts w:hint="default"/>
        <w:lang w:val="ru-RU" w:eastAsia="en-US" w:bidi="ar-SA"/>
      </w:rPr>
    </w:lvl>
    <w:lvl w:ilvl="7" w:tplc="72F0CCA2">
      <w:numFmt w:val="bullet"/>
      <w:lvlText w:val="•"/>
      <w:lvlJc w:val="left"/>
      <w:pPr>
        <w:ind w:left="7730" w:hanging="286"/>
      </w:pPr>
      <w:rPr>
        <w:rFonts w:hint="default"/>
        <w:lang w:val="ru-RU" w:eastAsia="en-US" w:bidi="ar-SA"/>
      </w:rPr>
    </w:lvl>
    <w:lvl w:ilvl="8" w:tplc="04C0BA04">
      <w:numFmt w:val="bullet"/>
      <w:lvlText w:val="•"/>
      <w:lvlJc w:val="left"/>
      <w:pPr>
        <w:ind w:left="8689" w:hanging="286"/>
      </w:pPr>
      <w:rPr>
        <w:rFonts w:hint="default"/>
        <w:lang w:val="ru-RU" w:eastAsia="en-US" w:bidi="ar-SA"/>
      </w:rPr>
    </w:lvl>
  </w:abstractNum>
  <w:abstractNum w:abstractNumId="2" w15:restartNumberingAfterBreak="0">
    <w:nsid w:val="2BC67A09"/>
    <w:multiLevelType w:val="hybridMultilevel"/>
    <w:tmpl w:val="F836C078"/>
    <w:lvl w:ilvl="0" w:tplc="4F0CD06C">
      <w:numFmt w:val="bullet"/>
      <w:lvlText w:val="-"/>
      <w:lvlJc w:val="left"/>
      <w:pPr>
        <w:ind w:left="213" w:hanging="24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6F2E9AD8">
      <w:numFmt w:val="bullet"/>
      <w:lvlText w:val="•"/>
      <w:lvlJc w:val="left"/>
      <w:pPr>
        <w:ind w:left="907" w:hanging="243"/>
      </w:pPr>
      <w:rPr>
        <w:rFonts w:hint="default"/>
        <w:lang w:val="ru-RU" w:eastAsia="en-US" w:bidi="ar-SA"/>
      </w:rPr>
    </w:lvl>
    <w:lvl w:ilvl="2" w:tplc="E4AEA250">
      <w:numFmt w:val="bullet"/>
      <w:lvlText w:val="•"/>
      <w:lvlJc w:val="left"/>
      <w:pPr>
        <w:ind w:left="1594" w:hanging="243"/>
      </w:pPr>
      <w:rPr>
        <w:rFonts w:hint="default"/>
        <w:lang w:val="ru-RU" w:eastAsia="en-US" w:bidi="ar-SA"/>
      </w:rPr>
    </w:lvl>
    <w:lvl w:ilvl="3" w:tplc="6F766C5C">
      <w:numFmt w:val="bullet"/>
      <w:lvlText w:val="•"/>
      <w:lvlJc w:val="left"/>
      <w:pPr>
        <w:ind w:left="2281" w:hanging="243"/>
      </w:pPr>
      <w:rPr>
        <w:rFonts w:hint="default"/>
        <w:lang w:val="ru-RU" w:eastAsia="en-US" w:bidi="ar-SA"/>
      </w:rPr>
    </w:lvl>
    <w:lvl w:ilvl="4" w:tplc="5EE84064">
      <w:numFmt w:val="bullet"/>
      <w:lvlText w:val="•"/>
      <w:lvlJc w:val="left"/>
      <w:pPr>
        <w:ind w:left="2968" w:hanging="243"/>
      </w:pPr>
      <w:rPr>
        <w:rFonts w:hint="default"/>
        <w:lang w:val="ru-RU" w:eastAsia="en-US" w:bidi="ar-SA"/>
      </w:rPr>
    </w:lvl>
    <w:lvl w:ilvl="5" w:tplc="C7940896">
      <w:numFmt w:val="bullet"/>
      <w:lvlText w:val="•"/>
      <w:lvlJc w:val="left"/>
      <w:pPr>
        <w:ind w:left="3655" w:hanging="243"/>
      </w:pPr>
      <w:rPr>
        <w:rFonts w:hint="default"/>
        <w:lang w:val="ru-RU" w:eastAsia="en-US" w:bidi="ar-SA"/>
      </w:rPr>
    </w:lvl>
    <w:lvl w:ilvl="6" w:tplc="E320D728">
      <w:numFmt w:val="bullet"/>
      <w:lvlText w:val="•"/>
      <w:lvlJc w:val="left"/>
      <w:pPr>
        <w:ind w:left="4342" w:hanging="243"/>
      </w:pPr>
      <w:rPr>
        <w:rFonts w:hint="default"/>
        <w:lang w:val="ru-RU" w:eastAsia="en-US" w:bidi="ar-SA"/>
      </w:rPr>
    </w:lvl>
    <w:lvl w:ilvl="7" w:tplc="AF024E5C">
      <w:numFmt w:val="bullet"/>
      <w:lvlText w:val="•"/>
      <w:lvlJc w:val="left"/>
      <w:pPr>
        <w:ind w:left="5029" w:hanging="243"/>
      </w:pPr>
      <w:rPr>
        <w:rFonts w:hint="default"/>
        <w:lang w:val="ru-RU" w:eastAsia="en-US" w:bidi="ar-SA"/>
      </w:rPr>
    </w:lvl>
    <w:lvl w:ilvl="8" w:tplc="99D864EE">
      <w:numFmt w:val="bullet"/>
      <w:lvlText w:val="•"/>
      <w:lvlJc w:val="left"/>
      <w:pPr>
        <w:ind w:left="5716" w:hanging="243"/>
      </w:pPr>
      <w:rPr>
        <w:rFonts w:hint="default"/>
        <w:lang w:val="ru-RU" w:eastAsia="en-US" w:bidi="ar-SA"/>
      </w:rPr>
    </w:lvl>
  </w:abstractNum>
  <w:abstractNum w:abstractNumId="3" w15:restartNumberingAfterBreak="0">
    <w:nsid w:val="2CC379F0"/>
    <w:multiLevelType w:val="hybridMultilevel"/>
    <w:tmpl w:val="902677C0"/>
    <w:lvl w:ilvl="0" w:tplc="16F40E0C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31A1EDD"/>
    <w:multiLevelType w:val="hybridMultilevel"/>
    <w:tmpl w:val="92DCB014"/>
    <w:lvl w:ilvl="0" w:tplc="51E8A6F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1A39F5"/>
    <w:multiLevelType w:val="hybridMultilevel"/>
    <w:tmpl w:val="B1386716"/>
    <w:lvl w:ilvl="0" w:tplc="28B03884">
      <w:start w:val="1"/>
      <w:numFmt w:val="decimal"/>
      <w:lvlText w:val="%1."/>
      <w:lvlJc w:val="left"/>
      <w:pPr>
        <w:ind w:left="10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3" w:hanging="360"/>
      </w:pPr>
    </w:lvl>
    <w:lvl w:ilvl="2" w:tplc="0419001B" w:tentative="1">
      <w:start w:val="1"/>
      <w:numFmt w:val="lowerRoman"/>
      <w:lvlText w:val="%3."/>
      <w:lvlJc w:val="right"/>
      <w:pPr>
        <w:ind w:left="2503" w:hanging="180"/>
      </w:pPr>
    </w:lvl>
    <w:lvl w:ilvl="3" w:tplc="0419000F" w:tentative="1">
      <w:start w:val="1"/>
      <w:numFmt w:val="decimal"/>
      <w:lvlText w:val="%4."/>
      <w:lvlJc w:val="left"/>
      <w:pPr>
        <w:ind w:left="3223" w:hanging="360"/>
      </w:pPr>
    </w:lvl>
    <w:lvl w:ilvl="4" w:tplc="04190019" w:tentative="1">
      <w:start w:val="1"/>
      <w:numFmt w:val="lowerLetter"/>
      <w:lvlText w:val="%5."/>
      <w:lvlJc w:val="left"/>
      <w:pPr>
        <w:ind w:left="3943" w:hanging="360"/>
      </w:pPr>
    </w:lvl>
    <w:lvl w:ilvl="5" w:tplc="0419001B" w:tentative="1">
      <w:start w:val="1"/>
      <w:numFmt w:val="lowerRoman"/>
      <w:lvlText w:val="%6."/>
      <w:lvlJc w:val="right"/>
      <w:pPr>
        <w:ind w:left="4663" w:hanging="180"/>
      </w:pPr>
    </w:lvl>
    <w:lvl w:ilvl="6" w:tplc="0419000F" w:tentative="1">
      <w:start w:val="1"/>
      <w:numFmt w:val="decimal"/>
      <w:lvlText w:val="%7."/>
      <w:lvlJc w:val="left"/>
      <w:pPr>
        <w:ind w:left="5383" w:hanging="360"/>
      </w:pPr>
    </w:lvl>
    <w:lvl w:ilvl="7" w:tplc="04190019" w:tentative="1">
      <w:start w:val="1"/>
      <w:numFmt w:val="lowerLetter"/>
      <w:lvlText w:val="%8."/>
      <w:lvlJc w:val="left"/>
      <w:pPr>
        <w:ind w:left="6103" w:hanging="360"/>
      </w:pPr>
    </w:lvl>
    <w:lvl w:ilvl="8" w:tplc="0419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6" w15:restartNumberingAfterBreak="0">
    <w:nsid w:val="5DB002B6"/>
    <w:multiLevelType w:val="hybridMultilevel"/>
    <w:tmpl w:val="1DB40D0A"/>
    <w:lvl w:ilvl="0" w:tplc="BF522C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trike w:val="0"/>
        <w:color w:val="000000" w:themeColor="text1"/>
        <w:sz w:val="26"/>
        <w:szCs w:val="26"/>
      </w:rPr>
    </w:lvl>
    <w:lvl w:ilvl="1" w:tplc="AAE2234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B6C43AE"/>
    <w:multiLevelType w:val="hybridMultilevel"/>
    <w:tmpl w:val="51C69656"/>
    <w:lvl w:ilvl="0" w:tplc="DECCDF10">
      <w:numFmt w:val="bullet"/>
      <w:lvlText w:val="-"/>
      <w:lvlJc w:val="left"/>
      <w:pPr>
        <w:ind w:left="318" w:hanging="25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E723B90">
      <w:numFmt w:val="bullet"/>
      <w:lvlText w:val="-"/>
      <w:lvlJc w:val="left"/>
      <w:pPr>
        <w:ind w:left="31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786C4DE6">
      <w:numFmt w:val="bullet"/>
      <w:lvlText w:val="•"/>
      <w:lvlJc w:val="left"/>
      <w:pPr>
        <w:ind w:left="2333" w:hanging="140"/>
      </w:pPr>
      <w:rPr>
        <w:rFonts w:hint="default"/>
        <w:lang w:val="ru-RU" w:eastAsia="en-US" w:bidi="ar-SA"/>
      </w:rPr>
    </w:lvl>
    <w:lvl w:ilvl="3" w:tplc="0856372E">
      <w:numFmt w:val="bullet"/>
      <w:lvlText w:val="•"/>
      <w:lvlJc w:val="left"/>
      <w:pPr>
        <w:ind w:left="3339" w:hanging="140"/>
      </w:pPr>
      <w:rPr>
        <w:rFonts w:hint="default"/>
        <w:lang w:val="ru-RU" w:eastAsia="en-US" w:bidi="ar-SA"/>
      </w:rPr>
    </w:lvl>
    <w:lvl w:ilvl="4" w:tplc="483CB3B8">
      <w:numFmt w:val="bullet"/>
      <w:lvlText w:val="•"/>
      <w:lvlJc w:val="left"/>
      <w:pPr>
        <w:ind w:left="4346" w:hanging="140"/>
      </w:pPr>
      <w:rPr>
        <w:rFonts w:hint="default"/>
        <w:lang w:val="ru-RU" w:eastAsia="en-US" w:bidi="ar-SA"/>
      </w:rPr>
    </w:lvl>
    <w:lvl w:ilvl="5" w:tplc="2B1E98EC">
      <w:numFmt w:val="bullet"/>
      <w:lvlText w:val="•"/>
      <w:lvlJc w:val="left"/>
      <w:pPr>
        <w:ind w:left="5353" w:hanging="140"/>
      </w:pPr>
      <w:rPr>
        <w:rFonts w:hint="default"/>
        <w:lang w:val="ru-RU" w:eastAsia="en-US" w:bidi="ar-SA"/>
      </w:rPr>
    </w:lvl>
    <w:lvl w:ilvl="6" w:tplc="446EBFC4">
      <w:numFmt w:val="bullet"/>
      <w:lvlText w:val="•"/>
      <w:lvlJc w:val="left"/>
      <w:pPr>
        <w:ind w:left="6359" w:hanging="140"/>
      </w:pPr>
      <w:rPr>
        <w:rFonts w:hint="default"/>
        <w:lang w:val="ru-RU" w:eastAsia="en-US" w:bidi="ar-SA"/>
      </w:rPr>
    </w:lvl>
    <w:lvl w:ilvl="7" w:tplc="3250B7A8">
      <w:numFmt w:val="bullet"/>
      <w:lvlText w:val="•"/>
      <w:lvlJc w:val="left"/>
      <w:pPr>
        <w:ind w:left="7366" w:hanging="140"/>
      </w:pPr>
      <w:rPr>
        <w:rFonts w:hint="default"/>
        <w:lang w:val="ru-RU" w:eastAsia="en-US" w:bidi="ar-SA"/>
      </w:rPr>
    </w:lvl>
    <w:lvl w:ilvl="8" w:tplc="4C5E0930">
      <w:numFmt w:val="bullet"/>
      <w:lvlText w:val="•"/>
      <w:lvlJc w:val="left"/>
      <w:pPr>
        <w:ind w:left="8373" w:hanging="140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2"/>
  </w:num>
  <w:num w:numId="5">
    <w:abstractNumId w:val="1"/>
  </w:num>
  <w:num w:numId="6">
    <w:abstractNumId w:val="0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E1F"/>
    <w:rsid w:val="00130DDF"/>
    <w:rsid w:val="00156937"/>
    <w:rsid w:val="002E5597"/>
    <w:rsid w:val="00347B4D"/>
    <w:rsid w:val="00363898"/>
    <w:rsid w:val="00375754"/>
    <w:rsid w:val="00472ECB"/>
    <w:rsid w:val="00496D37"/>
    <w:rsid w:val="004A6815"/>
    <w:rsid w:val="004E4EEF"/>
    <w:rsid w:val="00504E00"/>
    <w:rsid w:val="00522BB8"/>
    <w:rsid w:val="005812D5"/>
    <w:rsid w:val="00703DE6"/>
    <w:rsid w:val="007A3C62"/>
    <w:rsid w:val="0089481B"/>
    <w:rsid w:val="00A4366C"/>
    <w:rsid w:val="00A72E1F"/>
    <w:rsid w:val="00AB6E9D"/>
    <w:rsid w:val="00B313E9"/>
    <w:rsid w:val="00C261FB"/>
    <w:rsid w:val="00C330E1"/>
    <w:rsid w:val="00D127DA"/>
    <w:rsid w:val="00DC3A54"/>
    <w:rsid w:val="00DC7656"/>
    <w:rsid w:val="00E16C61"/>
    <w:rsid w:val="00E371E4"/>
    <w:rsid w:val="00EC656F"/>
    <w:rsid w:val="00F91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53C5DC-154A-4024-B178-8126D2B39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  <w:style w:type="paragraph" w:styleId="a8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base.consultant.ru/cons/cgi/online.cgi?req=doc;base=ARB;n=419767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4C2908-B2AB-4B47-A171-BC063834D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4270</Words>
  <Characters>24339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Головина Наталья Петровна</dc:creator>
  <cp:lastModifiedBy>Чурсин Владислав Владимирович</cp:lastModifiedBy>
  <cp:revision>4</cp:revision>
  <dcterms:created xsi:type="dcterms:W3CDTF">2022-12-07T11:06:00Z</dcterms:created>
  <dcterms:modified xsi:type="dcterms:W3CDTF">2024-01-19T11:14:00Z</dcterms:modified>
</cp:coreProperties>
</file>