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52E" w:rsidRPr="00244154" w:rsidRDefault="006B452E" w:rsidP="006B452E">
      <w:pPr>
        <w:pStyle w:val="a3"/>
        <w:jc w:val="center"/>
        <w:rPr>
          <w:b/>
          <w:sz w:val="26"/>
          <w:szCs w:val="26"/>
        </w:rPr>
      </w:pPr>
      <w:r w:rsidRPr="00244154">
        <w:rPr>
          <w:b/>
          <w:sz w:val="26"/>
          <w:szCs w:val="26"/>
        </w:rPr>
        <w:t xml:space="preserve">МЕТОДИЧЕСКИЕ РЕКОМЕНДАЦИИ </w:t>
      </w:r>
    </w:p>
    <w:p w:rsidR="006B452E" w:rsidRPr="00244154" w:rsidRDefault="006B452E" w:rsidP="006B452E">
      <w:pPr>
        <w:pStyle w:val="a3"/>
        <w:jc w:val="center"/>
        <w:rPr>
          <w:b/>
          <w:sz w:val="26"/>
          <w:szCs w:val="26"/>
        </w:rPr>
      </w:pPr>
      <w:r w:rsidRPr="00244154">
        <w:rPr>
          <w:b/>
          <w:sz w:val="26"/>
          <w:szCs w:val="26"/>
        </w:rPr>
        <w:t xml:space="preserve">ПО ВЫПОЛНЕНИЮ КУРСОВОЙ РАБОТЫ </w:t>
      </w:r>
    </w:p>
    <w:p w:rsidR="006B452E" w:rsidRPr="00244154" w:rsidRDefault="006B452E" w:rsidP="006B452E">
      <w:pPr>
        <w:pStyle w:val="a3"/>
        <w:jc w:val="center"/>
        <w:rPr>
          <w:b/>
          <w:sz w:val="26"/>
          <w:szCs w:val="26"/>
        </w:rPr>
      </w:pPr>
      <w:r w:rsidRPr="00244154">
        <w:rPr>
          <w:b/>
          <w:sz w:val="26"/>
          <w:szCs w:val="26"/>
        </w:rPr>
        <w:t>ПО ДИСЦИПЛИНЕ «</w:t>
      </w:r>
      <w:r w:rsidR="00244154" w:rsidRPr="00244154">
        <w:rPr>
          <w:b/>
          <w:sz w:val="26"/>
          <w:szCs w:val="26"/>
        </w:rPr>
        <w:t xml:space="preserve">СПЕЦИАЛЬНАЯ </w:t>
      </w:r>
      <w:r w:rsidRPr="00244154">
        <w:rPr>
          <w:b/>
          <w:sz w:val="26"/>
          <w:szCs w:val="26"/>
        </w:rPr>
        <w:t>ДОШКОЛЬНАЯ ПЕДАГОГИКА</w:t>
      </w:r>
      <w:r w:rsidR="00244154" w:rsidRPr="00244154">
        <w:rPr>
          <w:b/>
          <w:sz w:val="26"/>
          <w:szCs w:val="26"/>
        </w:rPr>
        <w:t xml:space="preserve"> 2</w:t>
      </w:r>
      <w:r w:rsidRPr="00244154">
        <w:rPr>
          <w:b/>
          <w:sz w:val="26"/>
          <w:szCs w:val="26"/>
        </w:rPr>
        <w:t>»</w:t>
      </w:r>
    </w:p>
    <w:p w:rsidR="006B452E" w:rsidRDefault="006B452E" w:rsidP="006B452E">
      <w:pPr>
        <w:pStyle w:val="a3"/>
        <w:ind w:firstLine="720"/>
        <w:jc w:val="center"/>
        <w:rPr>
          <w:b/>
          <w:szCs w:val="28"/>
        </w:rPr>
      </w:pPr>
    </w:p>
    <w:p w:rsidR="006B452E" w:rsidRDefault="006B452E" w:rsidP="006B452E">
      <w:pPr>
        <w:pStyle w:val="a3"/>
        <w:widowControl w:val="0"/>
        <w:tabs>
          <w:tab w:val="num" w:pos="1134"/>
        </w:tabs>
        <w:ind w:firstLine="720"/>
        <w:rPr>
          <w:szCs w:val="28"/>
        </w:rPr>
      </w:pPr>
      <w:r w:rsidRPr="007D13CB">
        <w:rPr>
          <w:szCs w:val="28"/>
        </w:rPr>
        <w:t>По содержанию курсовая работа</w:t>
      </w:r>
      <w:r>
        <w:rPr>
          <w:szCs w:val="28"/>
        </w:rPr>
        <w:t xml:space="preserve"> по дисциплине «</w:t>
      </w:r>
      <w:r w:rsidR="00244154">
        <w:rPr>
          <w:szCs w:val="28"/>
        </w:rPr>
        <w:t>Специальная д</w:t>
      </w:r>
      <w:r>
        <w:rPr>
          <w:szCs w:val="28"/>
        </w:rPr>
        <w:t>ошкольная педагогика</w:t>
      </w:r>
      <w:r w:rsidR="00244154">
        <w:rPr>
          <w:szCs w:val="28"/>
        </w:rPr>
        <w:t xml:space="preserve"> 2</w:t>
      </w:r>
      <w:r>
        <w:rPr>
          <w:szCs w:val="28"/>
        </w:rPr>
        <w:t>»</w:t>
      </w:r>
      <w:r w:rsidRPr="007D13CB">
        <w:rPr>
          <w:szCs w:val="28"/>
        </w:rPr>
        <w:t xml:space="preserve"> носит </w:t>
      </w:r>
      <w:r>
        <w:rPr>
          <w:szCs w:val="28"/>
        </w:rPr>
        <w:t xml:space="preserve">практический </w:t>
      </w:r>
      <w:r w:rsidRPr="007D13CB">
        <w:rPr>
          <w:szCs w:val="28"/>
        </w:rPr>
        <w:t>характер</w:t>
      </w:r>
      <w:r>
        <w:rPr>
          <w:szCs w:val="28"/>
        </w:rPr>
        <w:t>: содержит</w:t>
      </w:r>
      <w:r w:rsidRPr="007D13CB">
        <w:rPr>
          <w:szCs w:val="28"/>
        </w:rPr>
        <w:t xml:space="preserve"> уровень разработанности проблемы в теории и практике, характеристики методов экспериментальной работы, обоснование выбранного метода, </w:t>
      </w:r>
      <w:r>
        <w:rPr>
          <w:szCs w:val="28"/>
        </w:rPr>
        <w:t>констатирующий эксперимент</w:t>
      </w:r>
      <w:r w:rsidRPr="007D13CB">
        <w:rPr>
          <w:szCs w:val="28"/>
        </w:rPr>
        <w:t>, обработк</w:t>
      </w:r>
      <w:r>
        <w:rPr>
          <w:szCs w:val="28"/>
        </w:rPr>
        <w:t>у</w:t>
      </w:r>
      <w:r w:rsidRPr="007D13CB">
        <w:rPr>
          <w:szCs w:val="28"/>
        </w:rPr>
        <w:t xml:space="preserve"> и анализ результатов экспериментальной работы, возможность применения полученных результатов. </w:t>
      </w:r>
    </w:p>
    <w:p w:rsidR="006B452E" w:rsidRPr="00E66858" w:rsidRDefault="006B452E" w:rsidP="006B45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Курсовая</w:t>
      </w:r>
      <w:r w:rsidRPr="00B95665">
        <w:rPr>
          <w:sz w:val="28"/>
          <w:szCs w:val="28"/>
        </w:rPr>
        <w:t xml:space="preserve"> работа </w:t>
      </w:r>
      <w:r>
        <w:rPr>
          <w:sz w:val="28"/>
          <w:szCs w:val="28"/>
        </w:rPr>
        <w:t>состоит</w:t>
      </w:r>
      <w:r w:rsidRPr="00B95665">
        <w:rPr>
          <w:sz w:val="28"/>
          <w:szCs w:val="28"/>
        </w:rPr>
        <w:t xml:space="preserve"> из теоретической и практической часте</w:t>
      </w:r>
      <w:r>
        <w:rPr>
          <w:sz w:val="28"/>
          <w:szCs w:val="28"/>
        </w:rPr>
        <w:t xml:space="preserve">й. Объем работы </w:t>
      </w:r>
      <w:r w:rsidR="00244154">
        <w:rPr>
          <w:sz w:val="28"/>
          <w:szCs w:val="28"/>
        </w:rPr>
        <w:t>2</w:t>
      </w:r>
      <w:r>
        <w:rPr>
          <w:sz w:val="28"/>
          <w:szCs w:val="28"/>
        </w:rPr>
        <w:t>0–</w:t>
      </w:r>
      <w:r w:rsidR="00244154">
        <w:rPr>
          <w:sz w:val="28"/>
          <w:szCs w:val="28"/>
        </w:rPr>
        <w:t>4</w:t>
      </w:r>
      <w:r>
        <w:rPr>
          <w:sz w:val="28"/>
          <w:szCs w:val="28"/>
        </w:rPr>
        <w:t xml:space="preserve">0 </w:t>
      </w:r>
      <w:r w:rsidRPr="00B95665">
        <w:rPr>
          <w:sz w:val="28"/>
          <w:szCs w:val="28"/>
        </w:rPr>
        <w:t xml:space="preserve">страниц стандартного печатного текста. </w:t>
      </w:r>
      <w:r>
        <w:rPr>
          <w:sz w:val="28"/>
          <w:szCs w:val="28"/>
        </w:rPr>
        <w:t>Дополнительно могут быть включены приложения.</w:t>
      </w:r>
    </w:p>
    <w:p w:rsidR="006B452E" w:rsidRDefault="006B452E" w:rsidP="006B45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курсовой работы должно соответствовать принятым стандартам. Курсовая работа оформляется компьютерным способом.</w:t>
      </w:r>
    </w:p>
    <w:p w:rsidR="006B452E" w:rsidRDefault="006B452E" w:rsidP="006B452E">
      <w:pPr>
        <w:ind w:firstLine="720"/>
        <w:jc w:val="both"/>
        <w:rPr>
          <w:sz w:val="28"/>
          <w:szCs w:val="28"/>
        </w:rPr>
      </w:pPr>
      <w:r w:rsidRPr="002B6C14">
        <w:rPr>
          <w:sz w:val="28"/>
          <w:szCs w:val="28"/>
        </w:rPr>
        <w:t>Структура работ</w:t>
      </w:r>
      <w:r>
        <w:rPr>
          <w:sz w:val="28"/>
          <w:szCs w:val="28"/>
        </w:rPr>
        <w:t xml:space="preserve">ы </w:t>
      </w:r>
      <w:r w:rsidRPr="002B6C14">
        <w:rPr>
          <w:sz w:val="28"/>
          <w:szCs w:val="28"/>
        </w:rPr>
        <w:t xml:space="preserve">включает в себя следующие элементы: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>титульный лист;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(оглавление)</w:t>
      </w:r>
      <w:r w:rsidRPr="002B6C14">
        <w:rPr>
          <w:sz w:val="28"/>
          <w:szCs w:val="28"/>
        </w:rPr>
        <w:t xml:space="preserve">;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 xml:space="preserve">введение;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разделы (главы) работы;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 xml:space="preserve">заключение;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 xml:space="preserve">список используемой литературы; </w:t>
      </w:r>
    </w:p>
    <w:p w:rsidR="006B452E" w:rsidRDefault="006B452E" w:rsidP="006B452E">
      <w:pPr>
        <w:numPr>
          <w:ilvl w:val="0"/>
          <w:numId w:val="1"/>
        </w:numPr>
        <w:jc w:val="both"/>
        <w:rPr>
          <w:sz w:val="28"/>
          <w:szCs w:val="28"/>
        </w:rPr>
      </w:pPr>
      <w:r w:rsidRPr="002B6C14">
        <w:rPr>
          <w:sz w:val="28"/>
          <w:szCs w:val="28"/>
        </w:rPr>
        <w:t xml:space="preserve">приложение. </w:t>
      </w:r>
    </w:p>
    <w:p w:rsidR="006B452E" w:rsidRDefault="006B452E" w:rsidP="006B452E">
      <w:pPr>
        <w:pStyle w:val="a3"/>
        <w:ind w:firstLine="720"/>
        <w:rPr>
          <w:szCs w:val="28"/>
        </w:rPr>
      </w:pPr>
      <w:r>
        <w:rPr>
          <w:szCs w:val="28"/>
        </w:rPr>
        <w:t xml:space="preserve">Курсовая работа по </w:t>
      </w:r>
      <w:r w:rsidR="00244154">
        <w:rPr>
          <w:szCs w:val="28"/>
        </w:rPr>
        <w:t xml:space="preserve">специальной </w:t>
      </w:r>
      <w:r>
        <w:rPr>
          <w:szCs w:val="28"/>
        </w:rPr>
        <w:t xml:space="preserve">дошкольной педагогике включает 2 главы. Первая глава – теоретическая, предполагает обзор литературных источников. Вторая – экспериментальная, включает выделение показателей, подбор методов и методик исследования, анализ результатов, формулирование выводов. Эксперимент предполагает только </w:t>
      </w:r>
      <w:r w:rsidR="00244154">
        <w:rPr>
          <w:szCs w:val="28"/>
        </w:rPr>
        <w:t>констатирующий этап и проектирование формирующего этапа.</w:t>
      </w:r>
    </w:p>
    <w:p w:rsidR="006B452E" w:rsidRDefault="006B452E" w:rsidP="006B452E">
      <w:pPr>
        <w:pStyle w:val="a3"/>
        <w:ind w:firstLine="720"/>
        <w:rPr>
          <w:szCs w:val="28"/>
        </w:rPr>
      </w:pPr>
      <w:r w:rsidRPr="00D06B04">
        <w:rPr>
          <w:szCs w:val="28"/>
        </w:rPr>
        <w:t>Т</w:t>
      </w:r>
      <w:r>
        <w:rPr>
          <w:szCs w:val="28"/>
        </w:rPr>
        <w:t xml:space="preserve">ема курсовой работы выбирается </w:t>
      </w:r>
      <w:r w:rsidRPr="00D06B04">
        <w:rPr>
          <w:szCs w:val="28"/>
        </w:rPr>
        <w:t>студентом самостоятельно</w:t>
      </w:r>
      <w:r>
        <w:rPr>
          <w:szCs w:val="28"/>
        </w:rPr>
        <w:t xml:space="preserve"> из предложного перечня. Выбранная тема может быть расширена и продолжена студентом на 5 курсе в качестве бакалаврской работы.</w:t>
      </w:r>
    </w:p>
    <w:p w:rsidR="006B452E" w:rsidRDefault="006B452E" w:rsidP="006B452E">
      <w:pPr>
        <w:pStyle w:val="a3"/>
        <w:ind w:firstLine="720"/>
        <w:rPr>
          <w:szCs w:val="28"/>
        </w:rPr>
      </w:pPr>
      <w:r>
        <w:rPr>
          <w:szCs w:val="28"/>
        </w:rPr>
        <w:t>К</w:t>
      </w:r>
      <w:r w:rsidRPr="00AE552C">
        <w:rPr>
          <w:szCs w:val="28"/>
        </w:rPr>
        <w:t>урсов</w:t>
      </w:r>
      <w:r>
        <w:rPr>
          <w:szCs w:val="28"/>
        </w:rPr>
        <w:t>ая</w:t>
      </w:r>
      <w:r w:rsidRPr="00AE552C">
        <w:rPr>
          <w:szCs w:val="28"/>
        </w:rPr>
        <w:t xml:space="preserve"> работ</w:t>
      </w:r>
      <w:r>
        <w:rPr>
          <w:szCs w:val="28"/>
        </w:rPr>
        <w:t>а</w:t>
      </w:r>
      <w:r w:rsidRPr="00AE552C">
        <w:rPr>
          <w:szCs w:val="28"/>
        </w:rPr>
        <w:t xml:space="preserve"> по </w:t>
      </w:r>
      <w:r w:rsidR="00244154">
        <w:rPr>
          <w:szCs w:val="28"/>
        </w:rPr>
        <w:t xml:space="preserve">специальной </w:t>
      </w:r>
      <w:r>
        <w:rPr>
          <w:szCs w:val="28"/>
        </w:rPr>
        <w:t>дошкольной педагогике</w:t>
      </w:r>
      <w:r w:rsidRPr="00AE552C">
        <w:rPr>
          <w:szCs w:val="28"/>
        </w:rPr>
        <w:t xml:space="preserve"> </w:t>
      </w:r>
      <w:r>
        <w:rPr>
          <w:szCs w:val="28"/>
        </w:rPr>
        <w:t xml:space="preserve">является самостоятельной работой студента, </w:t>
      </w:r>
      <w:r w:rsidRPr="00AE552C">
        <w:rPr>
          <w:szCs w:val="28"/>
        </w:rPr>
        <w:t xml:space="preserve">предполагает выполнение и предоставление </w:t>
      </w:r>
      <w:r>
        <w:rPr>
          <w:szCs w:val="28"/>
        </w:rPr>
        <w:t>преподавателю текста курсовой работы.</w:t>
      </w:r>
    </w:p>
    <w:p w:rsidR="006B452E" w:rsidRPr="00AE552C" w:rsidRDefault="006B452E" w:rsidP="006B452E">
      <w:pPr>
        <w:pStyle w:val="a3"/>
        <w:ind w:firstLine="720"/>
        <w:rPr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  <w:r w:rsidRPr="00A740A4">
        <w:rPr>
          <w:b/>
          <w:bCs/>
          <w:sz w:val="28"/>
          <w:szCs w:val="28"/>
        </w:rPr>
        <w:lastRenderedPageBreak/>
        <w:t>Критерии и нормы оценки курсовых работ</w:t>
      </w:r>
    </w:p>
    <w:p w:rsidR="00244154" w:rsidRDefault="00244154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6300"/>
      </w:tblGrid>
      <w:tr w:rsidR="00244154" w:rsidRPr="00537A88" w:rsidTr="00CC5813">
        <w:tc>
          <w:tcPr>
            <w:tcW w:w="3250" w:type="dxa"/>
          </w:tcPr>
          <w:p w:rsidR="00244154" w:rsidRPr="00537A88" w:rsidRDefault="00244154" w:rsidP="00CC5813">
            <w:pPr>
              <w:tabs>
                <w:tab w:val="num" w:pos="0"/>
              </w:tabs>
              <w:jc w:val="center"/>
              <w:rPr>
                <w:b/>
              </w:rPr>
            </w:pPr>
            <w:r w:rsidRPr="00537A88">
              <w:rPr>
                <w:b/>
              </w:rPr>
              <w:t>Оценки</w:t>
            </w:r>
          </w:p>
        </w:tc>
        <w:tc>
          <w:tcPr>
            <w:tcW w:w="6300" w:type="dxa"/>
          </w:tcPr>
          <w:p w:rsidR="00244154" w:rsidRPr="00537A88" w:rsidRDefault="00244154" w:rsidP="00CC5813">
            <w:pPr>
              <w:tabs>
                <w:tab w:val="num" w:pos="0"/>
              </w:tabs>
              <w:jc w:val="center"/>
              <w:rPr>
                <w:b/>
              </w:rPr>
            </w:pPr>
            <w:r w:rsidRPr="00537A88">
              <w:rPr>
                <w:b/>
              </w:rPr>
              <w:t>Критерии и нормы оценки</w:t>
            </w:r>
          </w:p>
        </w:tc>
      </w:tr>
      <w:tr w:rsidR="00244154" w:rsidRPr="00537A88" w:rsidTr="00CC5813">
        <w:tc>
          <w:tcPr>
            <w:tcW w:w="325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9433D">
              <w:rPr>
                <w:b/>
                <w:bCs/>
                <w:sz w:val="24"/>
                <w:szCs w:val="24"/>
              </w:rPr>
              <w:t>«отлично»</w:t>
            </w:r>
          </w:p>
        </w:tc>
        <w:tc>
          <w:tcPr>
            <w:tcW w:w="6300" w:type="dxa"/>
          </w:tcPr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самостоятельно составил план курсовой работы, который включает все составные части работы. Пункты плана корректно сформулированы, отражают тему работы.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правильно определил проблему, цель, объект, предмет, задачи, рабочую гипотезу, методы и структуру работы; обосновал актуальность исследования, выделил противоречие, обозначил значимость исследования, описал все элементы методологического аппарата.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bCs/>
                <w:sz w:val="24"/>
                <w:szCs w:val="24"/>
              </w:rPr>
              <w:t>Глава 1 представлена в полном объеме, содержание соответствует теме исследования, материал изложен логично, ссылки и цитаты верно оформлены, есть выводы. Материал оформлен в соответствии с требованиями.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 xml:space="preserve">Студент правильно определил цель констатирующего эксперимента, изучаемые показатели, подробно описал диагностические методики. 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bCs/>
                <w:sz w:val="24"/>
                <w:szCs w:val="24"/>
              </w:rPr>
              <w:t>Экспериментальные данные качественно и количественно обработаны, сделаны адекватные выводы, материал оформлен в соответствии с требованиями, иллюстрирован таблицами и рисунками.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Сформулировано научным языком 3-5 рекомендаций, которые основываются на результатах диагностики и теоретической части, учитывают жизненную ситуацию исследуемых детей.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bCs/>
                <w:sz w:val="24"/>
                <w:szCs w:val="24"/>
              </w:rPr>
              <w:t>Заключение содержательное, логичное, написанное научным языком, адекватно теоретической и практической части курсовой работы, верно оформленное.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Курсовая работа оформлена в соответствии с требованиями.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Доклад логичен, сформулирован научным языком, презентация отражает основное содержание работы и дополняет доклад, студент отвечал на вопросы.</w:t>
            </w:r>
          </w:p>
        </w:tc>
      </w:tr>
      <w:tr w:rsidR="00244154" w:rsidRPr="00537A88" w:rsidTr="00CC5813">
        <w:tc>
          <w:tcPr>
            <w:tcW w:w="325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9433D">
              <w:rPr>
                <w:b/>
                <w:bCs/>
                <w:sz w:val="24"/>
                <w:szCs w:val="24"/>
              </w:rPr>
              <w:t>«хорошо»</w:t>
            </w:r>
          </w:p>
        </w:tc>
        <w:tc>
          <w:tcPr>
            <w:tcW w:w="6300" w:type="dxa"/>
          </w:tcPr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составил план курсовой работы, который включает все составные части работы. Пункты плана отражают тему работы, однако требуется незначительная корректировка формулировок.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самостоятельно определил проблему, цель, объект, предмет, методы и структуру работы, но испытывал затруднения при определении задач и гипотезы исследования.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Глава 1 представлена в полном объеме, содержание соответствует теме исследования, материал изложен логично, но выводы формальны, есть нарушения в оформлении.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bCs/>
                <w:sz w:val="24"/>
                <w:szCs w:val="24"/>
              </w:rPr>
              <w:t>Студент определил цель констатирующего эксперимента, затруднялся при определении показателей, предоставил набор методик без их подробного описания.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Экспериментальные данные качественно и количественно обработаны, сделаны адекватные выводы, таблицы и рисунки требуют доработки, есть нарушения оформления.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lastRenderedPageBreak/>
              <w:t xml:space="preserve">Сформулированы 1-2 рекомендации, либо 3-5, но не научным языком. Рекомендации обобщенные, строятся на теоретических знаниях и не учитывают результатов диагностики. 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В заключении отмечается нарушение логики изложения, неполное соответствие результатам экспериментальной части.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Есть незначительные недочеты в оформлении курсовой работы.</w:t>
            </w:r>
          </w:p>
          <w:p w:rsidR="00244154" w:rsidRPr="0059433D" w:rsidRDefault="00244154" w:rsidP="00CC5813">
            <w:pPr>
              <w:tabs>
                <w:tab w:val="num" w:pos="0"/>
              </w:tabs>
              <w:ind w:firstLine="40"/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В докладе присутствует нарушение логики изложения, студент затруднялся отвечать на вопросы, презентация не связана с докладом.</w:t>
            </w:r>
          </w:p>
        </w:tc>
      </w:tr>
      <w:tr w:rsidR="00244154" w:rsidRPr="00537A88" w:rsidTr="00CC5813">
        <w:tc>
          <w:tcPr>
            <w:tcW w:w="325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9433D">
              <w:rPr>
                <w:b/>
                <w:bCs/>
                <w:sz w:val="24"/>
                <w:szCs w:val="24"/>
              </w:rPr>
              <w:t>«удовлетворительно»</w:t>
            </w:r>
          </w:p>
        </w:tc>
        <w:tc>
          <w:tcPr>
            <w:tcW w:w="630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составил план курсовой работы, который включает все составные части работы. Название и содержание пунктов плана требует корректировки.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определил все элементы методологического аппарата, но необходима значительная корректировка формулировок, нарушена логика изложения.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 xml:space="preserve">Глава 1 представлена в полном объеме, однако содержание требует доработки, есть нарушения в оформлении. 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59433D">
              <w:rPr>
                <w:bCs/>
                <w:sz w:val="24"/>
                <w:szCs w:val="24"/>
              </w:rPr>
              <w:t>Студент предоставил набор методик, материал не систематизирован, не соответствует цели исследования.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Экспериментальные данные качественно и количественно обработаны, но сделанные выводы нуждаются в доработке, нет таблиц и рисунков, либо они требуют доработки, есть нарушения оформления.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Сформулированы 1-3 рекомендации, формулировки требуют существенной доработки, не отражают сути курсовой работы.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Заключение основано на теории, представляет собой цитаты психолого-педагогической литературы.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Неверно оформлен список литературы.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Доклад нелогичен, студент докладывает его непрезентабельно, презентация отсутствует, либо неверно сделана. Студент не отвечал на вопросы.</w:t>
            </w:r>
          </w:p>
        </w:tc>
      </w:tr>
      <w:tr w:rsidR="00244154" w:rsidRPr="00537A88" w:rsidTr="00CC5813">
        <w:tc>
          <w:tcPr>
            <w:tcW w:w="325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  <w:p w:rsidR="00244154" w:rsidRPr="0059433D" w:rsidRDefault="00244154" w:rsidP="00CC5813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9433D">
              <w:rPr>
                <w:b/>
                <w:bCs/>
                <w:sz w:val="24"/>
                <w:szCs w:val="24"/>
              </w:rPr>
              <w:t>«неудовлетворительно»</w:t>
            </w:r>
          </w:p>
        </w:tc>
        <w:tc>
          <w:tcPr>
            <w:tcW w:w="6300" w:type="dxa"/>
          </w:tcPr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В плане курсовой работы пропущено 1-2 пункта.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допустил много неточностей в формулировке методологического аппарат, либо отсутствуют 2 и более элемента методологического аппарата, нарушена логика изложения, материал неверно оформлен.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Глава 1 нуждается в существенной доработке.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Сделан количественный анализ результатов, качественный анализ требует доработки, выводы нелогичны, формальны, графическое представление материала не отражает содержание исследования.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rFonts w:eastAsia="&quot;Times New Roman&quot;"/>
                <w:color w:val="000000"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Неправильно оформлен шрифт, интервал в отдельных частях курсовой работы, ошибки в списке литературы.</w:t>
            </w:r>
          </w:p>
          <w:p w:rsidR="00244154" w:rsidRPr="0059433D" w:rsidRDefault="00244154" w:rsidP="00CC5813">
            <w:pPr>
              <w:tabs>
                <w:tab w:val="num" w:pos="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9433D">
              <w:rPr>
                <w:rFonts w:eastAsia="&quot;Times New Roman&quot;"/>
                <w:color w:val="000000"/>
                <w:sz w:val="24"/>
                <w:szCs w:val="24"/>
              </w:rPr>
              <w:t>Студент не может сделать доклад и ответить на вопросы.</w:t>
            </w:r>
          </w:p>
        </w:tc>
      </w:tr>
    </w:tbl>
    <w:p w:rsidR="00244154" w:rsidRDefault="00244154" w:rsidP="00244154"/>
    <w:p w:rsidR="00244154" w:rsidRDefault="00244154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244154" w:rsidRDefault="00244154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244154" w:rsidRDefault="00244154" w:rsidP="006B452E">
      <w:pPr>
        <w:tabs>
          <w:tab w:val="num" w:pos="0"/>
        </w:tabs>
        <w:jc w:val="center"/>
        <w:rPr>
          <w:b/>
          <w:bCs/>
          <w:sz w:val="28"/>
          <w:szCs w:val="28"/>
        </w:rPr>
      </w:pPr>
    </w:p>
    <w:p w:rsidR="006B452E" w:rsidRDefault="006B452E" w:rsidP="006B452E">
      <w:pPr>
        <w:pStyle w:val="a3"/>
        <w:ind w:firstLine="851"/>
        <w:rPr>
          <w:szCs w:val="28"/>
        </w:rPr>
      </w:pPr>
      <w:r>
        <w:rPr>
          <w:szCs w:val="28"/>
        </w:rPr>
        <w:lastRenderedPageBreak/>
        <w:t>Студент, не представивший курсовую работу, ликвидирует академическую задолженность в соответствии с принятыми в университете нормами.</w:t>
      </w:r>
    </w:p>
    <w:p w:rsidR="006B452E" w:rsidRDefault="006B452E" w:rsidP="006B452E">
      <w:pPr>
        <w:pStyle w:val="a3"/>
        <w:ind w:firstLine="851"/>
        <w:rPr>
          <w:szCs w:val="28"/>
        </w:rPr>
      </w:pPr>
    </w:p>
    <w:p w:rsidR="006B452E" w:rsidRPr="00F42B52" w:rsidRDefault="006B452E" w:rsidP="006B452E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Р</w:t>
      </w:r>
      <w:r w:rsidRPr="00F42B52">
        <w:rPr>
          <w:b/>
          <w:sz w:val="28"/>
          <w:szCs w:val="28"/>
        </w:rPr>
        <w:t>екомендации</w:t>
      </w:r>
      <w:r>
        <w:rPr>
          <w:b/>
          <w:sz w:val="28"/>
          <w:szCs w:val="28"/>
        </w:rPr>
        <w:t xml:space="preserve"> </w:t>
      </w:r>
      <w:r w:rsidRPr="00F42B52">
        <w:rPr>
          <w:b/>
          <w:sz w:val="28"/>
          <w:szCs w:val="28"/>
        </w:rPr>
        <w:t>по оформлению курсовой работы</w:t>
      </w:r>
    </w:p>
    <w:p w:rsidR="006B452E" w:rsidRPr="002D479F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>Текст работы печатается</w:t>
      </w:r>
      <w:r>
        <w:rPr>
          <w:sz w:val="28"/>
          <w:szCs w:val="28"/>
        </w:rPr>
        <w:t xml:space="preserve"> на одной стороне листа через 1,</w:t>
      </w:r>
      <w:r w:rsidRPr="002D479F">
        <w:rPr>
          <w:sz w:val="28"/>
          <w:szCs w:val="28"/>
        </w:rPr>
        <w:t xml:space="preserve">5 интервал, шрифт </w:t>
      </w:r>
      <w:r>
        <w:rPr>
          <w:sz w:val="28"/>
          <w:szCs w:val="28"/>
        </w:rPr>
        <w:t xml:space="preserve">– </w:t>
      </w:r>
      <w:r w:rsidRPr="002D479F">
        <w:rPr>
          <w:sz w:val="28"/>
          <w:szCs w:val="28"/>
        </w:rPr>
        <w:t>14</w:t>
      </w:r>
      <w:r>
        <w:rPr>
          <w:sz w:val="28"/>
          <w:szCs w:val="28"/>
        </w:rPr>
        <w:t>.</w:t>
      </w:r>
    </w:p>
    <w:p w:rsidR="006B452E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>Все листы работы нумеруются. Счет начинается с титульного листа, на котором номер страницы не проставляется, а проставление начинается со 2 листа</w:t>
      </w:r>
      <w:r>
        <w:rPr>
          <w:sz w:val="28"/>
          <w:szCs w:val="28"/>
        </w:rPr>
        <w:t>.</w:t>
      </w:r>
      <w:r w:rsidRPr="002D479F">
        <w:rPr>
          <w:sz w:val="28"/>
          <w:szCs w:val="28"/>
        </w:rPr>
        <w:t xml:space="preserve"> </w:t>
      </w:r>
      <w:r w:rsidRPr="00581994">
        <w:rPr>
          <w:sz w:val="28"/>
          <w:szCs w:val="28"/>
        </w:rPr>
        <w:t>Страницы нумеруются арабскими цифрами в центре нижней части листа без точки.</w:t>
      </w:r>
    </w:p>
    <w:p w:rsidR="006B452E" w:rsidRPr="002D479F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 xml:space="preserve">Обязательно соблюдаются поля, которые не отчерчиваются. </w:t>
      </w:r>
    </w:p>
    <w:p w:rsidR="006B452E" w:rsidRPr="008E15FC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b/>
          <w:bCs/>
          <w:i/>
          <w:iCs/>
          <w:sz w:val="28"/>
          <w:szCs w:val="28"/>
        </w:rPr>
      </w:pPr>
      <w:r w:rsidRPr="008E15FC">
        <w:rPr>
          <w:b/>
          <w:bCs/>
          <w:i/>
          <w:iCs/>
          <w:sz w:val="28"/>
          <w:szCs w:val="28"/>
        </w:rPr>
        <w:t>Рекомендуемые размеры полей: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>верхнее – 2 см</w:t>
      </w:r>
      <w:r>
        <w:rPr>
          <w:sz w:val="28"/>
          <w:szCs w:val="28"/>
        </w:rPr>
        <w:t>.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нижнее – </w:t>
      </w:r>
      <w:r w:rsidRPr="002D479F">
        <w:rPr>
          <w:sz w:val="28"/>
          <w:szCs w:val="28"/>
        </w:rPr>
        <w:t>2 см</w:t>
      </w:r>
      <w:r>
        <w:rPr>
          <w:sz w:val="28"/>
          <w:szCs w:val="28"/>
        </w:rPr>
        <w:t>.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левое – 3</w:t>
      </w:r>
      <w:r w:rsidRPr="002D479F">
        <w:rPr>
          <w:sz w:val="28"/>
          <w:szCs w:val="28"/>
        </w:rPr>
        <w:t xml:space="preserve"> см</w:t>
      </w:r>
      <w:r>
        <w:rPr>
          <w:sz w:val="28"/>
          <w:szCs w:val="28"/>
        </w:rPr>
        <w:t>.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правое – </w:t>
      </w:r>
      <w:r w:rsidRPr="002D479F">
        <w:rPr>
          <w:sz w:val="28"/>
          <w:szCs w:val="28"/>
        </w:rPr>
        <w:t>1</w:t>
      </w:r>
      <w:r>
        <w:rPr>
          <w:sz w:val="28"/>
          <w:szCs w:val="28"/>
        </w:rPr>
        <w:t>,5</w:t>
      </w:r>
      <w:r w:rsidRPr="002D479F">
        <w:rPr>
          <w:sz w:val="28"/>
          <w:szCs w:val="28"/>
        </w:rPr>
        <w:t xml:space="preserve"> см</w:t>
      </w:r>
      <w:r>
        <w:rPr>
          <w:sz w:val="28"/>
          <w:szCs w:val="28"/>
        </w:rPr>
        <w:t>.</w:t>
      </w:r>
    </w:p>
    <w:p w:rsidR="006B452E" w:rsidRPr="008E15FC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rPr>
          <w:b/>
          <w:bCs/>
          <w:i/>
          <w:iCs/>
          <w:sz w:val="28"/>
          <w:szCs w:val="28"/>
        </w:rPr>
      </w:pPr>
      <w:r w:rsidRPr="008E15FC">
        <w:rPr>
          <w:b/>
          <w:bCs/>
          <w:i/>
          <w:iCs/>
          <w:sz w:val="28"/>
          <w:szCs w:val="28"/>
        </w:rPr>
        <w:t>Размер шрифта: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 w:rsidRPr="002D479F">
        <w:rPr>
          <w:sz w:val="28"/>
          <w:szCs w:val="28"/>
        </w:rPr>
        <w:t>основного шрифта – 14 пт.</w:t>
      </w:r>
      <w:r>
        <w:rPr>
          <w:sz w:val="28"/>
          <w:szCs w:val="28"/>
        </w:rPr>
        <w:t>;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нумерация и наименование глава</w:t>
      </w:r>
      <w:r w:rsidRPr="002D479F">
        <w:rPr>
          <w:sz w:val="28"/>
          <w:szCs w:val="28"/>
        </w:rPr>
        <w:t xml:space="preserve"> – 14 пт., жирный;</w:t>
      </w:r>
    </w:p>
    <w:p w:rsidR="006B452E" w:rsidRPr="002D479F" w:rsidRDefault="006B452E" w:rsidP="006B452E">
      <w:pPr>
        <w:tabs>
          <w:tab w:val="num" w:pos="360"/>
          <w:tab w:val="left" w:pos="108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нумерация </w:t>
      </w:r>
      <w:r w:rsidRPr="002D479F">
        <w:rPr>
          <w:sz w:val="28"/>
          <w:szCs w:val="28"/>
        </w:rPr>
        <w:t>и название параграфа раздела – 14</w:t>
      </w:r>
      <w:r>
        <w:rPr>
          <w:sz w:val="28"/>
          <w:szCs w:val="28"/>
        </w:rPr>
        <w:t xml:space="preserve"> пт., жирный.</w:t>
      </w:r>
    </w:p>
    <w:p w:rsidR="006B452E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>Название разделов и пункт</w:t>
      </w:r>
      <w:r>
        <w:rPr>
          <w:sz w:val="28"/>
          <w:szCs w:val="28"/>
        </w:rPr>
        <w:t xml:space="preserve">ов разделов в тексте </w:t>
      </w:r>
      <w:r w:rsidRPr="002D479F">
        <w:rPr>
          <w:sz w:val="28"/>
          <w:szCs w:val="28"/>
        </w:rPr>
        <w:t>работы указываются полностью в соответствии с содержанием.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30"/>
          <w:szCs w:val="30"/>
        </w:rPr>
        <w:t>Структура работы</w:t>
      </w:r>
      <w:r>
        <w:rPr>
          <w:sz w:val="30"/>
          <w:szCs w:val="30"/>
        </w:rPr>
        <w:t xml:space="preserve"> включает в себя следующие элементы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титульный </w:t>
      </w:r>
      <w:proofErr w:type="gramStart"/>
      <w:r>
        <w:rPr>
          <w:sz w:val="30"/>
          <w:szCs w:val="30"/>
        </w:rPr>
        <w:t>лист ;</w:t>
      </w:r>
      <w:proofErr w:type="gramEnd"/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задание на выполнение курсовой </w:t>
      </w:r>
      <w:proofErr w:type="gramStart"/>
      <w:r>
        <w:rPr>
          <w:sz w:val="30"/>
          <w:szCs w:val="30"/>
        </w:rPr>
        <w:t xml:space="preserve">работы </w:t>
      </w:r>
      <w:r>
        <w:rPr>
          <w:sz w:val="30"/>
          <w:szCs w:val="30"/>
        </w:rPr>
        <w:t>;</w:t>
      </w:r>
      <w:proofErr w:type="gramEnd"/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 содержание (если основная часть содержит разделы) или оглавление (если основная часть содержит главы);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введение (не менее 1/2 страницы);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 основную часть (разделы, главы);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 заключение (не менее 1/2 страницы);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список используемой литературы и (или) источников (до 20);</w:t>
      </w:r>
    </w:p>
    <w:p w:rsidR="00221260" w:rsidRDefault="00221260" w:rsidP="00221260">
      <w:pPr>
        <w:tabs>
          <w:tab w:val="left" w:pos="1080"/>
        </w:tabs>
        <w:ind w:left="720"/>
        <w:jc w:val="both"/>
        <w:rPr>
          <w:sz w:val="30"/>
          <w:szCs w:val="30"/>
        </w:rPr>
      </w:pPr>
      <w:r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приложение(я) (если необходимо).</w:t>
      </w:r>
    </w:p>
    <w:p w:rsidR="006B452E" w:rsidRPr="002D479F" w:rsidRDefault="006B452E" w:rsidP="006B452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 xml:space="preserve">После названия разделов и пунктов раздела точка не ставится. </w:t>
      </w:r>
    </w:p>
    <w:p w:rsidR="006B452E" w:rsidRDefault="006B452E" w:rsidP="006B452E">
      <w:pPr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sz w:val="28"/>
          <w:szCs w:val="28"/>
        </w:rPr>
      </w:pPr>
      <w:r w:rsidRPr="002D479F">
        <w:rPr>
          <w:sz w:val="28"/>
          <w:szCs w:val="28"/>
        </w:rPr>
        <w:t>Новые разделы (главы) всегда начинаются с нового листа. Начало нового параграфа раздела располагается на том же листе, где закончился предыдущий. Между названием главы и параграфом пробел не ставится, между названием параграфа и текста пробел не ставится, между окончанием параграфа и названием следующего параграфа ставиться 2 пробела.</w:t>
      </w:r>
    </w:p>
    <w:p w:rsidR="006B452E" w:rsidRPr="008E15FC" w:rsidRDefault="006B452E" w:rsidP="006B452E">
      <w:pPr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b/>
          <w:bCs/>
          <w:sz w:val="28"/>
          <w:szCs w:val="28"/>
        </w:rPr>
      </w:pPr>
      <w:r w:rsidRPr="008E15FC">
        <w:rPr>
          <w:b/>
          <w:bCs/>
          <w:i/>
          <w:sz w:val="28"/>
          <w:szCs w:val="28"/>
        </w:rPr>
        <w:t>Оформление приложения.</w:t>
      </w:r>
    </w:p>
    <w:p w:rsidR="006B452E" w:rsidRDefault="006B452E" w:rsidP="006B452E">
      <w:pPr>
        <w:tabs>
          <w:tab w:val="num" w:pos="36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документа должны быть ссылки на приложения. Приложения располагаются в порядке ссылок на них в тексте. Каждое приложение следует начинать с новой страницы с указанием наверху посередине слова </w:t>
      </w:r>
      <w:r w:rsidRPr="0077257A">
        <w:rPr>
          <w:i/>
          <w:sz w:val="28"/>
          <w:szCs w:val="28"/>
        </w:rPr>
        <w:t>Приложение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его обозначения (буквой русского алфавита, кроме букв Ё, З, Й,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, Ч, Ь, Ы, Ъ), например, Приложение А.</w:t>
      </w:r>
    </w:p>
    <w:p w:rsidR="00221260" w:rsidRDefault="00221260" w:rsidP="006B452E">
      <w:pPr>
        <w:tabs>
          <w:tab w:val="num" w:pos="360"/>
          <w:tab w:val="left" w:pos="1080"/>
        </w:tabs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Приложения обозначают заглавными буквами русского алфавита, начиная с А, за исключением букв Ё, 3, Й, </w:t>
      </w:r>
      <w:proofErr w:type="gramStart"/>
      <w:r>
        <w:rPr>
          <w:sz w:val="30"/>
          <w:szCs w:val="30"/>
        </w:rPr>
        <w:t>О</w:t>
      </w:r>
      <w:proofErr w:type="gramEnd"/>
      <w:r>
        <w:rPr>
          <w:sz w:val="30"/>
          <w:szCs w:val="30"/>
        </w:rPr>
        <w:t>, Ч, Ь, Ы, Ъ. После слова «Приложение» следует буква, обозначающая его последовательность. Допускается обозначение приложений буквами латинского алфавита, за исключением букв I и О. В случае полного использования букв русского и латинского алфавитов допускается обозначать приложения арабскими цифрами. Если в документе одно приложение, оно обозначается «Приложение А»</w:t>
      </w:r>
    </w:p>
    <w:p w:rsidR="00221260" w:rsidRDefault="00221260" w:rsidP="00221260">
      <w:pPr>
        <w:tabs>
          <w:tab w:val="num" w:pos="360"/>
          <w:tab w:val="left" w:pos="10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должно иметь заголовок, который записывается симметрично относительно текста с прописной буквы отдельной строкой.</w:t>
      </w:r>
    </w:p>
    <w:p w:rsidR="006B452E" w:rsidRDefault="006B452E" w:rsidP="006B452E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8E15FC">
        <w:rPr>
          <w:b/>
          <w:bCs/>
          <w:i/>
          <w:iCs/>
          <w:sz w:val="28"/>
          <w:szCs w:val="28"/>
        </w:rPr>
        <w:t>Оформление ссылок.</w:t>
      </w:r>
      <w:r>
        <w:rPr>
          <w:sz w:val="28"/>
          <w:szCs w:val="28"/>
        </w:rPr>
        <w:t xml:space="preserve"> </w:t>
      </w:r>
      <w:r w:rsidRPr="00D46459">
        <w:rPr>
          <w:sz w:val="28"/>
          <w:szCs w:val="28"/>
        </w:rPr>
        <w:t>При ссылках в тексте на источники и литературу следует в квадратных скобках приводить порядковый номер по списку литературы с указанием и</w:t>
      </w:r>
      <w:r>
        <w:rPr>
          <w:sz w:val="28"/>
          <w:szCs w:val="28"/>
        </w:rPr>
        <w:t xml:space="preserve">спользованных страниц.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>:</w:t>
      </w:r>
      <w:r w:rsidRPr="00D46459">
        <w:rPr>
          <w:sz w:val="28"/>
          <w:szCs w:val="28"/>
        </w:rPr>
        <w:t xml:space="preserve"> [7, </w:t>
      </w:r>
      <w:r>
        <w:rPr>
          <w:sz w:val="28"/>
          <w:szCs w:val="28"/>
        </w:rPr>
        <w:t>с.</w:t>
      </w:r>
      <w:r w:rsidRPr="00D46459">
        <w:rPr>
          <w:sz w:val="28"/>
          <w:szCs w:val="28"/>
        </w:rPr>
        <w:t>10-12].</w:t>
      </w:r>
    </w:p>
    <w:p w:rsidR="006B452E" w:rsidRPr="008E15FC" w:rsidRDefault="006B452E" w:rsidP="006B452E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 w:rsidRPr="008E15FC">
        <w:rPr>
          <w:b/>
          <w:i/>
          <w:iCs/>
          <w:sz w:val="28"/>
          <w:szCs w:val="28"/>
        </w:rPr>
        <w:t>Оформление таблицы</w:t>
      </w:r>
    </w:p>
    <w:p w:rsidR="006B452E" w:rsidRDefault="006B452E" w:rsidP="006B452E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таблицы следует помещать над таблицей слева, без абзацного отступа в одну строку с ее номером </w:t>
      </w:r>
      <w:proofErr w:type="gramStart"/>
      <w:r>
        <w:rPr>
          <w:sz w:val="28"/>
          <w:szCs w:val="28"/>
        </w:rPr>
        <w:t>через тире</w:t>
      </w:r>
      <w:proofErr w:type="gramEnd"/>
      <w:r>
        <w:rPr>
          <w:sz w:val="28"/>
          <w:szCs w:val="28"/>
        </w:rPr>
        <w:t>.</w:t>
      </w:r>
      <w:r w:rsidRPr="00C10ACD">
        <w:rPr>
          <w:sz w:val="28"/>
          <w:szCs w:val="28"/>
        </w:rPr>
        <w:t xml:space="preserve"> </w:t>
      </w:r>
      <w:r>
        <w:rPr>
          <w:sz w:val="28"/>
          <w:szCs w:val="28"/>
        </w:rPr>
        <w:t>Точку после номера не ставят.</w:t>
      </w:r>
    </w:p>
    <w:p w:rsidR="006B452E" w:rsidRDefault="006B452E" w:rsidP="006B452E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Таблицу следует располагать непосредственно после текста, в котором она впервые упоминается. </w:t>
      </w:r>
    </w:p>
    <w:p w:rsidR="006B452E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переносе таблицы, на следующей строке справа пишут «Продолжение таблицы 1».</w:t>
      </w:r>
    </w:p>
    <w:p w:rsidR="006B452E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Заголовки граф и строк пишутся с прописной буквы в единственном числе, а подзаголовки – со строчной буквы. В конце заголовков и подзаголовков точка не ставится.</w:t>
      </w:r>
    </w:p>
    <w:p w:rsidR="006B452E" w:rsidRPr="000A3888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3888">
        <w:rPr>
          <w:sz w:val="28"/>
          <w:szCs w:val="28"/>
        </w:rPr>
        <w:t>Графу «Номер по порядку» в таблицу включать не допускается.</w:t>
      </w:r>
    </w:p>
    <w:p w:rsidR="006B452E" w:rsidRPr="00FA4773" w:rsidRDefault="006B452E" w:rsidP="006B452E">
      <w:pPr>
        <w:ind w:firstLine="709"/>
        <w:jc w:val="both"/>
        <w:rPr>
          <w:sz w:val="28"/>
          <w:szCs w:val="28"/>
        </w:rPr>
      </w:pPr>
      <w:r w:rsidRPr="00FA4773">
        <w:rPr>
          <w:sz w:val="28"/>
          <w:szCs w:val="28"/>
        </w:rPr>
        <w:t>При ссылках на таблицы, рисунки, приложения с</w:t>
      </w:r>
      <w:r>
        <w:rPr>
          <w:sz w:val="28"/>
          <w:szCs w:val="28"/>
        </w:rPr>
        <w:t xml:space="preserve">ледует писать: «в соответствии </w:t>
      </w:r>
      <w:r w:rsidRPr="00FA4773">
        <w:rPr>
          <w:sz w:val="28"/>
          <w:szCs w:val="28"/>
        </w:rPr>
        <w:t>с данными таблицы 1», «по данным рисунка 2». Или если данная фраза не употребляется, но в тексте идет анализ данных таблицы или рисунка, то указывается следующим образом: (таблица 1), (рисунок 2).</w:t>
      </w:r>
    </w:p>
    <w:p w:rsidR="006B452E" w:rsidRDefault="006B452E" w:rsidP="006B452E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6B452E" w:rsidRDefault="006B452E" w:rsidP="006B452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Таблица 1 – Диагностическая карта методов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6B452E" w:rsidRDefault="006B452E" w:rsidP="006B452E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6B452E" w:rsidRDefault="006B452E" w:rsidP="006B452E">
      <w:pPr>
        <w:autoSpaceDE w:val="0"/>
        <w:autoSpaceDN w:val="0"/>
        <w:adjustRightInd w:val="0"/>
        <w:rPr>
          <w:i/>
          <w:sz w:val="28"/>
          <w:szCs w:val="28"/>
        </w:rPr>
      </w:pPr>
      <w:r>
        <w:rPr>
          <w:i/>
          <w:sz w:val="28"/>
          <w:szCs w:val="28"/>
        </w:rPr>
        <w:t>ЕСЛИ ПЕРЕНОС НА ДРУГУЮ СТРАНИЦУ</w:t>
      </w:r>
    </w:p>
    <w:p w:rsidR="006B452E" w:rsidRDefault="006B452E" w:rsidP="006B452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Продолжение таблицы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6B452E" w:rsidRPr="004E7C13" w:rsidTr="003B3C94"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B452E" w:rsidRPr="004E7C13" w:rsidRDefault="006B452E" w:rsidP="003B3C9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6B452E" w:rsidRDefault="006B452E" w:rsidP="006B452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452E" w:rsidRPr="00FA4773" w:rsidRDefault="006B452E" w:rsidP="006B452E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452E" w:rsidRPr="00C54EF2" w:rsidRDefault="006B452E" w:rsidP="006B452E">
      <w:pPr>
        <w:autoSpaceDE w:val="0"/>
        <w:autoSpaceDN w:val="0"/>
        <w:adjustRightInd w:val="0"/>
        <w:ind w:firstLine="709"/>
        <w:rPr>
          <w:b/>
          <w:i/>
          <w:iCs/>
          <w:sz w:val="28"/>
          <w:szCs w:val="28"/>
        </w:rPr>
      </w:pPr>
      <w:r w:rsidRPr="00C54EF2">
        <w:rPr>
          <w:bCs/>
          <w:sz w:val="28"/>
          <w:szCs w:val="28"/>
        </w:rPr>
        <w:t>12.</w:t>
      </w:r>
      <w:r w:rsidRPr="00C54EF2">
        <w:rPr>
          <w:b/>
          <w:i/>
          <w:iCs/>
          <w:sz w:val="28"/>
          <w:szCs w:val="28"/>
        </w:rPr>
        <w:t xml:space="preserve"> Оформление рисунков (графиков, диаграмм)</w:t>
      </w:r>
    </w:p>
    <w:p w:rsidR="006B452E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Иллюстрации (схемы, диаграммы, графики, чертежи) должны располагаться непосредственно после текста, в котором они упоминаются впервые, или на следующей странице.</w:t>
      </w:r>
    </w:p>
    <w:p w:rsidR="006B452E" w:rsidRDefault="006B452E" w:rsidP="006B452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На все иллюстрации должны быть ссылки.</w:t>
      </w:r>
    </w:p>
    <w:p w:rsidR="006B452E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Иллюстрации нумеруются арабскими цифрами сквозной нумерацией.</w:t>
      </w:r>
    </w:p>
    <w:p w:rsidR="006B452E" w:rsidRDefault="006B452E" w:rsidP="006B45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Иллюстрации с пояснениями оформляются так: Рисунок 1 – Детали прибора. Рисунок подписывается снизу.</w:t>
      </w:r>
    </w:p>
    <w:p w:rsidR="006B452E" w:rsidRDefault="006B452E" w:rsidP="006B45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1943100"/>
            <wp:effectExtent l="0" t="0" r="19050" b="190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6B452E" w:rsidRDefault="006B452E" w:rsidP="006B452E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Детали прибора</w:t>
      </w:r>
    </w:p>
    <w:p w:rsidR="006B452E" w:rsidRDefault="006B452E" w:rsidP="006B452E">
      <w:pPr>
        <w:jc w:val="center"/>
        <w:rPr>
          <w:sz w:val="28"/>
          <w:szCs w:val="28"/>
        </w:rPr>
      </w:pPr>
    </w:p>
    <w:p w:rsidR="006B452E" w:rsidRDefault="006B452E" w:rsidP="006B452E">
      <w:pPr>
        <w:pStyle w:val="FR1"/>
        <w:numPr>
          <w:ilvl w:val="0"/>
          <w:numId w:val="3"/>
        </w:numPr>
        <w:tabs>
          <w:tab w:val="clear" w:pos="720"/>
          <w:tab w:val="left" w:pos="1260"/>
        </w:tabs>
        <w:ind w:left="0"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Оформление списка используемой литературы</w:t>
      </w:r>
    </w:p>
    <w:p w:rsidR="006B452E" w:rsidRDefault="006B452E" w:rsidP="006B452E">
      <w:pPr>
        <w:pStyle w:val="FR1"/>
        <w:ind w:firstLine="709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Список используемой литературы должен включать </w:t>
      </w:r>
      <w:r w:rsidR="00AC4CB4">
        <w:rPr>
          <w:rFonts w:ascii="Times New Roman" w:hAnsi="Times New Roman"/>
          <w:b w:val="0"/>
          <w:bCs/>
          <w:sz w:val="28"/>
          <w:szCs w:val="28"/>
        </w:rPr>
        <w:t>до 20</w:t>
      </w:r>
      <w:bookmarkStart w:id="0" w:name="_GoBack"/>
      <w:bookmarkEnd w:id="0"/>
      <w:r>
        <w:rPr>
          <w:rFonts w:ascii="Times New Roman" w:hAnsi="Times New Roman"/>
          <w:b w:val="0"/>
          <w:bCs/>
          <w:sz w:val="28"/>
          <w:szCs w:val="28"/>
        </w:rPr>
        <w:t xml:space="preserve"> источников, включая Интернет-ресурсы. 70% источников должны быть за последние 10 лет.</w:t>
      </w:r>
    </w:p>
    <w:p w:rsidR="006B452E" w:rsidRPr="00C54EF2" w:rsidRDefault="006B452E" w:rsidP="006B452E">
      <w:pPr>
        <w:pStyle w:val="FR1"/>
        <w:ind w:firstLine="709"/>
        <w:rPr>
          <w:rFonts w:ascii="Times New Roman" w:hAnsi="Times New Roman"/>
          <w:b w:val="0"/>
          <w:bCs/>
          <w:sz w:val="28"/>
          <w:szCs w:val="28"/>
        </w:rPr>
      </w:pPr>
    </w:p>
    <w:p w:rsidR="006B452E" w:rsidRDefault="006B452E" w:rsidP="006B452E">
      <w:pPr>
        <w:pStyle w:val="FR1"/>
        <w:jc w:val="center"/>
        <w:rPr>
          <w:rFonts w:ascii="Times New Roman" w:hAnsi="Times New Roman"/>
          <w:sz w:val="28"/>
          <w:szCs w:val="28"/>
        </w:rPr>
      </w:pPr>
      <w:r w:rsidRPr="00B8257C">
        <w:rPr>
          <w:rFonts w:ascii="Times New Roman" w:hAnsi="Times New Roman"/>
          <w:sz w:val="28"/>
          <w:szCs w:val="28"/>
        </w:rPr>
        <w:t>Примеры библиографического описания некоторых документов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452E" w:rsidRPr="00B8257C" w:rsidRDefault="006B452E" w:rsidP="006B452E">
      <w:pPr>
        <w:pStyle w:val="FR1"/>
        <w:jc w:val="center"/>
        <w:rPr>
          <w:rFonts w:ascii="Times New Roman" w:hAnsi="Times New Roman"/>
          <w:sz w:val="28"/>
          <w:szCs w:val="28"/>
        </w:rPr>
      </w:pPr>
      <w:r w:rsidRPr="00B8257C">
        <w:rPr>
          <w:rFonts w:ascii="Times New Roman" w:hAnsi="Times New Roman"/>
          <w:sz w:val="28"/>
          <w:szCs w:val="28"/>
        </w:rPr>
        <w:t>(по ГОСТ 7.1-200</w:t>
      </w:r>
      <w:r w:rsidR="00244154">
        <w:rPr>
          <w:rFonts w:ascii="Times New Roman" w:hAnsi="Times New Roman"/>
          <w:sz w:val="28"/>
          <w:szCs w:val="28"/>
        </w:rPr>
        <w:t>8</w:t>
      </w:r>
      <w:r w:rsidRPr="00B8257C">
        <w:rPr>
          <w:rFonts w:ascii="Times New Roman" w:hAnsi="Times New Roman"/>
          <w:sz w:val="28"/>
          <w:szCs w:val="28"/>
        </w:rPr>
        <w:t>)</w:t>
      </w:r>
    </w:p>
    <w:p w:rsidR="006B452E" w:rsidRPr="00B8257C" w:rsidRDefault="006B452E" w:rsidP="006B452E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:rsidR="006B452E" w:rsidRPr="00221260" w:rsidRDefault="006B452E" w:rsidP="006B452E">
      <w:pPr>
        <w:pStyle w:val="FR1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221260">
        <w:rPr>
          <w:rFonts w:ascii="Times New Roman" w:hAnsi="Times New Roman"/>
          <w:b w:val="0"/>
          <w:i/>
          <w:sz w:val="28"/>
          <w:szCs w:val="28"/>
        </w:rPr>
        <w:t>Книга с одним автором</w:t>
      </w:r>
    </w:p>
    <w:p w:rsidR="00221260" w:rsidRPr="00221260" w:rsidRDefault="00221260" w:rsidP="00221260">
      <w:pPr>
        <w:ind w:firstLine="540"/>
        <w:jc w:val="both"/>
        <w:rPr>
          <w:sz w:val="28"/>
          <w:szCs w:val="28"/>
        </w:rPr>
      </w:pPr>
      <w:r w:rsidRPr="00221260">
        <w:rPr>
          <w:bCs/>
          <w:sz w:val="28"/>
          <w:szCs w:val="28"/>
        </w:rPr>
        <w:t xml:space="preserve">Каменский П. П. </w:t>
      </w:r>
      <w:r w:rsidRPr="00221260">
        <w:rPr>
          <w:sz w:val="28"/>
          <w:szCs w:val="28"/>
        </w:rPr>
        <w:t>Труды по истории изобразительного искусства: художественная критика. СПб</w:t>
      </w:r>
      <w:proofErr w:type="gramStart"/>
      <w:r w:rsidRPr="00221260">
        <w:rPr>
          <w:sz w:val="28"/>
          <w:szCs w:val="28"/>
        </w:rPr>
        <w:t>. :</w:t>
      </w:r>
      <w:proofErr w:type="gramEnd"/>
      <w:r w:rsidRPr="00221260">
        <w:rPr>
          <w:sz w:val="28"/>
          <w:szCs w:val="28"/>
        </w:rPr>
        <w:t xml:space="preserve"> БАН, 2017. 215 с. </w:t>
      </w:r>
    </w:p>
    <w:p w:rsidR="006B452E" w:rsidRPr="00221260" w:rsidRDefault="006B452E" w:rsidP="006B452E">
      <w:pPr>
        <w:pStyle w:val="FR1"/>
        <w:rPr>
          <w:rFonts w:ascii="Times New Roman" w:hAnsi="Times New Roman"/>
          <w:b w:val="0"/>
          <w:sz w:val="28"/>
          <w:szCs w:val="28"/>
        </w:rPr>
      </w:pPr>
    </w:p>
    <w:p w:rsidR="006B452E" w:rsidRPr="00221260" w:rsidRDefault="006B452E" w:rsidP="006B452E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 w:rsidRPr="00221260">
        <w:rPr>
          <w:rFonts w:ascii="Times New Roman" w:hAnsi="Times New Roman"/>
          <w:b w:val="0"/>
          <w:i/>
          <w:sz w:val="28"/>
          <w:szCs w:val="28"/>
        </w:rPr>
        <w:t>Официальные документы</w:t>
      </w:r>
    </w:p>
    <w:p w:rsidR="00221260" w:rsidRPr="00221260" w:rsidRDefault="00221260" w:rsidP="00221260">
      <w:pPr>
        <w:ind w:firstLine="540"/>
        <w:jc w:val="both"/>
        <w:rPr>
          <w:bCs/>
          <w:sz w:val="28"/>
          <w:szCs w:val="28"/>
        </w:rPr>
      </w:pPr>
      <w:r w:rsidRPr="00221260">
        <w:rPr>
          <w:bCs/>
          <w:sz w:val="28"/>
          <w:szCs w:val="28"/>
        </w:rPr>
        <w:t xml:space="preserve">Конституция (Основной закон) Российской </w:t>
      </w:r>
      <w:proofErr w:type="gramStart"/>
      <w:r w:rsidRPr="00221260">
        <w:rPr>
          <w:bCs/>
          <w:sz w:val="28"/>
          <w:szCs w:val="28"/>
        </w:rPr>
        <w:t>Федерации :</w:t>
      </w:r>
      <w:proofErr w:type="gramEnd"/>
      <w:r w:rsidRPr="00221260">
        <w:rPr>
          <w:bCs/>
          <w:sz w:val="28"/>
          <w:szCs w:val="28"/>
        </w:rPr>
        <w:t xml:space="preserve"> офиц. текст. </w:t>
      </w:r>
      <w:proofErr w:type="gramStart"/>
      <w:r w:rsidRPr="00221260">
        <w:rPr>
          <w:bCs/>
          <w:sz w:val="28"/>
          <w:szCs w:val="28"/>
        </w:rPr>
        <w:t>М. :</w:t>
      </w:r>
      <w:proofErr w:type="gramEnd"/>
      <w:r w:rsidRPr="00221260">
        <w:rPr>
          <w:bCs/>
          <w:sz w:val="28"/>
          <w:szCs w:val="28"/>
        </w:rPr>
        <w:t xml:space="preserve"> Маркетинг, 2001. 39 с.</w:t>
      </w:r>
    </w:p>
    <w:p w:rsidR="006B452E" w:rsidRPr="00221260" w:rsidRDefault="006B452E" w:rsidP="006B452E">
      <w:pPr>
        <w:pStyle w:val="FR1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 w:rsidRPr="00221260">
        <w:rPr>
          <w:rFonts w:ascii="Times New Roman" w:hAnsi="Times New Roman"/>
          <w:b w:val="0"/>
          <w:i/>
          <w:sz w:val="28"/>
          <w:szCs w:val="28"/>
        </w:rPr>
        <w:t>Диссертации</w:t>
      </w:r>
    </w:p>
    <w:p w:rsidR="00221260" w:rsidRPr="00221260" w:rsidRDefault="00221260" w:rsidP="00221260">
      <w:pPr>
        <w:ind w:firstLine="540"/>
        <w:jc w:val="both"/>
        <w:rPr>
          <w:sz w:val="28"/>
          <w:szCs w:val="28"/>
        </w:rPr>
      </w:pPr>
      <w:proofErr w:type="spellStart"/>
      <w:r w:rsidRPr="00221260">
        <w:rPr>
          <w:sz w:val="28"/>
          <w:szCs w:val="28"/>
        </w:rPr>
        <w:t>Фенухин</w:t>
      </w:r>
      <w:proofErr w:type="spellEnd"/>
      <w:r w:rsidRPr="00221260">
        <w:rPr>
          <w:sz w:val="28"/>
          <w:szCs w:val="28"/>
        </w:rPr>
        <w:t xml:space="preserve"> В. И. Этнополитические конфликты в современной России: на</w:t>
      </w:r>
      <w:r w:rsidRPr="00221260">
        <w:rPr>
          <w:sz w:val="28"/>
          <w:szCs w:val="28"/>
        </w:rPr>
        <w:br/>
        <w:t xml:space="preserve">примере Северо-Кавказского региона : </w:t>
      </w:r>
      <w:proofErr w:type="spellStart"/>
      <w:r w:rsidRPr="00221260">
        <w:rPr>
          <w:sz w:val="28"/>
          <w:szCs w:val="28"/>
        </w:rPr>
        <w:t>дис</w:t>
      </w:r>
      <w:proofErr w:type="spellEnd"/>
      <w:r w:rsidRPr="00221260">
        <w:rPr>
          <w:sz w:val="28"/>
          <w:szCs w:val="28"/>
        </w:rPr>
        <w:t>. ... канд. полит. наук. М., 2002. 189 с.</w:t>
      </w:r>
    </w:p>
    <w:p w:rsidR="006B452E" w:rsidRPr="00221260" w:rsidRDefault="006B452E" w:rsidP="006B452E">
      <w:pPr>
        <w:ind w:firstLine="540"/>
        <w:jc w:val="both"/>
        <w:rPr>
          <w:bCs/>
          <w:sz w:val="28"/>
          <w:szCs w:val="28"/>
        </w:rPr>
      </w:pPr>
    </w:p>
    <w:p w:rsidR="006B452E" w:rsidRPr="00221260" w:rsidRDefault="006B452E" w:rsidP="006B452E">
      <w:pPr>
        <w:pStyle w:val="9"/>
        <w:ind w:firstLine="425"/>
        <w:rPr>
          <w:sz w:val="28"/>
          <w:szCs w:val="28"/>
        </w:rPr>
      </w:pPr>
      <w:r w:rsidRPr="00221260">
        <w:rPr>
          <w:sz w:val="28"/>
          <w:szCs w:val="28"/>
        </w:rPr>
        <w:t xml:space="preserve">Из журнала </w:t>
      </w:r>
    </w:p>
    <w:p w:rsidR="00221260" w:rsidRDefault="00221260" w:rsidP="00221260">
      <w:pPr>
        <w:ind w:firstLine="540"/>
        <w:jc w:val="both"/>
        <w:rPr>
          <w:sz w:val="28"/>
          <w:szCs w:val="28"/>
        </w:rPr>
      </w:pPr>
      <w:proofErr w:type="spellStart"/>
      <w:r w:rsidRPr="00221260">
        <w:rPr>
          <w:sz w:val="28"/>
          <w:szCs w:val="28"/>
        </w:rPr>
        <w:t>Быструшкин</w:t>
      </w:r>
      <w:proofErr w:type="spellEnd"/>
      <w:r w:rsidRPr="00221260">
        <w:rPr>
          <w:sz w:val="28"/>
          <w:szCs w:val="28"/>
        </w:rPr>
        <w:t xml:space="preserve"> С. К., Созонова О. Я., Петрова Н. Г. Влияние психологических свойств личности на графическое воспроизведение зрительной информации // Сибирский педагогический журнал. 2017. № 4. С. 136-144. </w:t>
      </w:r>
    </w:p>
    <w:p w:rsidR="00221260" w:rsidRPr="00221260" w:rsidRDefault="00221260" w:rsidP="00221260">
      <w:pPr>
        <w:ind w:firstLine="540"/>
        <w:jc w:val="both"/>
        <w:rPr>
          <w:sz w:val="28"/>
          <w:szCs w:val="28"/>
        </w:rPr>
      </w:pPr>
    </w:p>
    <w:p w:rsidR="00244154" w:rsidRPr="00221260" w:rsidRDefault="00221260" w:rsidP="00221260">
      <w:pPr>
        <w:pStyle w:val="9"/>
        <w:ind w:firstLine="425"/>
        <w:rPr>
          <w:sz w:val="28"/>
          <w:szCs w:val="28"/>
        </w:rPr>
      </w:pPr>
      <w:r w:rsidRPr="00221260">
        <w:rPr>
          <w:sz w:val="28"/>
          <w:szCs w:val="28"/>
        </w:rPr>
        <w:t>Электронный ресурс</w:t>
      </w:r>
    </w:p>
    <w:p w:rsidR="00221260" w:rsidRPr="00221260" w:rsidRDefault="00221260" w:rsidP="00221260">
      <w:pPr>
        <w:ind w:firstLine="540"/>
        <w:jc w:val="both"/>
        <w:rPr>
          <w:sz w:val="28"/>
          <w:szCs w:val="28"/>
        </w:rPr>
      </w:pPr>
      <w:r w:rsidRPr="00221260">
        <w:rPr>
          <w:sz w:val="28"/>
          <w:szCs w:val="28"/>
        </w:rPr>
        <w:t xml:space="preserve">Авилова Л. И. Развитие </w:t>
      </w:r>
      <w:proofErr w:type="spellStart"/>
      <w:r w:rsidRPr="00221260">
        <w:rPr>
          <w:sz w:val="28"/>
          <w:szCs w:val="28"/>
        </w:rPr>
        <w:t>металлопроизводства</w:t>
      </w:r>
      <w:proofErr w:type="spellEnd"/>
      <w:r w:rsidRPr="00221260">
        <w:rPr>
          <w:sz w:val="28"/>
          <w:szCs w:val="28"/>
        </w:rPr>
        <w:t xml:space="preserve"> в эпоху раннего металла (энео</w:t>
      </w:r>
      <w:r w:rsidRPr="00221260">
        <w:rPr>
          <w:spacing w:val="-1"/>
          <w:sz w:val="28"/>
          <w:szCs w:val="28"/>
        </w:rPr>
        <w:t>лит — поздний бронзовый век) [Электронный ресурс</w:t>
      </w:r>
      <w:proofErr w:type="gramStart"/>
      <w:r w:rsidRPr="00221260">
        <w:rPr>
          <w:spacing w:val="-1"/>
          <w:sz w:val="28"/>
          <w:szCs w:val="28"/>
        </w:rPr>
        <w:t>] :</w:t>
      </w:r>
      <w:proofErr w:type="gramEnd"/>
      <w:r w:rsidRPr="00221260">
        <w:rPr>
          <w:spacing w:val="-1"/>
          <w:sz w:val="28"/>
          <w:szCs w:val="28"/>
        </w:rPr>
        <w:t xml:space="preserve"> состояние проблемы </w:t>
      </w:r>
      <w:r w:rsidRPr="00221260">
        <w:rPr>
          <w:spacing w:val="-1"/>
          <w:sz w:val="28"/>
          <w:szCs w:val="28"/>
        </w:rPr>
        <w:lastRenderedPageBreak/>
        <w:t>и перспективы иссле</w:t>
      </w:r>
      <w:r w:rsidRPr="00221260">
        <w:rPr>
          <w:sz w:val="28"/>
          <w:szCs w:val="28"/>
        </w:rPr>
        <w:t xml:space="preserve">дований // </w:t>
      </w:r>
      <w:proofErr w:type="spellStart"/>
      <w:r w:rsidRPr="00221260">
        <w:rPr>
          <w:sz w:val="28"/>
          <w:szCs w:val="28"/>
        </w:rPr>
        <w:t>Вестн</w:t>
      </w:r>
      <w:proofErr w:type="spellEnd"/>
      <w:r w:rsidRPr="00221260">
        <w:rPr>
          <w:sz w:val="28"/>
          <w:szCs w:val="28"/>
        </w:rPr>
        <w:t xml:space="preserve">. РФФИ. 1997. № 2. </w:t>
      </w:r>
      <w:r w:rsidRPr="00221260">
        <w:rPr>
          <w:sz w:val="28"/>
          <w:szCs w:val="28"/>
          <w:lang w:val="en-US"/>
        </w:rPr>
        <w:t>URL</w:t>
      </w:r>
      <w:r w:rsidRPr="00221260">
        <w:rPr>
          <w:sz w:val="28"/>
          <w:szCs w:val="28"/>
        </w:rPr>
        <w:t xml:space="preserve">: </w:t>
      </w:r>
      <w:hyperlink r:id="rId10" w:history="1">
        <w:r w:rsidRPr="00221260">
          <w:rPr>
            <w:sz w:val="28"/>
            <w:szCs w:val="28"/>
            <w:u w:val="single"/>
            <w:lang w:val="en-US"/>
          </w:rPr>
          <w:t>http</w:t>
        </w:r>
        <w:r w:rsidRPr="00221260">
          <w:rPr>
            <w:sz w:val="28"/>
            <w:szCs w:val="28"/>
            <w:u w:val="single"/>
          </w:rPr>
          <w:t>://</w:t>
        </w:r>
        <w:r w:rsidRPr="00221260">
          <w:rPr>
            <w:sz w:val="28"/>
            <w:szCs w:val="28"/>
            <w:u w:val="single"/>
            <w:lang w:val="en-US"/>
          </w:rPr>
          <w:t>www</w:t>
        </w:r>
        <w:r w:rsidRPr="00221260">
          <w:rPr>
            <w:sz w:val="28"/>
            <w:szCs w:val="28"/>
            <w:u w:val="single"/>
          </w:rPr>
          <w:t>.</w:t>
        </w:r>
        <w:proofErr w:type="spellStart"/>
        <w:r w:rsidRPr="00221260">
          <w:rPr>
            <w:sz w:val="28"/>
            <w:szCs w:val="28"/>
            <w:u w:val="single"/>
            <w:lang w:val="en-US"/>
          </w:rPr>
          <w:t>rfbr</w:t>
        </w:r>
        <w:proofErr w:type="spellEnd"/>
        <w:r w:rsidRPr="00221260">
          <w:rPr>
            <w:sz w:val="28"/>
            <w:szCs w:val="28"/>
            <w:u w:val="single"/>
          </w:rPr>
          <w:t>.</w:t>
        </w:r>
        <w:proofErr w:type="spellStart"/>
        <w:r w:rsidRPr="00221260">
          <w:rPr>
            <w:sz w:val="28"/>
            <w:szCs w:val="28"/>
            <w:u w:val="single"/>
            <w:lang w:val="en-US"/>
          </w:rPr>
          <w:t>ru</w:t>
        </w:r>
        <w:proofErr w:type="spellEnd"/>
        <w:r w:rsidRPr="00221260">
          <w:rPr>
            <w:sz w:val="28"/>
            <w:szCs w:val="28"/>
            <w:u w:val="single"/>
          </w:rPr>
          <w:t>/</w:t>
        </w:r>
        <w:r w:rsidRPr="00221260">
          <w:rPr>
            <w:sz w:val="28"/>
            <w:szCs w:val="28"/>
            <w:u w:val="single"/>
            <w:lang w:val="en-US"/>
          </w:rPr>
          <w:t>pics</w:t>
        </w:r>
        <w:r w:rsidRPr="00221260">
          <w:rPr>
            <w:sz w:val="28"/>
            <w:szCs w:val="28"/>
            <w:u w:val="single"/>
          </w:rPr>
          <w:t>/22394</w:t>
        </w:r>
        <w:r w:rsidRPr="00221260">
          <w:rPr>
            <w:sz w:val="28"/>
            <w:szCs w:val="28"/>
            <w:u w:val="single"/>
            <w:lang w:val="en-US"/>
          </w:rPr>
          <w:t>ref</w:t>
        </w:r>
        <w:r w:rsidRPr="00221260">
          <w:rPr>
            <w:sz w:val="28"/>
            <w:szCs w:val="28"/>
            <w:u w:val="single"/>
          </w:rPr>
          <w:t>/</w:t>
        </w:r>
        <w:r w:rsidRPr="00221260">
          <w:rPr>
            <w:sz w:val="28"/>
            <w:szCs w:val="28"/>
            <w:u w:val="single"/>
            <w:lang w:val="en-US"/>
          </w:rPr>
          <w:t>file</w:t>
        </w:r>
        <w:r w:rsidRPr="00221260">
          <w:rPr>
            <w:sz w:val="28"/>
            <w:szCs w:val="28"/>
            <w:u w:val="single"/>
          </w:rPr>
          <w:t>.</w:t>
        </w:r>
        <w:r w:rsidRPr="00221260">
          <w:rPr>
            <w:sz w:val="28"/>
            <w:szCs w:val="28"/>
            <w:u w:val="single"/>
            <w:lang w:val="en-US"/>
          </w:rPr>
          <w:t>pdf</w:t>
        </w:r>
      </w:hyperlink>
      <w:r w:rsidRPr="00221260">
        <w:rPr>
          <w:sz w:val="28"/>
          <w:szCs w:val="28"/>
        </w:rPr>
        <w:t xml:space="preserve"> (дата обращения: 19.09.2007).</w:t>
      </w:r>
    </w:p>
    <w:p w:rsidR="00221260" w:rsidRPr="00221260" w:rsidRDefault="00221260" w:rsidP="00221260">
      <w:pPr>
        <w:ind w:firstLine="540"/>
        <w:jc w:val="both"/>
        <w:rPr>
          <w:sz w:val="28"/>
          <w:szCs w:val="28"/>
        </w:rPr>
      </w:pPr>
    </w:p>
    <w:p w:rsidR="00244154" w:rsidRPr="00221260" w:rsidRDefault="00244154">
      <w:pPr>
        <w:rPr>
          <w:sz w:val="28"/>
          <w:szCs w:val="28"/>
        </w:rPr>
      </w:pPr>
    </w:p>
    <w:sectPr w:rsidR="00244154" w:rsidRPr="00221260" w:rsidSect="00A9196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5737A"/>
    <w:multiLevelType w:val="hybridMultilevel"/>
    <w:tmpl w:val="AC6AF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151D21"/>
    <w:multiLevelType w:val="hybridMultilevel"/>
    <w:tmpl w:val="5F1AE9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DD1B33"/>
    <w:multiLevelType w:val="hybridMultilevel"/>
    <w:tmpl w:val="2A3C85FE"/>
    <w:lvl w:ilvl="0" w:tplc="C49E5E0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C0"/>
    <w:rsid w:val="000E755A"/>
    <w:rsid w:val="001B7CC0"/>
    <w:rsid w:val="00221260"/>
    <w:rsid w:val="00244154"/>
    <w:rsid w:val="006B452E"/>
    <w:rsid w:val="00AC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B262"/>
  <w15:chartTrackingRefBased/>
  <w15:docId w15:val="{E14EB0EC-6A8A-4DBE-B24F-6EAB5746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6B452E"/>
    <w:pPr>
      <w:keepNext/>
      <w:jc w:val="center"/>
      <w:outlineLvl w:val="8"/>
    </w:pPr>
    <w:rPr>
      <w:i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B452E"/>
    <w:rPr>
      <w:rFonts w:ascii="Times New Roman" w:eastAsia="Times New Roman" w:hAnsi="Times New Roman" w:cs="Times New Roman"/>
      <w:i/>
      <w:sz w:val="31"/>
      <w:szCs w:val="20"/>
      <w:lang w:eastAsia="ru-RU"/>
    </w:rPr>
  </w:style>
  <w:style w:type="paragraph" w:styleId="a3">
    <w:name w:val="Body Text"/>
    <w:basedOn w:val="a"/>
    <w:link w:val="a4"/>
    <w:rsid w:val="006B452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B4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6B452E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http://www.rfbr.ru/pics/22394ref/file.pdf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CA8A6A6-A503-478E-9C81-321639D1D7E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DD107E1A-8DD5-4F10-B2D1-EA722CF3655C}">
      <dgm:prSet/>
      <dgm:spPr/>
      <dgm:t>
        <a:bodyPr/>
        <a:lstStyle/>
        <a:p>
          <a:endParaRPr lang="ru-RU" smtClean="0"/>
        </a:p>
      </dgm:t>
    </dgm:pt>
    <dgm:pt modelId="{CFB8B696-CDBB-4766-B686-4AB23EB4A2FD}" type="parTrans" cxnId="{B4342FA5-5A0F-4224-B461-06FE2BA670FE}">
      <dgm:prSet/>
      <dgm:spPr/>
    </dgm:pt>
    <dgm:pt modelId="{E33D869B-74B4-4D05-857D-03DB15537CF4}" type="sibTrans" cxnId="{B4342FA5-5A0F-4224-B461-06FE2BA670FE}">
      <dgm:prSet/>
      <dgm:spPr/>
    </dgm:pt>
    <dgm:pt modelId="{C05A3982-F9EC-4A25-9AF2-028E838F5AC5}">
      <dgm:prSet/>
      <dgm:spPr/>
      <dgm:t>
        <a:bodyPr/>
        <a:lstStyle/>
        <a:p>
          <a:endParaRPr lang="ru-RU" smtClean="0"/>
        </a:p>
      </dgm:t>
    </dgm:pt>
    <dgm:pt modelId="{91739179-7192-4B6D-876D-292E52773F80}" type="parTrans" cxnId="{77559443-D409-4AB4-A625-057232915F7A}">
      <dgm:prSet/>
      <dgm:spPr/>
    </dgm:pt>
    <dgm:pt modelId="{5CAC0796-69A6-4815-B2D2-EAF8403916B0}" type="sibTrans" cxnId="{77559443-D409-4AB4-A625-057232915F7A}">
      <dgm:prSet/>
      <dgm:spPr/>
    </dgm:pt>
    <dgm:pt modelId="{D0EAF360-F289-48F5-950F-5FEA919E632D}">
      <dgm:prSet/>
      <dgm:spPr/>
      <dgm:t>
        <a:bodyPr/>
        <a:lstStyle/>
        <a:p>
          <a:endParaRPr lang="ru-RU" smtClean="0"/>
        </a:p>
      </dgm:t>
    </dgm:pt>
    <dgm:pt modelId="{9D981D2D-46A1-4A42-8848-FBEBE4AFA717}" type="parTrans" cxnId="{DADDE249-1D86-4DC6-8BDC-40125A8E7F3B}">
      <dgm:prSet/>
      <dgm:spPr/>
    </dgm:pt>
    <dgm:pt modelId="{3EE400FC-7B3B-41A4-8CB1-DD22098F0255}" type="sibTrans" cxnId="{DADDE249-1D86-4DC6-8BDC-40125A8E7F3B}">
      <dgm:prSet/>
      <dgm:spPr/>
    </dgm:pt>
    <dgm:pt modelId="{34B76329-6562-4ED3-A5CD-8F7BE1CA7B87}">
      <dgm:prSet/>
      <dgm:spPr/>
      <dgm:t>
        <a:bodyPr/>
        <a:lstStyle/>
        <a:p>
          <a:endParaRPr lang="ru-RU" smtClean="0"/>
        </a:p>
      </dgm:t>
    </dgm:pt>
    <dgm:pt modelId="{E203B10A-7E8A-4362-9290-6CA68B79CE1C}" type="parTrans" cxnId="{32C5B769-C479-4E8C-B665-5FB106E82382}">
      <dgm:prSet/>
      <dgm:spPr/>
    </dgm:pt>
    <dgm:pt modelId="{48D0388B-66BF-402D-9A97-F3D037EFB0F5}" type="sibTrans" cxnId="{32C5B769-C479-4E8C-B665-5FB106E82382}">
      <dgm:prSet/>
      <dgm:spPr/>
    </dgm:pt>
    <dgm:pt modelId="{B847FFF2-D77C-480C-BF06-0A44910BF03B}" type="pres">
      <dgm:prSet presAssocID="{0CA8A6A6-A503-478E-9C81-321639D1D7E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A97CF29-4903-4528-BD6A-281AA227937E}" type="pres">
      <dgm:prSet presAssocID="{DD107E1A-8DD5-4F10-B2D1-EA722CF3655C}" presName="hierRoot1" presStyleCnt="0">
        <dgm:presLayoutVars>
          <dgm:hierBranch/>
        </dgm:presLayoutVars>
      </dgm:prSet>
      <dgm:spPr/>
    </dgm:pt>
    <dgm:pt modelId="{32EB0872-F1F6-4191-AD6B-EE5438E4EBD5}" type="pres">
      <dgm:prSet presAssocID="{DD107E1A-8DD5-4F10-B2D1-EA722CF3655C}" presName="rootComposite1" presStyleCnt="0"/>
      <dgm:spPr/>
    </dgm:pt>
    <dgm:pt modelId="{0F3015B3-625E-4BCE-8471-ED545C370520}" type="pres">
      <dgm:prSet presAssocID="{DD107E1A-8DD5-4F10-B2D1-EA722CF3655C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E39D494-6B92-4A9B-AA0E-E4CF6DFED0C1}" type="pres">
      <dgm:prSet presAssocID="{DD107E1A-8DD5-4F10-B2D1-EA722CF3655C}" presName="rootConnector1" presStyleLbl="node1" presStyleIdx="0" presStyleCnt="0"/>
      <dgm:spPr/>
      <dgm:t>
        <a:bodyPr/>
        <a:lstStyle/>
        <a:p>
          <a:endParaRPr lang="ru-RU"/>
        </a:p>
      </dgm:t>
    </dgm:pt>
    <dgm:pt modelId="{CC6614BB-F2CA-4A57-83BE-69FE3D17EA35}" type="pres">
      <dgm:prSet presAssocID="{DD107E1A-8DD5-4F10-B2D1-EA722CF3655C}" presName="hierChild2" presStyleCnt="0"/>
      <dgm:spPr/>
    </dgm:pt>
    <dgm:pt modelId="{82B8C511-A540-41ED-8C27-574AE5F2BE8A}" type="pres">
      <dgm:prSet presAssocID="{91739179-7192-4B6D-876D-292E52773F80}" presName="Name35" presStyleLbl="parChTrans1D2" presStyleIdx="0" presStyleCnt="3"/>
      <dgm:spPr/>
    </dgm:pt>
    <dgm:pt modelId="{6B47D48F-9940-40BD-A804-EC4D53389B57}" type="pres">
      <dgm:prSet presAssocID="{C05A3982-F9EC-4A25-9AF2-028E838F5AC5}" presName="hierRoot2" presStyleCnt="0">
        <dgm:presLayoutVars>
          <dgm:hierBranch/>
        </dgm:presLayoutVars>
      </dgm:prSet>
      <dgm:spPr/>
    </dgm:pt>
    <dgm:pt modelId="{B7B16463-DAA8-4C92-9E67-DDC612CCFF13}" type="pres">
      <dgm:prSet presAssocID="{C05A3982-F9EC-4A25-9AF2-028E838F5AC5}" presName="rootComposite" presStyleCnt="0"/>
      <dgm:spPr/>
    </dgm:pt>
    <dgm:pt modelId="{F00ACAA7-3FED-4908-9227-49F7CAE9ED8F}" type="pres">
      <dgm:prSet presAssocID="{C05A3982-F9EC-4A25-9AF2-028E838F5AC5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84AE5F7-0359-414D-90ED-85E7A2560B15}" type="pres">
      <dgm:prSet presAssocID="{C05A3982-F9EC-4A25-9AF2-028E838F5AC5}" presName="rootConnector" presStyleLbl="node2" presStyleIdx="0" presStyleCnt="3"/>
      <dgm:spPr/>
      <dgm:t>
        <a:bodyPr/>
        <a:lstStyle/>
        <a:p>
          <a:endParaRPr lang="ru-RU"/>
        </a:p>
      </dgm:t>
    </dgm:pt>
    <dgm:pt modelId="{A9948963-FC28-4674-8466-DE2F91D31DE3}" type="pres">
      <dgm:prSet presAssocID="{C05A3982-F9EC-4A25-9AF2-028E838F5AC5}" presName="hierChild4" presStyleCnt="0"/>
      <dgm:spPr/>
    </dgm:pt>
    <dgm:pt modelId="{F9B6A48A-C342-4797-BADF-5E84DFE4D96D}" type="pres">
      <dgm:prSet presAssocID="{C05A3982-F9EC-4A25-9AF2-028E838F5AC5}" presName="hierChild5" presStyleCnt="0"/>
      <dgm:spPr/>
    </dgm:pt>
    <dgm:pt modelId="{717F25D5-B20F-4F5D-8AB0-12E2C7A465B7}" type="pres">
      <dgm:prSet presAssocID="{9D981D2D-46A1-4A42-8848-FBEBE4AFA717}" presName="Name35" presStyleLbl="parChTrans1D2" presStyleIdx="1" presStyleCnt="3"/>
      <dgm:spPr/>
    </dgm:pt>
    <dgm:pt modelId="{45469507-19D0-49BC-B086-18646FF21A30}" type="pres">
      <dgm:prSet presAssocID="{D0EAF360-F289-48F5-950F-5FEA919E632D}" presName="hierRoot2" presStyleCnt="0">
        <dgm:presLayoutVars>
          <dgm:hierBranch/>
        </dgm:presLayoutVars>
      </dgm:prSet>
      <dgm:spPr/>
    </dgm:pt>
    <dgm:pt modelId="{FF825DB8-BFFB-4AFE-B507-0CC390781E0D}" type="pres">
      <dgm:prSet presAssocID="{D0EAF360-F289-48F5-950F-5FEA919E632D}" presName="rootComposite" presStyleCnt="0"/>
      <dgm:spPr/>
    </dgm:pt>
    <dgm:pt modelId="{ACA4F70E-A890-4698-9290-A7C6D86270F4}" type="pres">
      <dgm:prSet presAssocID="{D0EAF360-F289-48F5-950F-5FEA919E632D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2FF0865-A2A6-435C-B626-AE4CEE4C6481}" type="pres">
      <dgm:prSet presAssocID="{D0EAF360-F289-48F5-950F-5FEA919E632D}" presName="rootConnector" presStyleLbl="node2" presStyleIdx="1" presStyleCnt="3"/>
      <dgm:spPr/>
      <dgm:t>
        <a:bodyPr/>
        <a:lstStyle/>
        <a:p>
          <a:endParaRPr lang="ru-RU"/>
        </a:p>
      </dgm:t>
    </dgm:pt>
    <dgm:pt modelId="{AE68B104-CC7B-4C04-B7FE-A11C2FEF3AB8}" type="pres">
      <dgm:prSet presAssocID="{D0EAF360-F289-48F5-950F-5FEA919E632D}" presName="hierChild4" presStyleCnt="0"/>
      <dgm:spPr/>
    </dgm:pt>
    <dgm:pt modelId="{886ED106-03CB-494D-A49D-AEAD93EE6C57}" type="pres">
      <dgm:prSet presAssocID="{D0EAF360-F289-48F5-950F-5FEA919E632D}" presName="hierChild5" presStyleCnt="0"/>
      <dgm:spPr/>
    </dgm:pt>
    <dgm:pt modelId="{71975815-CC23-41C4-88CF-C16738CE49D5}" type="pres">
      <dgm:prSet presAssocID="{E203B10A-7E8A-4362-9290-6CA68B79CE1C}" presName="Name35" presStyleLbl="parChTrans1D2" presStyleIdx="2" presStyleCnt="3"/>
      <dgm:spPr/>
    </dgm:pt>
    <dgm:pt modelId="{6A9D9F6F-FD8E-4DD9-8ADA-A84BD9987E36}" type="pres">
      <dgm:prSet presAssocID="{34B76329-6562-4ED3-A5CD-8F7BE1CA7B87}" presName="hierRoot2" presStyleCnt="0">
        <dgm:presLayoutVars>
          <dgm:hierBranch/>
        </dgm:presLayoutVars>
      </dgm:prSet>
      <dgm:spPr/>
    </dgm:pt>
    <dgm:pt modelId="{59D7701D-90F0-4229-89E0-4ED64FE58FFB}" type="pres">
      <dgm:prSet presAssocID="{34B76329-6562-4ED3-A5CD-8F7BE1CA7B87}" presName="rootComposite" presStyleCnt="0"/>
      <dgm:spPr/>
    </dgm:pt>
    <dgm:pt modelId="{EF5FFC0A-8A3E-4C39-BCF5-E321D1307B58}" type="pres">
      <dgm:prSet presAssocID="{34B76329-6562-4ED3-A5CD-8F7BE1CA7B87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DAD0775-A3BC-4B6B-B962-1D06C06D3CD0}" type="pres">
      <dgm:prSet presAssocID="{34B76329-6562-4ED3-A5CD-8F7BE1CA7B87}" presName="rootConnector" presStyleLbl="node2" presStyleIdx="2" presStyleCnt="3"/>
      <dgm:spPr/>
      <dgm:t>
        <a:bodyPr/>
        <a:lstStyle/>
        <a:p>
          <a:endParaRPr lang="ru-RU"/>
        </a:p>
      </dgm:t>
    </dgm:pt>
    <dgm:pt modelId="{03A90B03-AF04-4AF0-9526-71893DE628EC}" type="pres">
      <dgm:prSet presAssocID="{34B76329-6562-4ED3-A5CD-8F7BE1CA7B87}" presName="hierChild4" presStyleCnt="0"/>
      <dgm:spPr/>
    </dgm:pt>
    <dgm:pt modelId="{2BDD6083-301B-4D92-B890-70C06C590C81}" type="pres">
      <dgm:prSet presAssocID="{34B76329-6562-4ED3-A5CD-8F7BE1CA7B87}" presName="hierChild5" presStyleCnt="0"/>
      <dgm:spPr/>
    </dgm:pt>
    <dgm:pt modelId="{A8075583-8934-4FB4-B539-7769876649C5}" type="pres">
      <dgm:prSet presAssocID="{DD107E1A-8DD5-4F10-B2D1-EA722CF3655C}" presName="hierChild3" presStyleCnt="0"/>
      <dgm:spPr/>
    </dgm:pt>
  </dgm:ptLst>
  <dgm:cxnLst>
    <dgm:cxn modelId="{B4342FA5-5A0F-4224-B461-06FE2BA670FE}" srcId="{0CA8A6A6-A503-478E-9C81-321639D1D7E4}" destId="{DD107E1A-8DD5-4F10-B2D1-EA722CF3655C}" srcOrd="0" destOrd="0" parTransId="{CFB8B696-CDBB-4766-B686-4AB23EB4A2FD}" sibTransId="{E33D869B-74B4-4D05-857D-03DB15537CF4}"/>
    <dgm:cxn modelId="{2CE23E05-04BB-44D4-88A4-3E8342C32D7D}" type="presOf" srcId="{C05A3982-F9EC-4A25-9AF2-028E838F5AC5}" destId="{F00ACAA7-3FED-4908-9227-49F7CAE9ED8F}" srcOrd="0" destOrd="0" presId="urn:microsoft.com/office/officeart/2005/8/layout/orgChart1"/>
    <dgm:cxn modelId="{E58498AB-A0B4-48AF-96AC-30B89A3FE652}" type="presOf" srcId="{91739179-7192-4B6D-876D-292E52773F80}" destId="{82B8C511-A540-41ED-8C27-574AE5F2BE8A}" srcOrd="0" destOrd="0" presId="urn:microsoft.com/office/officeart/2005/8/layout/orgChart1"/>
    <dgm:cxn modelId="{6F27489D-58B3-47F9-9668-A1574CDA507C}" type="presOf" srcId="{34B76329-6562-4ED3-A5CD-8F7BE1CA7B87}" destId="{2DAD0775-A3BC-4B6B-B962-1D06C06D3CD0}" srcOrd="1" destOrd="0" presId="urn:microsoft.com/office/officeart/2005/8/layout/orgChart1"/>
    <dgm:cxn modelId="{424F9225-7E38-44F1-BE23-66D2E207679E}" type="presOf" srcId="{DD107E1A-8DD5-4F10-B2D1-EA722CF3655C}" destId="{5E39D494-6B92-4A9B-AA0E-E4CF6DFED0C1}" srcOrd="1" destOrd="0" presId="urn:microsoft.com/office/officeart/2005/8/layout/orgChart1"/>
    <dgm:cxn modelId="{73A921DE-EB2D-4C41-9594-53F262549E7F}" type="presOf" srcId="{D0EAF360-F289-48F5-950F-5FEA919E632D}" destId="{ACA4F70E-A890-4698-9290-A7C6D86270F4}" srcOrd="0" destOrd="0" presId="urn:microsoft.com/office/officeart/2005/8/layout/orgChart1"/>
    <dgm:cxn modelId="{06DF3805-A677-4D68-94D5-8AE719CBD79D}" type="presOf" srcId="{0CA8A6A6-A503-478E-9C81-321639D1D7E4}" destId="{B847FFF2-D77C-480C-BF06-0A44910BF03B}" srcOrd="0" destOrd="0" presId="urn:microsoft.com/office/officeart/2005/8/layout/orgChart1"/>
    <dgm:cxn modelId="{DADDE249-1D86-4DC6-8BDC-40125A8E7F3B}" srcId="{DD107E1A-8DD5-4F10-B2D1-EA722CF3655C}" destId="{D0EAF360-F289-48F5-950F-5FEA919E632D}" srcOrd="1" destOrd="0" parTransId="{9D981D2D-46A1-4A42-8848-FBEBE4AFA717}" sibTransId="{3EE400FC-7B3B-41A4-8CB1-DD22098F0255}"/>
    <dgm:cxn modelId="{77E2CAA1-53AB-4F27-B707-A615E97AD2D7}" type="presOf" srcId="{D0EAF360-F289-48F5-950F-5FEA919E632D}" destId="{42FF0865-A2A6-435C-B626-AE4CEE4C6481}" srcOrd="1" destOrd="0" presId="urn:microsoft.com/office/officeart/2005/8/layout/orgChart1"/>
    <dgm:cxn modelId="{77559443-D409-4AB4-A625-057232915F7A}" srcId="{DD107E1A-8DD5-4F10-B2D1-EA722CF3655C}" destId="{C05A3982-F9EC-4A25-9AF2-028E838F5AC5}" srcOrd="0" destOrd="0" parTransId="{91739179-7192-4B6D-876D-292E52773F80}" sibTransId="{5CAC0796-69A6-4815-B2D2-EAF8403916B0}"/>
    <dgm:cxn modelId="{70DCE89A-D391-4F3B-B48C-D2E3C9F6E282}" type="presOf" srcId="{E203B10A-7E8A-4362-9290-6CA68B79CE1C}" destId="{71975815-CC23-41C4-88CF-C16738CE49D5}" srcOrd="0" destOrd="0" presId="urn:microsoft.com/office/officeart/2005/8/layout/orgChart1"/>
    <dgm:cxn modelId="{32C5B769-C479-4E8C-B665-5FB106E82382}" srcId="{DD107E1A-8DD5-4F10-B2D1-EA722CF3655C}" destId="{34B76329-6562-4ED3-A5CD-8F7BE1CA7B87}" srcOrd="2" destOrd="0" parTransId="{E203B10A-7E8A-4362-9290-6CA68B79CE1C}" sibTransId="{48D0388B-66BF-402D-9A97-F3D037EFB0F5}"/>
    <dgm:cxn modelId="{0A41B23A-B44B-4E04-A5A5-374D03BE3A0B}" type="presOf" srcId="{34B76329-6562-4ED3-A5CD-8F7BE1CA7B87}" destId="{EF5FFC0A-8A3E-4C39-BCF5-E321D1307B58}" srcOrd="0" destOrd="0" presId="urn:microsoft.com/office/officeart/2005/8/layout/orgChart1"/>
    <dgm:cxn modelId="{155ED9D5-9DDF-48AB-BE3A-841273A34392}" type="presOf" srcId="{DD107E1A-8DD5-4F10-B2D1-EA722CF3655C}" destId="{0F3015B3-625E-4BCE-8471-ED545C370520}" srcOrd="0" destOrd="0" presId="urn:microsoft.com/office/officeart/2005/8/layout/orgChart1"/>
    <dgm:cxn modelId="{7D1E68E3-C6FD-43ED-962C-B96E8C815BCD}" type="presOf" srcId="{9D981D2D-46A1-4A42-8848-FBEBE4AFA717}" destId="{717F25D5-B20F-4F5D-8AB0-12E2C7A465B7}" srcOrd="0" destOrd="0" presId="urn:microsoft.com/office/officeart/2005/8/layout/orgChart1"/>
    <dgm:cxn modelId="{E9F5E3FA-78C0-496F-9028-606A3D9D5232}" type="presOf" srcId="{C05A3982-F9EC-4A25-9AF2-028E838F5AC5}" destId="{884AE5F7-0359-414D-90ED-85E7A2560B15}" srcOrd="1" destOrd="0" presId="urn:microsoft.com/office/officeart/2005/8/layout/orgChart1"/>
    <dgm:cxn modelId="{D8D23368-EE2B-4EFF-A016-E861CB3933FD}" type="presParOf" srcId="{B847FFF2-D77C-480C-BF06-0A44910BF03B}" destId="{DA97CF29-4903-4528-BD6A-281AA227937E}" srcOrd="0" destOrd="0" presId="urn:microsoft.com/office/officeart/2005/8/layout/orgChart1"/>
    <dgm:cxn modelId="{9CEF3621-0D73-4F10-A0F4-24F91D4E9E4E}" type="presParOf" srcId="{DA97CF29-4903-4528-BD6A-281AA227937E}" destId="{32EB0872-F1F6-4191-AD6B-EE5438E4EBD5}" srcOrd="0" destOrd="0" presId="urn:microsoft.com/office/officeart/2005/8/layout/orgChart1"/>
    <dgm:cxn modelId="{79402453-ADDB-439A-A88C-2150174BCFE7}" type="presParOf" srcId="{32EB0872-F1F6-4191-AD6B-EE5438E4EBD5}" destId="{0F3015B3-625E-4BCE-8471-ED545C370520}" srcOrd="0" destOrd="0" presId="urn:microsoft.com/office/officeart/2005/8/layout/orgChart1"/>
    <dgm:cxn modelId="{1308A115-5326-4F0B-9709-3273CEB1709B}" type="presParOf" srcId="{32EB0872-F1F6-4191-AD6B-EE5438E4EBD5}" destId="{5E39D494-6B92-4A9B-AA0E-E4CF6DFED0C1}" srcOrd="1" destOrd="0" presId="urn:microsoft.com/office/officeart/2005/8/layout/orgChart1"/>
    <dgm:cxn modelId="{26A15118-4FE7-4C65-A91C-74BB1C75173D}" type="presParOf" srcId="{DA97CF29-4903-4528-BD6A-281AA227937E}" destId="{CC6614BB-F2CA-4A57-83BE-69FE3D17EA35}" srcOrd="1" destOrd="0" presId="urn:microsoft.com/office/officeart/2005/8/layout/orgChart1"/>
    <dgm:cxn modelId="{4A600595-C462-4A8F-B650-22A27D8ED14D}" type="presParOf" srcId="{CC6614BB-F2CA-4A57-83BE-69FE3D17EA35}" destId="{82B8C511-A540-41ED-8C27-574AE5F2BE8A}" srcOrd="0" destOrd="0" presId="urn:microsoft.com/office/officeart/2005/8/layout/orgChart1"/>
    <dgm:cxn modelId="{DDAA95D1-ADD8-4A78-8E6A-0D76A3372717}" type="presParOf" srcId="{CC6614BB-F2CA-4A57-83BE-69FE3D17EA35}" destId="{6B47D48F-9940-40BD-A804-EC4D53389B57}" srcOrd="1" destOrd="0" presId="urn:microsoft.com/office/officeart/2005/8/layout/orgChart1"/>
    <dgm:cxn modelId="{04EAB018-8E05-450F-BEA5-27C250664A29}" type="presParOf" srcId="{6B47D48F-9940-40BD-A804-EC4D53389B57}" destId="{B7B16463-DAA8-4C92-9E67-DDC612CCFF13}" srcOrd="0" destOrd="0" presId="urn:microsoft.com/office/officeart/2005/8/layout/orgChart1"/>
    <dgm:cxn modelId="{27D8D568-9B5F-4F5A-BA83-E4F1B327D5A3}" type="presParOf" srcId="{B7B16463-DAA8-4C92-9E67-DDC612CCFF13}" destId="{F00ACAA7-3FED-4908-9227-49F7CAE9ED8F}" srcOrd="0" destOrd="0" presId="urn:microsoft.com/office/officeart/2005/8/layout/orgChart1"/>
    <dgm:cxn modelId="{C49121DB-80B4-43DC-A8C6-BFE36CC18BB2}" type="presParOf" srcId="{B7B16463-DAA8-4C92-9E67-DDC612CCFF13}" destId="{884AE5F7-0359-414D-90ED-85E7A2560B15}" srcOrd="1" destOrd="0" presId="urn:microsoft.com/office/officeart/2005/8/layout/orgChart1"/>
    <dgm:cxn modelId="{B656948D-B5DB-4E5A-B3D0-F12DAA8A7B78}" type="presParOf" srcId="{6B47D48F-9940-40BD-A804-EC4D53389B57}" destId="{A9948963-FC28-4674-8466-DE2F91D31DE3}" srcOrd="1" destOrd="0" presId="urn:microsoft.com/office/officeart/2005/8/layout/orgChart1"/>
    <dgm:cxn modelId="{4C51D754-6C27-4A6E-AA75-2102D8659EF3}" type="presParOf" srcId="{6B47D48F-9940-40BD-A804-EC4D53389B57}" destId="{F9B6A48A-C342-4797-BADF-5E84DFE4D96D}" srcOrd="2" destOrd="0" presId="urn:microsoft.com/office/officeart/2005/8/layout/orgChart1"/>
    <dgm:cxn modelId="{C63A4B20-7655-4448-89E3-9B22ADB52B4A}" type="presParOf" srcId="{CC6614BB-F2CA-4A57-83BE-69FE3D17EA35}" destId="{717F25D5-B20F-4F5D-8AB0-12E2C7A465B7}" srcOrd="2" destOrd="0" presId="urn:microsoft.com/office/officeart/2005/8/layout/orgChart1"/>
    <dgm:cxn modelId="{9812B6DE-CE1F-4E35-A072-61A599901FCC}" type="presParOf" srcId="{CC6614BB-F2CA-4A57-83BE-69FE3D17EA35}" destId="{45469507-19D0-49BC-B086-18646FF21A30}" srcOrd="3" destOrd="0" presId="urn:microsoft.com/office/officeart/2005/8/layout/orgChart1"/>
    <dgm:cxn modelId="{042FC42B-C819-42B5-9AFE-15BAC1F9482D}" type="presParOf" srcId="{45469507-19D0-49BC-B086-18646FF21A30}" destId="{FF825DB8-BFFB-4AFE-B507-0CC390781E0D}" srcOrd="0" destOrd="0" presId="urn:microsoft.com/office/officeart/2005/8/layout/orgChart1"/>
    <dgm:cxn modelId="{B3EACC42-1AC8-4A14-A0C0-9BB3A4745DC1}" type="presParOf" srcId="{FF825DB8-BFFB-4AFE-B507-0CC390781E0D}" destId="{ACA4F70E-A890-4698-9290-A7C6D86270F4}" srcOrd="0" destOrd="0" presId="urn:microsoft.com/office/officeart/2005/8/layout/orgChart1"/>
    <dgm:cxn modelId="{29C5BD94-E3A2-47FF-85C9-CEF4F0F5FD8B}" type="presParOf" srcId="{FF825DB8-BFFB-4AFE-B507-0CC390781E0D}" destId="{42FF0865-A2A6-435C-B626-AE4CEE4C6481}" srcOrd="1" destOrd="0" presId="urn:microsoft.com/office/officeart/2005/8/layout/orgChart1"/>
    <dgm:cxn modelId="{149C53F7-AC10-4EEA-9B7C-D20B7B851381}" type="presParOf" srcId="{45469507-19D0-49BC-B086-18646FF21A30}" destId="{AE68B104-CC7B-4C04-B7FE-A11C2FEF3AB8}" srcOrd="1" destOrd="0" presId="urn:microsoft.com/office/officeart/2005/8/layout/orgChart1"/>
    <dgm:cxn modelId="{AA783EA0-92FB-4B64-93A9-29C7272331D5}" type="presParOf" srcId="{45469507-19D0-49BC-B086-18646FF21A30}" destId="{886ED106-03CB-494D-A49D-AEAD93EE6C57}" srcOrd="2" destOrd="0" presId="urn:microsoft.com/office/officeart/2005/8/layout/orgChart1"/>
    <dgm:cxn modelId="{1F5C6F7A-450F-417F-B689-006BE8809E54}" type="presParOf" srcId="{CC6614BB-F2CA-4A57-83BE-69FE3D17EA35}" destId="{71975815-CC23-41C4-88CF-C16738CE49D5}" srcOrd="4" destOrd="0" presId="urn:microsoft.com/office/officeart/2005/8/layout/orgChart1"/>
    <dgm:cxn modelId="{EB7E2510-E31B-4E12-9685-8F257F02AECE}" type="presParOf" srcId="{CC6614BB-F2CA-4A57-83BE-69FE3D17EA35}" destId="{6A9D9F6F-FD8E-4DD9-8ADA-A84BD9987E36}" srcOrd="5" destOrd="0" presId="urn:microsoft.com/office/officeart/2005/8/layout/orgChart1"/>
    <dgm:cxn modelId="{EEAC235D-E5C2-4684-98B0-DEE0B624E438}" type="presParOf" srcId="{6A9D9F6F-FD8E-4DD9-8ADA-A84BD9987E36}" destId="{59D7701D-90F0-4229-89E0-4ED64FE58FFB}" srcOrd="0" destOrd="0" presId="urn:microsoft.com/office/officeart/2005/8/layout/orgChart1"/>
    <dgm:cxn modelId="{8E48B530-6570-4ED5-A4AA-39BBEB6F03BA}" type="presParOf" srcId="{59D7701D-90F0-4229-89E0-4ED64FE58FFB}" destId="{EF5FFC0A-8A3E-4C39-BCF5-E321D1307B58}" srcOrd="0" destOrd="0" presId="urn:microsoft.com/office/officeart/2005/8/layout/orgChart1"/>
    <dgm:cxn modelId="{34FBB8D4-33DF-43D6-97BE-33F2333B1F60}" type="presParOf" srcId="{59D7701D-90F0-4229-89E0-4ED64FE58FFB}" destId="{2DAD0775-A3BC-4B6B-B962-1D06C06D3CD0}" srcOrd="1" destOrd="0" presId="urn:microsoft.com/office/officeart/2005/8/layout/orgChart1"/>
    <dgm:cxn modelId="{7C082E35-9816-4E17-99DE-02F01E9CBAD0}" type="presParOf" srcId="{6A9D9F6F-FD8E-4DD9-8ADA-A84BD9987E36}" destId="{03A90B03-AF04-4AF0-9526-71893DE628EC}" srcOrd="1" destOrd="0" presId="urn:microsoft.com/office/officeart/2005/8/layout/orgChart1"/>
    <dgm:cxn modelId="{6B5B6B08-5F78-430A-8B4D-0A6547D83754}" type="presParOf" srcId="{6A9D9F6F-FD8E-4DD9-8ADA-A84BD9987E36}" destId="{2BDD6083-301B-4D92-B890-70C06C590C81}" srcOrd="2" destOrd="0" presId="urn:microsoft.com/office/officeart/2005/8/layout/orgChart1"/>
    <dgm:cxn modelId="{35912874-21EF-4BC7-A40F-A7BC71ECAC5B}" type="presParOf" srcId="{DA97CF29-4903-4528-BD6A-281AA227937E}" destId="{A8075583-8934-4FB4-B539-7769876649C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975815-CC23-41C4-88CF-C16738CE49D5}">
      <dsp:nvSpPr>
        <dsp:cNvPr id="0" name=""/>
        <dsp:cNvSpPr/>
      </dsp:nvSpPr>
      <dsp:spPr>
        <a:xfrm>
          <a:off x="2743200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7F25D5-B20F-4F5D-8AB0-12E2C7A465B7}">
      <dsp:nvSpPr>
        <dsp:cNvPr id="0" name=""/>
        <dsp:cNvSpPr/>
      </dsp:nvSpPr>
      <dsp:spPr>
        <a:xfrm>
          <a:off x="2697480" y="80313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B8C511-A540-41ED-8C27-574AE5F2BE8A}">
      <dsp:nvSpPr>
        <dsp:cNvPr id="0" name=""/>
        <dsp:cNvSpPr/>
      </dsp:nvSpPr>
      <dsp:spPr>
        <a:xfrm>
          <a:off x="802365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3015B3-625E-4BCE-8471-ED545C370520}">
      <dsp:nvSpPr>
        <dsp:cNvPr id="0" name=""/>
        <dsp:cNvSpPr/>
      </dsp:nvSpPr>
      <dsp:spPr>
        <a:xfrm>
          <a:off x="1941202" y="113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2"/>
        <a:ext cx="1603995" cy="801997"/>
      </dsp:txXfrm>
    </dsp:sp>
    <dsp:sp modelId="{F00ACAA7-3FED-4908-9227-49F7CAE9ED8F}">
      <dsp:nvSpPr>
        <dsp:cNvPr id="0" name=""/>
        <dsp:cNvSpPr/>
      </dsp:nvSpPr>
      <dsp:spPr>
        <a:xfrm>
          <a:off x="368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68" y="1139969"/>
        <a:ext cx="1603995" cy="801997"/>
      </dsp:txXfrm>
    </dsp:sp>
    <dsp:sp modelId="{ACA4F70E-A890-4698-9290-A7C6D86270F4}">
      <dsp:nvSpPr>
        <dsp:cNvPr id="0" name=""/>
        <dsp:cNvSpPr/>
      </dsp:nvSpPr>
      <dsp:spPr>
        <a:xfrm>
          <a:off x="1941202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9969"/>
        <a:ext cx="1603995" cy="801997"/>
      </dsp:txXfrm>
    </dsp:sp>
    <dsp:sp modelId="{EF5FFC0A-8A3E-4C39-BCF5-E321D1307B58}">
      <dsp:nvSpPr>
        <dsp:cNvPr id="0" name=""/>
        <dsp:cNvSpPr/>
      </dsp:nvSpPr>
      <dsp:spPr>
        <a:xfrm>
          <a:off x="3882036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882036" y="113996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2020-03-23T06:26:00Z</dcterms:created>
  <dcterms:modified xsi:type="dcterms:W3CDTF">2020-03-24T09:04:00Z</dcterms:modified>
</cp:coreProperties>
</file>