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Выполнить построение информационной модели многоэтажного гражданского здания.</w:t>
      </w:r>
    </w:p>
    <w:p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Конструктивная схема: каркасная, рамная, безбалочная.</w:t>
      </w:r>
    </w:p>
    <w:p>
      <w:pPr>
        <w:rPr>
          <w:rFonts w:hint="default" w:ascii="Times New Roman" w:hAnsi="Times New Roman" w:cs="Times New Roman"/>
          <w:sz w:val="28"/>
          <w:szCs w:val="28"/>
        </w:rPr>
      </w:pPr>
    </w:p>
    <w:p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Материал основных несущих конструкций: монолитный железобетон.</w:t>
      </w:r>
    </w:p>
    <w:p>
      <w:pPr>
        <w:rPr>
          <w:rFonts w:hint="default" w:ascii="Times New Roman" w:hAnsi="Times New Roman" w:cs="Times New Roman"/>
          <w:sz w:val="28"/>
          <w:szCs w:val="28"/>
        </w:rPr>
      </w:pPr>
    </w:p>
    <w:p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Используемое средство: программная система RENGA.</w:t>
      </w:r>
    </w:p>
    <w:p>
      <w:pPr>
        <w:rPr>
          <w:rFonts w:hint="default" w:ascii="Times New Roman" w:hAnsi="Times New Roman" w:cs="Times New Roman"/>
          <w:sz w:val="28"/>
          <w:szCs w:val="28"/>
        </w:rPr>
      </w:pPr>
      <w:bookmarkStart w:id="0" w:name="_GoBack"/>
    </w:p>
    <w:bookmarkEnd w:id="0"/>
    <w:p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Общий порядок работы</w:t>
      </w:r>
    </w:p>
    <w:p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1. Задание сетки разбивочных осей;</w:t>
      </w:r>
    </w:p>
    <w:p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2. Выполнить задание конструктивных элементов: колонн, перекрытий, стеновых заполнений, фундаментов;</w:t>
      </w:r>
    </w:p>
    <w:p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3. Выполнить устройство лестничных клеток, задать оконные и дверные проёмы в стенах;</w:t>
      </w:r>
    </w:p>
    <w:p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4. Сформировать чертежи объекта: фасады, планы этажа на отм. 0,000; план типового этажа; план подвала; план кровли, разрезы;</w:t>
      </w:r>
    </w:p>
    <w:p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5. Сформировать отчёт о работе.</w:t>
      </w:r>
    </w:p>
    <w:p>
      <w:pPr>
        <w:rPr>
          <w:rFonts w:hint="default" w:ascii="Times New Roman" w:hAnsi="Times New Roman" w:cs="Times New Roman"/>
          <w:sz w:val="28"/>
          <w:szCs w:val="28"/>
        </w:rPr>
      </w:pPr>
    </w:p>
    <w:p>
      <w:pPr>
        <w:rPr>
          <w:rFonts w:hint="default" w:ascii="Times New Roman" w:hAnsi="Times New Roman" w:cs="Times New Roman"/>
          <w:sz w:val="28"/>
          <w:szCs w:val="28"/>
        </w:rPr>
      </w:pPr>
    </w:p>
    <w:p>
      <w:pPr>
        <w:rPr>
          <w:rFonts w:hint="default" w:ascii="Times New Roman" w:hAnsi="Times New Roman" w:cs="Times New Roman"/>
          <w:sz w:val="28"/>
          <w:szCs w:val="28"/>
        </w:rPr>
      </w:pPr>
    </w:p>
    <w:p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Состав отчёта</w:t>
      </w:r>
    </w:p>
    <w:p>
      <w:pPr>
        <w:rPr>
          <w:rFonts w:hint="default" w:ascii="Times New Roman" w:hAnsi="Times New Roman" w:cs="Times New Roman"/>
          <w:sz w:val="28"/>
          <w:szCs w:val="28"/>
        </w:rPr>
      </w:pPr>
    </w:p>
    <w:p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1. Титульный лист;</w:t>
      </w:r>
    </w:p>
    <w:p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2. Бланк задания</w:t>
      </w:r>
    </w:p>
    <w:p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3. Содержание;</w:t>
      </w:r>
    </w:p>
    <w:p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4. Введение;</w:t>
      </w:r>
    </w:p>
    <w:p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5. Краткий ход работы над проектом;</w:t>
      </w:r>
    </w:p>
    <w:p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6. Скриншоты с экрана разработанных чертежей (см. выше);</w:t>
      </w:r>
    </w:p>
    <w:p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7. 3D-виды объекта: 2-3 изображения;</w:t>
      </w:r>
    </w:p>
    <w:p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8. Вывод по работе.</w:t>
      </w: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B7725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Office_12.2.0.16909_F1E327BC-269C-435d-A152-05C5408002CA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2024-05-27T15:26:38Z</dcterms:created>
  <dc:creator>admin</dc:creator>
  <cp:lastModifiedBy>admin</cp:lastModifiedBy>
  <dcterms:modified xsi:type="dcterms:W3CDTF">2024-05-27T15:27:24Z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1049-12.2.0.16909</vt:lpwstr>
  </property>
  <property fmtid="{D5CDD505-2E9C-101B-9397-08002B2CF9AE}" pid="3" name="ICV">
    <vt:lpwstr>A13FE8EE45D4429AB0E8FE578CF6AA65_12</vt:lpwstr>
  </property>
</Properties>
</file>