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7E1" w:rsidRPr="004A50DF" w:rsidRDefault="008457E1" w:rsidP="008457E1">
      <w:pPr>
        <w:autoSpaceDE w:val="0"/>
        <w:autoSpaceDN w:val="0"/>
        <w:adjustRightInd w:val="0"/>
        <w:spacing w:after="0" w:line="360" w:lineRule="auto"/>
        <w:ind w:firstLine="567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ПРАКТИЧЕСКОЕ ЗАДАНИЕ </w:t>
      </w:r>
      <w:r w:rsidRPr="004A50DF">
        <w:rPr>
          <w:rFonts w:eastAsia="Calibri"/>
          <w:b/>
          <w:lang w:eastAsia="en-US"/>
        </w:rPr>
        <w:t>1</w:t>
      </w:r>
    </w:p>
    <w:p w:rsidR="00D826B3" w:rsidRDefault="008457E1" w:rsidP="008457E1">
      <w:pPr>
        <w:tabs>
          <w:tab w:val="left" w:pos="426"/>
          <w:tab w:val="left" w:pos="567"/>
        </w:tabs>
        <w:spacing w:after="0" w:line="360" w:lineRule="auto"/>
        <w:ind w:firstLine="0"/>
        <w:rPr>
          <w:sz w:val="28"/>
          <w:szCs w:val="28"/>
        </w:rPr>
      </w:pPr>
      <w:r w:rsidRPr="00375897">
        <w:rPr>
          <w:sz w:val="28"/>
          <w:szCs w:val="28"/>
          <w:u w:val="single"/>
        </w:rPr>
        <w:t>Задание</w:t>
      </w:r>
      <w:r w:rsidRPr="00375897">
        <w:rPr>
          <w:b/>
          <w:sz w:val="28"/>
          <w:szCs w:val="28"/>
          <w:u w:val="single"/>
        </w:rPr>
        <w:t xml:space="preserve"> </w:t>
      </w:r>
      <w:r w:rsidRPr="00375897">
        <w:rPr>
          <w:sz w:val="28"/>
          <w:szCs w:val="28"/>
          <w:u w:val="single"/>
        </w:rPr>
        <w:t>1.</w:t>
      </w:r>
      <w:r w:rsidRPr="00375897">
        <w:rPr>
          <w:sz w:val="28"/>
          <w:szCs w:val="28"/>
        </w:rPr>
        <w:t xml:space="preserve"> </w:t>
      </w:r>
    </w:p>
    <w:p w:rsidR="008457E1" w:rsidRPr="00375897" w:rsidRDefault="008457E1" w:rsidP="00D826B3">
      <w:pPr>
        <w:tabs>
          <w:tab w:val="left" w:pos="426"/>
          <w:tab w:val="left" w:pos="567"/>
        </w:tabs>
        <w:spacing w:after="0" w:line="360" w:lineRule="auto"/>
        <w:ind w:firstLine="709"/>
        <w:rPr>
          <w:i/>
          <w:sz w:val="28"/>
          <w:szCs w:val="28"/>
          <w:vertAlign w:val="superscript"/>
        </w:rPr>
      </w:pPr>
      <w:r w:rsidRPr="00375897">
        <w:rPr>
          <w:sz w:val="28"/>
          <w:szCs w:val="28"/>
        </w:rPr>
        <w:t>Заполнить</w:t>
      </w:r>
      <w:r w:rsidR="00D826B3" w:rsidRPr="00D826B3">
        <w:rPr>
          <w:sz w:val="28"/>
          <w:szCs w:val="28"/>
        </w:rPr>
        <w:t xml:space="preserve"> </w:t>
      </w:r>
      <w:r w:rsidR="00D826B3" w:rsidRPr="00375897">
        <w:rPr>
          <w:sz w:val="28"/>
          <w:szCs w:val="28"/>
        </w:rPr>
        <w:t>та</w:t>
      </w:r>
      <w:r w:rsidR="00D826B3">
        <w:rPr>
          <w:sz w:val="28"/>
          <w:szCs w:val="28"/>
        </w:rPr>
        <w:t>блицу</w:t>
      </w:r>
      <w:r w:rsidR="00D826B3">
        <w:rPr>
          <w:sz w:val="28"/>
          <w:szCs w:val="28"/>
        </w:rPr>
        <w:t xml:space="preserve"> 1. </w:t>
      </w:r>
      <w:r w:rsidRPr="00375897">
        <w:rPr>
          <w:sz w:val="28"/>
          <w:szCs w:val="28"/>
        </w:rPr>
        <w:t>Каждому из приведенных ниже положений, отмеченных цифрами, найдите соотв</w:t>
      </w:r>
      <w:r w:rsidR="00D826B3">
        <w:rPr>
          <w:sz w:val="28"/>
          <w:szCs w:val="28"/>
        </w:rPr>
        <w:t>етствующий термин или понятие в  таблице</w:t>
      </w:r>
      <w:r w:rsidRPr="00375897">
        <w:rPr>
          <w:sz w:val="28"/>
          <w:szCs w:val="28"/>
        </w:rPr>
        <w:t xml:space="preserve"> 2. Вписать соотве</w:t>
      </w:r>
      <w:r w:rsidR="00D826B3">
        <w:rPr>
          <w:sz w:val="28"/>
          <w:szCs w:val="28"/>
        </w:rPr>
        <w:t xml:space="preserve">тствующие термины из  таблицы  2 </w:t>
      </w:r>
      <w:bookmarkStart w:id="0" w:name="_GoBack"/>
      <w:bookmarkEnd w:id="0"/>
      <w:r w:rsidRPr="00375897">
        <w:rPr>
          <w:sz w:val="28"/>
          <w:szCs w:val="28"/>
        </w:rPr>
        <w:t xml:space="preserve"> в графу «</w:t>
      </w:r>
      <w:r w:rsidRPr="00375897">
        <w:rPr>
          <w:sz w:val="28"/>
          <w:szCs w:val="28"/>
          <w:lang w:eastAsia="en-US"/>
        </w:rPr>
        <w:t>Термины,  соответствующие понятиям» в таблице 1</w:t>
      </w:r>
      <w:r w:rsidRPr="00375897">
        <w:rPr>
          <w:sz w:val="28"/>
          <w:szCs w:val="28"/>
        </w:rPr>
        <w:t>.</w:t>
      </w:r>
    </w:p>
    <w:p w:rsidR="008457E1" w:rsidRPr="00375897" w:rsidRDefault="008457E1" w:rsidP="008457E1">
      <w:pPr>
        <w:tabs>
          <w:tab w:val="left" w:pos="426"/>
          <w:tab w:val="left" w:pos="567"/>
        </w:tabs>
        <w:spacing w:after="0" w:line="360" w:lineRule="auto"/>
        <w:ind w:firstLine="0"/>
        <w:jc w:val="center"/>
        <w:rPr>
          <w:sz w:val="28"/>
          <w:szCs w:val="28"/>
        </w:rPr>
      </w:pPr>
      <w:r w:rsidRPr="0037589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 – Термины и</w:t>
      </w:r>
      <w:r w:rsidRPr="00375897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соответствующие им</w:t>
      </w:r>
      <w:r w:rsidRPr="00375897">
        <w:rPr>
          <w:sz w:val="28"/>
          <w:szCs w:val="28"/>
        </w:rPr>
        <w:t xml:space="preserve"> понятий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300"/>
        <w:gridCol w:w="1772"/>
      </w:tblGrid>
      <w:tr w:rsidR="008457E1" w:rsidRPr="00B44186" w:rsidTr="003D4A37">
        <w:trPr>
          <w:trHeight w:val="8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7E1" w:rsidRPr="00D826B3" w:rsidRDefault="008457E1" w:rsidP="003D4A37">
            <w:pPr>
              <w:spacing w:after="0" w:line="240" w:lineRule="auto"/>
              <w:ind w:right="-290" w:firstLine="0"/>
              <w:contextualSpacing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D826B3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D826B3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7E1" w:rsidRPr="00D826B3" w:rsidRDefault="008457E1" w:rsidP="003D4A37">
            <w:pPr>
              <w:tabs>
                <w:tab w:val="left" w:pos="96"/>
              </w:tabs>
              <w:spacing w:after="0" w:line="240" w:lineRule="auto"/>
              <w:ind w:left="130" w:hanging="130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Понятия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Термины,  соответствующие понятиям</w:t>
            </w:r>
          </w:p>
        </w:tc>
      </w:tr>
      <w:tr w:rsidR="008457E1" w:rsidRPr="00B44186" w:rsidTr="003D4A37">
        <w:trPr>
          <w:trHeight w:val="11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contextualSpacing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0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 xml:space="preserve">Состояние размещения производительных сил по экономическим районам, связанным в единой системе народного хозяйства; членение народного хозяйства на функционально различающиеся специализированные территориальные части (таксоны), в </w:t>
            </w:r>
            <w:proofErr w:type="gramStart"/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совокупности</w:t>
            </w:r>
            <w:proofErr w:type="gramEnd"/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 xml:space="preserve"> составляющие хозяйственный комплекс.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rPr>
          <w:trHeight w:val="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96"/>
              </w:tabs>
              <w:spacing w:after="0" w:line="240" w:lineRule="auto"/>
              <w:ind w:firstLine="2"/>
              <w:contextualSpacing/>
              <w:rPr>
                <w:sz w:val="28"/>
                <w:szCs w:val="28"/>
                <w:lang w:eastAsia="en-US"/>
              </w:rPr>
            </w:pP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Люди трудоспособного возраста, которые действительно участвуют в общественном производстве или находятся в поиске работы.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0"/>
              </w:tabs>
              <w:spacing w:after="0" w:line="240" w:lineRule="auto"/>
              <w:ind w:firstLine="0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Пространственное проявление </w:t>
            </w:r>
            <w:r w:rsidRPr="00D826B3">
              <w:rPr>
                <w:iCs/>
                <w:color w:val="000000"/>
                <w:sz w:val="28"/>
                <w:szCs w:val="28"/>
                <w:shd w:val="clear" w:color="auto" w:fill="FFFFFF"/>
              </w:rPr>
              <w:t>общественного разделения труда,</w:t>
            </w:r>
            <w:r w:rsidRPr="00D826B3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объективный процесс производственной специализации определенных территорий и обмена специализированной продукцией (или услугами).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rPr>
          <w:trHeight w:val="5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-108"/>
              </w:tabs>
              <w:spacing w:after="0" w:line="240" w:lineRule="auto"/>
              <w:ind w:hanging="34"/>
              <w:contextualSpacing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</w:rPr>
              <w:t xml:space="preserve">Показатель, </w:t>
            </w: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представляющий собой отношение удельного веса (доли) данной отрасли </w:t>
            </w:r>
            <w:r w:rsidRPr="00D826B3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в </w:t>
            </w: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хозяйстве региона к удельному весу этой </w:t>
            </w:r>
            <w:hyperlink r:id="rId6" w:tooltip="Отрасль" w:history="1">
              <w:r w:rsidRPr="00D826B3">
                <w:rPr>
                  <w:color w:val="000000"/>
                  <w:sz w:val="28"/>
                  <w:szCs w:val="28"/>
                  <w:shd w:val="clear" w:color="auto" w:fill="FFFFFF"/>
                </w:rPr>
                <w:t>отрасли</w:t>
              </w:r>
            </w:hyperlink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 в хозяйстве страны. 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 xml:space="preserve">Отношение удельного веса отрасли хозяйства региона в соответствующей структуре отрасли страны к удельному весу населения региона в населении страны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contextualSpacing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 xml:space="preserve">Отношение вывоза из региона данной продукции к ее региональному производству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contextualSpacing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96"/>
              </w:tabs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  <w:r w:rsidRPr="00D826B3">
              <w:rPr>
                <w:color w:val="000000"/>
                <w:sz w:val="28"/>
                <w:szCs w:val="28"/>
              </w:rPr>
              <w:t>Отношение объема произведенной продукции отрасли в регионе к объему ее потребления в данном регионе: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</w:tabs>
              <w:spacing w:after="0" w:line="24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8457E1">
            <w:pPr>
              <w:numPr>
                <w:ilvl w:val="0"/>
                <w:numId w:val="1"/>
              </w:numPr>
              <w:spacing w:after="0" w:line="240" w:lineRule="auto"/>
              <w:ind w:hanging="578"/>
              <w:contextualSpacing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28"/>
                <w:szCs w:val="28"/>
                <w:lang w:eastAsia="en-US"/>
              </w:rPr>
            </w:pPr>
            <w:r w:rsidRPr="00D826B3">
              <w:rPr>
                <w:color w:val="333333"/>
                <w:sz w:val="28"/>
                <w:szCs w:val="28"/>
                <w:shd w:val="clear" w:color="auto" w:fill="FFFFFF"/>
              </w:rPr>
              <w:t>Большая область, группа соседствующих стран или территории, районы, объединённые по каким–н. общим признакам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8457E1" w:rsidRPr="00B44186" w:rsidTr="003D4A37">
        <w:trPr>
          <w:trHeight w:val="5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tabs>
                <w:tab w:val="left" w:pos="0"/>
                <w:tab w:val="left" w:pos="96"/>
                <w:tab w:val="left" w:pos="142"/>
              </w:tabs>
              <w:spacing w:after="0" w:line="240" w:lineRule="auto"/>
              <w:ind w:firstLine="0"/>
              <w:contextualSpacing/>
              <w:jc w:val="left"/>
              <w:rPr>
                <w:sz w:val="28"/>
                <w:szCs w:val="28"/>
                <w:lang w:eastAsia="en-US"/>
              </w:rPr>
            </w:pPr>
            <w:r w:rsidRPr="00D826B3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826B3">
              <w:rPr>
                <w:color w:val="000000"/>
                <w:sz w:val="28"/>
                <w:szCs w:val="28"/>
                <w:shd w:val="clear" w:color="auto" w:fill="FFFFFF"/>
              </w:rPr>
              <w:t>Подход к рассмотрению и решению экономических, политических и др. вопросов, исходя из потребностей и интересов того или иного региона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E1" w:rsidRPr="00D826B3" w:rsidRDefault="008457E1" w:rsidP="003D4A3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</w:tbl>
    <w:p w:rsidR="008457E1" w:rsidRPr="00B44186" w:rsidRDefault="008457E1" w:rsidP="008457E1">
      <w:pPr>
        <w:autoSpaceDE w:val="0"/>
        <w:autoSpaceDN w:val="0"/>
        <w:adjustRightInd w:val="0"/>
        <w:spacing w:after="0" w:line="240" w:lineRule="auto"/>
        <w:ind w:firstLine="0"/>
        <w:contextualSpacing/>
        <w:jc w:val="left"/>
        <w:rPr>
          <w:rFonts w:eastAsia="Calibri"/>
          <w:b/>
          <w:lang w:eastAsia="en-US"/>
        </w:rPr>
      </w:pPr>
    </w:p>
    <w:p w:rsidR="008457E1" w:rsidRPr="00B44186" w:rsidRDefault="008457E1" w:rsidP="008457E1">
      <w:pPr>
        <w:spacing w:after="0" w:line="240" w:lineRule="auto"/>
        <w:ind w:left="709" w:hanging="709"/>
        <w:jc w:val="left"/>
      </w:pPr>
      <w:r w:rsidRPr="00B44186">
        <w:lastRenderedPageBreak/>
        <w:t xml:space="preserve">*) среди приведенных терминов и понятий имеется </w:t>
      </w:r>
      <w:proofErr w:type="spellStart"/>
      <w:r w:rsidRPr="00B44186">
        <w:t>дистрактор</w:t>
      </w:r>
      <w:proofErr w:type="spellEnd"/>
      <w:r w:rsidRPr="00B44186">
        <w:t xml:space="preserve"> – лишнее понятие или термин.</w:t>
      </w:r>
    </w:p>
    <w:p w:rsidR="008457E1" w:rsidRPr="00B44186" w:rsidRDefault="008457E1" w:rsidP="008457E1">
      <w:pPr>
        <w:spacing w:after="0" w:line="240" w:lineRule="auto"/>
        <w:ind w:firstLine="0"/>
        <w:jc w:val="left"/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800"/>
        <w:gridCol w:w="3771"/>
      </w:tblGrid>
      <w:tr w:rsidR="00D826B3" w:rsidRPr="00D826B3" w:rsidTr="005E6F6F">
        <w:tc>
          <w:tcPr>
            <w:tcW w:w="9570" w:type="dxa"/>
            <w:gridSpan w:val="2"/>
          </w:tcPr>
          <w:p w:rsidR="00D826B3" w:rsidRPr="00D826B3" w:rsidRDefault="00D826B3" w:rsidP="003D4A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sz w:val="28"/>
                <w:szCs w:val="28"/>
              </w:rPr>
              <w:t>Перечень терминов и определений  и их б</w:t>
            </w:r>
            <w:r w:rsidRPr="00D826B3">
              <w:rPr>
                <w:rFonts w:ascii="Times New Roman" w:hAnsi="Times New Roman"/>
                <w:sz w:val="28"/>
                <w:szCs w:val="28"/>
              </w:rPr>
              <w:t>уквенная кодировка</w:t>
            </w:r>
          </w:p>
        </w:tc>
      </w:tr>
      <w:tr w:rsidR="008457E1" w:rsidRPr="00D826B3" w:rsidTr="003D4A37">
        <w:tc>
          <w:tcPr>
            <w:tcW w:w="6062" w:type="dxa"/>
          </w:tcPr>
          <w:p w:rsidR="008457E1" w:rsidRPr="00D826B3" w:rsidRDefault="008457E1" w:rsidP="003D4A37">
            <w:pPr>
              <w:tabs>
                <w:tab w:val="left" w:pos="96"/>
              </w:tabs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bCs/>
                <w:sz w:val="28"/>
                <w:szCs w:val="28"/>
              </w:rPr>
              <w:t xml:space="preserve">А. </w:t>
            </w:r>
            <w:r w:rsidRPr="00D826B3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Экономически активное население (ЭАН)</w:t>
            </w:r>
          </w:p>
        </w:tc>
        <w:tc>
          <w:tcPr>
            <w:tcW w:w="3508" w:type="dxa"/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sz w:val="28"/>
                <w:szCs w:val="28"/>
              </w:rPr>
              <w:t xml:space="preserve">Е. </w:t>
            </w:r>
            <w:r w:rsidRPr="00D826B3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Регионализм</w:t>
            </w:r>
          </w:p>
        </w:tc>
      </w:tr>
      <w:tr w:rsidR="008457E1" w:rsidRPr="00D826B3" w:rsidTr="003D4A37">
        <w:tc>
          <w:tcPr>
            <w:tcW w:w="6062" w:type="dxa"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bCs/>
                <w:sz w:val="28"/>
                <w:szCs w:val="28"/>
              </w:rPr>
              <w:t>Б.</w:t>
            </w:r>
            <w:r w:rsidRPr="00D826B3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D826B3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Коэффициент уровня развития отрасли в регионе</w:t>
            </w:r>
          </w:p>
        </w:tc>
        <w:tc>
          <w:tcPr>
            <w:tcW w:w="3508" w:type="dxa"/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sz w:val="28"/>
                <w:szCs w:val="28"/>
              </w:rPr>
              <w:t xml:space="preserve">Ж. </w:t>
            </w:r>
            <w:r w:rsidRPr="00D826B3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Регион</w:t>
            </w:r>
          </w:p>
        </w:tc>
      </w:tr>
      <w:tr w:rsidR="008457E1" w:rsidRPr="00D826B3" w:rsidTr="003D4A37">
        <w:trPr>
          <w:trHeight w:val="323"/>
        </w:trPr>
        <w:tc>
          <w:tcPr>
            <w:tcW w:w="6062" w:type="dxa"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sz w:val="28"/>
                <w:szCs w:val="28"/>
              </w:rPr>
              <w:t xml:space="preserve">В. </w:t>
            </w:r>
            <w:r w:rsidRPr="00D826B3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Территориальное разделение труда (ТРТ) </w:t>
            </w:r>
          </w:p>
        </w:tc>
        <w:tc>
          <w:tcPr>
            <w:tcW w:w="3508" w:type="dxa"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826B3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Pr="00D826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26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D826B3">
              <w:rPr>
                <w:rFonts w:ascii="Times New Roman" w:hAnsi="Times New Roman"/>
                <w:sz w:val="28"/>
                <w:szCs w:val="28"/>
              </w:rPr>
              <w:t>К</w:t>
            </w:r>
            <w:hyperlink r:id="rId7" w:tooltip="Коэффициент" w:history="1">
              <w:r w:rsidRPr="00D826B3">
                <w:rPr>
                  <w:rFonts w:ascii="Times New Roman" w:hAnsi="Times New Roman"/>
                  <w:color w:val="000000"/>
                  <w:sz w:val="28"/>
                  <w:szCs w:val="28"/>
                  <w:shd w:val="clear" w:color="auto" w:fill="FFFFFF"/>
                </w:rPr>
                <w:t>оэффициент</w:t>
              </w:r>
            </w:hyperlink>
            <w:r w:rsidRPr="00D826B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локализации</w:t>
            </w:r>
          </w:p>
        </w:tc>
      </w:tr>
      <w:tr w:rsidR="008457E1" w:rsidRPr="00D826B3" w:rsidTr="003D4A37">
        <w:tc>
          <w:tcPr>
            <w:tcW w:w="6062" w:type="dxa"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Pr="00D826B3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</w:rPr>
              <w:t>Коэффициент душевого регионального производства</w:t>
            </w:r>
            <w:r w:rsidRPr="00D826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508" w:type="dxa"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sz w:val="28"/>
                <w:szCs w:val="28"/>
              </w:rPr>
              <w:t>И. Т</w:t>
            </w:r>
            <w:r w:rsidRPr="00D826B3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ерриториальная структура хозяйства</w:t>
            </w:r>
            <w:r w:rsidRPr="00D826B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8457E1" w:rsidRPr="00D826B3" w:rsidTr="003D4A37">
        <w:tc>
          <w:tcPr>
            <w:tcW w:w="6062" w:type="dxa"/>
          </w:tcPr>
          <w:p w:rsidR="008457E1" w:rsidRPr="00D826B3" w:rsidRDefault="008457E1" w:rsidP="003D4A37">
            <w:pPr>
              <w:tabs>
                <w:tab w:val="left" w:pos="96"/>
              </w:tabs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D826B3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r w:rsidRPr="00D826B3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</w:rPr>
              <w:t>Коэффициент региональной товарности</w:t>
            </w:r>
            <w:r w:rsidRPr="00D826B3">
              <w:rPr>
                <w:rFonts w:ascii="Times New Roman" w:hAnsi="Times New Roman"/>
                <w:i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508" w:type="dxa"/>
          </w:tcPr>
          <w:p w:rsidR="008457E1" w:rsidRPr="00D826B3" w:rsidRDefault="008457E1" w:rsidP="003D4A37">
            <w:pPr>
              <w:tabs>
                <w:tab w:val="left" w:pos="96"/>
                <w:tab w:val="left" w:pos="851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826B3">
              <w:rPr>
                <w:rFonts w:ascii="Times New Roman" w:hAnsi="Times New Roman"/>
                <w:sz w:val="28"/>
                <w:szCs w:val="28"/>
              </w:rPr>
              <w:t>К.Регионоведение</w:t>
            </w:r>
            <w:proofErr w:type="spellEnd"/>
          </w:p>
        </w:tc>
      </w:tr>
    </w:tbl>
    <w:p w:rsidR="008457E1" w:rsidRPr="00D826B3" w:rsidRDefault="008457E1" w:rsidP="008457E1">
      <w:pPr>
        <w:autoSpaceDE w:val="0"/>
        <w:autoSpaceDN w:val="0"/>
        <w:adjustRightInd w:val="0"/>
        <w:spacing w:after="0" w:line="240" w:lineRule="auto"/>
        <w:ind w:left="924" w:firstLine="0"/>
        <w:contextualSpacing/>
        <w:jc w:val="left"/>
        <w:rPr>
          <w:rFonts w:eastAsia="Calibri"/>
          <w:b/>
          <w:sz w:val="28"/>
          <w:szCs w:val="28"/>
          <w:lang w:eastAsia="en-US"/>
        </w:rPr>
      </w:pPr>
    </w:p>
    <w:p w:rsidR="008457E1" w:rsidRPr="00B44186" w:rsidRDefault="008457E1" w:rsidP="008457E1">
      <w:pPr>
        <w:autoSpaceDE w:val="0"/>
        <w:autoSpaceDN w:val="0"/>
        <w:adjustRightInd w:val="0"/>
        <w:spacing w:after="0" w:line="240" w:lineRule="auto"/>
        <w:ind w:left="924" w:firstLine="0"/>
        <w:contextualSpacing/>
        <w:jc w:val="left"/>
        <w:rPr>
          <w:rFonts w:eastAsia="Calibri"/>
          <w:b/>
          <w:lang w:eastAsia="en-US"/>
        </w:rPr>
      </w:pPr>
    </w:p>
    <w:p w:rsidR="00D826B3" w:rsidRDefault="008457E1" w:rsidP="008457E1">
      <w:pPr>
        <w:spacing w:after="0" w:line="360" w:lineRule="auto"/>
        <w:ind w:firstLine="0"/>
        <w:rPr>
          <w:sz w:val="28"/>
          <w:szCs w:val="28"/>
        </w:rPr>
      </w:pPr>
      <w:r w:rsidRPr="00375897">
        <w:rPr>
          <w:sz w:val="28"/>
          <w:szCs w:val="28"/>
          <w:u w:val="single"/>
        </w:rPr>
        <w:t>Задание</w:t>
      </w:r>
      <w:r w:rsidRPr="00375897">
        <w:rPr>
          <w:b/>
          <w:sz w:val="28"/>
          <w:szCs w:val="28"/>
          <w:u w:val="single"/>
        </w:rPr>
        <w:t xml:space="preserve"> </w:t>
      </w:r>
      <w:r w:rsidRPr="00375897">
        <w:rPr>
          <w:sz w:val="28"/>
          <w:szCs w:val="28"/>
          <w:u w:val="single"/>
        </w:rPr>
        <w:t>2.</w:t>
      </w:r>
      <w:r w:rsidRPr="00375897">
        <w:rPr>
          <w:sz w:val="28"/>
          <w:szCs w:val="28"/>
        </w:rPr>
        <w:t xml:space="preserve">   </w:t>
      </w:r>
    </w:p>
    <w:p w:rsidR="008457E1" w:rsidRPr="00375897" w:rsidRDefault="008457E1" w:rsidP="00D826B3">
      <w:pPr>
        <w:spacing w:after="0" w:line="360" w:lineRule="auto"/>
        <w:ind w:firstLine="709"/>
        <w:rPr>
          <w:sz w:val="28"/>
          <w:szCs w:val="28"/>
        </w:rPr>
      </w:pPr>
      <w:r w:rsidRPr="00375897">
        <w:rPr>
          <w:sz w:val="28"/>
          <w:szCs w:val="28"/>
        </w:rPr>
        <w:t xml:space="preserve">Как будут называться ниже перечисленные </w:t>
      </w:r>
      <w:r>
        <w:rPr>
          <w:sz w:val="28"/>
          <w:szCs w:val="28"/>
        </w:rPr>
        <w:t xml:space="preserve"> объекты: </w:t>
      </w:r>
      <w:r w:rsidRPr="00375897">
        <w:rPr>
          <w:sz w:val="28"/>
          <w:szCs w:val="28"/>
        </w:rPr>
        <w:t xml:space="preserve">аэропорт  Домодедово, космодром  Байконур, посольство РФ в Швеции </w:t>
      </w:r>
    </w:p>
    <w:p w:rsidR="008457E1" w:rsidRPr="00375897" w:rsidRDefault="008457E1" w:rsidP="008457E1">
      <w:pPr>
        <w:spacing w:after="0" w:line="360" w:lineRule="auto"/>
        <w:ind w:firstLine="0"/>
        <w:rPr>
          <w:sz w:val="28"/>
          <w:szCs w:val="28"/>
        </w:rPr>
      </w:pPr>
      <w:r w:rsidRPr="00375897">
        <w:rPr>
          <w:sz w:val="28"/>
          <w:szCs w:val="28"/>
        </w:rPr>
        <w:t>по отношению  к пространству:</w:t>
      </w:r>
    </w:p>
    <w:p w:rsidR="008457E1" w:rsidRPr="00375897" w:rsidRDefault="008457E1" w:rsidP="008457E1">
      <w:pPr>
        <w:spacing w:after="0" w:line="360" w:lineRule="auto"/>
        <w:ind w:firstLine="0"/>
        <w:rPr>
          <w:sz w:val="28"/>
          <w:szCs w:val="28"/>
        </w:rPr>
      </w:pPr>
      <w:r w:rsidRPr="00375897">
        <w:rPr>
          <w:sz w:val="28"/>
          <w:szCs w:val="28"/>
          <w:lang w:val="en-US"/>
        </w:rPr>
        <w:t>a</w:t>
      </w:r>
      <w:r w:rsidRPr="00375897">
        <w:rPr>
          <w:sz w:val="28"/>
          <w:szCs w:val="28"/>
        </w:rPr>
        <w:t>.район</w:t>
      </w:r>
    </w:p>
    <w:p w:rsidR="008457E1" w:rsidRPr="00375897" w:rsidRDefault="008457E1" w:rsidP="008457E1">
      <w:pPr>
        <w:spacing w:after="0" w:line="360" w:lineRule="auto"/>
        <w:ind w:firstLine="0"/>
        <w:rPr>
          <w:sz w:val="28"/>
          <w:szCs w:val="28"/>
        </w:rPr>
      </w:pPr>
      <w:proofErr w:type="gramStart"/>
      <w:r w:rsidRPr="00375897">
        <w:rPr>
          <w:sz w:val="28"/>
          <w:szCs w:val="28"/>
          <w:lang w:val="en-US"/>
        </w:rPr>
        <w:t>b</w:t>
      </w:r>
      <w:r w:rsidRPr="00375897">
        <w:rPr>
          <w:sz w:val="28"/>
          <w:szCs w:val="28"/>
        </w:rPr>
        <w:t>.транспортный</w:t>
      </w:r>
      <w:proofErr w:type="gramEnd"/>
      <w:r w:rsidRPr="00375897">
        <w:rPr>
          <w:sz w:val="28"/>
          <w:szCs w:val="28"/>
        </w:rPr>
        <w:t xml:space="preserve"> узел</w:t>
      </w:r>
    </w:p>
    <w:p w:rsidR="008457E1" w:rsidRPr="00375897" w:rsidRDefault="008457E1" w:rsidP="008457E1">
      <w:pPr>
        <w:spacing w:after="0" w:line="360" w:lineRule="auto"/>
        <w:ind w:firstLine="0"/>
        <w:rPr>
          <w:sz w:val="28"/>
          <w:szCs w:val="28"/>
        </w:rPr>
      </w:pPr>
      <w:r w:rsidRPr="00375897">
        <w:rPr>
          <w:sz w:val="28"/>
          <w:szCs w:val="28"/>
          <w:lang w:val="en-US"/>
        </w:rPr>
        <w:t>c</w:t>
      </w:r>
      <w:r w:rsidRPr="00375897">
        <w:rPr>
          <w:sz w:val="28"/>
          <w:szCs w:val="28"/>
        </w:rPr>
        <w:t>.</w:t>
      </w:r>
      <w:proofErr w:type="spellStart"/>
      <w:r w:rsidRPr="00375897">
        <w:rPr>
          <w:sz w:val="28"/>
          <w:szCs w:val="28"/>
        </w:rPr>
        <w:t>эксклав</w:t>
      </w:r>
      <w:proofErr w:type="spellEnd"/>
    </w:p>
    <w:p w:rsidR="008457E1" w:rsidRPr="00375897" w:rsidRDefault="008457E1" w:rsidP="008457E1">
      <w:pPr>
        <w:spacing w:after="0" w:line="360" w:lineRule="auto"/>
        <w:ind w:firstLine="0"/>
        <w:rPr>
          <w:sz w:val="28"/>
          <w:szCs w:val="28"/>
        </w:rPr>
      </w:pPr>
      <w:r w:rsidRPr="00375897">
        <w:rPr>
          <w:sz w:val="28"/>
          <w:szCs w:val="28"/>
          <w:lang w:val="en-US"/>
        </w:rPr>
        <w:t>d</w:t>
      </w:r>
      <w:r w:rsidRPr="00375897">
        <w:rPr>
          <w:sz w:val="28"/>
          <w:szCs w:val="28"/>
        </w:rPr>
        <w:t>.анклав</w:t>
      </w:r>
    </w:p>
    <w:p w:rsidR="008457E1" w:rsidRPr="00375897" w:rsidRDefault="008457E1" w:rsidP="008457E1">
      <w:pPr>
        <w:spacing w:after="0" w:line="360" w:lineRule="auto"/>
        <w:ind w:firstLine="0"/>
        <w:rPr>
          <w:sz w:val="28"/>
          <w:szCs w:val="28"/>
        </w:rPr>
      </w:pPr>
      <w:r w:rsidRPr="00375897">
        <w:rPr>
          <w:sz w:val="28"/>
          <w:szCs w:val="28"/>
          <w:lang w:val="en-US"/>
        </w:rPr>
        <w:t>f</w:t>
      </w:r>
      <w:r w:rsidRPr="00375897">
        <w:rPr>
          <w:sz w:val="28"/>
          <w:szCs w:val="28"/>
        </w:rPr>
        <w:t>.агломерация</w:t>
      </w:r>
    </w:p>
    <w:p w:rsidR="008457E1" w:rsidRPr="00375897" w:rsidRDefault="008457E1" w:rsidP="008457E1">
      <w:pPr>
        <w:spacing w:after="0" w:line="360" w:lineRule="auto"/>
        <w:ind w:firstLine="0"/>
        <w:rPr>
          <w:sz w:val="28"/>
          <w:szCs w:val="28"/>
        </w:rPr>
      </w:pPr>
      <w:proofErr w:type="gramStart"/>
      <w:r w:rsidRPr="00375897">
        <w:rPr>
          <w:sz w:val="28"/>
          <w:szCs w:val="28"/>
          <w:lang w:val="en-US"/>
        </w:rPr>
        <w:t>e</w:t>
      </w:r>
      <w:r w:rsidRPr="00375897">
        <w:rPr>
          <w:sz w:val="28"/>
          <w:szCs w:val="28"/>
        </w:rPr>
        <w:t>.территориально-промышленный</w:t>
      </w:r>
      <w:proofErr w:type="gramEnd"/>
      <w:r w:rsidRPr="00375897">
        <w:rPr>
          <w:sz w:val="28"/>
          <w:szCs w:val="28"/>
        </w:rPr>
        <w:t xml:space="preserve"> комплекс</w:t>
      </w:r>
    </w:p>
    <w:p w:rsidR="008457E1" w:rsidRPr="004D61C1" w:rsidRDefault="008457E1" w:rsidP="008457E1">
      <w:pPr>
        <w:spacing w:after="0" w:line="360" w:lineRule="auto"/>
        <w:ind w:firstLine="0"/>
        <w:jc w:val="center"/>
        <w:rPr>
          <w:bCs/>
          <w:sz w:val="28"/>
          <w:szCs w:val="28"/>
        </w:rPr>
      </w:pPr>
      <w:r w:rsidRPr="004D61C1">
        <w:rPr>
          <w:bCs/>
          <w:sz w:val="28"/>
          <w:szCs w:val="28"/>
        </w:rPr>
        <w:t>Заполнить таблицу: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8457E1" w:rsidRPr="004D61C1" w:rsidTr="003D4A37">
        <w:tc>
          <w:tcPr>
            <w:tcW w:w="4785" w:type="dxa"/>
          </w:tcPr>
          <w:p w:rsidR="008457E1" w:rsidRPr="004D61C1" w:rsidRDefault="008457E1" w:rsidP="008457E1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D61C1">
              <w:rPr>
                <w:rFonts w:ascii="Times New Roman" w:hAnsi="Times New Roman"/>
                <w:bCs/>
                <w:sz w:val="28"/>
                <w:szCs w:val="28"/>
              </w:rPr>
              <w:t>Название объекта</w:t>
            </w:r>
          </w:p>
        </w:tc>
        <w:tc>
          <w:tcPr>
            <w:tcW w:w="4786" w:type="dxa"/>
          </w:tcPr>
          <w:p w:rsidR="008457E1" w:rsidRPr="004D61C1" w:rsidRDefault="008457E1" w:rsidP="008457E1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D61C1">
              <w:rPr>
                <w:rFonts w:ascii="Times New Roman" w:hAnsi="Times New Roman"/>
                <w:bCs/>
                <w:sz w:val="28"/>
                <w:szCs w:val="28"/>
              </w:rPr>
              <w:t>Территориальная принадлежность</w:t>
            </w:r>
          </w:p>
        </w:tc>
      </w:tr>
      <w:tr w:rsidR="008457E1" w:rsidTr="003D4A37">
        <w:tc>
          <w:tcPr>
            <w:tcW w:w="4785" w:type="dxa"/>
          </w:tcPr>
          <w:p w:rsidR="008457E1" w:rsidRPr="004D61C1" w:rsidRDefault="008457E1" w:rsidP="008457E1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D61C1">
              <w:rPr>
                <w:rFonts w:ascii="Times New Roman" w:hAnsi="Times New Roman"/>
                <w:sz w:val="28"/>
                <w:szCs w:val="28"/>
              </w:rPr>
              <w:t>аэропорт  Домодедово</w:t>
            </w:r>
          </w:p>
        </w:tc>
        <w:tc>
          <w:tcPr>
            <w:tcW w:w="4786" w:type="dxa"/>
          </w:tcPr>
          <w:p w:rsidR="008457E1" w:rsidRDefault="008457E1" w:rsidP="008457E1">
            <w:pPr>
              <w:spacing w:after="0"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8457E1" w:rsidTr="003D4A37">
        <w:tc>
          <w:tcPr>
            <w:tcW w:w="4785" w:type="dxa"/>
          </w:tcPr>
          <w:p w:rsidR="008457E1" w:rsidRPr="004D61C1" w:rsidRDefault="008457E1" w:rsidP="008457E1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D61C1">
              <w:rPr>
                <w:rFonts w:ascii="Times New Roman" w:hAnsi="Times New Roman"/>
                <w:sz w:val="28"/>
                <w:szCs w:val="28"/>
              </w:rPr>
              <w:t>космодром  Байконур</w:t>
            </w:r>
          </w:p>
        </w:tc>
        <w:tc>
          <w:tcPr>
            <w:tcW w:w="4786" w:type="dxa"/>
          </w:tcPr>
          <w:p w:rsidR="008457E1" w:rsidRDefault="008457E1" w:rsidP="008457E1">
            <w:pPr>
              <w:spacing w:after="0"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8457E1" w:rsidTr="003D4A37">
        <w:tc>
          <w:tcPr>
            <w:tcW w:w="4785" w:type="dxa"/>
          </w:tcPr>
          <w:p w:rsidR="008457E1" w:rsidRPr="004D61C1" w:rsidRDefault="008457E1" w:rsidP="00D826B3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D61C1">
              <w:rPr>
                <w:rFonts w:ascii="Times New Roman" w:hAnsi="Times New Roman"/>
                <w:sz w:val="28"/>
                <w:szCs w:val="28"/>
              </w:rPr>
              <w:t xml:space="preserve">посольство РФ в </w:t>
            </w:r>
            <w:r w:rsidR="00D826B3">
              <w:rPr>
                <w:rFonts w:ascii="Times New Roman" w:hAnsi="Times New Roman"/>
                <w:sz w:val="28"/>
                <w:szCs w:val="28"/>
              </w:rPr>
              <w:t>Дании</w:t>
            </w:r>
          </w:p>
        </w:tc>
        <w:tc>
          <w:tcPr>
            <w:tcW w:w="4786" w:type="dxa"/>
          </w:tcPr>
          <w:p w:rsidR="008457E1" w:rsidRDefault="008457E1" w:rsidP="008457E1">
            <w:pPr>
              <w:spacing w:after="0"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FF10CF" w:rsidRDefault="00FF10CF"/>
    <w:p w:rsidR="00D826B3" w:rsidRDefault="004A50DF" w:rsidP="00D826B3">
      <w:pPr>
        <w:pStyle w:val="a4"/>
        <w:spacing w:after="0"/>
        <w:ind w:left="0" w:firstLine="0"/>
        <w:jc w:val="left"/>
      </w:pPr>
      <w:r w:rsidRPr="009602B6">
        <w:rPr>
          <w:sz w:val="28"/>
          <w:szCs w:val="28"/>
          <w:u w:val="single"/>
        </w:rPr>
        <w:t>Задание 3</w:t>
      </w:r>
      <w:r w:rsidRPr="009602B6">
        <w:rPr>
          <w:sz w:val="28"/>
          <w:szCs w:val="28"/>
        </w:rPr>
        <w:t>.</w:t>
      </w:r>
      <w:r>
        <w:t xml:space="preserve"> </w:t>
      </w:r>
    </w:p>
    <w:p w:rsidR="004A50DF" w:rsidRPr="004A50DF" w:rsidRDefault="009602B6" w:rsidP="00D826B3">
      <w:pPr>
        <w:pStyle w:val="a4"/>
        <w:spacing w:after="0"/>
        <w:ind w:left="0" w:firstLine="709"/>
        <w:jc w:val="left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Дать ответ на следующий вопрос</w:t>
      </w:r>
      <w:r w:rsidR="004A50DF" w:rsidRPr="004A50DF">
        <w:rPr>
          <w:sz w:val="28"/>
          <w:szCs w:val="28"/>
        </w:rPr>
        <w:t>:</w:t>
      </w:r>
      <w:r w:rsidR="00D826B3">
        <w:rPr>
          <w:sz w:val="28"/>
          <w:szCs w:val="28"/>
        </w:rPr>
        <w:t xml:space="preserve"> </w:t>
      </w:r>
      <w:r w:rsidR="004A50DF" w:rsidRPr="004A50DF">
        <w:rPr>
          <w:color w:val="000000"/>
          <w:sz w:val="28"/>
          <w:szCs w:val="28"/>
          <w:shd w:val="clear" w:color="auto" w:fill="FFFFFF"/>
        </w:rPr>
        <w:t xml:space="preserve">Принципы экономического районирования. </w:t>
      </w:r>
    </w:p>
    <w:p w:rsidR="004A50DF" w:rsidRDefault="004A50DF"/>
    <w:p w:rsidR="00D826B3" w:rsidRDefault="00D826B3"/>
    <w:p w:rsidR="00D826B3" w:rsidRDefault="00D826B3"/>
    <w:p w:rsidR="00D826B3" w:rsidRDefault="004A50DF" w:rsidP="009602B6">
      <w:pPr>
        <w:spacing w:before="100" w:beforeAutospacing="1" w:after="0" w:line="360" w:lineRule="auto"/>
        <w:ind w:firstLine="0"/>
        <w:rPr>
          <w:sz w:val="28"/>
          <w:szCs w:val="28"/>
          <w:u w:val="single"/>
        </w:rPr>
      </w:pPr>
      <w:r w:rsidRPr="004A50DF">
        <w:rPr>
          <w:sz w:val="28"/>
          <w:szCs w:val="28"/>
          <w:u w:val="single"/>
        </w:rPr>
        <w:lastRenderedPageBreak/>
        <w:t xml:space="preserve">Задание 4. </w:t>
      </w:r>
      <w:r>
        <w:rPr>
          <w:sz w:val="28"/>
          <w:szCs w:val="28"/>
          <w:u w:val="single"/>
        </w:rPr>
        <w:t xml:space="preserve"> </w:t>
      </w:r>
    </w:p>
    <w:p w:rsidR="004A50DF" w:rsidRPr="004A50DF" w:rsidRDefault="004A50DF" w:rsidP="00D826B3">
      <w:pPr>
        <w:spacing w:before="100" w:beforeAutospacing="1" w:after="0"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Классифицировать  отрасли </w:t>
      </w:r>
      <w:r w:rsidRPr="004A50DF">
        <w:rPr>
          <w:color w:val="000000"/>
          <w:sz w:val="28"/>
          <w:szCs w:val="28"/>
          <w:shd w:val="clear" w:color="auto" w:fill="FFFFFF"/>
        </w:rPr>
        <w:t xml:space="preserve"> производства по масштабу использования ресурсов (материалоемкие, энергоемкие, трудоемкие)</w:t>
      </w:r>
      <w:r w:rsidR="002B3915">
        <w:rPr>
          <w:color w:val="000000"/>
          <w:sz w:val="28"/>
          <w:szCs w:val="28"/>
          <w:shd w:val="clear" w:color="auto" w:fill="FFFFFF"/>
        </w:rPr>
        <w:t xml:space="preserve">  заполнив следующую таблицу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2B3915" w:rsidRPr="004D61C1" w:rsidTr="00A05167">
        <w:tc>
          <w:tcPr>
            <w:tcW w:w="4785" w:type="dxa"/>
          </w:tcPr>
          <w:p w:rsidR="002B3915" w:rsidRPr="004D61C1" w:rsidRDefault="002B3915" w:rsidP="00A05167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Масштабы использования ресурсов (признаки,  свойственные отрасли)</w:t>
            </w:r>
          </w:p>
        </w:tc>
        <w:tc>
          <w:tcPr>
            <w:tcW w:w="4786" w:type="dxa"/>
          </w:tcPr>
          <w:p w:rsidR="002B3915" w:rsidRPr="004D61C1" w:rsidRDefault="002B3915" w:rsidP="00A05167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Перечень отраслей производства</w:t>
            </w:r>
          </w:p>
        </w:tc>
      </w:tr>
      <w:tr w:rsidR="002B3915" w:rsidTr="00A05167">
        <w:tc>
          <w:tcPr>
            <w:tcW w:w="4785" w:type="dxa"/>
          </w:tcPr>
          <w:p w:rsidR="002B3915" w:rsidRPr="002B3915" w:rsidRDefault="002B3915" w:rsidP="00A05167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B391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материалоемкие</w:t>
            </w:r>
          </w:p>
        </w:tc>
        <w:tc>
          <w:tcPr>
            <w:tcW w:w="4786" w:type="dxa"/>
          </w:tcPr>
          <w:p w:rsidR="002B3915" w:rsidRDefault="007B1EF3" w:rsidP="00A05167">
            <w:pPr>
              <w:spacing w:after="0"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черная металлургия,…</w:t>
            </w:r>
          </w:p>
        </w:tc>
      </w:tr>
      <w:tr w:rsidR="002B3915" w:rsidTr="00A05167">
        <w:tc>
          <w:tcPr>
            <w:tcW w:w="4785" w:type="dxa"/>
          </w:tcPr>
          <w:p w:rsidR="002B3915" w:rsidRPr="002B3915" w:rsidRDefault="002B3915" w:rsidP="00A05167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B391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энергоемкие</w:t>
            </w:r>
          </w:p>
        </w:tc>
        <w:tc>
          <w:tcPr>
            <w:tcW w:w="4786" w:type="dxa"/>
          </w:tcPr>
          <w:p w:rsidR="002B3915" w:rsidRDefault="002B3915" w:rsidP="00A05167">
            <w:pPr>
              <w:spacing w:after="0"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2B3915" w:rsidTr="00A05167">
        <w:tc>
          <w:tcPr>
            <w:tcW w:w="4785" w:type="dxa"/>
          </w:tcPr>
          <w:p w:rsidR="002B3915" w:rsidRPr="002B3915" w:rsidRDefault="002B3915" w:rsidP="00A05167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B391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трудоемкие</w:t>
            </w:r>
          </w:p>
        </w:tc>
        <w:tc>
          <w:tcPr>
            <w:tcW w:w="4786" w:type="dxa"/>
          </w:tcPr>
          <w:p w:rsidR="002B3915" w:rsidRDefault="002B3915" w:rsidP="00A05167">
            <w:pPr>
              <w:spacing w:after="0"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602B6" w:rsidRDefault="009602B6" w:rsidP="00D826B3">
      <w:pPr>
        <w:spacing w:line="360" w:lineRule="auto"/>
        <w:ind w:firstLine="0"/>
        <w:rPr>
          <w:sz w:val="28"/>
          <w:szCs w:val="28"/>
          <w:u w:val="single"/>
        </w:rPr>
      </w:pPr>
    </w:p>
    <w:p w:rsidR="00D826B3" w:rsidRDefault="009602B6" w:rsidP="009602B6">
      <w:pPr>
        <w:pStyle w:val="a4"/>
        <w:spacing w:before="100" w:beforeAutospacing="1" w:after="0" w:line="360" w:lineRule="auto"/>
        <w:ind w:left="0" w:firstLine="0"/>
      </w:pPr>
      <w:r w:rsidRPr="009602B6">
        <w:rPr>
          <w:sz w:val="28"/>
          <w:szCs w:val="28"/>
          <w:u w:val="single"/>
        </w:rPr>
        <w:t xml:space="preserve">Задание </w:t>
      </w:r>
      <w:r>
        <w:rPr>
          <w:sz w:val="28"/>
          <w:szCs w:val="28"/>
          <w:u w:val="single"/>
        </w:rPr>
        <w:t>5</w:t>
      </w:r>
      <w:r w:rsidRPr="009602B6">
        <w:rPr>
          <w:sz w:val="28"/>
          <w:szCs w:val="28"/>
        </w:rPr>
        <w:t>.</w:t>
      </w:r>
      <w:r>
        <w:t xml:space="preserve"> </w:t>
      </w:r>
    </w:p>
    <w:p w:rsidR="009602B6" w:rsidRDefault="009602B6" w:rsidP="00D826B3">
      <w:pPr>
        <w:pStyle w:val="a4"/>
        <w:spacing w:before="100" w:beforeAutospacing="1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Дать ответ на следующий вопрос</w:t>
      </w:r>
      <w:r w:rsidRPr="004A50DF">
        <w:rPr>
          <w:sz w:val="28"/>
          <w:szCs w:val="28"/>
        </w:rPr>
        <w:t>:</w:t>
      </w:r>
      <w:r>
        <w:rPr>
          <w:sz w:val="28"/>
          <w:szCs w:val="28"/>
        </w:rPr>
        <w:t xml:space="preserve"> Привести примеры </w:t>
      </w:r>
      <w:proofErr w:type="spellStart"/>
      <w:r>
        <w:rPr>
          <w:sz w:val="28"/>
          <w:szCs w:val="28"/>
        </w:rPr>
        <w:t>микрорегионов</w:t>
      </w:r>
      <w:proofErr w:type="spellEnd"/>
      <w:r>
        <w:rPr>
          <w:sz w:val="28"/>
          <w:szCs w:val="28"/>
        </w:rPr>
        <w:t>.</w:t>
      </w:r>
    </w:p>
    <w:p w:rsidR="007B1EF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</w:p>
    <w:p w:rsidR="00D826B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  <w:r w:rsidRPr="009602B6">
        <w:rPr>
          <w:sz w:val="28"/>
          <w:szCs w:val="28"/>
          <w:u w:val="single"/>
        </w:rPr>
        <w:t xml:space="preserve">Задание </w:t>
      </w:r>
      <w:r>
        <w:rPr>
          <w:sz w:val="28"/>
          <w:szCs w:val="28"/>
        </w:rPr>
        <w:t xml:space="preserve">6. </w:t>
      </w:r>
    </w:p>
    <w:p w:rsidR="007B1EF3" w:rsidRDefault="007B1EF3" w:rsidP="00D826B3">
      <w:pPr>
        <w:pStyle w:val="a4"/>
        <w:spacing w:before="100" w:beforeAutospacing="1" w:after="0" w:line="360" w:lineRule="auto"/>
        <w:ind w:left="0" w:firstLine="709"/>
        <w:rPr>
          <w:sz w:val="28"/>
          <w:szCs w:val="28"/>
        </w:rPr>
      </w:pPr>
      <w:r w:rsidRPr="003A314A">
        <w:rPr>
          <w:sz w:val="28"/>
          <w:szCs w:val="28"/>
        </w:rPr>
        <w:t>Какова цель и задачи  экономического  районирования?</w:t>
      </w:r>
    </w:p>
    <w:p w:rsidR="007B1EF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</w:p>
    <w:p w:rsidR="00D826B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  <w:r w:rsidRPr="009602B6">
        <w:rPr>
          <w:sz w:val="28"/>
          <w:szCs w:val="28"/>
          <w:u w:val="single"/>
        </w:rPr>
        <w:t xml:space="preserve">Задание </w:t>
      </w:r>
      <w:r>
        <w:rPr>
          <w:sz w:val="28"/>
          <w:szCs w:val="28"/>
          <w:u w:val="single"/>
        </w:rPr>
        <w:t>7</w:t>
      </w:r>
      <w:r w:rsidRPr="009602B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B1EF3" w:rsidRDefault="007B1EF3" w:rsidP="00D826B3">
      <w:pPr>
        <w:pStyle w:val="a4"/>
        <w:spacing w:before="100" w:beforeAutospacing="1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Распределить  следующие страны в порядке убывания численности населения: Германия, Индия, Китай, Россия</w:t>
      </w:r>
      <w:r w:rsidR="00D826B3">
        <w:rPr>
          <w:sz w:val="28"/>
          <w:szCs w:val="28"/>
        </w:rPr>
        <w:t>, Швейцария, Норвегия</w:t>
      </w:r>
      <w:r>
        <w:rPr>
          <w:sz w:val="28"/>
          <w:szCs w:val="28"/>
        </w:rPr>
        <w:t>:</w:t>
      </w:r>
    </w:p>
    <w:p w:rsidR="007B1EF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7B1EF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7B1EF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7B1EF3" w:rsidRDefault="007B1EF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D826B3" w:rsidRDefault="00D826B3" w:rsidP="009602B6">
      <w:pPr>
        <w:pStyle w:val="a4"/>
        <w:spacing w:before="100" w:beforeAutospacing="1"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5.</w:t>
      </w:r>
    </w:p>
    <w:p w:rsidR="00D826B3" w:rsidRPr="004A50DF" w:rsidRDefault="00D826B3" w:rsidP="009602B6">
      <w:pPr>
        <w:pStyle w:val="a4"/>
        <w:spacing w:before="100" w:beforeAutospacing="1" w:after="0" w:line="360" w:lineRule="auto"/>
        <w:ind w:left="0" w:firstLine="0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6.</w:t>
      </w:r>
    </w:p>
    <w:p w:rsidR="009602B6" w:rsidRPr="004A50DF" w:rsidRDefault="009602B6" w:rsidP="004A50DF">
      <w:pPr>
        <w:spacing w:line="360" w:lineRule="auto"/>
        <w:rPr>
          <w:sz w:val="28"/>
          <w:szCs w:val="28"/>
          <w:u w:val="single"/>
        </w:rPr>
      </w:pPr>
    </w:p>
    <w:sectPr w:rsidR="009602B6" w:rsidRPr="004A5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6473A"/>
    <w:multiLevelType w:val="hybridMultilevel"/>
    <w:tmpl w:val="0FE4F6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54004E">
      <w:start w:val="1"/>
      <w:numFmt w:val="decimal"/>
      <w:lvlText w:val="%4."/>
      <w:lvlJc w:val="left"/>
      <w:pPr>
        <w:ind w:left="360" w:hanging="360"/>
      </w:pPr>
      <w:rPr>
        <w:rFonts w:ascii="Calibri" w:eastAsia="Calibri" w:hAnsi="Calibri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C532A32"/>
    <w:multiLevelType w:val="hybridMultilevel"/>
    <w:tmpl w:val="E77C42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865F6"/>
    <w:multiLevelType w:val="multilevel"/>
    <w:tmpl w:val="BBD8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C0D"/>
    <w:rsid w:val="00195C0D"/>
    <w:rsid w:val="002B3915"/>
    <w:rsid w:val="00390628"/>
    <w:rsid w:val="004A50DF"/>
    <w:rsid w:val="007B1EF3"/>
    <w:rsid w:val="008457E1"/>
    <w:rsid w:val="009602B6"/>
    <w:rsid w:val="00D826B3"/>
    <w:rsid w:val="00F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57E1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57E1"/>
    <w:pPr>
      <w:ind w:firstLine="0"/>
      <w:jc w:val="left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4A50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57E1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57E1"/>
    <w:pPr>
      <w:ind w:firstLine="0"/>
      <w:jc w:val="left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4A5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martcat.ru/Referat/ptoeframc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artcat.ru/Referat/vtbeqrami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7</cp:revision>
  <dcterms:created xsi:type="dcterms:W3CDTF">2019-09-19T20:16:00Z</dcterms:created>
  <dcterms:modified xsi:type="dcterms:W3CDTF">2019-09-30T09:14:00Z</dcterms:modified>
</cp:coreProperties>
</file>