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321" w:rsidRPr="00FD7321" w:rsidRDefault="00FD7321" w:rsidP="00FD7321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FD7321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Задание по риторике</w:t>
      </w:r>
    </w:p>
    <w:p w:rsidR="00FD7321" w:rsidRPr="00FD7321" w:rsidRDefault="00FD7321" w:rsidP="00FD732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Посмотрите видео публичного </w:t>
      </w:r>
      <w:proofErr w:type="gramStart"/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выступления .</w:t>
      </w:r>
      <w:proofErr w:type="gramEnd"/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Внимательно перечитайте теоретический материал в главе "Искусство публичной речи", обратив особое внимание на главу 3 "Факторы успешного выступления".</w:t>
      </w:r>
    </w:p>
    <w:p w:rsidR="00FD7321" w:rsidRPr="00FD7321" w:rsidRDefault="00FD7321" w:rsidP="00FD732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 Логичность последовательность изложения (структура, наличие трехчастной композиции, </w:t>
      </w:r>
      <w:hyperlink r:id="rId4" w:tooltip="Глоссарий по курсу: Аргументация" w:history="1">
        <w:r w:rsidRPr="00FD7321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аргументация</w:t>
        </w:r>
      </w:hyperlink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).</w:t>
      </w:r>
    </w:p>
    <w:p w:rsidR="00FD7321" w:rsidRPr="00FD7321" w:rsidRDefault="00FD7321" w:rsidP="00FD732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2. Понятность (короткие предложения, преобладание глаголов и т.д.).</w:t>
      </w:r>
    </w:p>
    <w:p w:rsidR="00FD7321" w:rsidRPr="00FD7321" w:rsidRDefault="00FD7321" w:rsidP="00FD732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3. Убедительность речи (обращения, </w:t>
      </w:r>
      <w:proofErr w:type="spellStart"/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fldChar w:fldCharType="begin"/>
      </w:r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instrText xml:space="preserve"> HYPERLINK "https://el.istu.edu/mod/glossary/showentry.php?eid=146100&amp;displayformat=dictionary" \o "Глоссарий по курсу: Диалог" </w:instrText>
      </w:r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fldChar w:fldCharType="separate"/>
      </w:r>
      <w:r w:rsidRPr="00FD7321">
        <w:rPr>
          <w:rFonts w:ascii="Segoe UI" w:eastAsia="Times New Roman" w:hAnsi="Segoe UI" w:cs="Segoe UI"/>
          <w:color w:val="0F6FC5"/>
          <w:sz w:val="23"/>
          <w:szCs w:val="23"/>
          <w:u w:val="single"/>
          <w:lang w:eastAsia="ru-RU"/>
        </w:rPr>
        <w:t>диалог</w:t>
      </w:r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fldChar w:fldCharType="end"/>
      </w:r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изация</w:t>
      </w:r>
      <w:proofErr w:type="spellEnd"/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, риторические вопросы и др.)</w:t>
      </w:r>
    </w:p>
    <w:p w:rsidR="00FD7321" w:rsidRPr="00FD7321" w:rsidRDefault="00FD7321" w:rsidP="00FD732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4. Правильность речи.</w:t>
      </w:r>
    </w:p>
    <w:p w:rsidR="00FD7321" w:rsidRPr="00FD7321" w:rsidRDefault="00FD7321" w:rsidP="00FD732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5. Техника речи (громкость, дикция, темп, тембр голоса, интонации, паузы...).</w:t>
      </w:r>
    </w:p>
    <w:p w:rsidR="00FD7321" w:rsidRPr="00FD7321" w:rsidRDefault="00FD7321" w:rsidP="00FD732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 Опираясь на этот материал, сделайте анализ публичного выступления, представленного на видео, по </w:t>
      </w:r>
      <w:proofErr w:type="gramStart"/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каждому  фактору</w:t>
      </w:r>
      <w:proofErr w:type="gramEnd"/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. Обязательно подкрепляйте свое утверждение </w:t>
      </w:r>
      <w:r w:rsidRPr="00FD7321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примерами</w:t>
      </w:r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. Если вы увидели случаи нарушения </w:t>
      </w:r>
      <w:hyperlink r:id="rId5" w:tooltip="Глоссарий по курсу: Язык" w:history="1">
        <w:r w:rsidRPr="00FD7321">
          <w:rPr>
            <w:rFonts w:ascii="Segoe UI" w:eastAsia="Times New Roman" w:hAnsi="Segoe UI" w:cs="Segoe UI"/>
            <w:color w:val="0F6FC5"/>
            <w:sz w:val="23"/>
            <w:szCs w:val="23"/>
            <w:u w:val="single"/>
            <w:lang w:eastAsia="ru-RU"/>
          </w:rPr>
          <w:t>язык</w:t>
        </w:r>
      </w:hyperlink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овых норм, выпишите их, укажите вид норм и тип ошибки, если есть слова-паразиты - перечислите их и т.д. Таким образом, все свои выводы подтверждайте </w:t>
      </w:r>
      <w:r w:rsidRPr="00FD7321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примерами</w:t>
      </w:r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 из выступления. Старайтесь </w:t>
      </w:r>
      <w:proofErr w:type="gramStart"/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применять  знания</w:t>
      </w:r>
      <w:proofErr w:type="gramEnd"/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, полученные вами при изучении всего курса "Основы деловой коммуникации". Резюмируйте,  считаете ли вы данное выступление успешным и поясните, почему. </w:t>
      </w:r>
    </w:p>
    <w:p w:rsidR="00FD7321" w:rsidRPr="00FD7321" w:rsidRDefault="00FD7321" w:rsidP="00FD732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D7321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Анализ должен быть полным, но в свободной форме. В задание прикрепите или файл или наберите текст ответа. </w:t>
      </w:r>
    </w:p>
    <w:p w:rsidR="00E100BE" w:rsidRDefault="00867B0F">
      <w:r w:rsidRPr="00867B0F">
        <w:t>https://disk.yandex.ru/i/CUDf1I4oljpBeQ</w:t>
      </w:r>
    </w:p>
    <w:p w:rsidR="00E100BE" w:rsidRPr="00E100BE" w:rsidRDefault="00E100BE" w:rsidP="00E100B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0B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Критерии оценки выступления:</w:t>
      </w:r>
    </w:p>
    <w:p w:rsidR="00E100BE" w:rsidRPr="00E100BE" w:rsidRDefault="00E100BE" w:rsidP="00E100B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0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1. Соответствие содержания выступления заявленной теме</w:t>
      </w:r>
    </w:p>
    <w:p w:rsidR="00E100BE" w:rsidRPr="00E100BE" w:rsidRDefault="00E100BE" w:rsidP="00E100B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0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2. </w:t>
      </w:r>
      <w:hyperlink r:id="rId6" w:tooltip="Глоссарий по курсу: Аргументация" w:history="1">
        <w:r w:rsidRPr="00E100BE">
          <w:rPr>
            <w:rFonts w:ascii="Times New Roman" w:eastAsia="Times New Roman" w:hAnsi="Times New Roman" w:cs="Times New Roman"/>
            <w:i/>
            <w:iCs/>
            <w:color w:val="0F6FC5"/>
            <w:sz w:val="24"/>
            <w:szCs w:val="24"/>
            <w:u w:val="single"/>
            <w:lang w:eastAsia="ru-RU"/>
          </w:rPr>
          <w:t>Аргументация</w:t>
        </w:r>
      </w:hyperlink>
      <w:r w:rsidRPr="00E100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(примеры, цитаты, статистика и т.д.)</w:t>
      </w:r>
    </w:p>
    <w:p w:rsidR="00E100BE" w:rsidRPr="00E100BE" w:rsidRDefault="00E100BE" w:rsidP="00E100B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0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3. Соблюдение норм </w:t>
      </w:r>
      <w:hyperlink r:id="rId7" w:tooltip="Глоссарий по курсу: Язык" w:history="1">
        <w:r w:rsidRPr="00E100BE">
          <w:rPr>
            <w:rFonts w:ascii="Times New Roman" w:eastAsia="Times New Roman" w:hAnsi="Times New Roman" w:cs="Times New Roman"/>
            <w:i/>
            <w:iCs/>
            <w:color w:val="0F6FC5"/>
            <w:sz w:val="24"/>
            <w:szCs w:val="24"/>
            <w:u w:val="single"/>
            <w:lang w:eastAsia="ru-RU"/>
          </w:rPr>
          <w:t>язык</w:t>
        </w:r>
      </w:hyperlink>
      <w:r w:rsidRPr="00E100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 (отсутствие ошибок в речи)</w:t>
      </w:r>
    </w:p>
    <w:p w:rsidR="00E100BE" w:rsidRPr="00E100BE" w:rsidRDefault="00E100BE" w:rsidP="00E100B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0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4. Использование выразительных средств</w:t>
      </w:r>
    </w:p>
    <w:p w:rsidR="00E100BE" w:rsidRPr="00E100BE" w:rsidRDefault="00E100BE" w:rsidP="00E100B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0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5. Звучание голоса</w:t>
      </w:r>
    </w:p>
    <w:p w:rsidR="00E100BE" w:rsidRPr="00E100BE" w:rsidRDefault="00E100BE" w:rsidP="00E100B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0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6. Манера держаться</w:t>
      </w:r>
    </w:p>
    <w:p w:rsidR="00E100BE" w:rsidRPr="00E100BE" w:rsidRDefault="00E100BE" w:rsidP="00E100B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0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7. Контакт с аудиторией</w:t>
      </w:r>
    </w:p>
    <w:p w:rsidR="00E100BE" w:rsidRPr="00E100BE" w:rsidRDefault="00E100BE" w:rsidP="00E100BE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0B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8. Невербальные средства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lastRenderedPageBreak/>
        <w:t>Теоретические материалы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7"/>
          <w:szCs w:val="27"/>
          <w:lang w:eastAsia="ru-RU"/>
        </w:rPr>
        <w:t>1. Подготовка к публичному выступлению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hyperlink r:id="rId8" w:tooltip="Глоссарий по деловому общению: Публичное выступление" w:history="1">
        <w:r w:rsidRPr="00694675">
          <w:rPr>
            <w:rFonts w:ascii="Segoe UI" w:eastAsia="Times New Roman" w:hAnsi="Segoe UI" w:cs="Segoe UI"/>
            <w:color w:val="0F6FC5"/>
            <w:sz w:val="23"/>
            <w:szCs w:val="23"/>
            <w:lang w:eastAsia="ru-RU"/>
          </w:rPr>
          <w:t>Публичное выступление</w:t>
        </w:r>
      </w:hyperlink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– выступление перед слушателями с целью убеждения, провокации, информирования. Такое выступление может быть рассчитано как на обширную аудиторию, так и на узконаправленную (определенный контингент слушателей).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Цель оратора расположить к себе слушателей, привлечь внимание и доказать правоту убеждений. Для этого говорящему нужно пройти основные этапы подготовки и запомнить хитрые </w:t>
      </w:r>
      <w:hyperlink r:id="rId9" w:tooltip="Глоссарий по деловому общению: Язык" w:history="1">
        <w:r w:rsidRPr="00694675">
          <w:rPr>
            <w:rFonts w:ascii="Segoe UI" w:eastAsia="Times New Roman" w:hAnsi="Segoe UI" w:cs="Segoe UI"/>
            <w:color w:val="0F6FC5"/>
            <w:sz w:val="23"/>
            <w:szCs w:val="23"/>
            <w:lang w:eastAsia="ru-RU"/>
          </w:rPr>
          <w:t>язык</w:t>
        </w:r>
      </w:hyperlink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овые приемы, повышающие эффективность ораторской речи.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 ораторской деятельности насчитывают четыре вида выступления: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рассказ экспромтом – выступление перед аудиторией без предварительной подготовки;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составление конспекта – тезисы, использующиеся при сообщении;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текст сообщения – составление текста, который вы читаете при выступлении;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заучивание наизусть – вы учите текст и воспроизводите по памяти, соблюдая основные требования слушателей.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Для творческого выступления комбинируйте эти способы. В ораторской деятельности нет ограничений, но всегда стоит учитывать особенности аудитории. Принцип ораторской деятельности – возможность свободно выбирать особенности рассказа и использовать любые средства выразительности выступления.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Основа публицистических выступлений – </w:t>
      </w:r>
      <w:r w:rsidRPr="00694675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план</w:t>
      </w: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. Чтобы составить план сообщения, записывайте тезисы, которые подойдут к теме. Тезисы проанализируйте и исключите лишнюю информацию. После обработки прочтите тезисы еще раз.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i/>
          <w:iCs/>
          <w:color w:val="212529"/>
          <w:sz w:val="23"/>
          <w:szCs w:val="23"/>
          <w:lang w:eastAsia="ru-RU"/>
        </w:rPr>
        <w:t>При необходимости, дополните план и подкрепите его вспомогательными фактами, чтобы план выглядел полным и последовательным. Вносите в план обдуманные предложения. Если вы новичок в ораторской сфере, не сокращайте предложения – записывайте полностью, чтобы не запинаться при произношении.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b/>
          <w:bCs/>
          <w:i/>
          <w:iCs/>
          <w:color w:val="212529"/>
          <w:sz w:val="23"/>
          <w:szCs w:val="23"/>
          <w:lang w:eastAsia="ru-RU"/>
        </w:rPr>
        <w:t>Как использовать план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Иметь при себе план выступления полезно, но не увлекайтесь дословным копированием тезисов. Выбирайте самостоятельно, как пользоваться записями, чтобы речь была обдуманной, последовательной, согласованной в интонации и темпе произношения.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 xml:space="preserve">Новичкам план поможет сориентироваться при повествовании; более опытным в ораторской деятельности, тезисы послужат как дополнение к выступлению. </w:t>
      </w:r>
      <w:r w:rsidRPr="00694675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lastRenderedPageBreak/>
        <w:t>План подходит для постоянного обращения, подтверждая уверенность, что тезисы озвучиваются в правильном порядке.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Если вы считаете, что плана недостаточно для успешного сообщения, то напишите полный текст. Словесное оформление публичного выступления можно заучить, чтобы иметь возможность смотреть на аудиторию, а не задерживать взгляд на бумаге. Структура публичного выступления должна быть вам известна, а не просто записана в конспекте.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Структура публичного выступления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Самые сильные части рассказа – начало и заключение. После их удачного построения, вы заинтересуете аудиторию и оставите о себе приятное впечатление. Помните, что впечатление складывается за первые пять секунд общения. Поэтому сразу покажите, что подготовили интересный рассказ: продемонстрируйте видео или фото, подходящее к теме; начните с интересного факта.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 Этапы рассказа начинаются с введения, а композиция публичного выступления строится на описательной части. Для выразительности используйте предысторию. Расскажите интересную притчу или жизненный пример, не отклоняясь от темы разговора. Не забывайте про психологические приемы и </w:t>
      </w:r>
      <w:hyperlink r:id="rId10" w:tooltip="Глоссарий по деловому общению: Язык" w:history="1">
        <w:r w:rsidRPr="00694675">
          <w:rPr>
            <w:rFonts w:ascii="Segoe UI" w:eastAsia="Times New Roman" w:hAnsi="Segoe UI" w:cs="Segoe UI"/>
            <w:color w:val="0F6FC5"/>
            <w:sz w:val="23"/>
            <w:szCs w:val="23"/>
            <w:lang w:eastAsia="ru-RU"/>
          </w:rPr>
          <w:t>язык</w:t>
        </w:r>
      </w:hyperlink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овые средства, чтобы аудитория успешно переняла ваше отношение к теме.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 Опишите проблему, которую вы затрагиваете. Уделите внимание этому пункту, чтобы аудитория понимала вас и слушала с интересом. Затроньте перспективы, которые возможны при решении проблемы. Подойдите к этой части рассказа издалека. Расскажите, как вы пришли к таким выводам и что вы думаете об этом.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 Подумайте, какие вопросы вам задаст аудитория. Чтобы не молчать при общении с публикой, заранее оцените, какие моменты интересуют людей.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Важной частью публичного выступления является заключение.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Принципы качественного заключения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заключение подводит итоги, обобщает сказанное;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заключение лаконичное и кратко описывающее основные мысли;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заключение с долей юмора;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заключение несет </w:t>
      </w:r>
      <w:hyperlink r:id="rId11" w:tooltip="Глоссарий по деловому общению: Комплимент" w:history="1">
        <w:r w:rsidRPr="00694675">
          <w:rPr>
            <w:rFonts w:ascii="Segoe UI" w:eastAsia="Times New Roman" w:hAnsi="Segoe UI" w:cs="Segoe UI"/>
            <w:color w:val="0F6FC5"/>
            <w:sz w:val="23"/>
            <w:szCs w:val="23"/>
            <w:lang w:eastAsia="ru-RU"/>
          </w:rPr>
          <w:t>комплимент</w:t>
        </w:r>
      </w:hyperlink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ы слушателям;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заключение повторяет основную мысль текста;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заключение подходит для саморекламы и утверждения осведомленности в поднятой теме;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lastRenderedPageBreak/>
        <w:t>·         заключение используется для советов с помощью практических рекомендаций;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заключение усиливает эмоциональные впечатления от рассказа;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 креативное заключение подкрепляется презентацией и связывает этапы рассказа.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Связность всех частей доклада слушатели должны ощущать постоянно: Одна мысль плавно переходит в другую; соблюдается логическая последовательность.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Заключение невозможно без аргументации. Композиция публичного выступления должна сопровождаться доказательствами вашей правоты.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Правила подготовки публичного выступления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Хорошее выступление – не только аргументированный доклад. Это интересный и поучительный рассказ, к которому люди захотят задавать вопросы. Если слушатели с интересом следят за вашей речью, значит, у вас есть навыки ораторского искусства.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Правила хорошего выступления: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Дайте людям мотивацию, чтобы они знали, для чего пришли посмотреть на вас.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Обозначьте идею рассказа. Основа текста должна быть краткой.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Разбейте выступление на логические части. Соблюдение пауз между ними обязательно.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Используйте риторические вопросы.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Выделите для себя ключевые слова из текста. По ним вы быстро сориентируетесь, если забудете заученную речь. Учебное повествование невозможно без ключевых слов.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Подкрепите рассказ примерами и поучительными историями из жизни.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Дополните рассказ подходящими фото и видео.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Ведите </w:t>
      </w:r>
      <w:hyperlink r:id="rId12" w:tooltip="Глоссарий по деловому общению: Диалог" w:history="1">
        <w:r w:rsidRPr="00694675">
          <w:rPr>
            <w:rFonts w:ascii="Segoe UI" w:eastAsia="Times New Roman" w:hAnsi="Segoe UI" w:cs="Segoe UI"/>
            <w:color w:val="0F6FC5"/>
            <w:sz w:val="23"/>
            <w:szCs w:val="23"/>
            <w:lang w:eastAsia="ru-RU"/>
          </w:rPr>
          <w:t>диалог</w:t>
        </w:r>
      </w:hyperlink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с аудиторией. Периодически задавайте людям легкие вопросы.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Особое внимание уделите вступительной части и заключению.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Не растягивайте рассказ. По психологическим причинам люди полноценно воспринимают текст 20 минут, после чего внимание рассеивается.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Время, отведенное для ответов на вопросы, учитывается в общем времени доклада;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lastRenderedPageBreak/>
        <w:t>·         Оптимальный темп рассказа – 100 слов в минуту.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Общайтесь с людьми на их </w:t>
      </w:r>
      <w:hyperlink r:id="rId13" w:tooltip="Глоссарий по деловому общению: Язык" w:history="1">
        <w:r w:rsidRPr="00694675">
          <w:rPr>
            <w:rFonts w:ascii="Segoe UI" w:eastAsia="Times New Roman" w:hAnsi="Segoe UI" w:cs="Segoe UI"/>
            <w:color w:val="0F6FC5"/>
            <w:sz w:val="23"/>
            <w:szCs w:val="23"/>
            <w:lang w:eastAsia="ru-RU"/>
          </w:rPr>
          <w:t>язык</w:t>
        </w:r>
      </w:hyperlink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е. Заранее узнайте, к какому контингенту относятся слушатели.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Поддерживайте зрительный контакт с аудиторией.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Подбирайте одежду, соответствующую выступлению.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У вас не должно возникнуть сомнений по поводу доклада. Подготовка к публичному выступлению обеспечит уверенность в собственных силах, а это гарантирует половину успеха. Вторую половину вы получите, применяя следующие способы и приемы выразительности: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Покажите публике уверенность в своих силах. Выступайте без суеты и лишних движений. Это убедит людей в вашей уверенности, а вам повысит чувство собственного достоинства.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Займите место посреди сцены. Публика должна чувствовать вашу значимость.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Наличие пауз между аргументами обязательно. Но не пренебрегайте приемом пауз перед выступлением. Попросите воды, поправьте одежду или используйте другой способ, чтобы настроиться на психологический контакт с людьми.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Сосредоточьте внимание на трех людях, которые станут точками опоры для зрительного контакта.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Жестикулируйте в процессе доклада.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Обходитесь без скрещенных или заведенных за спину рук. Это приемы защиты, аудитория психологически настроится на то, что вы сторонитесь ее.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Не показывайте превосходство при общении с людьми. Ведите себя на равных с ними, особенно если это учебное выступление.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Если вам аплодируют, дождитесь конца аплодисментов, чтобы продолжить рассказ.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·         Завершая, скажите приятные слова и пожелайте удачи.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Чтобы рассказ был удачным, поработайте над произношением и преподнесением текста перед слушателями.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Как подготовиться к публичному выступлению: внутренняя организация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hyperlink r:id="rId14" w:history="1">
        <w:r w:rsidRPr="00694675">
          <w:rPr>
            <w:rFonts w:ascii="Segoe UI" w:eastAsia="Times New Roman" w:hAnsi="Segoe UI" w:cs="Segoe UI"/>
            <w:color w:val="0F6FC5"/>
            <w:sz w:val="23"/>
            <w:szCs w:val="23"/>
            <w:lang w:eastAsia="ru-RU"/>
          </w:rPr>
          <w:br/>
        </w:r>
      </w:hyperlink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Чтобы усмирить волнение, используйте 6 основных правил: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     Сконцентрируйте внимание на речи, а не на волнении.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2.     Рассказывайте не всю информацию, которая вам известна. Это укрепит уверенность в себе.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3.     Перед выступлением отдыхайте, а не повторяйте текст.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4.     Не ешьте за час до выступления.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5.     Перед выступлением не занимайтесь неожиданными делами.</w:t>
      </w:r>
    </w:p>
    <w:p w:rsidR="00694675" w:rsidRPr="00694675" w:rsidRDefault="00694675" w:rsidP="0069467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94675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6.     Уделите внимание содержанию текста. Бегло его прочтите, чтобы использовать приемы подсознания, которое запомнит основные моменты речи.</w:t>
      </w:r>
    </w:p>
    <w:p w:rsidR="00ED0409" w:rsidRPr="00E100BE" w:rsidRDefault="00ED0409" w:rsidP="00E100BE">
      <w:bookmarkStart w:id="0" w:name="_GoBack"/>
      <w:bookmarkEnd w:id="0"/>
    </w:p>
    <w:sectPr w:rsidR="00ED0409" w:rsidRPr="00E10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AE"/>
    <w:rsid w:val="006813AE"/>
    <w:rsid w:val="00694675"/>
    <w:rsid w:val="00867B0F"/>
    <w:rsid w:val="00E100BE"/>
    <w:rsid w:val="00ED0409"/>
    <w:rsid w:val="00FD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AEA20E-D3BD-44EE-ACA5-304AD0D03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D73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6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73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D7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D7321"/>
    <w:rPr>
      <w:color w:val="0000FF"/>
      <w:u w:val="single"/>
    </w:rPr>
  </w:style>
  <w:style w:type="character" w:styleId="a5">
    <w:name w:val="Strong"/>
    <w:basedOn w:val="a0"/>
    <w:uiPriority w:val="22"/>
    <w:qFormat/>
    <w:rsid w:val="00FD7321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9467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2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5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.istu.edu/mod/glossary/showentry.php?eid=119015&amp;displayformat=dictionary" TargetMode="External"/><Relationship Id="rId13" Type="http://schemas.openxmlformats.org/officeDocument/2006/relationships/hyperlink" Target="https://el.istu.edu/mod/glossary/showentry.php?eid=119135&amp;displayformat=dictionar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l.istu.edu/mod/glossary/showentry.php?eid=145941&amp;displayformat=dictionary" TargetMode="External"/><Relationship Id="rId12" Type="http://schemas.openxmlformats.org/officeDocument/2006/relationships/hyperlink" Target="https://el.istu.edu/mod/glossary/showentry.php?eid=118273&amp;displayformat=dictionary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el.istu.edu/mod/glossary/showentry.php?eid=146113&amp;displayformat=dictionary" TargetMode="External"/><Relationship Id="rId11" Type="http://schemas.openxmlformats.org/officeDocument/2006/relationships/hyperlink" Target="https://el.istu.edu/mod/glossary/showentry.php?eid=118347&amp;displayformat=dictionary" TargetMode="External"/><Relationship Id="rId5" Type="http://schemas.openxmlformats.org/officeDocument/2006/relationships/hyperlink" Target="https://el.istu.edu/mod/glossary/showentry.php?eid=145941&amp;displayformat=dictionary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l.istu.edu/mod/glossary/showentry.php?eid=119135&amp;displayformat=dictionary" TargetMode="External"/><Relationship Id="rId4" Type="http://schemas.openxmlformats.org/officeDocument/2006/relationships/hyperlink" Target="https://el.istu.edu/mod/glossary/showentry.php?eid=146113&amp;displayformat=dictionary" TargetMode="External"/><Relationship Id="rId9" Type="http://schemas.openxmlformats.org/officeDocument/2006/relationships/hyperlink" Target="https://el.istu.edu/mod/glossary/showentry.php?eid=119135&amp;displayformat=dictionary" TargetMode="External"/><Relationship Id="rId14" Type="http://schemas.openxmlformats.org/officeDocument/2006/relationships/hyperlink" Target="https://yourspeech.ru/wp-content/uploads/2016/08/yourspeechru_568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1715</Words>
  <Characters>9781</Characters>
  <Application>Microsoft Office Word</Application>
  <DocSecurity>0</DocSecurity>
  <Lines>81</Lines>
  <Paragraphs>22</Paragraphs>
  <ScaleCrop>false</ScaleCrop>
  <Company>Reanimator Extreme Edition</Company>
  <LinksUpToDate>false</LinksUpToDate>
  <CharactersWithSpaces>11474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2022-06-02T11:23:00Z</dcterms:created>
  <dcterms:modified xsi:type="dcterms:W3CDTF">2022-06-02T11:24:00Z</dcterms:modified>
</cp:coreProperties>
</file>