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301" w:rsidRPr="00D66301" w:rsidRDefault="00D66301" w:rsidP="00D66301">
      <w:pPr>
        <w:pStyle w:val="1"/>
      </w:pPr>
      <w:bookmarkStart w:id="0" w:name="_GoBack"/>
      <w:bookmarkEnd w:id="0"/>
      <w:r w:rsidRPr="00592FDB">
        <w:t xml:space="preserve">Проверяемое задание </w:t>
      </w:r>
      <w:r w:rsidRPr="00D66301">
        <w:t>5</w:t>
      </w:r>
    </w:p>
    <w:p w:rsidR="00D66301" w:rsidRPr="00592FDB" w:rsidRDefault="00D66301" w:rsidP="00D6630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«Расчет осадки основания методом послойного суммирования»</w:t>
      </w:r>
    </w:p>
    <w:p w:rsidR="00D66301" w:rsidRPr="00B86383" w:rsidRDefault="00D66301" w:rsidP="00D66301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заполнить таблицу, построить эпюры,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D66301" w:rsidRDefault="00D66301" w:rsidP="00D66301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5,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9626EC">
        <w:rPr>
          <w:rFonts w:ascii="Times New Roman" w:hAnsi="Times New Roman"/>
          <w:sz w:val="28"/>
          <w:szCs w:val="28"/>
        </w:rPr>
        <w:t xml:space="preserve">5.2 </w:t>
      </w:r>
      <w:r>
        <w:rPr>
          <w:rFonts w:ascii="Times New Roman" w:hAnsi="Times New Roman"/>
          <w:sz w:val="28"/>
          <w:szCs w:val="28"/>
        </w:rPr>
        <w:t>«</w:t>
      </w:r>
      <w:r w:rsidRPr="009626EC">
        <w:rPr>
          <w:rFonts w:ascii="Times New Roman" w:hAnsi="Times New Roman"/>
          <w:sz w:val="28"/>
          <w:szCs w:val="28"/>
        </w:rPr>
        <w:t>Расчет осадок оснований фундаментов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:rsidR="00D66301" w:rsidRDefault="00D66301" w:rsidP="00D66301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:rsidR="00D66301" w:rsidRPr="00F80152" w:rsidRDefault="00D66301" w:rsidP="00D66301">
      <w:pPr>
        <w:pStyle w:val="ac"/>
        <w:numPr>
          <w:ilvl w:val="0"/>
          <w:numId w:val="38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D66301" w:rsidRPr="00AA2426" w:rsidRDefault="00D66301" w:rsidP="00D66301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(30 %)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r>
        <w:rPr>
          <w:sz w:val="28"/>
          <w:szCs w:val="28"/>
          <w:lang w:val="en-GB"/>
        </w:rPr>
        <w:t>docx</w:t>
      </w:r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2006.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D66301" w:rsidRPr="007C6D13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>Расчетные схемы выполняются в графическом редакторе (любом) и вставляются в работу в виде рисунка.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–</w:t>
      </w:r>
      <w:r w:rsidRPr="009F5CDA">
        <w:rPr>
          <w:sz w:val="28"/>
          <w:szCs w:val="28"/>
          <w:lang w:val="ru-RU"/>
        </w:rPr>
        <w:t xml:space="preserve"> »,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D66301" w:rsidRPr="00E25A6A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>оформлении записки – выравнивание по ширине страницы, шрифт 14, Times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New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Roman.</w:t>
      </w:r>
    </w:p>
    <w:p w:rsidR="00D66301" w:rsidRPr="00E25A6A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r>
        <w:rPr>
          <w:sz w:val="28"/>
          <w:szCs w:val="28"/>
          <w:lang w:val="ru-RU"/>
        </w:rPr>
        <w:t>,</w:t>
      </w:r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D66301" w:rsidRPr="00E25A6A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r>
        <w:rPr>
          <w:sz w:val="28"/>
          <w:szCs w:val="28"/>
          <w:lang w:val="ru-RU"/>
        </w:rPr>
        <w:t>ф</w:t>
      </w:r>
      <w:r w:rsidRPr="00E25A6A">
        <w:rPr>
          <w:sz w:val="28"/>
          <w:szCs w:val="28"/>
          <w:lang w:val="ru-RU"/>
        </w:rPr>
        <w:t>амилия 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D66301" w:rsidRPr="009A1285" w:rsidRDefault="00D66301" w:rsidP="00D66301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Иванов И.И._СТРб1603а_Механика грунтов_Практическая работа</w:t>
      </w:r>
      <w:r>
        <w:rPr>
          <w:sz w:val="28"/>
          <w:szCs w:val="28"/>
          <w:lang w:val="ru-RU"/>
        </w:rPr>
        <w:t xml:space="preserve"> 5.</w:t>
      </w:r>
    </w:p>
    <w:p w:rsidR="00D66301" w:rsidRDefault="00D66301" w:rsidP="00D66301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D66301" w:rsidRPr="00C940A1" w:rsidRDefault="00D66301" w:rsidP="00D66301">
      <w:pPr>
        <w:pStyle w:val="ac"/>
        <w:spacing w:after="240" w:line="360" w:lineRule="auto"/>
        <w:ind w:left="0" w:firstLine="851"/>
        <w:jc w:val="both"/>
        <w:rPr>
          <w:i/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lastRenderedPageBreak/>
        <w:t xml:space="preserve">Варианты для задания </w:t>
      </w:r>
      <w:r>
        <w:rPr>
          <w:sz w:val="28"/>
          <w:szCs w:val="28"/>
          <w:lang w:val="ru-RU"/>
        </w:rPr>
        <w:t>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18,3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</w:tbl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66301" w:rsidRPr="0027159A" w:rsidRDefault="00D66301" w:rsidP="00D66301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5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D66301" w:rsidRPr="00796D3E" w:rsidRDefault="00D66301" w:rsidP="00D66301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D66301" w:rsidRPr="00796D3E" w:rsidRDefault="00D66301" w:rsidP="00D66301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D66301" w:rsidRDefault="00D66301" w:rsidP="00D663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66301" w:rsidRPr="00F20894" w:rsidRDefault="00D66301" w:rsidP="00D66301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5</w:t>
      </w:r>
    </w:p>
    <w:p w:rsidR="00D66301" w:rsidRPr="00D16620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D16620">
        <w:rPr>
          <w:sz w:val="28"/>
          <w:szCs w:val="28"/>
          <w:lang w:val="ru-RU"/>
        </w:rPr>
        <w:t>Определит</w:t>
      </w:r>
      <w:r>
        <w:rPr>
          <w:sz w:val="28"/>
          <w:szCs w:val="28"/>
          <w:lang w:val="ru-RU"/>
        </w:rPr>
        <w:t>е</w:t>
      </w:r>
      <w:r w:rsidRPr="00D16620">
        <w:rPr>
          <w:sz w:val="28"/>
          <w:szCs w:val="28"/>
          <w:lang w:val="ru-RU"/>
        </w:rPr>
        <w:t xml:space="preserve"> 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:rsidR="00D66301" w:rsidRPr="00B50C13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</w:t>
      </w:r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zp</w:t>
      </w:r>
      <w:r w:rsidRPr="00B50C13">
        <w:rPr>
          <w:sz w:val="28"/>
          <w:szCs w:val="28"/>
          <w:lang w:val="ru-RU"/>
        </w:rPr>
        <w:t xml:space="preserve"> в грунтовой толще на вертикали, проходящей </w:t>
      </w:r>
      <w:r>
        <w:rPr>
          <w:sz w:val="28"/>
          <w:szCs w:val="28"/>
          <w:lang w:val="ru-RU"/>
        </w:rPr>
        <w:t>через центр подошвы фундамента.</w:t>
      </w:r>
    </w:p>
    <w:p w:rsidR="00D66301" w:rsidRPr="009A382E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от собственного веса грунта </w:t>
      </w:r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zg</w:t>
      </w:r>
      <w:r w:rsidRPr="00B50C13">
        <w:rPr>
          <w:sz w:val="28"/>
          <w:szCs w:val="28"/>
          <w:lang w:val="ru-RU"/>
        </w:rPr>
        <w:t>.</w:t>
      </w:r>
    </w:p>
    <w:p w:rsidR="00D66301" w:rsidRPr="00F06CD2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06CD2">
        <w:rPr>
          <w:sz w:val="28"/>
          <w:szCs w:val="28"/>
          <w:lang w:val="ru-RU"/>
        </w:rPr>
        <w:br w:type="page"/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задания 5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p w:rsidR="00D66301" w:rsidRPr="00D16620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D16620">
        <w:rPr>
          <w:sz w:val="28"/>
          <w:szCs w:val="28"/>
          <w:lang w:val="ru-RU"/>
        </w:rPr>
        <w:t>Определит</w:t>
      </w:r>
      <w:r>
        <w:rPr>
          <w:sz w:val="28"/>
          <w:szCs w:val="28"/>
          <w:lang w:val="ru-RU"/>
        </w:rPr>
        <w:t>е</w:t>
      </w:r>
      <w:r w:rsidRPr="00D16620">
        <w:rPr>
          <w:sz w:val="28"/>
          <w:szCs w:val="28"/>
          <w:lang w:val="ru-RU"/>
        </w:rPr>
        <w:t xml:space="preserve"> 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:rsidR="00D66301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</w:t>
      </w:r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zp</w:t>
      </w:r>
      <w:r w:rsidRPr="00B50C13">
        <w:rPr>
          <w:sz w:val="28"/>
          <w:szCs w:val="28"/>
          <w:lang w:val="ru-RU"/>
        </w:rPr>
        <w:t xml:space="preserve"> в грунтовой толще на вертикали, проходящей через центр подошвы фундамента.</w:t>
      </w:r>
    </w:p>
    <w:p w:rsidR="00D66301" w:rsidRPr="009A382E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от собственного веса грунта </w:t>
      </w:r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zg</w:t>
      </w:r>
      <w:r w:rsidRPr="00B50C13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</w:tbl>
    <w:p w:rsidR="00D66301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</w:p>
    <w:p w:rsidR="00D66301" w:rsidRDefault="00D66301" w:rsidP="00D66301">
      <w:pPr>
        <w:pStyle w:val="ac"/>
        <w:spacing w:line="360" w:lineRule="auto"/>
        <w:ind w:left="0" w:firstLine="851"/>
        <w:jc w:val="center"/>
        <w:rPr>
          <w:i/>
          <w:sz w:val="28"/>
          <w:szCs w:val="28"/>
          <w:lang w:val="ru-RU"/>
        </w:rPr>
      </w:pPr>
      <w:r w:rsidRPr="007A0422">
        <w:rPr>
          <w:i/>
          <w:sz w:val="28"/>
          <w:szCs w:val="28"/>
          <w:lang w:val="ru-RU"/>
        </w:rPr>
        <w:t>Определение осадки методом послойного суммирования</w:t>
      </w:r>
    </w:p>
    <w:p w:rsidR="00D66301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E108D">
        <w:rPr>
          <w:sz w:val="28"/>
          <w:szCs w:val="28"/>
          <w:lang w:val="ru-RU"/>
        </w:rPr>
        <w:t xml:space="preserve">Осадка фундамента </w:t>
      </w:r>
      <w:r w:rsidRPr="00C00322">
        <w:rPr>
          <w:i/>
          <w:sz w:val="28"/>
          <w:szCs w:val="28"/>
          <w:lang w:val="ru-RU"/>
        </w:rPr>
        <w:t>S</w:t>
      </w:r>
      <w:r w:rsidRPr="00FE108D">
        <w:rPr>
          <w:sz w:val="28"/>
          <w:szCs w:val="28"/>
          <w:lang w:val="ru-RU"/>
        </w:rPr>
        <w:t xml:space="preserve"> с использованием расчетной схемы в виде линейно деформируемого полупространства определяется методом послойного суммирования по формуле:</w:t>
      </w:r>
    </w:p>
    <w:p w:rsidR="00D66301" w:rsidRPr="005D192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6"/>
            <w:szCs w:val="28"/>
            <w:lang w:val="en-US" w:eastAsia="ru-RU"/>
          </w:rPr>
          <m:t>S</m:t>
        </m:r>
        <m:r>
          <w:rPr>
            <w:rFonts w:ascii="Cambria Math" w:eastAsia="TimesNewRomanPSMT" w:hAnsi="Cambria Math"/>
            <w:sz w:val="36"/>
            <w:szCs w:val="28"/>
            <w:lang w:eastAsia="ru-RU"/>
          </w:rPr>
          <m:t>=β∙</m:t>
        </m:r>
        <m:nary>
          <m:naryPr>
            <m:chr m:val="∑"/>
            <m:limLoc m:val="undOvr"/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naryPr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n</m:t>
            </m:r>
          </m:sup>
          <m:e>
            <m:f>
              <m:f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zp,i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'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∙</m:t>
                </m:r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h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den>
            </m:f>
          </m:e>
        </m:nary>
      </m:oMath>
      <w:r>
        <w:rPr>
          <w:rFonts w:ascii="Times New Roman" w:hAnsi="Times New Roman"/>
          <w:sz w:val="36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(5.1)</w:t>
      </w:r>
    </w:p>
    <w:p w:rsidR="00D66301" w:rsidRDefault="00D66301" w:rsidP="00D66301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2C6C">
        <w:rPr>
          <w:rFonts w:ascii="Times New Roman" w:hAnsi="Times New Roman"/>
          <w:i/>
          <w:sz w:val="28"/>
          <w:szCs w:val="28"/>
        </w:rPr>
        <w:t>β</w:t>
      </w:r>
      <w:r>
        <w:rPr>
          <w:rFonts w:ascii="Times New Roman" w:hAnsi="Times New Roman"/>
          <w:sz w:val="28"/>
          <w:szCs w:val="28"/>
        </w:rPr>
        <w:t xml:space="preserve"> – безразмерный </w:t>
      </w:r>
      <w:r w:rsidRPr="00617D86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>, равный 0,8;</w:t>
      </w:r>
    </w:p>
    <w:p w:rsidR="00D66301" w:rsidRDefault="00C70B8C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ru-RU"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</m:t>
            </m:r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,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'</m:t>
            </m:r>
          </m:sup>
        </m:sSubSup>
      </m:oMath>
      <w:r w:rsidR="00D66301">
        <w:rPr>
          <w:sz w:val="36"/>
          <w:szCs w:val="28"/>
          <w:lang w:val="ru-RU" w:eastAsia="ru-RU"/>
        </w:rPr>
        <w:t xml:space="preserve"> –</w:t>
      </w:r>
      <w:r w:rsidR="00D66301" w:rsidRPr="00B0372C">
        <w:rPr>
          <w:rFonts w:eastAsia="Calibri"/>
          <w:sz w:val="28"/>
          <w:szCs w:val="28"/>
          <w:lang w:val="ru-RU"/>
        </w:rPr>
        <w:t xml:space="preserve"> среднее значение дополнительного вертикального нормального напряжения в </w:t>
      </w:r>
      <w:r w:rsidR="00D66301" w:rsidRPr="00C00322">
        <w:rPr>
          <w:rFonts w:eastAsia="Calibri"/>
          <w:i/>
          <w:sz w:val="28"/>
          <w:szCs w:val="28"/>
          <w:lang w:val="ru-RU"/>
        </w:rPr>
        <w:t>i</w:t>
      </w:r>
      <w:r w:rsidR="00D66301" w:rsidRPr="00B0372C">
        <w:rPr>
          <w:rFonts w:eastAsia="Calibri"/>
          <w:sz w:val="28"/>
          <w:szCs w:val="28"/>
          <w:lang w:val="ru-RU"/>
        </w:rPr>
        <w:t>-м слое грунта, равное полусумме указанных напряжений на верхней и нижней границе слоя по вертикали, проходящей через центр подошвы фундамента</w:t>
      </w:r>
      <w:r w:rsidR="00D66301">
        <w:rPr>
          <w:rFonts w:eastAsia="Calibri"/>
          <w:sz w:val="28"/>
          <w:szCs w:val="28"/>
          <w:lang w:val="ru-RU"/>
        </w:rPr>
        <w:t>: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36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zp,i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'</m:t>
            </m:r>
          </m:sup>
        </m:sSubSup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zp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-1)</m:t>
                </m:r>
              </m:sub>
            </m:s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zpi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2</m:t>
            </m:r>
          </m:den>
        </m:f>
      </m:oMath>
      <w:r>
        <w:rPr>
          <w:rFonts w:ascii="Times New Roman" w:hAnsi="Times New Roman"/>
          <w:sz w:val="36"/>
          <w:szCs w:val="28"/>
          <w:lang w:eastAsia="ru-RU"/>
        </w:rPr>
        <w:t>,</w:t>
      </w:r>
      <w:r w:rsidRPr="00AC01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(5.2)</w:t>
      </w:r>
    </w:p>
    <w:p w:rsidR="00D66301" w:rsidRPr="00D56718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00322">
        <w:rPr>
          <w:rFonts w:ascii="Times New Roman" w:hAnsi="Times New Roman"/>
          <w:sz w:val="28"/>
          <w:szCs w:val="28"/>
          <w:lang w:eastAsia="ru-RU"/>
        </w:rPr>
        <w:t>где</w:t>
      </w:r>
    </w:p>
    <w:p w:rsidR="00D66301" w:rsidRPr="00B0372C" w:rsidRDefault="00D66301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  <w:lang w:val="ru-RU"/>
        </w:rPr>
        <w:t>h</w:t>
      </w:r>
      <w:r w:rsidRPr="00823C99">
        <w:rPr>
          <w:rFonts w:eastAsia="Calibri"/>
          <w:i/>
          <w:sz w:val="28"/>
          <w:szCs w:val="28"/>
          <w:vertAlign w:val="subscript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 xml:space="preserve"> – толщина </w:t>
      </w:r>
      <w:r w:rsidRPr="00C00322">
        <w:rPr>
          <w:rFonts w:eastAsia="Calibri"/>
          <w:i/>
          <w:sz w:val="28"/>
          <w:szCs w:val="28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>-го слоя грунта;</w:t>
      </w:r>
    </w:p>
    <w:p w:rsidR="00D66301" w:rsidRPr="005D1924" w:rsidRDefault="00D66301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t>E</w:t>
      </w:r>
      <w:r w:rsidRPr="00823C99">
        <w:rPr>
          <w:rFonts w:eastAsia="Calibri"/>
          <w:i/>
          <w:sz w:val="28"/>
          <w:szCs w:val="28"/>
          <w:vertAlign w:val="subscript"/>
        </w:rPr>
        <w:t>i</w:t>
      </w:r>
      <w:r w:rsidRPr="00B0372C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–</w:t>
      </w:r>
      <w:r w:rsidRPr="00B0372C">
        <w:rPr>
          <w:rFonts w:eastAsia="Calibri"/>
          <w:sz w:val="28"/>
          <w:szCs w:val="28"/>
          <w:lang w:val="ru-RU"/>
        </w:rPr>
        <w:t xml:space="preserve"> модуль общих деформаций грунта </w:t>
      </w:r>
      <w:r w:rsidRPr="00C00322">
        <w:rPr>
          <w:rFonts w:eastAsia="Calibri"/>
          <w:i/>
          <w:sz w:val="28"/>
          <w:szCs w:val="28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>-го слоя грунта;</w:t>
      </w:r>
    </w:p>
    <w:p w:rsidR="00D66301" w:rsidRPr="00B0372C" w:rsidRDefault="00D66301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lastRenderedPageBreak/>
        <w:t>n</w:t>
      </w:r>
      <w:r w:rsidRPr="00B0372C">
        <w:rPr>
          <w:rFonts w:eastAsia="Calibri"/>
          <w:sz w:val="28"/>
          <w:szCs w:val="28"/>
          <w:lang w:val="ru-RU"/>
        </w:rPr>
        <w:t xml:space="preserve"> – число слоев, на которые разбита сжимаемая толща основания.</w:t>
      </w:r>
    </w:p>
    <w:p w:rsidR="00D66301" w:rsidRPr="00B0372C" w:rsidRDefault="00D66301" w:rsidP="00D66301">
      <w:pPr>
        <w:pStyle w:val="ac"/>
        <w:spacing w:line="360" w:lineRule="auto"/>
        <w:ind w:left="0" w:firstLine="851"/>
        <w:jc w:val="both"/>
        <w:rPr>
          <w:sz w:val="36"/>
          <w:szCs w:val="28"/>
          <w:lang w:val="ru-RU" w:eastAsia="ru-RU"/>
        </w:rPr>
      </w:pPr>
      <w:r>
        <w:rPr>
          <w:sz w:val="28"/>
          <w:szCs w:val="28"/>
          <w:lang w:val="ru-RU"/>
        </w:rPr>
        <w:t>Значения вер</w:t>
      </w:r>
      <w:r w:rsidRPr="00B00000">
        <w:rPr>
          <w:sz w:val="28"/>
          <w:szCs w:val="28"/>
          <w:lang w:val="ru-RU"/>
        </w:rPr>
        <w:t>тикальных</w:t>
      </w:r>
      <w:r>
        <w:rPr>
          <w:sz w:val="28"/>
          <w:szCs w:val="28"/>
          <w:lang w:val="ru-RU"/>
        </w:rPr>
        <w:t xml:space="preserve"> сжимающих напряжений от внешней нагрузки</w:t>
      </w:r>
      <w:r w:rsidRPr="00B00000">
        <w:rPr>
          <w:sz w:val="28"/>
          <w:szCs w:val="28"/>
          <w:lang w:val="ru-RU"/>
        </w:rPr>
        <w:t xml:space="preserve">, на глубине </w:t>
      </w:r>
      <w:r>
        <w:rPr>
          <w:i/>
          <w:iCs/>
          <w:sz w:val="28"/>
          <w:szCs w:val="28"/>
        </w:rPr>
        <w:t>z</w:t>
      </w:r>
      <w:r w:rsidRPr="00B00000">
        <w:rPr>
          <w:i/>
          <w:iCs/>
          <w:sz w:val="28"/>
          <w:szCs w:val="28"/>
          <w:lang w:val="ru-RU"/>
        </w:rPr>
        <w:t xml:space="preserve"> </w:t>
      </w:r>
      <w:r w:rsidRPr="00B00000">
        <w:rPr>
          <w:sz w:val="28"/>
          <w:szCs w:val="28"/>
          <w:lang w:val="ru-RU"/>
        </w:rPr>
        <w:t>от подошвы фундамента по вертикали, проходящей через центр подошвы, определяют по формуле</w:t>
      </w:r>
      <w:r>
        <w:rPr>
          <w:sz w:val="28"/>
          <w:szCs w:val="28"/>
          <w:lang w:val="ru-RU"/>
        </w:rPr>
        <w:t>:</w:t>
      </w:r>
    </w:p>
    <w:p w:rsidR="00D66301" w:rsidRPr="005D192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α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(5.3)</w:t>
      </w:r>
    </w:p>
    <w:p w:rsidR="00D66301" w:rsidRDefault="00D66301" w:rsidP="00D66301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прямоугольной площади загружения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меньшая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40CF9">
        <w:rPr>
          <w:rFonts w:ascii="Times New Roman" w:hAnsi="Times New Roman"/>
          <w:sz w:val="28"/>
          <w:szCs w:val="28"/>
        </w:rPr>
        <w:t>глубина, на которой определяется напряжение)</w:t>
      </w:r>
      <w:r>
        <w:rPr>
          <w:rFonts w:ascii="Times New Roman" w:hAnsi="Times New Roman"/>
          <w:sz w:val="28"/>
          <w:szCs w:val="28"/>
        </w:rPr>
        <w:t>.</w:t>
      </w:r>
      <w:r w:rsidRPr="00E93C14">
        <w:rPr>
          <w:rFonts w:ascii="Times New Roman" w:hAnsi="Times New Roman"/>
          <w:sz w:val="28"/>
          <w:szCs w:val="28"/>
        </w:rPr>
        <w:t xml:space="preserve"> </w:t>
      </w:r>
    </w:p>
    <w:p w:rsidR="00D66301" w:rsidRPr="00C93B72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Д.1 приложения Д;</w:t>
      </w:r>
    </w:p>
    <w:p w:rsidR="00D66301" w:rsidRPr="00240CF9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>p</w:t>
      </w:r>
      <w:r w:rsidRPr="00E11B75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240CF9">
        <w:rPr>
          <w:rFonts w:ascii="Times New Roman" w:hAnsi="Times New Roman"/>
          <w:sz w:val="28"/>
          <w:szCs w:val="28"/>
        </w:rPr>
        <w:t xml:space="preserve"> – дополнительное вертикальное давление на основание:</w:t>
      </w:r>
    </w:p>
    <w:p w:rsidR="00D66301" w:rsidRPr="006F299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p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(5.4)</w:t>
      </w:r>
    </w:p>
    <w:p w:rsidR="00D66301" w:rsidRPr="005D1924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C3214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>интенсивность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</w:t>
      </w:r>
      <w:r>
        <w:rPr>
          <w:rFonts w:ascii="Times New Roman" w:hAnsi="Times New Roman"/>
          <w:sz w:val="28"/>
          <w:szCs w:val="28"/>
        </w:rPr>
        <w:t>;</w:t>
      </w:r>
    </w:p>
    <w:p w:rsidR="00D66301" w:rsidRDefault="00C70B8C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zg</m:t>
            </m:r>
            <m:r>
              <w:rPr>
                <w:rFonts w:ascii="Cambria Math" w:hAnsi="Times New Roman"/>
                <w:sz w:val="28"/>
                <w:szCs w:val="28"/>
              </w:rPr>
              <m:t>,0</m:t>
            </m:r>
          </m:sub>
        </m:sSub>
      </m:oMath>
      <w:r w:rsidR="00D66301" w:rsidRPr="00240CF9">
        <w:rPr>
          <w:rFonts w:ascii="Times New Roman" w:hAnsi="Times New Roman"/>
          <w:sz w:val="28"/>
          <w:szCs w:val="28"/>
        </w:rPr>
        <w:t xml:space="preserve"> – вертикальное напряжение от собственного веса грунта на уровне</w:t>
      </w:r>
      <w:r w:rsidR="00D66301">
        <w:rPr>
          <w:rFonts w:ascii="Times New Roman" w:hAnsi="Times New Roman"/>
          <w:sz w:val="28"/>
          <w:szCs w:val="28"/>
        </w:rPr>
        <w:t xml:space="preserve"> </w:t>
      </w:r>
      <w:r w:rsidR="00D66301" w:rsidRPr="00240CF9">
        <w:rPr>
          <w:rFonts w:ascii="Times New Roman" w:hAnsi="Times New Roman"/>
          <w:sz w:val="28"/>
          <w:szCs w:val="28"/>
        </w:rPr>
        <w:t>подошвы полосы нагружения</w:t>
      </w:r>
      <w:r w:rsidR="00D66301">
        <w:rPr>
          <w:rFonts w:ascii="Times New Roman" w:hAnsi="Times New Roman"/>
          <w:sz w:val="28"/>
          <w:szCs w:val="28"/>
        </w:rPr>
        <w:t>:</w:t>
      </w:r>
    </w:p>
    <w:p w:rsidR="00D66301" w:rsidRPr="006F299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γ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'</m:t>
            </m:r>
          </m:sup>
        </m:sSup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(5.5)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γ</w:t>
      </w:r>
      <w:r w:rsidRPr="007F1C69">
        <w:rPr>
          <w:rFonts w:ascii="Times New Roman" w:hAnsi="Times New Roman"/>
          <w:sz w:val="28"/>
          <w:szCs w:val="28"/>
          <w:vertAlign w:val="superscript"/>
        </w:rPr>
        <w:t>/</w:t>
      </w:r>
      <w:r w:rsidRPr="007F1C69">
        <w:rPr>
          <w:rFonts w:ascii="Times New Roman" w:hAnsi="Times New Roman"/>
          <w:sz w:val="28"/>
          <w:szCs w:val="28"/>
        </w:rPr>
        <w:t xml:space="preserve"> – удельный вес грунта, расположенного выше подошвы</w:t>
      </w:r>
      <w:r>
        <w:rPr>
          <w:rFonts w:ascii="Times New Roman" w:hAnsi="Times New Roman"/>
          <w:sz w:val="28"/>
          <w:szCs w:val="28"/>
        </w:rPr>
        <w:t xml:space="preserve"> фундамента;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d</w:t>
      </w:r>
      <w:r w:rsidRPr="005D1924">
        <w:rPr>
          <w:rFonts w:ascii="Times New Roman" w:hAnsi="Times New Roman"/>
          <w:sz w:val="28"/>
          <w:szCs w:val="28"/>
        </w:rPr>
        <w:t xml:space="preserve"> – </w:t>
      </w:r>
      <w:r w:rsidRPr="007F1C69">
        <w:rPr>
          <w:rFonts w:ascii="Times New Roman" w:hAnsi="Times New Roman"/>
          <w:sz w:val="28"/>
          <w:szCs w:val="28"/>
        </w:rPr>
        <w:t>глубина заложения фундамента</w:t>
      </w:r>
      <w:r>
        <w:rPr>
          <w:rFonts w:ascii="Times New Roman" w:hAnsi="Times New Roman"/>
          <w:sz w:val="28"/>
          <w:szCs w:val="28"/>
        </w:rPr>
        <w:t>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2416">
        <w:rPr>
          <w:rFonts w:ascii="Times New Roman" w:hAnsi="Times New Roman"/>
          <w:sz w:val="28"/>
          <w:szCs w:val="28"/>
        </w:rPr>
        <w:t>Вертикальное эффективное напряжение от собственного веса грунта, на границе</w:t>
      </w:r>
      <w:r>
        <w:rPr>
          <w:rFonts w:ascii="Times New Roman" w:hAnsi="Times New Roman"/>
          <w:sz w:val="28"/>
          <w:szCs w:val="28"/>
        </w:rPr>
        <w:t xml:space="preserve"> элементарного</w:t>
      </w:r>
      <w:r w:rsidRPr="005E2416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B577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того </w:t>
      </w:r>
      <w:r w:rsidRPr="005E2416">
        <w:rPr>
          <w:rFonts w:ascii="Times New Roman" w:hAnsi="Times New Roman"/>
          <w:sz w:val="28"/>
          <w:szCs w:val="28"/>
        </w:rPr>
        <w:t xml:space="preserve">слоя, расположенного на глубине </w:t>
      </w:r>
      <w:r w:rsidRPr="00C00322">
        <w:rPr>
          <w:rFonts w:ascii="Times New Roman" w:hAnsi="Times New Roman"/>
          <w:i/>
          <w:sz w:val="28"/>
          <w:szCs w:val="28"/>
        </w:rPr>
        <w:t>z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5E2416">
        <w:rPr>
          <w:rFonts w:ascii="Times New Roman" w:hAnsi="Times New Roman"/>
          <w:sz w:val="28"/>
          <w:szCs w:val="28"/>
        </w:rPr>
        <w:t xml:space="preserve"> от подошвы фундамента, определяется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D66301" w:rsidRPr="006F299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γ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∙(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</m:t>
        </m:r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(5.6)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D5A">
        <w:rPr>
          <w:rFonts w:ascii="Times New Roman" w:hAnsi="Times New Roman"/>
          <w:sz w:val="28"/>
          <w:szCs w:val="28"/>
        </w:rPr>
        <w:t>где</w:t>
      </w:r>
    </w:p>
    <w:p w:rsidR="00D66301" w:rsidRPr="000A04C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07ABA">
        <w:rPr>
          <w:rFonts w:ascii="Times New Roman" w:hAnsi="Times New Roman"/>
          <w:i/>
          <w:sz w:val="28"/>
          <w:szCs w:val="28"/>
          <w:lang w:val="en-US"/>
        </w:rPr>
        <w:t>z</w:t>
      </w:r>
      <w:r w:rsidRPr="00B07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B07ABA">
        <w:rPr>
          <w:rFonts w:ascii="Times New Roman" w:hAnsi="Times New Roman"/>
          <w:i/>
          <w:sz w:val="28"/>
          <w:szCs w:val="28"/>
        </w:rPr>
        <w:t xml:space="preserve"> </w:t>
      </w:r>
      <w:r w:rsidRPr="00B07ABA">
        <w:rPr>
          <w:rFonts w:ascii="Times New Roman" w:hAnsi="Times New Roman"/>
          <w:sz w:val="28"/>
          <w:szCs w:val="28"/>
        </w:rPr>
        <w:t xml:space="preserve">– глубина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B07ABA">
        <w:rPr>
          <w:rFonts w:ascii="Times New Roman" w:hAnsi="Times New Roman"/>
          <w:sz w:val="28"/>
          <w:szCs w:val="28"/>
        </w:rPr>
        <w:t>-того слоя от подошвы фундамента.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07A6F">
        <w:rPr>
          <w:rFonts w:ascii="Times New Roman" w:hAnsi="Times New Roman"/>
          <w:sz w:val="28"/>
          <w:szCs w:val="28"/>
        </w:rPr>
        <w:lastRenderedPageBreak/>
        <w:t xml:space="preserve">Нижнюю границу сжимаемой толщи следует принять на уровне, где напряжения от собственного веса грунта превышают напряжения от </w:t>
      </w:r>
      <w:r>
        <w:rPr>
          <w:rFonts w:ascii="Times New Roman" w:hAnsi="Times New Roman"/>
          <w:sz w:val="28"/>
          <w:szCs w:val="28"/>
        </w:rPr>
        <w:t xml:space="preserve">дополнительной нагрузки в 5 раз, т.е. </w:t>
      </w:r>
      <w:r w:rsidRPr="00233218">
        <w:rPr>
          <w:rFonts w:ascii="Times New Roman" w:hAnsi="Times New Roman"/>
          <w:sz w:val="28"/>
          <w:szCs w:val="28"/>
        </w:rPr>
        <w:t>выполняется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3218">
        <w:rPr>
          <w:rFonts w:ascii="Times New Roman" w:hAnsi="Times New Roman"/>
          <w:sz w:val="28"/>
          <w:szCs w:val="28"/>
        </w:rPr>
        <w:t>условие:</w:t>
      </w:r>
    </w:p>
    <w:p w:rsidR="00D66301" w:rsidRPr="00B57105" w:rsidRDefault="00C70B8C" w:rsidP="00D66301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 w:hint="eastAsia"/>
                    <w:sz w:val="32"/>
                    <w:szCs w:val="28"/>
                    <w:lang w:eastAsia="ru-RU"/>
                  </w:rPr>
                  <m:t xml:space="preserve">   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zp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=0,2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</m:sub>
        </m:sSub>
      </m:oMath>
      <w:r w:rsidR="00D66301">
        <w:rPr>
          <w:rFonts w:ascii="Times New Roman" w:hAnsi="Times New Roman"/>
          <w:sz w:val="32"/>
          <w:szCs w:val="28"/>
          <w:lang w:eastAsia="ru-RU"/>
        </w:rPr>
        <w:t>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83DCC">
        <w:rPr>
          <w:rFonts w:ascii="Times New Roman" w:hAnsi="Times New Roman"/>
          <w:sz w:val="28"/>
          <w:szCs w:val="28"/>
        </w:rPr>
        <w:t>еличин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слоя</w:t>
      </w:r>
      <w:r>
        <w:rPr>
          <w:rFonts w:ascii="Times New Roman" w:hAnsi="Times New Roman"/>
          <w:sz w:val="28"/>
          <w:szCs w:val="28"/>
        </w:rPr>
        <w:t xml:space="preserve"> принимается </w:t>
      </w:r>
      <w:r w:rsidRPr="00D2486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165830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0,4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D24869">
        <w:rPr>
          <w:rFonts w:ascii="Times New Roman" w:hAnsi="Times New Roman"/>
          <w:sz w:val="28"/>
          <w:szCs w:val="28"/>
        </w:rPr>
        <w:t>)</w:t>
      </w:r>
      <w:r w:rsidRPr="00A83D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,2 х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0,4</w:t>
      </w:r>
      <w:r>
        <w:rPr>
          <w:rFonts w:ascii="Times New Roman" w:hAnsi="Times New Roman"/>
          <w:sz w:val="28"/>
          <w:szCs w:val="28"/>
        </w:rPr>
        <w:t xml:space="preserve"> м.</w:t>
      </w:r>
    </w:p>
    <w:p w:rsidR="00D66301" w:rsidRPr="00A83DCC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83DCC">
        <w:rPr>
          <w:rFonts w:ascii="Times New Roman" w:hAnsi="Times New Roman"/>
          <w:sz w:val="28"/>
          <w:szCs w:val="28"/>
        </w:rPr>
        <w:t xml:space="preserve">рунт </w:t>
      </w:r>
      <w:r>
        <w:rPr>
          <w:rFonts w:ascii="Times New Roman" w:hAnsi="Times New Roman"/>
          <w:sz w:val="28"/>
          <w:szCs w:val="28"/>
        </w:rPr>
        <w:t xml:space="preserve">делится </w:t>
      </w:r>
      <w:r w:rsidRPr="00A83DCC">
        <w:rPr>
          <w:rFonts w:ascii="Times New Roman" w:hAnsi="Times New Roman"/>
          <w:sz w:val="28"/>
          <w:szCs w:val="28"/>
        </w:rPr>
        <w:t>на элементарные однородные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слои. На границе каждого слоя определя</w:t>
      </w:r>
      <w:r>
        <w:rPr>
          <w:rFonts w:ascii="Times New Roman" w:hAnsi="Times New Roman"/>
          <w:sz w:val="28"/>
          <w:szCs w:val="28"/>
        </w:rPr>
        <w:t xml:space="preserve">ются </w:t>
      </w:r>
      <w:r w:rsidRPr="00A83DCC">
        <w:rPr>
          <w:rFonts w:ascii="Times New Roman" w:hAnsi="Times New Roman"/>
          <w:sz w:val="28"/>
          <w:szCs w:val="28"/>
        </w:rPr>
        <w:t>дополнительное и природное давление.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Определяе</w:t>
      </w:r>
      <w:r>
        <w:rPr>
          <w:rFonts w:ascii="Times New Roman" w:hAnsi="Times New Roman"/>
          <w:sz w:val="28"/>
          <w:szCs w:val="28"/>
        </w:rPr>
        <w:t>тся</w:t>
      </w:r>
      <w:r w:rsidRPr="00A83DCC">
        <w:rPr>
          <w:rFonts w:ascii="Times New Roman" w:hAnsi="Times New Roman"/>
          <w:sz w:val="28"/>
          <w:szCs w:val="28"/>
        </w:rPr>
        <w:t xml:space="preserve"> среднее давление в пределах</w:t>
      </w:r>
      <w:r>
        <w:rPr>
          <w:rFonts w:ascii="Times New Roman" w:hAnsi="Times New Roman"/>
          <w:sz w:val="28"/>
          <w:szCs w:val="28"/>
        </w:rPr>
        <w:t xml:space="preserve"> элементарного слоя.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Проверя</w:t>
      </w:r>
      <w:r>
        <w:rPr>
          <w:rFonts w:ascii="Times New Roman" w:hAnsi="Times New Roman"/>
          <w:sz w:val="28"/>
          <w:szCs w:val="28"/>
        </w:rPr>
        <w:t>ются</w:t>
      </w:r>
      <w:r w:rsidRPr="00A83DCC">
        <w:rPr>
          <w:rFonts w:ascii="Times New Roman" w:hAnsi="Times New Roman"/>
          <w:sz w:val="28"/>
          <w:szCs w:val="28"/>
        </w:rPr>
        <w:t xml:space="preserve"> 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 xml:space="preserve">границы сжимаемой зоны. </w:t>
      </w:r>
      <w:r>
        <w:rPr>
          <w:rFonts w:ascii="Times New Roman" w:hAnsi="Times New Roman"/>
          <w:sz w:val="28"/>
          <w:szCs w:val="28"/>
        </w:rPr>
        <w:t xml:space="preserve">Определяется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 слоя и суммарн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а.</w:t>
      </w:r>
    </w:p>
    <w:p w:rsidR="00D66301" w:rsidRPr="003B70D3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>Расчет осадки фундамента целесообразно производить в табличной форме (табл.</w:t>
      </w:r>
      <w:r>
        <w:rPr>
          <w:rFonts w:ascii="Times New Roman" w:hAnsi="Times New Roman"/>
          <w:sz w:val="28"/>
          <w:szCs w:val="28"/>
        </w:rPr>
        <w:t xml:space="preserve"> 5.1</w:t>
      </w:r>
      <w:r w:rsidRPr="003B70D3">
        <w:rPr>
          <w:rFonts w:ascii="Times New Roman" w:hAnsi="Times New Roman"/>
          <w:sz w:val="28"/>
          <w:szCs w:val="28"/>
        </w:rPr>
        <w:t>).</w:t>
      </w:r>
    </w:p>
    <w:p w:rsidR="00D66301" w:rsidRPr="003B70D3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 xml:space="preserve"> – 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D66301" w:rsidRPr="001023E7" w:rsidTr="00C00322">
        <w:trPr>
          <w:cantSplit/>
          <w:trHeight w:val="1134"/>
        </w:trPr>
        <w:tc>
          <w:tcPr>
            <w:tcW w:w="817" w:type="dxa"/>
            <w:textDirection w:val="btL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709" w:type="dxa"/>
            <w:vAlign w:val="center"/>
          </w:tcPr>
          <w:p w:rsidR="00D66301" w:rsidRPr="00C15862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D66301" w:rsidRPr="00465E8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D66301" w:rsidRPr="00C15862" w:rsidRDefault="00C70B8C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C15862" w:rsidRDefault="00C70B8C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D66301" w:rsidRPr="002174A0" w:rsidRDefault="00C70B8C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2174A0" w:rsidRDefault="00C70B8C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D66301" w:rsidRPr="00F64824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15800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3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251,0</w:t>
            </w:r>
          </w:p>
        </w:tc>
        <w:tc>
          <w:tcPr>
            <w:tcW w:w="993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26,6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5,32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0,9728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244,16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247,58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0,501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34,2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6,84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0,8525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213,9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229,07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0,464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41,8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8,36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0,6908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173,3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193,68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0,392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49,4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9,88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0,5435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136,4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154,90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0,314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0,4263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106,9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121,70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0,246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64,6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12,92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0,3373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84,6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95,82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0,194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72,2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14,44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0,2710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68,02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76,34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0,155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15,96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0,2203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55,28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61,65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0,125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3,60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87,4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17,48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0,1820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45,68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50,48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0,102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0,1528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38,34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42,01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0,085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4,40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102,6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20,52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0,1298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32,5</w:t>
            </w:r>
            <w:r w:rsidRPr="00907DF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35,45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0,072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110,2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22,04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0,1113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27,92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30,25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0,061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5,20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117,8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23,56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0,0965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24,22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26,07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0,053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5,60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125,4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25,08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0,0840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21,08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22,65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0,046</w:t>
            </w:r>
          </w:p>
        </w:tc>
      </w:tr>
      <w:tr w:rsidR="00D66301" w:rsidRPr="001023E7" w:rsidTr="00C00322">
        <w:tc>
          <w:tcPr>
            <w:tcW w:w="7621" w:type="dxa"/>
            <w:gridSpan w:val="10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C70B8C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D66301" w:rsidRPr="006C7E2E" w:rsidRDefault="00D66301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2,81</w:t>
            </w:r>
          </w:p>
        </w:tc>
      </w:tr>
    </w:tbl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3C2D">
        <w:rPr>
          <w:rFonts w:ascii="Times New Roman" w:hAnsi="Times New Roman"/>
          <w:sz w:val="28"/>
          <w:szCs w:val="28"/>
        </w:rPr>
        <w:lastRenderedPageBreak/>
        <w:t>При построении расч</w:t>
      </w:r>
      <w:r>
        <w:rPr>
          <w:rFonts w:ascii="Times New Roman" w:hAnsi="Times New Roman"/>
          <w:sz w:val="28"/>
          <w:szCs w:val="28"/>
        </w:rPr>
        <w:t>е</w:t>
      </w:r>
      <w:r w:rsidRPr="00673C2D">
        <w:rPr>
          <w:rFonts w:ascii="Times New Roman" w:hAnsi="Times New Roman"/>
          <w:sz w:val="28"/>
          <w:szCs w:val="28"/>
        </w:rPr>
        <w:t>тной схемы</w:t>
      </w:r>
      <w:r>
        <w:rPr>
          <w:rFonts w:ascii="Times New Roman" w:hAnsi="Times New Roman"/>
          <w:sz w:val="28"/>
          <w:szCs w:val="28"/>
        </w:rPr>
        <w:t xml:space="preserve">, показанной на рисунке 5.1, </w:t>
      </w:r>
      <w:r w:rsidRPr="00673C2D">
        <w:rPr>
          <w:rFonts w:ascii="Times New Roman" w:hAnsi="Times New Roman"/>
          <w:sz w:val="28"/>
          <w:szCs w:val="28"/>
        </w:rPr>
        <w:t>следует принимать масштаб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C2D">
        <w:rPr>
          <w:rFonts w:ascii="Times New Roman" w:hAnsi="Times New Roman"/>
          <w:sz w:val="28"/>
          <w:szCs w:val="28"/>
        </w:rPr>
        <w:t xml:space="preserve">расстояний 1:50, масштаб напряжений </w:t>
      </w:r>
      <w:r>
        <w:rPr>
          <w:rFonts w:ascii="Times New Roman" w:hAnsi="Times New Roman"/>
          <w:sz w:val="28"/>
          <w:szCs w:val="28"/>
        </w:rPr>
        <w:t>50 к</w:t>
      </w:r>
      <w:r w:rsidRPr="00673C2D">
        <w:rPr>
          <w:rFonts w:ascii="Times New Roman" w:hAnsi="Times New Roman"/>
          <w:sz w:val="28"/>
          <w:szCs w:val="28"/>
        </w:rPr>
        <w:t>Па в 1 см.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3C4B65" wp14:editId="6B255527">
            <wp:extent cx="4524375" cy="6143625"/>
            <wp:effectExtent l="19050" t="0" r="9525" b="0"/>
            <wp:docPr id="20" name="Рисунок 19" descr="задание 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5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301" w:rsidRPr="00673C2D" w:rsidRDefault="00D66301" w:rsidP="00D66301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DE436E">
        <w:rPr>
          <w:rFonts w:ascii="Times New Roman" w:hAnsi="Times New Roman"/>
          <w:sz w:val="28"/>
          <w:szCs w:val="28"/>
        </w:rPr>
        <w:t>Рисунок 5.1 – Расчетная схема определения осадки методом послойного суммирования</w:t>
      </w:r>
    </w:p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66301" w:rsidRPr="00AB3890" w:rsidRDefault="00D66301" w:rsidP="00D66301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caps/>
          <w:sz w:val="28"/>
          <w:szCs w:val="28"/>
        </w:rPr>
        <w:t>Д</w:t>
      </w:r>
    </w:p>
    <w:p w:rsidR="00D66301" w:rsidRPr="009D143F" w:rsidRDefault="00D66301" w:rsidP="00D66301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Д</w:t>
      </w:r>
      <w:r w:rsidRPr="009D143F">
        <w:rPr>
          <w:rFonts w:ascii="Times New Roman" w:hAnsi="Times New Roman"/>
          <w:b/>
          <w:sz w:val="28"/>
          <w:szCs w:val="28"/>
        </w:rPr>
        <w:t>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D66301" w:rsidRPr="00301B03" w:rsidTr="00C00322">
        <w:trPr>
          <w:cantSplit/>
          <w:trHeight w:val="550"/>
        </w:trPr>
        <w:tc>
          <w:tcPr>
            <w:tcW w:w="1809" w:type="dxa"/>
            <w:vMerge w:val="restart"/>
          </w:tcPr>
          <w:p w:rsidR="00D66301" w:rsidRPr="0005133C" w:rsidRDefault="00D66301" w:rsidP="00C00322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D66301" w:rsidRPr="005D4D28" w:rsidRDefault="00D66301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D66301" w:rsidRPr="00301B03" w:rsidTr="00C00322">
        <w:trPr>
          <w:cantSplit/>
        </w:trPr>
        <w:tc>
          <w:tcPr>
            <w:tcW w:w="1809" w:type="dxa"/>
            <w:vMerge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D66301" w:rsidRPr="00116431" w:rsidRDefault="00D66301" w:rsidP="00D6630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D66301" w:rsidRPr="00EB5BBA" w:rsidRDefault="00D66301" w:rsidP="00D66301">
      <w:pPr>
        <w:pStyle w:val="ac"/>
        <w:numPr>
          <w:ilvl w:val="0"/>
          <w:numId w:val="45"/>
        </w:numPr>
        <w:jc w:val="both"/>
        <w:rPr>
          <w:i/>
          <w:sz w:val="24"/>
          <w:szCs w:val="24"/>
          <w:lang w:val="ru-RU"/>
        </w:rPr>
      </w:pPr>
      <w:r w:rsidRPr="00EB5BBA">
        <w:rPr>
          <w:i/>
          <w:sz w:val="24"/>
          <w:szCs w:val="24"/>
          <w:lang w:val="ru-RU"/>
        </w:rPr>
        <w:t xml:space="preserve">Для промежуточных значений </w:t>
      </w:r>
      <w:r w:rsidRPr="00EB5BBA">
        <w:rPr>
          <w:i/>
          <w:sz w:val="24"/>
          <w:szCs w:val="24"/>
        </w:rPr>
        <w:t>ξ</w:t>
      </w:r>
      <w:r w:rsidRPr="00EB5BBA">
        <w:rPr>
          <w:i/>
          <w:sz w:val="24"/>
          <w:szCs w:val="24"/>
          <w:lang w:val="ru-RU"/>
        </w:rPr>
        <w:t xml:space="preserve"> и </w:t>
      </w:r>
      <w:r w:rsidRPr="00EB5BBA">
        <w:rPr>
          <w:i/>
          <w:sz w:val="24"/>
          <w:szCs w:val="24"/>
        </w:rPr>
        <w:t>η</w:t>
      </w:r>
      <w:r w:rsidRPr="00EB5BBA">
        <w:rPr>
          <w:i/>
          <w:sz w:val="24"/>
          <w:szCs w:val="24"/>
          <w:lang w:val="ru-RU"/>
        </w:rPr>
        <w:t xml:space="preserve"> коэффициенты </w:t>
      </w:r>
      <w:r w:rsidRPr="00EB5BBA">
        <w:rPr>
          <w:i/>
          <w:sz w:val="24"/>
          <w:szCs w:val="24"/>
        </w:rPr>
        <w:t>α</w:t>
      </w:r>
      <w:r w:rsidRPr="00EB5BBA">
        <w:rPr>
          <w:i/>
          <w:sz w:val="24"/>
          <w:szCs w:val="24"/>
          <w:lang w:val="ru-RU"/>
        </w:rPr>
        <w:t xml:space="preserve"> определяют интерполяцией</w:t>
      </w:r>
      <w:r>
        <w:rPr>
          <w:i/>
          <w:sz w:val="24"/>
          <w:szCs w:val="24"/>
          <w:lang w:val="ru-RU"/>
        </w:rPr>
        <w:t>.</w:t>
      </w:r>
    </w:p>
    <w:p w:rsidR="00D66301" w:rsidRDefault="00D66301" w:rsidP="00D6630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D66301" w:rsidRPr="00DB2417" w:rsidRDefault="00D66301" w:rsidP="00D66301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 xml:space="preserve">Бланк выполнения задания </w:t>
      </w:r>
      <w:r>
        <w:rPr>
          <w:kern w:val="32"/>
          <w:lang w:eastAsia="ru-RU"/>
        </w:rPr>
        <w:t>5</w:t>
      </w:r>
    </w:p>
    <w:p w:rsidR="00D66301" w:rsidRPr="003B70D3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3B70D3">
        <w:rPr>
          <w:rFonts w:ascii="Times New Roman" w:hAnsi="Times New Roman"/>
          <w:sz w:val="28"/>
          <w:szCs w:val="28"/>
        </w:rPr>
        <w:t>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D66301" w:rsidRPr="001023E7" w:rsidTr="00C00322">
        <w:trPr>
          <w:cantSplit/>
          <w:trHeight w:val="1134"/>
        </w:trPr>
        <w:tc>
          <w:tcPr>
            <w:tcW w:w="817" w:type="dxa"/>
            <w:textDirection w:val="btL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709" w:type="dxa"/>
            <w:vAlign w:val="center"/>
          </w:tcPr>
          <w:p w:rsidR="00D66301" w:rsidRPr="00C15862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D66301" w:rsidRPr="00465E8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D66301" w:rsidRPr="00C15862" w:rsidRDefault="00C70B8C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C15862" w:rsidRDefault="00C70B8C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D66301" w:rsidRPr="002174A0" w:rsidRDefault="00C70B8C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2174A0" w:rsidRDefault="00C70B8C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D66301" w:rsidRPr="00F64824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7621" w:type="dxa"/>
            <w:gridSpan w:val="10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C70B8C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D66301" w:rsidRPr="006C7E2E" w:rsidRDefault="00D66301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1DD0" w:rsidRDefault="00051DD0"/>
    <w:sectPr w:rsidR="00051DD0" w:rsidSect="00486177">
      <w:footerReference w:type="even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B8C" w:rsidRDefault="00C70B8C">
      <w:pPr>
        <w:spacing w:after="0" w:line="240" w:lineRule="auto"/>
      </w:pPr>
      <w:r>
        <w:separator/>
      </w:r>
    </w:p>
  </w:endnote>
  <w:endnote w:type="continuationSeparator" w:id="0">
    <w:p w:rsidR="00C70B8C" w:rsidRDefault="00C7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8FA" w:rsidRDefault="00C70B8C">
    <w:pPr>
      <w:pStyle w:val="aa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B8C" w:rsidRDefault="00C70B8C">
      <w:pPr>
        <w:spacing w:after="0" w:line="240" w:lineRule="auto"/>
      </w:pPr>
      <w:r>
        <w:separator/>
      </w:r>
    </w:p>
  </w:footnote>
  <w:footnote w:type="continuationSeparator" w:id="0">
    <w:p w:rsidR="00C70B8C" w:rsidRDefault="00C70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 w15:restartNumberingAfterBreak="0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 w15:restartNumberingAfterBreak="0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A87"/>
    <w:rsid w:val="00051DD0"/>
    <w:rsid w:val="00165830"/>
    <w:rsid w:val="00297A87"/>
    <w:rsid w:val="00A634FF"/>
    <w:rsid w:val="00C05F32"/>
    <w:rsid w:val="00C70B8C"/>
    <w:rsid w:val="00D64DD5"/>
    <w:rsid w:val="00D6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F26ED3B-6A9C-4A8D-870C-0441C125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30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6630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301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301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66301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6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30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663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663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D66301"/>
  </w:style>
  <w:style w:type="character" w:customStyle="1" w:styleId="apple-converted-space">
    <w:name w:val="apple-converted-space"/>
    <w:basedOn w:val="a0"/>
    <w:rsid w:val="00D66301"/>
  </w:style>
  <w:style w:type="paragraph" w:styleId="a7">
    <w:name w:val="Document Map"/>
    <w:basedOn w:val="a"/>
    <w:link w:val="a8"/>
    <w:uiPriority w:val="99"/>
    <w:semiHidden/>
    <w:unhideWhenUsed/>
    <w:rsid w:val="00D66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6301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D66301"/>
    <w:rPr>
      <w:color w:val="808080"/>
    </w:rPr>
  </w:style>
  <w:style w:type="paragraph" w:styleId="aa">
    <w:name w:val="Body Text"/>
    <w:basedOn w:val="a"/>
    <w:link w:val="ab"/>
    <w:uiPriority w:val="99"/>
    <w:rsid w:val="00D66301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D6630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D66301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D66301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D6630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D66301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D6630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D66301"/>
  </w:style>
  <w:style w:type="character" w:styleId="af1">
    <w:name w:val="page number"/>
    <w:basedOn w:val="a0"/>
    <w:rsid w:val="00D66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Завертайло Владимир Евгеньевич</cp:lastModifiedBy>
  <cp:revision>3</cp:revision>
  <dcterms:created xsi:type="dcterms:W3CDTF">2023-06-28T11:49:00Z</dcterms:created>
  <dcterms:modified xsi:type="dcterms:W3CDTF">2023-06-28T11:50:00Z</dcterms:modified>
</cp:coreProperties>
</file>