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902" w:rsidRPr="00737B8D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1E0525">
        <w:rPr>
          <w:rFonts w:ascii="Times New Roman" w:hAnsi="Times New Roman"/>
          <w:color w:val="auto"/>
        </w:rPr>
        <w:t>Практические задания</w:t>
      </w:r>
      <w:r w:rsidRPr="005D3281">
        <w:rPr>
          <w:rFonts w:ascii="Times New Roman" w:hAnsi="Times New Roman"/>
          <w:color w:val="auto"/>
        </w:rPr>
        <w:t xml:space="preserve"> </w:t>
      </w:r>
    </w:p>
    <w:p w:rsidR="00572902" w:rsidRPr="001E0525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1E0525">
        <w:rPr>
          <w:rFonts w:ascii="Times New Roman" w:hAnsi="Times New Roman"/>
          <w:color w:val="auto"/>
        </w:rPr>
        <w:t>Практическое задание 1</w:t>
      </w:r>
    </w:p>
    <w:p w:rsidR="00572902" w:rsidRPr="00A811CF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A811CF">
        <w:rPr>
          <w:rFonts w:ascii="Times New Roman" w:hAnsi="Times New Roman"/>
          <w:b/>
          <w:sz w:val="28"/>
          <w:szCs w:val="28"/>
        </w:rPr>
        <w:t>Системы технической диагностики</w:t>
      </w:r>
    </w:p>
    <w:p w:rsidR="00572902" w:rsidRPr="005D3281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9D5E4E">
        <w:rPr>
          <w:b/>
          <w:color w:val="auto"/>
          <w:sz w:val="28"/>
          <w:szCs w:val="28"/>
        </w:rPr>
        <w:t>Тема 1. Задачи и системы технического диагностирования</w:t>
      </w:r>
      <w:r w:rsidRPr="009D5E4E">
        <w:rPr>
          <w:color w:val="auto"/>
          <w:sz w:val="28"/>
          <w:szCs w:val="28"/>
        </w:rPr>
        <w:t xml:space="preserve"> 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виды технической диагностики и состав</w:t>
      </w:r>
      <w:r>
        <w:rPr>
          <w:rFonts w:eastAsia="Times New Roman"/>
          <w:color w:val="auto"/>
          <w:sz w:val="28"/>
          <w:szCs w:val="28"/>
        </w:rPr>
        <w:t>ьте</w:t>
      </w:r>
      <w:r w:rsidRPr="001E0525">
        <w:rPr>
          <w:rFonts w:eastAsia="Times New Roman"/>
          <w:color w:val="auto"/>
          <w:sz w:val="28"/>
          <w:szCs w:val="28"/>
        </w:rPr>
        <w:t xml:space="preserve"> алгоритм технического диагностирования</w:t>
      </w:r>
      <w:r w:rsidRPr="001E0525">
        <w:rPr>
          <w:color w:val="auto"/>
          <w:sz w:val="28"/>
          <w:szCs w:val="28"/>
        </w:rPr>
        <w:t>.</w:t>
      </w:r>
    </w:p>
    <w:p w:rsidR="00572902" w:rsidRPr="001E0525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</w:p>
    <w:p w:rsidR="00572902" w:rsidRPr="009D5E4E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1E0525" w:rsidRDefault="00572902" w:rsidP="0057290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нормативные </w:t>
      </w:r>
      <w:proofErr w:type="gramStart"/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>документы  практической</w:t>
      </w:r>
      <w:proofErr w:type="gramEnd"/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работы.</w:t>
      </w:r>
    </w:p>
    <w:p w:rsidR="00572902" w:rsidRPr="001E0525" w:rsidRDefault="00572902" w:rsidP="0057290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 – 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>Виды технической диагностики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72902" w:rsidRPr="0033291E" w:rsidRDefault="00572902" w:rsidP="00572902">
      <w:pPr>
        <w:numPr>
          <w:ilvl w:val="0"/>
          <w:numId w:val="1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>Составить схему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 –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>лгоритм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3291E">
        <w:rPr>
          <w:rFonts w:ascii="Times New Roman" w:eastAsia="Times New Roman" w:hAnsi="Times New Roman"/>
          <w:sz w:val="28"/>
          <w:szCs w:val="28"/>
          <w:lang w:eastAsia="ru-RU"/>
        </w:rPr>
        <w:t xml:space="preserve"> технического</w:t>
      </w:r>
      <w:proofErr w:type="gramEnd"/>
      <w:r w:rsidRPr="0033291E">
        <w:rPr>
          <w:rFonts w:ascii="Times New Roman" w:eastAsia="Times New Roman" w:hAnsi="Times New Roman"/>
          <w:sz w:val="28"/>
          <w:szCs w:val="28"/>
          <w:lang w:eastAsia="ru-RU"/>
        </w:rPr>
        <w:t xml:space="preserve"> диагностирования.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</w:t>
      </w:r>
    </w:p>
    <w:p w:rsidR="00572902" w:rsidRPr="001E0525" w:rsidRDefault="00572902" w:rsidP="00572902">
      <w:pPr>
        <w:pStyle w:val="ConsPlusTitle"/>
        <w:spacing w:line="360" w:lineRule="auto"/>
        <w:ind w:left="709"/>
        <w:jc w:val="both"/>
        <w:rPr>
          <w:b w:val="0"/>
          <w:sz w:val="28"/>
          <w:szCs w:val="28"/>
        </w:rPr>
      </w:pPr>
      <w:r w:rsidRPr="001E0525">
        <w:rPr>
          <w:b w:val="0"/>
          <w:bCs/>
          <w:sz w:val="28"/>
          <w:szCs w:val="28"/>
        </w:rPr>
        <w:t>ГОСТ 20911</w:t>
      </w:r>
      <w:r>
        <w:rPr>
          <w:b w:val="0"/>
          <w:bCs/>
          <w:sz w:val="28"/>
          <w:szCs w:val="28"/>
        </w:rPr>
        <w:t>-</w:t>
      </w:r>
      <w:r w:rsidRPr="001E0525">
        <w:rPr>
          <w:b w:val="0"/>
          <w:bCs/>
          <w:sz w:val="28"/>
          <w:szCs w:val="28"/>
        </w:rPr>
        <w:t>89 «Техническая диагностика.</w:t>
      </w:r>
      <w:r>
        <w:rPr>
          <w:b w:val="0"/>
          <w:bCs/>
          <w:sz w:val="28"/>
          <w:szCs w:val="28"/>
        </w:rPr>
        <w:t xml:space="preserve"> </w:t>
      </w:r>
      <w:r w:rsidRPr="001E0525">
        <w:rPr>
          <w:b w:val="0"/>
          <w:bCs/>
          <w:sz w:val="28"/>
          <w:szCs w:val="28"/>
        </w:rPr>
        <w:t>Термины и определения»</w:t>
      </w:r>
      <w:r>
        <w:rPr>
          <w:b w:val="0"/>
          <w:bCs/>
          <w:sz w:val="28"/>
          <w:szCs w:val="28"/>
        </w:rPr>
        <w:t>.</w:t>
      </w:r>
    </w:p>
    <w:p w:rsidR="00572902" w:rsidRPr="001E0525" w:rsidRDefault="00572902" w:rsidP="005729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E0525">
        <w:rPr>
          <w:rFonts w:ascii="Times New Roman" w:hAnsi="Times New Roman"/>
        </w:rPr>
        <w:br w:type="page"/>
      </w:r>
    </w:p>
    <w:p w:rsidR="00572902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Бланк выполнения </w:t>
      </w:r>
      <w:proofErr w:type="gramStart"/>
      <w:r>
        <w:rPr>
          <w:rFonts w:ascii="Times New Roman" w:hAnsi="Times New Roman"/>
          <w:color w:val="auto"/>
        </w:rPr>
        <w:t xml:space="preserve">задания </w:t>
      </w:r>
      <w:r w:rsidRPr="00290685">
        <w:rPr>
          <w:rFonts w:ascii="Times New Roman" w:hAnsi="Times New Roman"/>
          <w:color w:val="auto"/>
        </w:rPr>
        <w:t xml:space="preserve"> </w:t>
      </w:r>
      <w:r w:rsidRPr="001E0525">
        <w:rPr>
          <w:rFonts w:ascii="Times New Roman" w:hAnsi="Times New Roman"/>
          <w:color w:val="auto"/>
        </w:rPr>
        <w:t>1</w:t>
      </w:r>
      <w:proofErr w:type="gramEnd"/>
    </w:p>
    <w:p w:rsidR="00572902" w:rsidRPr="001E0525" w:rsidRDefault="00572902" w:rsidP="00572902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ko-KR"/>
        </w:rPr>
      </w:pPr>
      <w:r w:rsidRPr="001E0525">
        <w:rPr>
          <w:rFonts w:ascii="Times New Roman" w:hAnsi="Times New Roman"/>
          <w:sz w:val="28"/>
          <w:szCs w:val="28"/>
        </w:rPr>
        <w:t>Таблица 1</w:t>
      </w:r>
      <w:r>
        <w:rPr>
          <w:rFonts w:ascii="Times New Roman" w:hAnsi="Times New Roman"/>
          <w:sz w:val="28"/>
          <w:szCs w:val="28"/>
        </w:rPr>
        <w:t xml:space="preserve">.1 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Виды технической диагностики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99"/>
        <w:gridCol w:w="6363"/>
      </w:tblGrid>
      <w:tr w:rsidR="00572902" w:rsidRPr="001E0525" w:rsidTr="00414628">
        <w:tc>
          <w:tcPr>
            <w:tcW w:w="2399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0525">
              <w:rPr>
                <w:rFonts w:ascii="Times New Roman" w:hAnsi="Times New Roman"/>
                <w:bCs/>
                <w:sz w:val="28"/>
                <w:szCs w:val="28"/>
              </w:rPr>
              <w:t>Тип технической диагностики</w:t>
            </w:r>
          </w:p>
        </w:tc>
        <w:tc>
          <w:tcPr>
            <w:tcW w:w="6363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1E0525">
              <w:rPr>
                <w:rFonts w:ascii="Times New Roman" w:hAnsi="Times New Roman"/>
                <w:bCs/>
                <w:sz w:val="28"/>
                <w:szCs w:val="28"/>
              </w:rPr>
              <w:t>Виды технической диагностики</w:t>
            </w:r>
          </w:p>
        </w:tc>
      </w:tr>
      <w:tr w:rsidR="00572902" w:rsidRPr="001E0525" w:rsidTr="00414628">
        <w:tc>
          <w:tcPr>
            <w:tcW w:w="2399" w:type="dxa"/>
            <w:vMerge w:val="restart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0525">
              <w:rPr>
                <w:rFonts w:ascii="Times New Roman" w:hAnsi="Times New Roman"/>
                <w:bCs/>
                <w:sz w:val="28"/>
                <w:szCs w:val="28"/>
              </w:rPr>
              <w:t>С разборкой объекта диагностирования</w:t>
            </w:r>
          </w:p>
        </w:tc>
        <w:tc>
          <w:tcPr>
            <w:tcW w:w="6363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2399" w:type="dxa"/>
            <w:vMerge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363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2399" w:type="dxa"/>
            <w:vMerge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363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72902" w:rsidRPr="001E0525" w:rsidTr="00414628">
        <w:trPr>
          <w:trHeight w:val="420"/>
        </w:trPr>
        <w:tc>
          <w:tcPr>
            <w:tcW w:w="2399" w:type="dxa"/>
            <w:vMerge w:val="restart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1E0525">
              <w:rPr>
                <w:rFonts w:ascii="Times New Roman" w:hAnsi="Times New Roman"/>
                <w:bCs/>
                <w:sz w:val="28"/>
                <w:szCs w:val="28"/>
              </w:rPr>
              <w:t>Без разборки объекта диагностирования</w:t>
            </w:r>
          </w:p>
        </w:tc>
        <w:tc>
          <w:tcPr>
            <w:tcW w:w="6363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72902" w:rsidRPr="001E0525" w:rsidTr="00414628">
        <w:trPr>
          <w:trHeight w:val="419"/>
        </w:trPr>
        <w:tc>
          <w:tcPr>
            <w:tcW w:w="2399" w:type="dxa"/>
            <w:vMerge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363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572902" w:rsidRPr="001E0525" w:rsidTr="00414628">
        <w:trPr>
          <w:trHeight w:val="419"/>
        </w:trPr>
        <w:tc>
          <w:tcPr>
            <w:tcW w:w="2399" w:type="dxa"/>
            <w:vMerge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363" w:type="dxa"/>
          </w:tcPr>
          <w:p w:rsidR="00572902" w:rsidRPr="001E0525" w:rsidRDefault="00572902" w:rsidP="00414628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567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Схема </w:t>
      </w:r>
      <w:r w:rsidRPr="001E052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 А</w:t>
      </w:r>
      <w:r w:rsidRPr="001E0525">
        <w:rPr>
          <w:rFonts w:ascii="Times New Roman" w:hAnsi="Times New Roman"/>
          <w:sz w:val="28"/>
          <w:szCs w:val="28"/>
        </w:rPr>
        <w:t>лгоритм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1E0525">
        <w:rPr>
          <w:rFonts w:ascii="Times New Roman" w:hAnsi="Times New Roman"/>
          <w:sz w:val="28"/>
          <w:szCs w:val="28"/>
        </w:rPr>
        <w:t>технического диагностирования</w:t>
      </w:r>
    </w:p>
    <w:p w:rsidR="00572902" w:rsidRPr="001E0525" w:rsidRDefault="00572902" w:rsidP="00572902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br w:type="page"/>
      </w:r>
    </w:p>
    <w:p w:rsidR="00572902" w:rsidRPr="001E0525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Практическое задание</w:t>
      </w:r>
      <w:r w:rsidRPr="005D3281">
        <w:rPr>
          <w:rFonts w:ascii="Times New Roman" w:hAnsi="Times New Roman"/>
          <w:color w:val="auto"/>
        </w:rPr>
        <w:t xml:space="preserve"> </w:t>
      </w:r>
      <w:r w:rsidRPr="001E0525">
        <w:rPr>
          <w:rFonts w:ascii="Times New Roman" w:hAnsi="Times New Roman"/>
          <w:color w:val="auto"/>
        </w:rPr>
        <w:t>2</w:t>
      </w:r>
    </w:p>
    <w:p w:rsidR="00572902" w:rsidRPr="00A811CF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A811CF">
        <w:rPr>
          <w:rFonts w:ascii="Times New Roman" w:hAnsi="Times New Roman"/>
          <w:b/>
          <w:sz w:val="28"/>
          <w:szCs w:val="28"/>
        </w:rPr>
        <w:t>Критерии оценки вибрационного состояния оборудования</w:t>
      </w:r>
    </w:p>
    <w:p w:rsidR="00572902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BC2149">
        <w:rPr>
          <w:b/>
          <w:color w:val="auto"/>
          <w:sz w:val="28"/>
          <w:szCs w:val="28"/>
        </w:rPr>
        <w:t>Тема 2. Вибрационная диагностика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D3281">
        <w:rPr>
          <w:b/>
          <w:bCs/>
          <w:iCs/>
          <w:color w:val="auto"/>
          <w:sz w:val="28"/>
          <w:szCs w:val="28"/>
        </w:rPr>
        <w:t>Задание.</w:t>
      </w:r>
      <w:r>
        <w:rPr>
          <w:bCs/>
          <w:iCs/>
          <w:color w:val="auto"/>
          <w:sz w:val="28"/>
          <w:szCs w:val="28"/>
        </w:rPr>
        <w:t xml:space="preserve"> 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Pr="001E0525">
        <w:rPr>
          <w:color w:val="auto"/>
          <w:sz w:val="28"/>
          <w:szCs w:val="28"/>
        </w:rPr>
        <w:t>вибрационное состояние оборудования по результатам измерения вибрации.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5D3281" w:rsidRDefault="00572902" w:rsidP="00572902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нормативные документы для </w:t>
      </w:r>
      <w:proofErr w:type="gramStart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выполнения  практической</w:t>
      </w:r>
      <w:proofErr w:type="gramEnd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работы.</w:t>
      </w:r>
    </w:p>
    <w:p w:rsidR="00572902" w:rsidRPr="005D3281" w:rsidRDefault="00572902" w:rsidP="00572902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2.1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Зоны вибрационного состояния.</w:t>
      </w:r>
    </w:p>
    <w:p w:rsidR="00572902" w:rsidRPr="005D3281" w:rsidRDefault="00572902" w:rsidP="00572902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2.2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Характеристики класса машин.</w:t>
      </w:r>
    </w:p>
    <w:p w:rsidR="00572902" w:rsidRPr="005D3281" w:rsidRDefault="00572902" w:rsidP="00572902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2.3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Допустимый уровень вибрации для машин разных классов (зоны </w:t>
      </w:r>
      <w:r w:rsidRPr="005D3281">
        <w:rPr>
          <w:rFonts w:ascii="Times New Roman" w:eastAsia="Times New Roman" w:hAnsi="Times New Roman"/>
          <w:i/>
          <w:sz w:val="28"/>
          <w:szCs w:val="28"/>
          <w:lang w:eastAsia="ru-RU"/>
        </w:rPr>
        <w:t>А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Pr="005D3281">
        <w:rPr>
          <w:rFonts w:ascii="Times New Roman" w:eastAsia="Times New Roman" w:hAnsi="Times New Roman"/>
          <w:i/>
          <w:sz w:val="28"/>
          <w:szCs w:val="28"/>
          <w:lang w:eastAsia="ru-RU"/>
        </w:rPr>
        <w:t>В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572902" w:rsidRPr="005D3281" w:rsidRDefault="00572902" w:rsidP="00572902">
      <w:pPr>
        <w:pStyle w:val="a4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2.4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Характеристика видов измерений вращающихся валов.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572902" w:rsidRPr="001E0525" w:rsidRDefault="00572902" w:rsidP="00572902">
      <w:pPr>
        <w:pStyle w:val="ConsPlusTitle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1E0525">
        <w:rPr>
          <w:b w:val="0"/>
          <w:bCs/>
          <w:sz w:val="28"/>
          <w:szCs w:val="28"/>
        </w:rPr>
        <w:t xml:space="preserve"> ГОСТ ИСО 10816</w:t>
      </w:r>
      <w:r>
        <w:rPr>
          <w:b w:val="0"/>
          <w:bCs/>
          <w:sz w:val="28"/>
          <w:szCs w:val="28"/>
        </w:rPr>
        <w:t>-</w:t>
      </w:r>
      <w:r w:rsidRPr="001E0525">
        <w:rPr>
          <w:b w:val="0"/>
          <w:bCs/>
          <w:sz w:val="28"/>
          <w:szCs w:val="28"/>
        </w:rPr>
        <w:t>1</w:t>
      </w:r>
      <w:r>
        <w:rPr>
          <w:b w:val="0"/>
          <w:bCs/>
          <w:sz w:val="28"/>
          <w:szCs w:val="28"/>
        </w:rPr>
        <w:t>-</w:t>
      </w:r>
      <w:r w:rsidRPr="001E0525">
        <w:rPr>
          <w:b w:val="0"/>
          <w:bCs/>
          <w:sz w:val="28"/>
          <w:szCs w:val="28"/>
        </w:rPr>
        <w:t xml:space="preserve">97 «Вибрация. Контроль состояния машин по результатам измерения вибрации на </w:t>
      </w:r>
      <w:proofErr w:type="spellStart"/>
      <w:r w:rsidRPr="001E0525">
        <w:rPr>
          <w:b w:val="0"/>
          <w:bCs/>
          <w:sz w:val="28"/>
          <w:szCs w:val="28"/>
        </w:rPr>
        <w:t>невращающихся</w:t>
      </w:r>
      <w:proofErr w:type="spellEnd"/>
      <w:r w:rsidRPr="001E0525">
        <w:rPr>
          <w:b w:val="0"/>
          <w:bCs/>
          <w:sz w:val="28"/>
          <w:szCs w:val="28"/>
        </w:rPr>
        <w:t xml:space="preserve"> частях»</w:t>
      </w:r>
      <w:r>
        <w:rPr>
          <w:b w:val="0"/>
          <w:bCs/>
          <w:sz w:val="28"/>
          <w:szCs w:val="28"/>
        </w:rPr>
        <w:t>.</w:t>
      </w:r>
    </w:p>
    <w:p w:rsidR="00572902" w:rsidRPr="001E0525" w:rsidRDefault="00572902" w:rsidP="00572902">
      <w:pPr>
        <w:pStyle w:val="ConsPlusTitle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ГОСТ ИСО 7919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2002 «</w:t>
      </w:r>
      <w:r w:rsidRPr="001E0525">
        <w:rPr>
          <w:b w:val="0"/>
          <w:bCs/>
          <w:sz w:val="28"/>
          <w:szCs w:val="28"/>
        </w:rPr>
        <w:t>Вибрация. Контроль состояния машин по результатам измерения вибрации на вращающихся валах».</w:t>
      </w:r>
    </w:p>
    <w:p w:rsidR="00572902" w:rsidRPr="001E0525" w:rsidRDefault="00572902" w:rsidP="005729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E0525">
        <w:rPr>
          <w:rFonts w:ascii="Times New Roman" w:hAnsi="Times New Roman"/>
        </w:rPr>
        <w:br w:type="page"/>
      </w:r>
    </w:p>
    <w:p w:rsidR="00572902" w:rsidRPr="001E0525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Бланк выполнения задания</w:t>
      </w:r>
      <w:r w:rsidRPr="00290685">
        <w:rPr>
          <w:rFonts w:ascii="Times New Roman" w:hAnsi="Times New Roman"/>
          <w:color w:val="auto"/>
        </w:rPr>
        <w:t xml:space="preserve"> </w:t>
      </w:r>
      <w:r w:rsidRPr="001E0525">
        <w:rPr>
          <w:rFonts w:ascii="Times New Roman" w:hAnsi="Times New Roman"/>
          <w:color w:val="auto"/>
        </w:rPr>
        <w:t>2</w:t>
      </w:r>
    </w:p>
    <w:p w:rsidR="00572902" w:rsidRPr="001E0525" w:rsidRDefault="00572902" w:rsidP="00572902">
      <w:pPr>
        <w:pStyle w:val="ConsPlusTitle"/>
        <w:spacing w:line="360" w:lineRule="auto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 xml:space="preserve">Таблица 2.1 </w:t>
      </w:r>
      <w:r>
        <w:rPr>
          <w:b w:val="0"/>
          <w:sz w:val="28"/>
          <w:szCs w:val="28"/>
        </w:rPr>
        <w:t>–</w:t>
      </w:r>
      <w:r w:rsidRPr="001E0525">
        <w:rPr>
          <w:b w:val="0"/>
          <w:sz w:val="28"/>
          <w:szCs w:val="28"/>
        </w:rPr>
        <w:t xml:space="preserve"> Зоны вибрационного состояния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18"/>
        <w:gridCol w:w="7088"/>
      </w:tblGrid>
      <w:tr w:rsidR="00572902" w:rsidRPr="001E0525" w:rsidTr="00414628">
        <w:trPr>
          <w:trHeight w:val="198"/>
        </w:trPr>
        <w:tc>
          <w:tcPr>
            <w:tcW w:w="251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Зона</w:t>
            </w:r>
          </w:p>
        </w:tc>
        <w:tc>
          <w:tcPr>
            <w:tcW w:w="708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Характеристика</w:t>
            </w:r>
          </w:p>
        </w:tc>
      </w:tr>
      <w:tr w:rsidR="00572902" w:rsidRPr="001E0525" w:rsidTr="00414628">
        <w:trPr>
          <w:trHeight w:val="197"/>
        </w:trPr>
        <w:tc>
          <w:tcPr>
            <w:tcW w:w="2518" w:type="dxa"/>
          </w:tcPr>
          <w:p w:rsidR="00572902" w:rsidRPr="005D3281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i/>
                <w:sz w:val="28"/>
                <w:szCs w:val="28"/>
              </w:rPr>
            </w:pPr>
            <w:r w:rsidRPr="005D3281">
              <w:rPr>
                <w:b w:val="0"/>
                <w:i/>
                <w:sz w:val="28"/>
                <w:szCs w:val="28"/>
              </w:rPr>
              <w:t>А</w:t>
            </w:r>
          </w:p>
        </w:tc>
        <w:tc>
          <w:tcPr>
            <w:tcW w:w="708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rPr>
          <w:trHeight w:val="197"/>
        </w:trPr>
        <w:tc>
          <w:tcPr>
            <w:tcW w:w="2518" w:type="dxa"/>
          </w:tcPr>
          <w:p w:rsidR="00572902" w:rsidRPr="005D3281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i/>
                <w:sz w:val="28"/>
                <w:szCs w:val="28"/>
              </w:rPr>
            </w:pPr>
            <w:r w:rsidRPr="005D3281">
              <w:rPr>
                <w:b w:val="0"/>
                <w:i/>
                <w:sz w:val="28"/>
                <w:szCs w:val="28"/>
              </w:rPr>
              <w:t>В</w:t>
            </w:r>
          </w:p>
        </w:tc>
        <w:tc>
          <w:tcPr>
            <w:tcW w:w="708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rPr>
          <w:trHeight w:val="197"/>
        </w:trPr>
        <w:tc>
          <w:tcPr>
            <w:tcW w:w="2518" w:type="dxa"/>
          </w:tcPr>
          <w:p w:rsidR="00572902" w:rsidRPr="005D3281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i/>
                <w:sz w:val="28"/>
                <w:szCs w:val="28"/>
              </w:rPr>
            </w:pPr>
            <w:r w:rsidRPr="005D3281">
              <w:rPr>
                <w:b w:val="0"/>
                <w:i/>
                <w:sz w:val="28"/>
                <w:szCs w:val="28"/>
              </w:rPr>
              <w:t>С</w:t>
            </w:r>
          </w:p>
        </w:tc>
        <w:tc>
          <w:tcPr>
            <w:tcW w:w="708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rPr>
          <w:trHeight w:val="197"/>
        </w:trPr>
        <w:tc>
          <w:tcPr>
            <w:tcW w:w="2518" w:type="dxa"/>
          </w:tcPr>
          <w:p w:rsidR="00572902" w:rsidRPr="005D3281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i/>
                <w:sz w:val="28"/>
                <w:szCs w:val="28"/>
              </w:rPr>
            </w:pPr>
            <w:r w:rsidRPr="005D3281">
              <w:rPr>
                <w:b w:val="0"/>
                <w:i/>
                <w:sz w:val="28"/>
                <w:szCs w:val="28"/>
                <w:lang w:val="en-US"/>
              </w:rPr>
              <w:t>D</w:t>
            </w:r>
          </w:p>
        </w:tc>
        <w:tc>
          <w:tcPr>
            <w:tcW w:w="708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pStyle w:val="ConsPlusTitle"/>
        <w:spacing w:line="360" w:lineRule="auto"/>
        <w:rPr>
          <w:sz w:val="28"/>
          <w:szCs w:val="28"/>
        </w:rPr>
      </w:pPr>
    </w:p>
    <w:p w:rsidR="00572902" w:rsidRPr="001E0525" w:rsidRDefault="00572902" w:rsidP="00572902">
      <w:pPr>
        <w:pStyle w:val="ConsPlusTitle"/>
        <w:spacing w:line="360" w:lineRule="auto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Таблица 2.2 –</w:t>
      </w:r>
      <w:r>
        <w:rPr>
          <w:b w:val="0"/>
          <w:sz w:val="28"/>
          <w:szCs w:val="28"/>
        </w:rPr>
        <w:t xml:space="preserve"> </w:t>
      </w:r>
      <w:r w:rsidRPr="001E0525">
        <w:rPr>
          <w:b w:val="0"/>
          <w:sz w:val="28"/>
          <w:szCs w:val="28"/>
        </w:rPr>
        <w:t>Характеристики класса машин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1"/>
        <w:gridCol w:w="7884"/>
      </w:tblGrid>
      <w:tr w:rsidR="00572902" w:rsidRPr="001E0525" w:rsidTr="00414628">
        <w:tc>
          <w:tcPr>
            <w:tcW w:w="148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Класс</w:t>
            </w:r>
          </w:p>
        </w:tc>
        <w:tc>
          <w:tcPr>
            <w:tcW w:w="809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Характеристика</w:t>
            </w:r>
          </w:p>
        </w:tc>
      </w:tr>
      <w:tr w:rsidR="00572902" w:rsidRPr="001E0525" w:rsidTr="00414628">
        <w:tc>
          <w:tcPr>
            <w:tcW w:w="148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809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48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809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48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809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48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8090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pStyle w:val="ConsPlusTitle"/>
        <w:spacing w:line="360" w:lineRule="auto"/>
        <w:rPr>
          <w:sz w:val="28"/>
          <w:szCs w:val="28"/>
        </w:rPr>
      </w:pPr>
    </w:p>
    <w:p w:rsidR="00572902" w:rsidRPr="001E0525" w:rsidRDefault="00572902" w:rsidP="00572902">
      <w:pPr>
        <w:pStyle w:val="ConsPlusTitle"/>
        <w:spacing w:line="360" w:lineRule="auto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Таблица 2.3</w:t>
      </w:r>
      <w:r>
        <w:rPr>
          <w:b w:val="0"/>
          <w:sz w:val="28"/>
          <w:szCs w:val="28"/>
        </w:rPr>
        <w:t xml:space="preserve"> </w:t>
      </w:r>
      <w:r w:rsidRPr="001E0525">
        <w:rPr>
          <w:b w:val="0"/>
          <w:sz w:val="28"/>
          <w:szCs w:val="28"/>
        </w:rPr>
        <w:t>– Допустимый уровень ви</w:t>
      </w:r>
      <w:r>
        <w:rPr>
          <w:b w:val="0"/>
          <w:sz w:val="28"/>
          <w:szCs w:val="28"/>
        </w:rPr>
        <w:t xml:space="preserve">брации для машин разных классов </w:t>
      </w:r>
      <w:r w:rsidRPr="001E0525">
        <w:rPr>
          <w:b w:val="0"/>
          <w:sz w:val="28"/>
          <w:szCs w:val="28"/>
        </w:rPr>
        <w:t xml:space="preserve">(зоны </w:t>
      </w:r>
      <w:r w:rsidRPr="005D3281">
        <w:rPr>
          <w:b w:val="0"/>
          <w:i/>
          <w:sz w:val="28"/>
          <w:szCs w:val="28"/>
        </w:rPr>
        <w:t>А</w:t>
      </w:r>
      <w:r w:rsidRPr="001E0525">
        <w:rPr>
          <w:b w:val="0"/>
          <w:sz w:val="28"/>
          <w:szCs w:val="28"/>
        </w:rPr>
        <w:t xml:space="preserve"> и </w:t>
      </w:r>
      <w:r w:rsidRPr="005D3281">
        <w:rPr>
          <w:b w:val="0"/>
          <w:i/>
          <w:sz w:val="28"/>
          <w:szCs w:val="28"/>
        </w:rPr>
        <w:t>В</w:t>
      </w:r>
      <w:r w:rsidRPr="001E0525">
        <w:rPr>
          <w:b w:val="0"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64"/>
        <w:gridCol w:w="1549"/>
        <w:gridCol w:w="1545"/>
        <w:gridCol w:w="1544"/>
        <w:gridCol w:w="1543"/>
      </w:tblGrid>
      <w:tr w:rsidR="00572902" w:rsidRPr="001E0525" w:rsidTr="00414628">
        <w:tc>
          <w:tcPr>
            <w:tcW w:w="3174" w:type="dxa"/>
            <w:vMerge w:val="restart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 xml:space="preserve">Среднеквадратическая </w:t>
            </w:r>
            <w:proofErr w:type="spellStart"/>
            <w:r w:rsidRPr="001E0525">
              <w:rPr>
                <w:b w:val="0"/>
                <w:sz w:val="28"/>
                <w:szCs w:val="28"/>
              </w:rPr>
              <w:t>виброскорость</w:t>
            </w:r>
            <w:proofErr w:type="spellEnd"/>
            <w:r w:rsidRPr="001E0525">
              <w:rPr>
                <w:b w:val="0"/>
                <w:sz w:val="28"/>
                <w:szCs w:val="28"/>
              </w:rPr>
              <w:t>, мм</w:t>
            </w:r>
            <w:r w:rsidRPr="001E0525">
              <w:rPr>
                <w:b w:val="0"/>
                <w:sz w:val="28"/>
                <w:szCs w:val="28"/>
                <w:lang w:val="en-US"/>
              </w:rPr>
              <w:t>/</w:t>
            </w:r>
            <w:r w:rsidRPr="001E0525">
              <w:rPr>
                <w:b w:val="0"/>
                <w:sz w:val="28"/>
                <w:szCs w:val="28"/>
              </w:rPr>
              <w:t>с</w:t>
            </w:r>
          </w:p>
        </w:tc>
        <w:tc>
          <w:tcPr>
            <w:tcW w:w="6396" w:type="dxa"/>
            <w:gridSpan w:val="4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Уровень вибрации для машин различных классов</w:t>
            </w:r>
          </w:p>
        </w:tc>
      </w:tr>
      <w:tr w:rsidR="00572902" w:rsidRPr="001E0525" w:rsidTr="00414628">
        <w:tc>
          <w:tcPr>
            <w:tcW w:w="3174" w:type="dxa"/>
            <w:vMerge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4</w:t>
            </w: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,</w:t>
            </w:r>
            <w:r w:rsidRPr="001E0525"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,</w:t>
            </w:r>
            <w:r w:rsidRPr="001E0525">
              <w:rPr>
                <w:b w:val="0"/>
                <w:sz w:val="28"/>
                <w:szCs w:val="28"/>
              </w:rPr>
              <w:t>45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</w:rPr>
              <w:t>,</w:t>
            </w:r>
            <w:r w:rsidRPr="001E0525">
              <w:rPr>
                <w:b w:val="0"/>
                <w:sz w:val="28"/>
                <w:szCs w:val="28"/>
              </w:rPr>
              <w:t>71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,</w:t>
            </w:r>
            <w:r w:rsidRPr="001E0525"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1</w:t>
            </w:r>
            <w:r>
              <w:rPr>
                <w:b w:val="0"/>
                <w:sz w:val="28"/>
                <w:szCs w:val="28"/>
              </w:rPr>
              <w:t>,</w:t>
            </w:r>
            <w:r w:rsidRPr="001E0525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2</w:t>
            </w:r>
            <w:r>
              <w:rPr>
                <w:b w:val="0"/>
                <w:sz w:val="28"/>
                <w:szCs w:val="28"/>
              </w:rPr>
              <w:t>,</w:t>
            </w:r>
            <w:r w:rsidRPr="001E0525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7</w:t>
            </w:r>
            <w:r>
              <w:rPr>
                <w:b w:val="0"/>
                <w:sz w:val="28"/>
                <w:szCs w:val="28"/>
              </w:rPr>
              <w:t>,</w:t>
            </w:r>
            <w:r w:rsidRPr="001E0525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3174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jc w:val="both"/>
              <w:rPr>
                <w:b w:val="0"/>
                <w:sz w:val="28"/>
                <w:szCs w:val="28"/>
              </w:rPr>
            </w:pPr>
            <w:r w:rsidRPr="001E0525">
              <w:rPr>
                <w:b w:val="0"/>
                <w:sz w:val="28"/>
                <w:szCs w:val="28"/>
              </w:rPr>
              <w:t>45</w:t>
            </w:r>
          </w:p>
        </w:tc>
        <w:tc>
          <w:tcPr>
            <w:tcW w:w="1602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9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8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597" w:type="dxa"/>
          </w:tcPr>
          <w:p w:rsidR="00572902" w:rsidRPr="001E0525" w:rsidRDefault="00572902" w:rsidP="00414628">
            <w:pPr>
              <w:pStyle w:val="ConsPlusTitle"/>
              <w:spacing w:line="360" w:lineRule="auto"/>
              <w:rPr>
                <w:b w:val="0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pStyle w:val="ConsPlusTitle"/>
        <w:spacing w:line="360" w:lineRule="auto"/>
        <w:jc w:val="both"/>
        <w:rPr>
          <w:b w:val="0"/>
          <w:sz w:val="28"/>
          <w:szCs w:val="28"/>
        </w:rPr>
      </w:pPr>
    </w:p>
    <w:p w:rsidR="00572902" w:rsidRDefault="00572902" w:rsidP="00572902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lastRenderedPageBreak/>
        <w:t xml:space="preserve">Таблица 2.4 </w:t>
      </w:r>
      <w:r>
        <w:rPr>
          <w:rFonts w:ascii="Times New Roman" w:hAnsi="Times New Roman"/>
          <w:sz w:val="28"/>
          <w:szCs w:val="28"/>
        </w:rPr>
        <w:t>–</w:t>
      </w:r>
      <w:r w:rsidRPr="001E0525">
        <w:rPr>
          <w:rFonts w:ascii="Times New Roman" w:hAnsi="Times New Roman"/>
          <w:sz w:val="28"/>
          <w:szCs w:val="28"/>
        </w:rPr>
        <w:t xml:space="preserve"> Характеристика видов измерений вращающихся валов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97"/>
        <w:gridCol w:w="1834"/>
        <w:gridCol w:w="1854"/>
        <w:gridCol w:w="1845"/>
        <w:gridCol w:w="1815"/>
      </w:tblGrid>
      <w:tr w:rsidR="00572902" w:rsidRPr="001E0525" w:rsidTr="00414628">
        <w:tc>
          <w:tcPr>
            <w:tcW w:w="191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Вид измерений</w:t>
            </w:r>
          </w:p>
        </w:tc>
        <w:tc>
          <w:tcPr>
            <w:tcW w:w="191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Диапазон частот</w:t>
            </w:r>
          </w:p>
        </w:tc>
        <w:tc>
          <w:tcPr>
            <w:tcW w:w="191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Средства измерений</w:t>
            </w:r>
          </w:p>
        </w:tc>
        <w:tc>
          <w:tcPr>
            <w:tcW w:w="191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Место установки датчика</w:t>
            </w:r>
          </w:p>
        </w:tc>
        <w:tc>
          <w:tcPr>
            <w:tcW w:w="191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Режимы работы машины</w:t>
            </w:r>
          </w:p>
        </w:tc>
      </w:tr>
      <w:tr w:rsidR="00572902" w:rsidRPr="001E0525" w:rsidTr="00414628">
        <w:tc>
          <w:tcPr>
            <w:tcW w:w="191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Измерение относительной вибрации</w:t>
            </w: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91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Измерение абсолютной вибрации</w:t>
            </w: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br w:type="page"/>
      </w:r>
    </w:p>
    <w:p w:rsidR="00572902" w:rsidRPr="001E0525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Практическое задание</w:t>
      </w:r>
      <w:r>
        <w:rPr>
          <w:rFonts w:ascii="Times New Roman" w:hAnsi="Times New Roman"/>
          <w:color w:val="auto"/>
          <w:lang w:val="en-US"/>
        </w:rPr>
        <w:t xml:space="preserve"> </w:t>
      </w:r>
      <w:r w:rsidRPr="001E0525">
        <w:rPr>
          <w:rFonts w:ascii="Times New Roman" w:hAnsi="Times New Roman"/>
          <w:color w:val="auto"/>
        </w:rPr>
        <w:t>3</w:t>
      </w:r>
    </w:p>
    <w:p w:rsidR="00572902" w:rsidRPr="00A811CF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A811CF">
        <w:rPr>
          <w:rFonts w:ascii="Times New Roman" w:hAnsi="Times New Roman"/>
          <w:b/>
          <w:sz w:val="28"/>
          <w:szCs w:val="28"/>
        </w:rPr>
        <w:t>Средства измерений вибрации</w:t>
      </w:r>
    </w:p>
    <w:p w:rsidR="00572902" w:rsidRPr="006F7AC1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6F7AC1">
        <w:rPr>
          <w:b/>
          <w:color w:val="auto"/>
          <w:sz w:val="28"/>
          <w:szCs w:val="28"/>
        </w:rPr>
        <w:t>Тема 2. Вибрационная диагностика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 w:rsidRPr="005D3281">
        <w:rPr>
          <w:b/>
          <w:bCs/>
          <w:iCs/>
          <w:color w:val="auto"/>
          <w:sz w:val="28"/>
          <w:szCs w:val="28"/>
        </w:rPr>
        <w:t>Задание</w:t>
      </w:r>
      <w:r>
        <w:rPr>
          <w:bCs/>
          <w:iCs/>
          <w:color w:val="auto"/>
          <w:sz w:val="28"/>
          <w:szCs w:val="28"/>
        </w:rPr>
        <w:t>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Pr="001E0525">
        <w:rPr>
          <w:color w:val="auto"/>
          <w:sz w:val="28"/>
          <w:szCs w:val="28"/>
        </w:rPr>
        <w:t>средства измерений вибрации вала.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5D3281" w:rsidRDefault="00572902" w:rsidP="00572902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Изучить нормативные документы для выполнения практической работы.</w:t>
      </w:r>
    </w:p>
    <w:p w:rsidR="00572902" w:rsidRPr="005D3281" w:rsidRDefault="00572902" w:rsidP="00572902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схему 3.1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– </w:t>
      </w:r>
      <w:r w:rsidRPr="005D3281">
        <w:rPr>
          <w:rFonts w:ascii="Times New Roman" w:hAnsi="Times New Roman"/>
          <w:sz w:val="28"/>
          <w:szCs w:val="28"/>
        </w:rPr>
        <w:t>Система измерения относительного движения с использованием датчика бесконтактного типа.</w:t>
      </w:r>
    </w:p>
    <w:p w:rsidR="00572902" w:rsidRPr="005D3281" w:rsidRDefault="00572902" w:rsidP="00572902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схему 3.2 – </w:t>
      </w:r>
      <w:r w:rsidRPr="005D3281">
        <w:rPr>
          <w:rFonts w:ascii="Times New Roman" w:hAnsi="Times New Roman"/>
          <w:sz w:val="28"/>
          <w:szCs w:val="28"/>
        </w:rPr>
        <w:t>Система измерения абсолютного движения с использованием датчиков</w:t>
      </w:r>
      <w:r>
        <w:rPr>
          <w:rFonts w:ascii="Times New Roman" w:hAnsi="Times New Roman"/>
          <w:sz w:val="28"/>
          <w:szCs w:val="28"/>
        </w:rPr>
        <w:t>-</w:t>
      </w:r>
      <w:r w:rsidRPr="005D3281">
        <w:rPr>
          <w:rFonts w:ascii="Times New Roman" w:hAnsi="Times New Roman"/>
          <w:sz w:val="28"/>
          <w:szCs w:val="28"/>
        </w:rPr>
        <w:t>зондов и датчиков инерционного типа.</w:t>
      </w:r>
    </w:p>
    <w:p w:rsidR="00572902" w:rsidRPr="005D3281" w:rsidRDefault="00572902" w:rsidP="00572902">
      <w:pPr>
        <w:pStyle w:val="a4"/>
        <w:numPr>
          <w:ilvl w:val="0"/>
          <w:numId w:val="13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схему 3.3 – </w:t>
      </w:r>
      <w:r w:rsidRPr="005D3281">
        <w:rPr>
          <w:rFonts w:ascii="Times New Roman" w:hAnsi="Times New Roman"/>
          <w:sz w:val="28"/>
          <w:szCs w:val="28"/>
        </w:rPr>
        <w:t>Система измерения абсолютного движения с использованием датчиков бесконтактного и инерционного тип</w:t>
      </w:r>
      <w:r>
        <w:rPr>
          <w:rFonts w:ascii="Times New Roman" w:hAnsi="Times New Roman"/>
          <w:sz w:val="28"/>
          <w:szCs w:val="28"/>
        </w:rPr>
        <w:t>ов</w:t>
      </w:r>
      <w:r w:rsidRPr="005D3281">
        <w:rPr>
          <w:rFonts w:ascii="Times New Roman" w:hAnsi="Times New Roman"/>
          <w:sz w:val="28"/>
          <w:szCs w:val="28"/>
        </w:rPr>
        <w:t>.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</w:t>
      </w:r>
    </w:p>
    <w:p w:rsidR="00572902" w:rsidRPr="001E0525" w:rsidRDefault="00572902" w:rsidP="00572902">
      <w:pPr>
        <w:pStyle w:val="ConsPlusTitle"/>
        <w:spacing w:line="360" w:lineRule="auto"/>
        <w:ind w:left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ГОСТ ИСО 7919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2002 «</w:t>
      </w:r>
      <w:r w:rsidRPr="001E0525">
        <w:rPr>
          <w:b w:val="0"/>
          <w:bCs/>
          <w:sz w:val="28"/>
          <w:szCs w:val="28"/>
        </w:rPr>
        <w:t>Вибрация. Контроль состояния машин по результатам измерения вибрации на вращающихся валах».</w:t>
      </w:r>
    </w:p>
    <w:p w:rsidR="00572902" w:rsidRPr="001E0525" w:rsidRDefault="00572902" w:rsidP="005729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E0525">
        <w:rPr>
          <w:rFonts w:ascii="Times New Roman" w:hAnsi="Times New Roman"/>
        </w:rPr>
        <w:br w:type="page"/>
      </w:r>
    </w:p>
    <w:p w:rsidR="00572902" w:rsidRPr="00085296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Бланк выполнения задания</w:t>
      </w:r>
      <w:r w:rsidRPr="005D3281">
        <w:rPr>
          <w:rFonts w:ascii="Times New Roman" w:hAnsi="Times New Roman"/>
          <w:color w:val="auto"/>
        </w:rPr>
        <w:t xml:space="preserve"> </w:t>
      </w:r>
      <w:r w:rsidRPr="001E0525">
        <w:rPr>
          <w:rFonts w:ascii="Times New Roman" w:hAnsi="Times New Roman"/>
          <w:color w:val="auto"/>
        </w:rPr>
        <w:t>3</w:t>
      </w:r>
    </w:p>
    <w:p w:rsidR="00572902" w:rsidRPr="001E0525" w:rsidRDefault="00572902" w:rsidP="00572902">
      <w:pPr>
        <w:pStyle w:val="ConsPlusTitle"/>
        <w:spacing w:line="360" w:lineRule="auto"/>
        <w:rPr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Схема 3.1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0525">
        <w:rPr>
          <w:rFonts w:ascii="Times New Roman" w:hAnsi="Times New Roman"/>
          <w:sz w:val="28"/>
          <w:szCs w:val="28"/>
        </w:rPr>
        <w:t>Система измерения относительного движения с использованием датчика бесконтактного типа</w:t>
      </w:r>
      <w:r>
        <w:rPr>
          <w:rFonts w:ascii="Times New Roman" w:hAnsi="Times New Roman"/>
          <w:sz w:val="28"/>
          <w:szCs w:val="28"/>
        </w:rPr>
        <w:t>.</w:t>
      </w:r>
    </w:p>
    <w:p w:rsidR="00572902" w:rsidRPr="001E0525" w:rsidRDefault="00572902" w:rsidP="00572902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Схема 3.2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0525">
        <w:rPr>
          <w:rFonts w:ascii="Times New Roman" w:hAnsi="Times New Roman"/>
          <w:sz w:val="28"/>
          <w:szCs w:val="28"/>
        </w:rPr>
        <w:t>Система измерения абсолютного движения с использованием датчиков</w:t>
      </w:r>
      <w:r>
        <w:rPr>
          <w:rFonts w:ascii="Times New Roman" w:hAnsi="Times New Roman"/>
          <w:sz w:val="28"/>
          <w:szCs w:val="28"/>
        </w:rPr>
        <w:t>-</w:t>
      </w:r>
      <w:r w:rsidRPr="001E0525">
        <w:rPr>
          <w:rFonts w:ascii="Times New Roman" w:hAnsi="Times New Roman"/>
          <w:sz w:val="28"/>
          <w:szCs w:val="28"/>
        </w:rPr>
        <w:t>зондов и датчиков инерционного типа</w:t>
      </w:r>
      <w:r>
        <w:rPr>
          <w:rFonts w:ascii="Times New Roman" w:hAnsi="Times New Roman"/>
          <w:sz w:val="28"/>
          <w:szCs w:val="28"/>
        </w:rPr>
        <w:t>.</w:t>
      </w:r>
    </w:p>
    <w:p w:rsidR="00572902" w:rsidRPr="001E0525" w:rsidRDefault="00572902" w:rsidP="0057290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Схема 3.3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E0525">
        <w:rPr>
          <w:rFonts w:ascii="Times New Roman" w:hAnsi="Times New Roman"/>
          <w:sz w:val="28"/>
          <w:szCs w:val="28"/>
        </w:rPr>
        <w:t>Система измерения абсолютного движения с использованием датчиков бесконтактного и инерционного тип</w:t>
      </w:r>
      <w:r>
        <w:rPr>
          <w:rFonts w:ascii="Times New Roman" w:hAnsi="Times New Roman"/>
          <w:sz w:val="28"/>
          <w:szCs w:val="28"/>
        </w:rPr>
        <w:t>ов.</w:t>
      </w:r>
    </w:p>
    <w:p w:rsidR="00572902" w:rsidRPr="001E0525" w:rsidRDefault="00572902" w:rsidP="00572902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sz w:val="28"/>
          <w:szCs w:val="28"/>
        </w:rPr>
        <w:br w:type="page"/>
      </w:r>
    </w:p>
    <w:p w:rsidR="00572902" w:rsidRPr="001E0525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Практическое </w:t>
      </w:r>
      <w:proofErr w:type="gramStart"/>
      <w:r>
        <w:rPr>
          <w:rFonts w:ascii="Times New Roman" w:hAnsi="Times New Roman"/>
          <w:color w:val="auto"/>
        </w:rPr>
        <w:t xml:space="preserve">задание </w:t>
      </w:r>
      <w:r w:rsidRPr="005D3281">
        <w:rPr>
          <w:rFonts w:ascii="Times New Roman" w:hAnsi="Times New Roman"/>
          <w:color w:val="auto"/>
        </w:rPr>
        <w:t xml:space="preserve"> </w:t>
      </w:r>
      <w:r w:rsidRPr="001E0525">
        <w:rPr>
          <w:rFonts w:ascii="Times New Roman" w:hAnsi="Times New Roman"/>
          <w:color w:val="auto"/>
        </w:rPr>
        <w:t>4</w:t>
      </w:r>
      <w:proofErr w:type="gramEnd"/>
    </w:p>
    <w:p w:rsidR="00572902" w:rsidRPr="00A811CF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A811CF">
        <w:rPr>
          <w:rFonts w:ascii="Times New Roman" w:hAnsi="Times New Roman"/>
          <w:b/>
          <w:sz w:val="28"/>
          <w:szCs w:val="28"/>
        </w:rPr>
        <w:t>Вибрация насосов</w:t>
      </w:r>
    </w:p>
    <w:p w:rsidR="00572902" w:rsidRPr="005D3281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5D3281">
        <w:rPr>
          <w:b/>
          <w:color w:val="auto"/>
          <w:sz w:val="28"/>
          <w:szCs w:val="28"/>
        </w:rPr>
        <w:t>Тема 2. Вибрационная диагностика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 xml:space="preserve">е </w:t>
      </w:r>
      <w:r w:rsidRPr="001E0525">
        <w:rPr>
          <w:color w:val="auto"/>
          <w:sz w:val="28"/>
          <w:szCs w:val="28"/>
        </w:rPr>
        <w:t>границы зон вибрационного состояния центробежных насосов.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5D3281" w:rsidRDefault="00572902" w:rsidP="00572902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нормативные </w:t>
      </w:r>
      <w:proofErr w:type="gramStart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документы  практической</w:t>
      </w:r>
      <w:proofErr w:type="gramEnd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работы.</w:t>
      </w:r>
    </w:p>
    <w:p w:rsidR="00572902" w:rsidRPr="005D3281" w:rsidRDefault="00572902" w:rsidP="00572902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4.1 – </w:t>
      </w:r>
      <w:r w:rsidRPr="005D3281">
        <w:rPr>
          <w:rFonts w:ascii="Times New Roman" w:hAnsi="Times New Roman"/>
          <w:bCs/>
          <w:sz w:val="28"/>
          <w:szCs w:val="28"/>
        </w:rPr>
        <w:t>Границы зон вибрационного состояния для насосов центробежного типа со смешанными или осевыми потоками с раздельным приводом и номинальной мощностью более 15 кВт.</w:t>
      </w:r>
    </w:p>
    <w:p w:rsidR="00572902" w:rsidRPr="005D3281" w:rsidRDefault="00572902" w:rsidP="00572902">
      <w:pPr>
        <w:pStyle w:val="a4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4.2 – </w:t>
      </w:r>
      <w:r w:rsidRPr="005D3281">
        <w:rPr>
          <w:rFonts w:ascii="Times New Roman" w:hAnsi="Times New Roman"/>
          <w:bCs/>
          <w:sz w:val="28"/>
          <w:szCs w:val="28"/>
        </w:rPr>
        <w:t>Границы зон вибрационного состояния для насосов центробежного типа со смешанными или осевыми потоками с</w:t>
      </w:r>
      <w:r>
        <w:rPr>
          <w:rFonts w:ascii="Times New Roman" w:hAnsi="Times New Roman"/>
          <w:bCs/>
          <w:sz w:val="28"/>
          <w:szCs w:val="28"/>
        </w:rPr>
        <w:t>о</w:t>
      </w:r>
      <w:r w:rsidRPr="005D3281">
        <w:rPr>
          <w:rFonts w:ascii="Times New Roman" w:hAnsi="Times New Roman"/>
          <w:bCs/>
          <w:sz w:val="28"/>
          <w:szCs w:val="28"/>
        </w:rPr>
        <w:t xml:space="preserve"> встроенным приводом и номинальной мощностью более 15 кВт.</w:t>
      </w:r>
    </w:p>
    <w:p w:rsidR="00572902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</w:t>
      </w:r>
    </w:p>
    <w:p w:rsidR="00572902" w:rsidRPr="001E0525" w:rsidRDefault="00572902" w:rsidP="00572902">
      <w:pPr>
        <w:pStyle w:val="ConsPlusTitle"/>
        <w:spacing w:line="360" w:lineRule="auto"/>
        <w:ind w:left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ГОСТ 10816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3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 xml:space="preserve">2002 «Контроль состояния машин по результатам измерений вибрации на </w:t>
      </w:r>
      <w:proofErr w:type="spellStart"/>
      <w:r w:rsidRPr="001E0525">
        <w:rPr>
          <w:b w:val="0"/>
          <w:sz w:val="28"/>
          <w:szCs w:val="28"/>
        </w:rPr>
        <w:t>невращающихся</w:t>
      </w:r>
      <w:proofErr w:type="spellEnd"/>
      <w:r w:rsidRPr="001E0525">
        <w:rPr>
          <w:b w:val="0"/>
          <w:sz w:val="28"/>
          <w:szCs w:val="28"/>
        </w:rPr>
        <w:t xml:space="preserve"> частях. Часть 3»</w:t>
      </w:r>
      <w:r>
        <w:rPr>
          <w:b w:val="0"/>
          <w:sz w:val="28"/>
          <w:szCs w:val="28"/>
        </w:rPr>
        <w:t>.</w:t>
      </w:r>
    </w:p>
    <w:p w:rsidR="00572902" w:rsidRPr="001E0525" w:rsidRDefault="00572902" w:rsidP="005729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E0525">
        <w:rPr>
          <w:rFonts w:ascii="Times New Roman" w:hAnsi="Times New Roman"/>
        </w:rPr>
        <w:br w:type="page"/>
      </w:r>
    </w:p>
    <w:p w:rsidR="00572902" w:rsidRPr="001E0525" w:rsidDel="005F5252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 w:rsidRPr="001E0525">
        <w:rPr>
          <w:rFonts w:ascii="Times New Roman" w:hAnsi="Times New Roman"/>
          <w:color w:val="auto"/>
        </w:rPr>
        <w:lastRenderedPageBreak/>
        <w:t xml:space="preserve">Бланк выполнения задания </w:t>
      </w:r>
      <w:r w:rsidRPr="00B463DA">
        <w:rPr>
          <w:rFonts w:ascii="Times New Roman" w:hAnsi="Times New Roman"/>
          <w:color w:val="auto"/>
        </w:rPr>
        <w:t>4</w:t>
      </w:r>
    </w:p>
    <w:p w:rsidR="00572902" w:rsidRPr="00695CD5" w:rsidDel="005F5252" w:rsidRDefault="00572902" w:rsidP="00572902">
      <w:pPr>
        <w:pStyle w:val="ConsPlusTitle"/>
        <w:spacing w:line="360" w:lineRule="auto"/>
        <w:jc w:val="both"/>
      </w:pPr>
      <w:r w:rsidRPr="006465C6">
        <w:rPr>
          <w:b w:val="0"/>
          <w:sz w:val="28"/>
          <w:szCs w:val="28"/>
        </w:rPr>
        <w:t xml:space="preserve">Таблица 4.1 – Границы зон вибрационного состояния для насосов центробежного типа со смешанными или осевыми потоками с раздельным приводом и номинальной мощностью более 15 </w:t>
      </w:r>
      <w:r w:rsidRPr="00695CD5">
        <w:rPr>
          <w:b w:val="0"/>
          <w:bCs/>
          <w:sz w:val="28"/>
          <w:szCs w:val="28"/>
        </w:rPr>
        <w:t>кВт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2383"/>
        <w:gridCol w:w="2286"/>
        <w:gridCol w:w="2383"/>
      </w:tblGrid>
      <w:tr w:rsidR="00572902" w:rsidRPr="003F31F0" w:rsidDel="005F5252" w:rsidTr="00414628"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Класс опоры</w:t>
            </w:r>
          </w:p>
        </w:tc>
        <w:tc>
          <w:tcPr>
            <w:tcW w:w="127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 зон</w:t>
            </w:r>
          </w:p>
        </w:tc>
        <w:tc>
          <w:tcPr>
            <w:tcW w:w="122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3F31F0" w:rsidDel="005F5252" w:rsidRDefault="00572902" w:rsidP="004146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СКЗ перемещения, мкм</w:t>
            </w:r>
          </w:p>
        </w:tc>
        <w:tc>
          <w:tcPr>
            <w:tcW w:w="127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3F31F0" w:rsidDel="005F5252" w:rsidRDefault="00572902" w:rsidP="004146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СКЗ скорости мм/с</w:t>
            </w:r>
          </w:p>
        </w:tc>
      </w:tr>
      <w:tr w:rsidR="00572902" w:rsidRPr="003F31F0" w:rsidDel="005F5252" w:rsidTr="00414628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72902" w:rsidRPr="003F31F0" w:rsidDel="005F5252" w:rsidTr="00414628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3F31F0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572902" w:rsidRDefault="00572902" w:rsidP="00572902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2902" w:rsidRPr="001E0525" w:rsidDel="005F5252" w:rsidRDefault="00572902" w:rsidP="00572902">
      <w:pPr>
        <w:pStyle w:val="ConsPlusNormal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Pr="002C6E69">
        <w:rPr>
          <w:rFonts w:ascii="Times New Roman" w:hAnsi="Times New Roman" w:cs="Times New Roman"/>
          <w:bCs/>
          <w:sz w:val="28"/>
          <w:szCs w:val="28"/>
        </w:rPr>
        <w:t>аблиц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Pr="002C6E69">
        <w:rPr>
          <w:rFonts w:ascii="Times New Roman" w:hAnsi="Times New Roman" w:cs="Times New Roman"/>
          <w:bCs/>
          <w:sz w:val="28"/>
          <w:szCs w:val="28"/>
        </w:rPr>
        <w:t xml:space="preserve"> 4.2 – Границы зон вибрационного состояния для насосов центробежного типа со смешанными или осевыми потоками с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2C6E69">
        <w:rPr>
          <w:rFonts w:ascii="Times New Roman" w:hAnsi="Times New Roman" w:cs="Times New Roman"/>
          <w:bCs/>
          <w:sz w:val="28"/>
          <w:szCs w:val="28"/>
        </w:rPr>
        <w:t xml:space="preserve"> встроенным приводом и номинальной мощностью более 15 </w:t>
      </w:r>
      <w:r>
        <w:rPr>
          <w:rFonts w:ascii="Times New Roman" w:hAnsi="Times New Roman" w:cs="Times New Roman"/>
          <w:bCs/>
          <w:sz w:val="28"/>
          <w:szCs w:val="28"/>
        </w:rPr>
        <w:t>кВт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7"/>
        <w:gridCol w:w="2383"/>
        <w:gridCol w:w="2286"/>
        <w:gridCol w:w="2383"/>
      </w:tblGrid>
      <w:tr w:rsidR="00572902" w:rsidRPr="001E0525" w:rsidDel="005F5252" w:rsidTr="00414628">
        <w:tc>
          <w:tcPr>
            <w:tcW w:w="12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2C6E69" w:rsidDel="005F5252" w:rsidRDefault="00572902" w:rsidP="0041462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63DA">
              <w:rPr>
                <w:rFonts w:ascii="Times New Roman" w:hAnsi="Times New Roman" w:cs="Times New Roman"/>
                <w:sz w:val="28"/>
                <w:szCs w:val="28"/>
              </w:rPr>
              <w:t>Класс опоры</w:t>
            </w:r>
          </w:p>
        </w:tc>
        <w:tc>
          <w:tcPr>
            <w:tcW w:w="127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2C6E69" w:rsidDel="005F5252" w:rsidRDefault="00572902" w:rsidP="00414628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63DA">
              <w:rPr>
                <w:rFonts w:ascii="Times New Roman" w:hAnsi="Times New Roman" w:cs="Times New Roman"/>
                <w:sz w:val="28"/>
                <w:szCs w:val="28"/>
              </w:rPr>
              <w:t>Граница зон</w:t>
            </w:r>
          </w:p>
        </w:tc>
        <w:tc>
          <w:tcPr>
            <w:tcW w:w="1224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2C6E69" w:rsidDel="005F5252" w:rsidRDefault="00572902" w:rsidP="004146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63DA">
              <w:rPr>
                <w:rFonts w:ascii="Times New Roman" w:hAnsi="Times New Roman" w:cs="Times New Roman"/>
                <w:sz w:val="28"/>
                <w:szCs w:val="28"/>
              </w:rPr>
              <w:t>СКЗ перемещения, мкм</w:t>
            </w:r>
          </w:p>
        </w:tc>
        <w:tc>
          <w:tcPr>
            <w:tcW w:w="1276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572902" w:rsidRPr="002C6E69" w:rsidDel="005F5252" w:rsidRDefault="00572902" w:rsidP="00414628">
            <w:pPr>
              <w:pStyle w:val="ConsPlusNormal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463DA">
              <w:rPr>
                <w:rFonts w:ascii="Times New Roman" w:hAnsi="Times New Roman" w:cs="Times New Roman"/>
                <w:sz w:val="28"/>
                <w:szCs w:val="28"/>
              </w:rPr>
              <w:t>СКЗ скорости мм/с</w:t>
            </w:r>
          </w:p>
        </w:tc>
      </w:tr>
      <w:tr w:rsidR="00572902" w:rsidRPr="001E0525" w:rsidDel="005F5252" w:rsidTr="00414628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572902" w:rsidRPr="001E0525" w:rsidDel="005F5252" w:rsidTr="00414628">
        <w:tc>
          <w:tcPr>
            <w:tcW w:w="0" w:type="auto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24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</w:tcPr>
          <w:p w:rsidR="00572902" w:rsidRPr="001E0525" w:rsidDel="005F5252" w:rsidRDefault="00572902" w:rsidP="00414628">
            <w:pPr>
              <w:pStyle w:val="ConsPlusNormal"/>
              <w:spacing w:line="360" w:lineRule="auto"/>
              <w:ind w:firstLine="54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572902" w:rsidRDefault="00572902" w:rsidP="00572902">
      <w:pPr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</w:rPr>
        <w:br w:type="page"/>
      </w:r>
    </w:p>
    <w:p w:rsidR="00572902" w:rsidRPr="001E0525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 w:rsidRPr="001E0525">
        <w:rPr>
          <w:rFonts w:ascii="Times New Roman" w:hAnsi="Times New Roman"/>
          <w:color w:val="auto"/>
        </w:rPr>
        <w:lastRenderedPageBreak/>
        <w:t>Практическое</w:t>
      </w:r>
      <w:r>
        <w:rPr>
          <w:rFonts w:ascii="Times New Roman" w:hAnsi="Times New Roman"/>
          <w:color w:val="auto"/>
        </w:rPr>
        <w:t xml:space="preserve"> задание </w:t>
      </w:r>
      <w:r w:rsidRPr="001E0525">
        <w:rPr>
          <w:rFonts w:ascii="Times New Roman" w:hAnsi="Times New Roman"/>
          <w:color w:val="auto"/>
        </w:rPr>
        <w:t>5</w:t>
      </w:r>
    </w:p>
    <w:p w:rsidR="00572902" w:rsidRPr="00A811CF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A811CF">
        <w:rPr>
          <w:rFonts w:ascii="Times New Roman" w:hAnsi="Times New Roman"/>
          <w:b/>
          <w:sz w:val="28"/>
          <w:szCs w:val="28"/>
        </w:rPr>
        <w:t xml:space="preserve">Способы контроля и средства </w:t>
      </w:r>
      <w:proofErr w:type="spellStart"/>
      <w:r w:rsidRPr="00A811CF">
        <w:rPr>
          <w:rFonts w:ascii="Times New Roman" w:hAnsi="Times New Roman"/>
          <w:b/>
          <w:sz w:val="28"/>
          <w:szCs w:val="28"/>
        </w:rPr>
        <w:t>течеискания</w:t>
      </w:r>
      <w:proofErr w:type="spellEnd"/>
    </w:p>
    <w:p w:rsidR="00572902" w:rsidRPr="005D3281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5D3281">
        <w:rPr>
          <w:b/>
          <w:color w:val="auto"/>
          <w:sz w:val="28"/>
          <w:szCs w:val="28"/>
        </w:rPr>
        <w:t>Тема 3. Методы неразрушающего контроля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Pr="001E0525">
        <w:rPr>
          <w:color w:val="auto"/>
          <w:sz w:val="28"/>
          <w:szCs w:val="28"/>
        </w:rPr>
        <w:t>герметичность различных конструкций.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5D3281" w:rsidRDefault="00572902" w:rsidP="00572902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нормативные </w:t>
      </w:r>
      <w:proofErr w:type="gramStart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документы  для</w:t>
      </w:r>
      <w:proofErr w:type="gramEnd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выполнения практической работы.</w:t>
      </w:r>
    </w:p>
    <w:p w:rsidR="00572902" w:rsidRPr="005D3281" w:rsidRDefault="00572902" w:rsidP="00572902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5.1 – </w:t>
      </w:r>
      <w:r w:rsidRPr="005D3281">
        <w:rPr>
          <w:rFonts w:ascii="Times New Roman" w:hAnsi="Times New Roman"/>
          <w:sz w:val="28"/>
          <w:szCs w:val="28"/>
        </w:rPr>
        <w:t xml:space="preserve">Характеристики масс-спектрометрического метода </w:t>
      </w:r>
      <w:proofErr w:type="spellStart"/>
      <w:r w:rsidRPr="005D3281">
        <w:rPr>
          <w:rFonts w:ascii="Times New Roman" w:hAnsi="Times New Roman"/>
          <w:sz w:val="28"/>
          <w:szCs w:val="28"/>
        </w:rPr>
        <w:t>течеискания</w:t>
      </w:r>
      <w:proofErr w:type="spellEnd"/>
      <w:r w:rsidRPr="005D3281">
        <w:rPr>
          <w:rFonts w:ascii="Times New Roman" w:hAnsi="Times New Roman"/>
          <w:sz w:val="28"/>
          <w:szCs w:val="28"/>
        </w:rPr>
        <w:t>.</w:t>
      </w:r>
    </w:p>
    <w:p w:rsidR="00572902" w:rsidRPr="005D3281" w:rsidRDefault="00572902" w:rsidP="00572902">
      <w:pPr>
        <w:pStyle w:val="a4"/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5.2 – </w:t>
      </w:r>
      <w:r w:rsidRPr="005D3281">
        <w:rPr>
          <w:rFonts w:ascii="Times New Roman" w:hAnsi="Times New Roman"/>
          <w:sz w:val="28"/>
          <w:szCs w:val="28"/>
        </w:rPr>
        <w:t xml:space="preserve">Схемы способов масс-спектрометрического метода </w:t>
      </w:r>
      <w:proofErr w:type="spellStart"/>
      <w:r w:rsidRPr="005D3281">
        <w:rPr>
          <w:rFonts w:ascii="Times New Roman" w:hAnsi="Times New Roman"/>
          <w:sz w:val="28"/>
          <w:szCs w:val="28"/>
        </w:rPr>
        <w:t>течеискания</w:t>
      </w:r>
      <w:proofErr w:type="spellEnd"/>
      <w:r w:rsidRPr="005D3281">
        <w:rPr>
          <w:rFonts w:ascii="Times New Roman" w:hAnsi="Times New Roman"/>
          <w:sz w:val="28"/>
          <w:szCs w:val="28"/>
        </w:rPr>
        <w:t>.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</w:t>
      </w:r>
    </w:p>
    <w:p w:rsidR="00572902" w:rsidRPr="001E0525" w:rsidRDefault="00572902" w:rsidP="00572902">
      <w:pPr>
        <w:pStyle w:val="ConsPlusTitle"/>
        <w:spacing w:line="360" w:lineRule="auto"/>
        <w:ind w:left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ГОСТ 28517</w:t>
      </w:r>
      <w:r w:rsidRPr="005D3281"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90 «Контроль неразрушающий.</w:t>
      </w:r>
      <w:r>
        <w:rPr>
          <w:b w:val="0"/>
          <w:sz w:val="28"/>
          <w:szCs w:val="28"/>
        </w:rPr>
        <w:t xml:space="preserve"> </w:t>
      </w:r>
      <w:r w:rsidRPr="001E0525">
        <w:rPr>
          <w:b w:val="0"/>
          <w:sz w:val="28"/>
          <w:szCs w:val="28"/>
        </w:rPr>
        <w:t>Масс</w:t>
      </w:r>
      <w:r w:rsidRPr="005D3281"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 xml:space="preserve">спектрометрический метод </w:t>
      </w:r>
      <w:proofErr w:type="spellStart"/>
      <w:r w:rsidRPr="001E0525">
        <w:rPr>
          <w:b w:val="0"/>
          <w:sz w:val="28"/>
          <w:szCs w:val="28"/>
        </w:rPr>
        <w:t>течеискания</w:t>
      </w:r>
      <w:proofErr w:type="spellEnd"/>
      <w:r w:rsidRPr="001E0525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572902" w:rsidRPr="001E0525" w:rsidRDefault="00572902" w:rsidP="005729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E0525">
        <w:rPr>
          <w:rFonts w:ascii="Times New Roman" w:hAnsi="Times New Roman"/>
        </w:rPr>
        <w:br w:type="page"/>
      </w:r>
    </w:p>
    <w:p w:rsidR="00572902" w:rsidRPr="001E0525" w:rsidRDefault="00572902" w:rsidP="00572902">
      <w:pPr>
        <w:pStyle w:val="1"/>
        <w:spacing w:line="360" w:lineRule="auto"/>
        <w:ind w:firstLine="709"/>
        <w:jc w:val="center"/>
      </w:pPr>
      <w:r>
        <w:rPr>
          <w:rFonts w:ascii="Times New Roman" w:hAnsi="Times New Roman"/>
          <w:color w:val="auto"/>
        </w:rPr>
        <w:lastRenderedPageBreak/>
        <w:t>Бланк выполнения задания</w:t>
      </w:r>
      <w:r w:rsidRPr="00290685">
        <w:rPr>
          <w:rFonts w:ascii="Times New Roman" w:hAnsi="Times New Roman"/>
          <w:color w:val="auto"/>
        </w:rPr>
        <w:t xml:space="preserve"> </w:t>
      </w:r>
      <w:r w:rsidRPr="001E0525">
        <w:rPr>
          <w:rFonts w:ascii="Times New Roman" w:hAnsi="Times New Roman"/>
          <w:color w:val="auto"/>
        </w:rPr>
        <w:t>5</w:t>
      </w:r>
    </w:p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 xml:space="preserve">Таблица 5.1 </w:t>
      </w:r>
      <w:r>
        <w:rPr>
          <w:rFonts w:ascii="Times New Roman" w:hAnsi="Times New Roman"/>
          <w:sz w:val="28"/>
          <w:szCs w:val="28"/>
        </w:rPr>
        <w:t>–</w:t>
      </w:r>
      <w:r w:rsidRPr="001E0525">
        <w:rPr>
          <w:rFonts w:ascii="Times New Roman" w:hAnsi="Times New Roman"/>
          <w:sz w:val="28"/>
          <w:szCs w:val="28"/>
        </w:rPr>
        <w:t xml:space="preserve"> Характеристики масс</w:t>
      </w:r>
      <w:r>
        <w:rPr>
          <w:rFonts w:ascii="Times New Roman" w:hAnsi="Times New Roman"/>
          <w:sz w:val="28"/>
          <w:szCs w:val="28"/>
        </w:rPr>
        <w:t>-</w:t>
      </w:r>
      <w:r w:rsidRPr="001E0525">
        <w:rPr>
          <w:rFonts w:ascii="Times New Roman" w:hAnsi="Times New Roman"/>
          <w:sz w:val="28"/>
          <w:szCs w:val="28"/>
        </w:rPr>
        <w:t xml:space="preserve">спектрометрического метода </w:t>
      </w:r>
      <w:proofErr w:type="spellStart"/>
      <w:r w:rsidRPr="001E0525">
        <w:rPr>
          <w:rFonts w:ascii="Times New Roman" w:hAnsi="Times New Roman"/>
          <w:sz w:val="28"/>
          <w:szCs w:val="28"/>
        </w:rPr>
        <w:t>течеискания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Описание характеристики</w:t>
            </w: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Область применения</w:t>
            </w:r>
          </w:p>
        </w:tc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Аппаратура</w:t>
            </w:r>
          </w:p>
        </w:tc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 xml:space="preserve">Этапы подготовки </w:t>
            </w:r>
            <w:proofErr w:type="spellStart"/>
            <w:r w:rsidRPr="001E0525">
              <w:rPr>
                <w:rFonts w:ascii="Times New Roman" w:hAnsi="Times New Roman"/>
                <w:sz w:val="28"/>
                <w:szCs w:val="28"/>
              </w:rPr>
              <w:t>течеискания</w:t>
            </w:r>
            <w:proofErr w:type="spellEnd"/>
          </w:p>
        </w:tc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 xml:space="preserve">Этапы проведения </w:t>
            </w:r>
            <w:proofErr w:type="spellStart"/>
            <w:r w:rsidRPr="001E0525">
              <w:rPr>
                <w:rFonts w:ascii="Times New Roman" w:hAnsi="Times New Roman"/>
                <w:sz w:val="28"/>
                <w:szCs w:val="28"/>
              </w:rPr>
              <w:t>течеискания</w:t>
            </w:r>
            <w:proofErr w:type="spellEnd"/>
          </w:p>
        </w:tc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Оформление результатов</w:t>
            </w:r>
          </w:p>
        </w:tc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Требование безопасности</w:t>
            </w:r>
          </w:p>
        </w:tc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5.2 – Схемы способов масс</w:t>
      </w:r>
      <w:r>
        <w:rPr>
          <w:rFonts w:ascii="Times New Roman" w:hAnsi="Times New Roman"/>
          <w:sz w:val="28"/>
          <w:szCs w:val="28"/>
        </w:rPr>
        <w:t>-</w:t>
      </w:r>
      <w:r w:rsidRPr="001E0525">
        <w:rPr>
          <w:rFonts w:ascii="Times New Roman" w:hAnsi="Times New Roman"/>
          <w:sz w:val="28"/>
          <w:szCs w:val="28"/>
        </w:rPr>
        <w:t xml:space="preserve">спектрометрического метода </w:t>
      </w:r>
      <w:proofErr w:type="spellStart"/>
      <w:r w:rsidRPr="001E0525">
        <w:rPr>
          <w:rFonts w:ascii="Times New Roman" w:hAnsi="Times New Roman"/>
          <w:sz w:val="28"/>
          <w:szCs w:val="28"/>
        </w:rPr>
        <w:t>течеискания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61"/>
        <w:gridCol w:w="6584"/>
      </w:tblGrid>
      <w:tr w:rsidR="00572902" w:rsidRPr="001E0525" w:rsidTr="00414628">
        <w:tc>
          <w:tcPr>
            <w:tcW w:w="2802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Способ</w:t>
            </w:r>
          </w:p>
        </w:tc>
        <w:tc>
          <w:tcPr>
            <w:tcW w:w="6768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Схема</w:t>
            </w:r>
          </w:p>
        </w:tc>
      </w:tr>
      <w:tr w:rsidR="00572902" w:rsidRPr="001E0525" w:rsidTr="00414628">
        <w:tc>
          <w:tcPr>
            <w:tcW w:w="2802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Способ обдува</w:t>
            </w:r>
          </w:p>
        </w:tc>
        <w:tc>
          <w:tcPr>
            <w:tcW w:w="6768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2802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Способ щупа</w:t>
            </w:r>
          </w:p>
        </w:tc>
        <w:tc>
          <w:tcPr>
            <w:tcW w:w="6768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2802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Способ разъемных местных камер</w:t>
            </w:r>
          </w:p>
        </w:tc>
        <w:tc>
          <w:tcPr>
            <w:tcW w:w="6768" w:type="dxa"/>
          </w:tcPr>
          <w:p w:rsidR="00572902" w:rsidRPr="001E0525" w:rsidRDefault="00572902" w:rsidP="00414628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br w:type="page"/>
      </w:r>
    </w:p>
    <w:p w:rsidR="00572902" w:rsidRPr="00D21B6F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Практическое задание</w:t>
      </w:r>
      <w:r>
        <w:rPr>
          <w:rFonts w:ascii="Times New Roman" w:hAnsi="Times New Roman"/>
          <w:color w:val="auto"/>
          <w:lang w:val="en-US"/>
        </w:rPr>
        <w:t xml:space="preserve"> </w:t>
      </w:r>
      <w:r w:rsidRPr="001E0525">
        <w:rPr>
          <w:rFonts w:ascii="Times New Roman" w:hAnsi="Times New Roman"/>
          <w:color w:val="auto"/>
        </w:rPr>
        <w:t>6</w:t>
      </w:r>
    </w:p>
    <w:p w:rsidR="00572902" w:rsidRPr="00A811CF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A811CF">
        <w:rPr>
          <w:rFonts w:ascii="Times New Roman" w:hAnsi="Times New Roman"/>
          <w:b/>
          <w:sz w:val="28"/>
          <w:szCs w:val="28"/>
        </w:rPr>
        <w:t>Диагностика методом магнитного неразрушающего контроля</w:t>
      </w:r>
    </w:p>
    <w:p w:rsidR="00572902" w:rsidRPr="005D3281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5D3281">
        <w:rPr>
          <w:b/>
          <w:color w:val="auto"/>
          <w:sz w:val="28"/>
          <w:szCs w:val="28"/>
        </w:rPr>
        <w:t>Тема 3. Методы неразрушающего контроля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 xml:space="preserve">е. 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</w:t>
      </w:r>
      <w:r>
        <w:rPr>
          <w:color w:val="auto"/>
          <w:sz w:val="28"/>
          <w:szCs w:val="28"/>
        </w:rPr>
        <w:t>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>е</w:t>
      </w:r>
      <w:r w:rsidRPr="001E0525">
        <w:rPr>
          <w:rFonts w:eastAsia="Times New Roman"/>
          <w:color w:val="auto"/>
          <w:sz w:val="28"/>
          <w:szCs w:val="28"/>
        </w:rPr>
        <w:t xml:space="preserve"> </w:t>
      </w:r>
      <w:r w:rsidRPr="001E0525">
        <w:rPr>
          <w:color w:val="auto"/>
          <w:sz w:val="28"/>
          <w:szCs w:val="28"/>
        </w:rPr>
        <w:t>методы магнитного неразрушающего контроля и основные требования безопасности при проведении диагностических работ.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5D3281" w:rsidRDefault="00572902" w:rsidP="00572902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Изучить нормативные документы для выполнения практической работы.</w:t>
      </w:r>
    </w:p>
    <w:p w:rsidR="00572902" w:rsidRPr="005D3281" w:rsidRDefault="00572902" w:rsidP="00572902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6.1 – </w:t>
      </w:r>
      <w:r w:rsidRPr="005D3281">
        <w:rPr>
          <w:rFonts w:ascii="Times New Roman" w:hAnsi="Times New Roman"/>
          <w:sz w:val="28"/>
          <w:szCs w:val="28"/>
        </w:rPr>
        <w:t>Методы магнитного контроля.</w:t>
      </w:r>
    </w:p>
    <w:p w:rsidR="00572902" w:rsidRPr="005D3281" w:rsidRDefault="00572902" w:rsidP="00572902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6.2 – Основные узлы дефектоскопа.</w:t>
      </w:r>
    </w:p>
    <w:p w:rsidR="00572902" w:rsidRPr="005D3281" w:rsidRDefault="00572902" w:rsidP="00572902">
      <w:pPr>
        <w:pStyle w:val="a4"/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6.3 – Основные требования безопасности при проведении неразрушающего контроля магнитопорошковым методом.</w:t>
      </w:r>
    </w:p>
    <w:p w:rsidR="00572902" w:rsidRPr="008C2A14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C2A14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документы:</w:t>
      </w:r>
    </w:p>
    <w:p w:rsidR="00572902" w:rsidRPr="008C2A14" w:rsidRDefault="00572902" w:rsidP="00572902">
      <w:pPr>
        <w:pStyle w:val="ConsPlusTitle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8C2A14">
        <w:rPr>
          <w:b w:val="0"/>
          <w:sz w:val="28"/>
          <w:szCs w:val="28"/>
        </w:rPr>
        <w:t>ГОСТ Р 55612-2013 «Контроль неразрушающий магнитный. Термины и определения»</w:t>
      </w:r>
      <w:r>
        <w:rPr>
          <w:b w:val="0"/>
          <w:sz w:val="28"/>
          <w:szCs w:val="28"/>
        </w:rPr>
        <w:t>.</w:t>
      </w:r>
    </w:p>
    <w:p w:rsidR="00572902" w:rsidRPr="008C2A14" w:rsidRDefault="00572902" w:rsidP="00572902">
      <w:pPr>
        <w:pStyle w:val="ConsPlusTitle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8C2A14">
        <w:rPr>
          <w:b w:val="0"/>
          <w:sz w:val="28"/>
          <w:szCs w:val="28"/>
        </w:rPr>
        <w:t>ГОСТ Р 56512-2015 «Контроль неразрушающий. Магнитопорошковый метод. Типовые технологические процессы».</w:t>
      </w:r>
    </w:p>
    <w:p w:rsidR="00572902" w:rsidRPr="001E0525" w:rsidRDefault="00572902" w:rsidP="005729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E0525">
        <w:rPr>
          <w:rFonts w:ascii="Times New Roman" w:hAnsi="Times New Roman"/>
        </w:rPr>
        <w:br w:type="page"/>
      </w:r>
    </w:p>
    <w:p w:rsidR="00572902" w:rsidRPr="001E0525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 w:rsidRPr="001E0525">
        <w:rPr>
          <w:rFonts w:ascii="Times New Roman" w:hAnsi="Times New Roman"/>
          <w:color w:val="auto"/>
        </w:rPr>
        <w:lastRenderedPageBreak/>
        <w:t xml:space="preserve">Бланк выполнения </w:t>
      </w:r>
      <w:r>
        <w:rPr>
          <w:rFonts w:ascii="Times New Roman" w:hAnsi="Times New Roman"/>
          <w:color w:val="auto"/>
        </w:rPr>
        <w:t xml:space="preserve">задания </w:t>
      </w:r>
      <w:r w:rsidRPr="001E0525">
        <w:rPr>
          <w:rFonts w:ascii="Times New Roman" w:hAnsi="Times New Roman"/>
          <w:color w:val="auto"/>
        </w:rPr>
        <w:t>6</w:t>
      </w:r>
    </w:p>
    <w:p w:rsidR="00572902" w:rsidRPr="001E0525" w:rsidRDefault="00572902" w:rsidP="00572902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6.1 – Методы магнитного контроля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0"/>
        <w:gridCol w:w="3774"/>
        <w:gridCol w:w="4341"/>
      </w:tblGrid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Метод</w:t>
            </w:r>
          </w:p>
        </w:tc>
        <w:tc>
          <w:tcPr>
            <w:tcW w:w="4394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Физическая сущность метода</w:t>
            </w: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828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4394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</w:tr>
    </w:tbl>
    <w:p w:rsidR="00572902" w:rsidRPr="001E0525" w:rsidRDefault="00572902" w:rsidP="00572902"/>
    <w:p w:rsidR="00572902" w:rsidRPr="001E0525" w:rsidRDefault="00572902" w:rsidP="00572902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6.2 – Основные узлы дефектоскопа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9"/>
        <w:gridCol w:w="7986"/>
      </w:tblGrid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186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186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86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186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186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186" w:type="dxa"/>
          </w:tcPr>
          <w:p w:rsidR="00572902" w:rsidRPr="001E0525" w:rsidRDefault="00572902" w:rsidP="0041462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 xml:space="preserve">Таблица 6.3 – 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>Основные требования безопасности при проведении неразрушающего контроля магнитопорошковым методом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59"/>
        <w:gridCol w:w="7986"/>
      </w:tblGrid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186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Требование безопасности</w:t>
            </w: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384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br w:type="page"/>
      </w:r>
    </w:p>
    <w:p w:rsidR="00572902" w:rsidRPr="001E0525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Практическое задание </w:t>
      </w:r>
      <w:r w:rsidRPr="001E0525">
        <w:rPr>
          <w:rFonts w:ascii="Times New Roman" w:hAnsi="Times New Roman"/>
          <w:color w:val="auto"/>
        </w:rPr>
        <w:t>7</w:t>
      </w:r>
    </w:p>
    <w:p w:rsidR="00572902" w:rsidRPr="005B5E3E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5B5E3E">
        <w:rPr>
          <w:rFonts w:ascii="Times New Roman" w:hAnsi="Times New Roman"/>
          <w:b/>
          <w:sz w:val="28"/>
          <w:szCs w:val="28"/>
        </w:rPr>
        <w:t>Диагностика методом ультразвукового неразрушающего контроля</w:t>
      </w:r>
    </w:p>
    <w:p w:rsidR="00572902" w:rsidRPr="005D3281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5D3281">
        <w:rPr>
          <w:b/>
          <w:color w:val="auto"/>
          <w:sz w:val="28"/>
          <w:szCs w:val="28"/>
        </w:rPr>
        <w:t>Тема 3. Методы неразрушающего контроля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 xml:space="preserve">е.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</w:t>
      </w:r>
      <w:r>
        <w:rPr>
          <w:color w:val="auto"/>
          <w:sz w:val="28"/>
          <w:szCs w:val="28"/>
        </w:rPr>
        <w:t>нного</w:t>
      </w:r>
      <w:r w:rsidRPr="001E0525">
        <w:rPr>
          <w:color w:val="auto"/>
          <w:sz w:val="28"/>
          <w:szCs w:val="28"/>
        </w:rPr>
        <w:t xml:space="preserve"> теоретического материала </w:t>
      </w:r>
      <w:r w:rsidRPr="001E0525">
        <w:rPr>
          <w:rFonts w:eastAsia="Times New Roman"/>
          <w:color w:val="auto"/>
          <w:sz w:val="28"/>
          <w:szCs w:val="28"/>
        </w:rPr>
        <w:t>определит</w:t>
      </w:r>
      <w:r>
        <w:rPr>
          <w:rFonts w:eastAsia="Times New Roman"/>
          <w:color w:val="auto"/>
          <w:sz w:val="28"/>
          <w:szCs w:val="28"/>
        </w:rPr>
        <w:t xml:space="preserve">е </w:t>
      </w:r>
      <w:r w:rsidRPr="001E0525">
        <w:rPr>
          <w:color w:val="auto"/>
          <w:sz w:val="28"/>
          <w:szCs w:val="28"/>
        </w:rPr>
        <w:t>средства и способы ультразвукового неразрушающего контроля.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5D3281" w:rsidRDefault="00572902" w:rsidP="00572902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нормативные </w:t>
      </w:r>
      <w:proofErr w:type="gramStart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документы  практической</w:t>
      </w:r>
      <w:proofErr w:type="gramEnd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работы.</w:t>
      </w:r>
    </w:p>
    <w:p w:rsidR="00572902" w:rsidRPr="005D3281" w:rsidRDefault="00572902" w:rsidP="00572902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7.1 – </w:t>
      </w:r>
      <w:r w:rsidRPr="005D3281">
        <w:rPr>
          <w:rFonts w:ascii="Times New Roman" w:hAnsi="Times New Roman"/>
          <w:sz w:val="28"/>
          <w:szCs w:val="28"/>
        </w:rPr>
        <w:t>Средства контроля для УЗК сварных соединений.</w:t>
      </w:r>
    </w:p>
    <w:p w:rsidR="00572902" w:rsidRPr="005D3281" w:rsidRDefault="00572902" w:rsidP="00572902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Составить схему 7.1 – Эхо-импульсный способ контроля.</w:t>
      </w:r>
    </w:p>
    <w:p w:rsidR="00572902" w:rsidRPr="005D3281" w:rsidRDefault="00572902" w:rsidP="00572902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Составить схему 7.2 – Эхо-зеркальный способ контроля.</w:t>
      </w:r>
    </w:p>
    <w:p w:rsidR="00572902" w:rsidRPr="005D3281" w:rsidRDefault="00572902" w:rsidP="00572902">
      <w:pPr>
        <w:pStyle w:val="a4"/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Составить схему 7.3 – </w:t>
      </w:r>
      <w:proofErr w:type="spellStart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Прозвучивание</w:t>
      </w:r>
      <w:proofErr w:type="spellEnd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стыкового сварного соединения прямым лучом.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й </w:t>
      </w: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документ</w:t>
      </w:r>
    </w:p>
    <w:p w:rsidR="00572902" w:rsidRPr="001E0525" w:rsidRDefault="00572902" w:rsidP="00572902">
      <w:pPr>
        <w:pStyle w:val="ConsPlusTitle"/>
        <w:spacing w:line="360" w:lineRule="auto"/>
        <w:ind w:left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ГОСТ Р 55724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2013 «Контроль неразрушающий. Соединения сварные. Методы ультразвуковые»</w:t>
      </w:r>
      <w:r>
        <w:rPr>
          <w:b w:val="0"/>
          <w:sz w:val="28"/>
          <w:szCs w:val="28"/>
        </w:rPr>
        <w:t>.</w:t>
      </w:r>
    </w:p>
    <w:p w:rsidR="00572902" w:rsidRPr="001E0525" w:rsidRDefault="00572902" w:rsidP="00572902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1E0525">
        <w:rPr>
          <w:rFonts w:ascii="Times New Roman" w:hAnsi="Times New Roman"/>
        </w:rPr>
        <w:br w:type="page"/>
      </w:r>
    </w:p>
    <w:p w:rsidR="00572902" w:rsidRPr="001E0525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Бланк выполнения задания </w:t>
      </w:r>
      <w:r w:rsidRPr="001E0525">
        <w:rPr>
          <w:rFonts w:ascii="Times New Roman" w:hAnsi="Times New Roman"/>
          <w:color w:val="auto"/>
        </w:rPr>
        <w:t>7</w:t>
      </w:r>
    </w:p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7.1 – Средства контроля для УЗК сварных соединений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3"/>
        <w:gridCol w:w="8122"/>
      </w:tblGrid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Средство контроля</w:t>
            </w: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Схема 7.1 – Эхо</w:t>
      </w:r>
      <w:r>
        <w:rPr>
          <w:rFonts w:ascii="Times New Roman" w:hAnsi="Times New Roman"/>
          <w:sz w:val="28"/>
          <w:szCs w:val="28"/>
        </w:rPr>
        <w:t>-</w:t>
      </w:r>
      <w:r w:rsidRPr="001E0525">
        <w:rPr>
          <w:rFonts w:ascii="Times New Roman" w:hAnsi="Times New Roman"/>
          <w:sz w:val="28"/>
          <w:szCs w:val="28"/>
        </w:rPr>
        <w:t>импульсный способ контроля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Схема 7.2 – Эхо</w:t>
      </w:r>
      <w:r>
        <w:rPr>
          <w:rFonts w:ascii="Times New Roman" w:hAnsi="Times New Roman"/>
          <w:sz w:val="28"/>
          <w:szCs w:val="28"/>
        </w:rPr>
        <w:t>-</w:t>
      </w:r>
      <w:r w:rsidRPr="001E0525">
        <w:rPr>
          <w:rFonts w:ascii="Times New Roman" w:hAnsi="Times New Roman"/>
          <w:sz w:val="28"/>
          <w:szCs w:val="28"/>
        </w:rPr>
        <w:t>зеркальный способ контроля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 xml:space="preserve">Схема 7.3 – </w:t>
      </w:r>
      <w:proofErr w:type="spellStart"/>
      <w:r w:rsidRPr="001E0525">
        <w:rPr>
          <w:rFonts w:ascii="Times New Roman" w:hAnsi="Times New Roman"/>
          <w:sz w:val="28"/>
          <w:szCs w:val="28"/>
        </w:rPr>
        <w:t>Прозвучивание</w:t>
      </w:r>
      <w:proofErr w:type="spellEnd"/>
      <w:r w:rsidRPr="001E0525">
        <w:rPr>
          <w:rFonts w:ascii="Times New Roman" w:hAnsi="Times New Roman"/>
          <w:sz w:val="28"/>
          <w:szCs w:val="28"/>
        </w:rPr>
        <w:t xml:space="preserve"> стыкового сварного соединения прямым лучом</w:t>
      </w:r>
    </w:p>
    <w:p w:rsidR="00572902" w:rsidRPr="001E0525" w:rsidRDefault="00572902" w:rsidP="00572902">
      <w:pPr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br w:type="page"/>
      </w:r>
    </w:p>
    <w:p w:rsidR="00572902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Практическое задание </w:t>
      </w:r>
      <w:r w:rsidRPr="001E0525">
        <w:rPr>
          <w:rFonts w:ascii="Times New Roman" w:hAnsi="Times New Roman"/>
          <w:color w:val="auto"/>
        </w:rPr>
        <w:t>8</w:t>
      </w:r>
    </w:p>
    <w:p w:rsidR="00572902" w:rsidRPr="005B5E3E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5B5E3E">
        <w:rPr>
          <w:rFonts w:ascii="Times New Roman" w:hAnsi="Times New Roman"/>
          <w:b/>
          <w:sz w:val="28"/>
          <w:szCs w:val="28"/>
        </w:rPr>
        <w:t>Диагностирование линейной части магистральных газопроводов</w:t>
      </w:r>
    </w:p>
    <w:p w:rsidR="00572902" w:rsidRPr="005D3281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5D3281">
        <w:rPr>
          <w:b/>
          <w:color w:val="auto"/>
          <w:sz w:val="28"/>
          <w:szCs w:val="28"/>
        </w:rPr>
        <w:t>Тема 4. Диагностирование газопроводов и резервуаров для нефти и нефтепродуктов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rFonts w:eastAsia="Times New Roman"/>
          <w:color w:val="auto"/>
          <w:sz w:val="28"/>
          <w:szCs w:val="28"/>
        </w:rPr>
      </w:pPr>
      <w:r>
        <w:rPr>
          <w:b/>
          <w:bCs/>
          <w:iCs/>
          <w:color w:val="auto"/>
          <w:sz w:val="28"/>
          <w:szCs w:val="28"/>
        </w:rPr>
        <w:t>З</w:t>
      </w:r>
      <w:r w:rsidRPr="001E0525">
        <w:rPr>
          <w:b/>
          <w:bCs/>
          <w:iCs/>
          <w:color w:val="auto"/>
          <w:sz w:val="28"/>
          <w:szCs w:val="28"/>
        </w:rPr>
        <w:t>адани</w:t>
      </w:r>
      <w:r>
        <w:rPr>
          <w:b/>
          <w:bCs/>
          <w:iCs/>
          <w:color w:val="auto"/>
          <w:sz w:val="28"/>
          <w:szCs w:val="28"/>
        </w:rPr>
        <w:t>е.</w:t>
      </w:r>
      <w:r w:rsidRPr="001E0525">
        <w:rPr>
          <w:b/>
          <w:bCs/>
          <w:iCs/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Н</w:t>
      </w:r>
      <w:r w:rsidRPr="001E0525">
        <w:rPr>
          <w:color w:val="auto"/>
          <w:sz w:val="28"/>
          <w:szCs w:val="28"/>
        </w:rPr>
        <w:t>а основе изучения теоретического материала определит</w:t>
      </w:r>
      <w:r>
        <w:rPr>
          <w:color w:val="auto"/>
          <w:sz w:val="28"/>
          <w:szCs w:val="28"/>
        </w:rPr>
        <w:t>е</w:t>
      </w:r>
      <w:r w:rsidRPr="001E0525">
        <w:rPr>
          <w:color w:val="auto"/>
          <w:sz w:val="28"/>
          <w:szCs w:val="28"/>
        </w:rPr>
        <w:t xml:space="preserve"> основные способы и методы </w:t>
      </w:r>
      <w:r w:rsidRPr="001E0525">
        <w:rPr>
          <w:rFonts w:eastAsia="Times New Roman"/>
          <w:color w:val="auto"/>
          <w:sz w:val="28"/>
          <w:szCs w:val="28"/>
        </w:rPr>
        <w:t>технического диагностирования магистральных газопроводов (МГ), правила безопасной эксплуатации МГ.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E0525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572902" w:rsidRPr="005D3281" w:rsidRDefault="00572902" w:rsidP="00572902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нормативные </w:t>
      </w:r>
      <w:proofErr w:type="gramStart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документы  практической</w:t>
      </w:r>
      <w:proofErr w:type="gramEnd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работы.</w:t>
      </w:r>
    </w:p>
    <w:p w:rsidR="00572902" w:rsidRPr="005D3281" w:rsidRDefault="00572902" w:rsidP="00572902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8.1 – </w:t>
      </w:r>
      <w:r w:rsidRPr="005D3281">
        <w:rPr>
          <w:rFonts w:ascii="Times New Roman" w:hAnsi="Times New Roman"/>
          <w:sz w:val="28"/>
          <w:szCs w:val="28"/>
        </w:rPr>
        <w:t>Основные направления диагностических работ МГ.</w:t>
      </w:r>
    </w:p>
    <w:p w:rsidR="00572902" w:rsidRPr="005D3281" w:rsidRDefault="00572902" w:rsidP="00572902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8.2 – Способы технического диагностирования МГ.</w:t>
      </w:r>
    </w:p>
    <w:p w:rsidR="00572902" w:rsidRPr="005D3281" w:rsidRDefault="00572902" w:rsidP="00572902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8.3 – Основные методы обследований.</w:t>
      </w:r>
    </w:p>
    <w:p w:rsidR="00572902" w:rsidRPr="005D3281" w:rsidRDefault="00572902" w:rsidP="00572902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8.4 – Структурные элементы линейной части МГ.</w:t>
      </w:r>
    </w:p>
    <w:p w:rsidR="00572902" w:rsidRPr="005D3281" w:rsidRDefault="00572902" w:rsidP="00572902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таблицу 8.5 – Правила безопасной эксплуатации наружных газопроводов.</w:t>
      </w:r>
    </w:p>
    <w:p w:rsidR="00572902" w:rsidRPr="005D3281" w:rsidRDefault="00572902" w:rsidP="00572902">
      <w:pPr>
        <w:pStyle w:val="a4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Составить схему 8.1 – Организационная структура системы диагностического обслуживания линейной части МГ.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документы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572902" w:rsidRPr="001E0525" w:rsidRDefault="00572902" w:rsidP="00572902">
      <w:pPr>
        <w:pStyle w:val="ConsPlusTitle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 xml:space="preserve">Постановление Госгортехнадзора РФ от 18.03.2009 №9 «Об утверждении Правил безопасности систем газораспределения и </w:t>
      </w:r>
      <w:proofErr w:type="spellStart"/>
      <w:r w:rsidRPr="001E0525">
        <w:rPr>
          <w:b w:val="0"/>
          <w:sz w:val="28"/>
          <w:szCs w:val="28"/>
        </w:rPr>
        <w:t>газопотребления</w:t>
      </w:r>
      <w:proofErr w:type="spellEnd"/>
      <w:r w:rsidRPr="001E0525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>.</w:t>
      </w:r>
    </w:p>
    <w:p w:rsidR="00572902" w:rsidRPr="001E0525" w:rsidRDefault="00572902" w:rsidP="00572902">
      <w:pPr>
        <w:pStyle w:val="ConsPlusTitle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СТО Газпром 2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2.3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095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2007 «Методические указания по диагностическому обследованию линейной части магистральных газопроводов»</w:t>
      </w:r>
      <w:r>
        <w:rPr>
          <w:b w:val="0"/>
          <w:sz w:val="28"/>
          <w:szCs w:val="28"/>
        </w:rPr>
        <w:t>.</w:t>
      </w:r>
    </w:p>
    <w:p w:rsidR="00572902" w:rsidRPr="001E0525" w:rsidRDefault="00572902" w:rsidP="00572902">
      <w:pPr>
        <w:pStyle w:val="ConsPlusTitle"/>
        <w:numPr>
          <w:ilvl w:val="0"/>
          <w:numId w:val="2"/>
        </w:numPr>
        <w:spacing w:line="360" w:lineRule="auto"/>
        <w:ind w:left="0" w:firstLine="709"/>
        <w:jc w:val="both"/>
        <w:rPr>
          <w:b w:val="0"/>
          <w:bCs/>
          <w:sz w:val="28"/>
          <w:szCs w:val="28"/>
        </w:rPr>
      </w:pPr>
      <w:r w:rsidRPr="001E0525">
        <w:rPr>
          <w:b w:val="0"/>
          <w:sz w:val="28"/>
          <w:szCs w:val="28"/>
        </w:rPr>
        <w:t>РД 12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411</w:t>
      </w:r>
      <w:r>
        <w:rPr>
          <w:b w:val="0"/>
          <w:sz w:val="28"/>
          <w:szCs w:val="28"/>
        </w:rPr>
        <w:t>-</w:t>
      </w:r>
      <w:r w:rsidRPr="001E0525">
        <w:rPr>
          <w:b w:val="0"/>
          <w:sz w:val="28"/>
          <w:szCs w:val="28"/>
        </w:rPr>
        <w:t>01 «Инструкция по диагностированию технического состояния подземных стальных газопроводов»</w:t>
      </w:r>
      <w:r>
        <w:rPr>
          <w:b w:val="0"/>
          <w:sz w:val="28"/>
          <w:szCs w:val="28"/>
        </w:rPr>
        <w:t>.</w:t>
      </w:r>
      <w:r w:rsidRPr="001E0525">
        <w:rPr>
          <w:b w:val="0"/>
        </w:rPr>
        <w:br w:type="page"/>
      </w:r>
    </w:p>
    <w:p w:rsidR="00572902" w:rsidRPr="001E0525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Бланк выполнения задания </w:t>
      </w:r>
      <w:r w:rsidRPr="001E0525">
        <w:rPr>
          <w:rFonts w:ascii="Times New Roman" w:hAnsi="Times New Roman"/>
          <w:color w:val="auto"/>
        </w:rPr>
        <w:t>8</w:t>
      </w:r>
    </w:p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8.1 – </w:t>
      </w:r>
      <w:r w:rsidRPr="001E0525">
        <w:rPr>
          <w:rFonts w:ascii="Times New Roman" w:hAnsi="Times New Roman"/>
          <w:sz w:val="28"/>
          <w:szCs w:val="28"/>
        </w:rPr>
        <w:t>Основные направления диагностических работ МГ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0"/>
        <w:gridCol w:w="8125"/>
      </w:tblGrid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Направление диагностических работ МГ</w:t>
            </w: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8.2 – Способы технического диагностирования МГ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0"/>
        <w:gridCol w:w="8125"/>
      </w:tblGrid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Способ технического диагностирования МГ</w:t>
            </w: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8.3 – Основные методы обследований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1"/>
        <w:gridCol w:w="8124"/>
      </w:tblGrid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Метод обследования</w:t>
            </w: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8.4 – Структурные элементы линейной части МГ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2"/>
        <w:gridCol w:w="8123"/>
      </w:tblGrid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Структурный элемент линейной части МГ</w:t>
            </w: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8.5 – Правила безопасной эксплуатации наружных газопроводов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1"/>
        <w:gridCol w:w="8124"/>
      </w:tblGrid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</w:t>
            </w:r>
            <w:r w:rsidRPr="001E0525">
              <w:rPr>
                <w:rFonts w:ascii="Times New Roman" w:hAnsi="Times New Roman"/>
                <w:sz w:val="28"/>
                <w:szCs w:val="28"/>
                <w:lang w:val="en-US"/>
              </w:rPr>
              <w:t>/</w:t>
            </w:r>
            <w:r w:rsidRPr="001E0525">
              <w:rPr>
                <w:rFonts w:ascii="Times New Roman" w:hAnsi="Times New Roman"/>
                <w:sz w:val="28"/>
                <w:szCs w:val="28"/>
              </w:rPr>
              <w:t>п</w:t>
            </w: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Правило безопасной эксплуатации наружных газопроводов</w:t>
            </w: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242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329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Схема 8.1 – Организационная структура системы диагностического обслуживания линейной части МГ</w:t>
      </w:r>
    </w:p>
    <w:p w:rsidR="00572902" w:rsidRDefault="00572902" w:rsidP="00572902">
      <w:pPr>
        <w:pStyle w:val="1"/>
        <w:spacing w:before="0" w:line="360" w:lineRule="auto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Практическое задание </w:t>
      </w:r>
      <w:r w:rsidRPr="001E0525">
        <w:rPr>
          <w:rFonts w:ascii="Times New Roman" w:hAnsi="Times New Roman"/>
          <w:color w:val="auto"/>
        </w:rPr>
        <w:t>9</w:t>
      </w:r>
    </w:p>
    <w:p w:rsidR="00572902" w:rsidRPr="005B5E3E" w:rsidRDefault="00572902" w:rsidP="00572902">
      <w:pPr>
        <w:jc w:val="center"/>
        <w:rPr>
          <w:rFonts w:ascii="Times New Roman" w:hAnsi="Times New Roman"/>
          <w:b/>
          <w:sz w:val="28"/>
          <w:szCs w:val="28"/>
        </w:rPr>
      </w:pPr>
      <w:r w:rsidRPr="005B5E3E">
        <w:rPr>
          <w:rFonts w:ascii="Times New Roman" w:hAnsi="Times New Roman"/>
          <w:b/>
          <w:sz w:val="28"/>
          <w:szCs w:val="28"/>
        </w:rPr>
        <w:t>Диагностирование вертикальных цилиндрических резервуаров</w:t>
      </w:r>
    </w:p>
    <w:p w:rsidR="00572902" w:rsidRPr="002559E0" w:rsidRDefault="00572902" w:rsidP="00572902">
      <w:pPr>
        <w:pStyle w:val="HEADERTEXT"/>
        <w:spacing w:line="360" w:lineRule="auto"/>
        <w:ind w:firstLine="709"/>
        <w:rPr>
          <w:b/>
          <w:color w:val="auto"/>
          <w:sz w:val="28"/>
          <w:szCs w:val="28"/>
        </w:rPr>
      </w:pPr>
      <w:r w:rsidRPr="005D3281">
        <w:rPr>
          <w:b/>
          <w:color w:val="auto"/>
          <w:sz w:val="28"/>
          <w:szCs w:val="28"/>
        </w:rPr>
        <w:t>Тема 4. Диагностирование газопроводов и резервуаров для нефти и нефтепродуктов</w:t>
      </w:r>
    </w:p>
    <w:p w:rsidR="00572902" w:rsidRDefault="00572902" w:rsidP="00572902">
      <w:pPr>
        <w:pStyle w:val="HEADERTEXT"/>
        <w:spacing w:line="360" w:lineRule="auto"/>
        <w:ind w:firstLine="709"/>
        <w:jc w:val="both"/>
        <w:rPr>
          <w:rFonts w:eastAsia="Times New Roman"/>
          <w:color w:val="auto"/>
          <w:sz w:val="28"/>
          <w:szCs w:val="28"/>
        </w:rPr>
      </w:pPr>
      <w:r w:rsidRPr="002559E0">
        <w:rPr>
          <w:b/>
          <w:bCs/>
          <w:iCs/>
          <w:color w:val="auto"/>
          <w:sz w:val="28"/>
          <w:szCs w:val="28"/>
        </w:rPr>
        <w:t xml:space="preserve">Задание. </w:t>
      </w:r>
      <w:r w:rsidRPr="002559E0">
        <w:rPr>
          <w:color w:val="auto"/>
          <w:sz w:val="28"/>
          <w:szCs w:val="28"/>
        </w:rPr>
        <w:t xml:space="preserve">На основе изучения теоретического материала определите виды работ и основные требования </w:t>
      </w:r>
      <w:r w:rsidRPr="002559E0">
        <w:rPr>
          <w:rFonts w:eastAsia="Times New Roman"/>
          <w:color w:val="auto"/>
          <w:sz w:val="28"/>
          <w:szCs w:val="28"/>
        </w:rPr>
        <w:t>при техническом диагностировании ВСР.</w:t>
      </w:r>
    </w:p>
    <w:p w:rsidR="00572902" w:rsidRPr="001E0525" w:rsidRDefault="00572902" w:rsidP="00572902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559E0">
        <w:rPr>
          <w:rFonts w:ascii="Times New Roman" w:hAnsi="Times New Roman"/>
          <w:b/>
          <w:sz w:val="28"/>
          <w:szCs w:val="28"/>
        </w:rPr>
        <w:t>Рекомендации по выполнению задания:</w:t>
      </w:r>
    </w:p>
    <w:p w:rsidR="00572902" w:rsidRPr="005D3281" w:rsidRDefault="00572902" w:rsidP="00572902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Изучить нормативные </w:t>
      </w:r>
      <w:proofErr w:type="gramStart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документы  практической</w:t>
      </w:r>
      <w:proofErr w:type="gramEnd"/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работы.</w:t>
      </w:r>
    </w:p>
    <w:p w:rsidR="00572902" w:rsidRPr="005D3281" w:rsidRDefault="00572902" w:rsidP="00572902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9.1 – </w:t>
      </w:r>
      <w:r w:rsidRPr="005D3281">
        <w:rPr>
          <w:rFonts w:ascii="Times New Roman" w:hAnsi="Times New Roman"/>
          <w:sz w:val="28"/>
          <w:szCs w:val="28"/>
        </w:rPr>
        <w:t>Классы резервуаров.</w:t>
      </w:r>
    </w:p>
    <w:p w:rsidR="00572902" w:rsidRPr="005D3281" w:rsidRDefault="00572902" w:rsidP="00572902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9.2 – Виды работ при частичном диагностическом обследовании ВСР.</w:t>
      </w:r>
    </w:p>
    <w:p w:rsidR="00572902" w:rsidRPr="005D3281" w:rsidRDefault="00572902" w:rsidP="00572902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9.3 – Виды работ при полном диагностическом обследовании ВСР.</w:t>
      </w:r>
    </w:p>
    <w:p w:rsidR="00572902" w:rsidRPr="005D3281" w:rsidRDefault="00572902" w:rsidP="00572902">
      <w:pPr>
        <w:pStyle w:val="a4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Оформить табл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9.4 – Основные требования при техническом диагностировании ВСР.</w:t>
      </w:r>
    </w:p>
    <w:p w:rsidR="00572902" w:rsidRPr="001E0525" w:rsidRDefault="00572902" w:rsidP="00572902">
      <w:pPr>
        <w:spacing w:after="0" w:line="36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й</w:t>
      </w:r>
      <w:r w:rsidRPr="001E052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документ</w:t>
      </w:r>
    </w:p>
    <w:p w:rsidR="00572902" w:rsidRPr="001E0525" w:rsidRDefault="00572902" w:rsidP="00572902">
      <w:pPr>
        <w:pStyle w:val="ConsPlusTitle"/>
        <w:spacing w:line="360" w:lineRule="auto"/>
        <w:ind w:left="709"/>
        <w:jc w:val="both"/>
        <w:rPr>
          <w:b w:val="0"/>
          <w:sz w:val="28"/>
          <w:szCs w:val="28"/>
        </w:rPr>
      </w:pPr>
      <w:r w:rsidRPr="001E0525">
        <w:rPr>
          <w:b w:val="0"/>
          <w:sz w:val="28"/>
          <w:szCs w:val="28"/>
        </w:rPr>
        <w:t>РД 08</w:t>
      </w:r>
      <w:r>
        <w:rPr>
          <w:b w:val="0"/>
          <w:sz w:val="28"/>
          <w:szCs w:val="28"/>
        </w:rPr>
        <w:t>–</w:t>
      </w:r>
      <w:r w:rsidRPr="001E0525">
        <w:rPr>
          <w:b w:val="0"/>
          <w:sz w:val="28"/>
          <w:szCs w:val="28"/>
        </w:rPr>
        <w:t>95</w:t>
      </w:r>
      <w:r>
        <w:rPr>
          <w:b w:val="0"/>
          <w:sz w:val="28"/>
          <w:szCs w:val="28"/>
        </w:rPr>
        <w:t>–</w:t>
      </w:r>
      <w:r w:rsidRPr="001E0525">
        <w:rPr>
          <w:b w:val="0"/>
          <w:sz w:val="28"/>
          <w:szCs w:val="28"/>
        </w:rPr>
        <w:t>95 «Положение о системе технического диагностирования сварных вертикальных цилиндрических резервуаров для нефти и нефтепродуктов»</w:t>
      </w:r>
      <w:r>
        <w:rPr>
          <w:b w:val="0"/>
          <w:sz w:val="28"/>
          <w:szCs w:val="28"/>
        </w:rPr>
        <w:t>.</w:t>
      </w:r>
    </w:p>
    <w:p w:rsidR="00572902" w:rsidRPr="001E0525" w:rsidRDefault="00572902" w:rsidP="00572902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1E0525">
        <w:rPr>
          <w:b/>
          <w:sz w:val="28"/>
          <w:szCs w:val="28"/>
        </w:rPr>
        <w:br w:type="page"/>
      </w:r>
    </w:p>
    <w:p w:rsidR="00572902" w:rsidRPr="001E0525" w:rsidRDefault="00572902" w:rsidP="00572902">
      <w:pPr>
        <w:pStyle w:val="1"/>
        <w:spacing w:line="360" w:lineRule="auto"/>
        <w:ind w:firstLine="709"/>
        <w:jc w:val="center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Бланк выполнения задания </w:t>
      </w:r>
      <w:r w:rsidRPr="001E0525">
        <w:rPr>
          <w:rFonts w:ascii="Times New Roman" w:hAnsi="Times New Roman"/>
          <w:color w:val="auto"/>
        </w:rPr>
        <w:t>9</w:t>
      </w:r>
    </w:p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>Таблица 9.1 – Классы резервуаров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Характеристика</w:t>
            </w:r>
          </w:p>
        </w:tc>
      </w:tr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5D3281" w:rsidRDefault="00572902" w:rsidP="00572902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B5E3E">
        <w:rPr>
          <w:rFonts w:ascii="Times New Roman" w:hAnsi="Times New Roman"/>
          <w:sz w:val="28"/>
          <w:szCs w:val="28"/>
        </w:rPr>
        <w:t xml:space="preserve">Таблица 9.2 – 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Виды работ при частичном диагностическом обследовании ВСР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Вид</w:t>
            </w:r>
          </w:p>
        </w:tc>
      </w:tr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5D3281" w:rsidRDefault="00572902" w:rsidP="00572902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>аблиц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5D3281">
        <w:rPr>
          <w:rFonts w:ascii="Times New Roman" w:eastAsia="Times New Roman" w:hAnsi="Times New Roman"/>
          <w:sz w:val="28"/>
          <w:szCs w:val="28"/>
          <w:lang w:eastAsia="ru-RU"/>
        </w:rPr>
        <w:t xml:space="preserve"> 9.3 – Виды работ при полном диагностическом обследовании ВСР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Вид</w:t>
            </w:r>
          </w:p>
        </w:tc>
      </w:tr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1809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:rsidR="00572902" w:rsidRPr="001E0525" w:rsidRDefault="00572902" w:rsidP="00414628">
            <w:pPr>
              <w:spacing w:after="0" w:line="360" w:lineRule="auto"/>
              <w:ind w:firstLine="709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572902" w:rsidRPr="001E0525" w:rsidRDefault="00572902" w:rsidP="0057290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1E0525">
        <w:rPr>
          <w:rFonts w:ascii="Times New Roman" w:hAnsi="Times New Roman"/>
          <w:sz w:val="28"/>
          <w:szCs w:val="28"/>
        </w:rPr>
        <w:t xml:space="preserve">Таблица 9.4 </w:t>
      </w:r>
      <w:r>
        <w:rPr>
          <w:rFonts w:ascii="Times New Roman" w:hAnsi="Times New Roman"/>
          <w:sz w:val="28"/>
          <w:szCs w:val="28"/>
        </w:rPr>
        <w:t>–</w:t>
      </w:r>
      <w:r w:rsidRPr="001E0525">
        <w:rPr>
          <w:rFonts w:ascii="Times New Roman" w:hAnsi="Times New Roman"/>
          <w:sz w:val="28"/>
          <w:szCs w:val="28"/>
        </w:rPr>
        <w:t xml:space="preserve"> </w:t>
      </w:r>
      <w:r w:rsidRPr="001E0525">
        <w:rPr>
          <w:rFonts w:ascii="Times New Roman" w:eastAsia="Times New Roman" w:hAnsi="Times New Roman"/>
          <w:sz w:val="28"/>
          <w:szCs w:val="28"/>
          <w:lang w:eastAsia="ru-RU"/>
        </w:rPr>
        <w:t>Основные требования при техническом диагностировании ВСР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Наименование требования</w:t>
            </w:r>
          </w:p>
        </w:tc>
        <w:tc>
          <w:tcPr>
            <w:tcW w:w="4786" w:type="dxa"/>
          </w:tcPr>
          <w:p w:rsidR="00572902" w:rsidRPr="001E0525" w:rsidRDefault="00572902" w:rsidP="00414628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Характеристика требования</w:t>
            </w: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Требования к организации работ</w:t>
            </w:r>
          </w:p>
        </w:tc>
        <w:tc>
          <w:tcPr>
            <w:tcW w:w="47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Требования к исполнителям работ</w:t>
            </w:r>
          </w:p>
        </w:tc>
        <w:tc>
          <w:tcPr>
            <w:tcW w:w="47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Требования к средствам технического диагностирования</w:t>
            </w:r>
          </w:p>
        </w:tc>
        <w:tc>
          <w:tcPr>
            <w:tcW w:w="47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902" w:rsidRPr="001E0525" w:rsidTr="00414628">
        <w:tc>
          <w:tcPr>
            <w:tcW w:w="4785" w:type="dxa"/>
          </w:tcPr>
          <w:p w:rsidR="00572902" w:rsidRPr="001E0525" w:rsidRDefault="00572902" w:rsidP="004146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E0525">
              <w:rPr>
                <w:rFonts w:ascii="Times New Roman" w:hAnsi="Times New Roman"/>
                <w:sz w:val="28"/>
                <w:szCs w:val="28"/>
              </w:rPr>
              <w:t>Требования к объекту технического диагностирования</w:t>
            </w:r>
          </w:p>
        </w:tc>
        <w:tc>
          <w:tcPr>
            <w:tcW w:w="4786" w:type="dxa"/>
          </w:tcPr>
          <w:p w:rsidR="00572902" w:rsidRPr="001E0525" w:rsidRDefault="00572902" w:rsidP="00414628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72902" w:rsidRPr="001E0525" w:rsidRDefault="00572902" w:rsidP="00572902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</w:p>
    <w:p w:rsidR="00BD02EA" w:rsidRDefault="00BD02EA"/>
    <w:sectPr w:rsidR="00BD02EA" w:rsidSect="00EA41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35150"/>
    <w:multiLevelType w:val="hybridMultilevel"/>
    <w:tmpl w:val="5C06C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5C0A"/>
    <w:multiLevelType w:val="hybridMultilevel"/>
    <w:tmpl w:val="5A82881E"/>
    <w:lvl w:ilvl="0" w:tplc="06D2206C">
      <w:start w:val="1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2" w15:restartNumberingAfterBreak="0">
    <w:nsid w:val="08443F27"/>
    <w:multiLevelType w:val="hybridMultilevel"/>
    <w:tmpl w:val="6192842A"/>
    <w:lvl w:ilvl="0" w:tplc="6B2E58AE">
      <w:start w:val="1"/>
      <w:numFmt w:val="decimal"/>
      <w:lvlText w:val="%1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3" w15:restartNumberingAfterBreak="0">
    <w:nsid w:val="0B0D289C"/>
    <w:multiLevelType w:val="hybridMultilevel"/>
    <w:tmpl w:val="45646BD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0F666A7A"/>
    <w:multiLevelType w:val="hybridMultilevel"/>
    <w:tmpl w:val="3DE28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24666"/>
    <w:multiLevelType w:val="hybridMultilevel"/>
    <w:tmpl w:val="0610E304"/>
    <w:lvl w:ilvl="0" w:tplc="017685CA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0F781BFF"/>
    <w:multiLevelType w:val="hybridMultilevel"/>
    <w:tmpl w:val="583C6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3178D"/>
    <w:multiLevelType w:val="hybridMultilevel"/>
    <w:tmpl w:val="BF3E4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51FC2"/>
    <w:multiLevelType w:val="hybridMultilevel"/>
    <w:tmpl w:val="9BC2DF10"/>
    <w:lvl w:ilvl="0" w:tplc="97E6FFE4">
      <w:start w:val="1"/>
      <w:numFmt w:val="decimal"/>
      <w:lvlText w:val="%1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9" w15:restartNumberingAfterBreak="0">
    <w:nsid w:val="10BE6E66"/>
    <w:multiLevelType w:val="hybridMultilevel"/>
    <w:tmpl w:val="203A9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86902"/>
    <w:multiLevelType w:val="hybridMultilevel"/>
    <w:tmpl w:val="5AE8F8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A12BFD"/>
    <w:multiLevelType w:val="hybridMultilevel"/>
    <w:tmpl w:val="4BDCAC46"/>
    <w:lvl w:ilvl="0" w:tplc="36BAC75A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2" w15:restartNumberingAfterBreak="0">
    <w:nsid w:val="42F2749B"/>
    <w:multiLevelType w:val="hybridMultilevel"/>
    <w:tmpl w:val="4C26CD68"/>
    <w:lvl w:ilvl="0" w:tplc="0419000F">
      <w:start w:val="1"/>
      <w:numFmt w:val="decimal"/>
      <w:lvlText w:val="%1."/>
      <w:lvlJc w:val="left"/>
      <w:pPr>
        <w:ind w:left="24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52EF5C06"/>
    <w:multiLevelType w:val="hybridMultilevel"/>
    <w:tmpl w:val="9B6A9DA8"/>
    <w:lvl w:ilvl="0" w:tplc="0764F3F4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4" w15:restartNumberingAfterBreak="0">
    <w:nsid w:val="57302149"/>
    <w:multiLevelType w:val="hybridMultilevel"/>
    <w:tmpl w:val="6BAE6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FC4D4D"/>
    <w:multiLevelType w:val="hybridMultilevel"/>
    <w:tmpl w:val="7C5436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7C09E7"/>
    <w:multiLevelType w:val="hybridMultilevel"/>
    <w:tmpl w:val="47C00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8D0CFE"/>
    <w:multiLevelType w:val="hybridMultilevel"/>
    <w:tmpl w:val="7EC26974"/>
    <w:lvl w:ilvl="0" w:tplc="977A9C4C">
      <w:start w:val="1"/>
      <w:numFmt w:val="decimal"/>
      <w:lvlText w:val="%1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7A5558AB"/>
    <w:multiLevelType w:val="hybridMultilevel"/>
    <w:tmpl w:val="5D8A06A2"/>
    <w:lvl w:ilvl="0" w:tplc="BE926E78">
      <w:start w:val="1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AA31972"/>
    <w:multiLevelType w:val="hybridMultilevel"/>
    <w:tmpl w:val="A6C8D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7"/>
  </w:num>
  <w:num w:numId="3">
    <w:abstractNumId w:val="2"/>
  </w:num>
  <w:num w:numId="4">
    <w:abstractNumId w:val="8"/>
  </w:num>
  <w:num w:numId="5">
    <w:abstractNumId w:val="1"/>
  </w:num>
  <w:num w:numId="6">
    <w:abstractNumId w:val="18"/>
  </w:num>
  <w:num w:numId="7">
    <w:abstractNumId w:val="5"/>
  </w:num>
  <w:num w:numId="8">
    <w:abstractNumId w:val="17"/>
  </w:num>
  <w:num w:numId="9">
    <w:abstractNumId w:val="11"/>
  </w:num>
  <w:num w:numId="10">
    <w:abstractNumId w:val="13"/>
  </w:num>
  <w:num w:numId="11">
    <w:abstractNumId w:val="12"/>
  </w:num>
  <w:num w:numId="12">
    <w:abstractNumId w:val="15"/>
  </w:num>
  <w:num w:numId="13">
    <w:abstractNumId w:val="6"/>
  </w:num>
  <w:num w:numId="14">
    <w:abstractNumId w:val="9"/>
  </w:num>
  <w:num w:numId="15">
    <w:abstractNumId w:val="3"/>
  </w:num>
  <w:num w:numId="16">
    <w:abstractNumId w:val="4"/>
  </w:num>
  <w:num w:numId="17">
    <w:abstractNumId w:val="14"/>
  </w:num>
  <w:num w:numId="18">
    <w:abstractNumId w:val="16"/>
  </w:num>
  <w:num w:numId="19">
    <w:abstractNumId w:val="0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E85"/>
    <w:rsid w:val="00572902"/>
    <w:rsid w:val="00BD02EA"/>
    <w:rsid w:val="00EE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7FC83-34E0-488F-A855-AD1555571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902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572902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2902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customStyle="1" w:styleId="HEADERTEXT">
    <w:name w:val=".HEADERTEXT"/>
    <w:rsid w:val="005729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2B4279"/>
      <w:sz w:val="24"/>
      <w:szCs w:val="24"/>
      <w:lang w:eastAsia="ru-RU"/>
    </w:rPr>
  </w:style>
  <w:style w:type="paragraph" w:customStyle="1" w:styleId="ConsPlusTitle">
    <w:name w:val="ConsPlusTitle"/>
    <w:rsid w:val="0057290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3">
    <w:name w:val="Table Grid"/>
    <w:basedOn w:val="a1"/>
    <w:uiPriority w:val="59"/>
    <w:rsid w:val="0057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2902"/>
    <w:pPr>
      <w:ind w:left="720"/>
      <w:contextualSpacing/>
    </w:pPr>
  </w:style>
  <w:style w:type="paragraph" w:customStyle="1" w:styleId="ConsPlusNormal">
    <w:name w:val="ConsPlusNormal"/>
    <w:rsid w:val="005729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9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90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1716</Words>
  <Characters>9785</Characters>
  <Application>Microsoft Office Word</Application>
  <DocSecurity>0</DocSecurity>
  <Lines>81</Lines>
  <Paragraphs>22</Paragraphs>
  <ScaleCrop>false</ScaleCrop>
  <Company/>
  <LinksUpToDate>false</LinksUpToDate>
  <CharactersWithSpaces>11479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</dc:creator>
  <cp:keywords/>
  <dc:description/>
  <cp:lastModifiedBy>OA</cp:lastModifiedBy>
  <cp:revision>2</cp:revision>
  <dcterms:created xsi:type="dcterms:W3CDTF">2022-02-03T12:10:00Z</dcterms:created>
  <dcterms:modified xsi:type="dcterms:W3CDTF">2022-02-03T12:16:00Z</dcterms:modified>
</cp:coreProperties>
</file>