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A39" w:rsidRPr="003C39CA" w:rsidRDefault="003C39CA" w:rsidP="003C39CA">
      <w:pPr>
        <w:jc w:val="center"/>
        <w:rPr>
          <w:rFonts w:cs="Times New Roman"/>
          <w:b/>
          <w:szCs w:val="28"/>
        </w:rPr>
      </w:pPr>
      <w:r w:rsidRPr="003C39CA">
        <w:rPr>
          <w:rFonts w:cs="Times New Roman"/>
          <w:b/>
          <w:szCs w:val="28"/>
        </w:rPr>
        <w:t>Дополнительные материалы</w:t>
      </w:r>
    </w:p>
    <w:p w:rsidR="003C39CA" w:rsidRPr="0079634A" w:rsidRDefault="002A548D" w:rsidP="00E52484">
      <w:pPr>
        <w:pStyle w:val="1"/>
      </w:pPr>
      <w:r w:rsidRPr="00E52484">
        <w:t>Стр</w:t>
      </w:r>
      <w:r>
        <w:t>.</w:t>
      </w:r>
      <w:r w:rsidR="0079634A">
        <w:t>3</w:t>
      </w:r>
    </w:p>
    <w:p w:rsidR="002A548D" w:rsidRPr="0079634A" w:rsidRDefault="0079634A" w:rsidP="00A14B05">
      <w:pPr>
        <w:spacing w:line="360" w:lineRule="auto"/>
        <w:rPr>
          <w:rFonts w:cs="Times New Roman"/>
          <w:szCs w:val="28"/>
        </w:rPr>
      </w:pPr>
      <w:r w:rsidRPr="0079634A">
        <w:rPr>
          <w:rFonts w:cs="Times New Roman"/>
          <w:szCs w:val="28"/>
        </w:rPr>
        <w:t>Таблица 1 – Классификационные группы стандартов СРПП</w:t>
      </w:r>
    </w:p>
    <w:tbl>
      <w:tblPr>
        <w:tblStyle w:val="4"/>
        <w:tblW w:w="9747" w:type="dxa"/>
        <w:tblLook w:val="04A0" w:firstRow="1" w:lastRow="0" w:firstColumn="1" w:lastColumn="0" w:noHBand="0" w:noVBand="1"/>
      </w:tblPr>
      <w:tblGrid>
        <w:gridCol w:w="959"/>
        <w:gridCol w:w="2551"/>
        <w:gridCol w:w="6237"/>
      </w:tblGrid>
      <w:tr w:rsidR="0079634A" w:rsidRPr="0079634A" w:rsidTr="0079634A">
        <w:trPr>
          <w:tblHeader/>
        </w:trPr>
        <w:tc>
          <w:tcPr>
            <w:tcW w:w="959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left="-142"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Код группы</w:t>
            </w:r>
          </w:p>
        </w:tc>
        <w:tc>
          <w:tcPr>
            <w:tcW w:w="2551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left="-142"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Наименование</w:t>
            </w:r>
          </w:p>
        </w:tc>
        <w:tc>
          <w:tcPr>
            <w:tcW w:w="6237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left="-142"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Устанавливаемые положения и требования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0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Общие положения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left="176" w:right="-108" w:hanging="176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- общие положения по системообразующим принципам формирования, построению, классификации стандартов СРПП, обеспечению качества продукции;</w:t>
            </w:r>
          </w:p>
          <w:p w:rsidR="0079634A" w:rsidRPr="0079634A" w:rsidRDefault="0079634A" w:rsidP="001D72F2">
            <w:pPr>
              <w:spacing w:line="360" w:lineRule="auto"/>
              <w:ind w:left="176" w:right="-108" w:hanging="176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- стадии ЖЦП при исследовании и обосновании разработки, разработке, производстве, эксплуатации (применении, хранении), ремонте и ликвидации (с утилизацией, уничтожением и/или захоронением) продукции;</w:t>
            </w:r>
          </w:p>
          <w:p w:rsidR="0079634A" w:rsidRPr="0079634A" w:rsidRDefault="0079634A" w:rsidP="001D72F2">
            <w:pPr>
              <w:spacing w:line="360" w:lineRule="auto"/>
              <w:ind w:left="176" w:right="-108" w:hanging="176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- термины и определения СРПП;</w:t>
            </w:r>
          </w:p>
          <w:p w:rsidR="0079634A" w:rsidRPr="0079634A" w:rsidRDefault="0079634A" w:rsidP="001D72F2">
            <w:pPr>
              <w:spacing w:line="360" w:lineRule="auto"/>
              <w:ind w:left="176" w:right="-108" w:hanging="176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- принципы программно-целевого планирования;</w:t>
            </w:r>
          </w:p>
          <w:p w:rsidR="0079634A" w:rsidRPr="0079634A" w:rsidRDefault="0079634A" w:rsidP="001D72F2">
            <w:pPr>
              <w:spacing w:line="360" w:lineRule="auto"/>
              <w:ind w:left="176" w:right="-108" w:hanging="176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- обеспечение качества продукции;</w:t>
            </w:r>
          </w:p>
          <w:p w:rsidR="0079634A" w:rsidRPr="0079634A" w:rsidRDefault="0079634A" w:rsidP="001D72F2">
            <w:pPr>
              <w:spacing w:line="360" w:lineRule="auto"/>
              <w:ind w:left="176" w:right="-108" w:hanging="176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- другие работы, относящиеся к СРПП.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1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Исследования, техническое предложение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Порядок проведения научных исследовательских работ (НИР), непосредственно предшествующих разработке продукции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2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Опытно-</w:t>
            </w:r>
            <w:proofErr w:type="spellStart"/>
            <w:r w:rsidRPr="0079634A">
              <w:rPr>
                <w:rFonts w:cs="Times New Roman"/>
                <w:szCs w:val="28"/>
                <w:lang w:eastAsia="ko-KR"/>
              </w:rPr>
              <w:t>конструк</w:t>
            </w:r>
            <w:proofErr w:type="spellEnd"/>
            <w:r w:rsidRPr="0079634A">
              <w:rPr>
                <w:rFonts w:cs="Times New Roman"/>
                <w:szCs w:val="28"/>
                <w:lang w:eastAsia="ko-KR"/>
              </w:rPr>
              <w:t>-</w:t>
            </w:r>
            <w:proofErr w:type="spellStart"/>
            <w:r w:rsidRPr="0079634A">
              <w:rPr>
                <w:rFonts w:cs="Times New Roman"/>
                <w:szCs w:val="28"/>
                <w:lang w:eastAsia="ko-KR"/>
              </w:rPr>
              <w:t>торские</w:t>
            </w:r>
            <w:proofErr w:type="spellEnd"/>
            <w:r w:rsidRPr="0079634A">
              <w:rPr>
                <w:rFonts w:cs="Times New Roman"/>
                <w:szCs w:val="28"/>
                <w:lang w:eastAsia="ko-KR"/>
              </w:rPr>
              <w:t xml:space="preserve"> (ОКР) и опытно-технологические работы (ОТР)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Требования к опытно - конструкторским (ОКР) и опытно-технологическим (ОТР) работам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3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 xml:space="preserve">Производство (постановка на производство, единичное </w:t>
            </w:r>
            <w:r w:rsidRPr="0079634A">
              <w:rPr>
                <w:rFonts w:cs="Times New Roman"/>
                <w:szCs w:val="28"/>
                <w:lang w:eastAsia="ko-KR"/>
              </w:rPr>
              <w:lastRenderedPageBreak/>
              <w:t>повторяющееся, серийное, массовое производство)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lastRenderedPageBreak/>
              <w:t>Требования к постановке продукции на производство и изготовлению продукции единичного, серийного и массового производств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lastRenderedPageBreak/>
              <w:t>4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Поставка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Требования по обращению и реализации продукции, проведению работ при ее передаче заказчику (основному потребителю)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5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Эксплуатация (применение, хранение)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Требования по порядку введения продукции в эксплуатацию и снятию ее с эксплуатации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6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Ремонт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Требования к порядку проведения ремонта изделий с учетом условий подготовки и освоения ремонтного производства и контроля качества отремонтированных изделий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7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Обеспечение эксплуатации и ремонта организациями промышленности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Требования к обеспечению эксплуатации и ремонта изделий промышленностью, в том числе изготовление запасных частей к изделиям, находящимся в эксплуатации</w:t>
            </w: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8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Снятие с производства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Требования к снятию продукции с производства</w:t>
            </w:r>
          </w:p>
        </w:tc>
      </w:tr>
      <w:tr w:rsidR="0079634A" w:rsidRPr="0079634A" w:rsidTr="0079634A">
        <w:tc>
          <w:tcPr>
            <w:tcW w:w="959" w:type="dxa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9</w:t>
            </w:r>
          </w:p>
        </w:tc>
        <w:tc>
          <w:tcPr>
            <w:tcW w:w="2551" w:type="dxa"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Ликвидация</w:t>
            </w:r>
          </w:p>
        </w:tc>
        <w:tc>
          <w:tcPr>
            <w:tcW w:w="6237" w:type="dxa"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</w:p>
        </w:tc>
      </w:tr>
      <w:tr w:rsidR="0079634A" w:rsidRPr="0079634A" w:rsidTr="0079634A">
        <w:tc>
          <w:tcPr>
            <w:tcW w:w="959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10</w:t>
            </w:r>
          </w:p>
        </w:tc>
        <w:tc>
          <w:tcPr>
            <w:tcW w:w="2551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Прочие стандарты</w:t>
            </w:r>
          </w:p>
        </w:tc>
        <w:tc>
          <w:tcPr>
            <w:tcW w:w="6237" w:type="dxa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  <w:lang w:eastAsia="ko-KR"/>
              </w:rPr>
            </w:pPr>
            <w:r w:rsidRPr="0079634A">
              <w:rPr>
                <w:rFonts w:cs="Times New Roman"/>
                <w:szCs w:val="28"/>
                <w:lang w:eastAsia="ko-KR"/>
              </w:rPr>
              <w:t>Стандарты, не обладающие квалификационными признаками других групп</w:t>
            </w:r>
          </w:p>
        </w:tc>
      </w:tr>
    </w:tbl>
    <w:p w:rsidR="0079634A" w:rsidRDefault="0079634A" w:rsidP="001D72F2">
      <w:pPr>
        <w:spacing w:line="360" w:lineRule="auto"/>
        <w:ind w:firstLine="567"/>
        <w:jc w:val="both"/>
        <w:rPr>
          <w:rFonts w:eastAsia="Times New Roman" w:cs="Times New Roman"/>
          <w:szCs w:val="28"/>
          <w:lang w:eastAsia="ko-KR"/>
        </w:rPr>
      </w:pPr>
    </w:p>
    <w:p w:rsidR="001D72F2" w:rsidRDefault="001D72F2">
      <w:pPr>
        <w:spacing w:after="200" w:line="276" w:lineRule="auto"/>
        <w:rPr>
          <w:rFonts w:eastAsia="Times New Roman" w:cs="Times New Roman"/>
          <w:szCs w:val="28"/>
          <w:lang w:eastAsia="ko-KR"/>
        </w:rPr>
      </w:pPr>
      <w:r>
        <w:rPr>
          <w:rFonts w:eastAsia="Times New Roman" w:cs="Times New Roman"/>
          <w:szCs w:val="28"/>
          <w:lang w:eastAsia="ko-KR"/>
        </w:rPr>
        <w:br w:type="page"/>
      </w:r>
    </w:p>
    <w:p w:rsidR="00735E63" w:rsidRPr="0079634A" w:rsidRDefault="00735E63" w:rsidP="001D72F2">
      <w:pPr>
        <w:spacing w:line="360" w:lineRule="auto"/>
        <w:ind w:firstLine="567"/>
        <w:jc w:val="both"/>
        <w:rPr>
          <w:rFonts w:eastAsia="Times New Roman" w:cs="Times New Roman"/>
          <w:szCs w:val="28"/>
          <w:lang w:eastAsia="ko-KR"/>
        </w:rPr>
      </w:pPr>
    </w:p>
    <w:p w:rsidR="00293AF0" w:rsidRPr="0079634A" w:rsidRDefault="00293AF0" w:rsidP="00E52484">
      <w:pPr>
        <w:pStyle w:val="1"/>
        <w:rPr>
          <w:rFonts w:eastAsia="Times New Roman"/>
          <w:lang w:eastAsia="ru-RU"/>
        </w:rPr>
      </w:pPr>
      <w:r w:rsidRPr="0079634A">
        <w:rPr>
          <w:rFonts w:eastAsia="Times New Roman"/>
          <w:lang w:eastAsia="ru-RU"/>
        </w:rPr>
        <w:t>Стр. 2</w:t>
      </w:r>
      <w:r w:rsidR="0079634A">
        <w:rPr>
          <w:rFonts w:eastAsia="Times New Roman"/>
          <w:lang w:eastAsia="ru-RU"/>
        </w:rPr>
        <w:t>3</w:t>
      </w:r>
    </w:p>
    <w:p w:rsidR="003C39CA" w:rsidRPr="0079634A" w:rsidRDefault="0079634A" w:rsidP="001D72F2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79634A">
        <w:rPr>
          <w:rFonts w:eastAsia="Times New Roman" w:cs="Times New Roman"/>
          <w:szCs w:val="28"/>
          <w:lang w:eastAsia="ru-RU"/>
        </w:rPr>
        <w:t>Таблица 2 – Состав и классификация ЕСКД</w:t>
      </w:r>
    </w:p>
    <w:tbl>
      <w:tblPr>
        <w:tblStyle w:val="a3"/>
        <w:tblW w:w="9464" w:type="dxa"/>
        <w:tblLook w:val="0600" w:firstRow="0" w:lastRow="0" w:firstColumn="0" w:lastColumn="0" w:noHBand="1" w:noVBand="1"/>
      </w:tblPr>
      <w:tblGrid>
        <w:gridCol w:w="1526"/>
        <w:gridCol w:w="7938"/>
      </w:tblGrid>
      <w:tr w:rsidR="0079634A" w:rsidRPr="0079634A" w:rsidTr="00735E63">
        <w:trPr>
          <w:trHeight w:val="300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Шифр группы</w:t>
            </w:r>
          </w:p>
        </w:tc>
        <w:tc>
          <w:tcPr>
            <w:tcW w:w="7938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Содержание стандартов в группе</w:t>
            </w:r>
          </w:p>
        </w:tc>
      </w:tr>
      <w:tr w:rsidR="0079634A" w:rsidRPr="0079634A" w:rsidTr="00735E63">
        <w:trPr>
          <w:trHeight w:val="202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0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Общие положения</w:t>
            </w:r>
          </w:p>
        </w:tc>
      </w:tr>
      <w:tr w:rsidR="0079634A" w:rsidRPr="0079634A" w:rsidTr="00735E63">
        <w:trPr>
          <w:trHeight w:val="278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1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Основные положения</w:t>
            </w:r>
          </w:p>
        </w:tc>
      </w:tr>
      <w:tr w:rsidR="0079634A" w:rsidRPr="0079634A" w:rsidTr="00735E63">
        <w:trPr>
          <w:trHeight w:val="614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2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Классификация и обозначение изделий в конструкторских документах</w:t>
            </w:r>
          </w:p>
        </w:tc>
      </w:tr>
      <w:tr w:rsidR="0079634A" w:rsidRPr="0079634A" w:rsidTr="00735E63">
        <w:trPr>
          <w:trHeight w:val="322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3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Общие правила выполнения чертежей</w:t>
            </w:r>
          </w:p>
        </w:tc>
      </w:tr>
      <w:tr w:rsidR="0079634A" w:rsidRPr="0079634A" w:rsidTr="00735E63">
        <w:trPr>
          <w:trHeight w:val="614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4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Правила выполнения чертежей изделий машиностроения и приборостроения</w:t>
            </w:r>
          </w:p>
        </w:tc>
      </w:tr>
      <w:tr w:rsidR="0079634A" w:rsidRPr="0079634A" w:rsidTr="00735E63">
        <w:trPr>
          <w:trHeight w:val="609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5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Правила обращения конструкторских документов (учет, хранение, дублирование, внесение изменений)</w:t>
            </w:r>
          </w:p>
        </w:tc>
      </w:tr>
      <w:tr w:rsidR="0079634A" w:rsidRPr="0079634A" w:rsidTr="00735E63">
        <w:trPr>
          <w:trHeight w:val="319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6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Правила выполнения эксплуатационной и ремонтной документации</w:t>
            </w:r>
          </w:p>
        </w:tc>
      </w:tr>
      <w:tr w:rsidR="0079634A" w:rsidRPr="0079634A" w:rsidTr="00735E63">
        <w:trPr>
          <w:trHeight w:val="298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7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Правила выполнения схем</w:t>
            </w:r>
          </w:p>
        </w:tc>
      </w:tr>
      <w:tr w:rsidR="0079634A" w:rsidRPr="0079634A" w:rsidTr="00735E63">
        <w:trPr>
          <w:trHeight w:val="549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8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Правила выполнения документов строительных и судостроения</w:t>
            </w:r>
          </w:p>
        </w:tc>
      </w:tr>
      <w:tr w:rsidR="0079634A" w:rsidRPr="0079634A" w:rsidTr="00735E63">
        <w:trPr>
          <w:trHeight w:val="319"/>
        </w:trPr>
        <w:tc>
          <w:tcPr>
            <w:tcW w:w="1526" w:type="dxa"/>
            <w:vAlign w:val="center"/>
          </w:tcPr>
          <w:p w:rsidR="0079634A" w:rsidRPr="0079634A" w:rsidRDefault="0079634A" w:rsidP="001D72F2">
            <w:pPr>
              <w:spacing w:line="360" w:lineRule="auto"/>
              <w:ind w:right="-108"/>
              <w:jc w:val="center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9</w:t>
            </w:r>
          </w:p>
        </w:tc>
        <w:tc>
          <w:tcPr>
            <w:tcW w:w="7938" w:type="dxa"/>
            <w:vAlign w:val="center"/>
            <w:hideMark/>
          </w:tcPr>
          <w:p w:rsidR="0079634A" w:rsidRPr="0079634A" w:rsidRDefault="0079634A" w:rsidP="001D72F2">
            <w:pPr>
              <w:spacing w:line="360" w:lineRule="auto"/>
              <w:ind w:right="-108"/>
              <w:rPr>
                <w:rFonts w:cs="Times New Roman"/>
                <w:szCs w:val="28"/>
              </w:rPr>
            </w:pPr>
            <w:r w:rsidRPr="0079634A">
              <w:rPr>
                <w:rFonts w:cs="Times New Roman"/>
                <w:szCs w:val="28"/>
              </w:rPr>
              <w:t>Прочие стандарты</w:t>
            </w:r>
          </w:p>
        </w:tc>
      </w:tr>
    </w:tbl>
    <w:p w:rsidR="003C39CA" w:rsidRPr="00A14B05" w:rsidRDefault="003C39CA" w:rsidP="001D72F2">
      <w:pPr>
        <w:spacing w:line="360" w:lineRule="auto"/>
        <w:rPr>
          <w:rFonts w:cs="Times New Roman"/>
          <w:szCs w:val="28"/>
        </w:rPr>
      </w:pPr>
    </w:p>
    <w:p w:rsidR="00735E63" w:rsidRDefault="00735E63" w:rsidP="001D72F2">
      <w:pPr>
        <w:spacing w:line="36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br w:type="page"/>
      </w:r>
    </w:p>
    <w:p w:rsidR="00293AF0" w:rsidRDefault="00293AF0" w:rsidP="00E52484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Стр. </w:t>
      </w:r>
      <w:r w:rsidR="00735E63">
        <w:rPr>
          <w:rFonts w:eastAsia="Times New Roman"/>
          <w:lang w:eastAsia="ru-RU"/>
        </w:rPr>
        <w:t>24</w:t>
      </w:r>
    </w:p>
    <w:p w:rsidR="00735E63" w:rsidRPr="00735E63" w:rsidRDefault="00735E63" w:rsidP="00735E63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0"/>
          <w:lang w:eastAsia="ko-KR"/>
        </w:rPr>
      </w:pPr>
      <w:r w:rsidRPr="00735E63">
        <w:rPr>
          <w:rFonts w:eastAsia="Times New Roman" w:cs="Times New Roman"/>
          <w:szCs w:val="28"/>
          <w:lang w:eastAsia="ru-RU"/>
        </w:rPr>
        <w:t>Таблица</w:t>
      </w:r>
      <w:r w:rsidRPr="00735E63">
        <w:rPr>
          <w:rFonts w:eastAsia="Times New Roman" w:cs="Times New Roman"/>
          <w:szCs w:val="20"/>
          <w:lang w:eastAsia="ko-KR"/>
        </w:rPr>
        <w:t xml:space="preserve"> </w:t>
      </w:r>
      <w:r>
        <w:rPr>
          <w:rFonts w:eastAsia="Times New Roman" w:cs="Times New Roman"/>
          <w:szCs w:val="20"/>
          <w:lang w:eastAsia="ko-KR"/>
        </w:rPr>
        <w:t>3</w:t>
      </w:r>
      <w:r w:rsidR="00A31F14">
        <w:rPr>
          <w:rFonts w:eastAsia="Times New Roman" w:cs="Times New Roman"/>
          <w:szCs w:val="20"/>
          <w:lang w:eastAsia="ko-KR"/>
        </w:rPr>
        <w:t xml:space="preserve"> –</w:t>
      </w:r>
      <w:r w:rsidRPr="00735E63">
        <w:rPr>
          <w:rFonts w:eastAsia="Times New Roman" w:cs="Times New Roman"/>
          <w:szCs w:val="20"/>
          <w:lang w:eastAsia="ko-KR"/>
        </w:rPr>
        <w:t xml:space="preserve"> Нормативные</w:t>
      </w:r>
      <w:r w:rsidR="00A31F14">
        <w:rPr>
          <w:rFonts w:eastAsia="Times New Roman" w:cs="Times New Roman"/>
          <w:szCs w:val="20"/>
          <w:lang w:eastAsia="ko-KR"/>
        </w:rPr>
        <w:t xml:space="preserve"> </w:t>
      </w:r>
      <w:r w:rsidRPr="00735E63">
        <w:rPr>
          <w:rFonts w:eastAsia="Times New Roman" w:cs="Times New Roman"/>
          <w:szCs w:val="20"/>
          <w:lang w:eastAsia="ko-KR"/>
        </w:rPr>
        <w:t>стандарты, регламентирующие правила оформления конструкторской документации:</w:t>
      </w:r>
    </w:p>
    <w:tbl>
      <w:tblPr>
        <w:tblStyle w:val="5"/>
        <w:tblW w:w="9639" w:type="dxa"/>
        <w:tblInd w:w="108" w:type="dxa"/>
        <w:tblLook w:val="04A0" w:firstRow="1" w:lastRow="0" w:firstColumn="1" w:lastColumn="0" w:noHBand="0" w:noVBand="1"/>
      </w:tblPr>
      <w:tblGrid>
        <w:gridCol w:w="2552"/>
        <w:gridCol w:w="7087"/>
      </w:tblGrid>
      <w:tr w:rsidR="00735E63" w:rsidRPr="00735E63" w:rsidTr="00735E63">
        <w:trPr>
          <w:tblHeader/>
        </w:trPr>
        <w:tc>
          <w:tcPr>
            <w:tcW w:w="2552" w:type="dxa"/>
          </w:tcPr>
          <w:p w:rsidR="00735E63" w:rsidRPr="00735E63" w:rsidRDefault="00735E63" w:rsidP="00735E63">
            <w:pPr>
              <w:ind w:left="-142" w:right="-108"/>
              <w:jc w:val="center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Стандарт</w:t>
            </w:r>
          </w:p>
        </w:tc>
        <w:tc>
          <w:tcPr>
            <w:tcW w:w="7087" w:type="dxa"/>
          </w:tcPr>
          <w:p w:rsidR="00735E63" w:rsidRPr="00735E63" w:rsidRDefault="00735E63" w:rsidP="00735E63">
            <w:pPr>
              <w:ind w:left="-142" w:right="-108"/>
              <w:jc w:val="center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Наименование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2.001-2013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 (ЕСКД). Общие положения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2.102-2013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документации. Виды и комплектность конструкторских документов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Р 2.002-2019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 xml:space="preserve">Единая система конструкторской документации. Требования к моделям, макетам и </w:t>
            </w:r>
            <w:proofErr w:type="spellStart"/>
            <w:r w:rsidRPr="00735E63">
              <w:rPr>
                <w:rFonts w:cs="Times New Roman"/>
                <w:szCs w:val="20"/>
                <w:lang w:eastAsia="ko-KR"/>
              </w:rPr>
              <w:t>темплетам</w:t>
            </w:r>
            <w:proofErr w:type="spellEnd"/>
            <w:r w:rsidRPr="00735E63">
              <w:rPr>
                <w:rFonts w:cs="Times New Roman"/>
                <w:szCs w:val="20"/>
                <w:lang w:eastAsia="ko-KR"/>
              </w:rPr>
              <w:t>, применяемым при проектировании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2.057-2019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документации. Электронная модель сборочной единицы. Общие положения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2.118-2013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документации. Техническое предложение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2.119-2013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документации. Эскизный проект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2.120-2013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документации. Технический проект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Р 2.601-2019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 (ЕСКД). Эксплуатационные документы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2.602-2013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документации. Ремонтные документы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2.109-73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 (ЕСКД). Основные требования к чертежам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ГОСТ 2.701-2008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 (ЕСКД). Схемы. Виды и типы. Общие требования к выполнению</w:t>
            </w:r>
          </w:p>
        </w:tc>
      </w:tr>
      <w:tr w:rsidR="00735E63" w:rsidRPr="00735E63" w:rsidTr="00735E63">
        <w:tc>
          <w:tcPr>
            <w:tcW w:w="2552" w:type="dxa"/>
          </w:tcPr>
          <w:p w:rsidR="00735E63" w:rsidRPr="00735E63" w:rsidRDefault="00735E63" w:rsidP="00667E58">
            <w:pPr>
              <w:spacing w:line="276" w:lineRule="auto"/>
              <w:ind w:right="-108"/>
              <w:jc w:val="both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 xml:space="preserve">ГОСТ 2.410-68 </w:t>
            </w:r>
          </w:p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(СТ СЭВ 209-75, СТ СЭВ 366-76)</w:t>
            </w:r>
          </w:p>
        </w:tc>
        <w:tc>
          <w:tcPr>
            <w:tcW w:w="7087" w:type="dxa"/>
          </w:tcPr>
          <w:p w:rsidR="00735E63" w:rsidRPr="00735E63" w:rsidRDefault="00735E63" w:rsidP="00667E58">
            <w:pPr>
              <w:spacing w:line="276" w:lineRule="auto"/>
              <w:ind w:right="-108"/>
              <w:rPr>
                <w:rFonts w:cs="Times New Roman"/>
                <w:szCs w:val="20"/>
                <w:lang w:eastAsia="ko-KR"/>
              </w:rPr>
            </w:pPr>
            <w:r w:rsidRPr="00735E63">
              <w:rPr>
                <w:rFonts w:cs="Times New Roman"/>
                <w:szCs w:val="20"/>
                <w:lang w:eastAsia="ko-KR"/>
              </w:rPr>
              <w:t>Единая система конструкторской документации (ЕСКД). Правила выполнения чертежей металлических конструкций (с Изменением №1)</w:t>
            </w:r>
          </w:p>
        </w:tc>
      </w:tr>
    </w:tbl>
    <w:p w:rsidR="00735E63" w:rsidRPr="00735E63" w:rsidRDefault="00735E63" w:rsidP="00735E63">
      <w:pPr>
        <w:spacing w:line="360" w:lineRule="auto"/>
        <w:ind w:firstLine="709"/>
        <w:jc w:val="both"/>
        <w:rPr>
          <w:rFonts w:eastAsia="Times New Roman" w:cs="Times New Roman"/>
          <w:szCs w:val="20"/>
          <w:lang w:eastAsia="ko-KR"/>
        </w:rPr>
      </w:pPr>
      <w:r w:rsidRPr="00735E63">
        <w:rPr>
          <w:rFonts w:eastAsia="Times New Roman" w:cs="Times New Roman"/>
          <w:szCs w:val="20"/>
          <w:lang w:eastAsia="ko-KR"/>
        </w:rPr>
        <w:t>и др.</w:t>
      </w:r>
    </w:p>
    <w:p w:rsidR="00A14B05" w:rsidRPr="00A14B05" w:rsidRDefault="00A14B05" w:rsidP="00735E63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</w:p>
    <w:p w:rsidR="00735E63" w:rsidRDefault="00735E63">
      <w:pPr>
        <w:spacing w:after="200"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br w:type="page"/>
      </w:r>
    </w:p>
    <w:p w:rsidR="00BF46E5" w:rsidRDefault="00BF46E5" w:rsidP="00E52484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Стр. </w:t>
      </w:r>
      <w:r w:rsidR="004B1ACF">
        <w:rPr>
          <w:rFonts w:eastAsia="Times New Roman"/>
          <w:lang w:eastAsia="ru-RU"/>
        </w:rPr>
        <w:t>26</w:t>
      </w:r>
    </w:p>
    <w:p w:rsidR="00A14B05" w:rsidRDefault="000A2374" w:rsidP="00A14B05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A2374">
        <w:rPr>
          <w:rFonts w:eastAsia="Times New Roman" w:cs="Times New Roman"/>
          <w:szCs w:val="28"/>
          <w:lang w:eastAsia="ru-RU"/>
        </w:rPr>
        <w:t xml:space="preserve">Таблица </w:t>
      </w:r>
      <w:r>
        <w:rPr>
          <w:rFonts w:eastAsia="Times New Roman" w:cs="Times New Roman"/>
          <w:szCs w:val="28"/>
          <w:lang w:eastAsia="ru-RU"/>
        </w:rPr>
        <w:t>4</w:t>
      </w:r>
      <w:r w:rsidR="00A14B05" w:rsidRPr="00A14B05">
        <w:rPr>
          <w:rFonts w:eastAsia="Times New Roman" w:cs="Times New Roman"/>
          <w:szCs w:val="28"/>
          <w:lang w:eastAsia="ru-RU"/>
        </w:rPr>
        <w:t xml:space="preserve"> – </w:t>
      </w:r>
      <w:r w:rsidRPr="000A2374">
        <w:rPr>
          <w:rFonts w:eastAsia="Times New Roman" w:cs="Times New Roman"/>
          <w:szCs w:val="28"/>
          <w:lang w:eastAsia="ru-RU"/>
        </w:rPr>
        <w:t>Стадии разработки и этапы выполнения конструкторской документации</w:t>
      </w:r>
    </w:p>
    <w:p w:rsidR="004B1ACF" w:rsidRDefault="000A2374" w:rsidP="000A2374">
      <w:pPr>
        <w:tabs>
          <w:tab w:val="left" w:pos="2060"/>
        </w:tabs>
        <w:spacing w:line="360" w:lineRule="auto"/>
        <w:contextualSpacing/>
        <w:jc w:val="both"/>
        <w:rPr>
          <w:rFonts w:cs="Times New Roman"/>
          <w:szCs w:val="28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288088AC" wp14:editId="6607ECAC">
            <wp:extent cx="5943600" cy="58864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41B6BB63" wp14:editId="1A3FA267">
            <wp:extent cx="5934075" cy="21336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ACF" w:rsidRDefault="004B1ACF" w:rsidP="00A14B05">
      <w:pPr>
        <w:spacing w:line="360" w:lineRule="auto"/>
        <w:rPr>
          <w:rFonts w:cs="Times New Roman"/>
          <w:szCs w:val="28"/>
        </w:rPr>
      </w:pPr>
    </w:p>
    <w:p w:rsidR="001D72F2" w:rsidRDefault="001D72F2" w:rsidP="00A14B05">
      <w:pPr>
        <w:spacing w:line="360" w:lineRule="auto"/>
        <w:rPr>
          <w:rFonts w:cs="Times New Roman"/>
          <w:szCs w:val="28"/>
        </w:rPr>
      </w:pPr>
    </w:p>
    <w:p w:rsidR="009E584C" w:rsidRDefault="009E584C" w:rsidP="00E52484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Стр. </w:t>
      </w:r>
      <w:r w:rsidR="004B1ACF">
        <w:rPr>
          <w:rFonts w:eastAsia="Times New Roman"/>
          <w:lang w:eastAsia="ru-RU"/>
        </w:rPr>
        <w:t>29</w:t>
      </w:r>
    </w:p>
    <w:p w:rsidR="009E584C" w:rsidRDefault="000A2374" w:rsidP="009E584C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A2374">
        <w:rPr>
          <w:rFonts w:eastAsia="Times New Roman" w:cs="Times New Roman"/>
          <w:szCs w:val="28"/>
          <w:lang w:eastAsia="ru-RU"/>
        </w:rPr>
        <w:t xml:space="preserve">Таблица </w:t>
      </w:r>
      <w:r>
        <w:rPr>
          <w:rFonts w:eastAsia="Times New Roman" w:cs="Times New Roman"/>
          <w:szCs w:val="28"/>
          <w:lang w:eastAsia="ru-RU"/>
        </w:rPr>
        <w:t>5</w:t>
      </w:r>
      <w:r w:rsidR="00A31F14">
        <w:rPr>
          <w:rFonts w:eastAsia="Times New Roman" w:cs="Times New Roman"/>
          <w:szCs w:val="28"/>
          <w:lang w:eastAsia="ru-RU"/>
        </w:rPr>
        <w:t xml:space="preserve"> – </w:t>
      </w:r>
      <w:r w:rsidR="005A6B53">
        <w:rPr>
          <w:rFonts w:eastAsia="Times New Roman" w:cs="Times New Roman"/>
          <w:szCs w:val="28"/>
          <w:lang w:eastAsia="ru-RU"/>
        </w:rPr>
        <w:t>Стадии</w:t>
      </w:r>
      <w:r w:rsidR="004B1ACF" w:rsidRPr="004B1ACF">
        <w:rPr>
          <w:rFonts w:eastAsia="Times New Roman" w:cs="Times New Roman"/>
          <w:szCs w:val="28"/>
          <w:lang w:eastAsia="ru-RU"/>
        </w:rPr>
        <w:t xml:space="preserve"> процесса конструирования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101"/>
        <w:gridCol w:w="8363"/>
      </w:tblGrid>
      <w:tr w:rsidR="000A2374" w:rsidTr="000A2374">
        <w:tc>
          <w:tcPr>
            <w:tcW w:w="1101" w:type="dxa"/>
            <w:vAlign w:val="center"/>
          </w:tcPr>
          <w:p w:rsidR="000A2374" w:rsidRDefault="000A2374" w:rsidP="000A2374">
            <w:pPr>
              <w:tabs>
                <w:tab w:val="left" w:pos="2060"/>
              </w:tabs>
              <w:spacing w:line="360" w:lineRule="auto"/>
              <w:ind w:left="-142"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Стадия</w:t>
            </w:r>
          </w:p>
        </w:tc>
        <w:tc>
          <w:tcPr>
            <w:tcW w:w="8363" w:type="dxa"/>
            <w:vAlign w:val="center"/>
          </w:tcPr>
          <w:p w:rsidR="000A2374" w:rsidRDefault="000A2374" w:rsidP="000A2374">
            <w:pPr>
              <w:tabs>
                <w:tab w:val="left" w:pos="2060"/>
              </w:tabs>
              <w:spacing w:line="360" w:lineRule="auto"/>
              <w:ind w:left="-142"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Наименование работ</w:t>
            </w:r>
          </w:p>
        </w:tc>
      </w:tr>
      <w:tr w:rsidR="000A2374" w:rsidTr="000A2374">
        <w:tc>
          <w:tcPr>
            <w:tcW w:w="1101" w:type="dxa"/>
          </w:tcPr>
          <w:p w:rsidR="000A2374" w:rsidRDefault="000A2374" w:rsidP="000A2374">
            <w:pPr>
              <w:tabs>
                <w:tab w:val="left" w:pos="2060"/>
              </w:tabs>
              <w:spacing w:line="36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8363" w:type="dxa"/>
          </w:tcPr>
          <w:p w:rsidR="000A2374" w:rsidRDefault="000A2374" w:rsidP="009E584C">
            <w:pPr>
              <w:tabs>
                <w:tab w:val="left" w:pos="2060"/>
              </w:tabs>
              <w:spacing w:line="360" w:lineRule="auto"/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Научно-исследовательские работы (НИР)</w:t>
            </w:r>
          </w:p>
        </w:tc>
      </w:tr>
      <w:tr w:rsidR="000A2374" w:rsidTr="000A2374">
        <w:tc>
          <w:tcPr>
            <w:tcW w:w="1101" w:type="dxa"/>
          </w:tcPr>
          <w:p w:rsidR="000A2374" w:rsidRDefault="000A2374" w:rsidP="000A2374">
            <w:pPr>
              <w:tabs>
                <w:tab w:val="left" w:pos="2060"/>
              </w:tabs>
              <w:spacing w:line="36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8363" w:type="dxa"/>
          </w:tcPr>
          <w:p w:rsidR="000A2374" w:rsidRDefault="000A2374" w:rsidP="009E584C">
            <w:pPr>
              <w:tabs>
                <w:tab w:val="left" w:pos="2060"/>
              </w:tabs>
              <w:spacing w:line="360" w:lineRule="auto"/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Эскизный проект</w:t>
            </w:r>
          </w:p>
        </w:tc>
      </w:tr>
      <w:tr w:rsidR="000A2374" w:rsidTr="000A2374">
        <w:tc>
          <w:tcPr>
            <w:tcW w:w="1101" w:type="dxa"/>
          </w:tcPr>
          <w:p w:rsidR="000A2374" w:rsidRDefault="000A2374" w:rsidP="000A2374">
            <w:pPr>
              <w:tabs>
                <w:tab w:val="left" w:pos="2060"/>
              </w:tabs>
              <w:spacing w:line="36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8363" w:type="dxa"/>
          </w:tcPr>
          <w:p w:rsidR="000A2374" w:rsidRDefault="000A2374" w:rsidP="009E584C">
            <w:pPr>
              <w:tabs>
                <w:tab w:val="left" w:pos="2060"/>
              </w:tabs>
              <w:spacing w:line="360" w:lineRule="auto"/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Технический проект</w:t>
            </w:r>
          </w:p>
        </w:tc>
      </w:tr>
      <w:tr w:rsidR="000A2374" w:rsidTr="000A2374">
        <w:tc>
          <w:tcPr>
            <w:tcW w:w="1101" w:type="dxa"/>
          </w:tcPr>
          <w:p w:rsidR="000A2374" w:rsidRDefault="000A2374" w:rsidP="000A2374">
            <w:pPr>
              <w:tabs>
                <w:tab w:val="left" w:pos="2060"/>
              </w:tabs>
              <w:spacing w:line="36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8363" w:type="dxa"/>
          </w:tcPr>
          <w:p w:rsidR="000A2374" w:rsidRDefault="000A2374" w:rsidP="009E584C">
            <w:pPr>
              <w:tabs>
                <w:tab w:val="left" w:pos="2060"/>
              </w:tabs>
              <w:spacing w:line="360" w:lineRule="auto"/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Рабочий проект</w:t>
            </w:r>
          </w:p>
        </w:tc>
      </w:tr>
      <w:tr w:rsidR="000A2374" w:rsidTr="000A2374">
        <w:tc>
          <w:tcPr>
            <w:tcW w:w="1101" w:type="dxa"/>
          </w:tcPr>
          <w:p w:rsidR="000A2374" w:rsidRDefault="000A2374" w:rsidP="000A2374">
            <w:pPr>
              <w:tabs>
                <w:tab w:val="left" w:pos="2060"/>
              </w:tabs>
              <w:spacing w:line="36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8363" w:type="dxa"/>
          </w:tcPr>
          <w:p w:rsidR="000A2374" w:rsidRDefault="000A2374" w:rsidP="009E584C">
            <w:pPr>
              <w:tabs>
                <w:tab w:val="left" w:pos="2060"/>
              </w:tabs>
              <w:spacing w:line="360" w:lineRule="auto"/>
              <w:contextualSpacing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Испытание опытных образцов</w:t>
            </w:r>
          </w:p>
        </w:tc>
      </w:tr>
    </w:tbl>
    <w:p w:rsidR="00A31F14" w:rsidRPr="00A14B05" w:rsidRDefault="00A31F14" w:rsidP="009E584C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9E584C" w:rsidRDefault="009E584C">
      <w:pPr>
        <w:rPr>
          <w:rFonts w:cs="Times New Roman"/>
          <w:szCs w:val="28"/>
        </w:rPr>
      </w:pPr>
    </w:p>
    <w:p w:rsidR="009E584C" w:rsidRDefault="009E584C" w:rsidP="00E52484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Стр. </w:t>
      </w:r>
      <w:r w:rsidR="00A31F14">
        <w:rPr>
          <w:rFonts w:eastAsia="Times New Roman"/>
          <w:lang w:eastAsia="ru-RU"/>
        </w:rPr>
        <w:t>41</w:t>
      </w:r>
    </w:p>
    <w:p w:rsidR="009E584C" w:rsidRDefault="00A31F14" w:rsidP="009E584C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Рисунок </w:t>
      </w:r>
      <w:r w:rsidR="00B17989">
        <w:rPr>
          <w:rFonts w:eastAsia="Times New Roman" w:cs="Times New Roman"/>
          <w:szCs w:val="28"/>
          <w:lang w:eastAsia="ru-RU"/>
        </w:rPr>
        <w:t>1</w:t>
      </w:r>
      <w:r w:rsidR="009E584C" w:rsidRPr="00A14B05">
        <w:rPr>
          <w:rFonts w:eastAsia="Times New Roman" w:cs="Times New Roman"/>
          <w:szCs w:val="28"/>
          <w:lang w:eastAsia="ru-RU"/>
        </w:rPr>
        <w:t xml:space="preserve"> – </w:t>
      </w:r>
      <w:r w:rsidRPr="00A31F14">
        <w:rPr>
          <w:rFonts w:eastAsia="Times New Roman" w:cs="Times New Roman"/>
          <w:szCs w:val="28"/>
          <w:lang w:eastAsia="ru-RU"/>
        </w:rPr>
        <w:t>Виды технологичности, факторы и способы оценки технологичности конструкции изделия</w:t>
      </w:r>
    </w:p>
    <w:p w:rsidR="00A31F14" w:rsidRPr="00A14B05" w:rsidRDefault="00A31F14" w:rsidP="009E584C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A31F14" w:rsidRDefault="00A31F14" w:rsidP="00A14B05">
      <w:pPr>
        <w:spacing w:line="360" w:lineRule="auto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67BAD005">
            <wp:extent cx="6086475" cy="4019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593" cy="4024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1F14" w:rsidRDefault="00A31F14" w:rsidP="00A14B05">
      <w:pPr>
        <w:spacing w:line="360" w:lineRule="auto"/>
        <w:rPr>
          <w:rFonts w:cs="Times New Roman"/>
          <w:szCs w:val="28"/>
        </w:rPr>
      </w:pPr>
    </w:p>
    <w:p w:rsidR="000A2374" w:rsidRDefault="000A2374">
      <w:pPr>
        <w:spacing w:after="200"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735BAB" w:rsidRPr="00735BAB" w:rsidRDefault="00735BAB" w:rsidP="00E52484">
      <w:pPr>
        <w:pStyle w:val="1"/>
      </w:pPr>
      <w:r w:rsidRPr="00735BAB">
        <w:lastRenderedPageBreak/>
        <w:t xml:space="preserve">Стр. </w:t>
      </w:r>
      <w:r w:rsidR="001D72F2">
        <w:t>56</w:t>
      </w:r>
    </w:p>
    <w:p w:rsidR="009E584C" w:rsidRDefault="001D72F2" w:rsidP="00735BAB">
      <w:pPr>
        <w:spacing w:line="360" w:lineRule="auto"/>
        <w:rPr>
          <w:rFonts w:cs="Times New Roman"/>
          <w:szCs w:val="28"/>
        </w:rPr>
      </w:pPr>
      <w:r w:rsidRPr="001D72F2">
        <w:rPr>
          <w:rFonts w:cs="Times New Roman"/>
          <w:szCs w:val="28"/>
        </w:rPr>
        <w:t xml:space="preserve">Рисунок </w:t>
      </w:r>
      <w:r w:rsidR="00B17989">
        <w:rPr>
          <w:rFonts w:cs="Times New Roman"/>
          <w:szCs w:val="28"/>
        </w:rPr>
        <w:t>2</w:t>
      </w:r>
      <w:r w:rsidR="00735BAB" w:rsidRPr="00735BAB">
        <w:rPr>
          <w:rFonts w:cs="Times New Roman"/>
          <w:szCs w:val="28"/>
        </w:rPr>
        <w:t xml:space="preserve"> – </w:t>
      </w:r>
      <w:r w:rsidRPr="001D72F2">
        <w:rPr>
          <w:rFonts w:cs="Times New Roman"/>
          <w:szCs w:val="28"/>
        </w:rPr>
        <w:t>Схема состава комплексной подготовки производства</w:t>
      </w:r>
    </w:p>
    <w:p w:rsidR="001D72F2" w:rsidRDefault="001D72F2">
      <w:pPr>
        <w:rPr>
          <w:rFonts w:cs="Times New Roman"/>
          <w:szCs w:val="28"/>
        </w:rPr>
      </w:pPr>
    </w:p>
    <w:p w:rsidR="001D72F2" w:rsidRDefault="001D72F2">
      <w:pPr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3FA9AE11">
            <wp:extent cx="6071357" cy="2133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4" cy="214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72F2" w:rsidRDefault="001D72F2">
      <w:pPr>
        <w:rPr>
          <w:rFonts w:cs="Times New Roman"/>
          <w:szCs w:val="28"/>
        </w:rPr>
      </w:pPr>
    </w:p>
    <w:p w:rsidR="00BF46E5" w:rsidRDefault="00BF46E5">
      <w:pPr>
        <w:rPr>
          <w:rFonts w:cs="Times New Roman"/>
          <w:szCs w:val="28"/>
        </w:rPr>
      </w:pPr>
    </w:p>
    <w:p w:rsidR="00293AF0" w:rsidRDefault="00293AF0" w:rsidP="00E52484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Стр. </w:t>
      </w:r>
      <w:r w:rsidR="001D72F2">
        <w:rPr>
          <w:rFonts w:eastAsia="Times New Roman"/>
          <w:lang w:eastAsia="ru-RU"/>
        </w:rPr>
        <w:t>64</w:t>
      </w:r>
    </w:p>
    <w:p w:rsidR="00BF46E5" w:rsidRPr="00BF46E5" w:rsidRDefault="001D72F2" w:rsidP="00BF46E5">
      <w:pPr>
        <w:spacing w:line="360" w:lineRule="auto"/>
        <w:rPr>
          <w:rFonts w:cs="Times New Roman"/>
          <w:bCs/>
          <w:szCs w:val="28"/>
        </w:rPr>
      </w:pPr>
      <w:r w:rsidRPr="001D72F2">
        <w:rPr>
          <w:rFonts w:eastAsia="Times New Roman" w:cs="Times New Roman"/>
          <w:szCs w:val="28"/>
          <w:lang w:eastAsia="ru-RU"/>
        </w:rPr>
        <w:t xml:space="preserve">Рисунок </w:t>
      </w:r>
      <w:r w:rsidR="00B17989">
        <w:rPr>
          <w:rFonts w:eastAsia="Times New Roman" w:cs="Times New Roman"/>
          <w:szCs w:val="28"/>
          <w:lang w:eastAsia="ru-RU"/>
        </w:rPr>
        <w:t>3</w:t>
      </w:r>
      <w:r w:rsidRPr="001D72F2">
        <w:rPr>
          <w:rFonts w:eastAsia="Times New Roman" w:cs="Times New Roman"/>
          <w:szCs w:val="28"/>
          <w:lang w:eastAsia="ru-RU"/>
        </w:rPr>
        <w:t xml:space="preserve"> – </w:t>
      </w:r>
      <w:r w:rsidRPr="001D72F2">
        <w:rPr>
          <w:rFonts w:cs="Times New Roman"/>
          <w:bCs/>
          <w:szCs w:val="28"/>
        </w:rPr>
        <w:t>Идентификация и прослеживаемость продукции</w:t>
      </w:r>
    </w:p>
    <w:p w:rsidR="001D72F2" w:rsidRDefault="00F7187A" w:rsidP="00BF46E5">
      <w:pPr>
        <w:spacing w:line="360" w:lineRule="auto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1C0EC089">
            <wp:extent cx="6048375" cy="43875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846" cy="438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72F2" w:rsidRDefault="001D72F2" w:rsidP="00BF46E5">
      <w:pPr>
        <w:spacing w:line="360" w:lineRule="auto"/>
        <w:rPr>
          <w:rFonts w:cs="Times New Roman"/>
          <w:szCs w:val="28"/>
        </w:rPr>
      </w:pPr>
    </w:p>
    <w:p w:rsidR="00F7187A" w:rsidRDefault="00F7187A">
      <w:pPr>
        <w:spacing w:after="200"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293AF0" w:rsidRDefault="00293AF0" w:rsidP="00E52484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Стр. </w:t>
      </w:r>
      <w:r w:rsidR="00F7187A">
        <w:rPr>
          <w:rFonts w:eastAsia="Times New Roman"/>
          <w:lang w:eastAsia="ru-RU"/>
        </w:rPr>
        <w:t>74</w:t>
      </w:r>
    </w:p>
    <w:p w:rsidR="00911D45" w:rsidRPr="00A14B05" w:rsidRDefault="00E95CB4" w:rsidP="00BF46E5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E95CB4">
        <w:rPr>
          <w:rFonts w:eastAsia="Times New Roman" w:cs="Times New Roman"/>
          <w:szCs w:val="28"/>
          <w:lang w:eastAsia="ru-RU"/>
        </w:rPr>
        <w:t xml:space="preserve">Таблица </w:t>
      </w:r>
      <w:r w:rsidR="00F7187A">
        <w:rPr>
          <w:rFonts w:eastAsia="Times New Roman" w:cs="Times New Roman"/>
          <w:szCs w:val="28"/>
          <w:lang w:eastAsia="ru-RU"/>
        </w:rPr>
        <w:t>6</w:t>
      </w:r>
      <w:r w:rsidR="00911D45" w:rsidRPr="00A14B05">
        <w:rPr>
          <w:rFonts w:eastAsia="Times New Roman" w:cs="Times New Roman"/>
          <w:szCs w:val="28"/>
          <w:lang w:eastAsia="ru-RU"/>
        </w:rPr>
        <w:t xml:space="preserve"> – </w:t>
      </w:r>
      <w:r w:rsidR="00F7187A" w:rsidRPr="00F7187A">
        <w:rPr>
          <w:rFonts w:eastAsia="Times New Roman" w:cs="Times New Roman"/>
          <w:szCs w:val="28"/>
          <w:lang w:eastAsia="ru-RU"/>
        </w:rPr>
        <w:t>Комплект документов и образцов для одобрения производства автомобильного компонента</w:t>
      </w:r>
      <w:r>
        <w:rPr>
          <w:rFonts w:eastAsia="Times New Roman" w:cs="Times New Roman"/>
          <w:szCs w:val="28"/>
          <w:lang w:eastAsia="ru-RU"/>
        </w:rPr>
        <w:t xml:space="preserve"> (</w:t>
      </w:r>
      <w:r w:rsidRPr="00E95CB4">
        <w:rPr>
          <w:rFonts w:eastAsia="Times New Roman" w:cs="Times New Roman"/>
          <w:szCs w:val="28"/>
          <w:lang w:eastAsia="ru-RU"/>
        </w:rPr>
        <w:t>РРАР</w:t>
      </w:r>
      <w:r>
        <w:rPr>
          <w:rFonts w:eastAsia="Times New Roman" w:cs="Times New Roman"/>
          <w:szCs w:val="28"/>
          <w:lang w:eastAsia="ru-RU"/>
        </w:rPr>
        <w:t>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2835"/>
        <w:gridCol w:w="6237"/>
      </w:tblGrid>
      <w:tr w:rsidR="00E95CB4" w:rsidTr="00E95CB4">
        <w:tc>
          <w:tcPr>
            <w:tcW w:w="534" w:type="dxa"/>
          </w:tcPr>
          <w:p w:rsidR="00E95CB4" w:rsidRDefault="00E95CB4" w:rsidP="00E95CB4">
            <w:pPr>
              <w:tabs>
                <w:tab w:val="left" w:pos="2060"/>
              </w:tabs>
              <w:spacing w:line="360" w:lineRule="auto"/>
              <w:ind w:left="-142"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</w:tc>
        <w:tc>
          <w:tcPr>
            <w:tcW w:w="2835" w:type="dxa"/>
          </w:tcPr>
          <w:p w:rsidR="00E95CB4" w:rsidRDefault="00E95CB4" w:rsidP="00E95CB4">
            <w:pPr>
              <w:tabs>
                <w:tab w:val="left" w:pos="2060"/>
              </w:tabs>
              <w:spacing w:line="360" w:lineRule="auto"/>
              <w:ind w:left="-142"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Раздел</w:t>
            </w:r>
          </w:p>
        </w:tc>
        <w:tc>
          <w:tcPr>
            <w:tcW w:w="6237" w:type="dxa"/>
          </w:tcPr>
          <w:p w:rsidR="00E95CB4" w:rsidRDefault="00E95CB4" w:rsidP="00E95CB4">
            <w:pPr>
              <w:tabs>
                <w:tab w:val="left" w:pos="2060"/>
              </w:tabs>
              <w:spacing w:line="360" w:lineRule="auto"/>
              <w:ind w:left="-142"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Подраздел и Содержание</w:t>
            </w:r>
          </w:p>
        </w:tc>
      </w:tr>
      <w:tr w:rsidR="00E95CB4" w:rsidTr="00E95CB4">
        <w:tc>
          <w:tcPr>
            <w:tcW w:w="534" w:type="dxa"/>
          </w:tcPr>
          <w:p w:rsidR="00E95CB4" w:rsidRDefault="00E95CB4" w:rsidP="00E95CB4">
            <w:pPr>
              <w:spacing w:line="360" w:lineRule="auto"/>
              <w:ind w:left="-142" w:right="-14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E95CB4" w:rsidRDefault="00E95CB4" w:rsidP="00E95CB4">
            <w:pPr>
              <w:spacing w:line="36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Заявка на одобрение производства автокомпонента</w:t>
            </w:r>
          </w:p>
        </w:tc>
        <w:tc>
          <w:tcPr>
            <w:tcW w:w="6237" w:type="dxa"/>
          </w:tcPr>
          <w:p w:rsidR="00E95CB4" w:rsidRDefault="00E95CB4" w:rsidP="00E95CB4">
            <w:pPr>
              <w:spacing w:line="360" w:lineRule="auto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E95CB4" w:rsidTr="00E95CB4">
        <w:tc>
          <w:tcPr>
            <w:tcW w:w="534" w:type="dxa"/>
          </w:tcPr>
          <w:p w:rsidR="00E95CB4" w:rsidRDefault="00E95CB4" w:rsidP="00E95CB4">
            <w:pPr>
              <w:spacing w:line="360" w:lineRule="auto"/>
              <w:ind w:left="-142" w:right="-14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835" w:type="dxa"/>
          </w:tcPr>
          <w:p w:rsidR="00E95CB4" w:rsidRDefault="00E95CB4" w:rsidP="00E95CB4">
            <w:pPr>
              <w:spacing w:line="36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Качество автомобильного компонента</w:t>
            </w:r>
          </w:p>
        </w:tc>
        <w:tc>
          <w:tcPr>
            <w:tcW w:w="6237" w:type="dxa"/>
          </w:tcPr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2.1 Образцы компонента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2.2 Контрольный образец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2.3 Полные проектные данные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2.4 Технические изменения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2.5 Предложение об изменении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2.6 Результаты измерений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2.7 Результаты испытаний</w:t>
            </w:r>
          </w:p>
          <w:p w:rsid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2.8 Отчет о согласовании внешнего вида</w:t>
            </w:r>
          </w:p>
        </w:tc>
      </w:tr>
      <w:tr w:rsidR="00E95CB4" w:rsidTr="00E95CB4">
        <w:tc>
          <w:tcPr>
            <w:tcW w:w="534" w:type="dxa"/>
          </w:tcPr>
          <w:p w:rsidR="00E95CB4" w:rsidRDefault="00E95CB4" w:rsidP="00E95CB4">
            <w:pPr>
              <w:spacing w:line="360" w:lineRule="auto"/>
              <w:ind w:left="-142" w:right="-14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2835" w:type="dxa"/>
          </w:tcPr>
          <w:p w:rsidR="00E95CB4" w:rsidRDefault="00E95CB4" w:rsidP="00E95CB4">
            <w:pPr>
              <w:spacing w:line="36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Качество технологического процесса</w:t>
            </w:r>
          </w:p>
        </w:tc>
        <w:tc>
          <w:tcPr>
            <w:tcW w:w="6237" w:type="dxa"/>
          </w:tcPr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3.1 Карта потока процесса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3.2 FMEA процесса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3.3 Исследование возможностей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3.4 Перечень средств измерений</w:t>
            </w:r>
          </w:p>
          <w:p w:rsid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3.5 Анализ измерений</w:t>
            </w:r>
          </w:p>
        </w:tc>
      </w:tr>
      <w:tr w:rsidR="00E95CB4" w:rsidTr="00E95CB4">
        <w:tc>
          <w:tcPr>
            <w:tcW w:w="534" w:type="dxa"/>
          </w:tcPr>
          <w:p w:rsidR="00E95CB4" w:rsidRDefault="00E95CB4" w:rsidP="00E95CB4">
            <w:pPr>
              <w:spacing w:line="360" w:lineRule="auto"/>
              <w:ind w:left="-142" w:right="-14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2835" w:type="dxa"/>
          </w:tcPr>
          <w:p w:rsidR="00E95CB4" w:rsidRDefault="00E95CB4" w:rsidP="00E95CB4">
            <w:pPr>
              <w:spacing w:line="36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Система обеспечения качества</w:t>
            </w:r>
          </w:p>
        </w:tc>
        <w:tc>
          <w:tcPr>
            <w:tcW w:w="6237" w:type="dxa"/>
          </w:tcPr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4.1 План управления качеством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4.2 FMEA конструкции</w:t>
            </w:r>
          </w:p>
          <w:p w:rsidR="00E95CB4" w:rsidRP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4.3 Документация по квалификации лаборатории</w:t>
            </w:r>
          </w:p>
          <w:p w:rsidR="00E95CB4" w:rsidRDefault="00E95CB4" w:rsidP="00E95CB4">
            <w:pPr>
              <w:spacing w:line="360" w:lineRule="auto"/>
              <w:ind w:left="459" w:hanging="459"/>
              <w:rPr>
                <w:rFonts w:eastAsia="Times New Roman" w:cs="Times New Roman"/>
                <w:szCs w:val="28"/>
                <w:lang w:eastAsia="ru-RU"/>
              </w:rPr>
            </w:pPr>
            <w:r w:rsidRPr="00E95CB4">
              <w:rPr>
                <w:rFonts w:eastAsia="Times New Roman" w:cs="Times New Roman"/>
                <w:szCs w:val="28"/>
                <w:lang w:eastAsia="ru-RU"/>
              </w:rPr>
              <w:t>4.4 Данные о соответствии особым требованиям потребителя</w:t>
            </w:r>
          </w:p>
        </w:tc>
      </w:tr>
    </w:tbl>
    <w:p w:rsidR="00F7187A" w:rsidRDefault="00F7187A" w:rsidP="00BF46E5">
      <w:pPr>
        <w:spacing w:line="360" w:lineRule="auto"/>
        <w:rPr>
          <w:rFonts w:eastAsia="Times New Roman" w:cs="Times New Roman"/>
          <w:szCs w:val="28"/>
          <w:lang w:eastAsia="ru-RU"/>
        </w:rPr>
      </w:pPr>
    </w:p>
    <w:p w:rsidR="00E95CB4" w:rsidRDefault="00E95CB4">
      <w:pPr>
        <w:spacing w:after="200"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br w:type="page"/>
      </w:r>
    </w:p>
    <w:p w:rsidR="00735BAB" w:rsidRDefault="00735BAB" w:rsidP="00E52484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Стр. </w:t>
      </w:r>
      <w:r w:rsidR="00F7187A">
        <w:rPr>
          <w:rFonts w:eastAsia="Times New Roman"/>
          <w:lang w:eastAsia="ru-RU"/>
        </w:rPr>
        <w:t>78</w:t>
      </w:r>
    </w:p>
    <w:p w:rsidR="00BF46E5" w:rsidRPr="00A14B05" w:rsidRDefault="00F06361" w:rsidP="00BF46E5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06361">
        <w:rPr>
          <w:rFonts w:eastAsia="Times New Roman" w:cs="Times New Roman"/>
          <w:szCs w:val="28"/>
          <w:lang w:eastAsia="ru-RU"/>
        </w:rPr>
        <w:t xml:space="preserve">Рисунок </w:t>
      </w:r>
      <w:r w:rsidR="00B17989">
        <w:rPr>
          <w:rFonts w:eastAsia="Times New Roman" w:cs="Times New Roman"/>
          <w:szCs w:val="28"/>
          <w:lang w:eastAsia="ru-RU"/>
        </w:rPr>
        <w:t>4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BF46E5" w:rsidRPr="00A14B05">
        <w:rPr>
          <w:rFonts w:eastAsia="Times New Roman" w:cs="Times New Roman"/>
          <w:szCs w:val="28"/>
          <w:lang w:eastAsia="ru-RU"/>
        </w:rPr>
        <w:t>–</w:t>
      </w:r>
      <w:r w:rsidR="00D4741D">
        <w:rPr>
          <w:rFonts w:eastAsia="Times New Roman" w:cs="Times New Roman"/>
          <w:szCs w:val="28"/>
          <w:lang w:eastAsia="ru-RU"/>
        </w:rPr>
        <w:t xml:space="preserve"> </w:t>
      </w:r>
      <w:r w:rsidRPr="00F06361">
        <w:rPr>
          <w:rFonts w:eastAsia="Times New Roman" w:cs="Times New Roman"/>
          <w:szCs w:val="28"/>
          <w:lang w:eastAsia="ru-RU"/>
        </w:rPr>
        <w:t>Применение процесса одобрения производства автомобильных компонентов</w:t>
      </w:r>
    </w:p>
    <w:p w:rsidR="00721F48" w:rsidRDefault="00F06361" w:rsidP="00F06361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5E724A57">
            <wp:extent cx="6192810" cy="33813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405" cy="3392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5CB4" w:rsidRDefault="00E95CB4">
      <w:pPr>
        <w:spacing w:after="200" w:line="276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br w:type="page"/>
      </w:r>
    </w:p>
    <w:p w:rsidR="00F06361" w:rsidRPr="00F06361" w:rsidRDefault="00F06361" w:rsidP="00E52484">
      <w:pPr>
        <w:pStyle w:val="1"/>
        <w:rPr>
          <w:rFonts w:eastAsia="Times New Roman"/>
          <w:lang w:eastAsia="ru-RU"/>
        </w:rPr>
      </w:pPr>
      <w:r w:rsidRPr="00F06361">
        <w:rPr>
          <w:rFonts w:eastAsia="Times New Roman"/>
          <w:lang w:eastAsia="ru-RU"/>
        </w:rPr>
        <w:lastRenderedPageBreak/>
        <w:t>Стр. 78</w:t>
      </w:r>
    </w:p>
    <w:p w:rsidR="00087968" w:rsidRDefault="00F06361" w:rsidP="00087968">
      <w:pPr>
        <w:tabs>
          <w:tab w:val="left" w:pos="2060"/>
        </w:tabs>
        <w:spacing w:line="360" w:lineRule="auto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06361">
        <w:rPr>
          <w:rFonts w:eastAsia="Times New Roman" w:cs="Times New Roman"/>
          <w:szCs w:val="28"/>
          <w:lang w:eastAsia="ru-RU"/>
        </w:rPr>
        <w:t xml:space="preserve">Рисунок </w:t>
      </w:r>
      <w:r w:rsidR="00B17989">
        <w:rPr>
          <w:rFonts w:eastAsia="Times New Roman" w:cs="Times New Roman"/>
          <w:szCs w:val="28"/>
          <w:lang w:eastAsia="ru-RU"/>
        </w:rPr>
        <w:t>5</w:t>
      </w:r>
      <w:r w:rsidRPr="00F06361">
        <w:rPr>
          <w:rFonts w:eastAsia="Times New Roman" w:cs="Times New Roman"/>
          <w:szCs w:val="28"/>
          <w:lang w:eastAsia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Этапы</w:t>
      </w:r>
      <w:r w:rsidRPr="00F06361">
        <w:rPr>
          <w:rFonts w:eastAsia="Times New Roman" w:cs="Times New Roman"/>
          <w:szCs w:val="28"/>
          <w:lang w:eastAsia="ru-RU"/>
        </w:rPr>
        <w:t xml:space="preserve"> процесса одобрения производства автомобильных компонентов</w:t>
      </w:r>
    </w:p>
    <w:p w:rsidR="003C39CA" w:rsidRDefault="00F06361" w:rsidP="00087968">
      <w:pPr>
        <w:spacing w:line="360" w:lineRule="auto"/>
        <w:ind w:left="-141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220FE609">
            <wp:extent cx="7181023" cy="4548164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988" cy="4566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6361" w:rsidRPr="00F06361" w:rsidRDefault="00F06361" w:rsidP="00E52484">
      <w:pPr>
        <w:pStyle w:val="1"/>
        <w:rPr>
          <w:rFonts w:eastAsia="Times New Roman"/>
          <w:lang w:eastAsia="ru-RU"/>
        </w:rPr>
      </w:pPr>
      <w:r w:rsidRPr="00F06361">
        <w:rPr>
          <w:rFonts w:eastAsia="Times New Roman"/>
          <w:lang w:eastAsia="ru-RU"/>
        </w:rPr>
        <w:t xml:space="preserve">Стр. </w:t>
      </w:r>
      <w:r>
        <w:rPr>
          <w:rFonts w:eastAsia="Times New Roman"/>
          <w:lang w:eastAsia="ru-RU"/>
        </w:rPr>
        <w:t>81</w:t>
      </w:r>
    </w:p>
    <w:p w:rsidR="00F06361" w:rsidRDefault="00B17989" w:rsidP="00F06361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Таблица 7</w:t>
      </w:r>
      <w:r w:rsidR="00F06361" w:rsidRPr="00F06361">
        <w:rPr>
          <w:rFonts w:eastAsia="Times New Roman" w:cs="Times New Roman"/>
          <w:szCs w:val="28"/>
          <w:lang w:eastAsia="ru-RU"/>
        </w:rPr>
        <w:t xml:space="preserve"> –</w:t>
      </w:r>
      <w:r w:rsidR="00F0636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</w:t>
      </w:r>
      <w:r w:rsidR="00F06361" w:rsidRPr="00F06361">
        <w:rPr>
          <w:rFonts w:eastAsia="Times New Roman" w:cs="Times New Roman"/>
          <w:szCs w:val="28"/>
          <w:lang w:eastAsia="ru-RU"/>
        </w:rPr>
        <w:t>роцедура производственного цикла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8363"/>
      </w:tblGrid>
      <w:tr w:rsidR="00B17989" w:rsidTr="00B17989">
        <w:tc>
          <w:tcPr>
            <w:tcW w:w="817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left="-142"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№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8363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left="-142"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Процедурная стадия</w:t>
            </w:r>
          </w:p>
        </w:tc>
      </w:tr>
      <w:tr w:rsidR="00B17989" w:rsidTr="00B17989">
        <w:tc>
          <w:tcPr>
            <w:tcW w:w="817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8363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B17989">
              <w:rPr>
                <w:rFonts w:eastAsia="Times New Roman" w:cs="Times New Roman"/>
                <w:szCs w:val="28"/>
                <w:lang w:eastAsia="ru-RU"/>
              </w:rPr>
              <w:t>Планирование производства</w:t>
            </w:r>
          </w:p>
        </w:tc>
      </w:tr>
      <w:tr w:rsidR="00B17989" w:rsidTr="00B17989">
        <w:tc>
          <w:tcPr>
            <w:tcW w:w="817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8363" w:type="dxa"/>
          </w:tcPr>
          <w:p w:rsidR="00B17989" w:rsidRP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B17989">
              <w:rPr>
                <w:rFonts w:eastAsia="Times New Roman" w:cs="Times New Roman"/>
                <w:szCs w:val="28"/>
                <w:lang w:eastAsia="ru-RU"/>
              </w:rPr>
              <w:t>Подготовка и производственное потребление ресурсов</w:t>
            </w:r>
          </w:p>
        </w:tc>
      </w:tr>
      <w:tr w:rsidR="00B17989" w:rsidTr="00B17989">
        <w:tc>
          <w:tcPr>
            <w:tcW w:w="817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  <w:tc>
          <w:tcPr>
            <w:tcW w:w="8363" w:type="dxa"/>
          </w:tcPr>
          <w:p w:rsidR="00B17989" w:rsidRP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B17989">
              <w:rPr>
                <w:rFonts w:eastAsia="Times New Roman" w:cs="Times New Roman"/>
                <w:szCs w:val="28"/>
                <w:lang w:eastAsia="ru-RU"/>
              </w:rPr>
              <w:t>Производство комплектующих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изделий</w:t>
            </w:r>
          </w:p>
        </w:tc>
      </w:tr>
      <w:tr w:rsidR="00B17989" w:rsidTr="00B17989">
        <w:tc>
          <w:tcPr>
            <w:tcW w:w="817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</w:t>
            </w:r>
          </w:p>
        </w:tc>
        <w:tc>
          <w:tcPr>
            <w:tcW w:w="8363" w:type="dxa"/>
          </w:tcPr>
          <w:p w:rsidR="00B17989" w:rsidRP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B17989">
              <w:rPr>
                <w:rFonts w:eastAsia="Times New Roman" w:cs="Times New Roman"/>
                <w:szCs w:val="28"/>
                <w:lang w:eastAsia="ru-RU"/>
              </w:rPr>
              <w:t>Учет затрат на производство</w:t>
            </w:r>
          </w:p>
        </w:tc>
      </w:tr>
      <w:tr w:rsidR="00B17989" w:rsidTr="00B17989">
        <w:tc>
          <w:tcPr>
            <w:tcW w:w="817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</w:p>
        </w:tc>
        <w:tc>
          <w:tcPr>
            <w:tcW w:w="8363" w:type="dxa"/>
          </w:tcPr>
          <w:p w:rsidR="00B17989" w:rsidRP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B17989">
              <w:rPr>
                <w:rFonts w:eastAsia="Times New Roman" w:cs="Times New Roman"/>
                <w:szCs w:val="28"/>
                <w:lang w:eastAsia="ru-RU"/>
              </w:rPr>
              <w:t>Определение себестоимости производства продукции</w:t>
            </w:r>
          </w:p>
        </w:tc>
      </w:tr>
      <w:tr w:rsidR="00B17989" w:rsidTr="00B17989">
        <w:tc>
          <w:tcPr>
            <w:tcW w:w="817" w:type="dxa"/>
          </w:tcPr>
          <w:p w:rsid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</w:t>
            </w:r>
          </w:p>
        </w:tc>
        <w:tc>
          <w:tcPr>
            <w:tcW w:w="8363" w:type="dxa"/>
          </w:tcPr>
          <w:p w:rsidR="00B17989" w:rsidRPr="00B17989" w:rsidRDefault="00B17989" w:rsidP="00B17989">
            <w:pPr>
              <w:tabs>
                <w:tab w:val="left" w:pos="2060"/>
              </w:tabs>
              <w:spacing w:line="360" w:lineRule="auto"/>
              <w:ind w:right="-108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B17989">
              <w:rPr>
                <w:rFonts w:eastAsia="Times New Roman" w:cs="Times New Roman"/>
                <w:szCs w:val="28"/>
                <w:lang w:eastAsia="ru-RU"/>
              </w:rPr>
              <w:t>Выпуск готовой продукции</w:t>
            </w:r>
          </w:p>
        </w:tc>
      </w:tr>
    </w:tbl>
    <w:p w:rsidR="00F06361" w:rsidRDefault="00F06361" w:rsidP="00F06361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</w:p>
    <w:p w:rsidR="00F06361" w:rsidRDefault="00F06361" w:rsidP="00F06361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</w:p>
    <w:p w:rsidR="00F06361" w:rsidRPr="00F06361" w:rsidRDefault="00F06361" w:rsidP="00E52484">
      <w:pPr>
        <w:pStyle w:val="1"/>
        <w:rPr>
          <w:rFonts w:eastAsia="Times New Roman"/>
          <w:lang w:eastAsia="ru-RU"/>
        </w:rPr>
      </w:pPr>
      <w:r w:rsidRPr="00F06361">
        <w:rPr>
          <w:rFonts w:eastAsia="Times New Roman"/>
          <w:lang w:eastAsia="ru-RU"/>
        </w:rPr>
        <w:lastRenderedPageBreak/>
        <w:t>Стр. 8</w:t>
      </w:r>
      <w:r>
        <w:rPr>
          <w:rFonts w:eastAsia="Times New Roman"/>
          <w:lang w:eastAsia="ru-RU"/>
        </w:rPr>
        <w:t>2</w:t>
      </w:r>
    </w:p>
    <w:p w:rsidR="00F06361" w:rsidRDefault="00F06361" w:rsidP="00F06361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 w:rsidRPr="00F06361">
        <w:rPr>
          <w:rFonts w:eastAsia="Times New Roman" w:cs="Times New Roman"/>
          <w:szCs w:val="28"/>
          <w:lang w:eastAsia="ru-RU"/>
        </w:rPr>
        <w:t xml:space="preserve">Рисунок </w:t>
      </w:r>
      <w:r w:rsidR="00B17989">
        <w:rPr>
          <w:rFonts w:eastAsia="Times New Roman" w:cs="Times New Roman"/>
          <w:szCs w:val="28"/>
          <w:lang w:eastAsia="ru-RU"/>
        </w:rPr>
        <w:t>6</w:t>
      </w:r>
      <w:r w:rsidRPr="00F06361">
        <w:rPr>
          <w:rFonts w:eastAsia="Times New Roman" w:cs="Times New Roman"/>
          <w:szCs w:val="28"/>
          <w:lang w:eastAsia="ru-RU"/>
        </w:rPr>
        <w:t xml:space="preserve"> – Цели и задачи производственного аудита</w:t>
      </w:r>
    </w:p>
    <w:p w:rsidR="001C41C0" w:rsidRDefault="001C41C0" w:rsidP="00F06361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</w:p>
    <w:p w:rsidR="001C41C0" w:rsidRPr="00A14B05" w:rsidRDefault="001C41C0" w:rsidP="00F06361">
      <w:pPr>
        <w:spacing w:line="36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09C43EB8">
            <wp:extent cx="6158306" cy="38195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913" cy="3825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C41C0" w:rsidRPr="00A14B05" w:rsidSect="00735E6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9CA"/>
    <w:rsid w:val="00087968"/>
    <w:rsid w:val="000A2374"/>
    <w:rsid w:val="001C41C0"/>
    <w:rsid w:val="001D72F2"/>
    <w:rsid w:val="00293AF0"/>
    <w:rsid w:val="002A548D"/>
    <w:rsid w:val="002E176E"/>
    <w:rsid w:val="00333C03"/>
    <w:rsid w:val="00337711"/>
    <w:rsid w:val="003C39CA"/>
    <w:rsid w:val="004579D6"/>
    <w:rsid w:val="004B1ACF"/>
    <w:rsid w:val="00500879"/>
    <w:rsid w:val="00520609"/>
    <w:rsid w:val="005A6B53"/>
    <w:rsid w:val="006469DC"/>
    <w:rsid w:val="006555B0"/>
    <w:rsid w:val="00667E58"/>
    <w:rsid w:val="00721F48"/>
    <w:rsid w:val="00735BAB"/>
    <w:rsid w:val="00735E63"/>
    <w:rsid w:val="0079634A"/>
    <w:rsid w:val="007A0AB0"/>
    <w:rsid w:val="007B0096"/>
    <w:rsid w:val="00821CFE"/>
    <w:rsid w:val="00843FE3"/>
    <w:rsid w:val="008E69C2"/>
    <w:rsid w:val="00911D45"/>
    <w:rsid w:val="0097096C"/>
    <w:rsid w:val="009E584C"/>
    <w:rsid w:val="00A14B05"/>
    <w:rsid w:val="00A31F14"/>
    <w:rsid w:val="00AA07DE"/>
    <w:rsid w:val="00B17989"/>
    <w:rsid w:val="00BF46E5"/>
    <w:rsid w:val="00D0457A"/>
    <w:rsid w:val="00D4741D"/>
    <w:rsid w:val="00DC63B7"/>
    <w:rsid w:val="00E52484"/>
    <w:rsid w:val="00E95CB4"/>
    <w:rsid w:val="00F06361"/>
    <w:rsid w:val="00F52188"/>
    <w:rsid w:val="00F7187A"/>
    <w:rsid w:val="00FC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80910-5DCA-44EB-A141-94D604CF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E63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52484"/>
    <w:pPr>
      <w:keepNext/>
      <w:keepLines/>
      <w:spacing w:line="360" w:lineRule="auto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3C39C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C3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rsid w:val="00F5218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2"/>
    <w:basedOn w:val="a1"/>
    <w:next w:val="a3"/>
    <w:uiPriority w:val="59"/>
    <w:rsid w:val="00BF46E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721F4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79634A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634A"/>
    <w:rPr>
      <w:color w:val="0000FF" w:themeColor="hyperlink"/>
      <w:u w:val="single"/>
    </w:rPr>
  </w:style>
  <w:style w:type="table" w:customStyle="1" w:styleId="5">
    <w:name w:val="Сетка таблицы5"/>
    <w:basedOn w:val="a1"/>
    <w:next w:val="a3"/>
    <w:uiPriority w:val="59"/>
    <w:rsid w:val="00735E63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52484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E52484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9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Barbudo</dc:creator>
  <cp:lastModifiedBy>Мария Манжос</cp:lastModifiedBy>
  <cp:revision>3</cp:revision>
  <dcterms:created xsi:type="dcterms:W3CDTF">2021-09-09T06:08:00Z</dcterms:created>
  <dcterms:modified xsi:type="dcterms:W3CDTF">2022-08-30T07:43:00Z</dcterms:modified>
</cp:coreProperties>
</file>