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8A4" w:rsidRDefault="005128A4" w:rsidP="005128A4">
      <w:pPr>
        <w:spacing w:line="360" w:lineRule="auto"/>
        <w:ind w:firstLine="360"/>
        <w:jc w:val="both"/>
        <w:rPr>
          <w:i/>
          <w:sz w:val="28"/>
          <w:szCs w:val="28"/>
          <w:u w:val="single"/>
        </w:rPr>
      </w:pPr>
      <w:r w:rsidRPr="00A43681">
        <w:rPr>
          <w:i/>
          <w:sz w:val="28"/>
          <w:szCs w:val="28"/>
          <w:u w:val="single"/>
        </w:rPr>
        <w:t>Задание 1.</w:t>
      </w:r>
    </w:p>
    <w:p w:rsidR="005128A4" w:rsidRDefault="005128A4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Из различных источников найдите информацию о строении и работе различных анализаторов. Те данные, которые вам удалось найти, занесите в таблицу.</w:t>
      </w:r>
    </w:p>
    <w:p w:rsidR="005128A4" w:rsidRDefault="005128A4" w:rsidP="005128A4">
      <w:pPr>
        <w:spacing w:line="360" w:lineRule="auto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p w:rsidR="005128A4" w:rsidRDefault="005128A4" w:rsidP="005128A4">
      <w:pPr>
        <w:spacing w:line="360" w:lineRule="auto"/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>Характеристики чувствительности анализаторов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8"/>
        <w:gridCol w:w="1884"/>
        <w:gridCol w:w="1807"/>
        <w:gridCol w:w="1829"/>
        <w:gridCol w:w="2053"/>
      </w:tblGrid>
      <w:tr w:rsidR="005128A4" w:rsidRPr="00A43681" w:rsidTr="00457690">
        <w:tc>
          <w:tcPr>
            <w:tcW w:w="1914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Анализатор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модальность</w:t>
            </w:r>
          </w:p>
        </w:tc>
        <w:tc>
          <w:tcPr>
            <w:tcW w:w="1914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Общая характеристика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анализатора</w:t>
            </w:r>
          </w:p>
        </w:tc>
        <w:tc>
          <w:tcPr>
            <w:tcW w:w="1914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Абсолютные пороги: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proofErr w:type="spellStart"/>
            <w:proofErr w:type="gramStart"/>
            <w:r>
              <w:t>нижний-верхний</w:t>
            </w:r>
            <w:proofErr w:type="spellEnd"/>
            <w:proofErr w:type="gramEnd"/>
          </w:p>
        </w:tc>
        <w:tc>
          <w:tcPr>
            <w:tcW w:w="1914" w:type="dxa"/>
          </w:tcPr>
          <w:p w:rsidR="005128A4" w:rsidRDefault="005128A4" w:rsidP="00457690">
            <w:pPr>
              <w:spacing w:line="360" w:lineRule="auto"/>
              <w:jc w:val="center"/>
            </w:pPr>
            <w:proofErr w:type="spellStart"/>
            <w:r>
              <w:t>Дифференци</w:t>
            </w:r>
            <w:proofErr w:type="spellEnd"/>
            <w:r>
              <w:t>-</w:t>
            </w:r>
          </w:p>
          <w:p w:rsidR="005128A4" w:rsidRDefault="005128A4" w:rsidP="00457690">
            <w:pPr>
              <w:spacing w:line="360" w:lineRule="auto"/>
              <w:jc w:val="center"/>
            </w:pPr>
            <w:proofErr w:type="spellStart"/>
            <w:r>
              <w:t>альный</w:t>
            </w:r>
            <w:proofErr w:type="spellEnd"/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 xml:space="preserve"> порог</w:t>
            </w: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Зона повышенной чувствительности</w:t>
            </w: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 xml:space="preserve">Зрительный 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Слуховой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Вкусовой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Обонятельный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Температурный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 xml:space="preserve">Вестибулярный 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  <w:tr w:rsidR="005128A4" w:rsidRPr="00A43681" w:rsidTr="00457690"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Кинестетический</w:t>
            </w: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4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915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</w:p>
        </w:tc>
      </w:tr>
    </w:tbl>
    <w:p w:rsidR="005128A4" w:rsidRPr="00A43681" w:rsidRDefault="005128A4" w:rsidP="005128A4">
      <w:pPr>
        <w:spacing w:line="360" w:lineRule="auto"/>
        <w:ind w:firstLine="360"/>
        <w:jc w:val="center"/>
        <w:rPr>
          <w:sz w:val="28"/>
          <w:szCs w:val="28"/>
        </w:rPr>
      </w:pPr>
    </w:p>
    <w:p w:rsidR="005128A4" w:rsidRDefault="005128A4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2"/>
        <w:gridCol w:w="2349"/>
        <w:gridCol w:w="1617"/>
        <w:gridCol w:w="1780"/>
        <w:gridCol w:w="2053"/>
      </w:tblGrid>
      <w:tr w:rsidR="005128A4" w:rsidRPr="00A43681" w:rsidTr="00457690">
        <w:tc>
          <w:tcPr>
            <w:tcW w:w="1526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Анализатор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модальность</w:t>
            </w:r>
          </w:p>
        </w:tc>
        <w:tc>
          <w:tcPr>
            <w:tcW w:w="2243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Общая характеристика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</w:p>
        </w:tc>
        <w:tc>
          <w:tcPr>
            <w:tcW w:w="1870" w:type="dxa"/>
          </w:tcPr>
          <w:p w:rsidR="005128A4" w:rsidRDefault="005128A4" w:rsidP="00457690">
            <w:pPr>
              <w:spacing w:line="360" w:lineRule="auto"/>
              <w:jc w:val="center"/>
            </w:pPr>
            <w:r>
              <w:t>Абсолютные пороги: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proofErr w:type="spellStart"/>
            <w:proofErr w:type="gramStart"/>
            <w:r>
              <w:t>нижний-верхний</w:t>
            </w:r>
            <w:proofErr w:type="spellEnd"/>
            <w:proofErr w:type="gramEnd"/>
          </w:p>
        </w:tc>
        <w:tc>
          <w:tcPr>
            <w:tcW w:w="1879" w:type="dxa"/>
          </w:tcPr>
          <w:p w:rsidR="005128A4" w:rsidRDefault="005128A4" w:rsidP="00457690">
            <w:pPr>
              <w:spacing w:line="360" w:lineRule="auto"/>
              <w:jc w:val="center"/>
            </w:pPr>
            <w:proofErr w:type="spellStart"/>
            <w:r>
              <w:t>Дифференци</w:t>
            </w:r>
            <w:proofErr w:type="spellEnd"/>
            <w:r>
              <w:t>-</w:t>
            </w:r>
          </w:p>
          <w:p w:rsidR="005128A4" w:rsidRDefault="005128A4" w:rsidP="00457690">
            <w:pPr>
              <w:spacing w:line="360" w:lineRule="auto"/>
              <w:jc w:val="center"/>
            </w:pPr>
            <w:proofErr w:type="spellStart"/>
            <w:r>
              <w:t>Альный</w:t>
            </w:r>
            <w:proofErr w:type="spellEnd"/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 xml:space="preserve"> порог</w:t>
            </w:r>
          </w:p>
        </w:tc>
        <w:tc>
          <w:tcPr>
            <w:tcW w:w="2053" w:type="dxa"/>
          </w:tcPr>
          <w:p w:rsidR="005128A4" w:rsidRPr="00A43681" w:rsidRDefault="005128A4" w:rsidP="00457690">
            <w:pPr>
              <w:spacing w:line="360" w:lineRule="auto"/>
              <w:jc w:val="center"/>
            </w:pPr>
            <w:r>
              <w:t>Зона повышенной чувствительности</w:t>
            </w:r>
          </w:p>
        </w:tc>
      </w:tr>
      <w:tr w:rsidR="005128A4" w:rsidRPr="00A43681" w:rsidTr="00457690">
        <w:tc>
          <w:tcPr>
            <w:tcW w:w="1526" w:type="dxa"/>
          </w:tcPr>
          <w:p w:rsidR="005128A4" w:rsidRDefault="005128A4" w:rsidP="00457690">
            <w:pPr>
              <w:spacing w:line="360" w:lineRule="auto"/>
              <w:jc w:val="center"/>
            </w:pPr>
          </w:p>
          <w:p w:rsidR="005128A4" w:rsidRDefault="005128A4" w:rsidP="00457690">
            <w:pPr>
              <w:spacing w:line="360" w:lineRule="auto"/>
              <w:jc w:val="center"/>
            </w:pPr>
            <w:r>
              <w:t>Тактильный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 xml:space="preserve">/ощущение прикосновения </w:t>
            </w:r>
          </w:p>
        </w:tc>
        <w:tc>
          <w:tcPr>
            <w:tcW w:w="2243" w:type="dxa"/>
          </w:tcPr>
          <w:p w:rsidR="005128A4" w:rsidRDefault="005128A4" w:rsidP="00457690">
            <w:pPr>
              <w:spacing w:line="360" w:lineRule="auto"/>
              <w:jc w:val="both"/>
            </w:pPr>
            <w:r>
              <w:t>контактный, экстерорецептивный</w:t>
            </w:r>
          </w:p>
          <w:p w:rsidR="005128A4" w:rsidRDefault="005128A4" w:rsidP="00457690">
            <w:pPr>
              <w:spacing w:line="360" w:lineRule="auto"/>
              <w:jc w:val="both"/>
            </w:pPr>
          </w:p>
          <w:p w:rsidR="005128A4" w:rsidRDefault="005128A4" w:rsidP="00457690">
            <w:pPr>
              <w:spacing w:line="360" w:lineRule="auto"/>
              <w:jc w:val="both"/>
            </w:pPr>
            <w:r>
              <w:t>на поверхности тела расположены рецепторы кожной чувствительности:</w:t>
            </w:r>
          </w:p>
          <w:p w:rsidR="005128A4" w:rsidRDefault="005128A4" w:rsidP="00457690">
            <w:pPr>
              <w:spacing w:line="360" w:lineRule="auto"/>
              <w:jc w:val="both"/>
            </w:pPr>
            <w:r>
              <w:t xml:space="preserve">-тельце </w:t>
            </w:r>
            <w:proofErr w:type="spellStart"/>
            <w:r>
              <w:t>Мейсснера</w:t>
            </w:r>
            <w:proofErr w:type="spellEnd"/>
            <w:r>
              <w:t xml:space="preserve"> (реакция на прикосновение)</w:t>
            </w:r>
          </w:p>
          <w:p w:rsidR="005128A4" w:rsidRDefault="005128A4" w:rsidP="00457690">
            <w:pPr>
              <w:spacing w:line="360" w:lineRule="auto"/>
              <w:jc w:val="both"/>
            </w:pPr>
            <w:r>
              <w:lastRenderedPageBreak/>
              <w:t xml:space="preserve">-тельце </w:t>
            </w:r>
            <w:proofErr w:type="spellStart"/>
            <w:r>
              <w:t>Пачини</w:t>
            </w:r>
            <w:proofErr w:type="spellEnd"/>
            <w:r>
              <w:t xml:space="preserve"> (реакция на давление)</w:t>
            </w:r>
          </w:p>
          <w:p w:rsidR="005128A4" w:rsidRPr="00A43681" w:rsidRDefault="005128A4" w:rsidP="00457690">
            <w:pPr>
              <w:spacing w:line="360" w:lineRule="auto"/>
              <w:jc w:val="both"/>
            </w:pPr>
            <w:r>
              <w:t>Нервное сплетение волосяного фолликула (реакция на смещение)</w:t>
            </w:r>
          </w:p>
        </w:tc>
        <w:tc>
          <w:tcPr>
            <w:tcW w:w="1870" w:type="dxa"/>
          </w:tcPr>
          <w:p w:rsidR="005128A4" w:rsidRDefault="005128A4" w:rsidP="00457690">
            <w:pPr>
              <w:spacing w:line="360" w:lineRule="auto"/>
              <w:jc w:val="center"/>
            </w:pPr>
          </w:p>
          <w:p w:rsidR="005128A4" w:rsidRDefault="005128A4" w:rsidP="00457690">
            <w:pPr>
              <w:spacing w:line="360" w:lineRule="auto"/>
              <w:jc w:val="center"/>
            </w:pPr>
            <w:r>
              <w:t>2мг/кв</w:t>
            </w:r>
            <w:proofErr w:type="gramStart"/>
            <w:r>
              <w:t>.м</w:t>
            </w:r>
            <w:proofErr w:type="gramEnd"/>
            <w:r>
              <w:t>м-</w:t>
            </w: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300г/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gramEnd"/>
            <w:r>
              <w:t>м</w:t>
            </w:r>
            <w:proofErr w:type="spellEnd"/>
          </w:p>
        </w:tc>
        <w:tc>
          <w:tcPr>
            <w:tcW w:w="1879" w:type="dxa"/>
          </w:tcPr>
          <w:p w:rsidR="005128A4" w:rsidRDefault="005128A4" w:rsidP="00457690">
            <w:pPr>
              <w:spacing w:line="360" w:lineRule="auto"/>
              <w:jc w:val="center"/>
            </w:pP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7% от исходной интенсивности</w:t>
            </w:r>
          </w:p>
        </w:tc>
        <w:tc>
          <w:tcPr>
            <w:tcW w:w="2053" w:type="dxa"/>
          </w:tcPr>
          <w:p w:rsidR="005128A4" w:rsidRDefault="005128A4" w:rsidP="00457690">
            <w:pPr>
              <w:spacing w:line="360" w:lineRule="auto"/>
              <w:jc w:val="center"/>
            </w:pPr>
          </w:p>
          <w:p w:rsidR="005128A4" w:rsidRPr="00A43681" w:rsidRDefault="005128A4" w:rsidP="00457690">
            <w:pPr>
              <w:spacing w:line="360" w:lineRule="auto"/>
              <w:jc w:val="center"/>
            </w:pPr>
            <w:r>
              <w:t>Кончики пальцев, языка, губы</w:t>
            </w:r>
          </w:p>
        </w:tc>
      </w:tr>
    </w:tbl>
    <w:p w:rsidR="005128A4" w:rsidRDefault="005128A4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Сделайте вывод о пороговой чувствительности различных анализаторов.</w:t>
      </w:r>
    </w:p>
    <w:p w:rsidR="005128A4" w:rsidRDefault="00F97118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Задание 1.1</w:t>
      </w:r>
      <w:r w:rsidR="005128A4" w:rsidRPr="00346F28">
        <w:rPr>
          <w:i/>
          <w:sz w:val="28"/>
          <w:szCs w:val="28"/>
          <w:u w:val="single"/>
        </w:rPr>
        <w:t>.</w:t>
      </w:r>
    </w:p>
    <w:p w:rsidR="005128A4" w:rsidRDefault="005128A4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Выберите несколько рисунков с изображением одной из предложенных иллюзий восприятия: иллюзия иррадиации, иллюзия контраста, иллюзия </w:t>
      </w:r>
      <w:proofErr w:type="spellStart"/>
      <w:r>
        <w:rPr>
          <w:sz w:val="28"/>
          <w:szCs w:val="28"/>
        </w:rPr>
        <w:t>Мюллера-Лайера</w:t>
      </w:r>
      <w:proofErr w:type="spellEnd"/>
      <w:r>
        <w:rPr>
          <w:sz w:val="28"/>
          <w:szCs w:val="28"/>
        </w:rPr>
        <w:t xml:space="preserve">, иллюзия </w:t>
      </w:r>
      <w:proofErr w:type="spellStart"/>
      <w:r>
        <w:rPr>
          <w:sz w:val="28"/>
          <w:szCs w:val="28"/>
        </w:rPr>
        <w:t>Цельнера</w:t>
      </w:r>
      <w:proofErr w:type="spellEnd"/>
      <w:r>
        <w:rPr>
          <w:sz w:val="28"/>
          <w:szCs w:val="28"/>
        </w:rPr>
        <w:t xml:space="preserve">, иллюзия </w:t>
      </w:r>
      <w:proofErr w:type="spellStart"/>
      <w:r>
        <w:rPr>
          <w:sz w:val="28"/>
          <w:szCs w:val="28"/>
        </w:rPr>
        <w:t>Ястрова</w:t>
      </w:r>
      <w:proofErr w:type="spellEnd"/>
      <w:r>
        <w:rPr>
          <w:sz w:val="28"/>
          <w:szCs w:val="28"/>
        </w:rPr>
        <w:t xml:space="preserve">, иллюзия </w:t>
      </w:r>
      <w:proofErr w:type="spellStart"/>
      <w:r>
        <w:rPr>
          <w:sz w:val="28"/>
          <w:szCs w:val="28"/>
        </w:rPr>
        <w:t>Погендорфа</w:t>
      </w:r>
      <w:proofErr w:type="spellEnd"/>
      <w:r>
        <w:rPr>
          <w:sz w:val="28"/>
          <w:szCs w:val="28"/>
        </w:rPr>
        <w:t>.</w:t>
      </w:r>
    </w:p>
    <w:p w:rsidR="005128A4" w:rsidRPr="00346F28" w:rsidRDefault="005128A4" w:rsidP="005128A4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Рассмотрите их, подумайте, на чем основан иллюзорный эффект. Сопоставьте его со свойствами восприятия и законами построения зрительных образов. Попробуйте дать объяснение иллюзии. Запишите свой вывод, пометив, какую иллюзию вы анализировали.</w:t>
      </w:r>
    </w:p>
    <w:p w:rsidR="00675AC6" w:rsidRDefault="00675AC6"/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8A4"/>
    <w:rsid w:val="00343755"/>
    <w:rsid w:val="0041104D"/>
    <w:rsid w:val="005128A4"/>
    <w:rsid w:val="005F2E15"/>
    <w:rsid w:val="00675AC6"/>
    <w:rsid w:val="00726B0D"/>
    <w:rsid w:val="00745361"/>
    <w:rsid w:val="00F97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2017-03-09T13:47:00Z</dcterms:created>
  <dcterms:modified xsi:type="dcterms:W3CDTF">2017-03-09T13:52:00Z</dcterms:modified>
</cp:coreProperties>
</file>