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FA0" w:rsidRPr="00966494" w:rsidRDefault="00966494" w:rsidP="00966494">
      <w:pPr>
        <w:jc w:val="center"/>
        <w:rPr>
          <w:sz w:val="28"/>
          <w:szCs w:val="28"/>
        </w:rPr>
      </w:pPr>
      <w:r>
        <w:rPr>
          <w:sz w:val="28"/>
          <w:szCs w:val="28"/>
        </w:rPr>
        <w:t>Задание №1</w:t>
      </w:r>
    </w:p>
    <w:p w:rsidR="00B00C1B" w:rsidRDefault="00B00C1B" w:rsidP="00B00C1B">
      <w:pPr>
        <w:ind w:firstLine="709"/>
        <w:jc w:val="both"/>
        <w:rPr>
          <w:sz w:val="28"/>
          <w:szCs w:val="28"/>
        </w:rPr>
      </w:pPr>
      <w:bookmarkStart w:id="0" w:name="_GoBack"/>
      <w:r w:rsidRPr="00C24E20">
        <w:rPr>
          <w:sz w:val="28"/>
          <w:szCs w:val="28"/>
        </w:rPr>
        <w:t xml:space="preserve">Решить задачи на получение формул при расчетах коротких замыканий </w:t>
      </w:r>
      <w:bookmarkEnd w:id="0"/>
      <w:r w:rsidRPr="00C24E20">
        <w:rPr>
          <w:sz w:val="28"/>
          <w:szCs w:val="28"/>
        </w:rPr>
        <w:t>в именованных и относительных единицах</w:t>
      </w:r>
      <w:r>
        <w:rPr>
          <w:sz w:val="28"/>
          <w:szCs w:val="28"/>
        </w:rPr>
        <w:t>.</w:t>
      </w:r>
    </w:p>
    <w:p w:rsidR="00B00C1B" w:rsidRDefault="00B00C1B" w:rsidP="00B00C1B">
      <w:pPr>
        <w:ind w:firstLine="709"/>
        <w:jc w:val="both"/>
        <w:rPr>
          <w:sz w:val="28"/>
          <w:szCs w:val="28"/>
        </w:rPr>
      </w:pPr>
    </w:p>
    <w:p w:rsidR="00B00C1B" w:rsidRDefault="00B00C1B" w:rsidP="00B00C1B">
      <w:pPr>
        <w:ind w:firstLine="709"/>
        <w:jc w:val="both"/>
        <w:rPr>
          <w:sz w:val="28"/>
          <w:szCs w:val="28"/>
        </w:rPr>
      </w:pPr>
    </w:p>
    <w:p w:rsidR="00B00C1B" w:rsidRPr="00064A6C" w:rsidRDefault="00966494" w:rsidP="00B00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00C1B" w:rsidRPr="00064A6C">
        <w:rPr>
          <w:sz w:val="28"/>
          <w:szCs w:val="28"/>
        </w:rPr>
        <w:t xml:space="preserve">. Получить формулу для приведения к базисной ступени в именованных единицах сопротивления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="00B00C1B" w:rsidRPr="00064A6C">
        <w:rPr>
          <w:sz w:val="28"/>
          <w:szCs w:val="28"/>
        </w:rPr>
        <w:t xml:space="preserve">, заданного в относительных единицах, при известных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B00C1B" w:rsidRPr="00064A6C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Н</m:t>
            </m:r>
          </m:sub>
        </m:sSub>
      </m:oMath>
      <w:r w:rsidR="00B00C1B" w:rsidRPr="00064A6C">
        <w:rPr>
          <w:sz w:val="28"/>
          <w:szCs w:val="28"/>
        </w:rPr>
        <w:t>.</w:t>
      </w:r>
    </w:p>
    <w:p w:rsidR="00B00C1B" w:rsidRPr="00064A6C" w:rsidRDefault="00966494" w:rsidP="00B00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00C1B" w:rsidRPr="00064A6C">
        <w:rPr>
          <w:sz w:val="28"/>
          <w:szCs w:val="28"/>
        </w:rPr>
        <w:t xml:space="preserve">. Получить формулу для приведения к базисной ступени в именованных единицах сопротивления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="00B00C1B" w:rsidRPr="00064A6C">
        <w:rPr>
          <w:sz w:val="28"/>
          <w:szCs w:val="28"/>
        </w:rPr>
        <w:t xml:space="preserve">, заданного в % к номиналу, при известных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B00C1B" w:rsidRPr="00064A6C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Н</m:t>
            </m:r>
          </m:sub>
        </m:sSub>
      </m:oMath>
      <w:r w:rsidR="00B00C1B" w:rsidRPr="00064A6C">
        <w:rPr>
          <w:sz w:val="28"/>
          <w:szCs w:val="28"/>
        </w:rPr>
        <w:t>.</w:t>
      </w:r>
    </w:p>
    <w:p w:rsidR="00B00C1B" w:rsidRPr="002C67CD" w:rsidRDefault="00966494" w:rsidP="00B00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0C1B" w:rsidRPr="002C67CD">
        <w:rPr>
          <w:sz w:val="28"/>
          <w:szCs w:val="28"/>
        </w:rPr>
        <w:t xml:space="preserve">. Получить формулу для приведения к базисной ступени в относительных единицах сопротивления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="00B00C1B" w:rsidRPr="002C67CD">
        <w:rPr>
          <w:sz w:val="28"/>
          <w:szCs w:val="28"/>
        </w:rPr>
        <w:t>, заданного в именованных единицах.</w:t>
      </w:r>
    </w:p>
    <w:p w:rsidR="00B00C1B" w:rsidRPr="00D2677D" w:rsidRDefault="00966494" w:rsidP="00B00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00C1B" w:rsidRPr="00D2677D">
        <w:rPr>
          <w:sz w:val="28"/>
          <w:szCs w:val="28"/>
        </w:rPr>
        <w:t xml:space="preserve">. Получить формулу для приведения к базисной ступени в относительных единицах сопротивления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="00B00C1B" w:rsidRPr="00D2677D">
        <w:rPr>
          <w:sz w:val="28"/>
          <w:szCs w:val="28"/>
        </w:rPr>
        <w:t xml:space="preserve">, заданного в относительных единицах (к номиналу), при известных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B00C1B" w:rsidRPr="00D2677D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Н</m:t>
            </m:r>
          </m:sub>
        </m:sSub>
      </m:oMath>
      <w:r w:rsidR="00B00C1B" w:rsidRPr="00D2677D">
        <w:rPr>
          <w:sz w:val="28"/>
          <w:szCs w:val="28"/>
        </w:rPr>
        <w:t>.</w:t>
      </w:r>
    </w:p>
    <w:p w:rsidR="00B00C1B" w:rsidRPr="00BE03BB" w:rsidRDefault="00966494" w:rsidP="00B00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00C1B" w:rsidRPr="00BE03BB">
        <w:rPr>
          <w:sz w:val="28"/>
          <w:szCs w:val="28"/>
        </w:rPr>
        <w:t xml:space="preserve">. Получить формулу для приведения к базисной ступени в относительных единицах сопротивления </w:t>
      </w:r>
      <m:oMath>
        <m:r>
          <w:rPr>
            <w:rFonts w:ascii="Cambria Math" w:hAnsi="Cambria Math"/>
            <w:sz w:val="28"/>
            <w:szCs w:val="28"/>
          </w:rPr>
          <m:t>x</m:t>
        </m:r>
      </m:oMath>
      <w:r w:rsidR="00B00C1B" w:rsidRPr="00BE03BB">
        <w:rPr>
          <w:sz w:val="28"/>
          <w:szCs w:val="28"/>
        </w:rPr>
        <w:t xml:space="preserve">, заданного в % (к номиналу), при известных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Н</m:t>
            </m:r>
          </m:sub>
        </m:sSub>
      </m:oMath>
      <w:r w:rsidR="00B00C1B" w:rsidRPr="004C23F4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t>Н</m:t>
            </m:r>
          </m:sub>
        </m:sSub>
      </m:oMath>
      <w:r w:rsidR="00B00C1B" w:rsidRPr="00BE03BB">
        <w:rPr>
          <w:sz w:val="28"/>
          <w:szCs w:val="28"/>
        </w:rPr>
        <w:t>.</w:t>
      </w:r>
    </w:p>
    <w:p w:rsidR="00B00C1B" w:rsidRPr="00274B75" w:rsidRDefault="00966494" w:rsidP="00B00C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00C1B" w:rsidRPr="00D612D7">
        <w:rPr>
          <w:sz w:val="28"/>
          <w:szCs w:val="28"/>
        </w:rPr>
        <w:t>. Получить формулу для определения тока на расчетной ступени по его величине в относительных единицах на базисной ступени.</w:t>
      </w:r>
    </w:p>
    <w:p w:rsidR="00966494" w:rsidRDefault="009664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Задание 2.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 w:rsidRPr="00C415F8">
        <w:rPr>
          <w:sz w:val="28"/>
          <w:szCs w:val="28"/>
        </w:rPr>
        <w:t xml:space="preserve">Рассчитать ток </w:t>
      </w:r>
      <w:r>
        <w:rPr>
          <w:sz w:val="28"/>
          <w:szCs w:val="28"/>
        </w:rPr>
        <w:t>трех</w:t>
      </w:r>
      <w:r w:rsidRPr="00C415F8">
        <w:rPr>
          <w:sz w:val="28"/>
          <w:szCs w:val="28"/>
        </w:rPr>
        <w:t xml:space="preserve">фазного короткого замыкания на стороне низкого напряжения (НН) в схеме, приведенной на рис. 1. Параметры схемы приведены в табл. </w:t>
      </w:r>
      <w:r>
        <w:rPr>
          <w:sz w:val="28"/>
          <w:szCs w:val="28"/>
        </w:rPr>
        <w:t>1</w:t>
      </w:r>
      <w:r w:rsidRPr="00C415F8">
        <w:rPr>
          <w:sz w:val="28"/>
          <w:szCs w:val="28"/>
        </w:rPr>
        <w:t>. Расчет вести в именованных единицах. Доаварийный режим – холостой ход.</w:t>
      </w:r>
    </w:p>
    <w:p w:rsidR="00966494" w:rsidRDefault="00966494" w:rsidP="00966494">
      <w:pPr>
        <w:spacing w:before="120" w:after="1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2396198" wp14:editId="1E61F7C3">
            <wp:extent cx="4986655" cy="69088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494" w:rsidRDefault="00966494" w:rsidP="00966494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1. Схема электрической сети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</w:p>
    <w:p w:rsidR="00966494" w:rsidRDefault="00966494" w:rsidP="00966494">
      <w:pPr>
        <w:pStyle w:val="1-15"/>
        <w:spacing w:line="240" w:lineRule="auto"/>
        <w:jc w:val="right"/>
        <w:rPr>
          <w:snapToGrid w:val="0"/>
        </w:rPr>
      </w:pPr>
      <w:r>
        <w:t>Т</w:t>
      </w:r>
      <w:r>
        <w:rPr>
          <w:snapToGrid w:val="0"/>
        </w:rPr>
        <w:t>аблица 1</w:t>
      </w:r>
    </w:p>
    <w:p w:rsidR="00966494" w:rsidRDefault="00966494" w:rsidP="00966494">
      <w:pPr>
        <w:pStyle w:val="1-15"/>
        <w:spacing w:line="240" w:lineRule="auto"/>
        <w:jc w:val="center"/>
      </w:pPr>
      <w:r>
        <w:rPr>
          <w:snapToGrid w:val="0"/>
        </w:rPr>
        <w:t>Параметры схемы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82"/>
        <w:gridCol w:w="2149"/>
        <w:gridCol w:w="1976"/>
        <w:gridCol w:w="1961"/>
        <w:gridCol w:w="1977"/>
      </w:tblGrid>
      <w:tr w:rsidR="00966494" w:rsidRPr="00372C7B" w:rsidTr="00303A41">
        <w:trPr>
          <w:trHeight w:val="77"/>
        </w:trPr>
        <w:tc>
          <w:tcPr>
            <w:tcW w:w="12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line="240" w:lineRule="auto"/>
              <w:ind w:firstLine="0"/>
              <w:jc w:val="center"/>
            </w:pPr>
            <w:r w:rsidRPr="00372C7B">
              <w:t>Элемент</w:t>
            </w:r>
          </w:p>
        </w:tc>
        <w:tc>
          <w:tcPr>
            <w:tcW w:w="8123" w:type="dxa"/>
            <w:gridSpan w:val="4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line="240" w:lineRule="auto"/>
              <w:ind w:firstLine="0"/>
              <w:jc w:val="center"/>
            </w:pPr>
            <w:r w:rsidRPr="00372C7B">
              <w:t>Значения параметров</w:t>
            </w:r>
          </w:p>
        </w:tc>
      </w:tr>
      <w:tr w:rsidR="00966494" w:rsidRPr="00372C7B" w:rsidTr="00303A41">
        <w:trPr>
          <w:trHeight w:val="77"/>
        </w:trPr>
        <w:tc>
          <w:tcPr>
            <w:tcW w:w="12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С</m:t>
                </m:r>
              </m:oMath>
            </m:oMathPara>
          </w:p>
        </w:tc>
        <w:tc>
          <w:tcPr>
            <w:tcW w:w="2160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napToGrid w:val="0"/>
                  </w:rPr>
                  <m:t>= 500 кВ</m:t>
                </m:r>
              </m:oMath>
            </m:oMathPara>
          </w:p>
        </w:tc>
        <w:tc>
          <w:tcPr>
            <w:tcW w:w="1987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napToGrid w:val="0"/>
                    <w:lang w:val="en-US"/>
                  </w:rPr>
                  <m:t>=40 Ом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</w:p>
        </w:tc>
      </w:tr>
      <w:tr w:rsidR="00966494" w:rsidRPr="00372C7B" w:rsidTr="00303A41">
        <w:trPr>
          <w:trHeight w:val="77"/>
        </w:trPr>
        <w:tc>
          <w:tcPr>
            <w:tcW w:w="12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Т1</m:t>
                </m:r>
              </m:oMath>
            </m:oMathPara>
          </w:p>
        </w:tc>
        <w:tc>
          <w:tcPr>
            <w:tcW w:w="2160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w:r w:rsidRPr="00372C7B">
              <w:rPr>
                <w:snapToGrid w:val="0"/>
              </w:rPr>
              <w:t>500/110 кВ</w:t>
            </w:r>
          </w:p>
        </w:tc>
        <w:tc>
          <w:tcPr>
            <w:tcW w:w="1987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napToGrid w:val="0"/>
                  </w:rPr>
                  <m:t>=80 МВА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К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  <w:lang w:val="en-US"/>
                  </w:rPr>
                  <m:t>7</m:t>
                </m:r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</w:rPr>
                  <m:t xml:space="preserve"> %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</w:p>
        </w:tc>
      </w:tr>
      <w:tr w:rsidR="00966494" w:rsidRPr="00372C7B" w:rsidTr="00303A41">
        <w:trPr>
          <w:trHeight w:val="77"/>
        </w:trPr>
        <w:tc>
          <w:tcPr>
            <w:tcW w:w="12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Л1</m:t>
                </m:r>
              </m:oMath>
            </m:oMathPara>
          </w:p>
        </w:tc>
        <w:tc>
          <w:tcPr>
            <w:tcW w:w="2160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napToGrid w:val="0"/>
                  </w:rPr>
                  <m:t>=110 кВ</m:t>
                </m:r>
              </m:oMath>
            </m:oMathPara>
          </w:p>
        </w:tc>
        <w:tc>
          <w:tcPr>
            <w:tcW w:w="1987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napToGrid w:val="0"/>
                    <w:lang w:val="en-US"/>
                  </w:rPr>
                  <m:t>=0,4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napToGrid w:val="0"/>
                    <w:lang w:val="en-US"/>
                  </w:rPr>
                  <m:t>l</m:t>
                </m:r>
                <m:r>
                  <w:rPr>
                    <w:rFonts w:ascii="Cambria Math" w:hAnsi="Cambria Math"/>
                    <w:snapToGrid w:val="0"/>
                  </w:rPr>
                  <m:t>=</m:t>
                </m:r>
                <m:r>
                  <w:rPr>
                    <w:rFonts w:ascii="Cambria Math" w:hAnsi="Cambria Math"/>
                    <w:snapToGrid w:val="0"/>
                    <w:lang w:val="en-US"/>
                  </w:rPr>
                  <m:t>60</m:t>
                </m:r>
                <m:r>
                  <w:rPr>
                    <w:rFonts w:ascii="Cambria Math" w:hAnsi="Cambria Math"/>
                    <w:snapToGrid w:val="0"/>
                  </w:rPr>
                  <m:t xml:space="preserve"> км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</w:p>
        </w:tc>
      </w:tr>
      <w:tr w:rsidR="00966494" w:rsidRPr="00372C7B" w:rsidTr="00303A41">
        <w:trPr>
          <w:trHeight w:val="77"/>
        </w:trPr>
        <w:tc>
          <w:tcPr>
            <w:tcW w:w="12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Т2</m:t>
                </m:r>
              </m:oMath>
            </m:oMathPara>
          </w:p>
        </w:tc>
        <w:tc>
          <w:tcPr>
            <w:tcW w:w="2160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w:r w:rsidRPr="00372C7B">
              <w:rPr>
                <w:snapToGrid w:val="0"/>
              </w:rPr>
              <w:t>110/10 кВ</w:t>
            </w:r>
          </w:p>
        </w:tc>
        <w:tc>
          <w:tcPr>
            <w:tcW w:w="1987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napToGrid w:val="0"/>
                  </w:rPr>
                  <m:t>=10 МВА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К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  <w:lang w:val="en-US"/>
                  </w:rPr>
                  <m:t>8</m:t>
                </m:r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</w:rPr>
                  <m:t xml:space="preserve"> %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=120 кВт</m:t>
                </m:r>
              </m:oMath>
            </m:oMathPara>
          </w:p>
        </w:tc>
      </w:tr>
      <w:tr w:rsidR="00966494" w:rsidRPr="00372C7B" w:rsidTr="00303A41">
        <w:trPr>
          <w:trHeight w:val="77"/>
        </w:trPr>
        <w:tc>
          <w:tcPr>
            <w:tcW w:w="12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Л2</m:t>
                </m:r>
              </m:oMath>
            </m:oMathPara>
          </w:p>
        </w:tc>
        <w:tc>
          <w:tcPr>
            <w:tcW w:w="2160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napToGrid w:val="0"/>
                    <w:lang w:val="en-US"/>
                  </w:rPr>
                  <m:t>=0,08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1987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  <w:snapToGrid w:val="0"/>
                    <w:lang w:val="en-US"/>
                  </w:rPr>
                  <m:t>l</m:t>
                </m:r>
                <m:r>
                  <w:rPr>
                    <w:rFonts w:ascii="Cambria Math" w:hAnsi="Cambria Math"/>
                    <w:snapToGrid w:val="0"/>
                  </w:rPr>
                  <m:t>=</m:t>
                </m:r>
                <m:r>
                  <w:rPr>
                    <w:rFonts w:ascii="Cambria Math" w:hAnsi="Cambria Math"/>
                    <w:snapToGrid w:val="0"/>
                    <w:lang w:val="en-US"/>
                  </w:rPr>
                  <m:t>0,5</m:t>
                </m:r>
                <m:r>
                  <w:rPr>
                    <w:rFonts w:ascii="Cambria Math" w:hAnsi="Cambria Math"/>
                    <w:snapToGrid w:val="0"/>
                  </w:rPr>
                  <m:t xml:space="preserve"> км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napToGrid w:val="0"/>
                  </w:rPr>
                  <m:t>=10 кВ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napToGrid w:val="0"/>
                    <w:lang w:val="en-US"/>
                  </w:rPr>
                  <m:t>=2,0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км</m:t>
                    </m:r>
                  </m:den>
                </m:f>
              </m:oMath>
            </m:oMathPara>
          </w:p>
        </w:tc>
      </w:tr>
      <w:tr w:rsidR="00966494" w:rsidRPr="00372C7B" w:rsidTr="00303A41">
        <w:trPr>
          <w:trHeight w:val="77"/>
        </w:trPr>
        <w:tc>
          <w:tcPr>
            <w:tcW w:w="12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Т3</m:t>
                </m:r>
              </m:oMath>
            </m:oMathPara>
          </w:p>
        </w:tc>
        <w:tc>
          <w:tcPr>
            <w:tcW w:w="2160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w:r w:rsidRPr="00372C7B">
              <w:rPr>
                <w:snapToGrid w:val="0"/>
              </w:rPr>
              <w:t>10/0,4 кВ</w:t>
            </w:r>
          </w:p>
        </w:tc>
        <w:tc>
          <w:tcPr>
            <w:tcW w:w="1987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napToGrid w:val="0"/>
                  </w:rPr>
                  <m:t>=60 кВА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К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  <w:lang w:val="en-US"/>
                  </w:rPr>
                  <m:t>6</m:t>
                </m:r>
                <m:r>
                  <m:rPr>
                    <m:sty m:val="p"/>
                  </m:rPr>
                  <w:rPr>
                    <w:rFonts w:ascii="Cambria Math" w:hAnsi="Cambria Math"/>
                    <w:snapToGrid w:val="0"/>
                  </w:rPr>
                  <m:t xml:space="preserve"> %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=1,5 кВт</m:t>
                </m:r>
              </m:oMath>
            </m:oMathPara>
          </w:p>
        </w:tc>
      </w:tr>
      <w:tr w:rsidR="00966494" w:rsidRPr="00372C7B" w:rsidTr="00303A41">
        <w:trPr>
          <w:trHeight w:val="77"/>
        </w:trPr>
        <w:tc>
          <w:tcPr>
            <w:tcW w:w="12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Л3</m:t>
                </m:r>
              </m:oMath>
            </m:oMathPara>
          </w:p>
        </w:tc>
        <w:tc>
          <w:tcPr>
            <w:tcW w:w="2160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napToGrid w:val="0"/>
                    <w:lang w:val="en-US"/>
                  </w:rPr>
                  <m:t>=0,08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1987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napToGrid w:val="0"/>
                    <w:lang w:val="en-US"/>
                  </w:rPr>
                  <m:t>=2,4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  <w:snapToGrid w:val="0"/>
                    <w:lang w:val="en-US"/>
                  </w:rPr>
                  <m:t>l</m:t>
                </m:r>
                <m:r>
                  <w:rPr>
                    <w:rFonts w:ascii="Cambria Math" w:hAnsi="Cambria Math"/>
                    <w:snapToGrid w:val="0"/>
                  </w:rPr>
                  <m:t>=8</m:t>
                </m:r>
                <m:r>
                  <w:rPr>
                    <w:rFonts w:ascii="Cambria Math" w:hAnsi="Cambria Math"/>
                    <w:snapToGrid w:val="0"/>
                    <w:lang w:val="en-US"/>
                  </w:rPr>
                  <m:t>0</m:t>
                </m:r>
                <m:r>
                  <w:rPr>
                    <w:rFonts w:ascii="Cambria Math" w:hAnsi="Cambria Math"/>
                    <w:snapToGrid w:val="0"/>
                  </w:rPr>
                  <m:t xml:space="preserve"> м</m:t>
                </m:r>
              </m:oMath>
            </m:oMathPara>
          </w:p>
        </w:tc>
        <w:tc>
          <w:tcPr>
            <w:tcW w:w="1988" w:type="dxa"/>
            <w:tcMar>
              <w:left w:w="28" w:type="dxa"/>
              <w:right w:w="28" w:type="dxa"/>
            </w:tcMar>
            <w:vAlign w:val="center"/>
          </w:tcPr>
          <w:p w:rsidR="00966494" w:rsidRPr="00372C7B" w:rsidRDefault="00966494" w:rsidP="00303A41">
            <w:pPr>
              <w:pStyle w:val="1-15"/>
              <w:spacing w:after="40" w:line="240" w:lineRule="auto"/>
              <w:ind w:firstLine="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napToGrid w:val="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napToGrid w:val="0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napToGrid w:val="0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napToGrid w:val="0"/>
                  </w:rPr>
                  <m:t>=0,4 кВ</m:t>
                </m:r>
              </m:oMath>
            </m:oMathPara>
          </w:p>
        </w:tc>
      </w:tr>
    </w:tbl>
    <w:p w:rsidR="00966494" w:rsidRDefault="00966494" w:rsidP="00966494">
      <w:pPr>
        <w:ind w:firstLine="709"/>
        <w:jc w:val="both"/>
        <w:rPr>
          <w:sz w:val="28"/>
          <w:szCs w:val="28"/>
        </w:rPr>
      </w:pPr>
    </w:p>
    <w:p w:rsidR="00966494" w:rsidRDefault="009664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Задание 3.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Рассчитать сверхпереходный ток трехфазного короткого замыкания в схеме, приведенной на рис. 1.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схемы приведены в табл. 1 Расчет вести в относительных единицах. Доаварийный режим – холостой ход.</w:t>
      </w:r>
    </w:p>
    <w:p w:rsidR="00966494" w:rsidRDefault="00966494" w:rsidP="00966494">
      <w:pPr>
        <w:spacing w:before="60" w:after="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FF33E9" wp14:editId="057735E8">
            <wp:extent cx="42957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494" w:rsidRDefault="00966494" w:rsidP="00966494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Рис. 1. Схема электрической сети</w:t>
      </w:r>
    </w:p>
    <w:p w:rsidR="00966494" w:rsidRDefault="00966494" w:rsidP="00966494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966494" w:rsidRDefault="00966494" w:rsidP="00966494">
      <w:pPr>
        <w:jc w:val="center"/>
        <w:rPr>
          <w:sz w:val="28"/>
          <w:szCs w:val="28"/>
        </w:rPr>
      </w:pPr>
      <w:r>
        <w:rPr>
          <w:sz w:val="28"/>
          <w:szCs w:val="28"/>
        </w:rPr>
        <w:t>Параметры схемы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7"/>
        <w:gridCol w:w="2334"/>
        <w:gridCol w:w="2358"/>
        <w:gridCol w:w="2326"/>
      </w:tblGrid>
      <w:tr w:rsidR="00966494" w:rsidTr="00303A4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</w:t>
            </w: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Значения параметров</w:t>
            </w:r>
          </w:p>
        </w:tc>
      </w:tr>
      <w:tr w:rsidR="00966494" w:rsidTr="00303A4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=500 кВ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=40 Ом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</w:p>
        </w:tc>
      </w:tr>
      <w:tr w:rsidR="00966494" w:rsidTr="00303A4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Т1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500/110 кВ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=80 МВА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=7 %</m:t>
                </m:r>
              </m:oMath>
            </m:oMathPara>
          </w:p>
        </w:tc>
      </w:tr>
      <w:tr w:rsidR="00966494" w:rsidTr="00303A4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Л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=110 кВ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=0,4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l=60 км</m:t>
                </m:r>
              </m:oMath>
            </m:oMathPara>
          </w:p>
        </w:tc>
      </w:tr>
      <w:tr w:rsidR="00966494" w:rsidTr="00303A4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Т2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110/10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=12 МВА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=7 %</m:t>
                </m:r>
              </m:oMath>
            </m:oMathPara>
          </w:p>
        </w:tc>
      </w:tr>
      <w:tr w:rsidR="00966494" w:rsidTr="00303A41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=10 кВ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=1,0 кА</m:t>
                </m:r>
              </m:oMath>
            </m:oMathPara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*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Н</m:t>
                        </m:r>
                      </m:e>
                    </m:d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=0,1</m:t>
                </m:r>
              </m:oMath>
            </m:oMathPara>
          </w:p>
        </w:tc>
      </w:tr>
    </w:tbl>
    <w:p w:rsidR="00966494" w:rsidRDefault="00966494" w:rsidP="00B00C1B">
      <w:pPr>
        <w:ind w:firstLine="709"/>
        <w:jc w:val="both"/>
        <w:rPr>
          <w:sz w:val="28"/>
          <w:szCs w:val="28"/>
        </w:rPr>
      </w:pPr>
    </w:p>
    <w:p w:rsidR="00966494" w:rsidRDefault="009664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Задание 4.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 w:rsidRPr="00256DF2">
        <w:rPr>
          <w:sz w:val="28"/>
          <w:szCs w:val="28"/>
        </w:rPr>
        <w:t xml:space="preserve">Рассчитать сверхпереходный и ударный токи </w:t>
      </w:r>
      <w:r>
        <w:rPr>
          <w:sz w:val="28"/>
          <w:szCs w:val="28"/>
        </w:rPr>
        <w:t>трех</w:t>
      </w:r>
      <w:r w:rsidRPr="00256DF2">
        <w:rPr>
          <w:sz w:val="28"/>
          <w:szCs w:val="28"/>
        </w:rPr>
        <w:t xml:space="preserve">фазного короткого замыкания в схеме, приведенной на рис. </w:t>
      </w:r>
      <w:r>
        <w:rPr>
          <w:sz w:val="28"/>
          <w:szCs w:val="28"/>
        </w:rPr>
        <w:t>1</w:t>
      </w:r>
      <w:r w:rsidRPr="00256DF2">
        <w:rPr>
          <w:sz w:val="28"/>
          <w:szCs w:val="28"/>
        </w:rPr>
        <w:t>.</w:t>
      </w:r>
      <w:r w:rsidRPr="00D75AE5">
        <w:rPr>
          <w:sz w:val="28"/>
          <w:szCs w:val="28"/>
        </w:rPr>
        <w:t xml:space="preserve"> </w:t>
      </w:r>
      <w:r w:rsidRPr="00256DF2">
        <w:rPr>
          <w:sz w:val="28"/>
          <w:szCs w:val="28"/>
        </w:rPr>
        <w:t xml:space="preserve">Параметры схемы приведены в табл. </w:t>
      </w:r>
      <w:r>
        <w:rPr>
          <w:sz w:val="28"/>
          <w:szCs w:val="28"/>
        </w:rPr>
        <w:t>1</w:t>
      </w:r>
      <w:r w:rsidRPr="00256DF2">
        <w:rPr>
          <w:sz w:val="28"/>
          <w:szCs w:val="28"/>
        </w:rPr>
        <w:t>. Расчет вести в относительных единицах. Доаварийный режим – холостой ход.</w:t>
      </w:r>
      <w:r w:rsidRPr="00FC4AB6">
        <w:rPr>
          <w:sz w:val="28"/>
          <w:szCs w:val="28"/>
        </w:rPr>
        <w:t xml:space="preserve"> </w:t>
      </w:r>
      <w:r w:rsidRPr="00256DF2">
        <w:rPr>
          <w:sz w:val="28"/>
          <w:szCs w:val="28"/>
        </w:rPr>
        <w:t xml:space="preserve">Для расчета ударного коэффициента составить резистивную схему и найти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Σ</m:t>
            </m:r>
          </m:sub>
        </m:sSub>
      </m:oMath>
      <w:r w:rsidRPr="00256DF2">
        <w:rPr>
          <w:sz w:val="28"/>
          <w:szCs w:val="28"/>
        </w:rPr>
        <w:t xml:space="preserve"> – результирующее активное сопротивление схемы относительно точки КЗ.</w:t>
      </w:r>
      <w:r>
        <w:rPr>
          <w:sz w:val="28"/>
          <w:szCs w:val="28"/>
        </w:rPr>
        <w:t xml:space="preserve"> </w:t>
      </w:r>
      <w:r w:rsidRPr="00256DF2">
        <w:rPr>
          <w:sz w:val="28"/>
          <w:szCs w:val="28"/>
        </w:rPr>
        <w:t>Для активных сопротивлений схемы взять усредненные значения.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</w:p>
    <w:p w:rsidR="00966494" w:rsidRDefault="00966494" w:rsidP="00966494">
      <w:pPr>
        <w:spacing w:after="1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87B2F73" wp14:editId="18D80F98">
            <wp:extent cx="3338830" cy="1201420"/>
            <wp:effectExtent l="0" t="0" r="0" b="0"/>
            <wp:docPr id="98" name="Рисунок 98" descr="C:\Users\user\Documents\Занятие\Все сдал\2022-2023\4308679\Задание 4\Рис. 3. Схема для задания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Занятие\Все сдал\2022-2023\4308679\Задание 4\Рис. 3. Схема для задания 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494" w:rsidRDefault="00966494" w:rsidP="00966494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1. Схема электрической сети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1 – Параметры схемы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3"/>
        <w:gridCol w:w="2334"/>
        <w:gridCol w:w="2366"/>
        <w:gridCol w:w="2322"/>
      </w:tblGrid>
      <w:tr w:rsidR="00966494" w:rsidTr="00303A41">
        <w:tc>
          <w:tcPr>
            <w:tcW w:w="2392" w:type="dxa"/>
          </w:tcPr>
          <w:p w:rsidR="00966494" w:rsidRDefault="00966494" w:rsidP="00303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</w:t>
            </w:r>
          </w:p>
        </w:tc>
        <w:tc>
          <w:tcPr>
            <w:tcW w:w="7179" w:type="dxa"/>
            <w:gridSpan w:val="3"/>
          </w:tcPr>
          <w:p w:rsidR="00966494" w:rsidRPr="00D137BA" w:rsidRDefault="00966494" w:rsidP="00303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Значения параметров</w:t>
            </w:r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Г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=80 МВт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φ</m:t>
                    </m:r>
                  </m:e>
                </m:func>
                <m:r>
                  <w:rPr>
                    <w:rFonts w:ascii="Cambria Math" w:hAnsi="Cambria Math"/>
                    <w:sz w:val="28"/>
                    <w:szCs w:val="28"/>
                  </w:rPr>
                  <m:t>=0,8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=0,14</m:t>
                </m:r>
              </m:oMath>
            </m:oMathPara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Т1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110/10</w:t>
            </w:r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=100 МВА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=7 %</m:t>
                </m:r>
              </m:oMath>
            </m:oMathPara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Т2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110/35</w:t>
            </w:r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=12 МВА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=6 %</m:t>
                </m:r>
              </m:oMath>
            </m:oMathPara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Л1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=110 кВ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=0,42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l=40 км</m:t>
                </m:r>
              </m:oMath>
            </m:oMathPara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Л2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=110 кВ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=0,45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l=70 км</m:t>
                </m:r>
              </m:oMath>
            </m:oMathPara>
          </w:p>
        </w:tc>
      </w:tr>
    </w:tbl>
    <w:p w:rsidR="00966494" w:rsidRDefault="00966494" w:rsidP="00966494">
      <w:pPr>
        <w:ind w:firstLine="709"/>
        <w:jc w:val="both"/>
        <w:rPr>
          <w:sz w:val="28"/>
          <w:szCs w:val="28"/>
        </w:rPr>
      </w:pPr>
    </w:p>
    <w:p w:rsidR="00966494" w:rsidRDefault="009664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Задание 5</w:t>
      </w:r>
      <w:r>
        <w:rPr>
          <w:sz w:val="28"/>
          <w:szCs w:val="28"/>
        </w:rPr>
        <w:t>.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 w:rsidRPr="00C95E2F">
        <w:rPr>
          <w:sz w:val="28"/>
          <w:szCs w:val="28"/>
        </w:rPr>
        <w:t xml:space="preserve">Рассчитать сверхпереходные токи </w:t>
      </w:r>
      <w:r>
        <w:rPr>
          <w:sz w:val="28"/>
          <w:szCs w:val="28"/>
        </w:rPr>
        <w:t>трех</w:t>
      </w:r>
      <w:r w:rsidRPr="00C95E2F">
        <w:rPr>
          <w:sz w:val="28"/>
          <w:szCs w:val="28"/>
        </w:rPr>
        <w:t>фазного и несимметричных (однофазного, двухфазного и двухфазного на землю) коротких замыканий в схеме,</w:t>
      </w:r>
      <w:r>
        <w:rPr>
          <w:sz w:val="28"/>
          <w:szCs w:val="28"/>
        </w:rPr>
        <w:t xml:space="preserve"> </w:t>
      </w:r>
      <w:r w:rsidRPr="00C95E2F">
        <w:rPr>
          <w:sz w:val="28"/>
          <w:szCs w:val="28"/>
        </w:rPr>
        <w:t xml:space="preserve">приведенной на рис. </w:t>
      </w:r>
      <w:r>
        <w:rPr>
          <w:sz w:val="28"/>
          <w:szCs w:val="28"/>
        </w:rPr>
        <w:t>1</w:t>
      </w:r>
      <w:r w:rsidRPr="00C95E2F">
        <w:rPr>
          <w:sz w:val="28"/>
          <w:szCs w:val="28"/>
        </w:rPr>
        <w:t xml:space="preserve">. Параметры схемы приведены в табл. </w:t>
      </w:r>
      <w:r>
        <w:rPr>
          <w:sz w:val="28"/>
          <w:szCs w:val="28"/>
        </w:rPr>
        <w:t>1</w:t>
      </w:r>
      <w:r w:rsidRPr="00C95E2F">
        <w:rPr>
          <w:sz w:val="28"/>
          <w:szCs w:val="28"/>
        </w:rPr>
        <w:t>. Расчет вести в относительных единицах. Доаварийный режим – холостой ход.</w:t>
      </w:r>
      <w:r>
        <w:rPr>
          <w:sz w:val="28"/>
          <w:szCs w:val="28"/>
        </w:rPr>
        <w:t xml:space="preserve"> </w:t>
      </w:r>
      <w:r w:rsidRPr="00C95E2F">
        <w:rPr>
          <w:sz w:val="28"/>
          <w:szCs w:val="28"/>
        </w:rPr>
        <w:t>Найти коэффициенты тяжести аварии. На основании полученных результатов сделать вывод, какое КЗ является самым опасным, а какое – наименее опасным.</w:t>
      </w:r>
    </w:p>
    <w:p w:rsidR="00966494" w:rsidRDefault="00966494" w:rsidP="00966494">
      <w:pPr>
        <w:spacing w:before="18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90A059B" wp14:editId="7085F9AD">
            <wp:extent cx="3157855" cy="829310"/>
            <wp:effectExtent l="0" t="0" r="4445" b="8890"/>
            <wp:docPr id="121" name="Рисунок 121" descr="C:\Users\user\Documents\Занятие\Все сдал\2022-2023\4308679\Задание 6\Рис. 6. Схема для задания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Занятие\Все сдал\2022-2023\4308679\Задание 6\Рис. 6. Схема для задания 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494" w:rsidRDefault="00966494" w:rsidP="00966494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Рис. 1. Схема электрической сети</w:t>
      </w:r>
    </w:p>
    <w:p w:rsidR="00966494" w:rsidRDefault="00966494" w:rsidP="00966494">
      <w:pPr>
        <w:ind w:firstLine="709"/>
        <w:jc w:val="both"/>
        <w:rPr>
          <w:sz w:val="28"/>
          <w:szCs w:val="28"/>
        </w:rPr>
      </w:pPr>
    </w:p>
    <w:p w:rsidR="00966494" w:rsidRDefault="00966494" w:rsidP="009664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1 – Параметры схемы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5"/>
        <w:gridCol w:w="2338"/>
        <w:gridCol w:w="2358"/>
        <w:gridCol w:w="2324"/>
      </w:tblGrid>
      <w:tr w:rsidR="00966494" w:rsidTr="00303A41">
        <w:tc>
          <w:tcPr>
            <w:tcW w:w="2392" w:type="dxa"/>
          </w:tcPr>
          <w:p w:rsidR="00966494" w:rsidRDefault="00966494" w:rsidP="00303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</w:t>
            </w:r>
          </w:p>
        </w:tc>
        <w:tc>
          <w:tcPr>
            <w:tcW w:w="7179" w:type="dxa"/>
            <w:gridSpan w:val="3"/>
          </w:tcPr>
          <w:p w:rsidR="00966494" w:rsidRPr="00D137BA" w:rsidRDefault="00966494" w:rsidP="00303A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Значения параметров</w:t>
            </w:r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Г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=80 МВА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''</m:t>
                    </m:r>
                  </m:sup>
                </m:sSubSup>
                <m:r>
                  <w:rPr>
                    <w:rFonts w:ascii="Cambria Math" w:hAnsi="Cambria Math"/>
                    <w:sz w:val="28"/>
                    <w:szCs w:val="28"/>
                  </w:rPr>
                  <m:t>=0,12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=10 кВ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=10 кА</m:t>
                </m:r>
              </m:oMath>
            </m:oMathPara>
          </w:p>
        </w:tc>
        <w:tc>
          <w:tcPr>
            <w:tcW w:w="2393" w:type="dxa"/>
          </w:tcPr>
          <w:p w:rsidR="00966494" w:rsidRPr="00E34EB4" w:rsidRDefault="00966494" w:rsidP="00303A41">
            <w:pPr>
              <w:spacing w:after="40"/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*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Н</m:t>
                        </m:r>
                      </m:e>
                    </m:d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=6 %</m:t>
                </m:r>
              </m:oMath>
            </m:oMathPara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Т1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110/10</w:t>
            </w:r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=80 МВА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=8 %</m:t>
                </m:r>
              </m:oMath>
            </m:oMathPara>
          </w:p>
        </w:tc>
      </w:tr>
      <w:tr w:rsidR="00966494" w:rsidTr="00303A41">
        <w:tc>
          <w:tcPr>
            <w:tcW w:w="2392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Т2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10/110</w:t>
            </w:r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=80 МВА</m:t>
                </m:r>
              </m:oMath>
            </m:oMathPara>
          </w:p>
        </w:tc>
        <w:tc>
          <w:tcPr>
            <w:tcW w:w="2393" w:type="dxa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=8 %</m:t>
                </m:r>
              </m:oMath>
            </m:oMathPara>
          </w:p>
        </w:tc>
      </w:tr>
      <w:tr w:rsidR="00966494" w:rsidTr="00303A41">
        <w:tc>
          <w:tcPr>
            <w:tcW w:w="2392" w:type="dxa"/>
            <w:vAlign w:val="center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Л</m:t>
                </m:r>
              </m:oMath>
            </m:oMathPara>
          </w:p>
        </w:tc>
        <w:tc>
          <w:tcPr>
            <w:tcW w:w="2393" w:type="dxa"/>
            <w:vAlign w:val="center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Н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=110 кВ</m:t>
                </m:r>
              </m:oMath>
            </m:oMathPara>
          </w:p>
        </w:tc>
        <w:tc>
          <w:tcPr>
            <w:tcW w:w="2393" w:type="dxa"/>
            <w:vAlign w:val="center"/>
          </w:tcPr>
          <w:p w:rsidR="00966494" w:rsidRPr="00E34EB4" w:rsidRDefault="00966494" w:rsidP="00303A41">
            <w:pPr>
              <w:spacing w:after="40"/>
              <w:jc w:val="center"/>
              <w:rPr>
                <w:rFonts w:eastAsiaTheme="minorEastAsia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=0,4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км</m:t>
                    </m:r>
                  </m:den>
                </m:f>
              </m:oMath>
            </m:oMathPara>
          </w:p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=1,2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Ом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км</m:t>
                    </m:r>
                  </m:den>
                </m:f>
              </m:oMath>
            </m:oMathPara>
          </w:p>
        </w:tc>
        <w:tc>
          <w:tcPr>
            <w:tcW w:w="2393" w:type="dxa"/>
            <w:vAlign w:val="center"/>
          </w:tcPr>
          <w:p w:rsidR="00966494" w:rsidRDefault="00966494" w:rsidP="00303A41">
            <w:pPr>
              <w:spacing w:after="4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l=60 км</m:t>
                </m:r>
              </m:oMath>
            </m:oMathPara>
          </w:p>
        </w:tc>
      </w:tr>
    </w:tbl>
    <w:p w:rsidR="00966494" w:rsidRDefault="00966494" w:rsidP="00966494">
      <w:pPr>
        <w:ind w:firstLine="709"/>
        <w:jc w:val="both"/>
        <w:rPr>
          <w:sz w:val="28"/>
          <w:szCs w:val="28"/>
        </w:rPr>
      </w:pPr>
    </w:p>
    <w:p w:rsidR="00B00C1B" w:rsidRPr="006D2010" w:rsidRDefault="00B00C1B" w:rsidP="00B00C1B">
      <w:pPr>
        <w:ind w:firstLine="709"/>
        <w:jc w:val="both"/>
        <w:rPr>
          <w:sz w:val="28"/>
          <w:szCs w:val="28"/>
        </w:rPr>
      </w:pPr>
    </w:p>
    <w:sectPr w:rsidR="00B00C1B" w:rsidRPr="006D2010" w:rsidSect="00EE0538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21A" w:rsidRDefault="0001721A">
      <w:r>
        <w:separator/>
      </w:r>
    </w:p>
  </w:endnote>
  <w:endnote w:type="continuationSeparator" w:id="0">
    <w:p w:rsidR="0001721A" w:rsidRDefault="0001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21A" w:rsidRDefault="0001721A">
      <w:r>
        <w:separator/>
      </w:r>
    </w:p>
  </w:footnote>
  <w:footnote w:type="continuationSeparator" w:id="0">
    <w:p w:rsidR="0001721A" w:rsidRDefault="000172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21A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4896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0FA0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0BF3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D38D7"/>
    <w:rsid w:val="003E0E32"/>
    <w:rsid w:val="003E22EF"/>
    <w:rsid w:val="003E29DE"/>
    <w:rsid w:val="003E2FF7"/>
    <w:rsid w:val="003E4172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6494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0C1B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0538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  <w:style w:type="paragraph" w:customStyle="1" w:styleId="1-15">
    <w:name w:val="Стиль1-15"/>
    <w:basedOn w:val="a"/>
    <w:link w:val="1-150"/>
    <w:rsid w:val="00966494"/>
    <w:pPr>
      <w:widowControl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1-150">
    <w:name w:val="Стиль1-15 Знак"/>
    <w:basedOn w:val="a0"/>
    <w:link w:val="1-15"/>
    <w:rsid w:val="0096649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3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User</cp:lastModifiedBy>
  <cp:revision>2</cp:revision>
  <cp:lastPrinted>2013-06-06T06:32:00Z</cp:lastPrinted>
  <dcterms:created xsi:type="dcterms:W3CDTF">2024-02-21T06:14:00Z</dcterms:created>
  <dcterms:modified xsi:type="dcterms:W3CDTF">2024-02-21T06:14:00Z</dcterms:modified>
</cp:coreProperties>
</file>