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C26F1" w14:textId="77777777" w:rsidR="000645CA" w:rsidRPr="00B64B7C" w:rsidRDefault="000645CA" w:rsidP="00B64B7C">
      <w:pPr>
        <w:pStyle w:val="1"/>
      </w:pPr>
      <w:r w:rsidRPr="00B64B7C">
        <w:t>Практическое задание 2</w:t>
      </w:r>
    </w:p>
    <w:p w14:paraId="398EA911" w14:textId="23F2C3F6" w:rsidR="000645CA" w:rsidRPr="00B64B7C" w:rsidRDefault="000645CA" w:rsidP="00B64B7C">
      <w:pPr>
        <w:pStyle w:val="1"/>
      </w:pPr>
      <w:r w:rsidRPr="00B64B7C">
        <w:t xml:space="preserve">Тема </w:t>
      </w:r>
      <w:r w:rsidR="00BB7C81" w:rsidRPr="00B64B7C">
        <w:t>1.</w:t>
      </w:r>
      <w:r w:rsidR="00770E45" w:rsidRPr="00B64B7C">
        <w:t>3</w:t>
      </w:r>
      <w:r w:rsidRPr="00B64B7C">
        <w:t xml:space="preserve">. </w:t>
      </w:r>
      <w:r w:rsidR="00BB7C81" w:rsidRPr="00B64B7C">
        <w:t xml:space="preserve">Особенности управления командой </w:t>
      </w:r>
      <w:proofErr w:type="spellStart"/>
      <w:r w:rsidR="00BB7C81" w:rsidRPr="00B64B7C">
        <w:t>стартапа</w:t>
      </w:r>
      <w:proofErr w:type="spellEnd"/>
    </w:p>
    <w:p w14:paraId="30F8CFE3" w14:textId="33546C1D" w:rsidR="00BA7AF8" w:rsidRDefault="00BB7C81" w:rsidP="00BB7C8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«Разработка системы мотивации команды»</w:t>
      </w:r>
    </w:p>
    <w:p w14:paraId="544C01B8" w14:textId="339A213D" w:rsidR="00BB7C81" w:rsidRPr="00086D31" w:rsidRDefault="00BB7C81" w:rsidP="00BB7C8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Решите кейс.</w:t>
      </w:r>
    </w:p>
    <w:p w14:paraId="02EAC9E9" w14:textId="77777777" w:rsidR="00BB7C81" w:rsidRPr="00D039D4" w:rsidRDefault="00BB7C81" w:rsidP="00BA7AF8">
      <w:pPr>
        <w:pStyle w:val="1"/>
        <w:spacing w:line="360" w:lineRule="auto"/>
        <w:rPr>
          <w:rFonts w:ascii="Times New Roman" w:hAnsi="Times New Roman" w:cs="Times New Roman"/>
        </w:rPr>
      </w:pPr>
      <w:r w:rsidRPr="00D039D4">
        <w:rPr>
          <w:rFonts w:ascii="Times New Roman" w:hAnsi="Times New Roman" w:cs="Times New Roman"/>
          <w:color w:val="000000" w:themeColor="text1"/>
        </w:rPr>
        <w:t>Рекомендации по выполнению задания</w:t>
      </w:r>
    </w:p>
    <w:p w14:paraId="0450AFDD" w14:textId="1C857DBF" w:rsidR="00BB7C81" w:rsidRPr="00D039D4" w:rsidRDefault="00BB7C81" w:rsidP="00BB7C81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9D4">
        <w:rPr>
          <w:rFonts w:ascii="Times New Roman" w:hAnsi="Times New Roman"/>
          <w:sz w:val="28"/>
          <w:szCs w:val="28"/>
        </w:rPr>
        <w:t xml:space="preserve">Необходимо </w:t>
      </w:r>
      <w:r>
        <w:rPr>
          <w:rFonts w:ascii="Times New Roman" w:hAnsi="Times New Roman"/>
          <w:sz w:val="28"/>
          <w:szCs w:val="28"/>
        </w:rPr>
        <w:t xml:space="preserve">дать </w:t>
      </w:r>
      <w:r w:rsidR="005664C8">
        <w:rPr>
          <w:rFonts w:ascii="Times New Roman" w:hAnsi="Times New Roman"/>
          <w:sz w:val="28"/>
          <w:szCs w:val="28"/>
        </w:rPr>
        <w:t>развернутое решение предложенной ситуации с </w:t>
      </w:r>
      <w:r>
        <w:rPr>
          <w:rFonts w:ascii="Times New Roman" w:hAnsi="Times New Roman"/>
          <w:sz w:val="28"/>
          <w:szCs w:val="28"/>
        </w:rPr>
        <w:t>обоснованием и описанием принятого решения относительно построения нематериальной системы мотивации сотрудников.</w:t>
      </w:r>
    </w:p>
    <w:p w14:paraId="267757F4" w14:textId="5382BBC8" w:rsidR="00BB7C81" w:rsidRDefault="005664C8" w:rsidP="00F269E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Выполненное</w:t>
      </w:r>
      <w:r w:rsidR="00BB7C81" w:rsidRPr="00D039D4">
        <w:rPr>
          <w:rFonts w:ascii="Times New Roman" w:hAnsi="Times New Roman"/>
          <w:sz w:val="28"/>
          <w:szCs w:val="28"/>
        </w:rPr>
        <w:t xml:space="preserve"> задание представляется в документе формата *.</w:t>
      </w:r>
      <w:proofErr w:type="spellStart"/>
      <w:r w:rsidR="00BB7C81" w:rsidRPr="00D039D4">
        <w:rPr>
          <w:rFonts w:ascii="Times New Roman" w:hAnsi="Times New Roman"/>
          <w:sz w:val="28"/>
          <w:szCs w:val="28"/>
        </w:rPr>
        <w:t>docx</w:t>
      </w:r>
      <w:proofErr w:type="spellEnd"/>
      <w:r w:rsidR="00BB7C81" w:rsidRPr="00D039D4">
        <w:rPr>
          <w:rFonts w:ascii="Times New Roman" w:hAnsi="Times New Roman"/>
          <w:sz w:val="28"/>
          <w:szCs w:val="28"/>
        </w:rPr>
        <w:t>.</w:t>
      </w:r>
    </w:p>
    <w:p w14:paraId="4B75EB9F" w14:textId="5FCD6D7D" w:rsidR="00BB7C81" w:rsidRDefault="005664C8" w:rsidP="00BB7C8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Ситуация</w:t>
      </w:r>
    </w:p>
    <w:p w14:paraId="05DD0201" w14:textId="5D95FAB6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A72">
        <w:rPr>
          <w:rFonts w:ascii="Times New Roman" w:hAnsi="Times New Roman"/>
          <w:sz w:val="28"/>
          <w:szCs w:val="28"/>
        </w:rPr>
        <w:t xml:space="preserve">Вас пригласили на должность </w:t>
      </w:r>
      <w:r>
        <w:rPr>
          <w:rFonts w:ascii="Times New Roman" w:hAnsi="Times New Roman"/>
          <w:sz w:val="28"/>
          <w:szCs w:val="28"/>
        </w:rPr>
        <w:t xml:space="preserve">руководителя отдела по работе </w:t>
      </w:r>
      <w:r w:rsidR="005664C8">
        <w:rPr>
          <w:rFonts w:ascii="Times New Roman" w:hAnsi="Times New Roman"/>
          <w:sz w:val="28"/>
          <w:szCs w:val="28"/>
        </w:rPr>
        <w:t>с </w:t>
      </w:r>
      <w:r>
        <w:rPr>
          <w:rFonts w:ascii="Times New Roman" w:hAnsi="Times New Roman"/>
          <w:sz w:val="28"/>
          <w:szCs w:val="28"/>
        </w:rPr>
        <w:t>персоналом крупного консалтингового холдинга</w:t>
      </w:r>
      <w:r w:rsidRPr="00396A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среднесписочной численностью </w:t>
      </w:r>
      <w:r w:rsidRPr="00396A72">
        <w:rPr>
          <w:rFonts w:ascii="Times New Roman" w:hAnsi="Times New Roman"/>
          <w:sz w:val="28"/>
          <w:szCs w:val="28"/>
        </w:rPr>
        <w:t xml:space="preserve">персонала </w:t>
      </w:r>
      <w:r>
        <w:rPr>
          <w:rFonts w:ascii="Times New Roman" w:hAnsi="Times New Roman"/>
          <w:sz w:val="28"/>
          <w:szCs w:val="28"/>
        </w:rPr>
        <w:t>17 590</w:t>
      </w:r>
      <w:r w:rsidRPr="00396A72">
        <w:rPr>
          <w:rFonts w:ascii="Times New Roman" w:hAnsi="Times New Roman"/>
          <w:sz w:val="28"/>
          <w:szCs w:val="28"/>
        </w:rPr>
        <w:t xml:space="preserve"> челов</w:t>
      </w:r>
      <w:r>
        <w:rPr>
          <w:rFonts w:ascii="Times New Roman" w:hAnsi="Times New Roman"/>
          <w:sz w:val="28"/>
          <w:szCs w:val="28"/>
        </w:rPr>
        <w:t>ек. Рассматриваемый консалтинговый холдинг имеет разветвленную систему филиалов по всей стране.</w:t>
      </w:r>
    </w:p>
    <w:p w14:paraId="0AA283E2" w14:textId="77777777" w:rsidR="00BB7C81" w:rsidRPr="00396A72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видами деятельности холдинга является оказание населению услуг в сфере консалтинга по направлениям: бухгалтерский учет, бизнес-аналитика, персонал, </w:t>
      </w:r>
      <w:r>
        <w:rPr>
          <w:rFonts w:ascii="Times New Roman" w:hAnsi="Times New Roman"/>
          <w:sz w:val="28"/>
          <w:szCs w:val="28"/>
          <w:lang w:val="en-US"/>
        </w:rPr>
        <w:t>IT</w:t>
      </w:r>
      <w:r>
        <w:rPr>
          <w:rFonts w:ascii="Times New Roman" w:hAnsi="Times New Roman"/>
          <w:sz w:val="28"/>
          <w:szCs w:val="28"/>
        </w:rPr>
        <w:t>, маркетинг и продажи.</w:t>
      </w:r>
    </w:p>
    <w:p w14:paraId="17AA2C54" w14:textId="712CF40E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т</w:t>
      </w:r>
      <w:r w:rsidRPr="00396A72">
        <w:rPr>
          <w:rFonts w:ascii="Times New Roman" w:hAnsi="Times New Roman"/>
          <w:sz w:val="28"/>
          <w:szCs w:val="28"/>
        </w:rPr>
        <w:t>екучест</w:t>
      </w:r>
      <w:r>
        <w:rPr>
          <w:rFonts w:ascii="Times New Roman" w:hAnsi="Times New Roman"/>
          <w:sz w:val="28"/>
          <w:szCs w:val="28"/>
        </w:rPr>
        <w:t>и</w:t>
      </w:r>
      <w:r w:rsidRPr="00396A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кадров за отчетный период</w:t>
      </w:r>
      <w:r w:rsidRPr="00396A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составил 4,8</w:t>
      </w:r>
      <w:r w:rsidR="005664C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%</w:t>
      </w:r>
      <w:r w:rsidRPr="00396A72">
        <w:rPr>
          <w:rFonts w:ascii="Times New Roman" w:hAnsi="Times New Roman"/>
          <w:sz w:val="28"/>
          <w:szCs w:val="28"/>
        </w:rPr>
        <w:t>.</w:t>
      </w:r>
      <w:r w:rsidRPr="00396A7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Организационная структура управления – линейно-функциональная </w:t>
      </w:r>
      <w:r w:rsidR="005664C8">
        <w:rPr>
          <w:rFonts w:ascii="Times New Roman" w:hAnsi="Times New Roman"/>
          <w:sz w:val="28"/>
          <w:szCs w:val="28"/>
        </w:rPr>
        <w:t>с </w:t>
      </w:r>
      <w:r>
        <w:rPr>
          <w:rFonts w:ascii="Times New Roman" w:hAnsi="Times New Roman"/>
          <w:sz w:val="28"/>
          <w:szCs w:val="28"/>
        </w:rPr>
        <w:t xml:space="preserve">четкими связями и соподчиненностью звеньев. Все финансовые процессы, </w:t>
      </w:r>
      <w:r w:rsidR="005664C8">
        <w:rPr>
          <w:rFonts w:ascii="Times New Roman" w:hAnsi="Times New Roman"/>
          <w:sz w:val="28"/>
          <w:szCs w:val="28"/>
        </w:rPr>
        <w:t>в </w:t>
      </w:r>
      <w:r>
        <w:rPr>
          <w:rFonts w:ascii="Times New Roman" w:hAnsi="Times New Roman"/>
          <w:sz w:val="28"/>
          <w:szCs w:val="28"/>
        </w:rPr>
        <w:t>том числе и начисление заработной платы</w:t>
      </w:r>
      <w:r w:rsidR="005664C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абсолютно прозрачны, премиальные выплаты регламентированы локальным положением</w:t>
      </w:r>
      <w:r w:rsidRPr="00396A72">
        <w:rPr>
          <w:rFonts w:ascii="Times New Roman" w:hAnsi="Times New Roman"/>
          <w:sz w:val="28"/>
          <w:szCs w:val="28"/>
        </w:rPr>
        <w:t xml:space="preserve">. </w:t>
      </w:r>
    </w:p>
    <w:p w14:paraId="767340F8" w14:textId="43B0AD02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заработных плат по одному </w:t>
      </w:r>
      <w:r w:rsidR="005664C8">
        <w:rPr>
          <w:rFonts w:ascii="Times New Roman" w:hAnsi="Times New Roman"/>
          <w:sz w:val="28"/>
          <w:szCs w:val="28"/>
        </w:rPr>
        <w:t xml:space="preserve">подразделению </w:t>
      </w:r>
      <w:r>
        <w:rPr>
          <w:rFonts w:ascii="Times New Roman" w:hAnsi="Times New Roman"/>
          <w:sz w:val="28"/>
          <w:szCs w:val="28"/>
        </w:rPr>
        <w:t xml:space="preserve">варьируется </w:t>
      </w:r>
      <w:r w:rsidR="005664C8">
        <w:rPr>
          <w:rFonts w:ascii="Times New Roman" w:hAnsi="Times New Roman"/>
          <w:sz w:val="28"/>
          <w:szCs w:val="28"/>
        </w:rPr>
        <w:t>в </w:t>
      </w:r>
      <w:r>
        <w:rPr>
          <w:rFonts w:ascii="Times New Roman" w:hAnsi="Times New Roman"/>
          <w:sz w:val="28"/>
          <w:szCs w:val="28"/>
        </w:rPr>
        <w:t>среднем от 25 500 до 78 900 рублей за вычетом подоходного налога и зависит от должности.</w:t>
      </w:r>
    </w:p>
    <w:p w14:paraId="3E905B9C" w14:textId="2740DFFF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Рассматриваемый кейс предполагает </w:t>
      </w:r>
      <w:r w:rsidRPr="00396A72">
        <w:rPr>
          <w:rFonts w:ascii="Times New Roman" w:hAnsi="Times New Roman"/>
          <w:sz w:val="28"/>
          <w:szCs w:val="28"/>
        </w:rPr>
        <w:t>непрерывное</w:t>
      </w:r>
      <w:r>
        <w:rPr>
          <w:rFonts w:ascii="Times New Roman" w:hAnsi="Times New Roman"/>
          <w:sz w:val="28"/>
          <w:szCs w:val="28"/>
        </w:rPr>
        <w:t xml:space="preserve"> масштабирование холдинга и его филиалов.</w:t>
      </w:r>
      <w:r w:rsidRPr="00396A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Иными словами, ежемесячно в каждое </w:t>
      </w:r>
      <w:r w:rsidR="005664C8">
        <w:rPr>
          <w:rFonts w:ascii="Times New Roman" w:hAnsi="Times New Roman"/>
          <w:sz w:val="28"/>
          <w:szCs w:val="28"/>
        </w:rPr>
        <w:lastRenderedPageBreak/>
        <w:t>из </w:t>
      </w:r>
      <w:r>
        <w:rPr>
          <w:rFonts w:ascii="Times New Roman" w:hAnsi="Times New Roman"/>
          <w:sz w:val="28"/>
          <w:szCs w:val="28"/>
        </w:rPr>
        <w:t>подразделений холдинга принимается на работу порядка</w:t>
      </w:r>
      <w:r w:rsidRPr="00396A72">
        <w:rPr>
          <w:rFonts w:ascii="Times New Roman" w:hAnsi="Times New Roman"/>
          <w:sz w:val="28"/>
          <w:szCs w:val="28"/>
        </w:rPr>
        <w:t xml:space="preserve"> 10</w:t>
      </w:r>
      <w:r w:rsidR="005664C8">
        <w:rPr>
          <w:rFonts w:ascii="Times New Roman" w:hAnsi="Times New Roman"/>
          <w:sz w:val="28"/>
          <w:szCs w:val="28"/>
        </w:rPr>
        <w:t>-</w:t>
      </w:r>
      <w:r w:rsidRPr="00396A72">
        <w:rPr>
          <w:rFonts w:ascii="Times New Roman" w:hAnsi="Times New Roman"/>
          <w:sz w:val="28"/>
          <w:szCs w:val="28"/>
        </w:rPr>
        <w:t>15 ч</w:t>
      </w:r>
      <w:r>
        <w:rPr>
          <w:rFonts w:ascii="Times New Roman" w:hAnsi="Times New Roman"/>
          <w:sz w:val="28"/>
          <w:szCs w:val="28"/>
        </w:rPr>
        <w:t xml:space="preserve">еловек </w:t>
      </w:r>
      <w:r w:rsidR="005664C8">
        <w:rPr>
          <w:rFonts w:ascii="Times New Roman" w:hAnsi="Times New Roman"/>
          <w:sz w:val="28"/>
          <w:szCs w:val="28"/>
        </w:rPr>
        <w:t>на </w:t>
      </w:r>
      <w:r>
        <w:rPr>
          <w:rFonts w:ascii="Times New Roman" w:hAnsi="Times New Roman"/>
          <w:sz w:val="28"/>
          <w:szCs w:val="28"/>
        </w:rPr>
        <w:t xml:space="preserve">самые разные </w:t>
      </w:r>
      <w:r w:rsidR="005664C8"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>.</w:t>
      </w:r>
    </w:p>
    <w:p w14:paraId="431750B4" w14:textId="77777777" w:rsidR="00BB7C81" w:rsidRPr="00396A72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Недостаток системы управления персоналом – почти полное отсутствие четко выстроенной и рациональной системы нематериального стимулирования персонала.</w:t>
      </w:r>
    </w:p>
    <w:p w14:paraId="707FEBD8" w14:textId="7EDDFEF1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A72">
        <w:rPr>
          <w:rFonts w:ascii="Times New Roman" w:hAnsi="Times New Roman"/>
          <w:b/>
          <w:bCs/>
          <w:sz w:val="28"/>
          <w:szCs w:val="28"/>
        </w:rPr>
        <w:t>Задание</w:t>
      </w:r>
    </w:p>
    <w:p w14:paraId="7687B13B" w14:textId="258A646E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Предложите систему нематериального стимулирования персонала </w:t>
      </w:r>
      <w:r w:rsidR="005664C8">
        <w:rPr>
          <w:rFonts w:ascii="Times New Roman" w:hAnsi="Times New Roman"/>
          <w:sz w:val="28"/>
          <w:szCs w:val="28"/>
        </w:rPr>
        <w:t>на </w:t>
      </w:r>
      <w:r>
        <w:rPr>
          <w:rFonts w:ascii="Times New Roman" w:hAnsi="Times New Roman"/>
          <w:sz w:val="28"/>
          <w:szCs w:val="28"/>
        </w:rPr>
        <w:t>местах, а также общую концепцию системы: основные тезисы, расчеты и выводы.</w:t>
      </w:r>
    </w:p>
    <w:p w14:paraId="4EA716B3" w14:textId="493B939F" w:rsidR="00BB7C81" w:rsidRDefault="00BB7C81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6A72">
        <w:rPr>
          <w:rFonts w:ascii="Times New Roman" w:hAnsi="Times New Roman"/>
          <w:sz w:val="28"/>
          <w:szCs w:val="28"/>
        </w:rPr>
        <w:t xml:space="preserve">Какие шаги </w:t>
      </w:r>
      <w:r>
        <w:rPr>
          <w:rFonts w:ascii="Times New Roman" w:hAnsi="Times New Roman"/>
          <w:sz w:val="28"/>
          <w:szCs w:val="28"/>
        </w:rPr>
        <w:t xml:space="preserve">необходимо будет предпринять и </w:t>
      </w:r>
      <w:r w:rsidRPr="00396A72">
        <w:rPr>
          <w:rFonts w:ascii="Times New Roman" w:hAnsi="Times New Roman"/>
          <w:sz w:val="28"/>
          <w:szCs w:val="28"/>
        </w:rPr>
        <w:t xml:space="preserve">какие ресурсы </w:t>
      </w:r>
      <w:r>
        <w:rPr>
          <w:rFonts w:ascii="Times New Roman" w:hAnsi="Times New Roman"/>
          <w:sz w:val="28"/>
          <w:szCs w:val="28"/>
        </w:rPr>
        <w:t>использовать</w:t>
      </w:r>
      <w:r w:rsidRPr="00396A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внедрения подобной системы мотивации? Дайте развернутый ответ.</w:t>
      </w:r>
    </w:p>
    <w:p w14:paraId="7B1EAB03" w14:textId="77777777" w:rsidR="00F61B6D" w:rsidRDefault="00F61B6D" w:rsidP="00F61B6D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293980F" w14:textId="0D9B156E" w:rsidR="00F61B6D" w:rsidRPr="00F61B6D" w:rsidRDefault="00F61B6D" w:rsidP="00F61B6D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61B6D">
        <w:rPr>
          <w:rFonts w:ascii="Times New Roman" w:hAnsi="Times New Roman"/>
          <w:b/>
          <w:sz w:val="28"/>
          <w:szCs w:val="28"/>
        </w:rPr>
        <w:t>Требования к оформлению работ</w:t>
      </w:r>
      <w:r w:rsidR="005664C8">
        <w:rPr>
          <w:rFonts w:ascii="Times New Roman" w:hAnsi="Times New Roman"/>
          <w:b/>
          <w:sz w:val="28"/>
          <w:szCs w:val="28"/>
        </w:rPr>
        <w:t>ы</w:t>
      </w:r>
    </w:p>
    <w:p w14:paraId="533D6EF6" w14:textId="77777777" w:rsidR="00F61B6D" w:rsidRPr="00F61B6D" w:rsidRDefault="00F61B6D" w:rsidP="00F269E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B6D">
        <w:rPr>
          <w:rFonts w:ascii="Times New Roman" w:hAnsi="Times New Roman"/>
          <w:sz w:val="28"/>
          <w:szCs w:val="28"/>
        </w:rPr>
        <w:t xml:space="preserve">1.  На титульном слайде указывается наименование </w:t>
      </w:r>
      <w:r w:rsidR="00BB7C81">
        <w:rPr>
          <w:rFonts w:ascii="Times New Roman" w:hAnsi="Times New Roman"/>
          <w:sz w:val="28"/>
          <w:szCs w:val="28"/>
        </w:rPr>
        <w:t>департамента</w:t>
      </w:r>
      <w:r w:rsidRPr="00F61B6D">
        <w:rPr>
          <w:rFonts w:ascii="Times New Roman" w:hAnsi="Times New Roman"/>
          <w:sz w:val="28"/>
          <w:szCs w:val="28"/>
        </w:rPr>
        <w:t>, дисциплины (полностью), курс, группа, фамилия, имя, отчество студента.</w:t>
      </w:r>
    </w:p>
    <w:p w14:paraId="76D6A257" w14:textId="20B9F896" w:rsidR="00F61B6D" w:rsidRPr="00F61B6D" w:rsidRDefault="00F61B6D" w:rsidP="00F269E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B6D">
        <w:rPr>
          <w:rFonts w:ascii="Times New Roman" w:hAnsi="Times New Roman"/>
          <w:sz w:val="28"/>
          <w:szCs w:val="28"/>
        </w:rPr>
        <w:t xml:space="preserve">2. В </w:t>
      </w:r>
      <w:r w:rsidR="00B97CD8">
        <w:rPr>
          <w:rFonts w:ascii="Times New Roman" w:hAnsi="Times New Roman"/>
          <w:sz w:val="28"/>
          <w:szCs w:val="28"/>
        </w:rPr>
        <w:t xml:space="preserve">заключительной части </w:t>
      </w:r>
      <w:r w:rsidR="00F40185">
        <w:rPr>
          <w:rFonts w:ascii="Times New Roman" w:hAnsi="Times New Roman"/>
          <w:sz w:val="28"/>
          <w:szCs w:val="28"/>
        </w:rPr>
        <w:t>задания</w:t>
      </w:r>
      <w:r w:rsidRPr="00F61B6D">
        <w:rPr>
          <w:rFonts w:ascii="Times New Roman" w:hAnsi="Times New Roman"/>
          <w:sz w:val="28"/>
          <w:szCs w:val="28"/>
        </w:rPr>
        <w:t xml:space="preserve"> указывается использованная литература</w:t>
      </w:r>
      <w:r w:rsidR="00F40185">
        <w:rPr>
          <w:rFonts w:ascii="Times New Roman" w:hAnsi="Times New Roman"/>
          <w:sz w:val="28"/>
          <w:szCs w:val="28"/>
        </w:rPr>
        <w:t xml:space="preserve"> и</w:t>
      </w:r>
      <w:r w:rsidRPr="00F61B6D">
        <w:rPr>
          <w:rFonts w:ascii="Times New Roman" w:hAnsi="Times New Roman"/>
          <w:sz w:val="28"/>
          <w:szCs w:val="28"/>
        </w:rPr>
        <w:t xml:space="preserve"> использованные в работе интернет-ресурсы.  </w:t>
      </w:r>
    </w:p>
    <w:p w14:paraId="4028781B" w14:textId="71B67526" w:rsidR="00F40185" w:rsidRDefault="00F40185" w:rsidP="0017027E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</w:t>
      </w:r>
      <w:r w:rsidR="00F61B6D" w:rsidRPr="00F61B6D">
        <w:rPr>
          <w:rFonts w:ascii="Times New Roman" w:hAnsi="Times New Roman"/>
          <w:sz w:val="28"/>
          <w:szCs w:val="28"/>
        </w:rPr>
        <w:t>. Не принимаются работы,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  <w:bookmarkStart w:id="0" w:name="_GoBack"/>
      <w:bookmarkEnd w:id="0"/>
    </w:p>
    <w:p w14:paraId="6B94775A" w14:textId="77777777" w:rsidR="00F40185" w:rsidRDefault="00F40185" w:rsidP="007203DC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9B3A5D7" w14:textId="77777777" w:rsidR="001E2210" w:rsidRDefault="001E2210" w:rsidP="007203DC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BEE038B" w14:textId="77777777" w:rsidR="001E2210" w:rsidRDefault="001E2210" w:rsidP="007203DC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50ACE8D" w14:textId="77777777" w:rsidR="001E2210" w:rsidRDefault="001E2210" w:rsidP="007203DC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AA2D601" w14:textId="77777777" w:rsidR="001E2210" w:rsidRDefault="001E2210" w:rsidP="007203DC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3F8DBF3" w14:textId="77777777" w:rsidR="00A70798" w:rsidRDefault="00A70798" w:rsidP="007203DC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A70798" w:rsidSect="00F11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B68DC"/>
    <w:multiLevelType w:val="hybridMultilevel"/>
    <w:tmpl w:val="0DB88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643A60"/>
    <w:multiLevelType w:val="hybridMultilevel"/>
    <w:tmpl w:val="6E1A6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553CC"/>
    <w:multiLevelType w:val="hybridMultilevel"/>
    <w:tmpl w:val="9D7C318A"/>
    <w:lvl w:ilvl="0" w:tplc="933E23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530357E4"/>
    <w:multiLevelType w:val="hybridMultilevel"/>
    <w:tmpl w:val="787A568C"/>
    <w:lvl w:ilvl="0" w:tplc="17FC60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77BB1024"/>
    <w:multiLevelType w:val="hybridMultilevel"/>
    <w:tmpl w:val="30CA3B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AE1553A"/>
    <w:multiLevelType w:val="hybridMultilevel"/>
    <w:tmpl w:val="F6629800"/>
    <w:lvl w:ilvl="0" w:tplc="CBF629BC">
      <w:start w:val="1"/>
      <w:numFmt w:val="decimal"/>
      <w:lvlText w:val="%1."/>
      <w:lvlJc w:val="left"/>
      <w:pPr>
        <w:ind w:left="1428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5"/>
    <w:lvlOverride w:ilvl="0">
      <w:lvl w:ilvl="0" w:tplc="CBF629BC">
        <w:start w:val="1"/>
        <w:numFmt w:val="decimal"/>
        <w:suff w:val="nothing"/>
        <w:lvlText w:val="%1."/>
        <w:lvlJc w:val="left"/>
        <w:pPr>
          <w:ind w:left="1428" w:hanging="360"/>
        </w:pPr>
        <w:rPr>
          <w:rFonts w:cs="Times New Roman" w:hint="default"/>
          <w:b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CA"/>
    <w:rsid w:val="00037B03"/>
    <w:rsid w:val="000645CA"/>
    <w:rsid w:val="00064905"/>
    <w:rsid w:val="000A5882"/>
    <w:rsid w:val="001640E6"/>
    <w:rsid w:val="0017027E"/>
    <w:rsid w:val="001E2210"/>
    <w:rsid w:val="00201823"/>
    <w:rsid w:val="004031EA"/>
    <w:rsid w:val="00410683"/>
    <w:rsid w:val="00444BA5"/>
    <w:rsid w:val="00454DF6"/>
    <w:rsid w:val="004E16B2"/>
    <w:rsid w:val="004E5191"/>
    <w:rsid w:val="005664C8"/>
    <w:rsid w:val="006E12CA"/>
    <w:rsid w:val="007203DC"/>
    <w:rsid w:val="00770E45"/>
    <w:rsid w:val="007A4D9F"/>
    <w:rsid w:val="009E1ABE"/>
    <w:rsid w:val="00A078A2"/>
    <w:rsid w:val="00A3173C"/>
    <w:rsid w:val="00A420D0"/>
    <w:rsid w:val="00A6779E"/>
    <w:rsid w:val="00A70798"/>
    <w:rsid w:val="00A94028"/>
    <w:rsid w:val="00B64B7C"/>
    <w:rsid w:val="00B97CD8"/>
    <w:rsid w:val="00BA7AF8"/>
    <w:rsid w:val="00BB7C81"/>
    <w:rsid w:val="00C23CA5"/>
    <w:rsid w:val="00F269E0"/>
    <w:rsid w:val="00F40185"/>
    <w:rsid w:val="00F6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E583"/>
  <w15:docId w15:val="{EC1C7EA7-EAAF-4493-B3D2-B6FB8707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5CA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B7C8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5CA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table" w:customStyle="1" w:styleId="11">
    <w:name w:val="Сетка таблицы светлая1"/>
    <w:basedOn w:val="a1"/>
    <w:uiPriority w:val="40"/>
    <w:rsid w:val="000645C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0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3DC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203D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333333"/>
      <w:sz w:val="24"/>
      <w:szCs w:val="24"/>
      <w:lang w:eastAsia="ru-RU"/>
    </w:rPr>
  </w:style>
  <w:style w:type="paragraph" w:styleId="a7">
    <w:name w:val="Plain Text"/>
    <w:basedOn w:val="a"/>
    <w:link w:val="a8"/>
    <w:uiPriority w:val="99"/>
    <w:rsid w:val="006E12C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uiPriority w:val="99"/>
    <w:rsid w:val="006E12C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F40185"/>
    <w:rPr>
      <w:b/>
      <w:bCs/>
    </w:rPr>
  </w:style>
  <w:style w:type="character" w:customStyle="1" w:styleId="10">
    <w:name w:val="Заголовок 1 Знак"/>
    <w:basedOn w:val="a0"/>
    <w:link w:val="1"/>
    <w:rsid w:val="00BB7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uiPriority w:val="39"/>
    <w:rsid w:val="00BB7C8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BB7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Aspire 5715z</dc:creator>
  <cp:lastModifiedBy>User</cp:lastModifiedBy>
  <cp:revision>3</cp:revision>
  <dcterms:created xsi:type="dcterms:W3CDTF">2021-08-03T04:40:00Z</dcterms:created>
  <dcterms:modified xsi:type="dcterms:W3CDTF">2021-08-03T04:43:00Z</dcterms:modified>
</cp:coreProperties>
</file>