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EA431" w14:textId="77777777" w:rsidR="00C15DA7" w:rsidRPr="00C15DA7" w:rsidRDefault="00C15DA7" w:rsidP="00C15DA7">
      <w:pPr>
        <w:shd w:val="clear" w:color="auto" w:fill="FFFFFF"/>
        <w:spacing w:before="240" w:after="0" w:line="289" w:lineRule="atLeast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Calibri Light" w:eastAsia="Times New Roman" w:hAnsi="Calibri Light" w:cs="Calibri Light"/>
          <w:color w:val="2F5496"/>
          <w:sz w:val="32"/>
          <w:szCs w:val="32"/>
          <w:lang w:eastAsia="ru-RU"/>
        </w:rPr>
        <w:t>Тема 1. Расчет по образованию трещин. Определение ширины раскрытия трещин.</w:t>
      </w:r>
    </w:p>
    <w:p w14:paraId="407DA99E" w14:textId="77777777" w:rsidR="00C15DA7" w:rsidRPr="00C15DA7" w:rsidRDefault="00C15DA7" w:rsidP="00C15DA7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</w:p>
    <w:p w14:paraId="2FE0E69F" w14:textId="77777777" w:rsidR="00C15DA7" w:rsidRPr="00C15DA7" w:rsidRDefault="00C15DA7" w:rsidP="00C15DA7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Пример расчета</w:t>
      </w:r>
    </w:p>
    <w:p w14:paraId="61FC1B88" w14:textId="77777777" w:rsidR="00C15DA7" w:rsidRPr="00C15DA7" w:rsidRDefault="00C15DA7" w:rsidP="00C15DA7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Формулировка задания.</w:t>
      </w:r>
    </w:p>
    <w:p w14:paraId="1FB90BF9" w14:textId="77777777" w:rsidR="00C15DA7" w:rsidRPr="00C15DA7" w:rsidRDefault="00C15DA7" w:rsidP="00C15DA7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Определить момент образования трещин с учетом неупругих деформаций растянутого бетона в изгибаемом железобетонном элементе. Ответ указать в </w:t>
      </w:r>
      <w:proofErr w:type="spellStart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кН·м</w:t>
      </w:r>
      <w:proofErr w:type="spellEnd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точностью ДО ДВУХ ЗНАКОВ после запятой.</w:t>
      </w:r>
    </w:p>
    <w:p w14:paraId="190D0196" w14:textId="77777777" w:rsidR="00C15DA7" w:rsidRPr="00C15DA7" w:rsidRDefault="00C15DA7" w:rsidP="00C15DA7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Характеристики сечения и материала элемента:</w:t>
      </w:r>
    </w:p>
    <w:p w14:paraId="23029ED3" w14:textId="77777777" w:rsidR="00C15DA7" w:rsidRPr="00C15DA7" w:rsidRDefault="00C15DA7" w:rsidP="00C15DA7">
      <w:pPr>
        <w:shd w:val="clear" w:color="auto" w:fill="FFFFFF"/>
        <w:spacing w:after="0" w:line="405" w:lineRule="atLeast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Продольное армирование – 2Ø10 А400, 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A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vertAlign w:val="subscript"/>
          <w:lang w:val="en-US" w:eastAsia="ru-RU"/>
        </w:rPr>
        <w:t>s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=157 мм</w:t>
      </w:r>
      <w:r w:rsidRPr="00C15DA7">
        <w:rPr>
          <w:rFonts w:ascii="Times New Roman" w:eastAsia="Times New Roman" w:hAnsi="Times New Roman" w:cs="Times New Roman"/>
          <w:color w:val="333333"/>
          <w:sz w:val="21"/>
          <w:szCs w:val="21"/>
          <w:vertAlign w:val="superscript"/>
          <w:lang w:eastAsia="ru-RU"/>
        </w:rPr>
        <w:t>2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3693DB7F" w14:textId="77777777" w:rsidR="00C15DA7" w:rsidRPr="00C15DA7" w:rsidRDefault="00C15DA7" w:rsidP="00C15DA7">
      <w:pPr>
        <w:shd w:val="clear" w:color="auto" w:fill="FFFFFF"/>
        <w:spacing w:after="0" w:line="405" w:lineRule="atLeast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Сечение 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b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×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h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=120×140 мм.</w:t>
      </w:r>
    </w:p>
    <w:p w14:paraId="61585E9E" w14:textId="77777777" w:rsidR="00C15DA7" w:rsidRPr="00C15DA7" w:rsidRDefault="00C15DA7" w:rsidP="00C15DA7">
      <w:pPr>
        <w:shd w:val="clear" w:color="auto" w:fill="FFFFFF"/>
        <w:spacing w:after="0" w:line="405" w:lineRule="atLeast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Расстояние от нижней грани до центра тяжести продольной арматуры 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A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vertAlign w:val="subscript"/>
          <w:lang w:val="en-US" w:eastAsia="ru-RU"/>
        </w:rPr>
        <w:t>s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a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vertAlign w:val="subscript"/>
          <w:lang w:val="en-US" w:eastAsia="ru-RU"/>
        </w:rPr>
        <w:t>s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=25 мм.</w:t>
      </w:r>
    </w:p>
    <w:p w14:paraId="1632B82E" w14:textId="77777777" w:rsidR="00C15DA7" w:rsidRPr="00C15DA7" w:rsidRDefault="00C15DA7" w:rsidP="00C15DA7">
      <w:pPr>
        <w:shd w:val="clear" w:color="auto" w:fill="FFFFFF"/>
        <w:spacing w:after="0" w:line="405" w:lineRule="atLeast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Бетон мелкозернистый, естественного твердения, класс бетона по прочности на сжатие В20.</w:t>
      </w:r>
    </w:p>
    <w:p w14:paraId="32D07BF4" w14:textId="77777777" w:rsidR="00C15DA7" w:rsidRPr="00C15DA7" w:rsidRDefault="00C15DA7" w:rsidP="00C15DA7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032FFECF" w14:textId="77777777" w:rsidR="00C15DA7" w:rsidRPr="00C15DA7" w:rsidRDefault="00C15DA7" w:rsidP="00C15DA7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Нормативные документы:</w:t>
      </w:r>
    </w:p>
    <w:p w14:paraId="634F0365" w14:textId="77777777" w:rsidR="00C15DA7" w:rsidRPr="00C15DA7" w:rsidRDefault="00C15DA7" w:rsidP="00C15DA7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 СП 63.13330.2018 Бетонные и железобетонные конструкции. Основные положения. Актуализированная редакция СНиП 52-01-2003 [Текст]. – </w:t>
      </w:r>
      <w:proofErr w:type="spellStart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введ</w:t>
      </w:r>
      <w:proofErr w:type="spellEnd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20.06.2019. – </w:t>
      </w:r>
      <w:proofErr w:type="gramStart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Москва :</w:t>
      </w:r>
      <w:proofErr w:type="gramEnd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Минстрой России, 2018. – 143 с.</w:t>
      </w:r>
    </w:p>
    <w:p w14:paraId="69421C5F" w14:textId="77777777" w:rsidR="00C15DA7" w:rsidRPr="00C15DA7" w:rsidRDefault="00C15DA7" w:rsidP="00C15DA7">
      <w:pPr>
        <w:shd w:val="clear" w:color="auto" w:fill="FFFFFF"/>
        <w:spacing w:after="0" w:line="405" w:lineRule="atLeast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284761D3" w14:textId="77777777" w:rsidR="00C15DA7" w:rsidRPr="00C15DA7" w:rsidRDefault="00C15DA7" w:rsidP="00C15DA7">
      <w:pPr>
        <w:shd w:val="clear" w:color="auto" w:fill="FFFFFF"/>
        <w:spacing w:after="0" w:line="405" w:lineRule="atLeast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Характеристики бетона В20, требуемые для расчета:</w:t>
      </w:r>
    </w:p>
    <w:p w14:paraId="5580920D" w14:textId="77777777" w:rsidR="00C15DA7" w:rsidRPr="00C15DA7" w:rsidRDefault="00C15DA7" w:rsidP="00C15DA7">
      <w:pPr>
        <w:shd w:val="clear" w:color="auto" w:fill="FFFFFF"/>
        <w:spacing w:after="0" w:line="405" w:lineRule="atLeast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proofErr w:type="spellStart"/>
      <w:proofErr w:type="gramStart"/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R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vertAlign w:val="subscript"/>
          <w:lang w:val="en-US" w:eastAsia="ru-RU"/>
        </w:rPr>
        <w:t>bt</w:t>
      </w:r>
      <w:proofErr w:type="spellEnd"/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vertAlign w:val="subscript"/>
          <w:lang w:eastAsia="ru-RU"/>
        </w:rPr>
        <w:t>,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vertAlign w:val="subscript"/>
          <w:lang w:val="en-US" w:eastAsia="ru-RU"/>
        </w:rPr>
        <w:t>ser</w:t>
      </w:r>
      <w:proofErr w:type="gramEnd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=1,35МПа (табл. 6.7 [1]);</w:t>
      </w:r>
    </w:p>
    <w:p w14:paraId="406FD19E" w14:textId="77777777" w:rsidR="00C15DA7" w:rsidRPr="00C15DA7" w:rsidRDefault="00C15DA7" w:rsidP="00C15DA7">
      <w:pPr>
        <w:shd w:val="clear" w:color="auto" w:fill="FFFFFF"/>
        <w:spacing w:after="0" w:line="405" w:lineRule="atLeast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E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vertAlign w:val="subscript"/>
          <w:lang w:val="en-US" w:eastAsia="ru-RU"/>
        </w:rPr>
        <w:t>b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=22000 МПа (табл. 6.11 [1]).</w:t>
      </w:r>
    </w:p>
    <w:p w14:paraId="1CC96C86" w14:textId="77777777" w:rsidR="00C15DA7" w:rsidRPr="00C15DA7" w:rsidRDefault="00C15DA7" w:rsidP="00C15DA7">
      <w:pPr>
        <w:shd w:val="clear" w:color="auto" w:fill="FFFFFF"/>
        <w:spacing w:after="0" w:line="405" w:lineRule="atLeast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арматурной стали А400 модуль упругости 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E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vertAlign w:val="subscript"/>
          <w:lang w:val="en-US" w:eastAsia="ru-RU"/>
        </w:rPr>
        <w:t>s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=200000МПа (п. 6.2.12 [1]).</w:t>
      </w:r>
    </w:p>
    <w:p w14:paraId="76550726" w14:textId="77777777" w:rsidR="00C15DA7" w:rsidRPr="00C15DA7" w:rsidRDefault="00C15DA7" w:rsidP="00C15DA7">
      <w:pPr>
        <w:shd w:val="clear" w:color="auto" w:fill="FFFFFF"/>
        <w:spacing w:after="0" w:line="405" w:lineRule="atLeast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Момент образования трещин с учетом неупругих деформаций растянутого бетона вычисляется в соответствии 8.2.11 и 8.2.12 [1].</w:t>
      </w:r>
    </w:p>
    <w:p w14:paraId="37003F08" w14:textId="50B6A936" w:rsidR="00C15DA7" w:rsidRPr="00C15DA7" w:rsidRDefault="00C15DA7" w:rsidP="00C15DA7">
      <w:pPr>
        <w:shd w:val="clear" w:color="auto" w:fill="FFFFFF"/>
        <w:spacing w:after="0" w:line="405" w:lineRule="atLeast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Коэффициент приведения арматуры к бетону </w:t>
      </w:r>
      <w:r w:rsidRPr="00C15DA7">
        <w:rPr>
          <w:noProof/>
        </w:rPr>
        <w:drawing>
          <wp:inline distT="0" distB="0" distL="0" distR="0" wp14:anchorId="08BED5EC" wp14:editId="7CF7FD20">
            <wp:extent cx="1857375" cy="5810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EE40F" w14:textId="35DE62D0" w:rsidR="00C15DA7" w:rsidRPr="00C15DA7" w:rsidRDefault="00C15DA7" w:rsidP="00C15DA7">
      <w:pPr>
        <w:shd w:val="clear" w:color="auto" w:fill="FFFFFF"/>
        <w:spacing w:after="0" w:line="405" w:lineRule="atLeast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Площадь поперечного сечения бетона </w:t>
      </w:r>
      <w:r w:rsidRPr="00C15DA7">
        <w:rPr>
          <w:noProof/>
        </w:rPr>
        <w:drawing>
          <wp:inline distT="0" distB="0" distL="0" distR="0" wp14:anchorId="1C21768F" wp14:editId="1ACFEDB1">
            <wp:extent cx="2124075" cy="3333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FD83B" w14:textId="05389133" w:rsidR="00C15DA7" w:rsidRPr="00C15DA7" w:rsidRDefault="00C15DA7" w:rsidP="00C15DA7">
      <w:pPr>
        <w:shd w:val="clear" w:color="auto" w:fill="FFFFFF"/>
        <w:spacing w:after="0" w:line="405" w:lineRule="atLeast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Площадь приведенного поперечного сечения элемента </w:t>
      </w:r>
      <w:r w:rsidRPr="00C15DA7">
        <w:rPr>
          <w:noProof/>
        </w:rPr>
        <w:drawing>
          <wp:inline distT="0" distB="0" distL="0" distR="0" wp14:anchorId="4ACE0BCA" wp14:editId="379C60C1">
            <wp:extent cx="3200400" cy="304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745E6" w14:textId="0CA10853" w:rsidR="00C15DA7" w:rsidRPr="00C15DA7" w:rsidRDefault="00C15DA7" w:rsidP="00C15DA7">
      <w:pPr>
        <w:shd w:val="clear" w:color="auto" w:fill="FFFFFF"/>
        <w:spacing w:after="0" w:line="405" w:lineRule="atLeast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Статический момент площади поперечного сечения бетона относительно наиболее растянутого волокна бетона </w:t>
      </w:r>
      <w:r w:rsidRPr="00C15DA7">
        <w:rPr>
          <w:noProof/>
        </w:rPr>
        <w:drawing>
          <wp:inline distT="0" distB="0" distL="0" distR="0" wp14:anchorId="5DA714EE" wp14:editId="1923C749">
            <wp:extent cx="2590800" cy="4762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142B3" w14:textId="55C18F7E" w:rsidR="00C15DA7" w:rsidRPr="00C15DA7" w:rsidRDefault="00C15DA7" w:rsidP="00C15DA7">
      <w:pPr>
        <w:shd w:val="clear" w:color="auto" w:fill="FFFFFF"/>
        <w:spacing w:after="0" w:line="405" w:lineRule="atLeast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Расстояние от наиболее растянутого волокна бетона до центра тяжести приведенного поперечного сечения элемента </w:t>
      </w:r>
      <w:r w:rsidRPr="00C15DA7">
        <w:rPr>
          <w:noProof/>
        </w:rPr>
        <w:drawing>
          <wp:inline distT="0" distB="0" distL="0" distR="0" wp14:anchorId="6DDAD26A" wp14:editId="3D147B0E">
            <wp:extent cx="4029075" cy="5238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8A512" w14:textId="5443633E" w:rsidR="00C15DA7" w:rsidRPr="00C15DA7" w:rsidRDefault="00C15DA7" w:rsidP="00C15DA7">
      <w:pPr>
        <w:shd w:val="clear" w:color="auto" w:fill="FFFFFF"/>
        <w:spacing w:after="0" w:line="405" w:lineRule="atLeast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Момент инерции приведенного сечения элемента относительно его центра тяжести </w:t>
      </w:r>
      <w:r w:rsidRPr="00C15DA7">
        <w:rPr>
          <w:noProof/>
        </w:rPr>
        <w:drawing>
          <wp:inline distT="0" distB="0" distL="0" distR="0" wp14:anchorId="7EC7122F" wp14:editId="6BB68619">
            <wp:extent cx="5219700" cy="3714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1676D" w14:textId="2C23064E" w:rsidR="00C15DA7" w:rsidRPr="00C15DA7" w:rsidRDefault="00C15DA7" w:rsidP="00C15DA7">
      <w:pPr>
        <w:shd w:val="clear" w:color="auto" w:fill="FFFFFF"/>
        <w:spacing w:after="0" w:line="405" w:lineRule="atLeast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здесь </w:t>
      </w:r>
      <w:proofErr w:type="spellStart"/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J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vertAlign w:val="subscript"/>
          <w:lang w:val="en-US" w:eastAsia="ru-RU"/>
        </w:rPr>
        <w:t>b</w:t>
      </w:r>
      <w:proofErr w:type="spellEnd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 </w:t>
      </w:r>
      <w:proofErr w:type="gramStart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‒  момент</w:t>
      </w:r>
      <w:proofErr w:type="gramEnd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инерции поперечного сечения бетона относительно центра тяжести приведенного сечения </w:t>
      </w:r>
      <w:r w:rsidRPr="00C15DA7">
        <w:rPr>
          <w:noProof/>
        </w:rPr>
        <w:drawing>
          <wp:inline distT="0" distB="0" distL="0" distR="0" wp14:anchorId="361181A5" wp14:editId="1D42F0F7">
            <wp:extent cx="5048250" cy="533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989CE" w14:textId="640F0415" w:rsidR="00C15DA7" w:rsidRPr="00C15DA7" w:rsidRDefault="00C15DA7" w:rsidP="00C15DA7">
      <w:pPr>
        <w:shd w:val="clear" w:color="auto" w:fill="FFFFFF"/>
        <w:spacing w:after="0" w:line="405" w:lineRule="atLeast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Упругий момент сопротивления приведенного сечения по растянутой зоне сечения </w:t>
      </w:r>
      <w:r w:rsidRPr="00C15DA7">
        <w:rPr>
          <w:noProof/>
        </w:rPr>
        <w:drawing>
          <wp:inline distT="0" distB="0" distL="0" distR="0" wp14:anchorId="58A7786C" wp14:editId="4EB72B90">
            <wp:extent cx="2714625" cy="5619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486912" w14:textId="7A5579CF" w:rsidR="00C15DA7" w:rsidRPr="00C15DA7" w:rsidRDefault="00C15DA7" w:rsidP="00C15DA7">
      <w:pPr>
        <w:shd w:val="clear" w:color="auto" w:fill="FFFFFF"/>
        <w:spacing w:after="0" w:line="405" w:lineRule="atLeast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Упругопластический момент сопротивления сечения для крайнего растянутого волокна бетона </w:t>
      </w:r>
      <w:r w:rsidRPr="00C15DA7">
        <w:rPr>
          <w:noProof/>
        </w:rPr>
        <w:drawing>
          <wp:inline distT="0" distB="0" distL="0" distR="0" wp14:anchorId="2BC3AD23" wp14:editId="0A40FDCE">
            <wp:extent cx="2990850" cy="361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3AB15" w14:textId="3FD64FA4" w:rsidR="00C15DA7" w:rsidRPr="00C15DA7" w:rsidRDefault="00C15DA7" w:rsidP="00C15DA7">
      <w:pPr>
        <w:shd w:val="clear" w:color="auto" w:fill="FFFFFF"/>
        <w:spacing w:after="0" w:line="405" w:lineRule="atLeast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Момент образования трещин с учетом неупругих деформаций растянутого бетона </w:t>
      </w:r>
      <w:r w:rsidRPr="00C15DA7">
        <w:rPr>
          <w:noProof/>
        </w:rPr>
        <w:drawing>
          <wp:inline distT="0" distB="0" distL="0" distR="0" wp14:anchorId="0CD5F2C2" wp14:editId="73EC0059">
            <wp:extent cx="4191000" cy="342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32C6" w14:textId="1301CDD7" w:rsidR="00C15DA7" w:rsidRDefault="00C15DA7" w:rsidP="00C15DA7">
      <w:pPr>
        <w:shd w:val="clear" w:color="auto" w:fill="FFFFFF"/>
        <w:spacing w:line="40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Ответ: </w:t>
      </w:r>
      <w:proofErr w:type="gramStart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 требования</w:t>
      </w:r>
      <w:proofErr w:type="gramEnd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 ответу, сформулированными в задании, необходимо указать «0,79» или «0.79» – что соответствует единицам измерения </w:t>
      </w:r>
      <w:proofErr w:type="spellStart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кН·м</w:t>
      </w:r>
      <w:proofErr w:type="spellEnd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точность ответа – два знака после запятой.</w:t>
      </w:r>
    </w:p>
    <w:p w14:paraId="474275F7" w14:textId="5BB45BCC" w:rsidR="00C15DA7" w:rsidRDefault="00C15DA7" w:rsidP="00C15DA7">
      <w:pPr>
        <w:shd w:val="clear" w:color="auto" w:fill="FFFFFF"/>
        <w:spacing w:line="405" w:lineRule="atLeast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31327D7F" w14:textId="77777777" w:rsidR="00C15DA7" w:rsidRPr="00C15DA7" w:rsidRDefault="00C15DA7" w:rsidP="00C15DA7">
      <w:pPr>
        <w:shd w:val="clear" w:color="auto" w:fill="FFFFFF"/>
        <w:spacing w:line="405" w:lineRule="atLeast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</w:p>
    <w:p w14:paraId="43331412" w14:textId="77777777" w:rsidR="00C15DA7" w:rsidRPr="00C15DA7" w:rsidRDefault="00C15DA7" w:rsidP="00C15DA7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Формулировка задания.</w:t>
      </w:r>
    </w:p>
    <w:p w14:paraId="1995CC7C" w14:textId="77777777" w:rsidR="00C15DA7" w:rsidRPr="00C15DA7" w:rsidRDefault="00C15DA7" w:rsidP="00C15DA7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Определить момент образования трещин с учетом неупругих деформаций растянутого бетона в изгибаемом железобетонном элементе. Ответ указать в </w:t>
      </w:r>
      <w:proofErr w:type="spellStart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кН·м</w:t>
      </w:r>
      <w:proofErr w:type="spellEnd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 точностью ДО ЦЕЛОГО ЧИСЛА.</w:t>
      </w:r>
    </w:p>
    <w:p w14:paraId="22D271A3" w14:textId="77777777" w:rsidR="00C15DA7" w:rsidRPr="00C15DA7" w:rsidRDefault="00C15DA7" w:rsidP="00C15DA7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Характеристики сечения и материала элемента:</w:t>
      </w:r>
    </w:p>
    <w:p w14:paraId="7E5E43B7" w14:textId="77777777" w:rsidR="00C15DA7" w:rsidRPr="00C15DA7" w:rsidRDefault="00C15DA7" w:rsidP="00C15DA7">
      <w:pPr>
        <w:shd w:val="clear" w:color="auto" w:fill="FFFFFF"/>
        <w:spacing w:after="0" w:line="405" w:lineRule="atLeast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Продольное армирование – 2Ø28 А400, 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A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vertAlign w:val="subscript"/>
          <w:lang w:val="en-US" w:eastAsia="ru-RU"/>
        </w:rPr>
        <w:t>s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=1232 мм</w:t>
      </w:r>
      <w:r w:rsidRPr="00C15DA7">
        <w:rPr>
          <w:rFonts w:ascii="Times New Roman" w:eastAsia="Times New Roman" w:hAnsi="Times New Roman" w:cs="Times New Roman"/>
          <w:color w:val="333333"/>
          <w:sz w:val="21"/>
          <w:szCs w:val="21"/>
          <w:vertAlign w:val="superscript"/>
          <w:lang w:eastAsia="ru-RU"/>
        </w:rPr>
        <w:t>2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14:paraId="0158CAF4" w14:textId="77777777" w:rsidR="00C15DA7" w:rsidRPr="00C15DA7" w:rsidRDefault="00C15DA7" w:rsidP="00C15DA7">
      <w:pPr>
        <w:shd w:val="clear" w:color="auto" w:fill="FFFFFF"/>
        <w:spacing w:after="0" w:line="405" w:lineRule="atLeast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Сечение 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b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×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h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=200×600 мм.</w:t>
      </w:r>
    </w:p>
    <w:p w14:paraId="466EB5B4" w14:textId="77777777" w:rsidR="00C15DA7" w:rsidRPr="00C15DA7" w:rsidRDefault="00C15DA7" w:rsidP="00C15DA7">
      <w:pPr>
        <w:shd w:val="clear" w:color="auto" w:fill="FFFFFF"/>
        <w:spacing w:after="0" w:line="405" w:lineRule="atLeast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Расстояние от нижней грани до центра тяжести продольной арматуры 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A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vertAlign w:val="subscript"/>
          <w:lang w:val="en-US" w:eastAsia="ru-RU"/>
        </w:rPr>
        <w:t>s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 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a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vertAlign w:val="subscript"/>
          <w:lang w:val="en-US" w:eastAsia="ru-RU"/>
        </w:rPr>
        <w:t>s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=50 мм.</w:t>
      </w:r>
    </w:p>
    <w:p w14:paraId="203D83AD" w14:textId="77777777" w:rsidR="00C15DA7" w:rsidRPr="00C15DA7" w:rsidRDefault="00C15DA7" w:rsidP="00C15DA7">
      <w:pPr>
        <w:shd w:val="clear" w:color="auto" w:fill="FFFFFF"/>
        <w:spacing w:after="0" w:line="405" w:lineRule="atLeast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4. Бетон тяжелый, класс бетона по прочности на сжатие В25: </w:t>
      </w:r>
      <w:proofErr w:type="spellStart"/>
      <w:proofErr w:type="gramStart"/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R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vertAlign w:val="subscript"/>
          <w:lang w:val="en-US" w:eastAsia="ru-RU"/>
        </w:rPr>
        <w:t>bt</w:t>
      </w:r>
      <w:proofErr w:type="spellEnd"/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vertAlign w:val="subscript"/>
          <w:lang w:eastAsia="ru-RU"/>
        </w:rPr>
        <w:t>,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vertAlign w:val="subscript"/>
          <w:lang w:val="en-US" w:eastAsia="ru-RU"/>
        </w:rPr>
        <w:t>ser</w:t>
      </w:r>
      <w:proofErr w:type="gramEnd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=1,55МПа  (табл. 6.7 [1]); 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E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vertAlign w:val="subscript"/>
          <w:lang w:val="en-US" w:eastAsia="ru-RU"/>
        </w:rPr>
        <w:t>b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val="en-US" w:eastAsia="ru-RU"/>
        </w:rPr>
        <w:t> 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=30000 МПа (табл. 6.11 [1]).</w:t>
      </w:r>
    </w:p>
    <w:p w14:paraId="72F13526" w14:textId="77777777" w:rsidR="00C15DA7" w:rsidRPr="00C15DA7" w:rsidRDefault="00C15DA7" w:rsidP="00C15DA7">
      <w:pPr>
        <w:shd w:val="clear" w:color="auto" w:fill="FFFFFF"/>
        <w:spacing w:after="0" w:line="405" w:lineRule="atLeast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Модуль упругости для арматурной стали А400 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val="en-US" w:eastAsia="ru-RU"/>
        </w:rPr>
        <w:t>E</w:t>
      </w:r>
      <w:r w:rsidRPr="00C15DA7">
        <w:rPr>
          <w:rFonts w:ascii="Times New Roman" w:eastAsia="Times New Roman" w:hAnsi="Times New Roman" w:cs="Times New Roman"/>
          <w:i/>
          <w:iCs/>
          <w:color w:val="333333"/>
          <w:sz w:val="21"/>
          <w:szCs w:val="21"/>
          <w:vertAlign w:val="subscript"/>
          <w:lang w:val="en-US" w:eastAsia="ru-RU"/>
        </w:rPr>
        <w:t>s</w:t>
      </w: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=200000МПа (п. 6.2.12 [1]).</w:t>
      </w:r>
    </w:p>
    <w:p w14:paraId="2A90E094" w14:textId="77777777" w:rsidR="00C15DA7" w:rsidRPr="00C15DA7" w:rsidRDefault="00C15DA7" w:rsidP="00C15DA7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14:paraId="1304454A" w14:textId="77777777" w:rsidR="00C15DA7" w:rsidRPr="00C15DA7" w:rsidRDefault="00C15DA7" w:rsidP="00C15DA7">
      <w:pPr>
        <w:shd w:val="clear" w:color="auto" w:fill="FFFFFF"/>
        <w:spacing w:after="0" w:line="240" w:lineRule="auto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Нормативные документы:</w:t>
      </w:r>
    </w:p>
    <w:p w14:paraId="25E2F237" w14:textId="77777777" w:rsidR="00C15DA7" w:rsidRPr="00C15DA7" w:rsidRDefault="00C15DA7" w:rsidP="00C15DA7">
      <w:pPr>
        <w:shd w:val="clear" w:color="auto" w:fill="FFFFFF"/>
        <w:spacing w:line="240" w:lineRule="auto"/>
        <w:ind w:firstLine="567"/>
        <w:jc w:val="both"/>
        <w:rPr>
          <w:rFonts w:ascii="Roboto" w:eastAsia="Times New Roman" w:hAnsi="Roboto" w:cs="Times New Roman"/>
          <w:color w:val="333333"/>
          <w:sz w:val="27"/>
          <w:szCs w:val="27"/>
          <w:lang w:eastAsia="ru-RU"/>
        </w:rPr>
      </w:pPr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 СП 63.13330.2018 Бетонные и железобетонные конструкции. Основные положения. Актуализированная редакция СНиП 52-01-2003 [Текст]. – </w:t>
      </w:r>
      <w:proofErr w:type="spellStart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введ</w:t>
      </w:r>
      <w:proofErr w:type="spellEnd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20.06.2019. – </w:t>
      </w:r>
      <w:proofErr w:type="gramStart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Москва :</w:t>
      </w:r>
      <w:proofErr w:type="gramEnd"/>
      <w:r w:rsidRPr="00C15DA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Минстрой России, 2018. – 143 с.</w:t>
      </w:r>
    </w:p>
    <w:p w14:paraId="0918DB35" w14:textId="77777777" w:rsidR="000E4E06" w:rsidRDefault="000E4E06"/>
    <w:sectPr w:rsidR="000E4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618"/>
    <w:rsid w:val="000E4E06"/>
    <w:rsid w:val="009E6618"/>
    <w:rsid w:val="00C15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9B280"/>
  <w15:chartTrackingRefBased/>
  <w15:docId w15:val="{CCE6F4C6-CAB5-47C3-BC46-F15EDFCE4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15D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15DA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15DA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15D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1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qno">
    <w:name w:val="qno"/>
    <w:basedOn w:val="a0"/>
    <w:rsid w:val="00C15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3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18128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12258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15315">
                  <w:marLeft w:val="0"/>
                  <w:marRight w:val="0"/>
                  <w:marTop w:val="0"/>
                  <w:marBottom w:val="300"/>
                  <w:divBdr>
                    <w:top w:val="single" w:sz="6" w:space="6" w:color="FFFFFF"/>
                    <w:left w:val="single" w:sz="6" w:space="11" w:color="FFFFFF"/>
                    <w:bottom w:val="single" w:sz="6" w:space="6" w:color="FFFFFF"/>
                    <w:right w:val="single" w:sz="6" w:space="26" w:color="FFFFFF"/>
                  </w:divBdr>
                  <w:divsChild>
                    <w:div w:id="590458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1730583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796235">
              <w:marLeft w:val="0"/>
              <w:marRight w:val="0"/>
              <w:marTop w:val="0"/>
              <w:marBottom w:val="432"/>
              <w:divBdr>
                <w:top w:val="single" w:sz="6" w:space="6" w:color="DCDCDC"/>
                <w:left w:val="single" w:sz="6" w:space="6" w:color="DCDCDC"/>
                <w:bottom w:val="single" w:sz="6" w:space="6" w:color="DCDCDC"/>
                <w:right w:val="single" w:sz="6" w:space="6" w:color="DCDCDC"/>
              </w:divBdr>
              <w:divsChild>
                <w:div w:id="13962660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528616">
              <w:marLeft w:val="20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47858">
                  <w:marLeft w:val="0"/>
                  <w:marRight w:val="0"/>
                  <w:marTop w:val="0"/>
                  <w:marBottom w:val="300"/>
                  <w:divBdr>
                    <w:top w:val="single" w:sz="6" w:space="6" w:color="FFFFFF"/>
                    <w:left w:val="single" w:sz="6" w:space="11" w:color="FFFFFF"/>
                    <w:bottom w:val="single" w:sz="6" w:space="6" w:color="FFFFFF"/>
                    <w:right w:val="single" w:sz="6" w:space="26" w:color="FFFFFF"/>
                  </w:divBdr>
                  <w:divsChild>
                    <w:div w:id="17798337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437</Words>
  <Characters>2496</Characters>
  <Application>Microsoft Office Word</Application>
  <DocSecurity>0</DocSecurity>
  <Lines>20</Lines>
  <Paragraphs>5</Paragraphs>
  <ScaleCrop>false</ScaleCrop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2021-09-17T12:22:00Z</dcterms:created>
  <dcterms:modified xsi:type="dcterms:W3CDTF">2021-09-17T12:22:00Z</dcterms:modified>
</cp:coreProperties>
</file>