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199C5" w14:textId="77777777" w:rsidR="004B1990" w:rsidRPr="00AA63D6" w:rsidRDefault="004B1990" w:rsidP="004B1990">
      <w:pPr>
        <w:tabs>
          <w:tab w:val="center" w:pos="4819"/>
          <w:tab w:val="left" w:pos="7083"/>
        </w:tabs>
        <w:autoSpaceDE w:val="0"/>
        <w:autoSpaceDN w:val="0"/>
        <w:adjustRightInd w:val="0"/>
        <w:spacing w:after="0" w:line="360" w:lineRule="auto"/>
        <w:contextualSpacing/>
        <w:jc w:val="center"/>
        <w:outlineLvl w:val="0"/>
        <w:rPr>
          <w:rFonts w:eastAsia="Times New Roman"/>
          <w:b/>
          <w:color w:val="auto"/>
          <w:lang w:eastAsia="ru-RU"/>
        </w:rPr>
      </w:pPr>
      <w:r>
        <w:rPr>
          <w:rFonts w:eastAsia="Times New Roman"/>
          <w:b/>
          <w:color w:val="auto"/>
          <w:lang w:eastAsia="ru-RU"/>
        </w:rPr>
        <w:t>МОДУЛЬ</w:t>
      </w:r>
      <w:r w:rsidRPr="00AA63D6">
        <w:rPr>
          <w:rFonts w:eastAsia="Times New Roman"/>
          <w:b/>
          <w:color w:val="auto"/>
          <w:lang w:eastAsia="ru-RU"/>
        </w:rPr>
        <w:t xml:space="preserve"> </w:t>
      </w:r>
      <w:r w:rsidRPr="00AA63D6">
        <w:rPr>
          <w:rFonts w:eastAsia="Times New Roman"/>
          <w:b/>
          <w:color w:val="auto"/>
          <w:lang w:val="en-US" w:eastAsia="ru-RU"/>
        </w:rPr>
        <w:t>II</w:t>
      </w:r>
    </w:p>
    <w:p w14:paraId="7AB4D575" w14:textId="77777777" w:rsidR="004B1990" w:rsidRPr="00AA63D6" w:rsidRDefault="004B1990" w:rsidP="004B1990">
      <w:pPr>
        <w:tabs>
          <w:tab w:val="num" w:pos="0"/>
        </w:tabs>
        <w:spacing w:after="0" w:line="360" w:lineRule="auto"/>
        <w:jc w:val="center"/>
        <w:rPr>
          <w:rFonts w:eastAsia="Times New Roman"/>
          <w:color w:val="auto"/>
          <w:lang w:eastAsia="ru-RU"/>
        </w:rPr>
      </w:pPr>
      <w:bookmarkStart w:id="0" w:name="_Toc411825215"/>
      <w:r w:rsidRPr="00AA63D6">
        <w:rPr>
          <w:rFonts w:eastAsia="Times New Roman"/>
          <w:color w:val="auto"/>
          <w:lang w:eastAsia="ru-RU"/>
        </w:rPr>
        <w:t>ОПРЕДЕЛЕНИЕ РАСЧЕТНЫХ ВЕЛИЧИН ПОЖАРНОГО РИСКА</w:t>
      </w:r>
      <w:r>
        <w:rPr>
          <w:rFonts w:eastAsia="Times New Roman"/>
          <w:color w:val="auto"/>
          <w:lang w:eastAsia="ru-RU"/>
        </w:rPr>
        <w:t xml:space="preserve"> </w:t>
      </w:r>
      <w:r w:rsidRPr="00AA63D6">
        <w:rPr>
          <w:rFonts w:eastAsia="Times New Roman"/>
          <w:color w:val="auto"/>
          <w:lang w:eastAsia="ru-RU"/>
        </w:rPr>
        <w:t>НА ПРОИЗВОДСТВЕННЫХ ОБЪЕКТАХ</w:t>
      </w:r>
      <w:bookmarkEnd w:id="0"/>
    </w:p>
    <w:p w14:paraId="066DE0DE" w14:textId="77777777" w:rsidR="004B1990" w:rsidRPr="00D22E29" w:rsidRDefault="004B1990" w:rsidP="004B1990">
      <w:pPr>
        <w:widowControl w:val="0"/>
        <w:autoSpaceDE w:val="0"/>
        <w:autoSpaceDN w:val="0"/>
        <w:adjustRightInd w:val="0"/>
        <w:spacing w:after="0" w:line="360" w:lineRule="auto"/>
        <w:ind w:firstLine="720"/>
        <w:jc w:val="both"/>
        <w:rPr>
          <w:rFonts w:eastAsia="Calibri"/>
          <w:color w:val="auto"/>
        </w:rPr>
      </w:pPr>
    </w:p>
    <w:p w14:paraId="405865C3" w14:textId="77777777" w:rsidR="004B1990" w:rsidRPr="007D1018" w:rsidRDefault="004B1990" w:rsidP="004B1990">
      <w:pPr>
        <w:shd w:val="clear" w:color="auto" w:fill="FFFFFF"/>
        <w:spacing w:after="0" w:line="360" w:lineRule="auto"/>
        <w:ind w:firstLine="709"/>
        <w:jc w:val="both"/>
        <w:rPr>
          <w:rFonts w:eastAsia="Calibri"/>
          <w:color w:val="auto"/>
        </w:rPr>
      </w:pPr>
      <w:r w:rsidRPr="007D1018">
        <w:rPr>
          <w:rFonts w:eastAsia="Calibri"/>
          <w:color w:val="auto"/>
        </w:rPr>
        <w:t xml:space="preserve">Выполненные по модулю II взаимосвязанные задания </w:t>
      </w:r>
      <w:r>
        <w:rPr>
          <w:rFonts w:eastAsia="Calibri"/>
          <w:color w:val="auto"/>
        </w:rPr>
        <w:t>7–12</w:t>
      </w:r>
      <w:r w:rsidRPr="007D1018">
        <w:rPr>
          <w:rFonts w:eastAsia="Calibri"/>
          <w:color w:val="auto"/>
        </w:rPr>
        <w:t xml:space="preserve"> оформляются в единый отчет </w:t>
      </w:r>
      <w:r>
        <w:rPr>
          <w:rFonts w:eastAsia="Calibri"/>
          <w:color w:val="auto"/>
        </w:rPr>
        <w:t xml:space="preserve">по расчету пожарного риска </w:t>
      </w:r>
      <w:r w:rsidRPr="007D1018">
        <w:rPr>
          <w:rFonts w:eastAsia="Calibri"/>
          <w:color w:val="auto"/>
        </w:rPr>
        <w:t xml:space="preserve">в соответствии с </w:t>
      </w:r>
      <w:r>
        <w:rPr>
          <w:rFonts w:eastAsia="Calibri"/>
          <w:color w:val="auto"/>
        </w:rPr>
        <w:t>рекомендациями</w:t>
      </w:r>
      <w:r w:rsidRPr="007D1018">
        <w:rPr>
          <w:rFonts w:eastAsia="Calibri"/>
          <w:color w:val="auto"/>
        </w:rPr>
        <w:t xml:space="preserve"> методических указаний.</w:t>
      </w:r>
    </w:p>
    <w:p w14:paraId="1A44BDC3" w14:textId="77777777" w:rsidR="004B1990" w:rsidRDefault="004B1990" w:rsidP="004B1990">
      <w:pPr>
        <w:shd w:val="clear" w:color="auto" w:fill="FFFFFF"/>
        <w:spacing w:after="0" w:line="360" w:lineRule="auto"/>
        <w:ind w:firstLine="709"/>
        <w:jc w:val="both"/>
        <w:rPr>
          <w:rFonts w:eastAsia="Calibri"/>
          <w:color w:val="auto"/>
        </w:rPr>
      </w:pPr>
      <w:r w:rsidRPr="007D1018">
        <w:rPr>
          <w:rFonts w:eastAsia="Calibri"/>
          <w:color w:val="auto"/>
        </w:rPr>
        <w:t xml:space="preserve">При </w:t>
      </w:r>
      <w:r>
        <w:rPr>
          <w:rFonts w:eastAsia="Calibri"/>
          <w:color w:val="auto"/>
        </w:rPr>
        <w:t>подготовке отчета</w:t>
      </w:r>
      <w:r w:rsidRPr="007D1018">
        <w:rPr>
          <w:rFonts w:eastAsia="Calibri"/>
          <w:color w:val="auto"/>
        </w:rPr>
        <w:t xml:space="preserve"> рекомендуется </w:t>
      </w:r>
      <w:r>
        <w:rPr>
          <w:rFonts w:eastAsia="Calibri"/>
          <w:color w:val="auto"/>
        </w:rPr>
        <w:t>изучить:</w:t>
      </w:r>
    </w:p>
    <w:p w14:paraId="5A30A619" w14:textId="77777777" w:rsidR="004B1990" w:rsidRDefault="004B1990" w:rsidP="00D5384F">
      <w:pPr>
        <w:pStyle w:val="ac"/>
        <w:numPr>
          <w:ilvl w:val="0"/>
          <w:numId w:val="8"/>
        </w:numPr>
        <w:shd w:val="clear" w:color="auto" w:fill="FFFFFF"/>
        <w:spacing w:after="0" w:line="360" w:lineRule="auto"/>
        <w:ind w:left="567"/>
        <w:jc w:val="both"/>
      </w:pPr>
      <w:r w:rsidRPr="00DC55CE">
        <w:t xml:space="preserve">Приказ МЧС РФ от 10 июля 2009 г. </w:t>
      </w:r>
      <w:r>
        <w:t>№</w:t>
      </w:r>
      <w:r w:rsidRPr="00DC55CE">
        <w:t xml:space="preserve"> 404 </w:t>
      </w:r>
      <w:r w:rsidRPr="00E61D95">
        <w:t xml:space="preserve">(ред. от </w:t>
      </w:r>
      <w:r>
        <w:t>14.12.2010</w:t>
      </w:r>
      <w:r w:rsidRPr="00E61D95">
        <w:t xml:space="preserve">) </w:t>
      </w:r>
      <w:r>
        <w:t>«</w:t>
      </w:r>
      <w:r w:rsidRPr="00DC55CE">
        <w:t>Об утверждении методики определения расчетных величин пожарного риска на производственных объектах</w:t>
      </w:r>
      <w:r>
        <w:t>» (</w:t>
      </w:r>
      <w:r w:rsidRPr="00E61D95">
        <w:t xml:space="preserve">представлен в файле-приложении в разделе курса </w:t>
      </w:r>
      <w:r>
        <w:t>«</w:t>
      </w:r>
      <w:r w:rsidRPr="00E61D95">
        <w:t>Дополнительные материалы</w:t>
      </w:r>
      <w:r>
        <w:t>», далее – Методика);</w:t>
      </w:r>
    </w:p>
    <w:p w14:paraId="1760F922" w14:textId="77777777" w:rsidR="004B1990" w:rsidRDefault="004B1990" w:rsidP="00D5384F">
      <w:pPr>
        <w:pStyle w:val="ac"/>
        <w:numPr>
          <w:ilvl w:val="0"/>
          <w:numId w:val="8"/>
        </w:numPr>
        <w:shd w:val="clear" w:color="auto" w:fill="FFFFFF"/>
        <w:spacing w:after="0" w:line="360" w:lineRule="auto"/>
        <w:ind w:left="567"/>
        <w:jc w:val="both"/>
      </w:pPr>
      <w:r w:rsidRPr="007D1018">
        <w:t>методически</w:t>
      </w:r>
      <w:r>
        <w:t>е</w:t>
      </w:r>
      <w:r w:rsidRPr="007D1018">
        <w:t xml:space="preserve"> указания к заданиям</w:t>
      </w:r>
      <w:r>
        <w:t xml:space="preserve"> 7–12;</w:t>
      </w:r>
    </w:p>
    <w:p w14:paraId="7E423DFA" w14:textId="77777777" w:rsidR="004B1990" w:rsidRDefault="004B1990" w:rsidP="00D5384F">
      <w:pPr>
        <w:pStyle w:val="ac"/>
        <w:numPr>
          <w:ilvl w:val="0"/>
          <w:numId w:val="8"/>
        </w:numPr>
        <w:shd w:val="clear" w:color="auto" w:fill="FFFFFF"/>
        <w:spacing w:after="0" w:line="360" w:lineRule="auto"/>
        <w:ind w:left="567"/>
        <w:jc w:val="both"/>
      </w:pPr>
      <w:r w:rsidRPr="007D1018">
        <w:t>пример расчета пожарного риска</w:t>
      </w:r>
      <w:r>
        <w:t xml:space="preserve"> для производственного объекта (образец выполнения заданий 7–12).</w:t>
      </w:r>
    </w:p>
    <w:p w14:paraId="4E509B9A" w14:textId="77777777" w:rsidR="004B1990" w:rsidRDefault="004B1990" w:rsidP="004B1990">
      <w:pPr>
        <w:widowControl w:val="0"/>
        <w:autoSpaceDE w:val="0"/>
        <w:autoSpaceDN w:val="0"/>
        <w:adjustRightInd w:val="0"/>
        <w:spacing w:after="0" w:line="360" w:lineRule="auto"/>
        <w:ind w:firstLine="720"/>
        <w:jc w:val="both"/>
      </w:pPr>
    </w:p>
    <w:p w14:paraId="056E3F7C" w14:textId="77777777" w:rsidR="004B1990" w:rsidRPr="00D22E29" w:rsidRDefault="004B1990" w:rsidP="004B1990">
      <w:pPr>
        <w:pStyle w:val="1"/>
      </w:pPr>
      <w:r w:rsidRPr="00EC192F">
        <w:t>Проверяемое</w:t>
      </w:r>
      <w:r w:rsidRPr="00D22E29">
        <w:rPr>
          <w:b w:val="0"/>
        </w:rPr>
        <w:t xml:space="preserve"> </w:t>
      </w:r>
      <w:r w:rsidRPr="00D22E29">
        <w:t>задание 7. Анализ пожарной опасности производственного объекта</w:t>
      </w:r>
    </w:p>
    <w:p w14:paraId="71863808" w14:textId="77777777" w:rsidR="004B1990"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p>
    <w:p w14:paraId="45208FC1" w14:textId="77777777" w:rsidR="004B1990" w:rsidRDefault="004B1990" w:rsidP="004B1990">
      <w:pPr>
        <w:shd w:val="clear" w:color="auto" w:fill="FFFFFF"/>
        <w:spacing w:after="0" w:line="360" w:lineRule="auto"/>
        <w:ind w:firstLine="709"/>
        <w:jc w:val="both"/>
        <w:rPr>
          <w:rFonts w:eastAsia="Calibri"/>
          <w:color w:val="auto"/>
        </w:rPr>
      </w:pPr>
      <w:r w:rsidRPr="007D1018">
        <w:rPr>
          <w:rFonts w:eastAsia="Calibri"/>
          <w:b/>
          <w:color w:val="auto"/>
        </w:rPr>
        <w:t>Задание</w:t>
      </w:r>
      <w:r>
        <w:rPr>
          <w:rFonts w:eastAsia="Calibri"/>
          <w:color w:val="auto"/>
        </w:rPr>
        <w:t>: выполнить анализ пожарной опасности производственного объекта в соответствии с вариантом.</w:t>
      </w:r>
    </w:p>
    <w:p w14:paraId="0D37BAE7" w14:textId="77777777" w:rsidR="004B1990" w:rsidRDefault="004B1990" w:rsidP="004B1990">
      <w:pPr>
        <w:widowControl w:val="0"/>
        <w:autoSpaceDE w:val="0"/>
        <w:autoSpaceDN w:val="0"/>
        <w:adjustRightInd w:val="0"/>
        <w:spacing w:after="0" w:line="360" w:lineRule="auto"/>
        <w:ind w:firstLine="720"/>
        <w:jc w:val="both"/>
        <w:rPr>
          <w:rFonts w:eastAsia="Calibri"/>
          <w:color w:val="auto"/>
        </w:rPr>
      </w:pPr>
    </w:p>
    <w:p w14:paraId="2E09F6F4" w14:textId="77777777" w:rsidR="004B1990" w:rsidRPr="00D22E29" w:rsidRDefault="004B1990" w:rsidP="004B1990">
      <w:pPr>
        <w:widowControl w:val="0"/>
        <w:autoSpaceDE w:val="0"/>
        <w:autoSpaceDN w:val="0"/>
        <w:adjustRightInd w:val="0"/>
        <w:spacing w:after="0" w:line="360" w:lineRule="auto"/>
        <w:ind w:firstLine="720"/>
        <w:jc w:val="center"/>
        <w:rPr>
          <w:rFonts w:eastAsia="Calibri"/>
          <w:b/>
          <w:color w:val="auto"/>
        </w:rPr>
      </w:pPr>
      <w:r w:rsidRPr="00D22E29">
        <w:rPr>
          <w:rFonts w:eastAsia="Calibri"/>
          <w:b/>
          <w:color w:val="auto"/>
        </w:rPr>
        <w:t>Теоретические сведения</w:t>
      </w:r>
    </w:p>
    <w:p w14:paraId="4F53A99C" w14:textId="77777777" w:rsidR="004B1990" w:rsidRDefault="004B1990" w:rsidP="004B1990">
      <w:pPr>
        <w:widowControl w:val="0"/>
        <w:autoSpaceDE w:val="0"/>
        <w:autoSpaceDN w:val="0"/>
        <w:adjustRightInd w:val="0"/>
        <w:spacing w:after="0" w:line="360" w:lineRule="auto"/>
        <w:ind w:firstLine="720"/>
        <w:jc w:val="both"/>
      </w:pPr>
      <w:r>
        <w:rPr>
          <w:rFonts w:eastAsia="Calibri"/>
          <w:color w:val="auto"/>
        </w:rPr>
        <w:t xml:space="preserve">Анализ пожарной опасности является первым этапом работы по определению </w:t>
      </w:r>
      <w:r>
        <w:t xml:space="preserve">расчетных </w:t>
      </w:r>
      <w:r w:rsidRPr="00B60602">
        <w:t>величин пожарного</w:t>
      </w:r>
      <w:r>
        <w:t xml:space="preserve"> риска на производственных объектах. </w:t>
      </w:r>
    </w:p>
    <w:p w14:paraId="579E9DA3" w14:textId="77777777" w:rsidR="004B1990" w:rsidRPr="00AA63D6"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t>Оценка пожарного риска на производственных объектах производится в соответствии с «</w:t>
      </w:r>
      <w:r w:rsidRPr="00D22E29">
        <w:t>Методикой определения расчетных величин пожарного риска на производственных объектах</w:t>
      </w:r>
      <w:r>
        <w:t>» (в ред. Приказа МЧС РФ от 14.12.2010 № 649).</w:t>
      </w:r>
    </w:p>
    <w:p w14:paraId="7B12597E" w14:textId="77777777" w:rsidR="004B1990" w:rsidRPr="00AA63D6" w:rsidRDefault="004B1990" w:rsidP="004B1990">
      <w:pPr>
        <w:widowControl w:val="0"/>
        <w:autoSpaceDE w:val="0"/>
        <w:autoSpaceDN w:val="0"/>
        <w:adjustRightInd w:val="0"/>
        <w:spacing w:after="0" w:line="360" w:lineRule="auto"/>
        <w:ind w:firstLine="720"/>
        <w:jc w:val="both"/>
        <w:rPr>
          <w:rFonts w:eastAsia="Times New Roman"/>
          <w:bCs/>
          <w:color w:val="auto"/>
          <w:lang w:eastAsia="ru-RU"/>
        </w:rPr>
      </w:pPr>
      <w:r w:rsidRPr="00AA63D6">
        <w:rPr>
          <w:rFonts w:eastAsia="Times New Roman"/>
          <w:color w:val="auto"/>
          <w:lang w:eastAsia="ru-RU"/>
        </w:rPr>
        <w:t xml:space="preserve">Анализ пожарной безопасности производственного объекта производится </w:t>
      </w:r>
      <w:r w:rsidRPr="00AA63D6">
        <w:rPr>
          <w:rFonts w:eastAsia="Times New Roman"/>
          <w:color w:val="auto"/>
          <w:lang w:eastAsia="ru-RU"/>
        </w:rPr>
        <w:lastRenderedPageBreak/>
        <w:t xml:space="preserve">в соответствии с </w:t>
      </w:r>
      <w:r w:rsidRPr="00105CAE">
        <w:rPr>
          <w:rFonts w:eastAsia="Times New Roman"/>
          <w:color w:val="auto"/>
          <w:lang w:eastAsia="ru-RU"/>
        </w:rPr>
        <w:t>разделом II</w:t>
      </w:r>
      <w:r w:rsidRPr="00AA63D6">
        <w:rPr>
          <w:rFonts w:eastAsia="Times New Roman"/>
          <w:color w:val="auto"/>
          <w:lang w:eastAsia="ru-RU"/>
        </w:rPr>
        <w:t xml:space="preserve"> </w:t>
      </w:r>
      <w:r w:rsidRPr="00105CAE">
        <w:rPr>
          <w:rFonts w:eastAsia="Times New Roman"/>
          <w:color w:val="auto"/>
          <w:lang w:eastAsia="ru-RU"/>
        </w:rPr>
        <w:t>указанной</w:t>
      </w:r>
      <w:r>
        <w:rPr>
          <w:rFonts w:eastAsia="Times New Roman"/>
          <w:bCs/>
          <w:color w:val="auto"/>
          <w:lang w:eastAsia="ru-RU"/>
        </w:rPr>
        <w:t xml:space="preserve"> </w:t>
      </w:r>
      <w:r w:rsidRPr="00D22E29">
        <w:t>Методики</w:t>
      </w:r>
      <w:r w:rsidRPr="00AA63D6">
        <w:rPr>
          <w:rFonts w:eastAsia="Times New Roman"/>
          <w:bCs/>
          <w:color w:val="auto"/>
          <w:lang w:eastAsia="ru-RU"/>
        </w:rPr>
        <w:t>.</w:t>
      </w:r>
    </w:p>
    <w:p w14:paraId="0A002A77" w14:textId="77777777" w:rsidR="004B1990" w:rsidRPr="00AA63D6"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AA63D6">
        <w:rPr>
          <w:rFonts w:eastAsia="Times New Roman"/>
          <w:color w:val="auto"/>
          <w:lang w:eastAsia="ru-RU"/>
        </w:rPr>
        <w:t xml:space="preserve">В соответствии с </w:t>
      </w:r>
      <w:r>
        <w:rPr>
          <w:rFonts w:eastAsia="Times New Roman"/>
          <w:color w:val="auto"/>
          <w:lang w:eastAsia="ru-RU"/>
        </w:rPr>
        <w:t>М</w:t>
      </w:r>
      <w:r w:rsidRPr="00AA63D6">
        <w:rPr>
          <w:rFonts w:eastAsia="Times New Roman"/>
          <w:color w:val="auto"/>
          <w:lang w:eastAsia="ru-RU"/>
        </w:rPr>
        <w:t>етодикой</w:t>
      </w:r>
      <w:r>
        <w:rPr>
          <w:rFonts w:eastAsia="Times New Roman"/>
          <w:color w:val="auto"/>
          <w:lang w:eastAsia="ru-RU"/>
        </w:rPr>
        <w:t>,</w:t>
      </w:r>
      <w:r w:rsidRPr="00AA63D6">
        <w:rPr>
          <w:rFonts w:eastAsia="Times New Roman"/>
          <w:color w:val="auto"/>
          <w:lang w:eastAsia="ru-RU"/>
        </w:rPr>
        <w:t xml:space="preserve"> анализ пожарной опасности объекта предусматривает:</w:t>
      </w:r>
    </w:p>
    <w:p w14:paraId="4369DC17" w14:textId="77777777" w:rsidR="004B1990" w:rsidRPr="00AA63D6" w:rsidRDefault="004B1990" w:rsidP="004B1990">
      <w:pPr>
        <w:widowControl w:val="0"/>
        <w:autoSpaceDE w:val="0"/>
        <w:autoSpaceDN w:val="0"/>
        <w:adjustRightInd w:val="0"/>
        <w:spacing w:after="0" w:line="360" w:lineRule="auto"/>
        <w:ind w:firstLine="709"/>
        <w:jc w:val="both"/>
        <w:rPr>
          <w:rFonts w:eastAsia="Times New Roman"/>
          <w:color w:val="auto"/>
          <w:lang w:eastAsia="ru-RU"/>
        </w:rPr>
      </w:pPr>
      <w:r w:rsidRPr="00AA63D6">
        <w:rPr>
          <w:rFonts w:eastAsia="Times New Roman"/>
          <w:color w:val="auto"/>
          <w:lang w:eastAsia="ru-RU"/>
        </w:rPr>
        <w:t>а) анализ пожарной опасности технологической среды и параметров технологических процессов на объекте;</w:t>
      </w:r>
    </w:p>
    <w:p w14:paraId="4F2D356C" w14:textId="77777777" w:rsidR="004B1990" w:rsidRPr="00AA63D6" w:rsidRDefault="004B1990" w:rsidP="004B1990">
      <w:pPr>
        <w:widowControl w:val="0"/>
        <w:autoSpaceDE w:val="0"/>
        <w:autoSpaceDN w:val="0"/>
        <w:adjustRightInd w:val="0"/>
        <w:spacing w:after="0" w:line="360" w:lineRule="auto"/>
        <w:ind w:firstLine="709"/>
        <w:jc w:val="both"/>
        <w:rPr>
          <w:rFonts w:eastAsia="Times New Roman"/>
          <w:color w:val="auto"/>
          <w:lang w:eastAsia="ru-RU"/>
        </w:rPr>
      </w:pPr>
      <w:r w:rsidRPr="00AA63D6">
        <w:rPr>
          <w:rFonts w:eastAsia="Times New Roman"/>
          <w:color w:val="auto"/>
          <w:lang w:eastAsia="ru-RU"/>
        </w:rPr>
        <w:t>б) определение перечня пожароопасных аварийных ситуаций и параметров для каждого технологического процесса;</w:t>
      </w:r>
    </w:p>
    <w:p w14:paraId="14674CA0" w14:textId="77777777" w:rsidR="004B1990" w:rsidRPr="00AA63D6" w:rsidRDefault="004B1990" w:rsidP="004B1990">
      <w:pPr>
        <w:widowControl w:val="0"/>
        <w:autoSpaceDE w:val="0"/>
        <w:autoSpaceDN w:val="0"/>
        <w:adjustRightInd w:val="0"/>
        <w:spacing w:after="0" w:line="360" w:lineRule="auto"/>
        <w:ind w:firstLine="709"/>
        <w:jc w:val="both"/>
        <w:rPr>
          <w:rFonts w:eastAsia="Times New Roman"/>
          <w:color w:val="auto"/>
          <w:lang w:eastAsia="ru-RU"/>
        </w:rPr>
      </w:pPr>
      <w:r w:rsidRPr="00AA63D6">
        <w:rPr>
          <w:rFonts w:eastAsia="Times New Roman"/>
          <w:color w:val="auto"/>
          <w:lang w:eastAsia="ru-RU"/>
        </w:rPr>
        <w:t>в) определение для каждого технологического процесса перечня причин, возникновение которых позволяет характеризовать ситуацию как пожароопасную;</w:t>
      </w:r>
    </w:p>
    <w:p w14:paraId="59F3482D" w14:textId="77777777" w:rsidR="004B1990" w:rsidRPr="00AA63D6" w:rsidRDefault="004B1990" w:rsidP="004B1990">
      <w:pPr>
        <w:widowControl w:val="0"/>
        <w:autoSpaceDE w:val="0"/>
        <w:autoSpaceDN w:val="0"/>
        <w:adjustRightInd w:val="0"/>
        <w:spacing w:after="0" w:line="360" w:lineRule="auto"/>
        <w:ind w:firstLine="709"/>
        <w:jc w:val="both"/>
        <w:rPr>
          <w:rFonts w:eastAsia="Times New Roman"/>
          <w:color w:val="auto"/>
          <w:lang w:eastAsia="ru-RU"/>
        </w:rPr>
      </w:pPr>
      <w:r w:rsidRPr="00AA63D6">
        <w:rPr>
          <w:rFonts w:eastAsia="Times New Roman"/>
          <w:color w:val="auto"/>
          <w:lang w:eastAsia="ru-RU"/>
        </w:rPr>
        <w:t>г) построение сценариев возникновения и развития пожаров, влекущих за собой гибель людей.</w:t>
      </w:r>
    </w:p>
    <w:p w14:paraId="6524CD13" w14:textId="77777777" w:rsidR="004B1990" w:rsidRPr="00AA63D6"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AA63D6">
        <w:rPr>
          <w:rFonts w:eastAsia="Times New Roman"/>
          <w:color w:val="auto"/>
          <w:lang w:eastAsia="ru-RU"/>
        </w:rPr>
        <w:t>При анализе пожарной опасности технологической среды и параметров технологических процессов на объекте используются следующие сведения:</w:t>
      </w:r>
    </w:p>
    <w:p w14:paraId="4FDC2CDD" w14:textId="77777777" w:rsidR="004B1990" w:rsidRPr="00AA63D6" w:rsidRDefault="004B1990" w:rsidP="00D5384F">
      <w:pPr>
        <w:widowControl w:val="0"/>
        <w:numPr>
          <w:ilvl w:val="0"/>
          <w:numId w:val="2"/>
        </w:numPr>
        <w:autoSpaceDE w:val="0"/>
        <w:autoSpaceDN w:val="0"/>
        <w:adjustRightInd w:val="0"/>
        <w:spacing w:after="0" w:line="360" w:lineRule="auto"/>
        <w:ind w:left="0" w:firstLine="709"/>
        <w:contextualSpacing/>
        <w:jc w:val="both"/>
        <w:rPr>
          <w:rFonts w:eastAsia="Times New Roman"/>
          <w:color w:val="auto"/>
          <w:lang w:eastAsia="ru-RU"/>
        </w:rPr>
      </w:pPr>
      <w:r w:rsidRPr="00AA63D6">
        <w:rPr>
          <w:rFonts w:eastAsia="Times New Roman"/>
          <w:color w:val="auto"/>
          <w:lang w:eastAsia="ru-RU"/>
        </w:rPr>
        <w:t xml:space="preserve"> данные о наличии и виде горючих веществ и материалов, их количестве, физико-химических свойствах и показателях пожарной опасности;</w:t>
      </w:r>
    </w:p>
    <w:p w14:paraId="4CB207C1" w14:textId="77777777" w:rsidR="004B1990" w:rsidRPr="00AA63D6" w:rsidRDefault="004B1990" w:rsidP="00D5384F">
      <w:pPr>
        <w:widowControl w:val="0"/>
        <w:numPr>
          <w:ilvl w:val="0"/>
          <w:numId w:val="2"/>
        </w:numPr>
        <w:autoSpaceDE w:val="0"/>
        <w:autoSpaceDN w:val="0"/>
        <w:adjustRightInd w:val="0"/>
        <w:spacing w:after="0" w:line="360" w:lineRule="auto"/>
        <w:ind w:left="0" w:firstLine="709"/>
        <w:contextualSpacing/>
        <w:jc w:val="both"/>
        <w:rPr>
          <w:rFonts w:eastAsia="Times New Roman"/>
          <w:color w:val="auto"/>
          <w:lang w:eastAsia="ru-RU"/>
        </w:rPr>
      </w:pPr>
      <w:r w:rsidRPr="00AA63D6">
        <w:rPr>
          <w:rFonts w:eastAsia="Times New Roman"/>
          <w:color w:val="auto"/>
          <w:lang w:eastAsia="ru-RU"/>
        </w:rPr>
        <w:t>технологические параметры оборудования (давление, температура, уровни заполнения, материальные потоки) и подводящих/отводящих трубопроводов (диаметры, толщины стенок, расстояние до отсекающей арматуры);</w:t>
      </w:r>
    </w:p>
    <w:p w14:paraId="64E05F69" w14:textId="77777777" w:rsidR="004B1990" w:rsidRPr="00AA63D6" w:rsidRDefault="004B1990" w:rsidP="00D5384F">
      <w:pPr>
        <w:widowControl w:val="0"/>
        <w:numPr>
          <w:ilvl w:val="0"/>
          <w:numId w:val="2"/>
        </w:numPr>
        <w:autoSpaceDE w:val="0"/>
        <w:autoSpaceDN w:val="0"/>
        <w:adjustRightInd w:val="0"/>
        <w:spacing w:after="0" w:line="360" w:lineRule="auto"/>
        <w:ind w:left="0" w:firstLine="709"/>
        <w:contextualSpacing/>
        <w:jc w:val="both"/>
        <w:rPr>
          <w:rFonts w:eastAsia="Times New Roman"/>
          <w:color w:val="auto"/>
          <w:lang w:eastAsia="ru-RU"/>
        </w:rPr>
      </w:pPr>
      <w:r w:rsidRPr="00AA63D6">
        <w:rPr>
          <w:rFonts w:eastAsia="Times New Roman"/>
          <w:color w:val="auto"/>
          <w:lang w:eastAsia="ru-RU"/>
        </w:rPr>
        <w:t xml:space="preserve"> параметры исполнительных механизмов систем противоаварийной защиты (время закрытия и открытия запорной арматуры, надежность срабатывания, производительность насосов или других устройств аварийного опорожнения);</w:t>
      </w:r>
    </w:p>
    <w:p w14:paraId="0EB9395B" w14:textId="77777777" w:rsidR="004B1990" w:rsidRPr="00AA63D6" w:rsidRDefault="004B1990" w:rsidP="00D5384F">
      <w:pPr>
        <w:widowControl w:val="0"/>
        <w:numPr>
          <w:ilvl w:val="0"/>
          <w:numId w:val="2"/>
        </w:numPr>
        <w:autoSpaceDE w:val="0"/>
        <w:autoSpaceDN w:val="0"/>
        <w:adjustRightInd w:val="0"/>
        <w:spacing w:after="0" w:line="360" w:lineRule="auto"/>
        <w:ind w:left="0" w:firstLine="709"/>
        <w:contextualSpacing/>
        <w:jc w:val="both"/>
        <w:rPr>
          <w:rFonts w:eastAsia="Times New Roman"/>
          <w:color w:val="auto"/>
          <w:lang w:eastAsia="ru-RU"/>
        </w:rPr>
      </w:pPr>
      <w:r w:rsidRPr="00AA63D6">
        <w:rPr>
          <w:rFonts w:eastAsia="Times New Roman"/>
          <w:color w:val="auto"/>
          <w:lang w:eastAsia="ru-RU"/>
        </w:rPr>
        <w:t>геометрические характеристики взаимного расположения оборудования и его элементов, привязка единицы оборудования на местности</w:t>
      </w:r>
      <w:r>
        <w:rPr>
          <w:rFonts w:eastAsia="Times New Roman"/>
          <w:color w:val="auto"/>
          <w:lang w:eastAsia="ru-RU"/>
        </w:rPr>
        <w:t>.</w:t>
      </w:r>
    </w:p>
    <w:p w14:paraId="72DA1559" w14:textId="77777777" w:rsidR="004B1990" w:rsidRPr="00AA63D6"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AA63D6">
        <w:rPr>
          <w:rFonts w:eastAsia="Times New Roman"/>
          <w:color w:val="auto"/>
          <w:lang w:eastAsia="ru-RU"/>
        </w:rPr>
        <w:t>Необходимые для анализа основные свойства и показатели пожарной опасности наиболее распространенных веществ и материалов приведены в справочниках.</w:t>
      </w:r>
    </w:p>
    <w:p w14:paraId="3371E780" w14:textId="77777777" w:rsidR="004B1990" w:rsidRPr="00AA63D6"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AA63D6">
        <w:rPr>
          <w:rFonts w:eastAsia="Times New Roman"/>
          <w:color w:val="auto"/>
          <w:lang w:eastAsia="ru-RU"/>
        </w:rPr>
        <w:t>Выявление аварийных ситуаций осуществляется на основании изучения:</w:t>
      </w:r>
    </w:p>
    <w:p w14:paraId="33CAF031" w14:textId="77777777" w:rsidR="004B1990" w:rsidRPr="00AA63D6" w:rsidRDefault="004B1990" w:rsidP="00D5384F">
      <w:pPr>
        <w:widowControl w:val="0"/>
        <w:numPr>
          <w:ilvl w:val="0"/>
          <w:numId w:val="2"/>
        </w:numPr>
        <w:autoSpaceDE w:val="0"/>
        <w:autoSpaceDN w:val="0"/>
        <w:adjustRightInd w:val="0"/>
        <w:spacing w:after="0" w:line="360" w:lineRule="auto"/>
        <w:ind w:left="0" w:firstLine="709"/>
        <w:contextualSpacing/>
        <w:jc w:val="both"/>
        <w:rPr>
          <w:rFonts w:eastAsia="Times New Roman"/>
          <w:color w:val="auto"/>
          <w:lang w:eastAsia="ru-RU"/>
        </w:rPr>
      </w:pPr>
      <w:r w:rsidRPr="00AA63D6">
        <w:rPr>
          <w:rFonts w:eastAsia="Calibri"/>
          <w:color w:val="auto"/>
          <w:sz w:val="26"/>
          <w:szCs w:val="26"/>
          <w:lang w:eastAsia="ru-RU"/>
        </w:rPr>
        <w:lastRenderedPageBreak/>
        <w:t xml:space="preserve"> </w:t>
      </w:r>
      <w:r w:rsidRPr="00AA63D6">
        <w:rPr>
          <w:rFonts w:eastAsia="Times New Roman"/>
          <w:color w:val="auto"/>
          <w:lang w:eastAsia="ru-RU"/>
        </w:rPr>
        <w:t>структуры объекта, пространственного размещения его элементов;</w:t>
      </w:r>
    </w:p>
    <w:p w14:paraId="0B6D67B6" w14:textId="77777777" w:rsidR="004B1990" w:rsidRPr="00AA63D6" w:rsidRDefault="004B1990" w:rsidP="00D5384F">
      <w:pPr>
        <w:widowControl w:val="0"/>
        <w:numPr>
          <w:ilvl w:val="0"/>
          <w:numId w:val="2"/>
        </w:numPr>
        <w:autoSpaceDE w:val="0"/>
        <w:autoSpaceDN w:val="0"/>
        <w:adjustRightInd w:val="0"/>
        <w:spacing w:after="0" w:line="360" w:lineRule="auto"/>
        <w:ind w:left="0" w:firstLine="709"/>
        <w:contextualSpacing/>
        <w:jc w:val="both"/>
        <w:rPr>
          <w:rFonts w:eastAsia="Times New Roman"/>
          <w:color w:val="auto"/>
          <w:lang w:eastAsia="ru-RU"/>
        </w:rPr>
      </w:pPr>
      <w:r w:rsidRPr="00AA63D6">
        <w:rPr>
          <w:rFonts w:eastAsia="Times New Roman"/>
          <w:color w:val="auto"/>
          <w:lang w:eastAsia="ru-RU"/>
        </w:rPr>
        <w:t>основных операций, осуществляемых на объекте, технологических схем, используемого оборудования;</w:t>
      </w:r>
    </w:p>
    <w:p w14:paraId="7F3077C5" w14:textId="77777777" w:rsidR="004B1990" w:rsidRPr="00AA63D6" w:rsidRDefault="004B1990" w:rsidP="00D5384F">
      <w:pPr>
        <w:widowControl w:val="0"/>
        <w:numPr>
          <w:ilvl w:val="0"/>
          <w:numId w:val="2"/>
        </w:numPr>
        <w:autoSpaceDE w:val="0"/>
        <w:autoSpaceDN w:val="0"/>
        <w:adjustRightInd w:val="0"/>
        <w:spacing w:after="0" w:line="360" w:lineRule="auto"/>
        <w:ind w:left="0" w:firstLine="709"/>
        <w:contextualSpacing/>
        <w:jc w:val="both"/>
        <w:rPr>
          <w:rFonts w:eastAsia="Times New Roman"/>
          <w:color w:val="auto"/>
          <w:lang w:eastAsia="ru-RU"/>
        </w:rPr>
      </w:pPr>
      <w:r w:rsidRPr="00AA63D6">
        <w:rPr>
          <w:rFonts w:eastAsia="Times New Roman"/>
          <w:color w:val="auto"/>
          <w:lang w:eastAsia="ru-RU"/>
        </w:rPr>
        <w:t>перечня веществ и материалов, применяемых на объекте;</w:t>
      </w:r>
    </w:p>
    <w:p w14:paraId="016FCBCA" w14:textId="77777777" w:rsidR="004B1990" w:rsidRPr="00AA63D6" w:rsidRDefault="004B1990" w:rsidP="00D5384F">
      <w:pPr>
        <w:widowControl w:val="0"/>
        <w:numPr>
          <w:ilvl w:val="0"/>
          <w:numId w:val="2"/>
        </w:numPr>
        <w:autoSpaceDE w:val="0"/>
        <w:autoSpaceDN w:val="0"/>
        <w:adjustRightInd w:val="0"/>
        <w:spacing w:after="0" w:line="360" w:lineRule="auto"/>
        <w:ind w:left="0" w:firstLine="709"/>
        <w:contextualSpacing/>
        <w:jc w:val="both"/>
        <w:rPr>
          <w:rFonts w:eastAsia="Times New Roman"/>
          <w:color w:val="auto"/>
          <w:lang w:eastAsia="ru-RU"/>
        </w:rPr>
      </w:pPr>
      <w:r w:rsidRPr="00AA63D6">
        <w:rPr>
          <w:rFonts w:eastAsia="Times New Roman"/>
          <w:color w:val="auto"/>
          <w:lang w:eastAsia="ru-RU"/>
        </w:rPr>
        <w:t>перечня основных опасностей, характерных для рассматриваемого объекта;</w:t>
      </w:r>
    </w:p>
    <w:p w14:paraId="38E9A461" w14:textId="77777777" w:rsidR="004B1990" w:rsidRPr="00AA63D6" w:rsidRDefault="004B1990" w:rsidP="00D5384F">
      <w:pPr>
        <w:widowControl w:val="0"/>
        <w:numPr>
          <w:ilvl w:val="0"/>
          <w:numId w:val="2"/>
        </w:numPr>
        <w:autoSpaceDE w:val="0"/>
        <w:autoSpaceDN w:val="0"/>
        <w:adjustRightInd w:val="0"/>
        <w:spacing w:after="0" w:line="360" w:lineRule="auto"/>
        <w:ind w:left="0" w:firstLine="709"/>
        <w:contextualSpacing/>
        <w:jc w:val="both"/>
        <w:rPr>
          <w:rFonts w:eastAsia="Times New Roman"/>
          <w:color w:val="auto"/>
          <w:lang w:eastAsia="ru-RU"/>
        </w:rPr>
      </w:pPr>
      <w:r w:rsidRPr="00AA63D6">
        <w:rPr>
          <w:rFonts w:eastAsia="Times New Roman"/>
          <w:color w:val="auto"/>
          <w:lang w:eastAsia="ru-RU"/>
        </w:rPr>
        <w:t>перечня событий, которые могут являться причинами пожароопасных ситуаций;</w:t>
      </w:r>
    </w:p>
    <w:p w14:paraId="7653E637" w14:textId="77777777" w:rsidR="004B1990" w:rsidRPr="00AA63D6" w:rsidRDefault="004B1990" w:rsidP="00D5384F">
      <w:pPr>
        <w:widowControl w:val="0"/>
        <w:numPr>
          <w:ilvl w:val="0"/>
          <w:numId w:val="2"/>
        </w:numPr>
        <w:autoSpaceDE w:val="0"/>
        <w:autoSpaceDN w:val="0"/>
        <w:adjustRightInd w:val="0"/>
        <w:spacing w:after="0" w:line="360" w:lineRule="auto"/>
        <w:ind w:left="0" w:firstLine="709"/>
        <w:contextualSpacing/>
        <w:jc w:val="both"/>
        <w:rPr>
          <w:rFonts w:eastAsia="Times New Roman"/>
          <w:color w:val="auto"/>
          <w:lang w:eastAsia="ru-RU"/>
        </w:rPr>
      </w:pPr>
      <w:r w:rsidRPr="00AA63D6">
        <w:rPr>
          <w:rFonts w:eastAsia="Times New Roman"/>
          <w:color w:val="auto"/>
          <w:lang w:eastAsia="ru-RU"/>
        </w:rPr>
        <w:t>отказов оборудования, имевших место на практике ранее;</w:t>
      </w:r>
    </w:p>
    <w:p w14:paraId="0BB3D481" w14:textId="77777777" w:rsidR="004B1990" w:rsidRPr="00AA63D6" w:rsidRDefault="004B1990" w:rsidP="00D5384F">
      <w:pPr>
        <w:widowControl w:val="0"/>
        <w:numPr>
          <w:ilvl w:val="0"/>
          <w:numId w:val="2"/>
        </w:numPr>
        <w:autoSpaceDE w:val="0"/>
        <w:autoSpaceDN w:val="0"/>
        <w:adjustRightInd w:val="0"/>
        <w:spacing w:after="0" w:line="360" w:lineRule="auto"/>
        <w:ind w:left="0" w:firstLine="709"/>
        <w:contextualSpacing/>
        <w:jc w:val="both"/>
        <w:rPr>
          <w:rFonts w:eastAsia="Times New Roman"/>
          <w:color w:val="auto"/>
          <w:lang w:eastAsia="ru-RU"/>
        </w:rPr>
      </w:pPr>
      <w:r w:rsidRPr="00AA63D6">
        <w:rPr>
          <w:rFonts w:eastAsia="Times New Roman"/>
          <w:color w:val="auto"/>
          <w:lang w:eastAsia="ru-RU"/>
        </w:rPr>
        <w:t>данных по надежности используемого оборудования;</w:t>
      </w:r>
    </w:p>
    <w:p w14:paraId="0CEC0A8B" w14:textId="77777777" w:rsidR="004B1990" w:rsidRPr="00AA63D6" w:rsidRDefault="004B1990" w:rsidP="00D5384F">
      <w:pPr>
        <w:widowControl w:val="0"/>
        <w:numPr>
          <w:ilvl w:val="0"/>
          <w:numId w:val="2"/>
        </w:numPr>
        <w:autoSpaceDE w:val="0"/>
        <w:autoSpaceDN w:val="0"/>
        <w:adjustRightInd w:val="0"/>
        <w:spacing w:after="0" w:line="360" w:lineRule="auto"/>
        <w:ind w:left="0" w:firstLine="709"/>
        <w:contextualSpacing/>
        <w:jc w:val="both"/>
        <w:rPr>
          <w:rFonts w:eastAsia="Times New Roman"/>
          <w:color w:val="auto"/>
          <w:lang w:eastAsia="ru-RU"/>
        </w:rPr>
      </w:pPr>
      <w:r w:rsidRPr="00AA63D6">
        <w:rPr>
          <w:rFonts w:eastAsia="Times New Roman"/>
          <w:color w:val="auto"/>
          <w:lang w:eastAsia="ru-RU"/>
        </w:rPr>
        <w:t>возможных ошибочных действий персонала;</w:t>
      </w:r>
    </w:p>
    <w:p w14:paraId="565D3A61" w14:textId="77777777" w:rsidR="004B1990" w:rsidRPr="00AA63D6" w:rsidRDefault="004B1990" w:rsidP="00D5384F">
      <w:pPr>
        <w:widowControl w:val="0"/>
        <w:numPr>
          <w:ilvl w:val="0"/>
          <w:numId w:val="2"/>
        </w:numPr>
        <w:autoSpaceDE w:val="0"/>
        <w:autoSpaceDN w:val="0"/>
        <w:adjustRightInd w:val="0"/>
        <w:spacing w:after="0" w:line="360" w:lineRule="auto"/>
        <w:ind w:left="0" w:firstLine="709"/>
        <w:contextualSpacing/>
        <w:jc w:val="both"/>
        <w:rPr>
          <w:rFonts w:eastAsia="Times New Roman"/>
          <w:color w:val="auto"/>
          <w:lang w:eastAsia="ru-RU"/>
        </w:rPr>
      </w:pPr>
      <w:r w:rsidRPr="00AA63D6">
        <w:rPr>
          <w:rFonts w:eastAsia="Times New Roman"/>
          <w:color w:val="auto"/>
          <w:lang w:eastAsia="ru-RU"/>
        </w:rPr>
        <w:t>местных метеорологических и географических характеристик.</w:t>
      </w:r>
    </w:p>
    <w:p w14:paraId="51958ACE" w14:textId="77777777" w:rsidR="004B1990" w:rsidRPr="00AA63D6"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AA63D6">
        <w:rPr>
          <w:rFonts w:eastAsia="Times New Roman"/>
          <w:color w:val="auto"/>
          <w:lang w:eastAsia="ru-RU"/>
        </w:rPr>
        <w:t>Следует отметить, что полностью проанализировать вс</w:t>
      </w:r>
      <w:r>
        <w:rPr>
          <w:rFonts w:eastAsia="Times New Roman"/>
          <w:color w:val="auto"/>
          <w:lang w:eastAsia="ru-RU"/>
        </w:rPr>
        <w:t>е</w:t>
      </w:r>
      <w:r w:rsidRPr="00AA63D6">
        <w:rPr>
          <w:rFonts w:eastAsia="Times New Roman"/>
          <w:color w:val="auto"/>
          <w:lang w:eastAsia="ru-RU"/>
        </w:rPr>
        <w:t xml:space="preserve"> многообразие пожароопасных аварийных ситуаций на достаточно крупном объекте в ряде случаев может не представляться возможным. В то</w:t>
      </w:r>
      <w:r>
        <w:rPr>
          <w:rFonts w:eastAsia="Times New Roman"/>
          <w:color w:val="auto"/>
          <w:lang w:eastAsia="ru-RU"/>
        </w:rPr>
        <w:t xml:space="preserve"> </w:t>
      </w:r>
      <w:r w:rsidRPr="00AA63D6">
        <w:rPr>
          <w:rFonts w:eastAsia="Times New Roman"/>
          <w:color w:val="auto"/>
          <w:lang w:eastAsia="ru-RU"/>
        </w:rPr>
        <w:t>же время проведение расчетов по оценке пожарного риска предполагает рассмотрение как можно более широкого перечня пожароопасных аварийных ситуаций, учитывающего в основном события, которые имели место на практике эксплуатации рассматриваемых объектов. Поэтому при проведении расчетов пожарного риска должен быть разработан перечень пожароопасных аварийных ситуаций, который, с одной стороны, должен охватывать все технологические блоки, участки, технологические установки, здания, строения и сооружения объекта, с другой стороны, по этому перечню должны быть проведены необходимые расчеты при учете вариации различных параметров при разработке мероприятий по обеспечению пожарной безопасности.</w:t>
      </w:r>
    </w:p>
    <w:p w14:paraId="70FAEC6E" w14:textId="77777777" w:rsidR="004B1990" w:rsidRPr="00AA63D6"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AA63D6">
        <w:rPr>
          <w:rFonts w:eastAsia="Times New Roman"/>
          <w:color w:val="auto"/>
          <w:lang w:eastAsia="ru-RU"/>
        </w:rPr>
        <w:t>Основными методами достижения этой цели являются объединение пожароопасных аварийных ситуаций в группы типовых пожароопасных аварийных ситуаций и исключение ситуаций с незначительным риском.</w:t>
      </w:r>
    </w:p>
    <w:p w14:paraId="654D31DE" w14:textId="77777777" w:rsidR="004B1990" w:rsidRPr="00AA63D6"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AA63D6">
        <w:rPr>
          <w:rFonts w:eastAsia="Times New Roman"/>
          <w:color w:val="auto"/>
          <w:lang w:eastAsia="ru-RU"/>
        </w:rPr>
        <w:t xml:space="preserve">При объединении в группы типовых пожароопасных аварийных ситуаций применительно к каждому блоку, участку, технологической установке, зданию, </w:t>
      </w:r>
      <w:r w:rsidRPr="00AA63D6">
        <w:rPr>
          <w:rFonts w:eastAsia="Times New Roman"/>
          <w:color w:val="auto"/>
          <w:lang w:eastAsia="ru-RU"/>
        </w:rPr>
        <w:lastRenderedPageBreak/>
        <w:t>строению и сооружению объекта должны быть выделены типовые пожароопасные аварийные ситуации, которым соответствуют одинаковые модели возникновения и развития.</w:t>
      </w:r>
    </w:p>
    <w:p w14:paraId="5D7EFFDE" w14:textId="77777777" w:rsidR="004B1990" w:rsidRPr="00AA63D6"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AA63D6">
        <w:rPr>
          <w:rFonts w:eastAsia="Times New Roman"/>
          <w:color w:val="auto"/>
          <w:lang w:eastAsia="ru-RU"/>
        </w:rPr>
        <w:t>При этом выбранные для расчетов типовые ситуации должны отражать специфику пожарной опасности всех участков объекта.</w:t>
      </w:r>
    </w:p>
    <w:p w14:paraId="6C2AC8E7" w14:textId="77777777" w:rsidR="004B1990" w:rsidRPr="00AA63D6"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AA63D6">
        <w:rPr>
          <w:rFonts w:eastAsia="Times New Roman"/>
          <w:color w:val="auto"/>
          <w:lang w:eastAsia="ru-RU"/>
        </w:rPr>
        <w:t>Исключение ситуаций с незначительным риском направлен</w:t>
      </w:r>
      <w:r>
        <w:rPr>
          <w:rFonts w:eastAsia="Times New Roman"/>
          <w:color w:val="auto"/>
          <w:lang w:eastAsia="ru-RU"/>
        </w:rPr>
        <w:t>о</w:t>
      </w:r>
      <w:r w:rsidRPr="00AA63D6">
        <w:rPr>
          <w:rFonts w:eastAsia="Times New Roman"/>
          <w:color w:val="auto"/>
          <w:lang w:eastAsia="ru-RU"/>
        </w:rPr>
        <w:t xml:space="preserve"> на то, чтобы не рассматривать те ситуации, вклад которых в расчетные величины пожарного риска незначителен и не повлияет на конечный результат. Однако подобные исключения должны быть точно определены и обоснованы, так как возможны ситуации, когда для каждой из большого количества аварий существует незначительный риск, однако при их объединении суммарный риск может стать существенным. Кроме того, учитывая различные нормативные значения пожарного риска для работников объекта и населения вблизи него</w:t>
      </w:r>
      <w:r>
        <w:rPr>
          <w:rFonts w:eastAsia="Times New Roman"/>
          <w:color w:val="auto"/>
          <w:lang w:eastAsia="ru-RU"/>
        </w:rPr>
        <w:t>,</w:t>
      </w:r>
      <w:r w:rsidRPr="00AA63D6">
        <w:rPr>
          <w:rFonts w:eastAsia="Times New Roman"/>
          <w:color w:val="auto"/>
          <w:lang w:eastAsia="ru-RU"/>
        </w:rPr>
        <w:t xml:space="preserve"> исключение ситуаций не должно приводить к занижению расчетных величин риска для населения в селитебной зоне. Также не следует без предварительного анализа исключать из рассмотрения ситуации только на основании того, что такие ситуации никогда не имели мест</w:t>
      </w:r>
      <w:r>
        <w:rPr>
          <w:rFonts w:eastAsia="Times New Roman"/>
          <w:color w:val="auto"/>
          <w:lang w:eastAsia="ru-RU"/>
        </w:rPr>
        <w:t>а</w:t>
      </w:r>
      <w:r w:rsidRPr="00AA63D6">
        <w:rPr>
          <w:rFonts w:eastAsia="Times New Roman"/>
          <w:color w:val="auto"/>
          <w:lang w:eastAsia="ru-RU"/>
        </w:rPr>
        <w:t xml:space="preserve"> на практике при эксплуатации схожих объектов.</w:t>
      </w:r>
    </w:p>
    <w:p w14:paraId="406A3D47" w14:textId="77777777" w:rsidR="004B1990" w:rsidRPr="00AA63D6"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p>
    <w:p w14:paraId="46BDB445" w14:textId="77777777" w:rsidR="004B1990" w:rsidRPr="00D22E29" w:rsidRDefault="004B1990" w:rsidP="004B1990">
      <w:pPr>
        <w:tabs>
          <w:tab w:val="num" w:pos="993"/>
        </w:tabs>
        <w:autoSpaceDE w:val="0"/>
        <w:autoSpaceDN w:val="0"/>
        <w:adjustRightInd w:val="0"/>
        <w:spacing w:after="0" w:line="360" w:lineRule="auto"/>
        <w:ind w:firstLine="709"/>
        <w:jc w:val="center"/>
        <w:rPr>
          <w:rFonts w:eastAsia="Calibri"/>
          <w:b/>
          <w:color w:val="auto"/>
          <w:szCs w:val="22"/>
        </w:rPr>
      </w:pPr>
      <w:r w:rsidRPr="00D22E29">
        <w:rPr>
          <w:rFonts w:eastAsia="Calibri"/>
          <w:b/>
          <w:color w:val="auto"/>
          <w:szCs w:val="22"/>
        </w:rPr>
        <w:t>Алгоритм выполнения задания</w:t>
      </w:r>
    </w:p>
    <w:p w14:paraId="76B98EFC" w14:textId="77777777" w:rsidR="004B1990" w:rsidRPr="00AA63D6" w:rsidRDefault="004B1990" w:rsidP="00D5384F">
      <w:pPr>
        <w:numPr>
          <w:ilvl w:val="0"/>
          <w:numId w:val="3"/>
        </w:numPr>
        <w:autoSpaceDE w:val="0"/>
        <w:autoSpaceDN w:val="0"/>
        <w:adjustRightInd w:val="0"/>
        <w:spacing w:after="0" w:line="360" w:lineRule="auto"/>
        <w:ind w:left="0" w:firstLine="709"/>
        <w:contextualSpacing/>
        <w:jc w:val="both"/>
        <w:rPr>
          <w:rFonts w:eastAsia="Calibri"/>
          <w:color w:val="auto"/>
          <w:szCs w:val="22"/>
        </w:rPr>
      </w:pPr>
      <w:r w:rsidRPr="00AA63D6">
        <w:rPr>
          <w:rFonts w:eastAsia="Calibri"/>
          <w:color w:val="auto"/>
          <w:szCs w:val="22"/>
        </w:rPr>
        <w:t xml:space="preserve">Выбрать вариант задания </w:t>
      </w:r>
      <w:r w:rsidRPr="005D5445">
        <w:rPr>
          <w:rFonts w:eastAsia="Calibri"/>
          <w:color w:val="auto"/>
          <w:szCs w:val="22"/>
        </w:rPr>
        <w:t>(</w:t>
      </w:r>
      <w:r w:rsidRPr="00FF71C2">
        <w:rPr>
          <w:rFonts w:eastAsia="Calibri"/>
          <w:color w:val="auto"/>
          <w:szCs w:val="22"/>
        </w:rPr>
        <w:t>таблиц</w:t>
      </w:r>
      <w:r>
        <w:rPr>
          <w:rFonts w:eastAsia="Calibri"/>
          <w:color w:val="auto"/>
          <w:szCs w:val="22"/>
        </w:rPr>
        <w:t>ы</w:t>
      </w:r>
      <w:r w:rsidRPr="00FF71C2">
        <w:rPr>
          <w:rFonts w:eastAsia="Calibri"/>
          <w:color w:val="auto"/>
          <w:szCs w:val="22"/>
        </w:rPr>
        <w:t xml:space="preserve"> </w:t>
      </w:r>
      <w:r>
        <w:rPr>
          <w:rFonts w:eastAsia="Calibri"/>
          <w:color w:val="auto"/>
          <w:szCs w:val="22"/>
        </w:rPr>
        <w:t>2.1, 2.2 и схемы планировок зданий к ней</w:t>
      </w:r>
      <w:r w:rsidRPr="005D5445">
        <w:rPr>
          <w:rFonts w:eastAsia="Calibri"/>
          <w:color w:val="auto"/>
          <w:szCs w:val="22"/>
        </w:rPr>
        <w:t>)</w:t>
      </w:r>
      <w:r>
        <w:rPr>
          <w:rFonts w:eastAsia="Calibri"/>
          <w:color w:val="auto"/>
          <w:szCs w:val="22"/>
        </w:rPr>
        <w:t>.</w:t>
      </w:r>
      <w:r w:rsidRPr="002B447E">
        <w:t xml:space="preserve"> </w:t>
      </w:r>
      <w:r>
        <w:t>Исходные данные полученного варианта используются при выполнении всех заданий модуля 2.</w:t>
      </w:r>
    </w:p>
    <w:p w14:paraId="47AF442B" w14:textId="77777777" w:rsidR="004B1990" w:rsidRPr="00AA63D6" w:rsidRDefault="004B1990" w:rsidP="00D5384F">
      <w:pPr>
        <w:numPr>
          <w:ilvl w:val="0"/>
          <w:numId w:val="3"/>
        </w:numPr>
        <w:autoSpaceDE w:val="0"/>
        <w:autoSpaceDN w:val="0"/>
        <w:adjustRightInd w:val="0"/>
        <w:spacing w:after="0" w:line="360" w:lineRule="auto"/>
        <w:ind w:left="0" w:firstLine="709"/>
        <w:contextualSpacing/>
        <w:jc w:val="both"/>
        <w:rPr>
          <w:rFonts w:eastAsia="Calibri"/>
          <w:color w:val="auto"/>
          <w:szCs w:val="22"/>
        </w:rPr>
      </w:pPr>
      <w:r w:rsidRPr="00AA63D6">
        <w:rPr>
          <w:rFonts w:eastAsia="Calibri"/>
          <w:color w:val="auto"/>
          <w:szCs w:val="22"/>
        </w:rPr>
        <w:t xml:space="preserve">Изучить содержание </w:t>
      </w:r>
      <w:r w:rsidRPr="00105CAE">
        <w:rPr>
          <w:rFonts w:eastAsia="Calibri"/>
          <w:color w:val="auto"/>
          <w:szCs w:val="22"/>
        </w:rPr>
        <w:t>раздела II</w:t>
      </w:r>
      <w:r w:rsidRPr="00AA63D6">
        <w:rPr>
          <w:rFonts w:eastAsia="Calibri"/>
          <w:color w:val="auto"/>
          <w:szCs w:val="22"/>
        </w:rPr>
        <w:t xml:space="preserve"> </w:t>
      </w:r>
      <w:r w:rsidRPr="00D22E29">
        <w:t>Методики</w:t>
      </w:r>
      <w:r w:rsidRPr="00AA63D6">
        <w:rPr>
          <w:rFonts w:eastAsia="Calibri"/>
          <w:color w:val="auto"/>
          <w:szCs w:val="22"/>
        </w:rPr>
        <w:t xml:space="preserve">, представленной </w:t>
      </w:r>
      <w:r w:rsidRPr="005D5445">
        <w:rPr>
          <w:rFonts w:eastAsia="Calibri"/>
          <w:color w:val="auto"/>
          <w:szCs w:val="22"/>
        </w:rPr>
        <w:t xml:space="preserve">в </w:t>
      </w:r>
      <w:r>
        <w:rPr>
          <w:rFonts w:eastAsia="Calibri"/>
          <w:color w:val="auto"/>
          <w:szCs w:val="22"/>
        </w:rPr>
        <w:t>файле-приложении из дополнительных материалов</w:t>
      </w:r>
      <w:r w:rsidRPr="00AA63D6">
        <w:rPr>
          <w:rFonts w:eastAsia="Calibri"/>
          <w:color w:val="auto"/>
          <w:szCs w:val="22"/>
        </w:rPr>
        <w:t>.</w:t>
      </w:r>
    </w:p>
    <w:p w14:paraId="29D711BF" w14:textId="77777777" w:rsidR="004B1990" w:rsidRPr="00AA63D6" w:rsidRDefault="004B1990" w:rsidP="00D5384F">
      <w:pPr>
        <w:numPr>
          <w:ilvl w:val="0"/>
          <w:numId w:val="3"/>
        </w:numPr>
        <w:autoSpaceDE w:val="0"/>
        <w:autoSpaceDN w:val="0"/>
        <w:adjustRightInd w:val="0"/>
        <w:spacing w:after="0" w:line="360" w:lineRule="auto"/>
        <w:ind w:left="0" w:firstLine="709"/>
        <w:contextualSpacing/>
        <w:jc w:val="both"/>
        <w:rPr>
          <w:rFonts w:eastAsia="Calibri"/>
          <w:color w:val="auto"/>
          <w:szCs w:val="22"/>
        </w:rPr>
      </w:pPr>
      <w:r w:rsidRPr="005D5445">
        <w:rPr>
          <w:rFonts w:eastAsia="Calibri"/>
          <w:color w:val="auto"/>
          <w:szCs w:val="22"/>
        </w:rPr>
        <w:t xml:space="preserve">Изучить </w:t>
      </w:r>
      <w:r>
        <w:rPr>
          <w:rFonts w:eastAsia="Calibri"/>
          <w:color w:val="auto"/>
          <w:szCs w:val="22"/>
        </w:rPr>
        <w:t>представленный далее пример</w:t>
      </w:r>
      <w:r w:rsidRPr="00FF71C2">
        <w:rPr>
          <w:rFonts w:eastAsia="Calibri"/>
          <w:color w:val="auto"/>
          <w:szCs w:val="22"/>
        </w:rPr>
        <w:t xml:space="preserve"> расчета</w:t>
      </w:r>
      <w:r w:rsidRPr="005D5445">
        <w:rPr>
          <w:rFonts w:eastAsia="Calibri"/>
          <w:color w:val="auto"/>
          <w:szCs w:val="22"/>
        </w:rPr>
        <w:t xml:space="preserve"> пожарного риска</w:t>
      </w:r>
      <w:r w:rsidRPr="005D5445" w:rsidDel="00CC2F73">
        <w:rPr>
          <w:rFonts w:eastAsia="Calibri"/>
          <w:color w:val="auto"/>
          <w:szCs w:val="22"/>
        </w:rPr>
        <w:t xml:space="preserve"> </w:t>
      </w:r>
      <w:r w:rsidRPr="00AA63D6">
        <w:rPr>
          <w:rFonts w:eastAsia="Calibri"/>
          <w:color w:val="auto"/>
          <w:szCs w:val="22"/>
        </w:rPr>
        <w:t>на производственном объекте</w:t>
      </w:r>
      <w:r>
        <w:rPr>
          <w:rFonts w:eastAsia="Calibri"/>
          <w:color w:val="auto"/>
          <w:szCs w:val="22"/>
        </w:rPr>
        <w:t>.</w:t>
      </w:r>
      <w:r>
        <w:t xml:space="preserve"> </w:t>
      </w:r>
    </w:p>
    <w:p w14:paraId="3AD083FC" w14:textId="77777777" w:rsidR="004B1990" w:rsidRPr="00AA63D6" w:rsidRDefault="004B1990" w:rsidP="00D5384F">
      <w:pPr>
        <w:numPr>
          <w:ilvl w:val="0"/>
          <w:numId w:val="3"/>
        </w:numPr>
        <w:autoSpaceDE w:val="0"/>
        <w:autoSpaceDN w:val="0"/>
        <w:adjustRightInd w:val="0"/>
        <w:spacing w:after="0" w:line="360" w:lineRule="auto"/>
        <w:ind w:left="0" w:firstLine="709"/>
        <w:contextualSpacing/>
        <w:jc w:val="both"/>
        <w:rPr>
          <w:rFonts w:eastAsia="Calibri"/>
          <w:color w:val="auto"/>
          <w:szCs w:val="22"/>
        </w:rPr>
      </w:pPr>
      <w:r w:rsidRPr="00AA63D6">
        <w:rPr>
          <w:rFonts w:eastAsia="Calibri"/>
          <w:color w:val="auto"/>
          <w:szCs w:val="22"/>
        </w:rPr>
        <w:t xml:space="preserve">Выполнить необходимые действия для анализа пожарной опасности объекта в соответствии с указаниями </w:t>
      </w:r>
      <w:r w:rsidRPr="007D1018">
        <w:rPr>
          <w:rFonts w:eastAsia="Calibri"/>
        </w:rPr>
        <w:t>Методики</w:t>
      </w:r>
      <w:r w:rsidRPr="005D5445">
        <w:rPr>
          <w:rFonts w:eastAsia="Calibri"/>
          <w:color w:val="auto"/>
          <w:szCs w:val="22"/>
        </w:rPr>
        <w:t xml:space="preserve"> и рекомендациями </w:t>
      </w:r>
      <w:r>
        <w:rPr>
          <w:rFonts w:eastAsia="Calibri"/>
          <w:color w:val="auto"/>
          <w:szCs w:val="22"/>
        </w:rPr>
        <w:t>к данному заданию</w:t>
      </w:r>
      <w:r w:rsidRPr="00AA63D6">
        <w:rPr>
          <w:rFonts w:eastAsia="Calibri"/>
          <w:color w:val="auto"/>
          <w:szCs w:val="22"/>
        </w:rPr>
        <w:t>.</w:t>
      </w:r>
    </w:p>
    <w:p w14:paraId="6C642BD7" w14:textId="77777777" w:rsidR="004B1990" w:rsidRPr="00AA63D6" w:rsidRDefault="004B1990" w:rsidP="00D5384F">
      <w:pPr>
        <w:numPr>
          <w:ilvl w:val="0"/>
          <w:numId w:val="3"/>
        </w:numPr>
        <w:autoSpaceDE w:val="0"/>
        <w:autoSpaceDN w:val="0"/>
        <w:adjustRightInd w:val="0"/>
        <w:spacing w:after="0" w:line="360" w:lineRule="auto"/>
        <w:ind w:left="0" w:firstLine="709"/>
        <w:contextualSpacing/>
        <w:jc w:val="both"/>
        <w:rPr>
          <w:rFonts w:eastAsia="Calibri"/>
          <w:color w:val="auto"/>
          <w:szCs w:val="22"/>
        </w:rPr>
      </w:pPr>
      <w:r w:rsidRPr="00AA63D6">
        <w:rPr>
          <w:rFonts w:eastAsia="Calibri"/>
          <w:color w:val="auto"/>
          <w:szCs w:val="22"/>
        </w:rPr>
        <w:lastRenderedPageBreak/>
        <w:t>Проверить соответствие объекта нормативным требованиям по пожарной безопасности</w:t>
      </w:r>
      <w:r>
        <w:rPr>
          <w:rFonts w:eastAsia="Calibri"/>
          <w:color w:val="auto"/>
          <w:szCs w:val="22"/>
        </w:rPr>
        <w:t xml:space="preserve"> в соответствии с СНиП 21-01-97, </w:t>
      </w:r>
      <w:r w:rsidRPr="001079E8">
        <w:rPr>
          <w:rFonts w:eastAsia="Calibri"/>
          <w:color w:val="auto"/>
          <w:szCs w:val="22"/>
        </w:rPr>
        <w:t>СП 2.13130.2012</w:t>
      </w:r>
      <w:r>
        <w:rPr>
          <w:rFonts w:eastAsia="Calibri"/>
          <w:color w:val="auto"/>
          <w:szCs w:val="22"/>
        </w:rPr>
        <w:t xml:space="preserve">, </w:t>
      </w:r>
      <w:r w:rsidRPr="00CC2F73">
        <w:rPr>
          <w:rFonts w:eastAsia="Calibri"/>
          <w:color w:val="auto"/>
          <w:szCs w:val="22"/>
        </w:rPr>
        <w:t>ГОСТ Р 12.3.047-2012</w:t>
      </w:r>
      <w:r>
        <w:rPr>
          <w:rFonts w:eastAsia="Calibri"/>
          <w:color w:val="auto"/>
          <w:szCs w:val="22"/>
        </w:rPr>
        <w:t xml:space="preserve"> (представлены </w:t>
      </w:r>
      <w:r w:rsidRPr="005D5445">
        <w:rPr>
          <w:rFonts w:eastAsia="Calibri"/>
          <w:color w:val="auto"/>
          <w:szCs w:val="22"/>
        </w:rPr>
        <w:t xml:space="preserve">в </w:t>
      </w:r>
      <w:r>
        <w:rPr>
          <w:rFonts w:eastAsia="Calibri"/>
          <w:color w:val="auto"/>
          <w:szCs w:val="22"/>
        </w:rPr>
        <w:t>файлах-приложениях из дополнительных материалов)</w:t>
      </w:r>
      <w:r w:rsidRPr="00AA63D6">
        <w:rPr>
          <w:rFonts w:eastAsia="Calibri"/>
          <w:color w:val="auto"/>
          <w:szCs w:val="22"/>
        </w:rPr>
        <w:t>.</w:t>
      </w:r>
    </w:p>
    <w:p w14:paraId="59F2DA61" w14:textId="77777777" w:rsidR="004B1990" w:rsidRPr="00AA63D6" w:rsidRDefault="004B1990" w:rsidP="00D5384F">
      <w:pPr>
        <w:numPr>
          <w:ilvl w:val="0"/>
          <w:numId w:val="3"/>
        </w:numPr>
        <w:autoSpaceDE w:val="0"/>
        <w:autoSpaceDN w:val="0"/>
        <w:adjustRightInd w:val="0"/>
        <w:spacing w:after="0" w:line="360" w:lineRule="auto"/>
        <w:ind w:left="0" w:firstLine="709"/>
        <w:contextualSpacing/>
        <w:jc w:val="both"/>
        <w:rPr>
          <w:rFonts w:eastAsia="Calibri"/>
          <w:color w:val="auto"/>
          <w:szCs w:val="22"/>
        </w:rPr>
      </w:pPr>
      <w:r w:rsidRPr="005D5445">
        <w:rPr>
          <w:rFonts w:eastAsia="Calibri"/>
          <w:color w:val="auto"/>
          <w:szCs w:val="22"/>
        </w:rPr>
        <w:t xml:space="preserve">На основании проведенного анализа </w:t>
      </w:r>
      <w:r>
        <w:rPr>
          <w:rFonts w:eastAsia="Calibri"/>
          <w:color w:val="auto"/>
          <w:szCs w:val="22"/>
        </w:rPr>
        <w:t>и найденных нарушений с</w:t>
      </w:r>
      <w:r w:rsidRPr="005D5445">
        <w:rPr>
          <w:rFonts w:eastAsia="Calibri"/>
          <w:color w:val="auto"/>
          <w:szCs w:val="22"/>
        </w:rPr>
        <w:t>дела</w:t>
      </w:r>
      <w:r>
        <w:rPr>
          <w:rFonts w:eastAsia="Calibri"/>
          <w:color w:val="auto"/>
          <w:szCs w:val="22"/>
        </w:rPr>
        <w:t>ть</w:t>
      </w:r>
      <w:r w:rsidRPr="005D5445">
        <w:rPr>
          <w:rFonts w:eastAsia="Calibri"/>
          <w:color w:val="auto"/>
          <w:szCs w:val="22"/>
        </w:rPr>
        <w:t xml:space="preserve"> вывод о необходимости проведения расчета </w:t>
      </w:r>
      <w:r>
        <w:rPr>
          <w:rFonts w:eastAsia="Calibri"/>
          <w:color w:val="auto"/>
          <w:szCs w:val="22"/>
        </w:rPr>
        <w:t xml:space="preserve">пожарного </w:t>
      </w:r>
      <w:r w:rsidRPr="005D5445">
        <w:rPr>
          <w:rFonts w:eastAsia="Calibri"/>
          <w:color w:val="auto"/>
          <w:szCs w:val="22"/>
        </w:rPr>
        <w:t>риска.</w:t>
      </w:r>
    </w:p>
    <w:p w14:paraId="54B09E11" w14:textId="77777777" w:rsidR="004B1990" w:rsidRPr="00A85C5E" w:rsidRDefault="004B1990" w:rsidP="00D5384F">
      <w:pPr>
        <w:numPr>
          <w:ilvl w:val="0"/>
          <w:numId w:val="3"/>
        </w:numPr>
        <w:autoSpaceDE w:val="0"/>
        <w:autoSpaceDN w:val="0"/>
        <w:adjustRightInd w:val="0"/>
        <w:spacing w:after="0" w:line="360" w:lineRule="auto"/>
        <w:ind w:left="0" w:firstLine="709"/>
        <w:contextualSpacing/>
        <w:jc w:val="both"/>
        <w:rPr>
          <w:rFonts w:eastAsia="Calibri"/>
          <w:color w:val="auto"/>
          <w:szCs w:val="22"/>
        </w:rPr>
      </w:pPr>
      <w:r w:rsidRPr="007D1018">
        <w:rPr>
          <w:rFonts w:eastAsia="Calibri"/>
          <w:color w:val="auto"/>
          <w:szCs w:val="22"/>
        </w:rPr>
        <w:t>Заполнить соответствующий раздел обобщенного отчета по заданиям к модулю II аналогично изученному примеру расчета пожарного риска</w:t>
      </w:r>
      <w:r>
        <w:rPr>
          <w:rFonts w:eastAsia="Calibri"/>
          <w:color w:val="auto"/>
          <w:szCs w:val="22"/>
        </w:rPr>
        <w:t xml:space="preserve"> для производственного объекта</w:t>
      </w:r>
      <w:r w:rsidRPr="007D1018">
        <w:rPr>
          <w:rFonts w:eastAsia="Calibri"/>
          <w:color w:val="auto"/>
          <w:szCs w:val="22"/>
        </w:rPr>
        <w:t>.</w:t>
      </w:r>
    </w:p>
    <w:p w14:paraId="16ACE26C" w14:textId="77777777" w:rsidR="004B1990" w:rsidRDefault="004B1990" w:rsidP="004B1990">
      <w:pPr>
        <w:rPr>
          <w:rFonts w:eastAsia="Calibri"/>
          <w:color w:val="auto"/>
          <w:szCs w:val="22"/>
        </w:rPr>
      </w:pPr>
    </w:p>
    <w:p w14:paraId="01770076" w14:textId="77777777" w:rsidR="004B1990" w:rsidRDefault="004B1990" w:rsidP="004B1990">
      <w:pPr>
        <w:autoSpaceDE w:val="0"/>
        <w:autoSpaceDN w:val="0"/>
        <w:adjustRightInd w:val="0"/>
        <w:spacing w:after="0" w:line="360" w:lineRule="auto"/>
        <w:ind w:firstLine="709"/>
        <w:jc w:val="right"/>
        <w:rPr>
          <w:rFonts w:eastAsia="Calibri"/>
          <w:color w:val="auto"/>
          <w:szCs w:val="22"/>
        </w:rPr>
      </w:pPr>
      <w:r w:rsidRPr="004C140A">
        <w:rPr>
          <w:rFonts w:eastAsia="Calibri"/>
          <w:color w:val="auto"/>
          <w:szCs w:val="22"/>
        </w:rPr>
        <w:t xml:space="preserve">Таблица 2.1 </w:t>
      </w:r>
    </w:p>
    <w:p w14:paraId="4D595D52" w14:textId="77777777" w:rsidR="004B1990" w:rsidRPr="00D22E29" w:rsidRDefault="004B1990" w:rsidP="004B1990">
      <w:pPr>
        <w:autoSpaceDE w:val="0"/>
        <w:autoSpaceDN w:val="0"/>
        <w:adjustRightInd w:val="0"/>
        <w:spacing w:after="0" w:line="360" w:lineRule="auto"/>
        <w:ind w:firstLine="709"/>
        <w:jc w:val="center"/>
        <w:rPr>
          <w:rFonts w:eastAsia="Calibri"/>
          <w:b/>
          <w:color w:val="auto"/>
          <w:szCs w:val="22"/>
        </w:rPr>
      </w:pPr>
      <w:r w:rsidRPr="00D22E29">
        <w:rPr>
          <w:rFonts w:eastAsia="Calibri"/>
          <w:b/>
          <w:color w:val="auto"/>
          <w:szCs w:val="22"/>
        </w:rPr>
        <w:t xml:space="preserve">Варианты заданий к модулю </w:t>
      </w:r>
      <w:r w:rsidRPr="00D22E29">
        <w:rPr>
          <w:rFonts w:eastAsia="Calibri"/>
          <w:b/>
          <w:color w:val="auto"/>
          <w:szCs w:val="22"/>
          <w:lang w:val="en-US"/>
        </w:rPr>
        <w:t>II</w:t>
      </w:r>
    </w:p>
    <w:tbl>
      <w:tblPr>
        <w:tblW w:w="0" w:type="auto"/>
        <w:tblLook w:val="04A0" w:firstRow="1" w:lastRow="0" w:firstColumn="1" w:lastColumn="0" w:noHBand="0" w:noVBand="1"/>
      </w:tblPr>
      <w:tblGrid>
        <w:gridCol w:w="1526"/>
        <w:gridCol w:w="8328"/>
      </w:tblGrid>
      <w:tr w:rsidR="004B1990" w:rsidRPr="004C140A" w14:paraId="0107B607" w14:textId="77777777" w:rsidTr="00291CEC">
        <w:trPr>
          <w:tblHeader/>
        </w:trPr>
        <w:tc>
          <w:tcPr>
            <w:tcW w:w="1526" w:type="dxa"/>
            <w:tcBorders>
              <w:top w:val="single" w:sz="4" w:space="0" w:color="auto"/>
              <w:left w:val="single" w:sz="4" w:space="0" w:color="auto"/>
              <w:bottom w:val="single" w:sz="4" w:space="0" w:color="auto"/>
              <w:right w:val="single" w:sz="4" w:space="0" w:color="auto"/>
            </w:tcBorders>
            <w:shd w:val="clear" w:color="auto" w:fill="auto"/>
          </w:tcPr>
          <w:p w14:paraId="785E044E" w14:textId="77777777" w:rsidR="004B1990" w:rsidRPr="004C140A" w:rsidRDefault="004B1990" w:rsidP="00291CEC">
            <w:pPr>
              <w:autoSpaceDE w:val="0"/>
              <w:autoSpaceDN w:val="0"/>
              <w:adjustRightInd w:val="0"/>
              <w:spacing w:after="0" w:line="360" w:lineRule="auto"/>
              <w:rPr>
                <w:rFonts w:eastAsia="Times New Roman"/>
                <w:b/>
                <w:color w:val="auto"/>
              </w:rPr>
            </w:pPr>
            <w:r w:rsidRPr="004C140A">
              <w:rPr>
                <w:rFonts w:eastAsia="Times New Roman"/>
                <w:b/>
                <w:color w:val="auto"/>
              </w:rPr>
              <w:t>Вариант</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49D810C2" w14:textId="77777777" w:rsidR="004B1990" w:rsidRPr="004C140A" w:rsidRDefault="004B1990" w:rsidP="00291CEC">
            <w:pPr>
              <w:autoSpaceDE w:val="0"/>
              <w:autoSpaceDN w:val="0"/>
              <w:adjustRightInd w:val="0"/>
              <w:spacing w:after="0" w:line="240" w:lineRule="auto"/>
              <w:jc w:val="center"/>
              <w:rPr>
                <w:rFonts w:eastAsia="Times New Roman"/>
                <w:b/>
                <w:color w:val="auto"/>
              </w:rPr>
            </w:pPr>
            <w:r w:rsidRPr="004C140A">
              <w:rPr>
                <w:rFonts w:eastAsia="Times New Roman"/>
                <w:b/>
                <w:color w:val="auto"/>
              </w:rPr>
              <w:t>Описание объекта</w:t>
            </w:r>
          </w:p>
        </w:tc>
      </w:tr>
      <w:tr w:rsidR="004B1990" w:rsidRPr="004C140A" w14:paraId="542BEBA6"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1FDECBF7"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1</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414376A8" w14:textId="77777777" w:rsidR="004B1990" w:rsidRPr="004C140A" w:rsidRDefault="004B1990" w:rsidP="00291CEC">
            <w:pPr>
              <w:autoSpaceDE w:val="0"/>
              <w:autoSpaceDN w:val="0"/>
              <w:adjustRightInd w:val="0"/>
              <w:spacing w:after="0" w:line="240" w:lineRule="auto"/>
              <w:jc w:val="both"/>
              <w:rPr>
                <w:rFonts w:eastAsia="Times New Roman"/>
                <w:color w:val="auto"/>
              </w:rPr>
            </w:pPr>
            <w:r w:rsidRPr="004C140A">
              <w:rPr>
                <w:rFonts w:eastAsia="Times New Roman"/>
                <w:color w:val="auto"/>
              </w:rPr>
              <w:t>Производственный корпус СТО</w:t>
            </w:r>
            <w:r>
              <w:rPr>
                <w:rFonts w:eastAsia="Times New Roman"/>
                <w:color w:val="auto"/>
              </w:rPr>
              <w:t>, 1 этаж</w:t>
            </w:r>
            <w:r w:rsidRPr="004C140A">
              <w:rPr>
                <w:rFonts w:eastAsia="Times New Roman"/>
                <w:color w:val="auto"/>
              </w:rPr>
              <w:t xml:space="preserve">. Время блокирования путей эвакуации </w:t>
            </w:r>
            <w:r>
              <w:rPr>
                <w:rFonts w:eastAsia="Times New Roman"/>
                <w:color w:val="auto"/>
              </w:rPr>
              <w:t>–</w:t>
            </w:r>
            <w:r w:rsidRPr="004C140A">
              <w:rPr>
                <w:rFonts w:eastAsia="Times New Roman"/>
                <w:color w:val="auto"/>
              </w:rPr>
              <w:t xml:space="preserve"> 290 с. </w:t>
            </w:r>
            <w:r>
              <w:rPr>
                <w:rFonts w:eastAsia="Times New Roman"/>
                <w:color w:val="auto"/>
              </w:rPr>
              <w:t xml:space="preserve">Расчетное время эвакуации – </w:t>
            </w:r>
            <w:r w:rsidRPr="004C140A">
              <w:rPr>
                <w:rFonts w:eastAsia="Times New Roman"/>
                <w:color w:val="auto"/>
              </w:rPr>
              <w:t xml:space="preserve">80 с. </w:t>
            </w:r>
            <w:r>
              <w:rPr>
                <w:rFonts w:eastAsia="Times New Roman"/>
                <w:color w:val="auto"/>
              </w:rPr>
              <w:t xml:space="preserve">Количество работающих – </w:t>
            </w:r>
            <w:r w:rsidRPr="004C140A">
              <w:rPr>
                <w:rFonts w:eastAsia="Times New Roman"/>
                <w:color w:val="auto"/>
              </w:rPr>
              <w:t>10 чел</w:t>
            </w:r>
            <w:r>
              <w:rPr>
                <w:rFonts w:eastAsia="Times New Roman"/>
                <w:color w:val="auto"/>
              </w:rPr>
              <w:t>.</w:t>
            </w:r>
          </w:p>
        </w:tc>
      </w:tr>
      <w:tr w:rsidR="004B1990" w:rsidRPr="004C140A" w14:paraId="10FB115D"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33FC34F1"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2</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6D87E222"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Мебельный цех</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200 с. </w:t>
            </w:r>
            <w:r>
              <w:rPr>
                <w:rFonts w:eastAsia="Times New Roman"/>
                <w:color w:val="auto"/>
              </w:rPr>
              <w:t xml:space="preserve">Расчетное время эвакуации – </w:t>
            </w:r>
            <w:r w:rsidRPr="004C140A">
              <w:rPr>
                <w:rFonts w:eastAsia="Times New Roman"/>
                <w:color w:val="auto"/>
              </w:rPr>
              <w:t xml:space="preserve">90 с. </w:t>
            </w:r>
            <w:r>
              <w:rPr>
                <w:rFonts w:eastAsia="Times New Roman"/>
                <w:color w:val="auto"/>
              </w:rPr>
              <w:t xml:space="preserve">Количество работающих – </w:t>
            </w:r>
            <w:r w:rsidRPr="004C140A">
              <w:rPr>
                <w:rFonts w:eastAsia="Times New Roman"/>
                <w:color w:val="auto"/>
              </w:rPr>
              <w:t>15 чел.</w:t>
            </w:r>
          </w:p>
        </w:tc>
      </w:tr>
      <w:tr w:rsidR="004B1990" w:rsidRPr="004C140A" w14:paraId="088F5E8D"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0AD5DC8D"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3</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497AD6CD"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Склад промтоваров</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260 с. </w:t>
            </w:r>
            <w:r>
              <w:rPr>
                <w:rFonts w:eastAsia="Times New Roman"/>
                <w:color w:val="auto"/>
              </w:rPr>
              <w:t xml:space="preserve">Расчетное время эвакуации – </w:t>
            </w:r>
            <w:r w:rsidRPr="004C140A">
              <w:rPr>
                <w:rFonts w:eastAsia="Times New Roman"/>
                <w:color w:val="auto"/>
              </w:rPr>
              <w:t xml:space="preserve">60 с. </w:t>
            </w:r>
            <w:r>
              <w:rPr>
                <w:rFonts w:eastAsia="Times New Roman"/>
                <w:color w:val="auto"/>
              </w:rPr>
              <w:t xml:space="preserve">Количество работающих – </w:t>
            </w:r>
            <w:r w:rsidRPr="004C140A">
              <w:rPr>
                <w:rFonts w:eastAsia="Times New Roman"/>
                <w:color w:val="auto"/>
              </w:rPr>
              <w:t>5 чел.</w:t>
            </w:r>
          </w:p>
        </w:tc>
      </w:tr>
      <w:tr w:rsidR="004B1990" w:rsidRPr="004C140A" w14:paraId="5C4BD3C3"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7F2B0629"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4</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309842EA"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Механосборочный цех</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280 с. </w:t>
            </w:r>
            <w:r>
              <w:rPr>
                <w:rFonts w:eastAsia="Times New Roman"/>
                <w:color w:val="auto"/>
              </w:rPr>
              <w:t xml:space="preserve">Расчетное время эвакуации – </w:t>
            </w:r>
            <w:r w:rsidRPr="004C140A">
              <w:rPr>
                <w:rFonts w:eastAsia="Times New Roman"/>
                <w:color w:val="auto"/>
              </w:rPr>
              <w:t xml:space="preserve">70 с. </w:t>
            </w:r>
            <w:r>
              <w:rPr>
                <w:rFonts w:eastAsia="Times New Roman"/>
                <w:color w:val="auto"/>
              </w:rPr>
              <w:t xml:space="preserve">Количество работающих – </w:t>
            </w:r>
            <w:r w:rsidRPr="004C140A">
              <w:rPr>
                <w:rFonts w:eastAsia="Times New Roman"/>
                <w:color w:val="auto"/>
              </w:rPr>
              <w:t>10 чел.</w:t>
            </w:r>
          </w:p>
        </w:tc>
      </w:tr>
      <w:tr w:rsidR="004B1990" w:rsidRPr="004C140A" w14:paraId="4955CD9C"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6407C7FD"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5</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1990212F"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Прессовый цех пластмассовых изделий</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200 с. </w:t>
            </w:r>
            <w:r>
              <w:rPr>
                <w:rFonts w:eastAsia="Times New Roman"/>
                <w:color w:val="auto"/>
              </w:rPr>
              <w:t xml:space="preserve">Расчетное время эвакуации – </w:t>
            </w:r>
            <w:r w:rsidRPr="004C140A">
              <w:rPr>
                <w:rFonts w:eastAsia="Times New Roman"/>
                <w:color w:val="auto"/>
              </w:rPr>
              <w:t xml:space="preserve">90 с. </w:t>
            </w:r>
            <w:r>
              <w:rPr>
                <w:rFonts w:eastAsia="Times New Roman"/>
                <w:color w:val="auto"/>
              </w:rPr>
              <w:t xml:space="preserve">Количество работающих – </w:t>
            </w:r>
            <w:r w:rsidRPr="004C140A">
              <w:rPr>
                <w:rFonts w:eastAsia="Times New Roman"/>
                <w:color w:val="auto"/>
              </w:rPr>
              <w:t>15 чел.</w:t>
            </w:r>
          </w:p>
        </w:tc>
      </w:tr>
      <w:tr w:rsidR="004B1990" w:rsidRPr="004C140A" w14:paraId="0B6E8E60"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7BBDA2B9"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6</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3518973B" w14:textId="77777777" w:rsidR="004B1990" w:rsidRPr="004C140A" w:rsidRDefault="004B1990" w:rsidP="00291CEC">
            <w:pPr>
              <w:tabs>
                <w:tab w:val="left" w:pos="4621"/>
              </w:tabs>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Ремонтно-механический цех</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350 с. </w:t>
            </w:r>
            <w:r>
              <w:rPr>
                <w:rFonts w:eastAsia="Times New Roman"/>
                <w:color w:val="auto"/>
              </w:rPr>
              <w:t xml:space="preserve">Расчетное время эвакуации – </w:t>
            </w:r>
            <w:r w:rsidRPr="004C140A">
              <w:rPr>
                <w:rFonts w:eastAsia="Times New Roman"/>
                <w:color w:val="auto"/>
              </w:rPr>
              <w:t xml:space="preserve">100 с. </w:t>
            </w:r>
            <w:r>
              <w:rPr>
                <w:rFonts w:eastAsia="Times New Roman"/>
                <w:color w:val="auto"/>
              </w:rPr>
              <w:t xml:space="preserve">Количество работающих – </w:t>
            </w:r>
            <w:r w:rsidRPr="004C140A">
              <w:rPr>
                <w:rFonts w:eastAsia="Times New Roman"/>
                <w:color w:val="auto"/>
              </w:rPr>
              <w:t>17 чел.</w:t>
            </w:r>
          </w:p>
        </w:tc>
      </w:tr>
      <w:tr w:rsidR="004B1990" w:rsidRPr="004C140A" w14:paraId="2EF76EA5"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2B58A77B"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7</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031DF2C7" w14:textId="77777777" w:rsidR="004B1990" w:rsidRPr="004C140A" w:rsidRDefault="004B1990" w:rsidP="00291CEC">
            <w:pPr>
              <w:tabs>
                <w:tab w:val="left" w:pos="3047"/>
              </w:tabs>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Электроремонтный цех</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230 с. </w:t>
            </w:r>
            <w:r>
              <w:rPr>
                <w:rFonts w:eastAsia="Times New Roman"/>
                <w:color w:val="auto"/>
              </w:rPr>
              <w:t xml:space="preserve">Расчетное время эвакуации – </w:t>
            </w:r>
            <w:r w:rsidRPr="004C140A">
              <w:rPr>
                <w:rFonts w:eastAsia="Times New Roman"/>
                <w:color w:val="auto"/>
              </w:rPr>
              <w:t xml:space="preserve">80 с. </w:t>
            </w:r>
            <w:r>
              <w:rPr>
                <w:rFonts w:eastAsia="Times New Roman"/>
                <w:color w:val="auto"/>
              </w:rPr>
              <w:t xml:space="preserve">Количество работающих – </w:t>
            </w:r>
            <w:r w:rsidRPr="004C140A">
              <w:rPr>
                <w:rFonts w:eastAsia="Times New Roman"/>
                <w:color w:val="auto"/>
              </w:rPr>
              <w:t>14 чел.</w:t>
            </w:r>
          </w:p>
        </w:tc>
      </w:tr>
      <w:tr w:rsidR="004B1990" w:rsidRPr="004C140A" w14:paraId="3DAD17B4"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655C8C2E"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8</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2A7AA232"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Склад строительных материалов</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320 с. </w:t>
            </w:r>
            <w:r>
              <w:rPr>
                <w:rFonts w:eastAsia="Times New Roman"/>
                <w:color w:val="auto"/>
              </w:rPr>
              <w:t xml:space="preserve">Расчетное время эвакуации – </w:t>
            </w:r>
            <w:r w:rsidRPr="004C140A">
              <w:rPr>
                <w:rFonts w:eastAsia="Times New Roman"/>
                <w:color w:val="auto"/>
              </w:rPr>
              <w:t xml:space="preserve">60 с. </w:t>
            </w:r>
            <w:r>
              <w:rPr>
                <w:rFonts w:eastAsia="Times New Roman"/>
                <w:color w:val="auto"/>
              </w:rPr>
              <w:t xml:space="preserve">Количество работающих – </w:t>
            </w:r>
            <w:r w:rsidRPr="004C140A">
              <w:rPr>
                <w:rFonts w:eastAsia="Times New Roman"/>
                <w:color w:val="auto"/>
              </w:rPr>
              <w:t>6 чел.</w:t>
            </w:r>
          </w:p>
        </w:tc>
      </w:tr>
      <w:tr w:rsidR="004B1990" w:rsidRPr="004C140A" w14:paraId="16D10674"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34732F6E"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lastRenderedPageBreak/>
              <w:t>9</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41EF5D09"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Склад продовольственных товаров</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330 с. </w:t>
            </w:r>
            <w:r>
              <w:rPr>
                <w:rFonts w:eastAsia="Times New Roman"/>
                <w:color w:val="auto"/>
              </w:rPr>
              <w:t xml:space="preserve">Расчетное время эвакуации – </w:t>
            </w:r>
            <w:r w:rsidRPr="004C140A">
              <w:rPr>
                <w:rFonts w:eastAsia="Times New Roman"/>
                <w:color w:val="auto"/>
              </w:rPr>
              <w:t xml:space="preserve">50 с. </w:t>
            </w:r>
            <w:r>
              <w:rPr>
                <w:rFonts w:eastAsia="Times New Roman"/>
                <w:color w:val="auto"/>
              </w:rPr>
              <w:t xml:space="preserve">Количество работающих – </w:t>
            </w:r>
            <w:r w:rsidRPr="004C140A">
              <w:rPr>
                <w:rFonts w:eastAsia="Times New Roman"/>
                <w:color w:val="auto"/>
              </w:rPr>
              <w:t>4 чел.</w:t>
            </w:r>
          </w:p>
        </w:tc>
      </w:tr>
      <w:tr w:rsidR="004B1990" w:rsidRPr="004C140A" w14:paraId="6F6F4433"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6BF13DFF"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10</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20E43FC6"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Склад для хранения металлических конструкций</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400 с. </w:t>
            </w:r>
            <w:r>
              <w:rPr>
                <w:rFonts w:eastAsia="Times New Roman"/>
                <w:color w:val="auto"/>
              </w:rPr>
              <w:t xml:space="preserve">Расчетное время эвакуации – </w:t>
            </w:r>
            <w:r w:rsidRPr="004C140A">
              <w:rPr>
                <w:rFonts w:eastAsia="Times New Roman"/>
                <w:color w:val="auto"/>
              </w:rPr>
              <w:t xml:space="preserve">45 с. </w:t>
            </w:r>
            <w:r>
              <w:rPr>
                <w:rFonts w:eastAsia="Times New Roman"/>
                <w:color w:val="auto"/>
              </w:rPr>
              <w:t xml:space="preserve">Количество работающих – </w:t>
            </w:r>
            <w:r w:rsidRPr="004C140A">
              <w:rPr>
                <w:rFonts w:eastAsia="Times New Roman"/>
                <w:color w:val="auto"/>
              </w:rPr>
              <w:t>5 чел.</w:t>
            </w:r>
          </w:p>
        </w:tc>
      </w:tr>
      <w:tr w:rsidR="004B1990" w:rsidRPr="004C140A" w14:paraId="5A200C3D"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1A985E5A"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11</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6268660E"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Pr>
                <w:rFonts w:eastAsia="Times New Roman"/>
                <w:color w:val="auto"/>
              </w:rPr>
              <w:t xml:space="preserve">Предприятие </w:t>
            </w:r>
            <w:r w:rsidRPr="004C140A">
              <w:rPr>
                <w:rFonts w:eastAsia="Times New Roman"/>
                <w:color w:val="auto"/>
              </w:rPr>
              <w:t xml:space="preserve">по пошиву и ремонту одежды, 2 этажа. </w:t>
            </w:r>
            <w:r>
              <w:rPr>
                <w:rFonts w:eastAsia="Times New Roman"/>
                <w:color w:val="auto"/>
              </w:rPr>
              <w:t xml:space="preserve">Время блокирования путей эвакуации – </w:t>
            </w:r>
            <w:r w:rsidRPr="004C140A">
              <w:rPr>
                <w:rFonts w:eastAsia="Times New Roman"/>
                <w:color w:val="auto"/>
              </w:rPr>
              <w:t xml:space="preserve">200 с. </w:t>
            </w:r>
            <w:r>
              <w:rPr>
                <w:rFonts w:eastAsia="Times New Roman"/>
                <w:color w:val="auto"/>
              </w:rPr>
              <w:t xml:space="preserve">Расчетное время эвакуации – </w:t>
            </w:r>
            <w:r w:rsidRPr="004C140A">
              <w:rPr>
                <w:rFonts w:eastAsia="Times New Roman"/>
                <w:color w:val="auto"/>
              </w:rPr>
              <w:t xml:space="preserve">80 с. </w:t>
            </w:r>
            <w:r>
              <w:rPr>
                <w:rFonts w:eastAsia="Times New Roman"/>
                <w:color w:val="auto"/>
              </w:rPr>
              <w:t xml:space="preserve">Количество работающих – </w:t>
            </w:r>
            <w:r w:rsidRPr="004C140A">
              <w:rPr>
                <w:rFonts w:eastAsia="Times New Roman"/>
                <w:color w:val="auto"/>
              </w:rPr>
              <w:t>20 чел.</w:t>
            </w:r>
          </w:p>
        </w:tc>
      </w:tr>
      <w:tr w:rsidR="004B1990" w:rsidRPr="004C140A" w14:paraId="6AE0B6D8"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1A82623E"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12</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16FFB573"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Pr>
                <w:rFonts w:eastAsia="Times New Roman"/>
                <w:color w:val="auto"/>
              </w:rPr>
              <w:t xml:space="preserve">Предприятие </w:t>
            </w:r>
            <w:r w:rsidRPr="004C140A">
              <w:rPr>
                <w:rFonts w:eastAsia="Times New Roman"/>
                <w:color w:val="auto"/>
              </w:rPr>
              <w:t xml:space="preserve">по пошиву и ремонту одежды, 3 этажа. </w:t>
            </w:r>
            <w:r>
              <w:rPr>
                <w:rFonts w:eastAsia="Times New Roman"/>
                <w:color w:val="auto"/>
              </w:rPr>
              <w:t xml:space="preserve">Время блокирования путей эвакуации – </w:t>
            </w:r>
            <w:r w:rsidRPr="004C140A">
              <w:rPr>
                <w:rFonts w:eastAsia="Times New Roman"/>
                <w:color w:val="auto"/>
              </w:rPr>
              <w:t xml:space="preserve">200 с. </w:t>
            </w:r>
            <w:r>
              <w:rPr>
                <w:rFonts w:eastAsia="Times New Roman"/>
                <w:color w:val="auto"/>
              </w:rPr>
              <w:t xml:space="preserve">Расчетное время эвакуации – </w:t>
            </w:r>
            <w:r w:rsidRPr="004C140A">
              <w:rPr>
                <w:rFonts w:eastAsia="Times New Roman"/>
                <w:color w:val="auto"/>
              </w:rPr>
              <w:t xml:space="preserve">95 с. </w:t>
            </w:r>
            <w:r>
              <w:rPr>
                <w:rFonts w:eastAsia="Times New Roman"/>
                <w:color w:val="auto"/>
              </w:rPr>
              <w:t xml:space="preserve">Количество работающих – </w:t>
            </w:r>
            <w:r w:rsidRPr="004C140A">
              <w:rPr>
                <w:rFonts w:eastAsia="Times New Roman"/>
                <w:color w:val="auto"/>
              </w:rPr>
              <w:t>30 чел.</w:t>
            </w:r>
          </w:p>
        </w:tc>
      </w:tr>
      <w:tr w:rsidR="004B1990" w:rsidRPr="004C140A" w14:paraId="6A17C674"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49D373E7"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13</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50125370" w14:textId="77777777" w:rsidR="004B1990" w:rsidRPr="004C140A" w:rsidRDefault="004B1990" w:rsidP="00291CEC">
            <w:pPr>
              <w:autoSpaceDE w:val="0"/>
              <w:autoSpaceDN w:val="0"/>
              <w:adjustRightInd w:val="0"/>
              <w:spacing w:after="0" w:line="240" w:lineRule="auto"/>
              <w:jc w:val="both"/>
              <w:rPr>
                <w:rFonts w:eastAsia="Times New Roman"/>
                <w:color w:val="auto"/>
              </w:rPr>
            </w:pPr>
            <w:r>
              <w:rPr>
                <w:rFonts w:eastAsia="Times New Roman"/>
                <w:color w:val="auto"/>
              </w:rPr>
              <w:t>Предприятие</w:t>
            </w:r>
            <w:r w:rsidRPr="004C140A">
              <w:rPr>
                <w:rFonts w:eastAsia="Times New Roman"/>
                <w:color w:val="auto"/>
              </w:rPr>
              <w:t xml:space="preserve"> по пошиву и ремонту обуви, 2 этажа. </w:t>
            </w:r>
            <w:r>
              <w:rPr>
                <w:rFonts w:eastAsia="Times New Roman"/>
                <w:color w:val="auto"/>
              </w:rPr>
              <w:t xml:space="preserve">Время блокирования путей эвакуации – </w:t>
            </w:r>
            <w:r w:rsidRPr="004C140A">
              <w:rPr>
                <w:rFonts w:eastAsia="Times New Roman"/>
                <w:color w:val="auto"/>
              </w:rPr>
              <w:t xml:space="preserve">260 с. </w:t>
            </w:r>
            <w:r>
              <w:rPr>
                <w:rFonts w:eastAsia="Times New Roman"/>
                <w:color w:val="auto"/>
              </w:rPr>
              <w:t xml:space="preserve">Расчетное время эвакуации – </w:t>
            </w:r>
            <w:r w:rsidRPr="004C140A">
              <w:rPr>
                <w:rFonts w:eastAsia="Times New Roman"/>
                <w:color w:val="auto"/>
              </w:rPr>
              <w:t xml:space="preserve">76 с. </w:t>
            </w:r>
            <w:r>
              <w:rPr>
                <w:rFonts w:eastAsia="Times New Roman"/>
                <w:color w:val="auto"/>
              </w:rPr>
              <w:t xml:space="preserve">Количество работающих – </w:t>
            </w:r>
            <w:r w:rsidRPr="004C140A">
              <w:rPr>
                <w:rFonts w:eastAsia="Times New Roman"/>
                <w:color w:val="auto"/>
              </w:rPr>
              <w:t xml:space="preserve">17 чел. </w:t>
            </w:r>
          </w:p>
        </w:tc>
      </w:tr>
      <w:tr w:rsidR="004B1990" w:rsidRPr="004C140A" w14:paraId="6521CAEC"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2D253705"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14</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07BC7D5B" w14:textId="77777777" w:rsidR="004B1990" w:rsidRPr="004C140A" w:rsidRDefault="004B1990" w:rsidP="00291CEC">
            <w:pPr>
              <w:autoSpaceDE w:val="0"/>
              <w:autoSpaceDN w:val="0"/>
              <w:adjustRightInd w:val="0"/>
              <w:spacing w:after="0" w:line="240" w:lineRule="auto"/>
              <w:jc w:val="both"/>
              <w:rPr>
                <w:rFonts w:eastAsia="Times New Roman"/>
                <w:color w:val="auto"/>
              </w:rPr>
            </w:pPr>
            <w:r>
              <w:rPr>
                <w:rFonts w:eastAsia="Times New Roman"/>
                <w:color w:val="auto"/>
              </w:rPr>
              <w:t>Предприятие</w:t>
            </w:r>
            <w:r w:rsidRPr="004C140A">
              <w:rPr>
                <w:rFonts w:eastAsia="Times New Roman"/>
                <w:color w:val="auto"/>
              </w:rPr>
              <w:t xml:space="preserve"> по пошиву и ремонту обуви, 3 этажа. </w:t>
            </w:r>
            <w:r>
              <w:rPr>
                <w:rFonts w:eastAsia="Times New Roman"/>
                <w:color w:val="auto"/>
              </w:rPr>
              <w:t xml:space="preserve">Время блокирования путей эвакуации – </w:t>
            </w:r>
            <w:r w:rsidRPr="004C140A">
              <w:rPr>
                <w:rFonts w:eastAsia="Times New Roman"/>
                <w:color w:val="auto"/>
              </w:rPr>
              <w:t xml:space="preserve">260 с. </w:t>
            </w:r>
            <w:r>
              <w:rPr>
                <w:rFonts w:eastAsia="Times New Roman"/>
                <w:color w:val="auto"/>
              </w:rPr>
              <w:t xml:space="preserve">Расчетное время эвакуации – </w:t>
            </w:r>
            <w:r w:rsidRPr="004C140A">
              <w:rPr>
                <w:rFonts w:eastAsia="Times New Roman"/>
                <w:color w:val="auto"/>
              </w:rPr>
              <w:t xml:space="preserve">90 с. </w:t>
            </w:r>
            <w:r>
              <w:rPr>
                <w:rFonts w:eastAsia="Times New Roman"/>
                <w:color w:val="auto"/>
              </w:rPr>
              <w:t xml:space="preserve">Количество работающих – </w:t>
            </w:r>
            <w:r w:rsidRPr="004C140A">
              <w:rPr>
                <w:rFonts w:eastAsia="Times New Roman"/>
                <w:color w:val="auto"/>
              </w:rPr>
              <w:t>28 чел.</w:t>
            </w:r>
          </w:p>
        </w:tc>
      </w:tr>
      <w:tr w:rsidR="004B1990" w:rsidRPr="004C140A" w14:paraId="6CB3A018"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5C72A8C8"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15</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35C1F3D2" w14:textId="77777777" w:rsidR="004B1990" w:rsidRPr="004C140A" w:rsidRDefault="004B1990" w:rsidP="00291CEC">
            <w:pPr>
              <w:autoSpaceDE w:val="0"/>
              <w:autoSpaceDN w:val="0"/>
              <w:adjustRightInd w:val="0"/>
              <w:spacing w:after="0" w:line="240" w:lineRule="auto"/>
              <w:jc w:val="both"/>
              <w:rPr>
                <w:rFonts w:eastAsia="Times New Roman"/>
                <w:color w:val="auto"/>
              </w:rPr>
            </w:pPr>
            <w:r>
              <w:rPr>
                <w:rFonts w:eastAsia="Times New Roman"/>
                <w:color w:val="auto"/>
              </w:rPr>
              <w:t>Фабрика-химчистки</w:t>
            </w:r>
            <w:r w:rsidRPr="004C140A">
              <w:rPr>
                <w:rFonts w:eastAsia="Times New Roman"/>
                <w:color w:val="auto"/>
              </w:rPr>
              <w:t xml:space="preserve">, 2 этажа. </w:t>
            </w:r>
            <w:r>
              <w:rPr>
                <w:rFonts w:eastAsia="Times New Roman"/>
                <w:color w:val="auto"/>
              </w:rPr>
              <w:t xml:space="preserve">Время блокирования путей эвакуации – </w:t>
            </w:r>
            <w:r w:rsidRPr="004C140A">
              <w:rPr>
                <w:rFonts w:eastAsia="Times New Roman"/>
                <w:color w:val="auto"/>
              </w:rPr>
              <w:t xml:space="preserve">290 с. </w:t>
            </w:r>
            <w:r>
              <w:rPr>
                <w:rFonts w:eastAsia="Times New Roman"/>
                <w:color w:val="auto"/>
              </w:rPr>
              <w:t xml:space="preserve">Расчетное время эвакуации – </w:t>
            </w:r>
            <w:r w:rsidRPr="004C140A">
              <w:rPr>
                <w:rFonts w:eastAsia="Times New Roman"/>
                <w:color w:val="auto"/>
              </w:rPr>
              <w:t xml:space="preserve">83 с. </w:t>
            </w:r>
            <w:r>
              <w:rPr>
                <w:rFonts w:eastAsia="Times New Roman"/>
                <w:color w:val="auto"/>
              </w:rPr>
              <w:t xml:space="preserve">Количество работающих – </w:t>
            </w:r>
            <w:r w:rsidRPr="004C140A">
              <w:rPr>
                <w:rFonts w:eastAsia="Times New Roman"/>
                <w:color w:val="auto"/>
              </w:rPr>
              <w:t>14</w:t>
            </w:r>
            <w:r>
              <w:rPr>
                <w:rFonts w:eastAsia="Times New Roman"/>
                <w:color w:val="auto"/>
              </w:rPr>
              <w:t xml:space="preserve"> </w:t>
            </w:r>
            <w:r w:rsidRPr="004C140A">
              <w:rPr>
                <w:rFonts w:eastAsia="Times New Roman"/>
                <w:color w:val="auto"/>
              </w:rPr>
              <w:t>чел.</w:t>
            </w:r>
          </w:p>
        </w:tc>
      </w:tr>
      <w:tr w:rsidR="004B1990" w:rsidRPr="004C140A" w14:paraId="3A4003F9"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4211ACA2"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16</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3B189CB1" w14:textId="77777777" w:rsidR="004B1990" w:rsidRPr="004C140A" w:rsidRDefault="004B1990" w:rsidP="00291CEC">
            <w:pPr>
              <w:autoSpaceDE w:val="0"/>
              <w:autoSpaceDN w:val="0"/>
              <w:adjustRightInd w:val="0"/>
              <w:spacing w:after="0" w:line="240" w:lineRule="auto"/>
              <w:jc w:val="both"/>
              <w:rPr>
                <w:rFonts w:eastAsia="Times New Roman"/>
                <w:color w:val="auto"/>
              </w:rPr>
            </w:pPr>
            <w:r>
              <w:rPr>
                <w:rFonts w:eastAsia="Times New Roman"/>
                <w:color w:val="auto"/>
              </w:rPr>
              <w:t>Фабрика-химчистки</w:t>
            </w:r>
            <w:r w:rsidRPr="004C140A">
              <w:rPr>
                <w:rFonts w:eastAsia="Times New Roman"/>
                <w:color w:val="auto"/>
              </w:rPr>
              <w:t xml:space="preserve">, 3 этажа. </w:t>
            </w:r>
            <w:r>
              <w:rPr>
                <w:rFonts w:eastAsia="Times New Roman"/>
                <w:color w:val="auto"/>
              </w:rPr>
              <w:t xml:space="preserve">Время блокирования путей эвакуации – </w:t>
            </w:r>
            <w:r w:rsidRPr="004C140A">
              <w:rPr>
                <w:rFonts w:eastAsia="Times New Roman"/>
                <w:color w:val="auto"/>
              </w:rPr>
              <w:t xml:space="preserve">290 с. </w:t>
            </w:r>
            <w:r>
              <w:rPr>
                <w:rFonts w:eastAsia="Times New Roman"/>
                <w:color w:val="auto"/>
              </w:rPr>
              <w:t xml:space="preserve">Расчетное время эвакуации – </w:t>
            </w:r>
            <w:r w:rsidRPr="004C140A">
              <w:rPr>
                <w:rFonts w:eastAsia="Times New Roman"/>
                <w:color w:val="auto"/>
              </w:rPr>
              <w:t xml:space="preserve">100 с. </w:t>
            </w:r>
            <w:r>
              <w:rPr>
                <w:rFonts w:eastAsia="Times New Roman"/>
                <w:color w:val="auto"/>
              </w:rPr>
              <w:t xml:space="preserve">Количество работающих – </w:t>
            </w:r>
            <w:r w:rsidRPr="004C140A">
              <w:rPr>
                <w:rFonts w:eastAsia="Times New Roman"/>
                <w:color w:val="auto"/>
              </w:rPr>
              <w:t>32 чел.</w:t>
            </w:r>
          </w:p>
        </w:tc>
      </w:tr>
      <w:tr w:rsidR="004B1990" w:rsidRPr="004C140A" w14:paraId="4D177234"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44E540D9"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17</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29F5930F" w14:textId="77777777" w:rsidR="004B1990" w:rsidRPr="004C140A" w:rsidRDefault="004B1990" w:rsidP="00291CEC">
            <w:pPr>
              <w:autoSpaceDE w:val="0"/>
              <w:autoSpaceDN w:val="0"/>
              <w:adjustRightInd w:val="0"/>
              <w:spacing w:after="0" w:line="240" w:lineRule="auto"/>
              <w:jc w:val="both"/>
              <w:rPr>
                <w:rFonts w:eastAsia="Times New Roman"/>
                <w:color w:val="auto"/>
              </w:rPr>
            </w:pPr>
            <w:r w:rsidRPr="004C140A">
              <w:rPr>
                <w:rFonts w:eastAsia="Times New Roman"/>
                <w:color w:val="auto"/>
              </w:rPr>
              <w:t xml:space="preserve">Фабрика-кухня, 3 этажа. </w:t>
            </w:r>
            <w:r>
              <w:rPr>
                <w:rFonts w:eastAsia="Times New Roman"/>
                <w:color w:val="auto"/>
              </w:rPr>
              <w:t xml:space="preserve">Время блокирования путей эвакуации – </w:t>
            </w:r>
            <w:r w:rsidRPr="004C140A">
              <w:rPr>
                <w:rFonts w:eastAsia="Times New Roman"/>
                <w:color w:val="auto"/>
              </w:rPr>
              <w:t xml:space="preserve">250 с. </w:t>
            </w:r>
            <w:r>
              <w:rPr>
                <w:rFonts w:eastAsia="Times New Roman"/>
                <w:color w:val="auto"/>
              </w:rPr>
              <w:t xml:space="preserve">Расчетное время эвакуации – </w:t>
            </w:r>
            <w:r w:rsidRPr="004C140A">
              <w:rPr>
                <w:rFonts w:eastAsia="Times New Roman"/>
                <w:color w:val="auto"/>
              </w:rPr>
              <w:t xml:space="preserve">107 с. </w:t>
            </w:r>
            <w:r>
              <w:rPr>
                <w:rFonts w:eastAsia="Times New Roman"/>
                <w:color w:val="auto"/>
              </w:rPr>
              <w:t xml:space="preserve">Количество работающих – </w:t>
            </w:r>
            <w:r w:rsidRPr="004C140A">
              <w:rPr>
                <w:rFonts w:eastAsia="Times New Roman"/>
                <w:color w:val="auto"/>
              </w:rPr>
              <w:t>27 чел.</w:t>
            </w:r>
          </w:p>
        </w:tc>
      </w:tr>
      <w:tr w:rsidR="004B1990" w:rsidRPr="004C140A" w14:paraId="7CCFA6EC"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178500DF"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18</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647F2587" w14:textId="77777777" w:rsidR="004B1990" w:rsidRPr="004C140A" w:rsidRDefault="004B1990" w:rsidP="00291CEC">
            <w:pPr>
              <w:autoSpaceDE w:val="0"/>
              <w:autoSpaceDN w:val="0"/>
              <w:adjustRightInd w:val="0"/>
              <w:spacing w:after="0" w:line="240" w:lineRule="auto"/>
              <w:jc w:val="both"/>
              <w:rPr>
                <w:rFonts w:eastAsia="Times New Roman"/>
                <w:color w:val="auto"/>
              </w:rPr>
            </w:pPr>
            <w:r w:rsidRPr="004C140A">
              <w:rPr>
                <w:rFonts w:eastAsia="Times New Roman"/>
                <w:color w:val="auto"/>
              </w:rPr>
              <w:t xml:space="preserve">Кондитерское предприятие, 2 этажа. </w:t>
            </w:r>
            <w:r>
              <w:rPr>
                <w:rFonts w:eastAsia="Times New Roman"/>
                <w:color w:val="auto"/>
              </w:rPr>
              <w:t xml:space="preserve">Время блокирования путей эвакуации – </w:t>
            </w:r>
            <w:r w:rsidRPr="004C140A">
              <w:rPr>
                <w:rFonts w:eastAsia="Times New Roman"/>
                <w:color w:val="auto"/>
              </w:rPr>
              <w:t xml:space="preserve">250 с. </w:t>
            </w:r>
            <w:r>
              <w:rPr>
                <w:rFonts w:eastAsia="Times New Roman"/>
                <w:color w:val="auto"/>
              </w:rPr>
              <w:t xml:space="preserve">Расчетное время эвакуации – </w:t>
            </w:r>
            <w:r w:rsidRPr="004C140A">
              <w:rPr>
                <w:rFonts w:eastAsia="Times New Roman"/>
                <w:color w:val="auto"/>
              </w:rPr>
              <w:t xml:space="preserve">90 с. </w:t>
            </w:r>
            <w:r>
              <w:rPr>
                <w:rFonts w:eastAsia="Times New Roman"/>
                <w:color w:val="auto"/>
              </w:rPr>
              <w:t xml:space="preserve">Количество работающих – </w:t>
            </w:r>
            <w:r w:rsidRPr="004C140A">
              <w:rPr>
                <w:rFonts w:eastAsia="Times New Roman"/>
                <w:color w:val="auto"/>
              </w:rPr>
              <w:t>16 чел.</w:t>
            </w:r>
          </w:p>
        </w:tc>
      </w:tr>
      <w:tr w:rsidR="004B1990" w:rsidRPr="004C140A" w14:paraId="0692724F"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4543A7BE"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19</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4F86EF2D" w14:textId="77777777" w:rsidR="004B1990" w:rsidRPr="004C140A" w:rsidRDefault="004B1990" w:rsidP="00291CEC">
            <w:pPr>
              <w:autoSpaceDE w:val="0"/>
              <w:autoSpaceDN w:val="0"/>
              <w:adjustRightInd w:val="0"/>
              <w:spacing w:after="0" w:line="240" w:lineRule="auto"/>
              <w:jc w:val="both"/>
              <w:rPr>
                <w:rFonts w:eastAsia="Times New Roman"/>
                <w:color w:val="auto"/>
              </w:rPr>
            </w:pPr>
            <w:r w:rsidRPr="004C140A">
              <w:rPr>
                <w:rFonts w:eastAsia="Times New Roman"/>
                <w:color w:val="auto"/>
              </w:rPr>
              <w:t>Лесобаза</w:t>
            </w:r>
            <w:r>
              <w:rPr>
                <w:rFonts w:eastAsia="Times New Roman"/>
                <w:color w:val="auto"/>
              </w:rPr>
              <w:t>, 1 этаж</w:t>
            </w:r>
            <w:r w:rsidRPr="004C140A">
              <w:rPr>
                <w:rFonts w:eastAsia="Times New Roman"/>
                <w:color w:val="auto"/>
              </w:rPr>
              <w:t xml:space="preserve">. Кол-во работающих – 50 чел. </w:t>
            </w:r>
            <w:r>
              <w:rPr>
                <w:rFonts w:eastAsia="Times New Roman"/>
                <w:color w:val="auto"/>
              </w:rPr>
              <w:t xml:space="preserve">Время блокирования путей эвакуации – </w:t>
            </w:r>
            <w:r w:rsidRPr="004C140A">
              <w:rPr>
                <w:rFonts w:eastAsia="Times New Roman"/>
                <w:color w:val="auto"/>
              </w:rPr>
              <w:t xml:space="preserve">200 с. </w:t>
            </w:r>
            <w:r>
              <w:rPr>
                <w:rFonts w:eastAsia="Times New Roman"/>
                <w:color w:val="auto"/>
              </w:rPr>
              <w:t xml:space="preserve">Расчетное время эвакуации – </w:t>
            </w:r>
            <w:r w:rsidRPr="004C140A">
              <w:rPr>
                <w:rFonts w:eastAsia="Times New Roman"/>
                <w:color w:val="auto"/>
              </w:rPr>
              <w:t>80 с.</w:t>
            </w:r>
          </w:p>
        </w:tc>
      </w:tr>
      <w:tr w:rsidR="004B1990" w:rsidRPr="004C140A" w14:paraId="2CA896CD"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3B37F5D3"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20</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6CDE712C"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Деревообрабатывающий цех</w:t>
            </w:r>
            <w:r>
              <w:rPr>
                <w:rFonts w:eastAsia="Times New Roman"/>
                <w:color w:val="auto"/>
              </w:rPr>
              <w:t>, 1 этаж</w:t>
            </w:r>
            <w:r w:rsidRPr="004C140A">
              <w:rPr>
                <w:rFonts w:eastAsia="Times New Roman"/>
                <w:color w:val="auto"/>
              </w:rPr>
              <w:t xml:space="preserve">. Кол-во работающих – 40 чел. </w:t>
            </w:r>
            <w:r>
              <w:rPr>
                <w:rFonts w:eastAsia="Times New Roman"/>
                <w:color w:val="auto"/>
              </w:rPr>
              <w:t xml:space="preserve">Время блокирования путей эвакуации – </w:t>
            </w:r>
            <w:r w:rsidRPr="004C140A">
              <w:rPr>
                <w:rFonts w:eastAsia="Times New Roman"/>
                <w:color w:val="auto"/>
              </w:rPr>
              <w:t xml:space="preserve">200 с. </w:t>
            </w:r>
            <w:r>
              <w:rPr>
                <w:rFonts w:eastAsia="Times New Roman"/>
                <w:color w:val="auto"/>
              </w:rPr>
              <w:t xml:space="preserve">Расчетное время эвакуации – </w:t>
            </w:r>
            <w:r w:rsidRPr="004C140A">
              <w:rPr>
                <w:rFonts w:eastAsia="Times New Roman"/>
                <w:color w:val="auto"/>
              </w:rPr>
              <w:t>75 с.</w:t>
            </w:r>
          </w:p>
        </w:tc>
      </w:tr>
      <w:tr w:rsidR="004B1990" w:rsidRPr="004C140A" w14:paraId="5220387F" w14:textId="77777777" w:rsidTr="009671F3">
        <w:tc>
          <w:tcPr>
            <w:tcW w:w="1526" w:type="dxa"/>
            <w:tcBorders>
              <w:top w:val="single" w:sz="4" w:space="0" w:color="auto"/>
              <w:left w:val="single" w:sz="4" w:space="0" w:color="auto"/>
              <w:bottom w:val="single" w:sz="4" w:space="0" w:color="auto"/>
              <w:right w:val="single" w:sz="4" w:space="0" w:color="auto"/>
            </w:tcBorders>
            <w:shd w:val="clear" w:color="auto" w:fill="FFFF00"/>
          </w:tcPr>
          <w:p w14:paraId="5AAE0D03" w14:textId="77777777" w:rsidR="004B1990" w:rsidRPr="004C140A" w:rsidRDefault="004B1990" w:rsidP="00291CEC">
            <w:pPr>
              <w:autoSpaceDE w:val="0"/>
              <w:autoSpaceDN w:val="0"/>
              <w:adjustRightInd w:val="0"/>
              <w:spacing w:after="0" w:line="360" w:lineRule="auto"/>
              <w:ind w:left="720"/>
              <w:rPr>
                <w:rFonts w:eastAsia="Calibri"/>
                <w:color w:val="auto"/>
              </w:rPr>
            </w:pPr>
            <w:r>
              <w:rPr>
                <w:rFonts w:eastAsia="Calibri"/>
                <w:color w:val="auto"/>
              </w:rPr>
              <w:t>21</w:t>
            </w:r>
          </w:p>
        </w:tc>
        <w:tc>
          <w:tcPr>
            <w:tcW w:w="8328" w:type="dxa"/>
            <w:tcBorders>
              <w:top w:val="single" w:sz="4" w:space="0" w:color="auto"/>
              <w:left w:val="single" w:sz="4" w:space="0" w:color="auto"/>
              <w:bottom w:val="single" w:sz="4" w:space="0" w:color="auto"/>
              <w:right w:val="single" w:sz="4" w:space="0" w:color="auto"/>
            </w:tcBorders>
            <w:shd w:val="clear" w:color="auto" w:fill="FFFF00"/>
          </w:tcPr>
          <w:p w14:paraId="6236246C"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Мебельный цех</w:t>
            </w:r>
            <w:r>
              <w:rPr>
                <w:rFonts w:eastAsia="Times New Roman"/>
                <w:color w:val="auto"/>
              </w:rPr>
              <w:t>, 1 этаж</w:t>
            </w:r>
            <w:r w:rsidRPr="004C140A">
              <w:rPr>
                <w:rFonts w:eastAsia="Times New Roman"/>
                <w:color w:val="auto"/>
              </w:rPr>
              <w:t xml:space="preserve">. Кол-во работающих – 35 чел. </w:t>
            </w:r>
            <w:r>
              <w:rPr>
                <w:rFonts w:eastAsia="Times New Roman"/>
                <w:color w:val="auto"/>
              </w:rPr>
              <w:t xml:space="preserve">Время блокирования путей эвакуации – </w:t>
            </w:r>
            <w:r w:rsidRPr="004C140A">
              <w:rPr>
                <w:rFonts w:eastAsia="Times New Roman"/>
                <w:color w:val="auto"/>
              </w:rPr>
              <w:t xml:space="preserve">200 с. </w:t>
            </w:r>
            <w:r>
              <w:rPr>
                <w:rFonts w:eastAsia="Times New Roman"/>
                <w:color w:val="auto"/>
              </w:rPr>
              <w:t xml:space="preserve">Расчетное время эвакуации – </w:t>
            </w:r>
            <w:r w:rsidRPr="004C140A">
              <w:rPr>
                <w:rFonts w:eastAsia="Times New Roman"/>
                <w:color w:val="auto"/>
              </w:rPr>
              <w:t>70 с.</w:t>
            </w:r>
          </w:p>
        </w:tc>
      </w:tr>
      <w:tr w:rsidR="004B1990" w:rsidRPr="004C140A" w14:paraId="19484F30"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3924443E"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22</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3F5ACBC6" w14:textId="77777777" w:rsidR="004B1990" w:rsidRPr="004C140A" w:rsidRDefault="004B1990" w:rsidP="00291CEC">
            <w:pPr>
              <w:autoSpaceDE w:val="0"/>
              <w:autoSpaceDN w:val="0"/>
              <w:adjustRightInd w:val="0"/>
              <w:spacing w:after="0" w:line="240" w:lineRule="auto"/>
              <w:jc w:val="both"/>
              <w:rPr>
                <w:rFonts w:eastAsia="Times New Roman"/>
                <w:color w:val="auto"/>
              </w:rPr>
            </w:pPr>
            <w:r>
              <w:rPr>
                <w:rFonts w:eastAsia="Times New Roman"/>
                <w:color w:val="auto"/>
              </w:rPr>
              <w:t>Предприятие</w:t>
            </w:r>
            <w:r w:rsidRPr="004C140A">
              <w:rPr>
                <w:rFonts w:eastAsia="Times New Roman"/>
                <w:color w:val="auto"/>
              </w:rPr>
              <w:t xml:space="preserve"> по пошиву и ремонту одежды, 2 этажа. </w:t>
            </w:r>
            <w:r>
              <w:rPr>
                <w:rFonts w:eastAsia="Times New Roman"/>
                <w:color w:val="auto"/>
              </w:rPr>
              <w:t xml:space="preserve">Время блокирования путей эвакуации – </w:t>
            </w:r>
            <w:r w:rsidRPr="004C140A">
              <w:rPr>
                <w:rFonts w:eastAsia="Times New Roman"/>
                <w:color w:val="auto"/>
              </w:rPr>
              <w:t xml:space="preserve">240 с. </w:t>
            </w:r>
            <w:r>
              <w:rPr>
                <w:rFonts w:eastAsia="Times New Roman"/>
                <w:color w:val="auto"/>
              </w:rPr>
              <w:t xml:space="preserve">Расчетное время эвакуации – </w:t>
            </w:r>
            <w:r w:rsidRPr="004C140A">
              <w:rPr>
                <w:rFonts w:eastAsia="Times New Roman"/>
                <w:color w:val="auto"/>
              </w:rPr>
              <w:t xml:space="preserve">80 с. </w:t>
            </w:r>
            <w:r>
              <w:rPr>
                <w:rFonts w:eastAsia="Times New Roman"/>
                <w:color w:val="auto"/>
              </w:rPr>
              <w:t xml:space="preserve">Количество работающих – </w:t>
            </w:r>
            <w:r w:rsidRPr="004C140A">
              <w:rPr>
                <w:rFonts w:eastAsia="Times New Roman"/>
                <w:color w:val="auto"/>
              </w:rPr>
              <w:t>16 чел.</w:t>
            </w:r>
          </w:p>
        </w:tc>
      </w:tr>
      <w:tr w:rsidR="004B1990" w:rsidRPr="004C140A" w14:paraId="7F1F07A1"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06129944"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lastRenderedPageBreak/>
              <w:t>23</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128E7B5B" w14:textId="77777777" w:rsidR="004B1990" w:rsidRPr="004C140A" w:rsidRDefault="004B1990" w:rsidP="00291CEC">
            <w:pPr>
              <w:autoSpaceDE w:val="0"/>
              <w:autoSpaceDN w:val="0"/>
              <w:adjustRightInd w:val="0"/>
              <w:spacing w:after="0" w:line="240" w:lineRule="auto"/>
              <w:jc w:val="both"/>
              <w:rPr>
                <w:rFonts w:eastAsia="Times New Roman"/>
                <w:color w:val="auto"/>
              </w:rPr>
            </w:pPr>
            <w:r>
              <w:rPr>
                <w:rFonts w:eastAsia="Times New Roman"/>
                <w:color w:val="auto"/>
              </w:rPr>
              <w:t>Предприятие</w:t>
            </w:r>
            <w:r w:rsidRPr="004C140A">
              <w:rPr>
                <w:rFonts w:eastAsia="Times New Roman"/>
                <w:color w:val="auto"/>
              </w:rPr>
              <w:t xml:space="preserve"> по пошиву и ремонту одежды, 3 этажа. </w:t>
            </w:r>
            <w:r>
              <w:rPr>
                <w:rFonts w:eastAsia="Times New Roman"/>
                <w:color w:val="auto"/>
              </w:rPr>
              <w:t xml:space="preserve">Время блокирования путей эвакуации – </w:t>
            </w:r>
            <w:r w:rsidRPr="004C140A">
              <w:rPr>
                <w:rFonts w:eastAsia="Times New Roman"/>
                <w:color w:val="auto"/>
              </w:rPr>
              <w:t xml:space="preserve">240 с. </w:t>
            </w:r>
            <w:r>
              <w:rPr>
                <w:rFonts w:eastAsia="Times New Roman"/>
                <w:color w:val="auto"/>
              </w:rPr>
              <w:t xml:space="preserve">Расчетное время эвакуации – </w:t>
            </w:r>
            <w:r w:rsidRPr="004C140A">
              <w:rPr>
                <w:rFonts w:eastAsia="Times New Roman"/>
                <w:color w:val="auto"/>
              </w:rPr>
              <w:t xml:space="preserve">90 с. </w:t>
            </w:r>
            <w:r>
              <w:rPr>
                <w:rFonts w:eastAsia="Times New Roman"/>
                <w:color w:val="auto"/>
              </w:rPr>
              <w:t xml:space="preserve">Количество работающих – </w:t>
            </w:r>
            <w:r w:rsidRPr="004C140A">
              <w:rPr>
                <w:rFonts w:eastAsia="Times New Roman"/>
                <w:color w:val="auto"/>
              </w:rPr>
              <w:t>20 чел.</w:t>
            </w:r>
          </w:p>
        </w:tc>
      </w:tr>
      <w:tr w:rsidR="004B1990" w:rsidRPr="004C140A" w14:paraId="6664E4B1"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6474A6D2"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24</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6A309F87" w14:textId="77777777" w:rsidR="004B1990" w:rsidRPr="004C140A" w:rsidRDefault="004B1990" w:rsidP="00291CEC">
            <w:pPr>
              <w:autoSpaceDE w:val="0"/>
              <w:autoSpaceDN w:val="0"/>
              <w:adjustRightInd w:val="0"/>
              <w:spacing w:after="0" w:line="240" w:lineRule="auto"/>
              <w:jc w:val="both"/>
              <w:rPr>
                <w:rFonts w:eastAsia="Times New Roman"/>
                <w:color w:val="auto"/>
              </w:rPr>
            </w:pPr>
            <w:r>
              <w:rPr>
                <w:rFonts w:eastAsia="Times New Roman"/>
                <w:color w:val="auto"/>
              </w:rPr>
              <w:t>Предприятие</w:t>
            </w:r>
            <w:r w:rsidRPr="004C140A">
              <w:rPr>
                <w:rFonts w:eastAsia="Times New Roman"/>
                <w:color w:val="auto"/>
              </w:rPr>
              <w:t xml:space="preserve"> по пошиву и ремонту обуви, 2 этажа. </w:t>
            </w:r>
            <w:r>
              <w:rPr>
                <w:rFonts w:eastAsia="Times New Roman"/>
                <w:color w:val="auto"/>
              </w:rPr>
              <w:t xml:space="preserve">Время блокирования путей эвакуации – </w:t>
            </w:r>
            <w:r w:rsidRPr="004C140A">
              <w:rPr>
                <w:rFonts w:eastAsia="Times New Roman"/>
                <w:color w:val="auto"/>
              </w:rPr>
              <w:t xml:space="preserve">310 с. </w:t>
            </w:r>
            <w:r>
              <w:rPr>
                <w:rFonts w:eastAsia="Times New Roman"/>
                <w:color w:val="auto"/>
              </w:rPr>
              <w:t xml:space="preserve">Расчетное время эвакуации – </w:t>
            </w:r>
            <w:r w:rsidRPr="004C140A">
              <w:rPr>
                <w:rFonts w:eastAsia="Times New Roman"/>
                <w:color w:val="auto"/>
              </w:rPr>
              <w:t xml:space="preserve">75 с. </w:t>
            </w:r>
            <w:r>
              <w:rPr>
                <w:rFonts w:eastAsia="Times New Roman"/>
                <w:color w:val="auto"/>
              </w:rPr>
              <w:t xml:space="preserve">Количество работающих – </w:t>
            </w:r>
            <w:r w:rsidRPr="004C140A">
              <w:rPr>
                <w:rFonts w:eastAsia="Times New Roman"/>
                <w:color w:val="auto"/>
              </w:rPr>
              <w:t>15 чел.</w:t>
            </w:r>
          </w:p>
        </w:tc>
      </w:tr>
      <w:tr w:rsidR="004B1990" w:rsidRPr="004C140A" w14:paraId="5A0D95B0"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47A654A9"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25</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530AA29F" w14:textId="77777777" w:rsidR="004B1990" w:rsidRPr="004C140A" w:rsidRDefault="004B1990" w:rsidP="00291CEC">
            <w:pPr>
              <w:autoSpaceDE w:val="0"/>
              <w:autoSpaceDN w:val="0"/>
              <w:adjustRightInd w:val="0"/>
              <w:spacing w:after="0" w:line="240" w:lineRule="auto"/>
              <w:jc w:val="both"/>
              <w:rPr>
                <w:rFonts w:eastAsia="Times New Roman"/>
                <w:color w:val="auto"/>
              </w:rPr>
            </w:pPr>
            <w:r>
              <w:rPr>
                <w:rFonts w:eastAsia="Times New Roman"/>
                <w:color w:val="auto"/>
              </w:rPr>
              <w:t>Предприятие</w:t>
            </w:r>
            <w:r w:rsidRPr="004C140A">
              <w:rPr>
                <w:rFonts w:eastAsia="Times New Roman"/>
                <w:color w:val="auto"/>
              </w:rPr>
              <w:t xml:space="preserve"> по пошиву и ремонту обуви, 3 этажа. </w:t>
            </w:r>
            <w:r>
              <w:rPr>
                <w:rFonts w:eastAsia="Times New Roman"/>
                <w:color w:val="auto"/>
              </w:rPr>
              <w:t xml:space="preserve">Время блокирования путей эвакуации – </w:t>
            </w:r>
            <w:r w:rsidRPr="004C140A">
              <w:rPr>
                <w:rFonts w:eastAsia="Times New Roman"/>
                <w:color w:val="auto"/>
              </w:rPr>
              <w:t xml:space="preserve">310 с. </w:t>
            </w:r>
            <w:r>
              <w:rPr>
                <w:rFonts w:eastAsia="Times New Roman"/>
                <w:color w:val="auto"/>
              </w:rPr>
              <w:t xml:space="preserve">Расчетное время эвакуации – </w:t>
            </w:r>
            <w:r w:rsidRPr="004C140A">
              <w:rPr>
                <w:rFonts w:eastAsia="Times New Roman"/>
                <w:color w:val="auto"/>
              </w:rPr>
              <w:t xml:space="preserve">96 с. </w:t>
            </w:r>
            <w:r>
              <w:rPr>
                <w:rFonts w:eastAsia="Times New Roman"/>
                <w:color w:val="auto"/>
              </w:rPr>
              <w:t xml:space="preserve">Количество работающих – </w:t>
            </w:r>
            <w:r w:rsidRPr="004C140A">
              <w:rPr>
                <w:rFonts w:eastAsia="Times New Roman"/>
                <w:color w:val="auto"/>
              </w:rPr>
              <w:t>22 чел.</w:t>
            </w:r>
          </w:p>
        </w:tc>
      </w:tr>
      <w:tr w:rsidR="004B1990" w:rsidRPr="004C140A" w14:paraId="125A17BB"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5634584E"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26</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312C7A3C" w14:textId="77777777" w:rsidR="004B1990" w:rsidRPr="004C140A" w:rsidRDefault="004B1990" w:rsidP="00291CEC">
            <w:pPr>
              <w:autoSpaceDE w:val="0"/>
              <w:autoSpaceDN w:val="0"/>
              <w:adjustRightInd w:val="0"/>
              <w:spacing w:after="0" w:line="240" w:lineRule="auto"/>
              <w:jc w:val="both"/>
              <w:rPr>
                <w:rFonts w:eastAsia="Times New Roman"/>
                <w:color w:val="auto"/>
              </w:rPr>
            </w:pPr>
            <w:r>
              <w:rPr>
                <w:rFonts w:eastAsia="Times New Roman"/>
                <w:color w:val="auto"/>
              </w:rPr>
              <w:t>Фабрика-химчистки</w:t>
            </w:r>
            <w:r w:rsidRPr="004C140A">
              <w:rPr>
                <w:rFonts w:eastAsia="Times New Roman"/>
                <w:color w:val="auto"/>
              </w:rPr>
              <w:t xml:space="preserve">, 2 этажа. </w:t>
            </w:r>
            <w:r>
              <w:rPr>
                <w:rFonts w:eastAsia="Times New Roman"/>
                <w:color w:val="auto"/>
              </w:rPr>
              <w:t xml:space="preserve">Время блокирования путей эвакуации – </w:t>
            </w:r>
            <w:r w:rsidRPr="004C140A">
              <w:rPr>
                <w:rFonts w:eastAsia="Times New Roman"/>
                <w:color w:val="auto"/>
              </w:rPr>
              <w:t xml:space="preserve">320 с. </w:t>
            </w:r>
            <w:r>
              <w:rPr>
                <w:rFonts w:eastAsia="Times New Roman"/>
                <w:color w:val="auto"/>
              </w:rPr>
              <w:t xml:space="preserve">Расчетное время эвакуации – </w:t>
            </w:r>
            <w:r w:rsidRPr="004C140A">
              <w:rPr>
                <w:rFonts w:eastAsia="Times New Roman"/>
                <w:color w:val="auto"/>
              </w:rPr>
              <w:t xml:space="preserve">82 с. </w:t>
            </w:r>
            <w:r>
              <w:rPr>
                <w:rFonts w:eastAsia="Times New Roman"/>
                <w:color w:val="auto"/>
              </w:rPr>
              <w:t xml:space="preserve">Количество работающих – </w:t>
            </w:r>
            <w:r w:rsidRPr="004C140A">
              <w:rPr>
                <w:rFonts w:eastAsia="Times New Roman"/>
                <w:color w:val="auto"/>
              </w:rPr>
              <w:t>12 чел.</w:t>
            </w:r>
          </w:p>
        </w:tc>
      </w:tr>
      <w:tr w:rsidR="004B1990" w:rsidRPr="004C140A" w14:paraId="03918354"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254D22CC"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27</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1B3CB8FD" w14:textId="77777777" w:rsidR="004B1990" w:rsidRPr="004C140A" w:rsidRDefault="004B1990" w:rsidP="00291CEC">
            <w:pPr>
              <w:autoSpaceDE w:val="0"/>
              <w:autoSpaceDN w:val="0"/>
              <w:adjustRightInd w:val="0"/>
              <w:spacing w:after="0" w:line="240" w:lineRule="auto"/>
              <w:jc w:val="both"/>
              <w:rPr>
                <w:rFonts w:eastAsia="Times New Roman"/>
                <w:color w:val="auto"/>
              </w:rPr>
            </w:pPr>
            <w:r>
              <w:rPr>
                <w:rFonts w:eastAsia="Times New Roman"/>
                <w:color w:val="auto"/>
              </w:rPr>
              <w:t>Фабрика-химчистки</w:t>
            </w:r>
            <w:r w:rsidRPr="004C140A">
              <w:rPr>
                <w:rFonts w:eastAsia="Times New Roman"/>
                <w:color w:val="auto"/>
              </w:rPr>
              <w:t xml:space="preserve">, 3 этажа. </w:t>
            </w:r>
            <w:r>
              <w:rPr>
                <w:rFonts w:eastAsia="Times New Roman"/>
                <w:color w:val="auto"/>
              </w:rPr>
              <w:t xml:space="preserve">Время блокирования путей эвакуации – </w:t>
            </w:r>
            <w:r w:rsidRPr="004C140A">
              <w:rPr>
                <w:rFonts w:eastAsia="Times New Roman"/>
                <w:color w:val="auto"/>
              </w:rPr>
              <w:t xml:space="preserve">200 с. </w:t>
            </w:r>
            <w:r>
              <w:rPr>
                <w:rFonts w:eastAsia="Times New Roman"/>
                <w:color w:val="auto"/>
              </w:rPr>
              <w:t xml:space="preserve">Расчетное время эвакуации – </w:t>
            </w:r>
            <w:r w:rsidRPr="004C140A">
              <w:rPr>
                <w:rFonts w:eastAsia="Times New Roman"/>
                <w:color w:val="auto"/>
              </w:rPr>
              <w:t xml:space="preserve">80 с. </w:t>
            </w:r>
            <w:r>
              <w:rPr>
                <w:rFonts w:eastAsia="Times New Roman"/>
                <w:color w:val="auto"/>
              </w:rPr>
              <w:t xml:space="preserve">Количество работающих – </w:t>
            </w:r>
            <w:r w:rsidRPr="004C140A">
              <w:rPr>
                <w:rFonts w:eastAsia="Times New Roman"/>
                <w:color w:val="auto"/>
              </w:rPr>
              <w:t>20 чел.</w:t>
            </w:r>
          </w:p>
        </w:tc>
      </w:tr>
      <w:tr w:rsidR="004B1990" w:rsidRPr="004C140A" w14:paraId="55C52440"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0067D096"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28</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29B9BE45" w14:textId="77777777" w:rsidR="004B1990" w:rsidRPr="004C140A" w:rsidRDefault="004B1990" w:rsidP="00291CEC">
            <w:pPr>
              <w:autoSpaceDE w:val="0"/>
              <w:autoSpaceDN w:val="0"/>
              <w:adjustRightInd w:val="0"/>
              <w:spacing w:after="0" w:line="240" w:lineRule="auto"/>
              <w:jc w:val="both"/>
              <w:rPr>
                <w:rFonts w:eastAsia="Times New Roman"/>
                <w:color w:val="auto"/>
              </w:rPr>
            </w:pPr>
            <w:r w:rsidRPr="004C140A">
              <w:rPr>
                <w:rFonts w:eastAsia="Times New Roman"/>
                <w:color w:val="auto"/>
              </w:rPr>
              <w:t xml:space="preserve">Фабрика-кухня, 3 этажа. </w:t>
            </w:r>
            <w:r>
              <w:rPr>
                <w:rFonts w:eastAsia="Times New Roman"/>
                <w:color w:val="auto"/>
              </w:rPr>
              <w:t xml:space="preserve">Время блокирования путей эвакуации – </w:t>
            </w:r>
            <w:r w:rsidRPr="004C140A">
              <w:rPr>
                <w:rFonts w:eastAsia="Times New Roman"/>
                <w:color w:val="auto"/>
              </w:rPr>
              <w:t xml:space="preserve">220 с. </w:t>
            </w:r>
            <w:r>
              <w:rPr>
                <w:rFonts w:eastAsia="Times New Roman"/>
                <w:color w:val="auto"/>
              </w:rPr>
              <w:t xml:space="preserve">Расчетное время эвакуации – </w:t>
            </w:r>
            <w:r w:rsidRPr="004C140A">
              <w:rPr>
                <w:rFonts w:eastAsia="Times New Roman"/>
                <w:color w:val="auto"/>
              </w:rPr>
              <w:t xml:space="preserve">85 с. </w:t>
            </w:r>
            <w:r>
              <w:rPr>
                <w:rFonts w:eastAsia="Times New Roman"/>
                <w:color w:val="auto"/>
              </w:rPr>
              <w:t xml:space="preserve">Количество работающих – </w:t>
            </w:r>
            <w:r w:rsidRPr="004C140A">
              <w:rPr>
                <w:rFonts w:eastAsia="Times New Roman"/>
                <w:color w:val="auto"/>
              </w:rPr>
              <w:t>23 чел.</w:t>
            </w:r>
          </w:p>
        </w:tc>
      </w:tr>
      <w:tr w:rsidR="004B1990" w:rsidRPr="004C140A" w14:paraId="36B9F6A7"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070C828C"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29</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05F8D96E" w14:textId="77777777" w:rsidR="004B1990" w:rsidRPr="004C140A" w:rsidRDefault="004B1990" w:rsidP="00291CEC">
            <w:pPr>
              <w:autoSpaceDE w:val="0"/>
              <w:autoSpaceDN w:val="0"/>
              <w:adjustRightInd w:val="0"/>
              <w:spacing w:after="0" w:line="240" w:lineRule="auto"/>
              <w:jc w:val="both"/>
              <w:rPr>
                <w:rFonts w:eastAsia="Times New Roman"/>
                <w:color w:val="auto"/>
              </w:rPr>
            </w:pPr>
            <w:r w:rsidRPr="004C140A">
              <w:rPr>
                <w:rFonts w:eastAsia="Times New Roman"/>
                <w:color w:val="auto"/>
              </w:rPr>
              <w:t xml:space="preserve">Кондитерское предприятие, 2 этажа. </w:t>
            </w:r>
            <w:r>
              <w:rPr>
                <w:rFonts w:eastAsia="Times New Roman"/>
                <w:color w:val="auto"/>
              </w:rPr>
              <w:t xml:space="preserve">Время блокирования путей эвакуации – </w:t>
            </w:r>
            <w:r w:rsidRPr="004C140A">
              <w:rPr>
                <w:rFonts w:eastAsia="Times New Roman"/>
                <w:color w:val="auto"/>
              </w:rPr>
              <w:t xml:space="preserve">200 с. </w:t>
            </w:r>
            <w:r>
              <w:rPr>
                <w:rFonts w:eastAsia="Times New Roman"/>
                <w:color w:val="auto"/>
              </w:rPr>
              <w:t xml:space="preserve">Расчетное время эвакуации – </w:t>
            </w:r>
            <w:r w:rsidRPr="004C140A">
              <w:rPr>
                <w:rFonts w:eastAsia="Times New Roman"/>
                <w:color w:val="auto"/>
              </w:rPr>
              <w:t xml:space="preserve">73 с. </w:t>
            </w:r>
            <w:r>
              <w:rPr>
                <w:rFonts w:eastAsia="Times New Roman"/>
                <w:color w:val="auto"/>
              </w:rPr>
              <w:t xml:space="preserve">Количество работающих – </w:t>
            </w:r>
            <w:r w:rsidRPr="004C140A">
              <w:rPr>
                <w:rFonts w:eastAsia="Times New Roman"/>
                <w:color w:val="auto"/>
              </w:rPr>
              <w:t>12 чел.</w:t>
            </w:r>
          </w:p>
        </w:tc>
      </w:tr>
      <w:tr w:rsidR="004B1990" w:rsidRPr="004C140A" w14:paraId="44BD2C7B"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17382628"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30</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601C9CED" w14:textId="77777777" w:rsidR="004B1990" w:rsidRPr="004C140A" w:rsidRDefault="004B1990" w:rsidP="00291CEC">
            <w:pPr>
              <w:autoSpaceDE w:val="0"/>
              <w:autoSpaceDN w:val="0"/>
              <w:adjustRightInd w:val="0"/>
              <w:spacing w:after="0" w:line="240" w:lineRule="auto"/>
              <w:jc w:val="both"/>
              <w:rPr>
                <w:rFonts w:eastAsia="Times New Roman"/>
                <w:color w:val="auto"/>
              </w:rPr>
            </w:pPr>
            <w:r w:rsidRPr="004C140A">
              <w:rPr>
                <w:rFonts w:eastAsia="Times New Roman"/>
                <w:color w:val="auto"/>
              </w:rPr>
              <w:t xml:space="preserve">Сервисный центр бытовой техники, 2 этажа. </w:t>
            </w:r>
            <w:r>
              <w:rPr>
                <w:rFonts w:eastAsia="Times New Roman"/>
                <w:color w:val="auto"/>
              </w:rPr>
              <w:t xml:space="preserve">Время блокирования путей эвакуации – </w:t>
            </w:r>
            <w:r w:rsidRPr="004C140A">
              <w:rPr>
                <w:rFonts w:eastAsia="Times New Roman"/>
                <w:color w:val="auto"/>
              </w:rPr>
              <w:t xml:space="preserve">190 с. </w:t>
            </w:r>
            <w:r>
              <w:rPr>
                <w:rFonts w:eastAsia="Times New Roman"/>
                <w:color w:val="auto"/>
              </w:rPr>
              <w:t xml:space="preserve">Расчетное время эвакуации – </w:t>
            </w:r>
            <w:r w:rsidRPr="004C140A">
              <w:rPr>
                <w:rFonts w:eastAsia="Times New Roman"/>
                <w:color w:val="auto"/>
              </w:rPr>
              <w:t xml:space="preserve">70 с. </w:t>
            </w:r>
            <w:r>
              <w:rPr>
                <w:rFonts w:eastAsia="Times New Roman"/>
                <w:color w:val="auto"/>
              </w:rPr>
              <w:t xml:space="preserve">Количество работающих – </w:t>
            </w:r>
            <w:r w:rsidRPr="004C140A">
              <w:rPr>
                <w:rFonts w:eastAsia="Times New Roman"/>
                <w:color w:val="auto"/>
              </w:rPr>
              <w:t>10 чел.</w:t>
            </w:r>
          </w:p>
        </w:tc>
      </w:tr>
      <w:tr w:rsidR="004B1990" w:rsidRPr="004C140A" w14:paraId="3EDE5AC3"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2860323E"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31</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0D7439E9"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Склад промтоваров</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200 с. </w:t>
            </w:r>
            <w:r>
              <w:rPr>
                <w:rFonts w:eastAsia="Times New Roman"/>
                <w:color w:val="auto"/>
              </w:rPr>
              <w:t xml:space="preserve">Расчетное время эвакуации – </w:t>
            </w:r>
            <w:r w:rsidRPr="004C140A">
              <w:rPr>
                <w:rFonts w:eastAsia="Times New Roman"/>
                <w:color w:val="auto"/>
              </w:rPr>
              <w:t xml:space="preserve">80 с. </w:t>
            </w:r>
            <w:r>
              <w:rPr>
                <w:rFonts w:eastAsia="Times New Roman"/>
                <w:color w:val="auto"/>
              </w:rPr>
              <w:t xml:space="preserve">Количество работающих – </w:t>
            </w:r>
            <w:r w:rsidRPr="004C140A">
              <w:rPr>
                <w:rFonts w:eastAsia="Times New Roman"/>
                <w:color w:val="auto"/>
              </w:rPr>
              <w:t>20 чел.</w:t>
            </w:r>
          </w:p>
        </w:tc>
      </w:tr>
      <w:tr w:rsidR="004B1990" w:rsidRPr="004C140A" w14:paraId="086A07F7"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734CD0BD"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32</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64F0E40F"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Склад строительных материалов</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310 с. </w:t>
            </w:r>
            <w:r>
              <w:rPr>
                <w:rFonts w:eastAsia="Times New Roman"/>
                <w:color w:val="auto"/>
              </w:rPr>
              <w:t xml:space="preserve">Расчетное время эвакуации – </w:t>
            </w:r>
            <w:r w:rsidRPr="004C140A">
              <w:rPr>
                <w:rFonts w:eastAsia="Times New Roman"/>
                <w:color w:val="auto"/>
              </w:rPr>
              <w:t xml:space="preserve">55 с. </w:t>
            </w:r>
            <w:r>
              <w:rPr>
                <w:rFonts w:eastAsia="Times New Roman"/>
                <w:color w:val="auto"/>
              </w:rPr>
              <w:t xml:space="preserve">Количество работающих – </w:t>
            </w:r>
            <w:r w:rsidRPr="004C140A">
              <w:rPr>
                <w:rFonts w:eastAsia="Times New Roman"/>
                <w:color w:val="auto"/>
              </w:rPr>
              <w:t>6 чел.</w:t>
            </w:r>
          </w:p>
        </w:tc>
      </w:tr>
      <w:tr w:rsidR="004B1990" w:rsidRPr="004C140A" w14:paraId="63BE363A"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66C05383"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33</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7B50BF0C"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Склад продовольственных товаров</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340 с. </w:t>
            </w:r>
            <w:r>
              <w:rPr>
                <w:rFonts w:eastAsia="Times New Roman"/>
                <w:color w:val="auto"/>
              </w:rPr>
              <w:t xml:space="preserve">Расчетное время эвакуации – </w:t>
            </w:r>
            <w:r w:rsidRPr="004C140A">
              <w:rPr>
                <w:rFonts w:eastAsia="Times New Roman"/>
                <w:color w:val="auto"/>
              </w:rPr>
              <w:t xml:space="preserve">60 с. </w:t>
            </w:r>
            <w:r>
              <w:rPr>
                <w:rFonts w:eastAsia="Times New Roman"/>
                <w:color w:val="auto"/>
              </w:rPr>
              <w:t xml:space="preserve">Количество работающих – </w:t>
            </w:r>
            <w:r w:rsidRPr="004C140A">
              <w:rPr>
                <w:rFonts w:eastAsia="Times New Roman"/>
                <w:color w:val="auto"/>
              </w:rPr>
              <w:t>7 чел.</w:t>
            </w:r>
          </w:p>
        </w:tc>
      </w:tr>
      <w:tr w:rsidR="004B1990" w:rsidRPr="004C140A" w14:paraId="77448B75"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13334D7A"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34</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32300535"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Склад для хранения металлических конструкций</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470 с. </w:t>
            </w:r>
            <w:r>
              <w:rPr>
                <w:rFonts w:eastAsia="Times New Roman"/>
                <w:color w:val="auto"/>
              </w:rPr>
              <w:t xml:space="preserve">Расчетное время эвакуации – </w:t>
            </w:r>
            <w:r w:rsidRPr="004C140A">
              <w:rPr>
                <w:rFonts w:eastAsia="Times New Roman"/>
                <w:color w:val="auto"/>
              </w:rPr>
              <w:t xml:space="preserve">50 с. </w:t>
            </w:r>
            <w:r>
              <w:rPr>
                <w:rFonts w:eastAsia="Times New Roman"/>
                <w:color w:val="auto"/>
              </w:rPr>
              <w:t xml:space="preserve">Количество работающих – </w:t>
            </w:r>
            <w:r w:rsidRPr="004C140A">
              <w:rPr>
                <w:rFonts w:eastAsia="Times New Roman"/>
                <w:color w:val="auto"/>
              </w:rPr>
              <w:t>5 чел.</w:t>
            </w:r>
          </w:p>
        </w:tc>
      </w:tr>
      <w:tr w:rsidR="004B1990" w:rsidRPr="004C140A" w14:paraId="30117B0E"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1BA6F31A"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35</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6EC8FFFD"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Склад минеральных удобрений</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200 с. </w:t>
            </w:r>
            <w:r>
              <w:rPr>
                <w:rFonts w:eastAsia="Times New Roman"/>
                <w:color w:val="auto"/>
              </w:rPr>
              <w:t xml:space="preserve">Расчетное время эвакуации – </w:t>
            </w:r>
            <w:r w:rsidRPr="004C140A">
              <w:rPr>
                <w:rFonts w:eastAsia="Times New Roman"/>
                <w:color w:val="auto"/>
              </w:rPr>
              <w:t xml:space="preserve">57 с. </w:t>
            </w:r>
            <w:r>
              <w:rPr>
                <w:rFonts w:eastAsia="Times New Roman"/>
                <w:color w:val="auto"/>
              </w:rPr>
              <w:t xml:space="preserve">Количество работающих – </w:t>
            </w:r>
            <w:r w:rsidRPr="004C140A">
              <w:rPr>
                <w:rFonts w:eastAsia="Times New Roman"/>
                <w:color w:val="auto"/>
              </w:rPr>
              <w:t>8 чел.</w:t>
            </w:r>
          </w:p>
        </w:tc>
      </w:tr>
      <w:tr w:rsidR="004B1990" w:rsidRPr="004C140A" w14:paraId="695FF814"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29AAA287"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36</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1229D1BD"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Производственный корпус СТО</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270 с. </w:t>
            </w:r>
            <w:r>
              <w:rPr>
                <w:rFonts w:eastAsia="Times New Roman"/>
                <w:color w:val="auto"/>
              </w:rPr>
              <w:t xml:space="preserve">Расчетное время эвакуации – </w:t>
            </w:r>
            <w:r w:rsidRPr="004C140A">
              <w:rPr>
                <w:rFonts w:eastAsia="Times New Roman"/>
                <w:color w:val="auto"/>
              </w:rPr>
              <w:t xml:space="preserve">45 с. </w:t>
            </w:r>
            <w:r>
              <w:rPr>
                <w:rFonts w:eastAsia="Times New Roman"/>
                <w:color w:val="auto"/>
              </w:rPr>
              <w:t xml:space="preserve">Количество работающих – </w:t>
            </w:r>
            <w:r w:rsidRPr="004C140A">
              <w:rPr>
                <w:rFonts w:eastAsia="Times New Roman"/>
                <w:color w:val="auto"/>
              </w:rPr>
              <w:t>12 чел.</w:t>
            </w:r>
          </w:p>
        </w:tc>
      </w:tr>
      <w:tr w:rsidR="004B1990" w:rsidRPr="004C140A" w14:paraId="3E8600AB"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21BD0EDA"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lastRenderedPageBreak/>
              <w:t>37</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6CEF9723"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proofErr w:type="spellStart"/>
            <w:r w:rsidRPr="004C140A">
              <w:rPr>
                <w:rFonts w:eastAsia="Times New Roman"/>
                <w:color w:val="auto"/>
              </w:rPr>
              <w:t>Краскоприготовительный</w:t>
            </w:r>
            <w:proofErr w:type="spellEnd"/>
            <w:r w:rsidRPr="004C140A">
              <w:rPr>
                <w:rFonts w:eastAsia="Times New Roman"/>
                <w:color w:val="auto"/>
              </w:rPr>
              <w:t xml:space="preserve"> цех</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180 с. </w:t>
            </w:r>
            <w:r>
              <w:rPr>
                <w:rFonts w:eastAsia="Times New Roman"/>
                <w:color w:val="auto"/>
              </w:rPr>
              <w:t xml:space="preserve">Расчетное время эвакуации – </w:t>
            </w:r>
            <w:r w:rsidRPr="004C140A">
              <w:rPr>
                <w:rFonts w:eastAsia="Times New Roman"/>
                <w:color w:val="auto"/>
              </w:rPr>
              <w:t xml:space="preserve">50 с. </w:t>
            </w:r>
            <w:r>
              <w:rPr>
                <w:rFonts w:eastAsia="Times New Roman"/>
                <w:color w:val="auto"/>
              </w:rPr>
              <w:t xml:space="preserve">Количество работающих – </w:t>
            </w:r>
            <w:r w:rsidRPr="004C140A">
              <w:rPr>
                <w:rFonts w:eastAsia="Times New Roman"/>
                <w:color w:val="auto"/>
              </w:rPr>
              <w:t>15 чел.</w:t>
            </w:r>
          </w:p>
        </w:tc>
      </w:tr>
      <w:tr w:rsidR="004B1990" w:rsidRPr="004C140A" w14:paraId="38D394A4"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35D469C7"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38</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30EABFFA" w14:textId="77777777" w:rsidR="004B1990" w:rsidRPr="004C140A" w:rsidRDefault="004B1990" w:rsidP="00291CEC">
            <w:pPr>
              <w:autoSpaceDE w:val="0"/>
              <w:autoSpaceDN w:val="0"/>
              <w:adjustRightInd w:val="0"/>
              <w:spacing w:after="0" w:line="240" w:lineRule="auto"/>
              <w:jc w:val="both"/>
              <w:rPr>
                <w:rFonts w:eastAsia="Times New Roman"/>
                <w:color w:val="auto"/>
              </w:rPr>
            </w:pPr>
            <w:r w:rsidRPr="004C140A">
              <w:rPr>
                <w:rFonts w:eastAsia="Times New Roman"/>
                <w:color w:val="auto"/>
              </w:rPr>
              <w:t>Механосборочный цех</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310 с. </w:t>
            </w:r>
            <w:r>
              <w:rPr>
                <w:rFonts w:eastAsia="Times New Roman"/>
                <w:color w:val="auto"/>
              </w:rPr>
              <w:t xml:space="preserve">Расчетное время эвакуации – </w:t>
            </w:r>
            <w:r w:rsidRPr="004C140A">
              <w:rPr>
                <w:rFonts w:eastAsia="Times New Roman"/>
                <w:color w:val="auto"/>
              </w:rPr>
              <w:t xml:space="preserve">60 с. </w:t>
            </w:r>
            <w:r>
              <w:rPr>
                <w:rFonts w:eastAsia="Times New Roman"/>
                <w:color w:val="auto"/>
              </w:rPr>
              <w:t xml:space="preserve">Количество работающих – </w:t>
            </w:r>
            <w:r w:rsidRPr="004C140A">
              <w:rPr>
                <w:rFonts w:eastAsia="Times New Roman"/>
                <w:color w:val="auto"/>
              </w:rPr>
              <w:t>18 чел.</w:t>
            </w:r>
          </w:p>
        </w:tc>
      </w:tr>
      <w:tr w:rsidR="004B1990" w:rsidRPr="004C140A" w14:paraId="018D11F6"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27FA219C"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39</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41E822D5"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Прессовый цех пластмассовых изделий</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190 с. </w:t>
            </w:r>
            <w:r>
              <w:rPr>
                <w:rFonts w:eastAsia="Times New Roman"/>
                <w:color w:val="auto"/>
              </w:rPr>
              <w:t xml:space="preserve">Расчетное время эвакуации – </w:t>
            </w:r>
            <w:r w:rsidRPr="004C140A">
              <w:rPr>
                <w:rFonts w:eastAsia="Times New Roman"/>
                <w:color w:val="auto"/>
              </w:rPr>
              <w:t xml:space="preserve">55 с. </w:t>
            </w:r>
            <w:r>
              <w:rPr>
                <w:rFonts w:eastAsia="Times New Roman"/>
                <w:color w:val="auto"/>
              </w:rPr>
              <w:t xml:space="preserve">Количество работающих – </w:t>
            </w:r>
            <w:r w:rsidRPr="004C140A">
              <w:rPr>
                <w:rFonts w:eastAsia="Times New Roman"/>
                <w:color w:val="auto"/>
              </w:rPr>
              <w:t>11 чел.</w:t>
            </w:r>
          </w:p>
        </w:tc>
      </w:tr>
      <w:tr w:rsidR="004B1990" w:rsidRPr="004C140A" w14:paraId="31B72F4F"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1BF6AFE9"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40</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61C73132"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Ремонтно-механический цех</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390 с. </w:t>
            </w:r>
            <w:r>
              <w:rPr>
                <w:rFonts w:eastAsia="Times New Roman"/>
                <w:color w:val="auto"/>
              </w:rPr>
              <w:t xml:space="preserve">Расчетное время эвакуации – </w:t>
            </w:r>
            <w:r w:rsidRPr="004C140A">
              <w:rPr>
                <w:rFonts w:eastAsia="Times New Roman"/>
                <w:color w:val="auto"/>
              </w:rPr>
              <w:t xml:space="preserve">57 с. </w:t>
            </w:r>
            <w:r>
              <w:rPr>
                <w:rFonts w:eastAsia="Times New Roman"/>
                <w:color w:val="auto"/>
              </w:rPr>
              <w:t xml:space="preserve">Количество работающих – </w:t>
            </w:r>
            <w:r w:rsidRPr="004C140A">
              <w:rPr>
                <w:rFonts w:eastAsia="Times New Roman"/>
                <w:color w:val="auto"/>
              </w:rPr>
              <w:t>14 чел.</w:t>
            </w:r>
          </w:p>
        </w:tc>
      </w:tr>
      <w:tr w:rsidR="004B1990" w:rsidRPr="004C140A" w14:paraId="2C1D0572"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5B9EA74A"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41</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7084A78F"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Электроремонтный цех</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230 с. </w:t>
            </w:r>
            <w:r>
              <w:rPr>
                <w:rFonts w:eastAsia="Times New Roman"/>
                <w:color w:val="auto"/>
              </w:rPr>
              <w:t xml:space="preserve">Расчетное время эвакуации – </w:t>
            </w:r>
            <w:r w:rsidRPr="004C140A">
              <w:rPr>
                <w:rFonts w:eastAsia="Times New Roman"/>
                <w:color w:val="auto"/>
              </w:rPr>
              <w:t xml:space="preserve">60 с. </w:t>
            </w:r>
            <w:r>
              <w:rPr>
                <w:rFonts w:eastAsia="Times New Roman"/>
                <w:color w:val="auto"/>
              </w:rPr>
              <w:t xml:space="preserve">Количество работающих – </w:t>
            </w:r>
            <w:r w:rsidRPr="004C140A">
              <w:rPr>
                <w:rFonts w:eastAsia="Times New Roman"/>
                <w:color w:val="auto"/>
              </w:rPr>
              <w:t>17 чел.</w:t>
            </w:r>
          </w:p>
        </w:tc>
      </w:tr>
      <w:tr w:rsidR="004B1990" w:rsidRPr="004C140A" w14:paraId="1A23CC30"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7066C0DA"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42</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31014E40"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Мукомольный цех</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210 с. </w:t>
            </w:r>
            <w:r>
              <w:rPr>
                <w:rFonts w:eastAsia="Times New Roman"/>
                <w:color w:val="auto"/>
              </w:rPr>
              <w:t xml:space="preserve">Расчетное время эвакуации – </w:t>
            </w:r>
            <w:r w:rsidRPr="004C140A">
              <w:rPr>
                <w:rFonts w:eastAsia="Times New Roman"/>
                <w:color w:val="auto"/>
              </w:rPr>
              <w:t xml:space="preserve">56 с. </w:t>
            </w:r>
            <w:r>
              <w:rPr>
                <w:rFonts w:eastAsia="Times New Roman"/>
                <w:color w:val="auto"/>
              </w:rPr>
              <w:t xml:space="preserve">Количество работающих – </w:t>
            </w:r>
            <w:r w:rsidRPr="004C140A">
              <w:rPr>
                <w:rFonts w:eastAsia="Times New Roman"/>
                <w:color w:val="auto"/>
              </w:rPr>
              <w:t>12 чел.</w:t>
            </w:r>
          </w:p>
        </w:tc>
      </w:tr>
      <w:tr w:rsidR="004B1990" w:rsidRPr="004C140A" w14:paraId="58A464D6"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6A5D063B"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43</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0DC4F980"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Склад для хранения металлических конструкций</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460 с. </w:t>
            </w:r>
            <w:r>
              <w:rPr>
                <w:rFonts w:eastAsia="Times New Roman"/>
                <w:color w:val="auto"/>
              </w:rPr>
              <w:t xml:space="preserve">Расчетное время эвакуации – </w:t>
            </w:r>
            <w:r w:rsidRPr="004C140A">
              <w:rPr>
                <w:rFonts w:eastAsia="Times New Roman"/>
                <w:color w:val="auto"/>
              </w:rPr>
              <w:t xml:space="preserve">45 с. </w:t>
            </w:r>
            <w:r>
              <w:rPr>
                <w:rFonts w:eastAsia="Times New Roman"/>
                <w:color w:val="auto"/>
              </w:rPr>
              <w:t xml:space="preserve">Количество работающих – </w:t>
            </w:r>
            <w:r w:rsidRPr="004C140A">
              <w:rPr>
                <w:rFonts w:eastAsia="Times New Roman"/>
                <w:color w:val="auto"/>
              </w:rPr>
              <w:t>5 чел.</w:t>
            </w:r>
          </w:p>
        </w:tc>
      </w:tr>
      <w:tr w:rsidR="004B1990" w:rsidRPr="004C140A" w14:paraId="3F8A33FF"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35BD4E91"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44</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3A7BEEF0"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Склад строительных материалов</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360 с. </w:t>
            </w:r>
            <w:r>
              <w:rPr>
                <w:rFonts w:eastAsia="Times New Roman"/>
                <w:color w:val="auto"/>
              </w:rPr>
              <w:t xml:space="preserve">Расчетное время эвакуации – </w:t>
            </w:r>
            <w:r w:rsidRPr="004C140A">
              <w:rPr>
                <w:rFonts w:eastAsia="Times New Roman"/>
                <w:color w:val="auto"/>
              </w:rPr>
              <w:t xml:space="preserve">46 с. </w:t>
            </w:r>
            <w:r>
              <w:rPr>
                <w:rFonts w:eastAsia="Times New Roman"/>
                <w:color w:val="auto"/>
              </w:rPr>
              <w:t xml:space="preserve">Количество работающих – </w:t>
            </w:r>
            <w:r w:rsidRPr="004C140A">
              <w:rPr>
                <w:rFonts w:eastAsia="Times New Roman"/>
                <w:color w:val="auto"/>
              </w:rPr>
              <w:t>6 чел.</w:t>
            </w:r>
          </w:p>
        </w:tc>
      </w:tr>
      <w:tr w:rsidR="004B1990" w:rsidRPr="004C140A" w14:paraId="346B833C"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33F98A11"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45</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07326C25"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Склад продовольственных товаров</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290 с. </w:t>
            </w:r>
            <w:r>
              <w:rPr>
                <w:rFonts w:eastAsia="Times New Roman"/>
                <w:color w:val="auto"/>
              </w:rPr>
              <w:t xml:space="preserve">Расчетное время эвакуации – </w:t>
            </w:r>
            <w:r w:rsidRPr="004C140A">
              <w:rPr>
                <w:rFonts w:eastAsia="Times New Roman"/>
                <w:color w:val="auto"/>
              </w:rPr>
              <w:t xml:space="preserve">50 с. </w:t>
            </w:r>
            <w:r>
              <w:rPr>
                <w:rFonts w:eastAsia="Times New Roman"/>
                <w:color w:val="auto"/>
              </w:rPr>
              <w:t xml:space="preserve">Количество работающих – </w:t>
            </w:r>
            <w:r w:rsidRPr="004C140A">
              <w:rPr>
                <w:rFonts w:eastAsia="Times New Roman"/>
                <w:color w:val="auto"/>
              </w:rPr>
              <w:t>7 чел.</w:t>
            </w:r>
          </w:p>
        </w:tc>
      </w:tr>
      <w:tr w:rsidR="004B1990" w:rsidRPr="004C140A" w14:paraId="161600B3"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1B966CB1"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46</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74D4783F"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Склад минеральных удобрений</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210 с. </w:t>
            </w:r>
            <w:r>
              <w:rPr>
                <w:rFonts w:eastAsia="Times New Roman"/>
                <w:color w:val="auto"/>
              </w:rPr>
              <w:t xml:space="preserve">Расчетное время эвакуации – </w:t>
            </w:r>
            <w:r w:rsidRPr="004C140A">
              <w:rPr>
                <w:rFonts w:eastAsia="Times New Roman"/>
                <w:color w:val="auto"/>
              </w:rPr>
              <w:t xml:space="preserve">40 с. </w:t>
            </w:r>
            <w:r>
              <w:rPr>
                <w:rFonts w:eastAsia="Times New Roman"/>
                <w:color w:val="auto"/>
              </w:rPr>
              <w:t xml:space="preserve">Количество работающих – </w:t>
            </w:r>
            <w:r w:rsidRPr="004C140A">
              <w:rPr>
                <w:rFonts w:eastAsia="Times New Roman"/>
                <w:color w:val="auto"/>
              </w:rPr>
              <w:t>4 чел.</w:t>
            </w:r>
          </w:p>
        </w:tc>
      </w:tr>
      <w:tr w:rsidR="004B1990" w:rsidRPr="004C140A" w14:paraId="0A8DB43C"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65259796"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47</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6E35370C"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Производственный корпус СТО</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290 с. </w:t>
            </w:r>
            <w:r>
              <w:rPr>
                <w:rFonts w:eastAsia="Times New Roman"/>
                <w:color w:val="auto"/>
              </w:rPr>
              <w:t xml:space="preserve">Расчетное время эвакуации – </w:t>
            </w:r>
            <w:r w:rsidRPr="004C140A">
              <w:rPr>
                <w:rFonts w:eastAsia="Times New Roman"/>
                <w:color w:val="auto"/>
              </w:rPr>
              <w:t xml:space="preserve">60 с. </w:t>
            </w:r>
            <w:r>
              <w:rPr>
                <w:rFonts w:eastAsia="Times New Roman"/>
                <w:color w:val="auto"/>
              </w:rPr>
              <w:t xml:space="preserve">Количество работающих – </w:t>
            </w:r>
            <w:r w:rsidRPr="004C140A">
              <w:rPr>
                <w:rFonts w:eastAsia="Times New Roman"/>
                <w:color w:val="auto"/>
              </w:rPr>
              <w:t>10 чел.</w:t>
            </w:r>
          </w:p>
        </w:tc>
      </w:tr>
      <w:tr w:rsidR="004B1990" w:rsidRPr="004C140A" w14:paraId="25E836FE"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7948126C"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48</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5CF7B504"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proofErr w:type="spellStart"/>
            <w:r w:rsidRPr="004C140A">
              <w:rPr>
                <w:rFonts w:eastAsia="Times New Roman"/>
                <w:color w:val="auto"/>
              </w:rPr>
              <w:t>Краскоприготовительный</w:t>
            </w:r>
            <w:proofErr w:type="spellEnd"/>
            <w:r w:rsidRPr="004C140A">
              <w:rPr>
                <w:rFonts w:eastAsia="Times New Roman"/>
                <w:color w:val="auto"/>
              </w:rPr>
              <w:t xml:space="preserve"> цех</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180 с. </w:t>
            </w:r>
            <w:r>
              <w:rPr>
                <w:rFonts w:eastAsia="Times New Roman"/>
                <w:color w:val="auto"/>
              </w:rPr>
              <w:t xml:space="preserve">Расчетное время эвакуации – </w:t>
            </w:r>
            <w:r w:rsidRPr="004C140A">
              <w:rPr>
                <w:rFonts w:eastAsia="Times New Roman"/>
                <w:color w:val="auto"/>
              </w:rPr>
              <w:t xml:space="preserve">48 с. </w:t>
            </w:r>
            <w:r>
              <w:rPr>
                <w:rFonts w:eastAsia="Times New Roman"/>
                <w:color w:val="auto"/>
              </w:rPr>
              <w:t xml:space="preserve">Количество работающих – </w:t>
            </w:r>
            <w:r w:rsidRPr="004C140A">
              <w:rPr>
                <w:rFonts w:eastAsia="Times New Roman"/>
                <w:color w:val="auto"/>
              </w:rPr>
              <w:t>9 чел.</w:t>
            </w:r>
          </w:p>
        </w:tc>
      </w:tr>
      <w:tr w:rsidR="004B1990" w:rsidRPr="004C140A" w14:paraId="111D205E"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58926E43"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49</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049CDED4"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Механосборочный цех</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330 с. </w:t>
            </w:r>
            <w:r>
              <w:rPr>
                <w:rFonts w:eastAsia="Times New Roman"/>
                <w:color w:val="auto"/>
              </w:rPr>
              <w:t xml:space="preserve">Расчетное время эвакуации – </w:t>
            </w:r>
            <w:r w:rsidRPr="004C140A">
              <w:rPr>
                <w:rFonts w:eastAsia="Times New Roman"/>
                <w:color w:val="auto"/>
              </w:rPr>
              <w:t xml:space="preserve">63 с. </w:t>
            </w:r>
            <w:r>
              <w:rPr>
                <w:rFonts w:eastAsia="Times New Roman"/>
                <w:color w:val="auto"/>
              </w:rPr>
              <w:t xml:space="preserve">Количество работающих – </w:t>
            </w:r>
            <w:r w:rsidRPr="004C140A">
              <w:rPr>
                <w:rFonts w:eastAsia="Times New Roman"/>
                <w:color w:val="auto"/>
              </w:rPr>
              <w:t>14 чел.</w:t>
            </w:r>
          </w:p>
        </w:tc>
      </w:tr>
      <w:tr w:rsidR="004B1990" w:rsidRPr="004C140A" w14:paraId="47DF1921" w14:textId="77777777" w:rsidTr="00291CEC">
        <w:tc>
          <w:tcPr>
            <w:tcW w:w="1526" w:type="dxa"/>
            <w:tcBorders>
              <w:top w:val="single" w:sz="4" w:space="0" w:color="auto"/>
              <w:left w:val="single" w:sz="4" w:space="0" w:color="auto"/>
              <w:bottom w:val="single" w:sz="4" w:space="0" w:color="auto"/>
              <w:right w:val="single" w:sz="4" w:space="0" w:color="auto"/>
            </w:tcBorders>
            <w:shd w:val="clear" w:color="auto" w:fill="auto"/>
          </w:tcPr>
          <w:p w14:paraId="256F7637" w14:textId="77777777" w:rsidR="004B1990" w:rsidRPr="004C140A" w:rsidRDefault="004B1990" w:rsidP="00291CEC">
            <w:pPr>
              <w:autoSpaceDE w:val="0"/>
              <w:autoSpaceDN w:val="0"/>
              <w:adjustRightInd w:val="0"/>
              <w:spacing w:after="0" w:line="360" w:lineRule="auto"/>
              <w:ind w:left="360"/>
              <w:jc w:val="center"/>
              <w:rPr>
                <w:rFonts w:eastAsia="Calibri"/>
                <w:color w:val="auto"/>
              </w:rPr>
            </w:pPr>
            <w:r>
              <w:rPr>
                <w:rFonts w:eastAsia="Calibri"/>
                <w:color w:val="auto"/>
              </w:rPr>
              <w:t>50</w:t>
            </w:r>
          </w:p>
        </w:tc>
        <w:tc>
          <w:tcPr>
            <w:tcW w:w="8328" w:type="dxa"/>
            <w:tcBorders>
              <w:top w:val="single" w:sz="4" w:space="0" w:color="auto"/>
              <w:left w:val="single" w:sz="4" w:space="0" w:color="auto"/>
              <w:bottom w:val="single" w:sz="4" w:space="0" w:color="auto"/>
              <w:right w:val="single" w:sz="4" w:space="0" w:color="auto"/>
            </w:tcBorders>
            <w:shd w:val="clear" w:color="auto" w:fill="auto"/>
          </w:tcPr>
          <w:p w14:paraId="4016DB12" w14:textId="77777777" w:rsidR="004B1990" w:rsidRPr="004C140A" w:rsidRDefault="004B1990" w:rsidP="00291CEC">
            <w:pPr>
              <w:autoSpaceDE w:val="0"/>
              <w:autoSpaceDN w:val="0"/>
              <w:adjustRightInd w:val="0"/>
              <w:spacing w:after="0" w:line="240" w:lineRule="auto"/>
              <w:jc w:val="both"/>
              <w:rPr>
                <w:rFonts w:ascii="Arial" w:eastAsia="Times New Roman" w:hAnsi="Arial" w:cs="Arial"/>
                <w:color w:val="auto"/>
                <w:sz w:val="26"/>
                <w:szCs w:val="26"/>
                <w:lang w:eastAsia="ru-RU"/>
              </w:rPr>
            </w:pPr>
            <w:r w:rsidRPr="004C140A">
              <w:rPr>
                <w:rFonts w:eastAsia="Times New Roman"/>
                <w:color w:val="auto"/>
              </w:rPr>
              <w:t>Прессовый цех пластмассовых изделий</w:t>
            </w:r>
            <w:r>
              <w:rPr>
                <w:rFonts w:eastAsia="Times New Roman"/>
                <w:color w:val="auto"/>
              </w:rPr>
              <w:t>, 1 этаж</w:t>
            </w:r>
            <w:r w:rsidRPr="004C140A">
              <w:rPr>
                <w:rFonts w:eastAsia="Times New Roman"/>
                <w:color w:val="auto"/>
              </w:rPr>
              <w:t xml:space="preserve">. </w:t>
            </w:r>
            <w:r>
              <w:rPr>
                <w:rFonts w:eastAsia="Times New Roman"/>
                <w:color w:val="auto"/>
              </w:rPr>
              <w:t xml:space="preserve">Время блокирования путей эвакуации – </w:t>
            </w:r>
            <w:r w:rsidRPr="004C140A">
              <w:rPr>
                <w:rFonts w:eastAsia="Times New Roman"/>
                <w:color w:val="auto"/>
              </w:rPr>
              <w:t xml:space="preserve">200 с. </w:t>
            </w:r>
            <w:r>
              <w:rPr>
                <w:rFonts w:eastAsia="Times New Roman"/>
                <w:color w:val="auto"/>
              </w:rPr>
              <w:t xml:space="preserve">Расчетное время эвакуации – </w:t>
            </w:r>
            <w:r w:rsidRPr="004C140A">
              <w:rPr>
                <w:rFonts w:eastAsia="Times New Roman"/>
                <w:color w:val="auto"/>
              </w:rPr>
              <w:t xml:space="preserve">64 с. </w:t>
            </w:r>
            <w:r>
              <w:rPr>
                <w:rFonts w:eastAsia="Times New Roman"/>
                <w:color w:val="auto"/>
              </w:rPr>
              <w:t xml:space="preserve">Количество работающих – </w:t>
            </w:r>
            <w:r w:rsidRPr="004C140A">
              <w:rPr>
                <w:rFonts w:eastAsia="Times New Roman"/>
                <w:color w:val="auto"/>
              </w:rPr>
              <w:t>15 чел.</w:t>
            </w:r>
          </w:p>
        </w:tc>
      </w:tr>
    </w:tbl>
    <w:p w14:paraId="54D3EDCA" w14:textId="77777777" w:rsidR="004B1990" w:rsidRDefault="004B1990" w:rsidP="004B1990">
      <w:pPr>
        <w:autoSpaceDE w:val="0"/>
        <w:autoSpaceDN w:val="0"/>
        <w:adjustRightInd w:val="0"/>
        <w:spacing w:after="0" w:line="360" w:lineRule="auto"/>
        <w:ind w:firstLine="709"/>
        <w:jc w:val="both"/>
        <w:rPr>
          <w:rFonts w:eastAsia="Calibri"/>
          <w:color w:val="auto"/>
          <w:szCs w:val="22"/>
        </w:rPr>
      </w:pPr>
    </w:p>
    <w:p w14:paraId="61564050" w14:textId="77777777" w:rsidR="004B1990" w:rsidRDefault="004B1990" w:rsidP="004B1990">
      <w:pPr>
        <w:spacing w:after="0" w:line="360" w:lineRule="auto"/>
        <w:jc w:val="right"/>
      </w:pPr>
      <w:r w:rsidRPr="00A170CF">
        <w:lastRenderedPageBreak/>
        <w:t xml:space="preserve">Таблица </w:t>
      </w:r>
      <w:r>
        <w:t>2.2</w:t>
      </w:r>
      <w:r w:rsidRPr="00A170CF">
        <w:t xml:space="preserve"> </w:t>
      </w:r>
    </w:p>
    <w:p w14:paraId="44EE2669" w14:textId="77777777" w:rsidR="004B1990" w:rsidRPr="007D1018" w:rsidRDefault="004B1990" w:rsidP="004B1990">
      <w:pPr>
        <w:spacing w:after="0" w:line="360" w:lineRule="auto"/>
        <w:jc w:val="center"/>
        <w:rPr>
          <w:rFonts w:eastAsia="Times New Roman"/>
          <w:b/>
          <w:lang w:eastAsia="ru-RU"/>
        </w:rPr>
      </w:pPr>
      <w:r w:rsidRPr="007D1018">
        <w:rPr>
          <w:rFonts w:eastAsia="Times New Roman"/>
          <w:b/>
          <w:lang w:eastAsia="ru-RU"/>
        </w:rPr>
        <w:t>Выбор варианта</w:t>
      </w:r>
    </w:p>
    <w:tbl>
      <w:tblPr>
        <w:tblStyle w:val="a5"/>
        <w:tblW w:w="0" w:type="auto"/>
        <w:tblLook w:val="04A0" w:firstRow="1" w:lastRow="0" w:firstColumn="1" w:lastColumn="0" w:noHBand="0" w:noVBand="1"/>
      </w:tblPr>
      <w:tblGrid>
        <w:gridCol w:w="2463"/>
        <w:gridCol w:w="2463"/>
        <w:gridCol w:w="2464"/>
        <w:gridCol w:w="2464"/>
      </w:tblGrid>
      <w:tr w:rsidR="004B1990" w:rsidRPr="00A170CF" w14:paraId="494DC65D" w14:textId="77777777" w:rsidTr="00291CEC">
        <w:tc>
          <w:tcPr>
            <w:tcW w:w="2463" w:type="dxa"/>
          </w:tcPr>
          <w:p w14:paraId="7F4472D1" w14:textId="77777777" w:rsidR="004B1990" w:rsidRPr="00A170CF" w:rsidRDefault="004B1990" w:rsidP="00291CEC">
            <w:pPr>
              <w:jc w:val="center"/>
              <w:rPr>
                <w:b/>
                <w:sz w:val="26"/>
                <w:szCs w:val="26"/>
              </w:rPr>
            </w:pPr>
            <w:r w:rsidRPr="00A170CF">
              <w:rPr>
                <w:b/>
                <w:sz w:val="26"/>
                <w:szCs w:val="26"/>
              </w:rPr>
              <w:t>Первые две буквы фамилии</w:t>
            </w:r>
          </w:p>
        </w:tc>
        <w:tc>
          <w:tcPr>
            <w:tcW w:w="2463" w:type="dxa"/>
          </w:tcPr>
          <w:p w14:paraId="7FF5B29C" w14:textId="77777777" w:rsidR="004B1990" w:rsidRPr="00A170CF" w:rsidRDefault="004B1990" w:rsidP="00291CEC">
            <w:pPr>
              <w:jc w:val="center"/>
              <w:rPr>
                <w:b/>
                <w:sz w:val="26"/>
                <w:szCs w:val="26"/>
              </w:rPr>
            </w:pPr>
            <w:r w:rsidRPr="00A170CF">
              <w:rPr>
                <w:b/>
                <w:sz w:val="26"/>
                <w:szCs w:val="26"/>
              </w:rPr>
              <w:t>Вариант</w:t>
            </w:r>
          </w:p>
        </w:tc>
        <w:tc>
          <w:tcPr>
            <w:tcW w:w="2464" w:type="dxa"/>
          </w:tcPr>
          <w:p w14:paraId="0FD20016" w14:textId="77777777" w:rsidR="004B1990" w:rsidRPr="00A170CF" w:rsidRDefault="004B1990" w:rsidP="00291CEC">
            <w:pPr>
              <w:jc w:val="center"/>
              <w:rPr>
                <w:b/>
                <w:sz w:val="26"/>
                <w:szCs w:val="26"/>
              </w:rPr>
            </w:pPr>
            <w:r w:rsidRPr="00A170CF">
              <w:rPr>
                <w:b/>
                <w:sz w:val="26"/>
                <w:szCs w:val="26"/>
              </w:rPr>
              <w:t>Первые две буквы фамилии</w:t>
            </w:r>
          </w:p>
        </w:tc>
        <w:tc>
          <w:tcPr>
            <w:tcW w:w="2464" w:type="dxa"/>
          </w:tcPr>
          <w:p w14:paraId="065A17C0" w14:textId="77777777" w:rsidR="004B1990" w:rsidRPr="00A170CF" w:rsidRDefault="004B1990" w:rsidP="00291CEC">
            <w:pPr>
              <w:jc w:val="center"/>
              <w:rPr>
                <w:b/>
                <w:sz w:val="26"/>
                <w:szCs w:val="26"/>
              </w:rPr>
            </w:pPr>
            <w:r w:rsidRPr="00A170CF">
              <w:rPr>
                <w:b/>
                <w:sz w:val="26"/>
                <w:szCs w:val="26"/>
              </w:rPr>
              <w:t>Вариант</w:t>
            </w:r>
          </w:p>
        </w:tc>
      </w:tr>
      <w:tr w:rsidR="004B1990" w:rsidRPr="00A170CF" w14:paraId="09C9AD03" w14:textId="77777777" w:rsidTr="00291CEC">
        <w:trPr>
          <w:trHeight w:val="393"/>
        </w:trPr>
        <w:tc>
          <w:tcPr>
            <w:tcW w:w="2463" w:type="dxa"/>
          </w:tcPr>
          <w:p w14:paraId="47BFBEAB" w14:textId="77777777" w:rsidR="004B1990" w:rsidRPr="00A170CF" w:rsidRDefault="004B1990" w:rsidP="00291CEC">
            <w:pPr>
              <w:jc w:val="center"/>
              <w:rPr>
                <w:sz w:val="26"/>
                <w:szCs w:val="26"/>
              </w:rPr>
            </w:pPr>
            <w:proofErr w:type="spellStart"/>
            <w:r w:rsidRPr="00A170CF">
              <w:rPr>
                <w:sz w:val="26"/>
                <w:szCs w:val="26"/>
              </w:rPr>
              <w:t>Аа</w:t>
            </w:r>
            <w:proofErr w:type="spellEnd"/>
            <w:r>
              <w:rPr>
                <w:sz w:val="26"/>
                <w:szCs w:val="26"/>
              </w:rPr>
              <w:t>–</w:t>
            </w:r>
            <w:r w:rsidRPr="00A170CF">
              <w:rPr>
                <w:sz w:val="26"/>
                <w:szCs w:val="26"/>
              </w:rPr>
              <w:t>Ак</w:t>
            </w:r>
          </w:p>
        </w:tc>
        <w:tc>
          <w:tcPr>
            <w:tcW w:w="2463" w:type="dxa"/>
          </w:tcPr>
          <w:p w14:paraId="22027AA4" w14:textId="77777777" w:rsidR="004B1990" w:rsidRPr="00A170CF" w:rsidRDefault="004B1990" w:rsidP="00D5384F">
            <w:pPr>
              <w:numPr>
                <w:ilvl w:val="0"/>
                <w:numId w:val="9"/>
              </w:numPr>
              <w:contextualSpacing/>
              <w:jc w:val="center"/>
              <w:rPr>
                <w:sz w:val="26"/>
                <w:szCs w:val="26"/>
              </w:rPr>
            </w:pPr>
          </w:p>
        </w:tc>
        <w:tc>
          <w:tcPr>
            <w:tcW w:w="2464" w:type="dxa"/>
          </w:tcPr>
          <w:p w14:paraId="5427BB38" w14:textId="77777777" w:rsidR="004B1990" w:rsidRPr="00A170CF" w:rsidRDefault="004B1990" w:rsidP="00291CEC">
            <w:pPr>
              <w:jc w:val="center"/>
              <w:rPr>
                <w:sz w:val="26"/>
                <w:szCs w:val="26"/>
              </w:rPr>
            </w:pPr>
            <w:proofErr w:type="spellStart"/>
            <w:r w:rsidRPr="00A170CF">
              <w:rPr>
                <w:sz w:val="26"/>
                <w:szCs w:val="26"/>
              </w:rPr>
              <w:t>Ол</w:t>
            </w:r>
            <w:proofErr w:type="spellEnd"/>
            <w:r>
              <w:rPr>
                <w:sz w:val="26"/>
                <w:szCs w:val="26"/>
              </w:rPr>
              <w:t>–</w:t>
            </w:r>
            <w:proofErr w:type="spellStart"/>
            <w:r w:rsidRPr="00A170CF">
              <w:rPr>
                <w:sz w:val="26"/>
                <w:szCs w:val="26"/>
              </w:rPr>
              <w:t>Оя</w:t>
            </w:r>
            <w:proofErr w:type="spellEnd"/>
          </w:p>
        </w:tc>
        <w:tc>
          <w:tcPr>
            <w:tcW w:w="2464" w:type="dxa"/>
          </w:tcPr>
          <w:p w14:paraId="134644CA" w14:textId="77777777" w:rsidR="004B1990" w:rsidRPr="00A170CF" w:rsidRDefault="004B1990" w:rsidP="00291CEC">
            <w:pPr>
              <w:ind w:left="-19"/>
              <w:jc w:val="center"/>
              <w:rPr>
                <w:sz w:val="26"/>
                <w:szCs w:val="26"/>
              </w:rPr>
            </w:pPr>
            <w:r w:rsidRPr="00A170CF">
              <w:rPr>
                <w:sz w:val="26"/>
                <w:szCs w:val="26"/>
              </w:rPr>
              <w:t>26</w:t>
            </w:r>
          </w:p>
        </w:tc>
      </w:tr>
      <w:tr w:rsidR="004B1990" w:rsidRPr="00A170CF" w14:paraId="7257127D" w14:textId="77777777" w:rsidTr="00291CEC">
        <w:tc>
          <w:tcPr>
            <w:tcW w:w="2463" w:type="dxa"/>
          </w:tcPr>
          <w:p w14:paraId="18FF0556" w14:textId="77777777" w:rsidR="004B1990" w:rsidRPr="00A170CF" w:rsidRDefault="004B1990" w:rsidP="00291CEC">
            <w:pPr>
              <w:jc w:val="center"/>
              <w:rPr>
                <w:sz w:val="26"/>
                <w:szCs w:val="26"/>
              </w:rPr>
            </w:pPr>
            <w:r w:rsidRPr="00A170CF">
              <w:rPr>
                <w:sz w:val="26"/>
                <w:szCs w:val="26"/>
              </w:rPr>
              <w:t>Ал</w:t>
            </w:r>
            <w:r>
              <w:rPr>
                <w:sz w:val="26"/>
                <w:szCs w:val="26"/>
              </w:rPr>
              <w:t>–</w:t>
            </w:r>
            <w:proofErr w:type="spellStart"/>
            <w:r w:rsidRPr="00A170CF">
              <w:rPr>
                <w:sz w:val="26"/>
                <w:szCs w:val="26"/>
              </w:rPr>
              <w:t>Ая</w:t>
            </w:r>
            <w:proofErr w:type="spellEnd"/>
          </w:p>
        </w:tc>
        <w:tc>
          <w:tcPr>
            <w:tcW w:w="2463" w:type="dxa"/>
          </w:tcPr>
          <w:p w14:paraId="0A7C8565" w14:textId="77777777" w:rsidR="004B1990" w:rsidRPr="00A170CF" w:rsidRDefault="004B1990" w:rsidP="00D5384F">
            <w:pPr>
              <w:numPr>
                <w:ilvl w:val="0"/>
                <w:numId w:val="9"/>
              </w:numPr>
              <w:contextualSpacing/>
              <w:jc w:val="center"/>
              <w:rPr>
                <w:sz w:val="26"/>
                <w:szCs w:val="26"/>
              </w:rPr>
            </w:pPr>
          </w:p>
        </w:tc>
        <w:tc>
          <w:tcPr>
            <w:tcW w:w="2464" w:type="dxa"/>
          </w:tcPr>
          <w:p w14:paraId="66161C4D" w14:textId="77777777" w:rsidR="004B1990" w:rsidRPr="00A170CF" w:rsidRDefault="004B1990" w:rsidP="00291CEC">
            <w:pPr>
              <w:jc w:val="center"/>
              <w:rPr>
                <w:sz w:val="26"/>
                <w:szCs w:val="26"/>
              </w:rPr>
            </w:pPr>
            <w:r w:rsidRPr="00A170CF">
              <w:rPr>
                <w:sz w:val="26"/>
                <w:szCs w:val="26"/>
              </w:rPr>
              <w:t>Па</w:t>
            </w:r>
            <w:r>
              <w:rPr>
                <w:sz w:val="26"/>
                <w:szCs w:val="26"/>
              </w:rPr>
              <w:t>–</w:t>
            </w:r>
            <w:proofErr w:type="spellStart"/>
            <w:r w:rsidRPr="00A170CF">
              <w:rPr>
                <w:sz w:val="26"/>
                <w:szCs w:val="26"/>
              </w:rPr>
              <w:t>Пк</w:t>
            </w:r>
            <w:proofErr w:type="spellEnd"/>
          </w:p>
        </w:tc>
        <w:tc>
          <w:tcPr>
            <w:tcW w:w="2464" w:type="dxa"/>
          </w:tcPr>
          <w:p w14:paraId="7948A10B" w14:textId="77777777" w:rsidR="004B1990" w:rsidRPr="00A170CF" w:rsidRDefault="004B1990" w:rsidP="00291CEC">
            <w:pPr>
              <w:jc w:val="center"/>
              <w:rPr>
                <w:sz w:val="26"/>
                <w:szCs w:val="26"/>
              </w:rPr>
            </w:pPr>
            <w:r w:rsidRPr="00A170CF">
              <w:rPr>
                <w:sz w:val="26"/>
                <w:szCs w:val="26"/>
              </w:rPr>
              <w:t>27</w:t>
            </w:r>
          </w:p>
        </w:tc>
      </w:tr>
      <w:tr w:rsidR="004B1990" w:rsidRPr="00A170CF" w14:paraId="07C3074A" w14:textId="77777777" w:rsidTr="00291CEC">
        <w:tc>
          <w:tcPr>
            <w:tcW w:w="2463" w:type="dxa"/>
          </w:tcPr>
          <w:p w14:paraId="116D2A0B" w14:textId="77777777" w:rsidR="004B1990" w:rsidRPr="00A170CF" w:rsidRDefault="004B1990" w:rsidP="00291CEC">
            <w:pPr>
              <w:jc w:val="center"/>
              <w:rPr>
                <w:sz w:val="26"/>
                <w:szCs w:val="26"/>
              </w:rPr>
            </w:pPr>
            <w:r w:rsidRPr="00A170CF">
              <w:rPr>
                <w:sz w:val="26"/>
                <w:szCs w:val="26"/>
              </w:rPr>
              <w:t>Ба</w:t>
            </w:r>
            <w:r>
              <w:rPr>
                <w:sz w:val="26"/>
                <w:szCs w:val="26"/>
              </w:rPr>
              <w:t>–</w:t>
            </w:r>
            <w:r w:rsidRPr="00A170CF">
              <w:rPr>
                <w:sz w:val="26"/>
                <w:szCs w:val="26"/>
              </w:rPr>
              <w:t>Бк</w:t>
            </w:r>
          </w:p>
        </w:tc>
        <w:tc>
          <w:tcPr>
            <w:tcW w:w="2463" w:type="dxa"/>
          </w:tcPr>
          <w:p w14:paraId="23F29960" w14:textId="77777777" w:rsidR="004B1990" w:rsidRPr="00A170CF" w:rsidRDefault="004B1990" w:rsidP="00D5384F">
            <w:pPr>
              <w:numPr>
                <w:ilvl w:val="0"/>
                <w:numId w:val="9"/>
              </w:numPr>
              <w:contextualSpacing/>
              <w:jc w:val="center"/>
              <w:rPr>
                <w:sz w:val="26"/>
                <w:szCs w:val="26"/>
              </w:rPr>
            </w:pPr>
          </w:p>
        </w:tc>
        <w:tc>
          <w:tcPr>
            <w:tcW w:w="2464" w:type="dxa"/>
          </w:tcPr>
          <w:p w14:paraId="2CF2C640" w14:textId="77777777" w:rsidR="004B1990" w:rsidRPr="00A170CF" w:rsidRDefault="004B1990" w:rsidP="00291CEC">
            <w:pPr>
              <w:jc w:val="center"/>
              <w:rPr>
                <w:sz w:val="26"/>
                <w:szCs w:val="26"/>
              </w:rPr>
            </w:pPr>
            <w:proofErr w:type="spellStart"/>
            <w:r w:rsidRPr="00A170CF">
              <w:rPr>
                <w:sz w:val="26"/>
                <w:szCs w:val="26"/>
              </w:rPr>
              <w:t>Пл</w:t>
            </w:r>
            <w:proofErr w:type="spellEnd"/>
            <w:r>
              <w:rPr>
                <w:sz w:val="26"/>
                <w:szCs w:val="26"/>
              </w:rPr>
              <w:t>–</w:t>
            </w:r>
            <w:proofErr w:type="spellStart"/>
            <w:r w:rsidRPr="00A170CF">
              <w:rPr>
                <w:sz w:val="26"/>
                <w:szCs w:val="26"/>
              </w:rPr>
              <w:t>Пя</w:t>
            </w:r>
            <w:proofErr w:type="spellEnd"/>
          </w:p>
        </w:tc>
        <w:tc>
          <w:tcPr>
            <w:tcW w:w="2464" w:type="dxa"/>
          </w:tcPr>
          <w:p w14:paraId="78AC5EF0" w14:textId="77777777" w:rsidR="004B1990" w:rsidRPr="00A170CF" w:rsidRDefault="004B1990" w:rsidP="00291CEC">
            <w:pPr>
              <w:jc w:val="center"/>
              <w:rPr>
                <w:sz w:val="26"/>
                <w:szCs w:val="26"/>
              </w:rPr>
            </w:pPr>
            <w:r w:rsidRPr="00A170CF">
              <w:rPr>
                <w:sz w:val="26"/>
                <w:szCs w:val="26"/>
              </w:rPr>
              <w:t>28</w:t>
            </w:r>
          </w:p>
        </w:tc>
      </w:tr>
      <w:tr w:rsidR="004B1990" w:rsidRPr="00A170CF" w14:paraId="46B4812F" w14:textId="77777777" w:rsidTr="00291CEC">
        <w:tc>
          <w:tcPr>
            <w:tcW w:w="2463" w:type="dxa"/>
          </w:tcPr>
          <w:p w14:paraId="5FFB5D26" w14:textId="77777777" w:rsidR="004B1990" w:rsidRPr="00A170CF" w:rsidRDefault="004B1990" w:rsidP="00291CEC">
            <w:pPr>
              <w:jc w:val="center"/>
              <w:rPr>
                <w:sz w:val="26"/>
                <w:szCs w:val="26"/>
              </w:rPr>
            </w:pPr>
            <w:proofErr w:type="spellStart"/>
            <w:r w:rsidRPr="00A170CF">
              <w:rPr>
                <w:sz w:val="26"/>
                <w:szCs w:val="26"/>
              </w:rPr>
              <w:t>Бл</w:t>
            </w:r>
            <w:proofErr w:type="spellEnd"/>
            <w:r>
              <w:rPr>
                <w:sz w:val="26"/>
                <w:szCs w:val="26"/>
              </w:rPr>
              <w:t>–</w:t>
            </w:r>
            <w:proofErr w:type="spellStart"/>
            <w:r w:rsidRPr="00A170CF">
              <w:rPr>
                <w:sz w:val="26"/>
                <w:szCs w:val="26"/>
              </w:rPr>
              <w:t>Бя</w:t>
            </w:r>
            <w:proofErr w:type="spellEnd"/>
          </w:p>
        </w:tc>
        <w:tc>
          <w:tcPr>
            <w:tcW w:w="2463" w:type="dxa"/>
          </w:tcPr>
          <w:p w14:paraId="49316EA5" w14:textId="77777777" w:rsidR="004B1990" w:rsidRPr="00A170CF" w:rsidRDefault="004B1990" w:rsidP="00D5384F">
            <w:pPr>
              <w:numPr>
                <w:ilvl w:val="0"/>
                <w:numId w:val="9"/>
              </w:numPr>
              <w:contextualSpacing/>
              <w:jc w:val="center"/>
              <w:rPr>
                <w:sz w:val="26"/>
                <w:szCs w:val="26"/>
              </w:rPr>
            </w:pPr>
          </w:p>
        </w:tc>
        <w:tc>
          <w:tcPr>
            <w:tcW w:w="2464" w:type="dxa"/>
          </w:tcPr>
          <w:p w14:paraId="086E82BE" w14:textId="77777777" w:rsidR="004B1990" w:rsidRPr="00A170CF" w:rsidRDefault="004B1990" w:rsidP="00291CEC">
            <w:pPr>
              <w:jc w:val="center"/>
              <w:rPr>
                <w:sz w:val="26"/>
                <w:szCs w:val="26"/>
              </w:rPr>
            </w:pPr>
            <w:r w:rsidRPr="00A170CF">
              <w:rPr>
                <w:sz w:val="26"/>
                <w:szCs w:val="26"/>
              </w:rPr>
              <w:t>Ра</w:t>
            </w:r>
            <w:r>
              <w:rPr>
                <w:sz w:val="26"/>
                <w:szCs w:val="26"/>
              </w:rPr>
              <w:t>–</w:t>
            </w:r>
            <w:proofErr w:type="spellStart"/>
            <w:r w:rsidRPr="00A170CF">
              <w:rPr>
                <w:sz w:val="26"/>
                <w:szCs w:val="26"/>
              </w:rPr>
              <w:t>Рк</w:t>
            </w:r>
            <w:proofErr w:type="spellEnd"/>
          </w:p>
        </w:tc>
        <w:tc>
          <w:tcPr>
            <w:tcW w:w="2464" w:type="dxa"/>
          </w:tcPr>
          <w:p w14:paraId="129A5B7D" w14:textId="77777777" w:rsidR="004B1990" w:rsidRPr="00A170CF" w:rsidRDefault="004B1990" w:rsidP="00291CEC">
            <w:pPr>
              <w:jc w:val="center"/>
              <w:rPr>
                <w:sz w:val="26"/>
                <w:szCs w:val="26"/>
              </w:rPr>
            </w:pPr>
            <w:r w:rsidRPr="00A170CF">
              <w:rPr>
                <w:sz w:val="26"/>
                <w:szCs w:val="26"/>
              </w:rPr>
              <w:t>29</w:t>
            </w:r>
          </w:p>
        </w:tc>
      </w:tr>
      <w:tr w:rsidR="004B1990" w:rsidRPr="00A170CF" w14:paraId="03C4B40B" w14:textId="77777777" w:rsidTr="00291CEC">
        <w:tc>
          <w:tcPr>
            <w:tcW w:w="2463" w:type="dxa"/>
          </w:tcPr>
          <w:p w14:paraId="15CCB973" w14:textId="77777777" w:rsidR="004B1990" w:rsidRPr="00A170CF" w:rsidRDefault="004B1990" w:rsidP="00291CEC">
            <w:pPr>
              <w:jc w:val="center"/>
              <w:rPr>
                <w:sz w:val="26"/>
                <w:szCs w:val="26"/>
              </w:rPr>
            </w:pPr>
            <w:r w:rsidRPr="00A170CF">
              <w:rPr>
                <w:sz w:val="26"/>
                <w:szCs w:val="26"/>
              </w:rPr>
              <w:t>Ва</w:t>
            </w:r>
            <w:r>
              <w:rPr>
                <w:sz w:val="26"/>
                <w:szCs w:val="26"/>
              </w:rPr>
              <w:t>–</w:t>
            </w:r>
            <w:proofErr w:type="spellStart"/>
            <w:r w:rsidRPr="00A170CF">
              <w:rPr>
                <w:sz w:val="26"/>
                <w:szCs w:val="26"/>
              </w:rPr>
              <w:t>Вк</w:t>
            </w:r>
            <w:proofErr w:type="spellEnd"/>
          </w:p>
        </w:tc>
        <w:tc>
          <w:tcPr>
            <w:tcW w:w="2463" w:type="dxa"/>
          </w:tcPr>
          <w:p w14:paraId="69F32E4B" w14:textId="77777777" w:rsidR="004B1990" w:rsidRPr="00A170CF" w:rsidRDefault="004B1990" w:rsidP="00D5384F">
            <w:pPr>
              <w:numPr>
                <w:ilvl w:val="0"/>
                <w:numId w:val="9"/>
              </w:numPr>
              <w:contextualSpacing/>
              <w:jc w:val="center"/>
              <w:rPr>
                <w:sz w:val="26"/>
                <w:szCs w:val="26"/>
              </w:rPr>
            </w:pPr>
          </w:p>
        </w:tc>
        <w:tc>
          <w:tcPr>
            <w:tcW w:w="2464" w:type="dxa"/>
          </w:tcPr>
          <w:p w14:paraId="3143D1F5" w14:textId="77777777" w:rsidR="004B1990" w:rsidRPr="00A170CF" w:rsidRDefault="004B1990" w:rsidP="00291CEC">
            <w:pPr>
              <w:jc w:val="center"/>
              <w:rPr>
                <w:sz w:val="26"/>
                <w:szCs w:val="26"/>
              </w:rPr>
            </w:pPr>
            <w:proofErr w:type="spellStart"/>
            <w:r w:rsidRPr="00A170CF">
              <w:rPr>
                <w:sz w:val="26"/>
                <w:szCs w:val="26"/>
              </w:rPr>
              <w:t>Рл</w:t>
            </w:r>
            <w:proofErr w:type="spellEnd"/>
            <w:r>
              <w:rPr>
                <w:sz w:val="26"/>
                <w:szCs w:val="26"/>
              </w:rPr>
              <w:t>–</w:t>
            </w:r>
            <w:proofErr w:type="spellStart"/>
            <w:r w:rsidRPr="00A170CF">
              <w:rPr>
                <w:sz w:val="26"/>
                <w:szCs w:val="26"/>
              </w:rPr>
              <w:t>Ря</w:t>
            </w:r>
            <w:proofErr w:type="spellEnd"/>
          </w:p>
        </w:tc>
        <w:tc>
          <w:tcPr>
            <w:tcW w:w="2464" w:type="dxa"/>
          </w:tcPr>
          <w:p w14:paraId="11DA6E43" w14:textId="77777777" w:rsidR="004B1990" w:rsidRPr="00A170CF" w:rsidRDefault="004B1990" w:rsidP="00291CEC">
            <w:pPr>
              <w:jc w:val="center"/>
              <w:rPr>
                <w:sz w:val="26"/>
                <w:szCs w:val="26"/>
              </w:rPr>
            </w:pPr>
            <w:r w:rsidRPr="00A170CF">
              <w:rPr>
                <w:sz w:val="26"/>
                <w:szCs w:val="26"/>
              </w:rPr>
              <w:t>30</w:t>
            </w:r>
          </w:p>
        </w:tc>
      </w:tr>
      <w:tr w:rsidR="004B1990" w:rsidRPr="00A170CF" w14:paraId="70C4B236" w14:textId="77777777" w:rsidTr="00291CEC">
        <w:tc>
          <w:tcPr>
            <w:tcW w:w="2463" w:type="dxa"/>
          </w:tcPr>
          <w:p w14:paraId="2C3BCA36" w14:textId="77777777" w:rsidR="004B1990" w:rsidRPr="00A170CF" w:rsidRDefault="004B1990" w:rsidP="00291CEC">
            <w:pPr>
              <w:jc w:val="center"/>
              <w:rPr>
                <w:sz w:val="26"/>
                <w:szCs w:val="26"/>
              </w:rPr>
            </w:pPr>
            <w:proofErr w:type="spellStart"/>
            <w:r w:rsidRPr="00A170CF">
              <w:rPr>
                <w:sz w:val="26"/>
                <w:szCs w:val="26"/>
              </w:rPr>
              <w:t>Вл</w:t>
            </w:r>
            <w:proofErr w:type="spellEnd"/>
            <w:r>
              <w:rPr>
                <w:sz w:val="26"/>
                <w:szCs w:val="26"/>
              </w:rPr>
              <w:t>–</w:t>
            </w:r>
            <w:proofErr w:type="spellStart"/>
            <w:r w:rsidRPr="00A170CF">
              <w:rPr>
                <w:sz w:val="26"/>
                <w:szCs w:val="26"/>
              </w:rPr>
              <w:t>Вя</w:t>
            </w:r>
            <w:proofErr w:type="spellEnd"/>
          </w:p>
        </w:tc>
        <w:tc>
          <w:tcPr>
            <w:tcW w:w="2463" w:type="dxa"/>
          </w:tcPr>
          <w:p w14:paraId="0CC946A6" w14:textId="77777777" w:rsidR="004B1990" w:rsidRPr="00A170CF" w:rsidRDefault="004B1990" w:rsidP="00D5384F">
            <w:pPr>
              <w:numPr>
                <w:ilvl w:val="0"/>
                <w:numId w:val="9"/>
              </w:numPr>
              <w:contextualSpacing/>
              <w:jc w:val="center"/>
              <w:rPr>
                <w:sz w:val="26"/>
                <w:szCs w:val="26"/>
              </w:rPr>
            </w:pPr>
          </w:p>
        </w:tc>
        <w:tc>
          <w:tcPr>
            <w:tcW w:w="2464" w:type="dxa"/>
          </w:tcPr>
          <w:p w14:paraId="20A7F74B" w14:textId="77777777" w:rsidR="004B1990" w:rsidRPr="00A170CF" w:rsidRDefault="004B1990" w:rsidP="00291CEC">
            <w:pPr>
              <w:jc w:val="center"/>
              <w:rPr>
                <w:sz w:val="26"/>
                <w:szCs w:val="26"/>
              </w:rPr>
            </w:pPr>
            <w:proofErr w:type="spellStart"/>
            <w:r w:rsidRPr="00A170CF">
              <w:rPr>
                <w:sz w:val="26"/>
                <w:szCs w:val="26"/>
              </w:rPr>
              <w:t>Са</w:t>
            </w:r>
            <w:proofErr w:type="spellEnd"/>
            <w:r>
              <w:rPr>
                <w:sz w:val="26"/>
                <w:szCs w:val="26"/>
              </w:rPr>
              <w:t>–</w:t>
            </w:r>
            <w:proofErr w:type="spellStart"/>
            <w:r w:rsidRPr="00A170CF">
              <w:rPr>
                <w:sz w:val="26"/>
                <w:szCs w:val="26"/>
              </w:rPr>
              <w:t>Ск</w:t>
            </w:r>
            <w:proofErr w:type="spellEnd"/>
          </w:p>
        </w:tc>
        <w:tc>
          <w:tcPr>
            <w:tcW w:w="2464" w:type="dxa"/>
          </w:tcPr>
          <w:p w14:paraId="66C6B96F" w14:textId="77777777" w:rsidR="004B1990" w:rsidRPr="00A170CF" w:rsidRDefault="004B1990" w:rsidP="00291CEC">
            <w:pPr>
              <w:jc w:val="center"/>
              <w:rPr>
                <w:sz w:val="26"/>
                <w:szCs w:val="26"/>
              </w:rPr>
            </w:pPr>
            <w:r w:rsidRPr="00A170CF">
              <w:rPr>
                <w:sz w:val="26"/>
                <w:szCs w:val="26"/>
              </w:rPr>
              <w:t>31</w:t>
            </w:r>
          </w:p>
        </w:tc>
      </w:tr>
      <w:tr w:rsidR="004B1990" w:rsidRPr="00A170CF" w14:paraId="3FB27994" w14:textId="77777777" w:rsidTr="00291CEC">
        <w:tc>
          <w:tcPr>
            <w:tcW w:w="2463" w:type="dxa"/>
          </w:tcPr>
          <w:p w14:paraId="44F5A81E" w14:textId="77777777" w:rsidR="004B1990" w:rsidRPr="00A170CF" w:rsidRDefault="004B1990" w:rsidP="00291CEC">
            <w:pPr>
              <w:jc w:val="center"/>
              <w:rPr>
                <w:sz w:val="26"/>
                <w:szCs w:val="26"/>
              </w:rPr>
            </w:pPr>
            <w:r w:rsidRPr="00A170CF">
              <w:rPr>
                <w:sz w:val="26"/>
                <w:szCs w:val="26"/>
              </w:rPr>
              <w:t>Га</w:t>
            </w:r>
            <w:r>
              <w:rPr>
                <w:sz w:val="26"/>
                <w:szCs w:val="26"/>
              </w:rPr>
              <w:t>–</w:t>
            </w:r>
            <w:proofErr w:type="spellStart"/>
            <w:r w:rsidRPr="00A170CF">
              <w:rPr>
                <w:sz w:val="26"/>
                <w:szCs w:val="26"/>
              </w:rPr>
              <w:t>Гк</w:t>
            </w:r>
            <w:proofErr w:type="spellEnd"/>
          </w:p>
        </w:tc>
        <w:tc>
          <w:tcPr>
            <w:tcW w:w="2463" w:type="dxa"/>
          </w:tcPr>
          <w:p w14:paraId="1F3F7352" w14:textId="77777777" w:rsidR="004B1990" w:rsidRPr="00A170CF" w:rsidRDefault="004B1990" w:rsidP="00D5384F">
            <w:pPr>
              <w:numPr>
                <w:ilvl w:val="0"/>
                <w:numId w:val="9"/>
              </w:numPr>
              <w:contextualSpacing/>
              <w:jc w:val="center"/>
              <w:rPr>
                <w:sz w:val="26"/>
                <w:szCs w:val="26"/>
              </w:rPr>
            </w:pPr>
          </w:p>
        </w:tc>
        <w:tc>
          <w:tcPr>
            <w:tcW w:w="2464" w:type="dxa"/>
          </w:tcPr>
          <w:p w14:paraId="6037E442" w14:textId="77777777" w:rsidR="004B1990" w:rsidRPr="00A170CF" w:rsidRDefault="004B1990" w:rsidP="00291CEC">
            <w:pPr>
              <w:jc w:val="center"/>
              <w:rPr>
                <w:sz w:val="26"/>
                <w:szCs w:val="26"/>
              </w:rPr>
            </w:pPr>
            <w:proofErr w:type="spellStart"/>
            <w:r w:rsidRPr="00A170CF">
              <w:rPr>
                <w:sz w:val="26"/>
                <w:szCs w:val="26"/>
              </w:rPr>
              <w:t>Сл</w:t>
            </w:r>
            <w:proofErr w:type="spellEnd"/>
            <w:r>
              <w:rPr>
                <w:sz w:val="26"/>
                <w:szCs w:val="26"/>
              </w:rPr>
              <w:t>–</w:t>
            </w:r>
            <w:r w:rsidRPr="00A170CF">
              <w:rPr>
                <w:sz w:val="26"/>
                <w:szCs w:val="26"/>
              </w:rPr>
              <w:t>Ся</w:t>
            </w:r>
          </w:p>
        </w:tc>
        <w:tc>
          <w:tcPr>
            <w:tcW w:w="2464" w:type="dxa"/>
          </w:tcPr>
          <w:p w14:paraId="5B3C9F27" w14:textId="77777777" w:rsidR="004B1990" w:rsidRPr="00A170CF" w:rsidRDefault="004B1990" w:rsidP="00291CEC">
            <w:pPr>
              <w:jc w:val="center"/>
              <w:rPr>
                <w:sz w:val="26"/>
                <w:szCs w:val="26"/>
              </w:rPr>
            </w:pPr>
            <w:r w:rsidRPr="00A170CF">
              <w:rPr>
                <w:sz w:val="26"/>
                <w:szCs w:val="26"/>
              </w:rPr>
              <w:t>32</w:t>
            </w:r>
          </w:p>
        </w:tc>
      </w:tr>
      <w:tr w:rsidR="004B1990" w:rsidRPr="00A170CF" w14:paraId="2D39B127" w14:textId="77777777" w:rsidTr="00291CEC">
        <w:tc>
          <w:tcPr>
            <w:tcW w:w="2463" w:type="dxa"/>
          </w:tcPr>
          <w:p w14:paraId="3CEEF783" w14:textId="77777777" w:rsidR="004B1990" w:rsidRPr="00A170CF" w:rsidRDefault="004B1990" w:rsidP="00291CEC">
            <w:pPr>
              <w:jc w:val="center"/>
              <w:rPr>
                <w:sz w:val="26"/>
                <w:szCs w:val="26"/>
              </w:rPr>
            </w:pPr>
            <w:proofErr w:type="spellStart"/>
            <w:r w:rsidRPr="00A170CF">
              <w:rPr>
                <w:sz w:val="26"/>
                <w:szCs w:val="26"/>
              </w:rPr>
              <w:t>Гл</w:t>
            </w:r>
            <w:proofErr w:type="spellEnd"/>
            <w:r>
              <w:rPr>
                <w:sz w:val="26"/>
                <w:szCs w:val="26"/>
              </w:rPr>
              <w:t>–</w:t>
            </w:r>
            <w:proofErr w:type="spellStart"/>
            <w:r w:rsidRPr="00A170CF">
              <w:rPr>
                <w:sz w:val="26"/>
                <w:szCs w:val="26"/>
              </w:rPr>
              <w:t>Гя</w:t>
            </w:r>
            <w:proofErr w:type="spellEnd"/>
          </w:p>
        </w:tc>
        <w:tc>
          <w:tcPr>
            <w:tcW w:w="2463" w:type="dxa"/>
          </w:tcPr>
          <w:p w14:paraId="369A20C7" w14:textId="77777777" w:rsidR="004B1990" w:rsidRPr="00A170CF" w:rsidRDefault="004B1990" w:rsidP="00D5384F">
            <w:pPr>
              <w:numPr>
                <w:ilvl w:val="0"/>
                <w:numId w:val="9"/>
              </w:numPr>
              <w:contextualSpacing/>
              <w:jc w:val="center"/>
              <w:rPr>
                <w:sz w:val="26"/>
                <w:szCs w:val="26"/>
              </w:rPr>
            </w:pPr>
          </w:p>
        </w:tc>
        <w:tc>
          <w:tcPr>
            <w:tcW w:w="2464" w:type="dxa"/>
          </w:tcPr>
          <w:p w14:paraId="51E83102" w14:textId="77777777" w:rsidR="004B1990" w:rsidRPr="00A170CF" w:rsidRDefault="004B1990" w:rsidP="00291CEC">
            <w:pPr>
              <w:jc w:val="center"/>
              <w:rPr>
                <w:sz w:val="26"/>
                <w:szCs w:val="26"/>
              </w:rPr>
            </w:pPr>
            <w:r w:rsidRPr="00A170CF">
              <w:rPr>
                <w:sz w:val="26"/>
                <w:szCs w:val="26"/>
              </w:rPr>
              <w:t>Та</w:t>
            </w:r>
            <w:r>
              <w:rPr>
                <w:sz w:val="26"/>
                <w:szCs w:val="26"/>
              </w:rPr>
              <w:t>–</w:t>
            </w:r>
            <w:proofErr w:type="spellStart"/>
            <w:r w:rsidRPr="00A170CF">
              <w:rPr>
                <w:sz w:val="26"/>
                <w:szCs w:val="26"/>
              </w:rPr>
              <w:t>Тк</w:t>
            </w:r>
            <w:proofErr w:type="spellEnd"/>
          </w:p>
        </w:tc>
        <w:tc>
          <w:tcPr>
            <w:tcW w:w="2464" w:type="dxa"/>
          </w:tcPr>
          <w:p w14:paraId="53ACF4D7" w14:textId="77777777" w:rsidR="004B1990" w:rsidRPr="00A170CF" w:rsidRDefault="004B1990" w:rsidP="00291CEC">
            <w:pPr>
              <w:jc w:val="center"/>
              <w:rPr>
                <w:sz w:val="26"/>
                <w:szCs w:val="26"/>
              </w:rPr>
            </w:pPr>
            <w:r w:rsidRPr="00A170CF">
              <w:rPr>
                <w:sz w:val="26"/>
                <w:szCs w:val="26"/>
              </w:rPr>
              <w:t>33</w:t>
            </w:r>
          </w:p>
        </w:tc>
      </w:tr>
      <w:tr w:rsidR="004B1990" w:rsidRPr="00A170CF" w14:paraId="20526409" w14:textId="77777777" w:rsidTr="00291CEC">
        <w:tc>
          <w:tcPr>
            <w:tcW w:w="2463" w:type="dxa"/>
          </w:tcPr>
          <w:p w14:paraId="194DDEDE" w14:textId="77777777" w:rsidR="004B1990" w:rsidRPr="00A170CF" w:rsidRDefault="004B1990" w:rsidP="00291CEC">
            <w:pPr>
              <w:jc w:val="center"/>
              <w:rPr>
                <w:sz w:val="26"/>
                <w:szCs w:val="26"/>
              </w:rPr>
            </w:pPr>
            <w:r w:rsidRPr="00A170CF">
              <w:rPr>
                <w:sz w:val="26"/>
                <w:szCs w:val="26"/>
              </w:rPr>
              <w:t>Да</w:t>
            </w:r>
            <w:r>
              <w:rPr>
                <w:sz w:val="26"/>
                <w:szCs w:val="26"/>
              </w:rPr>
              <w:t>–</w:t>
            </w:r>
            <w:proofErr w:type="spellStart"/>
            <w:r w:rsidRPr="00A170CF">
              <w:rPr>
                <w:sz w:val="26"/>
                <w:szCs w:val="26"/>
              </w:rPr>
              <w:t>Дк</w:t>
            </w:r>
            <w:proofErr w:type="spellEnd"/>
          </w:p>
        </w:tc>
        <w:tc>
          <w:tcPr>
            <w:tcW w:w="2463" w:type="dxa"/>
          </w:tcPr>
          <w:p w14:paraId="5B6B98E1" w14:textId="77777777" w:rsidR="004B1990" w:rsidRPr="00A170CF" w:rsidRDefault="004B1990" w:rsidP="00D5384F">
            <w:pPr>
              <w:numPr>
                <w:ilvl w:val="0"/>
                <w:numId w:val="9"/>
              </w:numPr>
              <w:contextualSpacing/>
              <w:jc w:val="center"/>
              <w:rPr>
                <w:sz w:val="26"/>
                <w:szCs w:val="26"/>
              </w:rPr>
            </w:pPr>
          </w:p>
        </w:tc>
        <w:tc>
          <w:tcPr>
            <w:tcW w:w="2464" w:type="dxa"/>
          </w:tcPr>
          <w:p w14:paraId="49D4CC59" w14:textId="77777777" w:rsidR="004B1990" w:rsidRPr="00A170CF" w:rsidRDefault="004B1990" w:rsidP="00291CEC">
            <w:pPr>
              <w:jc w:val="center"/>
              <w:rPr>
                <w:sz w:val="26"/>
                <w:szCs w:val="26"/>
              </w:rPr>
            </w:pPr>
            <w:r w:rsidRPr="00A170CF">
              <w:rPr>
                <w:sz w:val="26"/>
                <w:szCs w:val="26"/>
              </w:rPr>
              <w:t>Тл</w:t>
            </w:r>
            <w:r>
              <w:rPr>
                <w:sz w:val="26"/>
                <w:szCs w:val="26"/>
              </w:rPr>
              <w:t>–</w:t>
            </w:r>
            <w:proofErr w:type="spellStart"/>
            <w:r w:rsidRPr="00A170CF">
              <w:rPr>
                <w:sz w:val="26"/>
                <w:szCs w:val="26"/>
              </w:rPr>
              <w:t>Тя</w:t>
            </w:r>
            <w:proofErr w:type="spellEnd"/>
          </w:p>
        </w:tc>
        <w:tc>
          <w:tcPr>
            <w:tcW w:w="2464" w:type="dxa"/>
          </w:tcPr>
          <w:p w14:paraId="03B05FA8" w14:textId="77777777" w:rsidR="004B1990" w:rsidRPr="00A170CF" w:rsidRDefault="004B1990" w:rsidP="00291CEC">
            <w:pPr>
              <w:jc w:val="center"/>
              <w:rPr>
                <w:sz w:val="26"/>
                <w:szCs w:val="26"/>
              </w:rPr>
            </w:pPr>
            <w:r w:rsidRPr="00A170CF">
              <w:rPr>
                <w:sz w:val="26"/>
                <w:szCs w:val="26"/>
              </w:rPr>
              <w:t>34</w:t>
            </w:r>
          </w:p>
        </w:tc>
      </w:tr>
      <w:tr w:rsidR="004B1990" w:rsidRPr="00A170CF" w14:paraId="69DD60B3" w14:textId="77777777" w:rsidTr="00291CEC">
        <w:tc>
          <w:tcPr>
            <w:tcW w:w="2463" w:type="dxa"/>
          </w:tcPr>
          <w:p w14:paraId="13D462FF" w14:textId="77777777" w:rsidR="004B1990" w:rsidRPr="00A170CF" w:rsidRDefault="004B1990" w:rsidP="00291CEC">
            <w:pPr>
              <w:jc w:val="center"/>
              <w:rPr>
                <w:sz w:val="26"/>
                <w:szCs w:val="26"/>
              </w:rPr>
            </w:pPr>
            <w:proofErr w:type="spellStart"/>
            <w:r w:rsidRPr="00A170CF">
              <w:rPr>
                <w:sz w:val="26"/>
                <w:szCs w:val="26"/>
              </w:rPr>
              <w:t>Дл</w:t>
            </w:r>
            <w:proofErr w:type="spellEnd"/>
            <w:r>
              <w:rPr>
                <w:sz w:val="26"/>
                <w:szCs w:val="26"/>
              </w:rPr>
              <w:t>–</w:t>
            </w:r>
            <w:proofErr w:type="spellStart"/>
            <w:r w:rsidRPr="00A170CF">
              <w:rPr>
                <w:sz w:val="26"/>
                <w:szCs w:val="26"/>
              </w:rPr>
              <w:t>Дя</w:t>
            </w:r>
            <w:proofErr w:type="spellEnd"/>
          </w:p>
        </w:tc>
        <w:tc>
          <w:tcPr>
            <w:tcW w:w="2463" w:type="dxa"/>
          </w:tcPr>
          <w:p w14:paraId="55E68D2E" w14:textId="77777777" w:rsidR="004B1990" w:rsidRPr="00A170CF" w:rsidRDefault="004B1990" w:rsidP="00D5384F">
            <w:pPr>
              <w:numPr>
                <w:ilvl w:val="0"/>
                <w:numId w:val="9"/>
              </w:numPr>
              <w:contextualSpacing/>
              <w:jc w:val="center"/>
              <w:rPr>
                <w:sz w:val="26"/>
                <w:szCs w:val="26"/>
              </w:rPr>
            </w:pPr>
          </w:p>
        </w:tc>
        <w:tc>
          <w:tcPr>
            <w:tcW w:w="2464" w:type="dxa"/>
          </w:tcPr>
          <w:p w14:paraId="08C2EE90" w14:textId="77777777" w:rsidR="004B1990" w:rsidRPr="00A170CF" w:rsidRDefault="004B1990" w:rsidP="00291CEC">
            <w:pPr>
              <w:jc w:val="center"/>
              <w:rPr>
                <w:sz w:val="26"/>
                <w:szCs w:val="26"/>
              </w:rPr>
            </w:pPr>
            <w:proofErr w:type="spellStart"/>
            <w:r w:rsidRPr="00A170CF">
              <w:rPr>
                <w:sz w:val="26"/>
                <w:szCs w:val="26"/>
              </w:rPr>
              <w:t>Уа</w:t>
            </w:r>
            <w:proofErr w:type="spellEnd"/>
            <w:r>
              <w:rPr>
                <w:sz w:val="26"/>
                <w:szCs w:val="26"/>
              </w:rPr>
              <w:t>–</w:t>
            </w:r>
            <w:proofErr w:type="spellStart"/>
            <w:r w:rsidRPr="00A170CF">
              <w:rPr>
                <w:sz w:val="26"/>
                <w:szCs w:val="26"/>
              </w:rPr>
              <w:t>Ук</w:t>
            </w:r>
            <w:proofErr w:type="spellEnd"/>
          </w:p>
        </w:tc>
        <w:tc>
          <w:tcPr>
            <w:tcW w:w="2464" w:type="dxa"/>
          </w:tcPr>
          <w:p w14:paraId="3946BD6A" w14:textId="77777777" w:rsidR="004B1990" w:rsidRPr="00A170CF" w:rsidRDefault="004B1990" w:rsidP="00291CEC">
            <w:pPr>
              <w:jc w:val="center"/>
              <w:rPr>
                <w:sz w:val="26"/>
                <w:szCs w:val="26"/>
              </w:rPr>
            </w:pPr>
            <w:r w:rsidRPr="00A170CF">
              <w:rPr>
                <w:sz w:val="26"/>
                <w:szCs w:val="26"/>
              </w:rPr>
              <w:t>35</w:t>
            </w:r>
          </w:p>
        </w:tc>
      </w:tr>
      <w:tr w:rsidR="004B1990" w:rsidRPr="00A170CF" w14:paraId="56C05A17" w14:textId="77777777" w:rsidTr="00291CEC">
        <w:tc>
          <w:tcPr>
            <w:tcW w:w="2463" w:type="dxa"/>
          </w:tcPr>
          <w:p w14:paraId="6CD3A105" w14:textId="77777777" w:rsidR="004B1990" w:rsidRPr="00A170CF" w:rsidRDefault="004B1990" w:rsidP="00291CEC">
            <w:pPr>
              <w:jc w:val="center"/>
              <w:rPr>
                <w:sz w:val="26"/>
                <w:szCs w:val="26"/>
              </w:rPr>
            </w:pPr>
            <w:proofErr w:type="spellStart"/>
            <w:r w:rsidRPr="00A170CF">
              <w:rPr>
                <w:sz w:val="26"/>
                <w:szCs w:val="26"/>
              </w:rPr>
              <w:t>Еа</w:t>
            </w:r>
            <w:proofErr w:type="spellEnd"/>
            <w:r>
              <w:rPr>
                <w:sz w:val="26"/>
                <w:szCs w:val="26"/>
              </w:rPr>
              <w:t>–</w:t>
            </w:r>
            <w:r w:rsidRPr="00A170CF">
              <w:rPr>
                <w:sz w:val="26"/>
                <w:szCs w:val="26"/>
              </w:rPr>
              <w:t>Ея</w:t>
            </w:r>
          </w:p>
        </w:tc>
        <w:tc>
          <w:tcPr>
            <w:tcW w:w="2463" w:type="dxa"/>
          </w:tcPr>
          <w:p w14:paraId="0DD52F89" w14:textId="77777777" w:rsidR="004B1990" w:rsidRPr="00A170CF" w:rsidRDefault="004B1990" w:rsidP="00D5384F">
            <w:pPr>
              <w:numPr>
                <w:ilvl w:val="0"/>
                <w:numId w:val="9"/>
              </w:numPr>
              <w:contextualSpacing/>
              <w:jc w:val="center"/>
              <w:rPr>
                <w:sz w:val="26"/>
                <w:szCs w:val="26"/>
              </w:rPr>
            </w:pPr>
          </w:p>
        </w:tc>
        <w:tc>
          <w:tcPr>
            <w:tcW w:w="2464" w:type="dxa"/>
          </w:tcPr>
          <w:p w14:paraId="468D51D7" w14:textId="77777777" w:rsidR="004B1990" w:rsidRPr="00A170CF" w:rsidRDefault="004B1990" w:rsidP="00291CEC">
            <w:pPr>
              <w:jc w:val="center"/>
              <w:rPr>
                <w:sz w:val="26"/>
                <w:szCs w:val="26"/>
              </w:rPr>
            </w:pPr>
            <w:r w:rsidRPr="00A170CF">
              <w:rPr>
                <w:sz w:val="26"/>
                <w:szCs w:val="26"/>
              </w:rPr>
              <w:t>Ул</w:t>
            </w:r>
            <w:r>
              <w:rPr>
                <w:sz w:val="26"/>
                <w:szCs w:val="26"/>
              </w:rPr>
              <w:t>–</w:t>
            </w:r>
            <w:r w:rsidRPr="00A170CF">
              <w:rPr>
                <w:sz w:val="26"/>
                <w:szCs w:val="26"/>
              </w:rPr>
              <w:t>Уя</w:t>
            </w:r>
          </w:p>
        </w:tc>
        <w:tc>
          <w:tcPr>
            <w:tcW w:w="2464" w:type="dxa"/>
          </w:tcPr>
          <w:p w14:paraId="3689925A" w14:textId="77777777" w:rsidR="004B1990" w:rsidRPr="00A170CF" w:rsidRDefault="004B1990" w:rsidP="00291CEC">
            <w:pPr>
              <w:jc w:val="center"/>
              <w:rPr>
                <w:sz w:val="26"/>
                <w:szCs w:val="26"/>
              </w:rPr>
            </w:pPr>
            <w:r w:rsidRPr="00A170CF">
              <w:rPr>
                <w:sz w:val="26"/>
                <w:szCs w:val="26"/>
              </w:rPr>
              <w:t>36</w:t>
            </w:r>
          </w:p>
        </w:tc>
      </w:tr>
      <w:tr w:rsidR="004B1990" w:rsidRPr="00A170CF" w14:paraId="081D75E3" w14:textId="77777777" w:rsidTr="00291CEC">
        <w:tc>
          <w:tcPr>
            <w:tcW w:w="2463" w:type="dxa"/>
          </w:tcPr>
          <w:p w14:paraId="2C4D0491" w14:textId="77777777" w:rsidR="004B1990" w:rsidRPr="00A170CF" w:rsidRDefault="004B1990" w:rsidP="00291CEC">
            <w:pPr>
              <w:jc w:val="center"/>
              <w:rPr>
                <w:sz w:val="26"/>
                <w:szCs w:val="26"/>
              </w:rPr>
            </w:pPr>
            <w:proofErr w:type="spellStart"/>
            <w:r>
              <w:rPr>
                <w:sz w:val="26"/>
                <w:szCs w:val="26"/>
              </w:rPr>
              <w:t>Е</w:t>
            </w:r>
            <w:r w:rsidRPr="00A170CF">
              <w:rPr>
                <w:sz w:val="26"/>
                <w:szCs w:val="26"/>
              </w:rPr>
              <w:t>а</w:t>
            </w:r>
            <w:proofErr w:type="spellEnd"/>
            <w:r>
              <w:rPr>
                <w:sz w:val="26"/>
                <w:szCs w:val="26"/>
              </w:rPr>
              <w:t>–Е</w:t>
            </w:r>
            <w:r w:rsidRPr="00A170CF">
              <w:rPr>
                <w:sz w:val="26"/>
                <w:szCs w:val="26"/>
              </w:rPr>
              <w:t>я</w:t>
            </w:r>
          </w:p>
        </w:tc>
        <w:tc>
          <w:tcPr>
            <w:tcW w:w="2463" w:type="dxa"/>
          </w:tcPr>
          <w:p w14:paraId="21B4EAD8" w14:textId="77777777" w:rsidR="004B1990" w:rsidRPr="00A170CF" w:rsidRDefault="004B1990" w:rsidP="00D5384F">
            <w:pPr>
              <w:numPr>
                <w:ilvl w:val="0"/>
                <w:numId w:val="9"/>
              </w:numPr>
              <w:contextualSpacing/>
              <w:jc w:val="center"/>
              <w:rPr>
                <w:sz w:val="26"/>
                <w:szCs w:val="26"/>
              </w:rPr>
            </w:pPr>
          </w:p>
        </w:tc>
        <w:tc>
          <w:tcPr>
            <w:tcW w:w="2464" w:type="dxa"/>
          </w:tcPr>
          <w:p w14:paraId="34A234D7" w14:textId="77777777" w:rsidR="004B1990" w:rsidRPr="00A170CF" w:rsidRDefault="004B1990" w:rsidP="00291CEC">
            <w:pPr>
              <w:jc w:val="center"/>
              <w:rPr>
                <w:sz w:val="26"/>
                <w:szCs w:val="26"/>
              </w:rPr>
            </w:pPr>
            <w:r w:rsidRPr="00A170CF">
              <w:rPr>
                <w:sz w:val="26"/>
                <w:szCs w:val="26"/>
              </w:rPr>
              <w:t>Фа</w:t>
            </w:r>
            <w:r>
              <w:rPr>
                <w:sz w:val="26"/>
                <w:szCs w:val="26"/>
              </w:rPr>
              <w:t>–</w:t>
            </w:r>
            <w:proofErr w:type="spellStart"/>
            <w:r w:rsidRPr="00A170CF">
              <w:rPr>
                <w:sz w:val="26"/>
                <w:szCs w:val="26"/>
              </w:rPr>
              <w:t>Фя</w:t>
            </w:r>
            <w:proofErr w:type="spellEnd"/>
          </w:p>
        </w:tc>
        <w:tc>
          <w:tcPr>
            <w:tcW w:w="2464" w:type="dxa"/>
          </w:tcPr>
          <w:p w14:paraId="4DD1E3D0" w14:textId="77777777" w:rsidR="004B1990" w:rsidRPr="00A170CF" w:rsidRDefault="004B1990" w:rsidP="00291CEC">
            <w:pPr>
              <w:jc w:val="center"/>
              <w:rPr>
                <w:sz w:val="26"/>
                <w:szCs w:val="26"/>
              </w:rPr>
            </w:pPr>
            <w:r w:rsidRPr="00A170CF">
              <w:rPr>
                <w:sz w:val="26"/>
                <w:szCs w:val="26"/>
              </w:rPr>
              <w:t>37</w:t>
            </w:r>
          </w:p>
        </w:tc>
      </w:tr>
      <w:tr w:rsidR="004B1990" w:rsidRPr="00A170CF" w14:paraId="7ED1DB47" w14:textId="77777777" w:rsidTr="00291CEC">
        <w:tc>
          <w:tcPr>
            <w:tcW w:w="2463" w:type="dxa"/>
          </w:tcPr>
          <w:p w14:paraId="6D403857" w14:textId="77777777" w:rsidR="004B1990" w:rsidRPr="00A170CF" w:rsidRDefault="004B1990" w:rsidP="00291CEC">
            <w:pPr>
              <w:jc w:val="center"/>
              <w:rPr>
                <w:sz w:val="26"/>
                <w:szCs w:val="26"/>
              </w:rPr>
            </w:pPr>
            <w:proofErr w:type="spellStart"/>
            <w:r w:rsidRPr="00A170CF">
              <w:rPr>
                <w:sz w:val="26"/>
                <w:szCs w:val="26"/>
              </w:rPr>
              <w:t>Жа</w:t>
            </w:r>
            <w:proofErr w:type="spellEnd"/>
            <w:r>
              <w:rPr>
                <w:sz w:val="26"/>
                <w:szCs w:val="26"/>
              </w:rPr>
              <w:t>–</w:t>
            </w:r>
            <w:proofErr w:type="spellStart"/>
            <w:r w:rsidRPr="00A170CF">
              <w:rPr>
                <w:sz w:val="26"/>
                <w:szCs w:val="26"/>
              </w:rPr>
              <w:t>Жя</w:t>
            </w:r>
            <w:proofErr w:type="spellEnd"/>
          </w:p>
        </w:tc>
        <w:tc>
          <w:tcPr>
            <w:tcW w:w="2463" w:type="dxa"/>
          </w:tcPr>
          <w:p w14:paraId="53BE4842" w14:textId="77777777" w:rsidR="004B1990" w:rsidRPr="00A170CF" w:rsidRDefault="004B1990" w:rsidP="00D5384F">
            <w:pPr>
              <w:numPr>
                <w:ilvl w:val="0"/>
                <w:numId w:val="9"/>
              </w:numPr>
              <w:contextualSpacing/>
              <w:jc w:val="center"/>
              <w:rPr>
                <w:sz w:val="26"/>
                <w:szCs w:val="26"/>
              </w:rPr>
            </w:pPr>
          </w:p>
        </w:tc>
        <w:tc>
          <w:tcPr>
            <w:tcW w:w="2464" w:type="dxa"/>
          </w:tcPr>
          <w:p w14:paraId="45E6E01F" w14:textId="77777777" w:rsidR="004B1990" w:rsidRPr="00A170CF" w:rsidRDefault="004B1990" w:rsidP="00291CEC">
            <w:pPr>
              <w:jc w:val="center"/>
              <w:rPr>
                <w:sz w:val="26"/>
                <w:szCs w:val="26"/>
              </w:rPr>
            </w:pPr>
            <w:r w:rsidRPr="00A170CF">
              <w:rPr>
                <w:sz w:val="26"/>
                <w:szCs w:val="26"/>
              </w:rPr>
              <w:t>Ха</w:t>
            </w:r>
            <w:r>
              <w:rPr>
                <w:sz w:val="26"/>
                <w:szCs w:val="26"/>
              </w:rPr>
              <w:t>–</w:t>
            </w:r>
            <w:proofErr w:type="spellStart"/>
            <w:r w:rsidRPr="00A170CF">
              <w:rPr>
                <w:sz w:val="26"/>
                <w:szCs w:val="26"/>
              </w:rPr>
              <w:t>Хя</w:t>
            </w:r>
            <w:proofErr w:type="spellEnd"/>
          </w:p>
        </w:tc>
        <w:tc>
          <w:tcPr>
            <w:tcW w:w="2464" w:type="dxa"/>
          </w:tcPr>
          <w:p w14:paraId="4530DE6D" w14:textId="77777777" w:rsidR="004B1990" w:rsidRPr="00A170CF" w:rsidRDefault="004B1990" w:rsidP="00291CEC">
            <w:pPr>
              <w:jc w:val="center"/>
              <w:rPr>
                <w:sz w:val="26"/>
                <w:szCs w:val="26"/>
              </w:rPr>
            </w:pPr>
            <w:r w:rsidRPr="00A170CF">
              <w:rPr>
                <w:sz w:val="26"/>
                <w:szCs w:val="26"/>
              </w:rPr>
              <w:t>38</w:t>
            </w:r>
          </w:p>
        </w:tc>
      </w:tr>
      <w:tr w:rsidR="004B1990" w:rsidRPr="00A170CF" w14:paraId="6FA53078" w14:textId="77777777" w:rsidTr="00291CEC">
        <w:tc>
          <w:tcPr>
            <w:tcW w:w="2463" w:type="dxa"/>
          </w:tcPr>
          <w:p w14:paraId="53D63145" w14:textId="77777777" w:rsidR="004B1990" w:rsidRPr="00A170CF" w:rsidRDefault="004B1990" w:rsidP="00291CEC">
            <w:pPr>
              <w:jc w:val="center"/>
              <w:rPr>
                <w:sz w:val="26"/>
                <w:szCs w:val="26"/>
              </w:rPr>
            </w:pPr>
            <w:r w:rsidRPr="00A170CF">
              <w:rPr>
                <w:sz w:val="26"/>
                <w:szCs w:val="26"/>
              </w:rPr>
              <w:t>За</w:t>
            </w:r>
            <w:r>
              <w:rPr>
                <w:sz w:val="26"/>
                <w:szCs w:val="26"/>
              </w:rPr>
              <w:t>–</w:t>
            </w:r>
            <w:proofErr w:type="spellStart"/>
            <w:r w:rsidRPr="00A170CF">
              <w:rPr>
                <w:sz w:val="26"/>
                <w:szCs w:val="26"/>
              </w:rPr>
              <w:t>Зя</w:t>
            </w:r>
            <w:proofErr w:type="spellEnd"/>
          </w:p>
        </w:tc>
        <w:tc>
          <w:tcPr>
            <w:tcW w:w="2463" w:type="dxa"/>
          </w:tcPr>
          <w:p w14:paraId="5B2D1548" w14:textId="77777777" w:rsidR="004B1990" w:rsidRPr="00A170CF" w:rsidRDefault="004B1990" w:rsidP="00D5384F">
            <w:pPr>
              <w:numPr>
                <w:ilvl w:val="0"/>
                <w:numId w:val="9"/>
              </w:numPr>
              <w:contextualSpacing/>
              <w:jc w:val="center"/>
              <w:rPr>
                <w:sz w:val="26"/>
                <w:szCs w:val="26"/>
              </w:rPr>
            </w:pPr>
          </w:p>
        </w:tc>
        <w:tc>
          <w:tcPr>
            <w:tcW w:w="2464" w:type="dxa"/>
          </w:tcPr>
          <w:p w14:paraId="6B96569A" w14:textId="77777777" w:rsidR="004B1990" w:rsidRPr="00A170CF" w:rsidRDefault="004B1990" w:rsidP="00291CEC">
            <w:pPr>
              <w:jc w:val="center"/>
              <w:rPr>
                <w:sz w:val="26"/>
                <w:szCs w:val="26"/>
              </w:rPr>
            </w:pPr>
            <w:proofErr w:type="spellStart"/>
            <w:r w:rsidRPr="00A170CF">
              <w:rPr>
                <w:sz w:val="26"/>
                <w:szCs w:val="26"/>
              </w:rPr>
              <w:t>Ца</w:t>
            </w:r>
            <w:proofErr w:type="spellEnd"/>
            <w:r>
              <w:rPr>
                <w:sz w:val="26"/>
                <w:szCs w:val="26"/>
              </w:rPr>
              <w:t>–</w:t>
            </w:r>
            <w:proofErr w:type="spellStart"/>
            <w:r w:rsidRPr="00A170CF">
              <w:rPr>
                <w:sz w:val="26"/>
                <w:szCs w:val="26"/>
              </w:rPr>
              <w:t>Ця</w:t>
            </w:r>
            <w:proofErr w:type="spellEnd"/>
          </w:p>
        </w:tc>
        <w:tc>
          <w:tcPr>
            <w:tcW w:w="2464" w:type="dxa"/>
          </w:tcPr>
          <w:p w14:paraId="01853DEC" w14:textId="77777777" w:rsidR="004B1990" w:rsidRPr="00A170CF" w:rsidRDefault="004B1990" w:rsidP="00291CEC">
            <w:pPr>
              <w:jc w:val="center"/>
              <w:rPr>
                <w:sz w:val="26"/>
                <w:szCs w:val="26"/>
              </w:rPr>
            </w:pPr>
            <w:r w:rsidRPr="00A170CF">
              <w:rPr>
                <w:sz w:val="26"/>
                <w:szCs w:val="26"/>
              </w:rPr>
              <w:t>39</w:t>
            </w:r>
          </w:p>
        </w:tc>
      </w:tr>
      <w:tr w:rsidR="004B1990" w:rsidRPr="00A170CF" w14:paraId="0EC0C677" w14:textId="77777777" w:rsidTr="00291CEC">
        <w:tc>
          <w:tcPr>
            <w:tcW w:w="2463" w:type="dxa"/>
          </w:tcPr>
          <w:p w14:paraId="2F414C1B" w14:textId="77777777" w:rsidR="004B1990" w:rsidRPr="00A170CF" w:rsidRDefault="004B1990" w:rsidP="00291CEC">
            <w:pPr>
              <w:jc w:val="center"/>
              <w:rPr>
                <w:sz w:val="26"/>
                <w:szCs w:val="26"/>
              </w:rPr>
            </w:pPr>
            <w:proofErr w:type="spellStart"/>
            <w:r w:rsidRPr="00A170CF">
              <w:rPr>
                <w:sz w:val="26"/>
                <w:szCs w:val="26"/>
              </w:rPr>
              <w:t>Иа</w:t>
            </w:r>
            <w:proofErr w:type="spellEnd"/>
            <w:r>
              <w:rPr>
                <w:sz w:val="26"/>
                <w:szCs w:val="26"/>
              </w:rPr>
              <w:t>–</w:t>
            </w:r>
            <w:r w:rsidRPr="00A170CF">
              <w:rPr>
                <w:sz w:val="26"/>
                <w:szCs w:val="26"/>
              </w:rPr>
              <w:t>Ик</w:t>
            </w:r>
          </w:p>
        </w:tc>
        <w:tc>
          <w:tcPr>
            <w:tcW w:w="2463" w:type="dxa"/>
          </w:tcPr>
          <w:p w14:paraId="77116506" w14:textId="77777777" w:rsidR="004B1990" w:rsidRPr="00A170CF" w:rsidRDefault="004B1990" w:rsidP="00D5384F">
            <w:pPr>
              <w:numPr>
                <w:ilvl w:val="0"/>
                <w:numId w:val="9"/>
              </w:numPr>
              <w:contextualSpacing/>
              <w:jc w:val="center"/>
              <w:rPr>
                <w:sz w:val="26"/>
                <w:szCs w:val="26"/>
              </w:rPr>
            </w:pPr>
          </w:p>
        </w:tc>
        <w:tc>
          <w:tcPr>
            <w:tcW w:w="2464" w:type="dxa"/>
          </w:tcPr>
          <w:p w14:paraId="715D8060" w14:textId="77777777" w:rsidR="004B1990" w:rsidRPr="00A170CF" w:rsidRDefault="004B1990" w:rsidP="00291CEC">
            <w:pPr>
              <w:jc w:val="center"/>
              <w:rPr>
                <w:sz w:val="26"/>
                <w:szCs w:val="26"/>
              </w:rPr>
            </w:pPr>
            <w:proofErr w:type="spellStart"/>
            <w:r w:rsidRPr="00A170CF">
              <w:rPr>
                <w:sz w:val="26"/>
                <w:szCs w:val="26"/>
              </w:rPr>
              <w:t>Ча</w:t>
            </w:r>
            <w:proofErr w:type="spellEnd"/>
            <w:r>
              <w:rPr>
                <w:sz w:val="26"/>
                <w:szCs w:val="26"/>
              </w:rPr>
              <w:t>–</w:t>
            </w:r>
            <w:proofErr w:type="spellStart"/>
            <w:r w:rsidRPr="00A170CF">
              <w:rPr>
                <w:sz w:val="26"/>
                <w:szCs w:val="26"/>
              </w:rPr>
              <w:t>Чя</w:t>
            </w:r>
            <w:proofErr w:type="spellEnd"/>
          </w:p>
        </w:tc>
        <w:tc>
          <w:tcPr>
            <w:tcW w:w="2464" w:type="dxa"/>
          </w:tcPr>
          <w:p w14:paraId="2B12E3FA" w14:textId="77777777" w:rsidR="004B1990" w:rsidRPr="00A170CF" w:rsidRDefault="004B1990" w:rsidP="00291CEC">
            <w:pPr>
              <w:jc w:val="center"/>
              <w:rPr>
                <w:sz w:val="26"/>
                <w:szCs w:val="26"/>
              </w:rPr>
            </w:pPr>
            <w:r w:rsidRPr="00A170CF">
              <w:rPr>
                <w:sz w:val="26"/>
                <w:szCs w:val="26"/>
              </w:rPr>
              <w:t>40</w:t>
            </w:r>
          </w:p>
        </w:tc>
      </w:tr>
      <w:tr w:rsidR="004B1990" w:rsidRPr="00A170CF" w14:paraId="2FEEB9F6" w14:textId="77777777" w:rsidTr="00291CEC">
        <w:tc>
          <w:tcPr>
            <w:tcW w:w="2463" w:type="dxa"/>
          </w:tcPr>
          <w:p w14:paraId="148A7223" w14:textId="77777777" w:rsidR="004B1990" w:rsidRPr="00A170CF" w:rsidRDefault="004B1990" w:rsidP="00291CEC">
            <w:pPr>
              <w:jc w:val="center"/>
              <w:rPr>
                <w:sz w:val="26"/>
                <w:szCs w:val="26"/>
              </w:rPr>
            </w:pPr>
            <w:r w:rsidRPr="00A170CF">
              <w:rPr>
                <w:sz w:val="26"/>
                <w:szCs w:val="26"/>
              </w:rPr>
              <w:t>Ил</w:t>
            </w:r>
            <w:r>
              <w:rPr>
                <w:sz w:val="26"/>
                <w:szCs w:val="26"/>
              </w:rPr>
              <w:t>–</w:t>
            </w:r>
            <w:r w:rsidRPr="00A170CF">
              <w:rPr>
                <w:sz w:val="26"/>
                <w:szCs w:val="26"/>
              </w:rPr>
              <w:t>Ия</w:t>
            </w:r>
          </w:p>
        </w:tc>
        <w:tc>
          <w:tcPr>
            <w:tcW w:w="2463" w:type="dxa"/>
          </w:tcPr>
          <w:p w14:paraId="1E497751" w14:textId="77777777" w:rsidR="004B1990" w:rsidRPr="00A170CF" w:rsidRDefault="004B1990" w:rsidP="00D5384F">
            <w:pPr>
              <w:numPr>
                <w:ilvl w:val="0"/>
                <w:numId w:val="9"/>
              </w:numPr>
              <w:contextualSpacing/>
              <w:jc w:val="center"/>
              <w:rPr>
                <w:sz w:val="26"/>
                <w:szCs w:val="26"/>
              </w:rPr>
            </w:pPr>
          </w:p>
        </w:tc>
        <w:tc>
          <w:tcPr>
            <w:tcW w:w="2464" w:type="dxa"/>
          </w:tcPr>
          <w:p w14:paraId="037326A9" w14:textId="77777777" w:rsidR="004B1990" w:rsidRPr="00A170CF" w:rsidRDefault="004B1990" w:rsidP="00291CEC">
            <w:pPr>
              <w:jc w:val="center"/>
              <w:rPr>
                <w:sz w:val="26"/>
                <w:szCs w:val="26"/>
              </w:rPr>
            </w:pPr>
            <w:proofErr w:type="spellStart"/>
            <w:r w:rsidRPr="00A170CF">
              <w:rPr>
                <w:sz w:val="26"/>
                <w:szCs w:val="26"/>
              </w:rPr>
              <w:t>Ша</w:t>
            </w:r>
            <w:proofErr w:type="spellEnd"/>
            <w:r>
              <w:rPr>
                <w:sz w:val="26"/>
                <w:szCs w:val="26"/>
              </w:rPr>
              <w:t>–</w:t>
            </w:r>
            <w:proofErr w:type="spellStart"/>
            <w:r w:rsidRPr="00A170CF">
              <w:rPr>
                <w:sz w:val="26"/>
                <w:szCs w:val="26"/>
              </w:rPr>
              <w:t>Шл</w:t>
            </w:r>
            <w:proofErr w:type="spellEnd"/>
          </w:p>
        </w:tc>
        <w:tc>
          <w:tcPr>
            <w:tcW w:w="2464" w:type="dxa"/>
          </w:tcPr>
          <w:p w14:paraId="739ED8C4" w14:textId="77777777" w:rsidR="004B1990" w:rsidRPr="00A170CF" w:rsidRDefault="004B1990" w:rsidP="00291CEC">
            <w:pPr>
              <w:jc w:val="center"/>
              <w:rPr>
                <w:sz w:val="26"/>
                <w:szCs w:val="26"/>
              </w:rPr>
            </w:pPr>
            <w:r w:rsidRPr="00A170CF">
              <w:rPr>
                <w:sz w:val="26"/>
                <w:szCs w:val="26"/>
              </w:rPr>
              <w:t>41</w:t>
            </w:r>
          </w:p>
        </w:tc>
      </w:tr>
      <w:tr w:rsidR="004B1990" w:rsidRPr="00A170CF" w14:paraId="392B8C93" w14:textId="77777777" w:rsidTr="00291CEC">
        <w:tc>
          <w:tcPr>
            <w:tcW w:w="2463" w:type="dxa"/>
          </w:tcPr>
          <w:p w14:paraId="7460D56D" w14:textId="77777777" w:rsidR="004B1990" w:rsidRPr="00A170CF" w:rsidRDefault="004B1990" w:rsidP="00291CEC">
            <w:pPr>
              <w:jc w:val="center"/>
              <w:rPr>
                <w:sz w:val="26"/>
                <w:szCs w:val="26"/>
              </w:rPr>
            </w:pPr>
            <w:r w:rsidRPr="00A170CF">
              <w:rPr>
                <w:sz w:val="26"/>
                <w:szCs w:val="26"/>
              </w:rPr>
              <w:t>Ка</w:t>
            </w:r>
            <w:r>
              <w:rPr>
                <w:sz w:val="26"/>
                <w:szCs w:val="26"/>
              </w:rPr>
              <w:t>–</w:t>
            </w:r>
            <w:proofErr w:type="spellStart"/>
            <w:r w:rsidRPr="00A170CF">
              <w:rPr>
                <w:sz w:val="26"/>
                <w:szCs w:val="26"/>
              </w:rPr>
              <w:t>Кк</w:t>
            </w:r>
            <w:proofErr w:type="spellEnd"/>
          </w:p>
        </w:tc>
        <w:tc>
          <w:tcPr>
            <w:tcW w:w="2463" w:type="dxa"/>
          </w:tcPr>
          <w:p w14:paraId="41E8A63E" w14:textId="77777777" w:rsidR="004B1990" w:rsidRPr="00A170CF" w:rsidRDefault="004B1990" w:rsidP="00D5384F">
            <w:pPr>
              <w:numPr>
                <w:ilvl w:val="0"/>
                <w:numId w:val="9"/>
              </w:numPr>
              <w:contextualSpacing/>
              <w:jc w:val="center"/>
              <w:rPr>
                <w:sz w:val="26"/>
                <w:szCs w:val="26"/>
              </w:rPr>
            </w:pPr>
          </w:p>
        </w:tc>
        <w:tc>
          <w:tcPr>
            <w:tcW w:w="2464" w:type="dxa"/>
          </w:tcPr>
          <w:p w14:paraId="153E64E1" w14:textId="77777777" w:rsidR="004B1990" w:rsidRPr="00A170CF" w:rsidRDefault="004B1990" w:rsidP="00291CEC">
            <w:pPr>
              <w:jc w:val="center"/>
              <w:rPr>
                <w:sz w:val="26"/>
                <w:szCs w:val="26"/>
              </w:rPr>
            </w:pPr>
            <w:proofErr w:type="spellStart"/>
            <w:r w:rsidRPr="00A170CF">
              <w:rPr>
                <w:sz w:val="26"/>
                <w:szCs w:val="26"/>
              </w:rPr>
              <w:t>Шм</w:t>
            </w:r>
            <w:proofErr w:type="spellEnd"/>
            <w:r>
              <w:rPr>
                <w:sz w:val="26"/>
                <w:szCs w:val="26"/>
              </w:rPr>
              <w:t>–</w:t>
            </w:r>
            <w:proofErr w:type="spellStart"/>
            <w:r w:rsidRPr="00A170CF">
              <w:rPr>
                <w:sz w:val="26"/>
                <w:szCs w:val="26"/>
              </w:rPr>
              <w:t>Шя</w:t>
            </w:r>
            <w:proofErr w:type="spellEnd"/>
          </w:p>
        </w:tc>
        <w:tc>
          <w:tcPr>
            <w:tcW w:w="2464" w:type="dxa"/>
          </w:tcPr>
          <w:p w14:paraId="15B0C2BD" w14:textId="77777777" w:rsidR="004B1990" w:rsidRPr="00A170CF" w:rsidRDefault="004B1990" w:rsidP="00291CEC">
            <w:pPr>
              <w:jc w:val="center"/>
              <w:rPr>
                <w:sz w:val="26"/>
                <w:szCs w:val="26"/>
              </w:rPr>
            </w:pPr>
            <w:r w:rsidRPr="00A170CF">
              <w:rPr>
                <w:sz w:val="26"/>
                <w:szCs w:val="26"/>
              </w:rPr>
              <w:t>42</w:t>
            </w:r>
          </w:p>
        </w:tc>
      </w:tr>
      <w:tr w:rsidR="004B1990" w:rsidRPr="00A170CF" w14:paraId="29D4ABE1" w14:textId="77777777" w:rsidTr="00291CEC">
        <w:tc>
          <w:tcPr>
            <w:tcW w:w="2463" w:type="dxa"/>
          </w:tcPr>
          <w:p w14:paraId="56BCBAEB" w14:textId="77777777" w:rsidR="004B1990" w:rsidRPr="00A170CF" w:rsidRDefault="004B1990" w:rsidP="00291CEC">
            <w:pPr>
              <w:jc w:val="center"/>
              <w:rPr>
                <w:sz w:val="26"/>
                <w:szCs w:val="26"/>
              </w:rPr>
            </w:pPr>
            <w:r w:rsidRPr="00A170CF">
              <w:rPr>
                <w:sz w:val="26"/>
                <w:szCs w:val="26"/>
              </w:rPr>
              <w:t>Кл</w:t>
            </w:r>
            <w:r>
              <w:rPr>
                <w:sz w:val="26"/>
                <w:szCs w:val="26"/>
              </w:rPr>
              <w:t>–</w:t>
            </w:r>
            <w:proofErr w:type="spellStart"/>
            <w:r w:rsidRPr="00A170CF">
              <w:rPr>
                <w:sz w:val="26"/>
                <w:szCs w:val="26"/>
              </w:rPr>
              <w:t>Кя</w:t>
            </w:r>
            <w:proofErr w:type="spellEnd"/>
          </w:p>
        </w:tc>
        <w:tc>
          <w:tcPr>
            <w:tcW w:w="2463" w:type="dxa"/>
          </w:tcPr>
          <w:p w14:paraId="215BA935" w14:textId="77777777" w:rsidR="004B1990" w:rsidRPr="00A170CF" w:rsidRDefault="004B1990" w:rsidP="00D5384F">
            <w:pPr>
              <w:numPr>
                <w:ilvl w:val="0"/>
                <w:numId w:val="9"/>
              </w:numPr>
              <w:contextualSpacing/>
              <w:jc w:val="center"/>
              <w:rPr>
                <w:sz w:val="26"/>
                <w:szCs w:val="26"/>
              </w:rPr>
            </w:pPr>
          </w:p>
        </w:tc>
        <w:tc>
          <w:tcPr>
            <w:tcW w:w="2464" w:type="dxa"/>
          </w:tcPr>
          <w:p w14:paraId="547715F1" w14:textId="77777777" w:rsidR="004B1990" w:rsidRPr="00A170CF" w:rsidRDefault="004B1990" w:rsidP="00291CEC">
            <w:pPr>
              <w:jc w:val="center"/>
              <w:rPr>
                <w:sz w:val="26"/>
                <w:szCs w:val="26"/>
              </w:rPr>
            </w:pPr>
            <w:r w:rsidRPr="00A170CF">
              <w:rPr>
                <w:sz w:val="26"/>
                <w:szCs w:val="26"/>
              </w:rPr>
              <w:t>Ща</w:t>
            </w:r>
            <w:r>
              <w:rPr>
                <w:sz w:val="26"/>
                <w:szCs w:val="26"/>
              </w:rPr>
              <w:t>–</w:t>
            </w:r>
            <w:proofErr w:type="spellStart"/>
            <w:r w:rsidRPr="00A170CF">
              <w:rPr>
                <w:sz w:val="26"/>
                <w:szCs w:val="26"/>
              </w:rPr>
              <w:t>Щл</w:t>
            </w:r>
            <w:proofErr w:type="spellEnd"/>
          </w:p>
        </w:tc>
        <w:tc>
          <w:tcPr>
            <w:tcW w:w="2464" w:type="dxa"/>
          </w:tcPr>
          <w:p w14:paraId="7791A786" w14:textId="77777777" w:rsidR="004B1990" w:rsidRPr="00A170CF" w:rsidRDefault="004B1990" w:rsidP="00291CEC">
            <w:pPr>
              <w:jc w:val="center"/>
              <w:rPr>
                <w:sz w:val="26"/>
                <w:szCs w:val="26"/>
              </w:rPr>
            </w:pPr>
            <w:r w:rsidRPr="00A170CF">
              <w:rPr>
                <w:sz w:val="26"/>
                <w:szCs w:val="26"/>
              </w:rPr>
              <w:t>43</w:t>
            </w:r>
          </w:p>
        </w:tc>
      </w:tr>
      <w:tr w:rsidR="004B1990" w:rsidRPr="00A170CF" w14:paraId="1F2FC937" w14:textId="77777777" w:rsidTr="00291CEC">
        <w:tc>
          <w:tcPr>
            <w:tcW w:w="2463" w:type="dxa"/>
          </w:tcPr>
          <w:p w14:paraId="5ED2954D" w14:textId="77777777" w:rsidR="004B1990" w:rsidRPr="00A170CF" w:rsidRDefault="004B1990" w:rsidP="00291CEC">
            <w:pPr>
              <w:jc w:val="center"/>
              <w:rPr>
                <w:sz w:val="26"/>
                <w:szCs w:val="26"/>
              </w:rPr>
            </w:pPr>
            <w:r w:rsidRPr="00A170CF">
              <w:rPr>
                <w:sz w:val="26"/>
                <w:szCs w:val="26"/>
              </w:rPr>
              <w:t>Ла</w:t>
            </w:r>
            <w:r>
              <w:rPr>
                <w:sz w:val="26"/>
                <w:szCs w:val="26"/>
              </w:rPr>
              <w:t>–</w:t>
            </w:r>
            <w:proofErr w:type="spellStart"/>
            <w:r w:rsidRPr="00A170CF">
              <w:rPr>
                <w:sz w:val="26"/>
                <w:szCs w:val="26"/>
              </w:rPr>
              <w:t>Лк</w:t>
            </w:r>
            <w:proofErr w:type="spellEnd"/>
          </w:p>
        </w:tc>
        <w:tc>
          <w:tcPr>
            <w:tcW w:w="2463" w:type="dxa"/>
          </w:tcPr>
          <w:p w14:paraId="4FB69E83" w14:textId="77777777" w:rsidR="004B1990" w:rsidRPr="00A170CF" w:rsidRDefault="004B1990" w:rsidP="00D5384F">
            <w:pPr>
              <w:numPr>
                <w:ilvl w:val="0"/>
                <w:numId w:val="9"/>
              </w:numPr>
              <w:contextualSpacing/>
              <w:jc w:val="center"/>
              <w:rPr>
                <w:sz w:val="26"/>
                <w:szCs w:val="26"/>
              </w:rPr>
            </w:pPr>
          </w:p>
        </w:tc>
        <w:tc>
          <w:tcPr>
            <w:tcW w:w="2464" w:type="dxa"/>
          </w:tcPr>
          <w:p w14:paraId="2BEBE4E1" w14:textId="77777777" w:rsidR="004B1990" w:rsidRPr="00A170CF" w:rsidRDefault="004B1990" w:rsidP="00291CEC">
            <w:pPr>
              <w:jc w:val="center"/>
              <w:rPr>
                <w:sz w:val="26"/>
                <w:szCs w:val="26"/>
              </w:rPr>
            </w:pPr>
            <w:proofErr w:type="spellStart"/>
            <w:r w:rsidRPr="00A170CF">
              <w:rPr>
                <w:sz w:val="26"/>
                <w:szCs w:val="26"/>
              </w:rPr>
              <w:t>Щм</w:t>
            </w:r>
            <w:proofErr w:type="spellEnd"/>
            <w:r>
              <w:rPr>
                <w:sz w:val="26"/>
                <w:szCs w:val="26"/>
              </w:rPr>
              <w:t>–</w:t>
            </w:r>
            <w:proofErr w:type="spellStart"/>
            <w:r w:rsidRPr="00A170CF">
              <w:rPr>
                <w:sz w:val="26"/>
                <w:szCs w:val="26"/>
              </w:rPr>
              <w:t>Щя</w:t>
            </w:r>
            <w:proofErr w:type="spellEnd"/>
          </w:p>
        </w:tc>
        <w:tc>
          <w:tcPr>
            <w:tcW w:w="2464" w:type="dxa"/>
          </w:tcPr>
          <w:p w14:paraId="13B844B0" w14:textId="77777777" w:rsidR="004B1990" w:rsidRPr="00A170CF" w:rsidRDefault="004B1990" w:rsidP="00291CEC">
            <w:pPr>
              <w:jc w:val="center"/>
              <w:rPr>
                <w:sz w:val="26"/>
                <w:szCs w:val="26"/>
              </w:rPr>
            </w:pPr>
            <w:r w:rsidRPr="00A170CF">
              <w:rPr>
                <w:sz w:val="26"/>
                <w:szCs w:val="26"/>
              </w:rPr>
              <w:t>44</w:t>
            </w:r>
          </w:p>
        </w:tc>
      </w:tr>
      <w:tr w:rsidR="004B1990" w:rsidRPr="00A170CF" w14:paraId="10ABAFE5" w14:textId="77777777" w:rsidTr="00291CEC">
        <w:tc>
          <w:tcPr>
            <w:tcW w:w="2463" w:type="dxa"/>
          </w:tcPr>
          <w:p w14:paraId="0746FC14" w14:textId="77777777" w:rsidR="004B1990" w:rsidRPr="00A170CF" w:rsidRDefault="004B1990" w:rsidP="00291CEC">
            <w:pPr>
              <w:jc w:val="center"/>
              <w:rPr>
                <w:sz w:val="26"/>
                <w:szCs w:val="26"/>
              </w:rPr>
            </w:pPr>
            <w:proofErr w:type="spellStart"/>
            <w:r w:rsidRPr="00A170CF">
              <w:rPr>
                <w:sz w:val="26"/>
                <w:szCs w:val="26"/>
              </w:rPr>
              <w:t>Лл</w:t>
            </w:r>
            <w:proofErr w:type="spellEnd"/>
            <w:r>
              <w:rPr>
                <w:sz w:val="26"/>
                <w:szCs w:val="26"/>
              </w:rPr>
              <w:t>–</w:t>
            </w:r>
            <w:r w:rsidRPr="00A170CF">
              <w:rPr>
                <w:sz w:val="26"/>
                <w:szCs w:val="26"/>
              </w:rPr>
              <w:t>Ля</w:t>
            </w:r>
          </w:p>
        </w:tc>
        <w:tc>
          <w:tcPr>
            <w:tcW w:w="2463" w:type="dxa"/>
          </w:tcPr>
          <w:p w14:paraId="49414E7A" w14:textId="77777777" w:rsidR="004B1990" w:rsidRPr="00A170CF" w:rsidRDefault="004B1990" w:rsidP="00D5384F">
            <w:pPr>
              <w:numPr>
                <w:ilvl w:val="0"/>
                <w:numId w:val="9"/>
              </w:numPr>
              <w:contextualSpacing/>
              <w:jc w:val="center"/>
              <w:rPr>
                <w:sz w:val="26"/>
                <w:szCs w:val="26"/>
              </w:rPr>
            </w:pPr>
          </w:p>
        </w:tc>
        <w:tc>
          <w:tcPr>
            <w:tcW w:w="2464" w:type="dxa"/>
          </w:tcPr>
          <w:p w14:paraId="696C7589" w14:textId="77777777" w:rsidR="004B1990" w:rsidRPr="00A170CF" w:rsidRDefault="004B1990" w:rsidP="00291CEC">
            <w:pPr>
              <w:jc w:val="center"/>
              <w:rPr>
                <w:sz w:val="26"/>
                <w:szCs w:val="26"/>
              </w:rPr>
            </w:pPr>
            <w:proofErr w:type="spellStart"/>
            <w:r w:rsidRPr="00A170CF">
              <w:rPr>
                <w:sz w:val="26"/>
                <w:szCs w:val="26"/>
              </w:rPr>
              <w:t>Эа</w:t>
            </w:r>
            <w:proofErr w:type="spellEnd"/>
            <w:r>
              <w:rPr>
                <w:sz w:val="26"/>
                <w:szCs w:val="26"/>
              </w:rPr>
              <w:t>–</w:t>
            </w:r>
            <w:r w:rsidRPr="00A170CF">
              <w:rPr>
                <w:sz w:val="26"/>
                <w:szCs w:val="26"/>
              </w:rPr>
              <w:t>Эк</w:t>
            </w:r>
          </w:p>
        </w:tc>
        <w:tc>
          <w:tcPr>
            <w:tcW w:w="2464" w:type="dxa"/>
          </w:tcPr>
          <w:p w14:paraId="00E5F319" w14:textId="77777777" w:rsidR="004B1990" w:rsidRPr="00A170CF" w:rsidRDefault="004B1990" w:rsidP="00291CEC">
            <w:pPr>
              <w:jc w:val="center"/>
              <w:rPr>
                <w:sz w:val="26"/>
                <w:szCs w:val="26"/>
              </w:rPr>
            </w:pPr>
            <w:r w:rsidRPr="00A170CF">
              <w:rPr>
                <w:sz w:val="26"/>
                <w:szCs w:val="26"/>
              </w:rPr>
              <w:t>45</w:t>
            </w:r>
          </w:p>
        </w:tc>
      </w:tr>
      <w:tr w:rsidR="004B1990" w:rsidRPr="00A170CF" w14:paraId="15899286" w14:textId="77777777" w:rsidTr="009671F3">
        <w:tc>
          <w:tcPr>
            <w:tcW w:w="2463" w:type="dxa"/>
            <w:shd w:val="clear" w:color="auto" w:fill="FFFF00"/>
          </w:tcPr>
          <w:p w14:paraId="2587A54F" w14:textId="77777777" w:rsidR="004B1990" w:rsidRPr="00A170CF" w:rsidRDefault="004B1990" w:rsidP="00291CEC">
            <w:pPr>
              <w:jc w:val="center"/>
              <w:rPr>
                <w:sz w:val="26"/>
                <w:szCs w:val="26"/>
              </w:rPr>
            </w:pPr>
            <w:proofErr w:type="spellStart"/>
            <w:r w:rsidRPr="00A170CF">
              <w:rPr>
                <w:sz w:val="26"/>
                <w:szCs w:val="26"/>
              </w:rPr>
              <w:t>Ма</w:t>
            </w:r>
            <w:proofErr w:type="spellEnd"/>
            <w:r>
              <w:rPr>
                <w:sz w:val="26"/>
                <w:szCs w:val="26"/>
              </w:rPr>
              <w:t>–</w:t>
            </w:r>
            <w:proofErr w:type="spellStart"/>
            <w:r w:rsidRPr="00A170CF">
              <w:rPr>
                <w:sz w:val="26"/>
                <w:szCs w:val="26"/>
              </w:rPr>
              <w:t>Мк</w:t>
            </w:r>
            <w:proofErr w:type="spellEnd"/>
          </w:p>
        </w:tc>
        <w:tc>
          <w:tcPr>
            <w:tcW w:w="2463" w:type="dxa"/>
            <w:shd w:val="clear" w:color="auto" w:fill="FFFF00"/>
          </w:tcPr>
          <w:p w14:paraId="5FDD80C1" w14:textId="77777777" w:rsidR="004B1990" w:rsidRPr="00A170CF" w:rsidRDefault="004B1990" w:rsidP="00D5384F">
            <w:pPr>
              <w:numPr>
                <w:ilvl w:val="0"/>
                <w:numId w:val="9"/>
              </w:numPr>
              <w:contextualSpacing/>
              <w:jc w:val="center"/>
              <w:rPr>
                <w:sz w:val="26"/>
                <w:szCs w:val="26"/>
              </w:rPr>
            </w:pPr>
          </w:p>
        </w:tc>
        <w:tc>
          <w:tcPr>
            <w:tcW w:w="2464" w:type="dxa"/>
          </w:tcPr>
          <w:p w14:paraId="4FA16562" w14:textId="77777777" w:rsidR="004B1990" w:rsidRPr="00A170CF" w:rsidRDefault="004B1990" w:rsidP="00291CEC">
            <w:pPr>
              <w:jc w:val="center"/>
              <w:rPr>
                <w:sz w:val="26"/>
                <w:szCs w:val="26"/>
              </w:rPr>
            </w:pPr>
            <w:r w:rsidRPr="00A170CF">
              <w:rPr>
                <w:sz w:val="26"/>
                <w:szCs w:val="26"/>
              </w:rPr>
              <w:t>Эл</w:t>
            </w:r>
            <w:r>
              <w:rPr>
                <w:sz w:val="26"/>
                <w:szCs w:val="26"/>
              </w:rPr>
              <w:t>–</w:t>
            </w:r>
            <w:proofErr w:type="spellStart"/>
            <w:r w:rsidRPr="00A170CF">
              <w:rPr>
                <w:sz w:val="26"/>
                <w:szCs w:val="26"/>
              </w:rPr>
              <w:t>Эя</w:t>
            </w:r>
            <w:proofErr w:type="spellEnd"/>
          </w:p>
        </w:tc>
        <w:tc>
          <w:tcPr>
            <w:tcW w:w="2464" w:type="dxa"/>
          </w:tcPr>
          <w:p w14:paraId="7DBB4D18" w14:textId="77777777" w:rsidR="004B1990" w:rsidRPr="00A170CF" w:rsidRDefault="004B1990" w:rsidP="00291CEC">
            <w:pPr>
              <w:jc w:val="center"/>
              <w:rPr>
                <w:sz w:val="26"/>
                <w:szCs w:val="26"/>
              </w:rPr>
            </w:pPr>
            <w:r w:rsidRPr="00A170CF">
              <w:rPr>
                <w:sz w:val="26"/>
                <w:szCs w:val="26"/>
              </w:rPr>
              <w:t>46</w:t>
            </w:r>
          </w:p>
        </w:tc>
      </w:tr>
      <w:tr w:rsidR="004B1990" w:rsidRPr="00A170CF" w14:paraId="391C4B1C" w14:textId="77777777" w:rsidTr="00291CEC">
        <w:tc>
          <w:tcPr>
            <w:tcW w:w="2463" w:type="dxa"/>
          </w:tcPr>
          <w:p w14:paraId="59C6DB72" w14:textId="77777777" w:rsidR="004B1990" w:rsidRPr="00A170CF" w:rsidRDefault="004B1990" w:rsidP="00291CEC">
            <w:pPr>
              <w:jc w:val="center"/>
              <w:rPr>
                <w:sz w:val="26"/>
                <w:szCs w:val="26"/>
              </w:rPr>
            </w:pPr>
            <w:r w:rsidRPr="00A170CF">
              <w:rPr>
                <w:sz w:val="26"/>
                <w:szCs w:val="26"/>
              </w:rPr>
              <w:t>Мл</w:t>
            </w:r>
            <w:r>
              <w:rPr>
                <w:sz w:val="26"/>
                <w:szCs w:val="26"/>
              </w:rPr>
              <w:t>–</w:t>
            </w:r>
            <w:proofErr w:type="spellStart"/>
            <w:r w:rsidRPr="00A170CF">
              <w:rPr>
                <w:sz w:val="26"/>
                <w:szCs w:val="26"/>
              </w:rPr>
              <w:t>Мя</w:t>
            </w:r>
            <w:proofErr w:type="spellEnd"/>
          </w:p>
        </w:tc>
        <w:tc>
          <w:tcPr>
            <w:tcW w:w="2463" w:type="dxa"/>
          </w:tcPr>
          <w:p w14:paraId="3CDD8A2B" w14:textId="77777777" w:rsidR="004B1990" w:rsidRPr="00A170CF" w:rsidRDefault="004B1990" w:rsidP="00D5384F">
            <w:pPr>
              <w:numPr>
                <w:ilvl w:val="0"/>
                <w:numId w:val="9"/>
              </w:numPr>
              <w:contextualSpacing/>
              <w:jc w:val="center"/>
              <w:rPr>
                <w:sz w:val="26"/>
                <w:szCs w:val="26"/>
              </w:rPr>
            </w:pPr>
          </w:p>
        </w:tc>
        <w:tc>
          <w:tcPr>
            <w:tcW w:w="2464" w:type="dxa"/>
          </w:tcPr>
          <w:p w14:paraId="1A0A60BA" w14:textId="77777777" w:rsidR="004B1990" w:rsidRPr="00A170CF" w:rsidRDefault="004B1990" w:rsidP="00291CEC">
            <w:pPr>
              <w:jc w:val="center"/>
              <w:rPr>
                <w:sz w:val="26"/>
                <w:szCs w:val="26"/>
              </w:rPr>
            </w:pPr>
            <w:proofErr w:type="spellStart"/>
            <w:r w:rsidRPr="00A170CF">
              <w:rPr>
                <w:sz w:val="26"/>
                <w:szCs w:val="26"/>
              </w:rPr>
              <w:t>Юа</w:t>
            </w:r>
            <w:proofErr w:type="spellEnd"/>
            <w:r>
              <w:rPr>
                <w:sz w:val="26"/>
                <w:szCs w:val="26"/>
              </w:rPr>
              <w:t>–</w:t>
            </w:r>
            <w:r w:rsidRPr="00A170CF">
              <w:rPr>
                <w:sz w:val="26"/>
                <w:szCs w:val="26"/>
              </w:rPr>
              <w:t>Юк</w:t>
            </w:r>
          </w:p>
        </w:tc>
        <w:tc>
          <w:tcPr>
            <w:tcW w:w="2464" w:type="dxa"/>
          </w:tcPr>
          <w:p w14:paraId="1B2D6F87" w14:textId="77777777" w:rsidR="004B1990" w:rsidRPr="00A170CF" w:rsidRDefault="004B1990" w:rsidP="00291CEC">
            <w:pPr>
              <w:jc w:val="center"/>
              <w:rPr>
                <w:sz w:val="26"/>
                <w:szCs w:val="26"/>
              </w:rPr>
            </w:pPr>
            <w:r w:rsidRPr="00A170CF">
              <w:rPr>
                <w:sz w:val="26"/>
                <w:szCs w:val="26"/>
              </w:rPr>
              <w:t>47</w:t>
            </w:r>
          </w:p>
        </w:tc>
      </w:tr>
      <w:tr w:rsidR="004B1990" w:rsidRPr="00A170CF" w14:paraId="7D29BD28" w14:textId="77777777" w:rsidTr="00291CEC">
        <w:tc>
          <w:tcPr>
            <w:tcW w:w="2463" w:type="dxa"/>
          </w:tcPr>
          <w:p w14:paraId="0D7A4C70" w14:textId="77777777" w:rsidR="004B1990" w:rsidRPr="00A170CF" w:rsidRDefault="004B1990" w:rsidP="00291CEC">
            <w:pPr>
              <w:jc w:val="center"/>
              <w:rPr>
                <w:sz w:val="26"/>
                <w:szCs w:val="26"/>
              </w:rPr>
            </w:pPr>
            <w:r w:rsidRPr="00A170CF">
              <w:rPr>
                <w:sz w:val="26"/>
                <w:szCs w:val="26"/>
              </w:rPr>
              <w:t>На</w:t>
            </w:r>
            <w:r>
              <w:rPr>
                <w:sz w:val="26"/>
                <w:szCs w:val="26"/>
              </w:rPr>
              <w:t>–</w:t>
            </w:r>
            <w:proofErr w:type="spellStart"/>
            <w:r w:rsidRPr="00A170CF">
              <w:rPr>
                <w:sz w:val="26"/>
                <w:szCs w:val="26"/>
              </w:rPr>
              <w:t>Нк</w:t>
            </w:r>
            <w:proofErr w:type="spellEnd"/>
          </w:p>
        </w:tc>
        <w:tc>
          <w:tcPr>
            <w:tcW w:w="2463" w:type="dxa"/>
          </w:tcPr>
          <w:p w14:paraId="27D3214E" w14:textId="77777777" w:rsidR="004B1990" w:rsidRPr="00A170CF" w:rsidRDefault="004B1990" w:rsidP="00D5384F">
            <w:pPr>
              <w:numPr>
                <w:ilvl w:val="0"/>
                <w:numId w:val="9"/>
              </w:numPr>
              <w:contextualSpacing/>
              <w:jc w:val="center"/>
              <w:rPr>
                <w:sz w:val="26"/>
                <w:szCs w:val="26"/>
              </w:rPr>
            </w:pPr>
          </w:p>
        </w:tc>
        <w:tc>
          <w:tcPr>
            <w:tcW w:w="2464" w:type="dxa"/>
          </w:tcPr>
          <w:p w14:paraId="69B18526" w14:textId="77777777" w:rsidR="004B1990" w:rsidRPr="00A170CF" w:rsidRDefault="004B1990" w:rsidP="00291CEC">
            <w:pPr>
              <w:jc w:val="center"/>
              <w:rPr>
                <w:sz w:val="26"/>
                <w:szCs w:val="26"/>
              </w:rPr>
            </w:pPr>
            <w:r w:rsidRPr="00A170CF">
              <w:rPr>
                <w:sz w:val="26"/>
                <w:szCs w:val="26"/>
              </w:rPr>
              <w:t>Юл</w:t>
            </w:r>
            <w:r>
              <w:rPr>
                <w:sz w:val="26"/>
                <w:szCs w:val="26"/>
              </w:rPr>
              <w:t>–</w:t>
            </w:r>
            <w:proofErr w:type="spellStart"/>
            <w:r w:rsidRPr="00A170CF">
              <w:rPr>
                <w:sz w:val="26"/>
                <w:szCs w:val="26"/>
              </w:rPr>
              <w:t>Юя</w:t>
            </w:r>
            <w:proofErr w:type="spellEnd"/>
          </w:p>
        </w:tc>
        <w:tc>
          <w:tcPr>
            <w:tcW w:w="2464" w:type="dxa"/>
          </w:tcPr>
          <w:p w14:paraId="5A4DFE83" w14:textId="77777777" w:rsidR="004B1990" w:rsidRPr="00A170CF" w:rsidRDefault="004B1990" w:rsidP="00291CEC">
            <w:pPr>
              <w:jc w:val="center"/>
              <w:rPr>
                <w:sz w:val="26"/>
                <w:szCs w:val="26"/>
              </w:rPr>
            </w:pPr>
            <w:r w:rsidRPr="00A170CF">
              <w:rPr>
                <w:sz w:val="26"/>
                <w:szCs w:val="26"/>
              </w:rPr>
              <w:t>48</w:t>
            </w:r>
          </w:p>
        </w:tc>
      </w:tr>
      <w:tr w:rsidR="004B1990" w:rsidRPr="00A170CF" w14:paraId="325C3A61" w14:textId="77777777" w:rsidTr="00291CEC">
        <w:tc>
          <w:tcPr>
            <w:tcW w:w="2463" w:type="dxa"/>
          </w:tcPr>
          <w:p w14:paraId="454A9201" w14:textId="77777777" w:rsidR="004B1990" w:rsidRPr="00A170CF" w:rsidRDefault="004B1990" w:rsidP="00291CEC">
            <w:pPr>
              <w:jc w:val="center"/>
              <w:rPr>
                <w:sz w:val="26"/>
                <w:szCs w:val="26"/>
              </w:rPr>
            </w:pPr>
            <w:proofErr w:type="spellStart"/>
            <w:r w:rsidRPr="00A170CF">
              <w:rPr>
                <w:sz w:val="26"/>
                <w:szCs w:val="26"/>
              </w:rPr>
              <w:t>Нл</w:t>
            </w:r>
            <w:proofErr w:type="spellEnd"/>
            <w:r>
              <w:rPr>
                <w:sz w:val="26"/>
                <w:szCs w:val="26"/>
              </w:rPr>
              <w:t>–</w:t>
            </w:r>
            <w:proofErr w:type="spellStart"/>
            <w:r w:rsidRPr="00A170CF">
              <w:rPr>
                <w:sz w:val="26"/>
                <w:szCs w:val="26"/>
              </w:rPr>
              <w:t>Ня</w:t>
            </w:r>
            <w:proofErr w:type="spellEnd"/>
          </w:p>
        </w:tc>
        <w:tc>
          <w:tcPr>
            <w:tcW w:w="2463" w:type="dxa"/>
          </w:tcPr>
          <w:p w14:paraId="58D00E8C" w14:textId="77777777" w:rsidR="004B1990" w:rsidRPr="00A170CF" w:rsidRDefault="004B1990" w:rsidP="00D5384F">
            <w:pPr>
              <w:numPr>
                <w:ilvl w:val="0"/>
                <w:numId w:val="9"/>
              </w:numPr>
              <w:contextualSpacing/>
              <w:jc w:val="center"/>
              <w:rPr>
                <w:sz w:val="26"/>
                <w:szCs w:val="26"/>
              </w:rPr>
            </w:pPr>
          </w:p>
        </w:tc>
        <w:tc>
          <w:tcPr>
            <w:tcW w:w="2464" w:type="dxa"/>
          </w:tcPr>
          <w:p w14:paraId="40CAF710" w14:textId="77777777" w:rsidR="004B1990" w:rsidRPr="00A170CF" w:rsidRDefault="004B1990" w:rsidP="00291CEC">
            <w:pPr>
              <w:jc w:val="center"/>
              <w:rPr>
                <w:sz w:val="26"/>
                <w:szCs w:val="26"/>
              </w:rPr>
            </w:pPr>
            <w:proofErr w:type="spellStart"/>
            <w:r w:rsidRPr="00A170CF">
              <w:rPr>
                <w:sz w:val="26"/>
                <w:szCs w:val="26"/>
              </w:rPr>
              <w:t>Яа</w:t>
            </w:r>
            <w:proofErr w:type="spellEnd"/>
            <w:r>
              <w:rPr>
                <w:sz w:val="26"/>
                <w:szCs w:val="26"/>
              </w:rPr>
              <w:t>–</w:t>
            </w:r>
            <w:r w:rsidRPr="00A170CF">
              <w:rPr>
                <w:sz w:val="26"/>
                <w:szCs w:val="26"/>
              </w:rPr>
              <w:t>Як</w:t>
            </w:r>
          </w:p>
        </w:tc>
        <w:tc>
          <w:tcPr>
            <w:tcW w:w="2464" w:type="dxa"/>
          </w:tcPr>
          <w:p w14:paraId="4574F15C" w14:textId="77777777" w:rsidR="004B1990" w:rsidRPr="00A170CF" w:rsidRDefault="004B1990" w:rsidP="00291CEC">
            <w:pPr>
              <w:jc w:val="center"/>
              <w:rPr>
                <w:sz w:val="26"/>
                <w:szCs w:val="26"/>
              </w:rPr>
            </w:pPr>
            <w:r w:rsidRPr="00A170CF">
              <w:rPr>
                <w:sz w:val="26"/>
                <w:szCs w:val="26"/>
              </w:rPr>
              <w:t>49</w:t>
            </w:r>
          </w:p>
        </w:tc>
      </w:tr>
      <w:tr w:rsidR="004B1990" w:rsidRPr="00A170CF" w14:paraId="2E9D1F68" w14:textId="77777777" w:rsidTr="00291CEC">
        <w:tc>
          <w:tcPr>
            <w:tcW w:w="2463" w:type="dxa"/>
          </w:tcPr>
          <w:p w14:paraId="17385A8E" w14:textId="77777777" w:rsidR="004B1990" w:rsidRPr="00A170CF" w:rsidRDefault="004B1990" w:rsidP="00291CEC">
            <w:pPr>
              <w:jc w:val="center"/>
              <w:rPr>
                <w:sz w:val="26"/>
                <w:szCs w:val="26"/>
              </w:rPr>
            </w:pPr>
            <w:proofErr w:type="spellStart"/>
            <w:r w:rsidRPr="00A170CF">
              <w:rPr>
                <w:sz w:val="26"/>
                <w:szCs w:val="26"/>
              </w:rPr>
              <w:t>Оа</w:t>
            </w:r>
            <w:proofErr w:type="spellEnd"/>
            <w:r>
              <w:rPr>
                <w:sz w:val="26"/>
                <w:szCs w:val="26"/>
              </w:rPr>
              <w:t>–</w:t>
            </w:r>
            <w:r w:rsidRPr="00A170CF">
              <w:rPr>
                <w:sz w:val="26"/>
                <w:szCs w:val="26"/>
              </w:rPr>
              <w:t>Ок</w:t>
            </w:r>
          </w:p>
        </w:tc>
        <w:tc>
          <w:tcPr>
            <w:tcW w:w="2463" w:type="dxa"/>
          </w:tcPr>
          <w:p w14:paraId="67F6BFB7" w14:textId="77777777" w:rsidR="004B1990" w:rsidRPr="00A170CF" w:rsidRDefault="004B1990" w:rsidP="00D5384F">
            <w:pPr>
              <w:numPr>
                <w:ilvl w:val="0"/>
                <w:numId w:val="9"/>
              </w:numPr>
              <w:contextualSpacing/>
              <w:jc w:val="center"/>
              <w:rPr>
                <w:sz w:val="26"/>
                <w:szCs w:val="26"/>
              </w:rPr>
            </w:pPr>
          </w:p>
        </w:tc>
        <w:tc>
          <w:tcPr>
            <w:tcW w:w="2464" w:type="dxa"/>
          </w:tcPr>
          <w:p w14:paraId="0025D049" w14:textId="77777777" w:rsidR="004B1990" w:rsidRPr="00A170CF" w:rsidRDefault="004B1990" w:rsidP="00291CEC">
            <w:pPr>
              <w:jc w:val="center"/>
              <w:rPr>
                <w:sz w:val="26"/>
                <w:szCs w:val="26"/>
              </w:rPr>
            </w:pPr>
            <w:r w:rsidRPr="00A170CF">
              <w:rPr>
                <w:sz w:val="26"/>
                <w:szCs w:val="26"/>
              </w:rPr>
              <w:t>Ял</w:t>
            </w:r>
            <w:r>
              <w:rPr>
                <w:sz w:val="26"/>
                <w:szCs w:val="26"/>
              </w:rPr>
              <w:t>–</w:t>
            </w:r>
            <w:proofErr w:type="spellStart"/>
            <w:r w:rsidRPr="00A170CF">
              <w:rPr>
                <w:sz w:val="26"/>
                <w:szCs w:val="26"/>
              </w:rPr>
              <w:t>Яя</w:t>
            </w:r>
            <w:proofErr w:type="spellEnd"/>
          </w:p>
        </w:tc>
        <w:tc>
          <w:tcPr>
            <w:tcW w:w="2464" w:type="dxa"/>
          </w:tcPr>
          <w:p w14:paraId="45B43D36" w14:textId="77777777" w:rsidR="004B1990" w:rsidRPr="00A170CF" w:rsidRDefault="004B1990" w:rsidP="00291CEC">
            <w:pPr>
              <w:jc w:val="center"/>
              <w:rPr>
                <w:sz w:val="26"/>
                <w:szCs w:val="26"/>
              </w:rPr>
            </w:pPr>
            <w:r w:rsidRPr="00A170CF">
              <w:rPr>
                <w:sz w:val="26"/>
                <w:szCs w:val="26"/>
              </w:rPr>
              <w:t>50</w:t>
            </w:r>
          </w:p>
        </w:tc>
      </w:tr>
    </w:tbl>
    <w:p w14:paraId="5CCA9206" w14:textId="77777777" w:rsidR="004B1990" w:rsidRDefault="004B1990" w:rsidP="004B1990">
      <w:pPr>
        <w:spacing w:after="0" w:line="360" w:lineRule="auto"/>
        <w:jc w:val="both"/>
      </w:pPr>
    </w:p>
    <w:p w14:paraId="6250E7B0" w14:textId="77777777" w:rsidR="004B1990" w:rsidRDefault="004B1990" w:rsidP="004B1990">
      <w:pPr>
        <w:autoSpaceDE w:val="0"/>
        <w:autoSpaceDN w:val="0"/>
        <w:adjustRightInd w:val="0"/>
        <w:spacing w:after="0" w:line="360" w:lineRule="auto"/>
        <w:ind w:firstLine="709"/>
        <w:jc w:val="center"/>
        <w:rPr>
          <w:rFonts w:eastAsia="Calibri"/>
          <w:b/>
          <w:i/>
          <w:color w:val="auto"/>
          <w:szCs w:val="22"/>
        </w:rPr>
      </w:pPr>
    </w:p>
    <w:p w14:paraId="54D54046" w14:textId="77777777" w:rsidR="004B1990" w:rsidRDefault="004B1990" w:rsidP="004B1990">
      <w:pPr>
        <w:autoSpaceDE w:val="0"/>
        <w:autoSpaceDN w:val="0"/>
        <w:adjustRightInd w:val="0"/>
        <w:spacing w:after="0" w:line="360" w:lineRule="auto"/>
        <w:ind w:firstLine="709"/>
        <w:jc w:val="center"/>
        <w:rPr>
          <w:rFonts w:eastAsia="Calibri"/>
          <w:b/>
          <w:i/>
          <w:color w:val="auto"/>
          <w:szCs w:val="22"/>
        </w:rPr>
      </w:pPr>
    </w:p>
    <w:p w14:paraId="140FA881" w14:textId="77777777" w:rsidR="004B1990" w:rsidRDefault="004B1990" w:rsidP="004B1990">
      <w:pPr>
        <w:autoSpaceDE w:val="0"/>
        <w:autoSpaceDN w:val="0"/>
        <w:adjustRightInd w:val="0"/>
        <w:spacing w:after="0" w:line="360" w:lineRule="auto"/>
        <w:ind w:firstLine="709"/>
        <w:jc w:val="center"/>
        <w:rPr>
          <w:rFonts w:eastAsia="Calibri"/>
          <w:b/>
          <w:i/>
          <w:color w:val="auto"/>
          <w:szCs w:val="22"/>
        </w:rPr>
      </w:pPr>
    </w:p>
    <w:p w14:paraId="37C025FE" w14:textId="77777777" w:rsidR="004B1990" w:rsidRDefault="004B1990" w:rsidP="004B1990">
      <w:pPr>
        <w:rPr>
          <w:rFonts w:eastAsia="Calibri"/>
          <w:b/>
          <w:i/>
          <w:color w:val="auto"/>
          <w:szCs w:val="22"/>
        </w:rPr>
      </w:pPr>
      <w:r>
        <w:rPr>
          <w:rFonts w:eastAsia="Calibri"/>
          <w:b/>
          <w:i/>
          <w:color w:val="auto"/>
          <w:szCs w:val="22"/>
        </w:rPr>
        <w:br w:type="page"/>
      </w:r>
    </w:p>
    <w:p w14:paraId="617E65E7" w14:textId="77777777" w:rsidR="004B1990" w:rsidRPr="004C140A" w:rsidRDefault="004B1990" w:rsidP="004B1990">
      <w:pPr>
        <w:autoSpaceDE w:val="0"/>
        <w:autoSpaceDN w:val="0"/>
        <w:adjustRightInd w:val="0"/>
        <w:spacing w:after="0" w:line="360" w:lineRule="auto"/>
        <w:ind w:firstLine="709"/>
        <w:jc w:val="center"/>
        <w:rPr>
          <w:rFonts w:eastAsia="Calibri"/>
          <w:b/>
          <w:i/>
          <w:color w:val="auto"/>
          <w:szCs w:val="22"/>
        </w:rPr>
      </w:pPr>
      <w:r w:rsidRPr="004C140A">
        <w:rPr>
          <w:rFonts w:eastAsia="Calibri"/>
          <w:b/>
          <w:i/>
          <w:color w:val="auto"/>
          <w:szCs w:val="22"/>
        </w:rPr>
        <w:lastRenderedPageBreak/>
        <w:t xml:space="preserve">Планировка зданий </w:t>
      </w:r>
    </w:p>
    <w:p w14:paraId="49182695" w14:textId="77777777" w:rsidR="004B1990" w:rsidRPr="00C0195A" w:rsidRDefault="004B1990" w:rsidP="004B1990">
      <w:pPr>
        <w:autoSpaceDE w:val="0"/>
        <w:autoSpaceDN w:val="0"/>
        <w:adjustRightInd w:val="0"/>
        <w:spacing w:after="0" w:line="360" w:lineRule="auto"/>
        <w:ind w:firstLine="709"/>
        <w:jc w:val="center"/>
        <w:rPr>
          <w:rFonts w:eastAsia="Calibri"/>
          <w:b/>
          <w:i/>
          <w:color w:val="auto"/>
          <w:szCs w:val="22"/>
        </w:rPr>
      </w:pPr>
      <w:r w:rsidRPr="004C140A">
        <w:rPr>
          <w:rFonts w:eastAsia="Calibri"/>
          <w:b/>
          <w:i/>
          <w:color w:val="auto"/>
          <w:szCs w:val="22"/>
        </w:rPr>
        <w:t xml:space="preserve">для вариантов заданий по модулю </w:t>
      </w:r>
      <w:r>
        <w:rPr>
          <w:rFonts w:eastAsia="Calibri"/>
          <w:b/>
          <w:i/>
          <w:color w:val="auto"/>
          <w:szCs w:val="22"/>
          <w:lang w:val="en-US"/>
        </w:rPr>
        <w:t>II</w:t>
      </w:r>
    </w:p>
    <w:p w14:paraId="3E8D0FE6" w14:textId="77777777" w:rsidR="004B1990" w:rsidRPr="004C140A" w:rsidRDefault="004B1990" w:rsidP="004B1990">
      <w:pPr>
        <w:autoSpaceDE w:val="0"/>
        <w:autoSpaceDN w:val="0"/>
        <w:adjustRightInd w:val="0"/>
        <w:spacing w:after="0" w:line="360" w:lineRule="auto"/>
        <w:ind w:firstLine="709"/>
        <w:jc w:val="center"/>
        <w:rPr>
          <w:rFonts w:eastAsia="Calibri"/>
          <w:color w:val="auto"/>
          <w:szCs w:val="22"/>
        </w:rPr>
      </w:pPr>
    </w:p>
    <w:p w14:paraId="44A7C85D" w14:textId="77777777" w:rsidR="004B1990" w:rsidRDefault="004B1990" w:rsidP="004B1990">
      <w:pPr>
        <w:autoSpaceDE w:val="0"/>
        <w:autoSpaceDN w:val="0"/>
        <w:adjustRightInd w:val="0"/>
        <w:spacing w:after="0" w:line="360" w:lineRule="auto"/>
        <w:ind w:firstLine="709"/>
        <w:jc w:val="center"/>
        <w:rPr>
          <w:rFonts w:eastAsia="Calibri"/>
          <w:color w:val="auto"/>
          <w:szCs w:val="22"/>
        </w:rPr>
      </w:pPr>
    </w:p>
    <w:p w14:paraId="73BE8182" w14:textId="77777777" w:rsidR="004B1990" w:rsidRDefault="004B1990" w:rsidP="004B1990">
      <w:pPr>
        <w:autoSpaceDE w:val="0"/>
        <w:autoSpaceDN w:val="0"/>
        <w:adjustRightInd w:val="0"/>
        <w:spacing w:after="0" w:line="360" w:lineRule="auto"/>
        <w:ind w:firstLine="709"/>
        <w:jc w:val="center"/>
        <w:rPr>
          <w:rFonts w:eastAsia="Calibri"/>
          <w:color w:val="auto"/>
          <w:szCs w:val="22"/>
        </w:rPr>
      </w:pPr>
    </w:p>
    <w:p w14:paraId="6E7B3D61" w14:textId="77777777" w:rsidR="004B1990" w:rsidRDefault="004B1990" w:rsidP="004B1990">
      <w:pPr>
        <w:autoSpaceDE w:val="0"/>
        <w:autoSpaceDN w:val="0"/>
        <w:adjustRightInd w:val="0"/>
        <w:spacing w:after="0" w:line="360" w:lineRule="auto"/>
        <w:ind w:firstLine="709"/>
        <w:jc w:val="center"/>
        <w:rPr>
          <w:rFonts w:eastAsia="Calibri"/>
          <w:color w:val="auto"/>
          <w:szCs w:val="22"/>
        </w:rPr>
      </w:pPr>
    </w:p>
    <w:p w14:paraId="08EE9479" w14:textId="77777777" w:rsidR="004B1990" w:rsidRPr="004C140A" w:rsidRDefault="004B1990" w:rsidP="004B1990">
      <w:pPr>
        <w:autoSpaceDE w:val="0"/>
        <w:autoSpaceDN w:val="0"/>
        <w:adjustRightInd w:val="0"/>
        <w:spacing w:after="0" w:line="360" w:lineRule="auto"/>
        <w:ind w:firstLine="709"/>
        <w:jc w:val="center"/>
        <w:rPr>
          <w:rFonts w:eastAsia="Calibri"/>
          <w:color w:val="auto"/>
          <w:szCs w:val="22"/>
        </w:rPr>
      </w:pPr>
      <w:r w:rsidRPr="004C140A">
        <w:rPr>
          <w:rFonts w:eastAsia="Calibri"/>
          <w:color w:val="auto"/>
          <w:szCs w:val="22"/>
        </w:rPr>
        <w:t xml:space="preserve"> Варианты 1</w:t>
      </w:r>
      <w:r>
        <w:rPr>
          <w:rFonts w:eastAsia="Calibri"/>
          <w:color w:val="auto"/>
          <w:szCs w:val="22"/>
        </w:rPr>
        <w:t>–</w:t>
      </w:r>
      <w:r w:rsidRPr="004C140A">
        <w:rPr>
          <w:rFonts w:eastAsia="Calibri"/>
          <w:color w:val="auto"/>
          <w:szCs w:val="22"/>
        </w:rPr>
        <w:t xml:space="preserve">10 </w:t>
      </w:r>
    </w:p>
    <w:p w14:paraId="43C29E87" w14:textId="77777777" w:rsidR="004B1990" w:rsidRPr="004C140A" w:rsidRDefault="004B1990" w:rsidP="004B1990">
      <w:pPr>
        <w:autoSpaceDE w:val="0"/>
        <w:autoSpaceDN w:val="0"/>
        <w:adjustRightInd w:val="0"/>
        <w:spacing w:after="0" w:line="360" w:lineRule="auto"/>
        <w:jc w:val="center"/>
        <w:rPr>
          <w:rFonts w:eastAsia="Calibri"/>
          <w:b/>
          <w:color w:val="auto"/>
          <w:lang w:eastAsia="ru-RU"/>
        </w:rPr>
      </w:pPr>
      <w:r>
        <w:rPr>
          <w:rFonts w:eastAsia="Calibri"/>
          <w:b/>
          <w:noProof/>
          <w:color w:val="auto"/>
          <w:lang w:eastAsia="ru-RU"/>
        </w:rPr>
        <w:drawing>
          <wp:inline distT="0" distB="0" distL="0" distR="0" wp14:anchorId="4F4DF6A4" wp14:editId="7CFBD66E">
            <wp:extent cx="6200775" cy="5260373"/>
            <wp:effectExtent l="19050" t="0" r="9525"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7" cstate="print"/>
                    <a:srcRect/>
                    <a:stretch>
                      <a:fillRect/>
                    </a:stretch>
                  </pic:blipFill>
                  <pic:spPr bwMode="auto">
                    <a:xfrm>
                      <a:off x="0" y="0"/>
                      <a:ext cx="6200775" cy="5260373"/>
                    </a:xfrm>
                    <a:prstGeom prst="rect">
                      <a:avLst/>
                    </a:prstGeom>
                    <a:noFill/>
                    <a:ln w="9525">
                      <a:noFill/>
                      <a:miter lim="800000"/>
                      <a:headEnd/>
                      <a:tailEnd/>
                    </a:ln>
                  </pic:spPr>
                </pic:pic>
              </a:graphicData>
            </a:graphic>
          </wp:inline>
        </w:drawing>
      </w:r>
    </w:p>
    <w:p w14:paraId="1C488034" w14:textId="77777777" w:rsidR="004B1990" w:rsidRPr="004C140A" w:rsidRDefault="004B1990" w:rsidP="004B1990">
      <w:pPr>
        <w:autoSpaceDE w:val="0"/>
        <w:autoSpaceDN w:val="0"/>
        <w:adjustRightInd w:val="0"/>
        <w:spacing w:after="0" w:line="360" w:lineRule="auto"/>
        <w:jc w:val="center"/>
        <w:rPr>
          <w:rFonts w:eastAsia="Calibri"/>
          <w:b/>
          <w:color w:val="auto"/>
          <w:lang w:eastAsia="ru-RU"/>
        </w:rPr>
      </w:pPr>
    </w:p>
    <w:p w14:paraId="246B1898" w14:textId="77777777" w:rsidR="004B1990" w:rsidRPr="004C140A" w:rsidRDefault="004B1990" w:rsidP="004B1990">
      <w:pPr>
        <w:autoSpaceDE w:val="0"/>
        <w:autoSpaceDN w:val="0"/>
        <w:adjustRightInd w:val="0"/>
        <w:spacing w:after="0" w:line="360" w:lineRule="auto"/>
        <w:ind w:firstLine="709"/>
        <w:jc w:val="center"/>
        <w:rPr>
          <w:rFonts w:eastAsia="Calibri"/>
          <w:color w:val="auto"/>
          <w:szCs w:val="22"/>
        </w:rPr>
        <w:sectPr w:rsidR="004B1990" w:rsidRPr="004C140A" w:rsidSect="00A160B0">
          <w:pgSz w:w="11906" w:h="16838"/>
          <w:pgMar w:top="1134" w:right="1134" w:bottom="1134" w:left="1134" w:header="708" w:footer="708" w:gutter="0"/>
          <w:cols w:space="708"/>
          <w:docGrid w:linePitch="381"/>
        </w:sectPr>
      </w:pPr>
    </w:p>
    <w:p w14:paraId="3B9B408F" w14:textId="77777777" w:rsidR="004B1990" w:rsidRDefault="004B1990" w:rsidP="004B1990">
      <w:pPr>
        <w:autoSpaceDE w:val="0"/>
        <w:autoSpaceDN w:val="0"/>
        <w:adjustRightInd w:val="0"/>
        <w:spacing w:after="0" w:line="360" w:lineRule="auto"/>
        <w:ind w:firstLine="709"/>
        <w:jc w:val="center"/>
        <w:rPr>
          <w:rFonts w:eastAsia="Calibri"/>
          <w:color w:val="auto"/>
          <w:szCs w:val="22"/>
        </w:rPr>
      </w:pPr>
      <w:r w:rsidRPr="004C140A">
        <w:rPr>
          <w:rFonts w:eastAsia="Calibri"/>
          <w:color w:val="auto"/>
          <w:szCs w:val="22"/>
        </w:rPr>
        <w:lastRenderedPageBreak/>
        <w:t xml:space="preserve"> Варианты 11</w:t>
      </w:r>
      <w:r>
        <w:rPr>
          <w:rFonts w:eastAsia="Calibri"/>
          <w:color w:val="auto"/>
          <w:szCs w:val="22"/>
        </w:rPr>
        <w:t>–</w:t>
      </w:r>
      <w:r w:rsidRPr="004C140A">
        <w:rPr>
          <w:rFonts w:eastAsia="Calibri"/>
          <w:color w:val="auto"/>
          <w:szCs w:val="22"/>
        </w:rPr>
        <w:t xml:space="preserve">18 </w:t>
      </w:r>
    </w:p>
    <w:p w14:paraId="4E087069" w14:textId="77777777" w:rsidR="004B1990" w:rsidRPr="004C140A" w:rsidRDefault="004B1990" w:rsidP="004B1990">
      <w:pPr>
        <w:autoSpaceDE w:val="0"/>
        <w:autoSpaceDN w:val="0"/>
        <w:adjustRightInd w:val="0"/>
        <w:spacing w:after="0" w:line="360" w:lineRule="auto"/>
        <w:ind w:firstLine="709"/>
        <w:jc w:val="center"/>
        <w:rPr>
          <w:rFonts w:eastAsia="Calibri"/>
          <w:color w:val="auto"/>
          <w:szCs w:val="22"/>
        </w:rPr>
      </w:pPr>
      <w:r>
        <w:rPr>
          <w:rFonts w:eastAsia="Calibri"/>
          <w:noProof/>
          <w:color w:val="auto"/>
          <w:szCs w:val="22"/>
          <w:lang w:eastAsia="ru-RU"/>
        </w:rPr>
        <w:drawing>
          <wp:inline distT="0" distB="0" distL="0" distR="0" wp14:anchorId="645E2688" wp14:editId="0AF910E4">
            <wp:extent cx="7877175" cy="52863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 варианты 1-11.jpg"/>
                    <pic:cNvPicPr/>
                  </pic:nvPicPr>
                  <pic:blipFill>
                    <a:blip r:embed="rId8">
                      <a:extLst>
                        <a:ext uri="{28A0092B-C50C-407E-A947-70E740481C1C}">
                          <a14:useLocalDpi xmlns:a14="http://schemas.microsoft.com/office/drawing/2010/main" val="0"/>
                        </a:ext>
                      </a:extLst>
                    </a:blip>
                    <a:stretch>
                      <a:fillRect/>
                    </a:stretch>
                  </pic:blipFill>
                  <pic:spPr>
                    <a:xfrm>
                      <a:off x="0" y="0"/>
                      <a:ext cx="7877175" cy="5286375"/>
                    </a:xfrm>
                    <a:prstGeom prst="rect">
                      <a:avLst/>
                    </a:prstGeom>
                  </pic:spPr>
                </pic:pic>
              </a:graphicData>
            </a:graphic>
          </wp:inline>
        </w:drawing>
      </w:r>
    </w:p>
    <w:p w14:paraId="34CD4A68" w14:textId="77777777" w:rsidR="004B1990" w:rsidRPr="004C140A" w:rsidRDefault="004B1990" w:rsidP="004B1990">
      <w:pPr>
        <w:autoSpaceDE w:val="0"/>
        <w:autoSpaceDN w:val="0"/>
        <w:adjustRightInd w:val="0"/>
        <w:spacing w:after="0" w:line="360" w:lineRule="auto"/>
        <w:ind w:firstLine="709"/>
        <w:jc w:val="center"/>
        <w:rPr>
          <w:rFonts w:eastAsia="Calibri"/>
          <w:color w:val="auto"/>
          <w:szCs w:val="22"/>
        </w:rPr>
      </w:pPr>
    </w:p>
    <w:p w14:paraId="42AC3E97" w14:textId="77777777" w:rsidR="004B1990" w:rsidRPr="004C140A" w:rsidRDefault="004B1990" w:rsidP="004B1990">
      <w:pPr>
        <w:autoSpaceDE w:val="0"/>
        <w:autoSpaceDN w:val="0"/>
        <w:adjustRightInd w:val="0"/>
        <w:spacing w:after="0" w:line="360" w:lineRule="auto"/>
        <w:ind w:firstLine="709"/>
        <w:jc w:val="center"/>
        <w:rPr>
          <w:rFonts w:eastAsia="Calibri"/>
          <w:color w:val="auto"/>
          <w:szCs w:val="22"/>
        </w:rPr>
      </w:pPr>
      <w:r w:rsidRPr="004C140A">
        <w:rPr>
          <w:rFonts w:eastAsia="Calibri"/>
          <w:color w:val="auto"/>
          <w:szCs w:val="22"/>
        </w:rPr>
        <w:lastRenderedPageBreak/>
        <w:t>Варианты 19</w:t>
      </w:r>
      <w:r>
        <w:rPr>
          <w:rFonts w:eastAsia="Calibri"/>
          <w:color w:val="auto"/>
          <w:szCs w:val="22"/>
        </w:rPr>
        <w:t>–</w:t>
      </w:r>
      <w:r w:rsidRPr="004C140A">
        <w:rPr>
          <w:rFonts w:eastAsia="Calibri"/>
          <w:color w:val="auto"/>
          <w:szCs w:val="22"/>
        </w:rPr>
        <w:t>21</w:t>
      </w:r>
    </w:p>
    <w:p w14:paraId="64E9F348" w14:textId="77777777" w:rsidR="004B1990" w:rsidRPr="004C140A" w:rsidRDefault="004B1990" w:rsidP="004B1990">
      <w:pPr>
        <w:autoSpaceDE w:val="0"/>
        <w:autoSpaceDN w:val="0"/>
        <w:adjustRightInd w:val="0"/>
        <w:spacing w:after="0" w:line="360" w:lineRule="auto"/>
        <w:ind w:hanging="284"/>
        <w:jc w:val="center"/>
        <w:rPr>
          <w:rFonts w:eastAsia="Calibri"/>
          <w:color w:val="auto"/>
          <w:szCs w:val="22"/>
        </w:rPr>
      </w:pPr>
      <w:r>
        <w:rPr>
          <w:rFonts w:eastAsia="Calibri"/>
          <w:noProof/>
          <w:color w:val="auto"/>
          <w:szCs w:val="22"/>
          <w:lang w:eastAsia="ru-RU"/>
        </w:rPr>
        <w:drawing>
          <wp:inline distT="0" distB="0" distL="0" distR="0" wp14:anchorId="1009BA5F" wp14:editId="603F832F">
            <wp:extent cx="9467850" cy="4772025"/>
            <wp:effectExtent l="1905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9" cstate="print"/>
                    <a:srcRect/>
                    <a:stretch>
                      <a:fillRect/>
                    </a:stretch>
                  </pic:blipFill>
                  <pic:spPr bwMode="auto">
                    <a:xfrm>
                      <a:off x="0" y="0"/>
                      <a:ext cx="9467850" cy="4772025"/>
                    </a:xfrm>
                    <a:prstGeom prst="rect">
                      <a:avLst/>
                    </a:prstGeom>
                    <a:noFill/>
                    <a:ln w="9525">
                      <a:noFill/>
                      <a:miter lim="800000"/>
                      <a:headEnd/>
                      <a:tailEnd/>
                    </a:ln>
                  </pic:spPr>
                </pic:pic>
              </a:graphicData>
            </a:graphic>
          </wp:inline>
        </w:drawing>
      </w:r>
    </w:p>
    <w:p w14:paraId="7E26F57B" w14:textId="77777777" w:rsidR="004B1990" w:rsidRPr="004C140A" w:rsidRDefault="004B1990" w:rsidP="004B1990">
      <w:pPr>
        <w:autoSpaceDE w:val="0"/>
        <w:autoSpaceDN w:val="0"/>
        <w:adjustRightInd w:val="0"/>
        <w:spacing w:after="0" w:line="360" w:lineRule="auto"/>
        <w:ind w:firstLine="709"/>
        <w:jc w:val="center"/>
        <w:rPr>
          <w:rFonts w:eastAsia="Calibri"/>
          <w:color w:val="auto"/>
          <w:szCs w:val="22"/>
        </w:rPr>
      </w:pPr>
    </w:p>
    <w:p w14:paraId="37A47834" w14:textId="77777777" w:rsidR="004B1990" w:rsidRPr="004C140A" w:rsidRDefault="004B1990" w:rsidP="004B1990">
      <w:pPr>
        <w:autoSpaceDE w:val="0"/>
        <w:autoSpaceDN w:val="0"/>
        <w:adjustRightInd w:val="0"/>
        <w:spacing w:after="0" w:line="360" w:lineRule="auto"/>
        <w:ind w:firstLine="709"/>
        <w:jc w:val="center"/>
        <w:rPr>
          <w:rFonts w:eastAsia="Calibri"/>
          <w:color w:val="auto"/>
          <w:szCs w:val="22"/>
        </w:rPr>
      </w:pPr>
      <w:r w:rsidRPr="004C140A">
        <w:rPr>
          <w:rFonts w:eastAsia="Calibri"/>
          <w:color w:val="auto"/>
          <w:szCs w:val="22"/>
        </w:rPr>
        <w:br w:type="page"/>
      </w:r>
      <w:r w:rsidRPr="004C140A">
        <w:rPr>
          <w:rFonts w:eastAsia="Calibri"/>
          <w:color w:val="auto"/>
          <w:szCs w:val="22"/>
        </w:rPr>
        <w:lastRenderedPageBreak/>
        <w:t>Варианты 22</w:t>
      </w:r>
      <w:r>
        <w:rPr>
          <w:rFonts w:eastAsia="Calibri"/>
          <w:color w:val="auto"/>
          <w:szCs w:val="22"/>
        </w:rPr>
        <w:t>–</w:t>
      </w:r>
      <w:r w:rsidRPr="004C140A">
        <w:rPr>
          <w:rFonts w:eastAsia="Calibri"/>
          <w:color w:val="auto"/>
          <w:szCs w:val="22"/>
        </w:rPr>
        <w:t xml:space="preserve">30 </w:t>
      </w:r>
    </w:p>
    <w:p w14:paraId="3BA43AEF" w14:textId="77777777" w:rsidR="004B1990" w:rsidRPr="004C140A" w:rsidRDefault="004B1990" w:rsidP="004B1990">
      <w:pPr>
        <w:autoSpaceDE w:val="0"/>
        <w:autoSpaceDN w:val="0"/>
        <w:adjustRightInd w:val="0"/>
        <w:spacing w:after="0" w:line="360" w:lineRule="auto"/>
        <w:ind w:firstLine="709"/>
        <w:jc w:val="center"/>
        <w:rPr>
          <w:rFonts w:eastAsia="Calibri"/>
          <w:color w:val="auto"/>
          <w:szCs w:val="22"/>
        </w:rPr>
      </w:pPr>
    </w:p>
    <w:p w14:paraId="2675A6B6" w14:textId="77777777" w:rsidR="004B1990" w:rsidRPr="004C140A" w:rsidRDefault="004B1990" w:rsidP="004B1990">
      <w:pPr>
        <w:autoSpaceDE w:val="0"/>
        <w:autoSpaceDN w:val="0"/>
        <w:adjustRightInd w:val="0"/>
        <w:spacing w:after="0" w:line="360" w:lineRule="auto"/>
        <w:ind w:firstLine="709"/>
        <w:jc w:val="center"/>
        <w:rPr>
          <w:rFonts w:eastAsia="Calibri"/>
          <w:color w:val="auto"/>
          <w:szCs w:val="22"/>
        </w:rPr>
      </w:pPr>
      <w:r>
        <w:rPr>
          <w:rFonts w:eastAsia="Calibri"/>
          <w:noProof/>
          <w:color w:val="auto"/>
          <w:szCs w:val="22"/>
          <w:lang w:eastAsia="ru-RU"/>
        </w:rPr>
        <w:drawing>
          <wp:inline distT="0" distB="0" distL="0" distR="0" wp14:anchorId="7F989682" wp14:editId="1BD303C6">
            <wp:extent cx="4219575" cy="402907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 варианты 19-30.jpg"/>
                    <pic:cNvPicPr/>
                  </pic:nvPicPr>
                  <pic:blipFill>
                    <a:blip r:embed="rId10">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219575" cy="4029075"/>
                    </a:xfrm>
                    <a:prstGeom prst="rect">
                      <a:avLst/>
                    </a:prstGeom>
                  </pic:spPr>
                </pic:pic>
              </a:graphicData>
            </a:graphic>
          </wp:inline>
        </w:drawing>
      </w:r>
    </w:p>
    <w:p w14:paraId="0A895D53" w14:textId="77777777" w:rsidR="004B1990" w:rsidRPr="004C140A" w:rsidRDefault="004B1990" w:rsidP="004B1990">
      <w:pPr>
        <w:autoSpaceDE w:val="0"/>
        <w:autoSpaceDN w:val="0"/>
        <w:adjustRightInd w:val="0"/>
        <w:spacing w:after="0" w:line="360" w:lineRule="auto"/>
        <w:ind w:firstLine="709"/>
        <w:jc w:val="center"/>
        <w:rPr>
          <w:rFonts w:eastAsia="Calibri"/>
          <w:color w:val="auto"/>
          <w:szCs w:val="22"/>
        </w:rPr>
      </w:pPr>
      <w:r w:rsidRPr="004C140A">
        <w:rPr>
          <w:rFonts w:eastAsia="Calibri"/>
          <w:color w:val="auto"/>
          <w:szCs w:val="22"/>
        </w:rPr>
        <w:br w:type="page"/>
      </w:r>
      <w:r w:rsidRPr="004C140A">
        <w:rPr>
          <w:rFonts w:eastAsia="Calibri"/>
          <w:color w:val="auto"/>
          <w:szCs w:val="22"/>
        </w:rPr>
        <w:lastRenderedPageBreak/>
        <w:t>Варианты 31</w:t>
      </w:r>
      <w:r>
        <w:rPr>
          <w:rFonts w:eastAsia="Calibri"/>
          <w:color w:val="auto"/>
          <w:szCs w:val="22"/>
        </w:rPr>
        <w:t>–</w:t>
      </w:r>
      <w:r w:rsidRPr="004C140A">
        <w:rPr>
          <w:rFonts w:eastAsia="Calibri"/>
          <w:color w:val="auto"/>
          <w:szCs w:val="22"/>
        </w:rPr>
        <w:t>35</w:t>
      </w:r>
    </w:p>
    <w:p w14:paraId="52CDFE63" w14:textId="77777777" w:rsidR="004B1990" w:rsidRPr="004C140A" w:rsidRDefault="004B1990" w:rsidP="004B1990">
      <w:pPr>
        <w:autoSpaceDE w:val="0"/>
        <w:autoSpaceDN w:val="0"/>
        <w:adjustRightInd w:val="0"/>
        <w:spacing w:after="0" w:line="360" w:lineRule="auto"/>
        <w:ind w:firstLine="709"/>
        <w:jc w:val="center"/>
        <w:rPr>
          <w:rFonts w:eastAsia="Calibri"/>
          <w:color w:val="auto"/>
          <w:szCs w:val="22"/>
        </w:rPr>
      </w:pPr>
    </w:p>
    <w:p w14:paraId="43A4EF83" w14:textId="77777777" w:rsidR="004B1990" w:rsidRPr="004C140A" w:rsidRDefault="004B1990" w:rsidP="004B1990">
      <w:pPr>
        <w:tabs>
          <w:tab w:val="left" w:pos="10915"/>
        </w:tabs>
        <w:autoSpaceDE w:val="0"/>
        <w:autoSpaceDN w:val="0"/>
        <w:adjustRightInd w:val="0"/>
        <w:spacing w:after="0" w:line="360" w:lineRule="auto"/>
        <w:ind w:firstLine="709"/>
        <w:jc w:val="center"/>
        <w:rPr>
          <w:rFonts w:eastAsia="Calibri"/>
          <w:color w:val="auto"/>
          <w:szCs w:val="22"/>
        </w:rPr>
      </w:pPr>
      <w:r>
        <w:rPr>
          <w:rFonts w:eastAsia="Calibri"/>
          <w:noProof/>
          <w:color w:val="auto"/>
          <w:szCs w:val="22"/>
          <w:lang w:eastAsia="ru-RU"/>
        </w:rPr>
        <w:drawing>
          <wp:inline distT="0" distB="0" distL="0" distR="0" wp14:anchorId="094470DD" wp14:editId="21AA8F06">
            <wp:extent cx="8553450" cy="528637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 варианты 31-35.jpg"/>
                    <pic:cNvPicPr/>
                  </pic:nvPicPr>
                  <pic:blipFill>
                    <a:blip r:embed="rId12">
                      <a:extLst>
                        <a:ext uri="{28A0092B-C50C-407E-A947-70E740481C1C}">
                          <a14:useLocalDpi xmlns:a14="http://schemas.microsoft.com/office/drawing/2010/main" val="0"/>
                        </a:ext>
                      </a:extLst>
                    </a:blip>
                    <a:stretch>
                      <a:fillRect/>
                    </a:stretch>
                  </pic:blipFill>
                  <pic:spPr>
                    <a:xfrm>
                      <a:off x="0" y="0"/>
                      <a:ext cx="8553450" cy="5286375"/>
                    </a:xfrm>
                    <a:prstGeom prst="rect">
                      <a:avLst/>
                    </a:prstGeom>
                  </pic:spPr>
                </pic:pic>
              </a:graphicData>
            </a:graphic>
          </wp:inline>
        </w:drawing>
      </w:r>
    </w:p>
    <w:p w14:paraId="29853C5F" w14:textId="77777777" w:rsidR="004B1990" w:rsidRPr="004C140A" w:rsidRDefault="004B1990" w:rsidP="004B1990">
      <w:pPr>
        <w:autoSpaceDE w:val="0"/>
        <w:autoSpaceDN w:val="0"/>
        <w:adjustRightInd w:val="0"/>
        <w:spacing w:after="0" w:line="360" w:lineRule="auto"/>
        <w:ind w:firstLine="709"/>
        <w:jc w:val="center"/>
        <w:rPr>
          <w:rFonts w:eastAsia="Calibri"/>
          <w:color w:val="auto"/>
          <w:szCs w:val="22"/>
        </w:rPr>
      </w:pPr>
      <w:r w:rsidRPr="004C140A">
        <w:rPr>
          <w:rFonts w:eastAsia="Calibri"/>
          <w:color w:val="auto"/>
          <w:szCs w:val="22"/>
        </w:rPr>
        <w:lastRenderedPageBreak/>
        <w:t>Варианты 36</w:t>
      </w:r>
      <w:r>
        <w:rPr>
          <w:rFonts w:eastAsia="Calibri"/>
          <w:color w:val="auto"/>
          <w:szCs w:val="22"/>
        </w:rPr>
        <w:t>–</w:t>
      </w:r>
      <w:r w:rsidRPr="004C140A">
        <w:rPr>
          <w:rFonts w:eastAsia="Calibri"/>
          <w:color w:val="auto"/>
          <w:szCs w:val="22"/>
        </w:rPr>
        <w:t>42</w:t>
      </w:r>
    </w:p>
    <w:p w14:paraId="7769E2CC" w14:textId="77777777" w:rsidR="004B1990" w:rsidRPr="004C140A" w:rsidRDefault="004B1990" w:rsidP="004B1990">
      <w:pPr>
        <w:autoSpaceDE w:val="0"/>
        <w:autoSpaceDN w:val="0"/>
        <w:adjustRightInd w:val="0"/>
        <w:spacing w:after="0" w:line="360" w:lineRule="auto"/>
        <w:ind w:firstLine="709"/>
        <w:jc w:val="center"/>
        <w:rPr>
          <w:rFonts w:eastAsia="Calibri"/>
          <w:color w:val="auto"/>
          <w:szCs w:val="22"/>
        </w:rPr>
      </w:pPr>
      <w:r>
        <w:rPr>
          <w:rFonts w:eastAsia="Calibri"/>
          <w:noProof/>
          <w:color w:val="auto"/>
          <w:szCs w:val="22"/>
          <w:lang w:eastAsia="ru-RU"/>
        </w:rPr>
        <w:drawing>
          <wp:inline distT="0" distB="0" distL="0" distR="0" wp14:anchorId="273DB09F" wp14:editId="04AD9CA1">
            <wp:extent cx="6362700" cy="5800725"/>
            <wp:effectExtent l="0" t="0" r="0" b="0"/>
            <wp:docPr id="290" name="Рисунок 290" descr="Снимо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Снимок1"/>
                    <pic:cNvPicPr>
                      <a:picLocks noChangeAspect="1" noChangeArrowheads="1"/>
                    </pic:cNvPicPr>
                  </pic:nvPicPr>
                  <pic:blipFill>
                    <a:blip r:embed="rId13" cstate="print"/>
                    <a:srcRect/>
                    <a:stretch>
                      <a:fillRect/>
                    </a:stretch>
                  </pic:blipFill>
                  <pic:spPr bwMode="auto">
                    <a:xfrm>
                      <a:off x="0" y="0"/>
                      <a:ext cx="6362700" cy="5800725"/>
                    </a:xfrm>
                    <a:prstGeom prst="rect">
                      <a:avLst/>
                    </a:prstGeom>
                    <a:noFill/>
                    <a:ln w="9525">
                      <a:noFill/>
                      <a:miter lim="800000"/>
                      <a:headEnd/>
                      <a:tailEnd/>
                    </a:ln>
                  </pic:spPr>
                </pic:pic>
              </a:graphicData>
            </a:graphic>
          </wp:inline>
        </w:drawing>
      </w:r>
    </w:p>
    <w:p w14:paraId="342EA798" w14:textId="77777777" w:rsidR="004B1990" w:rsidRPr="004C140A" w:rsidRDefault="004B1990" w:rsidP="004B1990">
      <w:pPr>
        <w:autoSpaceDE w:val="0"/>
        <w:autoSpaceDN w:val="0"/>
        <w:adjustRightInd w:val="0"/>
        <w:spacing w:after="0" w:line="360" w:lineRule="auto"/>
        <w:ind w:firstLine="709"/>
        <w:jc w:val="center"/>
        <w:rPr>
          <w:rFonts w:eastAsia="Calibri"/>
          <w:color w:val="auto"/>
          <w:szCs w:val="22"/>
        </w:rPr>
      </w:pPr>
      <w:r w:rsidRPr="004C140A">
        <w:rPr>
          <w:rFonts w:eastAsia="Calibri"/>
          <w:color w:val="auto"/>
          <w:szCs w:val="22"/>
        </w:rPr>
        <w:lastRenderedPageBreak/>
        <w:t>Варианты 43</w:t>
      </w:r>
      <w:r>
        <w:rPr>
          <w:rFonts w:eastAsia="Calibri"/>
          <w:color w:val="auto"/>
          <w:szCs w:val="22"/>
        </w:rPr>
        <w:t>–</w:t>
      </w:r>
      <w:r w:rsidRPr="004C140A">
        <w:rPr>
          <w:rFonts w:eastAsia="Calibri"/>
          <w:color w:val="auto"/>
          <w:szCs w:val="22"/>
        </w:rPr>
        <w:t>50</w:t>
      </w:r>
    </w:p>
    <w:p w14:paraId="7CE032E1" w14:textId="77777777" w:rsidR="004B1990" w:rsidRPr="004C140A" w:rsidRDefault="004B1990" w:rsidP="004B1990">
      <w:pPr>
        <w:autoSpaceDE w:val="0"/>
        <w:autoSpaceDN w:val="0"/>
        <w:adjustRightInd w:val="0"/>
        <w:spacing w:after="0" w:line="360" w:lineRule="auto"/>
        <w:ind w:firstLine="709"/>
        <w:jc w:val="center"/>
        <w:rPr>
          <w:rFonts w:eastAsia="Calibri"/>
          <w:color w:val="auto"/>
          <w:szCs w:val="22"/>
        </w:rPr>
      </w:pPr>
      <w:r>
        <w:rPr>
          <w:rFonts w:eastAsia="Calibri"/>
          <w:noProof/>
          <w:color w:val="auto"/>
          <w:szCs w:val="22"/>
          <w:lang w:eastAsia="ru-RU"/>
        </w:rPr>
        <w:drawing>
          <wp:inline distT="0" distB="0" distL="0" distR="0" wp14:anchorId="135E904D" wp14:editId="2DD29C36">
            <wp:extent cx="8667750" cy="5676900"/>
            <wp:effectExtent l="0" t="0" r="0"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14" cstate="print">
                      <a:grayscl/>
                    </a:blip>
                    <a:srcRect/>
                    <a:stretch>
                      <a:fillRect/>
                    </a:stretch>
                  </pic:blipFill>
                  <pic:spPr bwMode="auto">
                    <a:xfrm>
                      <a:off x="0" y="0"/>
                      <a:ext cx="8667750" cy="5676900"/>
                    </a:xfrm>
                    <a:prstGeom prst="rect">
                      <a:avLst/>
                    </a:prstGeom>
                    <a:noFill/>
                    <a:ln w="9525">
                      <a:noFill/>
                      <a:miter lim="800000"/>
                      <a:headEnd/>
                      <a:tailEnd/>
                    </a:ln>
                  </pic:spPr>
                </pic:pic>
              </a:graphicData>
            </a:graphic>
          </wp:inline>
        </w:drawing>
      </w:r>
    </w:p>
    <w:p w14:paraId="400CD893" w14:textId="77777777" w:rsidR="004B1990" w:rsidRPr="004C140A" w:rsidRDefault="004B1990" w:rsidP="004B1990">
      <w:pPr>
        <w:autoSpaceDE w:val="0"/>
        <w:autoSpaceDN w:val="0"/>
        <w:adjustRightInd w:val="0"/>
        <w:spacing w:after="0" w:line="360" w:lineRule="auto"/>
        <w:jc w:val="center"/>
        <w:rPr>
          <w:rFonts w:eastAsia="Calibri"/>
          <w:b/>
          <w:color w:val="auto"/>
          <w:lang w:eastAsia="ru-RU"/>
        </w:rPr>
        <w:sectPr w:rsidR="004B1990" w:rsidRPr="004C140A" w:rsidSect="00A160B0">
          <w:pgSz w:w="16838" w:h="11906" w:orient="landscape"/>
          <w:pgMar w:top="1134" w:right="1134" w:bottom="1134" w:left="1134" w:header="708" w:footer="708" w:gutter="0"/>
          <w:cols w:space="708"/>
          <w:docGrid w:linePitch="381"/>
        </w:sectPr>
      </w:pPr>
    </w:p>
    <w:p w14:paraId="47DD5C8A" w14:textId="77777777" w:rsidR="004B1990" w:rsidRPr="00AA63D6" w:rsidRDefault="004B1990" w:rsidP="004B1990">
      <w:pPr>
        <w:pStyle w:val="1"/>
      </w:pPr>
      <w:bookmarkStart w:id="1" w:name="_Toc411825221"/>
      <w:r>
        <w:rPr>
          <w:lang w:eastAsia="ru-RU"/>
        </w:rPr>
        <w:lastRenderedPageBreak/>
        <w:t>Проверяемое задание</w:t>
      </w:r>
      <w:r w:rsidRPr="00AA63D6">
        <w:rPr>
          <w:lang w:eastAsia="ru-RU"/>
        </w:rPr>
        <w:t xml:space="preserve"> </w:t>
      </w:r>
      <w:r>
        <w:rPr>
          <w:lang w:eastAsia="ru-RU"/>
        </w:rPr>
        <w:t>8</w:t>
      </w:r>
      <w:r w:rsidRPr="00AA63D6">
        <w:rPr>
          <w:lang w:eastAsia="ru-RU"/>
        </w:rPr>
        <w:t xml:space="preserve">. </w:t>
      </w:r>
      <w:r w:rsidRPr="00AA63D6">
        <w:t>Определение частоты реализации пожароопасных ситуаций на объекте</w:t>
      </w:r>
      <w:bookmarkEnd w:id="1"/>
    </w:p>
    <w:p w14:paraId="1233EB82" w14:textId="77777777" w:rsidR="004B1990" w:rsidRPr="00AA63D6" w:rsidRDefault="004B1990" w:rsidP="004B1990">
      <w:pPr>
        <w:autoSpaceDE w:val="0"/>
        <w:autoSpaceDN w:val="0"/>
        <w:adjustRightInd w:val="0"/>
        <w:spacing w:after="0" w:line="360" w:lineRule="auto"/>
        <w:ind w:left="1069"/>
        <w:jc w:val="both"/>
        <w:rPr>
          <w:rFonts w:eastAsia="Calibri"/>
          <w:color w:val="auto"/>
          <w:szCs w:val="22"/>
        </w:rPr>
      </w:pPr>
    </w:p>
    <w:p w14:paraId="6CDE97BE" w14:textId="77777777" w:rsidR="004B1990" w:rsidRPr="005D5445" w:rsidRDefault="004B1990" w:rsidP="004B1990">
      <w:pPr>
        <w:tabs>
          <w:tab w:val="num" w:pos="993"/>
        </w:tabs>
        <w:autoSpaceDE w:val="0"/>
        <w:autoSpaceDN w:val="0"/>
        <w:adjustRightInd w:val="0"/>
        <w:spacing w:after="0" w:line="360" w:lineRule="auto"/>
        <w:ind w:firstLine="709"/>
        <w:jc w:val="both"/>
        <w:rPr>
          <w:rFonts w:eastAsia="Calibri"/>
          <w:color w:val="auto"/>
          <w:szCs w:val="22"/>
        </w:rPr>
      </w:pPr>
      <w:r w:rsidRPr="007D1018">
        <w:rPr>
          <w:rFonts w:eastAsia="Calibri"/>
          <w:b/>
          <w:color w:val="auto"/>
        </w:rPr>
        <w:t>Задание</w:t>
      </w:r>
      <w:r>
        <w:rPr>
          <w:rFonts w:eastAsia="Calibri"/>
          <w:color w:val="auto"/>
        </w:rPr>
        <w:t>: определить частоту</w:t>
      </w:r>
      <w:r w:rsidRPr="005D5445">
        <w:rPr>
          <w:rFonts w:eastAsia="Calibri"/>
          <w:color w:val="auto"/>
        </w:rPr>
        <w:t xml:space="preserve"> реализации пожароопасных ситуаций </w:t>
      </w:r>
      <w:r>
        <w:rPr>
          <w:rFonts w:eastAsia="Calibri"/>
          <w:color w:val="auto"/>
        </w:rPr>
        <w:t>для производственного объекта в соответствии с вариантом.</w:t>
      </w:r>
    </w:p>
    <w:p w14:paraId="327032BC" w14:textId="77777777" w:rsidR="004B1990" w:rsidRDefault="004B1990" w:rsidP="004B1990">
      <w:pPr>
        <w:tabs>
          <w:tab w:val="num" w:pos="993"/>
        </w:tabs>
        <w:autoSpaceDE w:val="0"/>
        <w:autoSpaceDN w:val="0"/>
        <w:adjustRightInd w:val="0"/>
        <w:spacing w:after="0" w:line="360" w:lineRule="auto"/>
        <w:ind w:firstLine="709"/>
        <w:jc w:val="both"/>
        <w:rPr>
          <w:rFonts w:eastAsia="Calibri"/>
          <w:color w:val="auto"/>
        </w:rPr>
      </w:pPr>
    </w:p>
    <w:p w14:paraId="1557208E" w14:textId="77777777" w:rsidR="004B1990" w:rsidRPr="00D22E29" w:rsidRDefault="004B1990" w:rsidP="004B1990">
      <w:pPr>
        <w:tabs>
          <w:tab w:val="num" w:pos="993"/>
        </w:tabs>
        <w:autoSpaceDE w:val="0"/>
        <w:autoSpaceDN w:val="0"/>
        <w:adjustRightInd w:val="0"/>
        <w:spacing w:after="0" w:line="360" w:lineRule="auto"/>
        <w:ind w:firstLine="709"/>
        <w:jc w:val="center"/>
        <w:rPr>
          <w:rFonts w:eastAsia="Calibri"/>
          <w:b/>
          <w:color w:val="auto"/>
        </w:rPr>
      </w:pPr>
      <w:r w:rsidRPr="00D22E29">
        <w:rPr>
          <w:rFonts w:eastAsia="Calibri"/>
          <w:b/>
          <w:color w:val="auto"/>
        </w:rPr>
        <w:t>Теоретические сведения</w:t>
      </w:r>
    </w:p>
    <w:p w14:paraId="4A889B49" w14:textId="77777777" w:rsidR="004B1990" w:rsidRPr="00AA63D6" w:rsidRDefault="004B1990" w:rsidP="004B1990">
      <w:pPr>
        <w:tabs>
          <w:tab w:val="num" w:pos="993"/>
        </w:tabs>
        <w:autoSpaceDE w:val="0"/>
        <w:autoSpaceDN w:val="0"/>
        <w:adjustRightInd w:val="0"/>
        <w:spacing w:after="0" w:line="360" w:lineRule="auto"/>
        <w:ind w:firstLine="709"/>
        <w:jc w:val="both"/>
        <w:rPr>
          <w:rFonts w:eastAsia="Calibri"/>
          <w:color w:val="auto"/>
        </w:rPr>
      </w:pPr>
      <w:r w:rsidRPr="00AA63D6">
        <w:rPr>
          <w:rFonts w:eastAsia="Calibri"/>
          <w:color w:val="auto"/>
        </w:rPr>
        <w:t xml:space="preserve">Порядок определения частоты возникновения пожара в здании приведен в </w:t>
      </w:r>
      <w:r w:rsidRPr="00A4021E">
        <w:rPr>
          <w:rFonts w:eastAsia="Calibri"/>
          <w:color w:val="auto"/>
        </w:rPr>
        <w:t>разделе II</w:t>
      </w:r>
      <w:r w:rsidRPr="00AA63D6">
        <w:rPr>
          <w:rFonts w:eastAsia="Calibri"/>
          <w:color w:val="auto"/>
        </w:rPr>
        <w:t xml:space="preserve"> и в</w:t>
      </w:r>
      <w:r w:rsidRPr="00A4021E">
        <w:rPr>
          <w:rFonts w:eastAsia="Calibri"/>
          <w:color w:val="auto"/>
        </w:rPr>
        <w:t xml:space="preserve"> приложении 1</w:t>
      </w:r>
      <w:r w:rsidRPr="00AA63D6">
        <w:rPr>
          <w:rFonts w:eastAsia="Calibri"/>
          <w:color w:val="auto"/>
        </w:rPr>
        <w:t xml:space="preserve"> </w:t>
      </w:r>
      <w:r w:rsidRPr="00D22E29">
        <w:t>Методики</w:t>
      </w:r>
      <w:r w:rsidRPr="00AA63D6">
        <w:rPr>
          <w:rFonts w:eastAsia="Calibri"/>
          <w:color w:val="auto"/>
        </w:rPr>
        <w:t>.</w:t>
      </w:r>
    </w:p>
    <w:p w14:paraId="75BA2618" w14:textId="77777777" w:rsidR="004B1990" w:rsidRPr="00AA63D6" w:rsidRDefault="004B1990" w:rsidP="004B1990">
      <w:pPr>
        <w:tabs>
          <w:tab w:val="num" w:pos="993"/>
        </w:tabs>
        <w:autoSpaceDE w:val="0"/>
        <w:autoSpaceDN w:val="0"/>
        <w:adjustRightInd w:val="0"/>
        <w:spacing w:after="0" w:line="360" w:lineRule="auto"/>
        <w:ind w:firstLine="709"/>
        <w:jc w:val="both"/>
        <w:rPr>
          <w:rFonts w:eastAsia="Calibri"/>
          <w:color w:val="auto"/>
        </w:rPr>
      </w:pPr>
      <w:r w:rsidRPr="00AA63D6">
        <w:rPr>
          <w:rFonts w:eastAsia="Calibri"/>
          <w:color w:val="auto"/>
        </w:rPr>
        <w:t>Определение частоты реализации пожароопасных ситуаций является одним из наиболее важных этапов проведения расчетов по оценке пожарного риска, который в значительной мере определяет достоверность полученных результатов расчета значений риска.</w:t>
      </w:r>
    </w:p>
    <w:p w14:paraId="01545A1D" w14:textId="77777777" w:rsidR="004B1990" w:rsidRPr="00AA63D6" w:rsidRDefault="004B1990" w:rsidP="004B1990">
      <w:pPr>
        <w:tabs>
          <w:tab w:val="num" w:pos="993"/>
        </w:tabs>
        <w:autoSpaceDE w:val="0"/>
        <w:autoSpaceDN w:val="0"/>
        <w:adjustRightInd w:val="0"/>
        <w:spacing w:after="0" w:line="360" w:lineRule="auto"/>
        <w:ind w:firstLine="709"/>
        <w:jc w:val="both"/>
        <w:rPr>
          <w:rFonts w:eastAsia="Calibri"/>
          <w:color w:val="auto"/>
        </w:rPr>
      </w:pPr>
      <w:r w:rsidRPr="00AA63D6">
        <w:rPr>
          <w:rFonts w:eastAsia="Calibri"/>
          <w:color w:val="auto"/>
        </w:rPr>
        <w:t xml:space="preserve">Рекомендуемые сведения по частотам реализации инициирующих пожароопасные ситуации событий для некоторых типов оборудования объектов, частотам утечек из технологических трубопроводов, а также частотам возникновения пожаров в зданиях приведены в </w:t>
      </w:r>
      <w:r>
        <w:rPr>
          <w:rFonts w:eastAsia="Calibri"/>
          <w:color w:val="auto"/>
        </w:rPr>
        <w:t>п</w:t>
      </w:r>
      <w:r w:rsidRPr="00A4021E">
        <w:rPr>
          <w:rFonts w:eastAsia="Calibri"/>
          <w:color w:val="auto"/>
        </w:rPr>
        <w:t>риложении</w:t>
      </w:r>
      <w:r>
        <w:rPr>
          <w:rFonts w:eastAsia="Calibri"/>
          <w:color w:val="auto"/>
        </w:rPr>
        <w:t xml:space="preserve"> </w:t>
      </w:r>
      <w:r w:rsidRPr="00A4021E">
        <w:rPr>
          <w:rFonts w:eastAsia="Calibri"/>
          <w:color w:val="auto"/>
        </w:rPr>
        <w:t>1</w:t>
      </w:r>
      <w:r w:rsidRPr="00AA63D6">
        <w:rPr>
          <w:rFonts w:eastAsia="Calibri"/>
          <w:color w:val="auto"/>
        </w:rPr>
        <w:t xml:space="preserve"> </w:t>
      </w:r>
      <w:r w:rsidRPr="00D22E29">
        <w:t>Методики</w:t>
      </w:r>
      <w:r w:rsidRPr="001F4FCB">
        <w:rPr>
          <w:rFonts w:eastAsia="Calibri"/>
          <w:color w:val="auto"/>
        </w:rPr>
        <w:t xml:space="preserve"> </w:t>
      </w:r>
      <w:r>
        <w:rPr>
          <w:rFonts w:eastAsia="Calibri"/>
          <w:color w:val="auto"/>
        </w:rPr>
        <w:t>(</w:t>
      </w:r>
      <w:r w:rsidRPr="007D1018">
        <w:rPr>
          <w:rFonts w:eastAsia="Calibri"/>
          <w:bCs/>
          <w:color w:val="auto"/>
        </w:rPr>
        <w:t>Таблиц</w:t>
      </w:r>
      <w:r>
        <w:rPr>
          <w:rFonts w:eastAsia="Calibri"/>
          <w:bCs/>
          <w:color w:val="auto"/>
        </w:rPr>
        <w:t xml:space="preserve">ы </w:t>
      </w:r>
      <w:r w:rsidRPr="007D1018">
        <w:rPr>
          <w:rFonts w:eastAsia="Calibri"/>
          <w:bCs/>
          <w:color w:val="auto"/>
        </w:rPr>
        <w:t>П1.1</w:t>
      </w:r>
      <w:r>
        <w:rPr>
          <w:rFonts w:eastAsia="Calibri"/>
          <w:bCs/>
          <w:color w:val="auto"/>
        </w:rPr>
        <w:t>, П1.2, П1.3</w:t>
      </w:r>
      <w:r w:rsidRPr="007D1018">
        <w:rPr>
          <w:rFonts w:eastAsia="Calibri"/>
          <w:bCs/>
          <w:color w:val="auto"/>
        </w:rPr>
        <w:t>)</w:t>
      </w:r>
      <w:r>
        <w:rPr>
          <w:rFonts w:eastAsia="Calibri"/>
          <w:bCs/>
          <w:color w:val="auto"/>
        </w:rPr>
        <w:t>.</w:t>
      </w:r>
    </w:p>
    <w:p w14:paraId="1C11B386" w14:textId="77777777" w:rsidR="004B1990" w:rsidRPr="00AA63D6" w:rsidRDefault="004B1990" w:rsidP="004B1990">
      <w:pPr>
        <w:tabs>
          <w:tab w:val="num" w:pos="993"/>
        </w:tabs>
        <w:autoSpaceDE w:val="0"/>
        <w:autoSpaceDN w:val="0"/>
        <w:adjustRightInd w:val="0"/>
        <w:spacing w:after="0" w:line="360" w:lineRule="auto"/>
        <w:ind w:firstLine="709"/>
        <w:jc w:val="both"/>
        <w:rPr>
          <w:rFonts w:eastAsia="Calibri"/>
          <w:color w:val="auto"/>
        </w:rPr>
      </w:pPr>
      <w:r w:rsidRPr="00AA63D6">
        <w:rPr>
          <w:rFonts w:eastAsia="Calibri"/>
          <w:color w:val="auto"/>
        </w:rPr>
        <w:t>При использовании данных, приведенных в указанном приложении</w:t>
      </w:r>
      <w:r>
        <w:rPr>
          <w:rFonts w:eastAsia="Calibri"/>
          <w:color w:val="auto"/>
        </w:rPr>
        <w:t xml:space="preserve"> </w:t>
      </w:r>
      <w:r w:rsidRPr="00AA63D6">
        <w:rPr>
          <w:rFonts w:eastAsia="Calibri"/>
          <w:color w:val="auto"/>
        </w:rPr>
        <w:t>для какого-либо резервуара, емкости, сосуда, аппарата, технологического трубопровода, следует учитывать частоты разгерметизации для всех размеров утечек, указанные для этой единицы технологического оборудования.</w:t>
      </w:r>
    </w:p>
    <w:p w14:paraId="6E20DCDE" w14:textId="77777777" w:rsidR="004B1990" w:rsidRPr="00667CA6" w:rsidRDefault="004B1990" w:rsidP="004B1990">
      <w:pPr>
        <w:spacing w:after="0" w:line="360" w:lineRule="auto"/>
        <w:ind w:firstLine="709"/>
        <w:jc w:val="both"/>
        <w:rPr>
          <w:rFonts w:eastAsia="Times New Roman"/>
          <w:color w:val="auto"/>
          <w:lang w:eastAsia="ru-RU"/>
        </w:rPr>
      </w:pPr>
      <w:r w:rsidRPr="00667CA6">
        <w:rPr>
          <w:rFonts w:eastAsia="Times New Roman"/>
          <w:color w:val="auto"/>
          <w:lang w:eastAsia="ru-RU"/>
        </w:rPr>
        <w:t xml:space="preserve">Частота возникновения пожара в </w:t>
      </w:r>
      <w:r>
        <w:rPr>
          <w:rFonts w:eastAsia="Times New Roman"/>
          <w:color w:val="auto"/>
          <w:lang w:eastAsia="ru-RU"/>
        </w:rPr>
        <w:t xml:space="preserve">производственном </w:t>
      </w:r>
      <w:r w:rsidRPr="00667CA6">
        <w:rPr>
          <w:rFonts w:eastAsia="Times New Roman"/>
          <w:color w:val="auto"/>
          <w:lang w:eastAsia="ru-RU"/>
        </w:rPr>
        <w:t xml:space="preserve">здании (помещении) </w:t>
      </w:r>
      <w:r w:rsidRPr="00291CEC">
        <w:rPr>
          <w:rFonts w:eastAsia="Times New Roman"/>
          <w:i/>
          <w:color w:val="auto"/>
          <w:lang w:eastAsia="ru-RU"/>
        </w:rPr>
        <w:t>Q</w:t>
      </w:r>
      <w:r w:rsidRPr="00667CA6">
        <w:rPr>
          <w:rFonts w:eastAsia="Times New Roman"/>
          <w:color w:val="auto"/>
          <w:lang w:eastAsia="ru-RU"/>
        </w:rPr>
        <w:t>, год</w:t>
      </w:r>
      <w:r w:rsidRPr="00667CA6">
        <w:rPr>
          <w:rFonts w:eastAsia="Times New Roman"/>
          <w:color w:val="auto"/>
          <w:vertAlign w:val="superscript"/>
          <w:lang w:eastAsia="ru-RU"/>
        </w:rPr>
        <w:t>–1</w:t>
      </w:r>
      <w:r w:rsidRPr="00667CA6">
        <w:rPr>
          <w:rFonts w:eastAsia="Times New Roman"/>
          <w:color w:val="auto"/>
          <w:lang w:eastAsia="ru-RU"/>
        </w:rPr>
        <w:t xml:space="preserve">, может быть также определена исходя из данных по частотам возникновения пожаров в различных зданиях </w:t>
      </w:r>
      <w:r>
        <w:rPr>
          <w:rFonts w:eastAsia="Times New Roman"/>
          <w:color w:val="auto"/>
          <w:lang w:eastAsia="ru-RU"/>
        </w:rPr>
        <w:t>по</w:t>
      </w:r>
      <w:r w:rsidRPr="00667CA6">
        <w:rPr>
          <w:rFonts w:eastAsia="Times New Roman"/>
          <w:color w:val="auto"/>
          <w:lang w:eastAsia="ru-RU"/>
        </w:rPr>
        <w:t xml:space="preserve"> площади здания (помещения).</w:t>
      </w:r>
    </w:p>
    <w:p w14:paraId="7DC61709" w14:textId="77777777" w:rsidR="004B1990" w:rsidRPr="00667CA6" w:rsidRDefault="004B1990" w:rsidP="004B1990">
      <w:pPr>
        <w:spacing w:after="0" w:line="360" w:lineRule="auto"/>
        <w:ind w:firstLine="709"/>
        <w:jc w:val="both"/>
        <w:rPr>
          <w:rFonts w:eastAsia="Times New Roman"/>
          <w:color w:val="auto"/>
          <w:lang w:eastAsia="ru-RU"/>
        </w:rPr>
      </w:pPr>
      <w:r w:rsidRPr="00667CA6">
        <w:rPr>
          <w:rFonts w:eastAsia="Times New Roman"/>
          <w:color w:val="auto"/>
          <w:lang w:eastAsia="ru-RU"/>
        </w:rPr>
        <w:t xml:space="preserve">Следует отметить, что зависимость частоты возникновения пожара в здании от площади здания может не являться линейной. Частота возникновения </w:t>
      </w:r>
      <w:r w:rsidRPr="00667CA6">
        <w:rPr>
          <w:rFonts w:eastAsia="Times New Roman"/>
          <w:color w:val="auto"/>
          <w:lang w:eastAsia="ru-RU"/>
        </w:rPr>
        <w:lastRenderedPageBreak/>
        <w:t xml:space="preserve">пожара в здании (помещении) </w:t>
      </w:r>
      <w:r w:rsidRPr="00291CEC">
        <w:rPr>
          <w:rFonts w:eastAsia="Times New Roman"/>
          <w:i/>
          <w:color w:val="auto"/>
          <w:lang w:eastAsia="ru-RU"/>
        </w:rPr>
        <w:t>Q</w:t>
      </w:r>
      <w:r w:rsidRPr="00667CA6">
        <w:rPr>
          <w:rFonts w:eastAsia="Times New Roman"/>
          <w:color w:val="auto"/>
          <w:lang w:eastAsia="ru-RU"/>
        </w:rPr>
        <w:t>, год</w:t>
      </w:r>
      <w:r w:rsidRPr="00667CA6">
        <w:rPr>
          <w:rFonts w:eastAsia="Times New Roman"/>
          <w:color w:val="auto"/>
          <w:vertAlign w:val="superscript"/>
          <w:lang w:eastAsia="ru-RU"/>
        </w:rPr>
        <w:t>–1</w:t>
      </w:r>
      <w:r w:rsidRPr="00667CA6">
        <w:rPr>
          <w:rFonts w:eastAsia="Times New Roman"/>
          <w:color w:val="auto"/>
          <w:lang w:eastAsia="ru-RU"/>
        </w:rPr>
        <w:t>, может быть также определена по следующей формуле</w:t>
      </w:r>
      <w:r>
        <w:rPr>
          <w:rStyle w:val="affffe"/>
          <w:rFonts w:eastAsia="Times New Roman"/>
          <w:color w:val="auto"/>
          <w:lang w:eastAsia="ru-RU"/>
        </w:rPr>
        <w:footnoteReference w:id="1"/>
      </w:r>
      <w:r w:rsidRPr="00667CA6">
        <w:rPr>
          <w:rFonts w:eastAsia="Times New Roman"/>
          <w:color w:val="auto"/>
          <w:lang w:eastAsia="ru-RU"/>
        </w:rPr>
        <w:t>:</w:t>
      </w:r>
    </w:p>
    <w:p w14:paraId="336EA989" w14:textId="77777777" w:rsidR="004B1990" w:rsidRPr="00667CA6" w:rsidRDefault="004B1990" w:rsidP="004B1990">
      <w:pPr>
        <w:spacing w:after="0" w:line="360" w:lineRule="auto"/>
        <w:ind w:firstLine="709"/>
        <w:jc w:val="right"/>
        <w:rPr>
          <w:rFonts w:eastAsia="Times New Roman"/>
          <w:color w:val="auto"/>
          <w:lang w:eastAsia="ru-RU"/>
        </w:rPr>
      </w:pPr>
      <w:r w:rsidRPr="00291CEC">
        <w:rPr>
          <w:rFonts w:eastAsia="Times New Roman"/>
          <w:i/>
          <w:noProof/>
          <w:color w:val="auto"/>
          <w:lang w:val="en-US" w:eastAsia="ru-RU"/>
        </w:rPr>
        <w:t>Q</w:t>
      </w:r>
      <w:r>
        <w:rPr>
          <w:rFonts w:eastAsia="Times New Roman"/>
          <w:noProof/>
          <w:color w:val="auto"/>
          <w:lang w:eastAsia="ru-RU"/>
        </w:rPr>
        <w:t xml:space="preserve"> </w:t>
      </w:r>
      <w:r w:rsidRPr="00667CA6">
        <w:rPr>
          <w:rFonts w:eastAsia="Times New Roman"/>
          <w:noProof/>
          <w:color w:val="auto"/>
          <w:lang w:eastAsia="ru-RU"/>
        </w:rPr>
        <w:t>=</w:t>
      </w:r>
      <w:r>
        <w:rPr>
          <w:rFonts w:eastAsia="Times New Roman"/>
          <w:noProof/>
          <w:color w:val="auto"/>
          <w:lang w:eastAsia="ru-RU"/>
        </w:rPr>
        <w:t xml:space="preserve"> </w:t>
      </w:r>
      <w:r w:rsidRPr="00667CA6">
        <w:rPr>
          <w:rFonts w:eastAsia="Times New Roman"/>
          <w:i/>
          <w:noProof/>
          <w:color w:val="auto"/>
          <w:lang w:val="en-US" w:eastAsia="ru-RU"/>
        </w:rPr>
        <w:t>a</w:t>
      </w:r>
      <w:r>
        <w:rPr>
          <w:rFonts w:eastAsia="Times New Roman"/>
          <w:i/>
          <w:noProof/>
          <w:color w:val="auto"/>
          <w:lang w:eastAsia="ru-RU"/>
        </w:rPr>
        <w:t xml:space="preserve"> </w:t>
      </w:r>
      <w:r w:rsidRPr="00667CA6">
        <w:rPr>
          <w:rFonts w:eastAsia="Times New Roman"/>
          <w:noProof/>
          <w:color w:val="auto"/>
          <w:lang w:eastAsia="ru-RU"/>
        </w:rPr>
        <w:t>∙</w:t>
      </w:r>
      <w:r>
        <w:rPr>
          <w:rFonts w:eastAsia="Times New Roman"/>
          <w:noProof/>
          <w:color w:val="auto"/>
          <w:lang w:eastAsia="ru-RU"/>
        </w:rPr>
        <w:t xml:space="preserve"> </w:t>
      </w:r>
      <w:r w:rsidRPr="00291CEC">
        <w:rPr>
          <w:rFonts w:eastAsia="Times New Roman"/>
          <w:i/>
          <w:noProof/>
          <w:color w:val="auto"/>
          <w:lang w:val="en-US" w:eastAsia="ru-RU"/>
        </w:rPr>
        <w:t>F</w:t>
      </w:r>
      <w:r w:rsidRPr="00667CA6">
        <w:rPr>
          <w:rFonts w:eastAsia="Times New Roman"/>
          <w:i/>
          <w:noProof/>
          <w:color w:val="auto"/>
          <w:vertAlign w:val="superscript"/>
          <w:lang w:val="en-US" w:eastAsia="ru-RU"/>
        </w:rPr>
        <w:t>b</w:t>
      </w:r>
      <w:r w:rsidRPr="00667CA6">
        <w:rPr>
          <w:rFonts w:eastAsia="Times New Roman"/>
          <w:noProof/>
          <w:color w:val="auto"/>
          <w:lang w:eastAsia="ru-RU"/>
        </w:rPr>
        <w:t>,</w:t>
      </w:r>
      <w:r>
        <w:rPr>
          <w:rFonts w:eastAsia="Times New Roman"/>
          <w:noProof/>
          <w:color w:val="auto"/>
          <w:lang w:eastAsia="ru-RU"/>
        </w:rPr>
        <w:tab/>
      </w:r>
      <w:r>
        <w:rPr>
          <w:rFonts w:eastAsia="Times New Roman"/>
          <w:noProof/>
          <w:color w:val="auto"/>
          <w:lang w:eastAsia="ru-RU"/>
        </w:rPr>
        <w:tab/>
      </w:r>
      <w:r>
        <w:rPr>
          <w:rFonts w:eastAsia="Times New Roman"/>
          <w:noProof/>
          <w:color w:val="auto"/>
          <w:lang w:eastAsia="ru-RU"/>
        </w:rPr>
        <w:tab/>
      </w:r>
      <w:r>
        <w:rPr>
          <w:rFonts w:eastAsia="Times New Roman"/>
          <w:noProof/>
          <w:color w:val="auto"/>
          <w:lang w:eastAsia="ru-RU"/>
        </w:rPr>
        <w:tab/>
      </w:r>
      <w:r>
        <w:rPr>
          <w:rFonts w:eastAsia="Times New Roman"/>
          <w:noProof/>
          <w:color w:val="auto"/>
          <w:lang w:eastAsia="ru-RU"/>
        </w:rPr>
        <w:tab/>
        <w:t>(2.1)</w:t>
      </w:r>
    </w:p>
    <w:p w14:paraId="376AAA96" w14:textId="77777777" w:rsidR="004B1990" w:rsidRPr="00667CA6" w:rsidRDefault="004B1990" w:rsidP="004B1990">
      <w:pPr>
        <w:spacing w:after="0" w:line="360" w:lineRule="auto"/>
        <w:jc w:val="both"/>
        <w:rPr>
          <w:rFonts w:eastAsia="Times New Roman"/>
          <w:color w:val="auto"/>
          <w:lang w:eastAsia="ru-RU"/>
        </w:rPr>
      </w:pPr>
      <w:r w:rsidRPr="00667CA6">
        <w:rPr>
          <w:rFonts w:eastAsia="Times New Roman"/>
          <w:color w:val="auto"/>
          <w:lang w:eastAsia="ru-RU"/>
        </w:rPr>
        <w:t xml:space="preserve">где </w:t>
      </w:r>
      <w:r w:rsidRPr="00667CA6">
        <w:rPr>
          <w:rFonts w:eastAsia="Times New Roman"/>
          <w:i/>
          <w:color w:val="auto"/>
          <w:lang w:eastAsia="ru-RU"/>
        </w:rPr>
        <w:t>а, b</w:t>
      </w:r>
      <w:r w:rsidRPr="00667CA6">
        <w:rPr>
          <w:rFonts w:eastAsia="Times New Roman"/>
          <w:color w:val="auto"/>
          <w:lang w:eastAsia="ru-RU"/>
        </w:rPr>
        <w:t xml:space="preserve"> – константы, определяемые для различных зданий по табл. </w:t>
      </w:r>
      <w:r>
        <w:rPr>
          <w:rFonts w:eastAsia="Times New Roman"/>
          <w:color w:val="auto"/>
          <w:lang w:eastAsia="ru-RU"/>
        </w:rPr>
        <w:t>2.3</w:t>
      </w:r>
      <w:r w:rsidRPr="00667CA6">
        <w:rPr>
          <w:rFonts w:eastAsia="Times New Roman"/>
          <w:color w:val="auto"/>
          <w:lang w:eastAsia="ru-RU"/>
        </w:rPr>
        <w:t xml:space="preserve">; </w:t>
      </w:r>
      <w:r w:rsidRPr="00291CEC">
        <w:rPr>
          <w:rFonts w:eastAsia="Times New Roman"/>
          <w:i/>
          <w:color w:val="auto"/>
          <w:lang w:eastAsia="ru-RU"/>
        </w:rPr>
        <w:t>F</w:t>
      </w:r>
      <w:r w:rsidRPr="00667CA6">
        <w:rPr>
          <w:rFonts w:eastAsia="Times New Roman"/>
          <w:color w:val="auto"/>
          <w:lang w:eastAsia="ru-RU"/>
        </w:rPr>
        <w:t xml:space="preserve"> –площадь здания (помещения) производственного объекта, м</w:t>
      </w:r>
      <w:r w:rsidRPr="00667CA6">
        <w:rPr>
          <w:rFonts w:eastAsia="Times New Roman"/>
          <w:color w:val="auto"/>
          <w:vertAlign w:val="superscript"/>
          <w:lang w:eastAsia="ru-RU"/>
        </w:rPr>
        <w:t>2</w:t>
      </w:r>
      <w:r w:rsidRPr="00667CA6">
        <w:rPr>
          <w:rFonts w:eastAsia="Times New Roman"/>
          <w:color w:val="auto"/>
          <w:lang w:eastAsia="ru-RU"/>
        </w:rPr>
        <w:t>.</w:t>
      </w:r>
    </w:p>
    <w:p w14:paraId="121F10B7" w14:textId="77777777" w:rsidR="004B1990" w:rsidRPr="00667CA6" w:rsidRDefault="004B1990" w:rsidP="004B1990">
      <w:pPr>
        <w:spacing w:after="0" w:line="360" w:lineRule="auto"/>
        <w:ind w:firstLine="709"/>
        <w:jc w:val="both"/>
        <w:rPr>
          <w:rFonts w:eastAsia="Times New Roman"/>
          <w:color w:val="auto"/>
          <w:lang w:eastAsia="ru-RU"/>
        </w:rPr>
      </w:pPr>
      <w:r w:rsidRPr="00667CA6">
        <w:rPr>
          <w:rFonts w:eastAsia="Times New Roman"/>
          <w:color w:val="auto"/>
          <w:lang w:eastAsia="ru-RU"/>
        </w:rPr>
        <w:t xml:space="preserve">Использование </w:t>
      </w:r>
      <w:r>
        <w:rPr>
          <w:rFonts w:eastAsia="Times New Roman"/>
          <w:color w:val="auto"/>
          <w:lang w:eastAsia="ru-RU"/>
        </w:rPr>
        <w:t xml:space="preserve">вышеуказанной </w:t>
      </w:r>
      <w:r w:rsidRPr="00667CA6">
        <w:rPr>
          <w:rFonts w:eastAsia="Times New Roman"/>
          <w:color w:val="auto"/>
          <w:lang w:eastAsia="ru-RU"/>
        </w:rPr>
        <w:t xml:space="preserve">формулы и табл. </w:t>
      </w:r>
      <w:r>
        <w:rPr>
          <w:rFonts w:eastAsia="Times New Roman"/>
          <w:color w:val="auto"/>
          <w:lang w:eastAsia="ru-RU"/>
        </w:rPr>
        <w:t>2.3</w:t>
      </w:r>
      <w:r w:rsidRPr="00667CA6">
        <w:rPr>
          <w:rFonts w:eastAsia="Times New Roman"/>
          <w:color w:val="auto"/>
          <w:lang w:eastAsia="ru-RU"/>
        </w:rPr>
        <w:t xml:space="preserve"> рекомендуется для помещений площадью более 1000 м</w:t>
      </w:r>
      <w:r w:rsidRPr="00667CA6">
        <w:rPr>
          <w:rFonts w:eastAsia="Times New Roman"/>
          <w:color w:val="auto"/>
          <w:vertAlign w:val="superscript"/>
          <w:lang w:eastAsia="ru-RU"/>
        </w:rPr>
        <w:t>2</w:t>
      </w:r>
      <w:r w:rsidRPr="00667CA6">
        <w:rPr>
          <w:rFonts w:eastAsia="Times New Roman"/>
          <w:color w:val="auto"/>
          <w:lang w:eastAsia="ru-RU"/>
        </w:rPr>
        <w:t>.</w:t>
      </w:r>
    </w:p>
    <w:p w14:paraId="4CD0F640" w14:textId="77777777" w:rsidR="004B1990" w:rsidRDefault="004B1990" w:rsidP="004B1990">
      <w:pPr>
        <w:tabs>
          <w:tab w:val="num" w:pos="993"/>
        </w:tabs>
        <w:autoSpaceDE w:val="0"/>
        <w:autoSpaceDN w:val="0"/>
        <w:adjustRightInd w:val="0"/>
        <w:spacing w:after="0" w:line="360" w:lineRule="auto"/>
        <w:ind w:firstLine="709"/>
        <w:jc w:val="right"/>
        <w:rPr>
          <w:rFonts w:eastAsia="Calibri"/>
          <w:color w:val="auto"/>
        </w:rPr>
      </w:pPr>
      <w:r>
        <w:rPr>
          <w:rFonts w:eastAsia="Calibri"/>
          <w:color w:val="auto"/>
        </w:rPr>
        <w:t>Таблица 2.3</w:t>
      </w:r>
    </w:p>
    <w:tbl>
      <w:tblPr>
        <w:tblStyle w:val="a5"/>
        <w:tblW w:w="0" w:type="auto"/>
        <w:tblLook w:val="04A0" w:firstRow="1" w:lastRow="0" w:firstColumn="1" w:lastColumn="0" w:noHBand="0" w:noVBand="1"/>
      </w:tblPr>
      <w:tblGrid>
        <w:gridCol w:w="6487"/>
        <w:gridCol w:w="1418"/>
        <w:gridCol w:w="1701"/>
      </w:tblGrid>
      <w:tr w:rsidR="004B1990" w14:paraId="055A73B8" w14:textId="77777777" w:rsidTr="00291CEC">
        <w:tc>
          <w:tcPr>
            <w:tcW w:w="6487" w:type="dxa"/>
          </w:tcPr>
          <w:p w14:paraId="0783D0D1" w14:textId="77777777" w:rsidR="004B1990" w:rsidRPr="00D22E29" w:rsidRDefault="004B1990" w:rsidP="00291CEC">
            <w:pPr>
              <w:tabs>
                <w:tab w:val="num" w:pos="993"/>
              </w:tabs>
              <w:autoSpaceDE w:val="0"/>
              <w:autoSpaceDN w:val="0"/>
              <w:adjustRightInd w:val="0"/>
              <w:spacing w:line="360" w:lineRule="auto"/>
              <w:jc w:val="center"/>
              <w:rPr>
                <w:rFonts w:eastAsia="Calibri"/>
                <w:b/>
              </w:rPr>
            </w:pPr>
            <w:r w:rsidRPr="00D22E29">
              <w:rPr>
                <w:rFonts w:eastAsia="Calibri"/>
                <w:b/>
              </w:rPr>
              <w:t>Характеристика здания</w:t>
            </w:r>
          </w:p>
        </w:tc>
        <w:tc>
          <w:tcPr>
            <w:tcW w:w="1418" w:type="dxa"/>
          </w:tcPr>
          <w:p w14:paraId="66EE940D" w14:textId="77777777" w:rsidR="004B1990" w:rsidRPr="00D22E29" w:rsidRDefault="004B1990" w:rsidP="00291CEC">
            <w:pPr>
              <w:tabs>
                <w:tab w:val="num" w:pos="993"/>
              </w:tabs>
              <w:autoSpaceDE w:val="0"/>
              <w:autoSpaceDN w:val="0"/>
              <w:adjustRightInd w:val="0"/>
              <w:spacing w:line="360" w:lineRule="auto"/>
              <w:jc w:val="center"/>
              <w:rPr>
                <w:rFonts w:eastAsia="Calibri"/>
                <w:b/>
                <w:i/>
                <w:lang w:val="en-US"/>
              </w:rPr>
            </w:pPr>
            <w:r w:rsidRPr="00D22E29">
              <w:rPr>
                <w:rFonts w:eastAsia="Calibri"/>
                <w:b/>
                <w:i/>
                <w:lang w:val="en-US"/>
              </w:rPr>
              <w:t>a</w:t>
            </w:r>
          </w:p>
        </w:tc>
        <w:tc>
          <w:tcPr>
            <w:tcW w:w="1701" w:type="dxa"/>
          </w:tcPr>
          <w:p w14:paraId="69B2A46A" w14:textId="77777777" w:rsidR="004B1990" w:rsidRPr="00D22E29" w:rsidRDefault="004B1990" w:rsidP="00291CEC">
            <w:pPr>
              <w:tabs>
                <w:tab w:val="num" w:pos="993"/>
              </w:tabs>
              <w:autoSpaceDE w:val="0"/>
              <w:autoSpaceDN w:val="0"/>
              <w:adjustRightInd w:val="0"/>
              <w:spacing w:line="360" w:lineRule="auto"/>
              <w:jc w:val="center"/>
              <w:rPr>
                <w:rFonts w:eastAsia="Calibri"/>
                <w:b/>
                <w:i/>
              </w:rPr>
            </w:pPr>
            <w:r w:rsidRPr="00D22E29">
              <w:rPr>
                <w:rFonts w:eastAsia="Calibri"/>
                <w:b/>
                <w:i/>
                <w:lang w:val="en-US"/>
              </w:rPr>
              <w:t>b</w:t>
            </w:r>
          </w:p>
        </w:tc>
      </w:tr>
      <w:tr w:rsidR="004B1990" w14:paraId="1D93AC66" w14:textId="77777777" w:rsidTr="00291CEC">
        <w:tc>
          <w:tcPr>
            <w:tcW w:w="6487" w:type="dxa"/>
          </w:tcPr>
          <w:p w14:paraId="7A15FAF5" w14:textId="77777777" w:rsidR="004B1990" w:rsidRDefault="004B1990" w:rsidP="00291CEC">
            <w:pPr>
              <w:tabs>
                <w:tab w:val="num" w:pos="993"/>
              </w:tabs>
              <w:autoSpaceDE w:val="0"/>
              <w:autoSpaceDN w:val="0"/>
              <w:adjustRightInd w:val="0"/>
              <w:spacing w:line="360" w:lineRule="auto"/>
              <w:rPr>
                <w:rFonts w:eastAsia="Calibri"/>
                <w:lang w:eastAsia="en-US"/>
              </w:rPr>
            </w:pPr>
            <w:r>
              <w:rPr>
                <w:rFonts w:eastAsia="Calibri"/>
              </w:rPr>
              <w:t>Здания пищевой, табачной промышленности</w:t>
            </w:r>
          </w:p>
        </w:tc>
        <w:tc>
          <w:tcPr>
            <w:tcW w:w="1418" w:type="dxa"/>
          </w:tcPr>
          <w:p w14:paraId="38499426" w14:textId="77777777" w:rsidR="004B1990" w:rsidRDefault="004B1990" w:rsidP="00291CEC">
            <w:pPr>
              <w:tabs>
                <w:tab w:val="num" w:pos="993"/>
              </w:tabs>
              <w:autoSpaceDE w:val="0"/>
              <w:autoSpaceDN w:val="0"/>
              <w:adjustRightInd w:val="0"/>
              <w:spacing w:line="360" w:lineRule="auto"/>
              <w:jc w:val="center"/>
              <w:rPr>
                <w:rFonts w:ascii="Arial" w:eastAsia="Calibri" w:hAnsi="Arial" w:cs="Arial"/>
                <w:sz w:val="26"/>
                <w:szCs w:val="26"/>
              </w:rPr>
            </w:pPr>
            <w:r>
              <w:rPr>
                <w:rFonts w:eastAsia="Calibri"/>
              </w:rPr>
              <w:t>0,0011</w:t>
            </w:r>
          </w:p>
        </w:tc>
        <w:tc>
          <w:tcPr>
            <w:tcW w:w="1701" w:type="dxa"/>
          </w:tcPr>
          <w:p w14:paraId="79C5351E" w14:textId="77777777" w:rsidR="004B1990" w:rsidRDefault="004B1990" w:rsidP="00291CEC">
            <w:pPr>
              <w:tabs>
                <w:tab w:val="num" w:pos="993"/>
              </w:tabs>
              <w:autoSpaceDE w:val="0"/>
              <w:autoSpaceDN w:val="0"/>
              <w:adjustRightInd w:val="0"/>
              <w:spacing w:line="360" w:lineRule="auto"/>
              <w:jc w:val="center"/>
              <w:rPr>
                <w:rFonts w:ascii="Arial" w:eastAsia="Calibri" w:hAnsi="Arial" w:cs="Arial"/>
                <w:sz w:val="26"/>
                <w:szCs w:val="26"/>
              </w:rPr>
            </w:pPr>
            <w:r>
              <w:rPr>
                <w:rFonts w:eastAsia="Calibri"/>
              </w:rPr>
              <w:t>0,6</w:t>
            </w:r>
          </w:p>
        </w:tc>
      </w:tr>
      <w:tr w:rsidR="004B1990" w14:paraId="694157E0" w14:textId="77777777" w:rsidTr="00291CEC">
        <w:tc>
          <w:tcPr>
            <w:tcW w:w="6487" w:type="dxa"/>
          </w:tcPr>
          <w:p w14:paraId="45497921" w14:textId="77777777" w:rsidR="004B1990" w:rsidRDefault="004B1990" w:rsidP="00291CEC">
            <w:pPr>
              <w:tabs>
                <w:tab w:val="num" w:pos="993"/>
              </w:tabs>
              <w:autoSpaceDE w:val="0"/>
              <w:autoSpaceDN w:val="0"/>
              <w:adjustRightInd w:val="0"/>
              <w:spacing w:line="360" w:lineRule="auto"/>
              <w:rPr>
                <w:rFonts w:eastAsia="Calibri"/>
                <w:lang w:eastAsia="en-US"/>
              </w:rPr>
            </w:pPr>
            <w:r>
              <w:rPr>
                <w:rFonts w:eastAsia="Calibri"/>
              </w:rPr>
              <w:t>Переработка горючих веществ, химическая промышленность</w:t>
            </w:r>
          </w:p>
        </w:tc>
        <w:tc>
          <w:tcPr>
            <w:tcW w:w="1418" w:type="dxa"/>
          </w:tcPr>
          <w:p w14:paraId="2EB8CA0B" w14:textId="77777777" w:rsidR="004B1990" w:rsidRDefault="004B1990" w:rsidP="00291CEC">
            <w:pPr>
              <w:tabs>
                <w:tab w:val="num" w:pos="993"/>
              </w:tabs>
              <w:autoSpaceDE w:val="0"/>
              <w:autoSpaceDN w:val="0"/>
              <w:adjustRightInd w:val="0"/>
              <w:spacing w:line="360" w:lineRule="auto"/>
              <w:jc w:val="center"/>
              <w:rPr>
                <w:rFonts w:ascii="Arial" w:eastAsia="Calibri" w:hAnsi="Arial" w:cs="Arial"/>
                <w:sz w:val="26"/>
                <w:szCs w:val="26"/>
              </w:rPr>
            </w:pPr>
            <w:r>
              <w:rPr>
                <w:rFonts w:eastAsia="Calibri"/>
              </w:rPr>
              <w:t>0,0069</w:t>
            </w:r>
          </w:p>
        </w:tc>
        <w:tc>
          <w:tcPr>
            <w:tcW w:w="1701" w:type="dxa"/>
          </w:tcPr>
          <w:p w14:paraId="022BE6C9" w14:textId="77777777" w:rsidR="004B1990" w:rsidRDefault="004B1990" w:rsidP="00291CEC">
            <w:pPr>
              <w:tabs>
                <w:tab w:val="num" w:pos="993"/>
              </w:tabs>
              <w:autoSpaceDE w:val="0"/>
              <w:autoSpaceDN w:val="0"/>
              <w:adjustRightInd w:val="0"/>
              <w:spacing w:line="360" w:lineRule="auto"/>
              <w:jc w:val="center"/>
              <w:rPr>
                <w:rFonts w:ascii="Arial" w:eastAsia="Calibri" w:hAnsi="Arial" w:cs="Arial"/>
                <w:sz w:val="26"/>
                <w:szCs w:val="26"/>
              </w:rPr>
            </w:pPr>
            <w:r>
              <w:rPr>
                <w:rFonts w:eastAsia="Calibri"/>
              </w:rPr>
              <w:t>0,46</w:t>
            </w:r>
          </w:p>
        </w:tc>
      </w:tr>
      <w:tr w:rsidR="004B1990" w14:paraId="58176C61" w14:textId="77777777" w:rsidTr="00291CEC">
        <w:tc>
          <w:tcPr>
            <w:tcW w:w="6487" w:type="dxa"/>
          </w:tcPr>
          <w:p w14:paraId="0AD528B0" w14:textId="77777777" w:rsidR="004B1990" w:rsidRDefault="004B1990" w:rsidP="00291CEC">
            <w:pPr>
              <w:tabs>
                <w:tab w:val="num" w:pos="993"/>
              </w:tabs>
              <w:autoSpaceDE w:val="0"/>
              <w:autoSpaceDN w:val="0"/>
              <w:adjustRightInd w:val="0"/>
              <w:spacing w:line="360" w:lineRule="auto"/>
              <w:rPr>
                <w:rFonts w:eastAsia="Calibri"/>
              </w:rPr>
            </w:pPr>
            <w:r>
              <w:rPr>
                <w:rFonts w:eastAsia="Calibri"/>
              </w:rPr>
              <w:t>Размещение электротехнического оборудования</w:t>
            </w:r>
          </w:p>
        </w:tc>
        <w:tc>
          <w:tcPr>
            <w:tcW w:w="1418" w:type="dxa"/>
          </w:tcPr>
          <w:p w14:paraId="2E86992B" w14:textId="77777777" w:rsidR="004B1990" w:rsidRDefault="004B1990" w:rsidP="00291CEC">
            <w:pPr>
              <w:tabs>
                <w:tab w:val="num" w:pos="993"/>
              </w:tabs>
              <w:autoSpaceDE w:val="0"/>
              <w:autoSpaceDN w:val="0"/>
              <w:adjustRightInd w:val="0"/>
              <w:spacing w:line="360" w:lineRule="auto"/>
              <w:jc w:val="center"/>
              <w:rPr>
                <w:rFonts w:eastAsia="Calibri"/>
              </w:rPr>
            </w:pPr>
            <w:r>
              <w:rPr>
                <w:rFonts w:eastAsia="Calibri"/>
              </w:rPr>
              <w:t>0,0061</w:t>
            </w:r>
          </w:p>
        </w:tc>
        <w:tc>
          <w:tcPr>
            <w:tcW w:w="1701" w:type="dxa"/>
          </w:tcPr>
          <w:p w14:paraId="7CAEC70E" w14:textId="77777777" w:rsidR="004B1990" w:rsidRDefault="004B1990" w:rsidP="00291CEC">
            <w:pPr>
              <w:tabs>
                <w:tab w:val="num" w:pos="993"/>
              </w:tabs>
              <w:autoSpaceDE w:val="0"/>
              <w:autoSpaceDN w:val="0"/>
              <w:adjustRightInd w:val="0"/>
              <w:spacing w:line="360" w:lineRule="auto"/>
              <w:jc w:val="center"/>
              <w:rPr>
                <w:rFonts w:eastAsia="Calibri"/>
              </w:rPr>
            </w:pPr>
            <w:r>
              <w:rPr>
                <w:rFonts w:eastAsia="Calibri"/>
              </w:rPr>
              <w:t>0,59</w:t>
            </w:r>
          </w:p>
        </w:tc>
      </w:tr>
      <w:tr w:rsidR="004B1990" w14:paraId="622E212A" w14:textId="77777777" w:rsidTr="00291CEC">
        <w:tc>
          <w:tcPr>
            <w:tcW w:w="6487" w:type="dxa"/>
          </w:tcPr>
          <w:p w14:paraId="15A5AEAA" w14:textId="77777777" w:rsidR="004B1990" w:rsidRDefault="004B1990" w:rsidP="00291CEC">
            <w:pPr>
              <w:tabs>
                <w:tab w:val="num" w:pos="993"/>
              </w:tabs>
              <w:autoSpaceDE w:val="0"/>
              <w:autoSpaceDN w:val="0"/>
              <w:adjustRightInd w:val="0"/>
              <w:spacing w:line="360" w:lineRule="auto"/>
              <w:rPr>
                <w:rFonts w:eastAsia="Calibri"/>
              </w:rPr>
            </w:pPr>
            <w:r>
              <w:rPr>
                <w:rFonts w:eastAsia="Calibri"/>
              </w:rPr>
              <w:t>Обслуживание транспортных средств</w:t>
            </w:r>
          </w:p>
        </w:tc>
        <w:tc>
          <w:tcPr>
            <w:tcW w:w="1418" w:type="dxa"/>
          </w:tcPr>
          <w:p w14:paraId="102A790A" w14:textId="77777777" w:rsidR="004B1990" w:rsidRDefault="004B1990" w:rsidP="00291CEC">
            <w:pPr>
              <w:tabs>
                <w:tab w:val="num" w:pos="993"/>
              </w:tabs>
              <w:autoSpaceDE w:val="0"/>
              <w:autoSpaceDN w:val="0"/>
              <w:adjustRightInd w:val="0"/>
              <w:spacing w:line="360" w:lineRule="auto"/>
              <w:jc w:val="center"/>
              <w:rPr>
                <w:rFonts w:eastAsia="Calibri"/>
              </w:rPr>
            </w:pPr>
            <w:r>
              <w:rPr>
                <w:rFonts w:eastAsia="Calibri"/>
              </w:rPr>
              <w:t>0,00012</w:t>
            </w:r>
          </w:p>
        </w:tc>
        <w:tc>
          <w:tcPr>
            <w:tcW w:w="1701" w:type="dxa"/>
          </w:tcPr>
          <w:p w14:paraId="487240D6" w14:textId="77777777" w:rsidR="004B1990" w:rsidRDefault="004B1990" w:rsidP="00291CEC">
            <w:pPr>
              <w:tabs>
                <w:tab w:val="num" w:pos="993"/>
              </w:tabs>
              <w:autoSpaceDE w:val="0"/>
              <w:autoSpaceDN w:val="0"/>
              <w:adjustRightInd w:val="0"/>
              <w:spacing w:line="360" w:lineRule="auto"/>
              <w:jc w:val="center"/>
              <w:rPr>
                <w:rFonts w:eastAsia="Calibri"/>
              </w:rPr>
            </w:pPr>
            <w:r>
              <w:rPr>
                <w:rFonts w:eastAsia="Calibri"/>
              </w:rPr>
              <w:t>0,86</w:t>
            </w:r>
          </w:p>
        </w:tc>
      </w:tr>
      <w:tr w:rsidR="004B1990" w14:paraId="7759E60D" w14:textId="77777777" w:rsidTr="00291CEC">
        <w:tc>
          <w:tcPr>
            <w:tcW w:w="6487" w:type="dxa"/>
          </w:tcPr>
          <w:p w14:paraId="1EBB36C8" w14:textId="77777777" w:rsidR="004B1990" w:rsidRDefault="004B1990" w:rsidP="00291CEC">
            <w:pPr>
              <w:tabs>
                <w:tab w:val="num" w:pos="993"/>
              </w:tabs>
              <w:autoSpaceDE w:val="0"/>
              <w:autoSpaceDN w:val="0"/>
              <w:adjustRightInd w:val="0"/>
              <w:spacing w:line="360" w:lineRule="auto"/>
              <w:rPr>
                <w:rFonts w:eastAsia="Calibri"/>
              </w:rPr>
            </w:pPr>
            <w:r>
              <w:rPr>
                <w:rFonts w:eastAsia="Calibri"/>
              </w:rPr>
              <w:t>Текстильная промышленность</w:t>
            </w:r>
          </w:p>
        </w:tc>
        <w:tc>
          <w:tcPr>
            <w:tcW w:w="1418" w:type="dxa"/>
          </w:tcPr>
          <w:p w14:paraId="0F314710" w14:textId="77777777" w:rsidR="004B1990" w:rsidRDefault="004B1990" w:rsidP="00291CEC">
            <w:pPr>
              <w:tabs>
                <w:tab w:val="num" w:pos="993"/>
              </w:tabs>
              <w:autoSpaceDE w:val="0"/>
              <w:autoSpaceDN w:val="0"/>
              <w:adjustRightInd w:val="0"/>
              <w:spacing w:line="360" w:lineRule="auto"/>
              <w:jc w:val="center"/>
              <w:rPr>
                <w:rFonts w:eastAsia="Calibri"/>
              </w:rPr>
            </w:pPr>
            <w:r>
              <w:rPr>
                <w:rFonts w:eastAsia="Calibri"/>
              </w:rPr>
              <w:t>0,0075</w:t>
            </w:r>
          </w:p>
        </w:tc>
        <w:tc>
          <w:tcPr>
            <w:tcW w:w="1701" w:type="dxa"/>
          </w:tcPr>
          <w:p w14:paraId="707FF153" w14:textId="77777777" w:rsidR="004B1990" w:rsidRDefault="004B1990" w:rsidP="00291CEC">
            <w:pPr>
              <w:tabs>
                <w:tab w:val="num" w:pos="993"/>
              </w:tabs>
              <w:autoSpaceDE w:val="0"/>
              <w:autoSpaceDN w:val="0"/>
              <w:adjustRightInd w:val="0"/>
              <w:spacing w:line="360" w:lineRule="auto"/>
              <w:jc w:val="center"/>
              <w:rPr>
                <w:rFonts w:eastAsia="Calibri"/>
              </w:rPr>
            </w:pPr>
            <w:r>
              <w:rPr>
                <w:rFonts w:eastAsia="Calibri"/>
              </w:rPr>
              <w:t>0,35</w:t>
            </w:r>
          </w:p>
        </w:tc>
      </w:tr>
      <w:tr w:rsidR="004B1990" w14:paraId="077C8921" w14:textId="77777777" w:rsidTr="00291CEC">
        <w:tc>
          <w:tcPr>
            <w:tcW w:w="6487" w:type="dxa"/>
          </w:tcPr>
          <w:p w14:paraId="4EDB65F3" w14:textId="77777777" w:rsidR="004B1990" w:rsidRDefault="004B1990" w:rsidP="00291CEC">
            <w:pPr>
              <w:tabs>
                <w:tab w:val="num" w:pos="993"/>
              </w:tabs>
              <w:autoSpaceDE w:val="0"/>
              <w:autoSpaceDN w:val="0"/>
              <w:adjustRightInd w:val="0"/>
              <w:spacing w:line="360" w:lineRule="auto"/>
              <w:rPr>
                <w:rFonts w:eastAsia="Calibri"/>
              </w:rPr>
            </w:pPr>
            <w:r>
              <w:rPr>
                <w:rFonts w:eastAsia="Calibri"/>
              </w:rPr>
              <w:t>Полиграфические предприятия, издательское дело</w:t>
            </w:r>
          </w:p>
        </w:tc>
        <w:tc>
          <w:tcPr>
            <w:tcW w:w="1418" w:type="dxa"/>
          </w:tcPr>
          <w:p w14:paraId="51E30467" w14:textId="77777777" w:rsidR="004B1990" w:rsidRDefault="004B1990" w:rsidP="00291CEC">
            <w:pPr>
              <w:tabs>
                <w:tab w:val="num" w:pos="993"/>
              </w:tabs>
              <w:autoSpaceDE w:val="0"/>
              <w:autoSpaceDN w:val="0"/>
              <w:adjustRightInd w:val="0"/>
              <w:spacing w:line="360" w:lineRule="auto"/>
              <w:jc w:val="center"/>
              <w:rPr>
                <w:rFonts w:eastAsia="Calibri"/>
              </w:rPr>
            </w:pPr>
            <w:r>
              <w:rPr>
                <w:rFonts w:eastAsia="Calibri"/>
              </w:rPr>
              <w:t>0,0007</w:t>
            </w:r>
          </w:p>
        </w:tc>
        <w:tc>
          <w:tcPr>
            <w:tcW w:w="1701" w:type="dxa"/>
          </w:tcPr>
          <w:p w14:paraId="0D2CB731" w14:textId="77777777" w:rsidR="004B1990" w:rsidRDefault="004B1990" w:rsidP="00291CEC">
            <w:pPr>
              <w:tabs>
                <w:tab w:val="num" w:pos="993"/>
              </w:tabs>
              <w:autoSpaceDE w:val="0"/>
              <w:autoSpaceDN w:val="0"/>
              <w:adjustRightInd w:val="0"/>
              <w:spacing w:line="360" w:lineRule="auto"/>
              <w:jc w:val="center"/>
              <w:rPr>
                <w:rFonts w:eastAsia="Calibri"/>
              </w:rPr>
            </w:pPr>
            <w:r>
              <w:rPr>
                <w:rFonts w:eastAsia="Calibri"/>
              </w:rPr>
              <w:t>0,91</w:t>
            </w:r>
          </w:p>
        </w:tc>
      </w:tr>
      <w:tr w:rsidR="004B1990" w14:paraId="674477AF" w14:textId="77777777" w:rsidTr="00291CEC">
        <w:tc>
          <w:tcPr>
            <w:tcW w:w="6487" w:type="dxa"/>
          </w:tcPr>
          <w:p w14:paraId="4FA55E8D" w14:textId="77777777" w:rsidR="004B1990" w:rsidRDefault="004B1990" w:rsidP="00291CEC">
            <w:pPr>
              <w:tabs>
                <w:tab w:val="num" w:pos="993"/>
              </w:tabs>
              <w:autoSpaceDE w:val="0"/>
              <w:autoSpaceDN w:val="0"/>
              <w:adjustRightInd w:val="0"/>
              <w:spacing w:line="360" w:lineRule="auto"/>
              <w:rPr>
                <w:rFonts w:eastAsia="Calibri"/>
              </w:rPr>
            </w:pPr>
            <w:r>
              <w:rPr>
                <w:rFonts w:eastAsia="Calibri"/>
              </w:rPr>
              <w:t>Административные здания производственных объектов</w:t>
            </w:r>
          </w:p>
        </w:tc>
        <w:tc>
          <w:tcPr>
            <w:tcW w:w="1418" w:type="dxa"/>
          </w:tcPr>
          <w:p w14:paraId="16291D78" w14:textId="77777777" w:rsidR="004B1990" w:rsidRDefault="004B1990" w:rsidP="00291CEC">
            <w:pPr>
              <w:tabs>
                <w:tab w:val="num" w:pos="993"/>
              </w:tabs>
              <w:autoSpaceDE w:val="0"/>
              <w:autoSpaceDN w:val="0"/>
              <w:adjustRightInd w:val="0"/>
              <w:spacing w:line="360" w:lineRule="auto"/>
              <w:jc w:val="center"/>
              <w:rPr>
                <w:rFonts w:eastAsia="Calibri"/>
              </w:rPr>
            </w:pPr>
            <w:r>
              <w:rPr>
                <w:rFonts w:eastAsia="Calibri"/>
              </w:rPr>
              <w:t>0,00006</w:t>
            </w:r>
          </w:p>
        </w:tc>
        <w:tc>
          <w:tcPr>
            <w:tcW w:w="1701" w:type="dxa"/>
          </w:tcPr>
          <w:p w14:paraId="425C3AB1" w14:textId="77777777" w:rsidR="004B1990" w:rsidRDefault="004B1990" w:rsidP="00291CEC">
            <w:pPr>
              <w:tabs>
                <w:tab w:val="num" w:pos="993"/>
              </w:tabs>
              <w:autoSpaceDE w:val="0"/>
              <w:autoSpaceDN w:val="0"/>
              <w:adjustRightInd w:val="0"/>
              <w:spacing w:line="360" w:lineRule="auto"/>
              <w:jc w:val="center"/>
              <w:rPr>
                <w:rFonts w:eastAsia="Calibri"/>
              </w:rPr>
            </w:pPr>
            <w:r>
              <w:rPr>
                <w:rFonts w:eastAsia="Calibri"/>
              </w:rPr>
              <w:t>0,9</w:t>
            </w:r>
          </w:p>
        </w:tc>
      </w:tr>
      <w:tr w:rsidR="004B1990" w14:paraId="1A203B66" w14:textId="77777777" w:rsidTr="00291CEC">
        <w:tc>
          <w:tcPr>
            <w:tcW w:w="6487" w:type="dxa"/>
          </w:tcPr>
          <w:p w14:paraId="48B0572E" w14:textId="77777777" w:rsidR="004B1990" w:rsidRDefault="004B1990" w:rsidP="00291CEC">
            <w:pPr>
              <w:tabs>
                <w:tab w:val="num" w:pos="993"/>
              </w:tabs>
              <w:autoSpaceDE w:val="0"/>
              <w:autoSpaceDN w:val="0"/>
              <w:adjustRightInd w:val="0"/>
              <w:spacing w:line="360" w:lineRule="auto"/>
              <w:rPr>
                <w:rFonts w:eastAsia="Calibri"/>
              </w:rPr>
            </w:pPr>
            <w:r>
              <w:rPr>
                <w:rFonts w:eastAsia="Calibri"/>
              </w:rPr>
              <w:t>Другие виды производственных зданий</w:t>
            </w:r>
          </w:p>
        </w:tc>
        <w:tc>
          <w:tcPr>
            <w:tcW w:w="1418" w:type="dxa"/>
          </w:tcPr>
          <w:p w14:paraId="300D5B0D" w14:textId="77777777" w:rsidR="004B1990" w:rsidRDefault="004B1990" w:rsidP="00291CEC">
            <w:pPr>
              <w:tabs>
                <w:tab w:val="num" w:pos="993"/>
              </w:tabs>
              <w:autoSpaceDE w:val="0"/>
              <w:autoSpaceDN w:val="0"/>
              <w:adjustRightInd w:val="0"/>
              <w:spacing w:line="360" w:lineRule="auto"/>
              <w:jc w:val="center"/>
              <w:rPr>
                <w:rFonts w:eastAsia="Calibri"/>
              </w:rPr>
            </w:pPr>
            <w:r>
              <w:rPr>
                <w:rFonts w:eastAsia="Calibri"/>
              </w:rPr>
              <w:t>0,0084</w:t>
            </w:r>
          </w:p>
        </w:tc>
        <w:tc>
          <w:tcPr>
            <w:tcW w:w="1701" w:type="dxa"/>
          </w:tcPr>
          <w:p w14:paraId="0B6AC550" w14:textId="77777777" w:rsidR="004B1990" w:rsidRDefault="004B1990" w:rsidP="00291CEC">
            <w:pPr>
              <w:tabs>
                <w:tab w:val="num" w:pos="993"/>
              </w:tabs>
              <w:autoSpaceDE w:val="0"/>
              <w:autoSpaceDN w:val="0"/>
              <w:adjustRightInd w:val="0"/>
              <w:spacing w:line="360" w:lineRule="auto"/>
              <w:jc w:val="center"/>
              <w:rPr>
                <w:rFonts w:eastAsia="Calibri"/>
              </w:rPr>
            </w:pPr>
            <w:r>
              <w:rPr>
                <w:rFonts w:eastAsia="Calibri"/>
              </w:rPr>
              <w:t>0,41</w:t>
            </w:r>
          </w:p>
        </w:tc>
      </w:tr>
    </w:tbl>
    <w:p w14:paraId="61936768" w14:textId="77777777" w:rsidR="004B1990" w:rsidRDefault="004B1990" w:rsidP="004B1990">
      <w:pPr>
        <w:tabs>
          <w:tab w:val="num" w:pos="993"/>
        </w:tabs>
        <w:autoSpaceDE w:val="0"/>
        <w:autoSpaceDN w:val="0"/>
        <w:adjustRightInd w:val="0"/>
        <w:spacing w:after="0" w:line="360" w:lineRule="auto"/>
        <w:ind w:firstLine="709"/>
        <w:jc w:val="right"/>
        <w:rPr>
          <w:rFonts w:eastAsia="Calibri"/>
          <w:color w:val="auto"/>
        </w:rPr>
      </w:pPr>
    </w:p>
    <w:p w14:paraId="6EF2F930" w14:textId="77777777" w:rsidR="004B1990" w:rsidRPr="00AA63D6" w:rsidRDefault="004B1990" w:rsidP="004B1990">
      <w:pPr>
        <w:tabs>
          <w:tab w:val="num" w:pos="993"/>
        </w:tabs>
        <w:autoSpaceDE w:val="0"/>
        <w:autoSpaceDN w:val="0"/>
        <w:adjustRightInd w:val="0"/>
        <w:spacing w:after="0" w:line="360" w:lineRule="auto"/>
        <w:ind w:firstLine="709"/>
        <w:jc w:val="both"/>
        <w:rPr>
          <w:rFonts w:eastAsia="Calibri"/>
          <w:color w:val="auto"/>
        </w:rPr>
      </w:pPr>
      <w:proofErr w:type="spellStart"/>
      <w:r>
        <w:rPr>
          <w:rFonts w:eastAsia="Calibri"/>
          <w:color w:val="auto"/>
        </w:rPr>
        <w:t>Ч</w:t>
      </w:r>
      <w:r w:rsidRPr="00AA63D6">
        <w:rPr>
          <w:rFonts w:eastAsia="Calibri"/>
          <w:color w:val="auto"/>
        </w:rPr>
        <w:t>асто</w:t>
      </w:r>
      <w:r>
        <w:rPr>
          <w:rFonts w:eastAsia="Calibri"/>
          <w:color w:val="auto"/>
        </w:rPr>
        <w:t>́</w:t>
      </w:r>
      <w:r w:rsidRPr="00AA63D6">
        <w:rPr>
          <w:rFonts w:eastAsia="Calibri"/>
          <w:color w:val="auto"/>
        </w:rPr>
        <w:t>ты</w:t>
      </w:r>
      <w:proofErr w:type="spellEnd"/>
      <w:r w:rsidRPr="00AA63D6">
        <w:rPr>
          <w:rFonts w:eastAsia="Calibri"/>
          <w:color w:val="auto"/>
        </w:rPr>
        <w:t xml:space="preserve"> реализации пожароопасных ситуаций и возникновения пожаров могут быть получены с использованием анализа деревьев неисправностей в соответствии с</w:t>
      </w:r>
      <w:r>
        <w:rPr>
          <w:rFonts w:eastAsia="Calibri"/>
          <w:color w:val="auto"/>
        </w:rPr>
        <w:t xml:space="preserve"> </w:t>
      </w:r>
      <w:r w:rsidRPr="0021404B">
        <w:rPr>
          <w:rFonts w:eastAsia="Calibri"/>
          <w:color w:val="auto"/>
        </w:rPr>
        <w:t xml:space="preserve">ГОСТ Р 27.302-2009 </w:t>
      </w:r>
      <w:r>
        <w:rPr>
          <w:rFonts w:eastAsia="Calibri"/>
          <w:color w:val="auto"/>
        </w:rPr>
        <w:t>«</w:t>
      </w:r>
      <w:r w:rsidRPr="0021404B">
        <w:rPr>
          <w:rFonts w:eastAsia="Calibri"/>
          <w:color w:val="auto"/>
        </w:rPr>
        <w:t>Национальный стандарт Российской Федерации. Надежность в технике. Анализ дерева неисправностей</w:t>
      </w:r>
      <w:r>
        <w:rPr>
          <w:rFonts w:eastAsia="Calibri"/>
          <w:color w:val="auto"/>
        </w:rPr>
        <w:t>»</w:t>
      </w:r>
      <w:r w:rsidRPr="0021404B">
        <w:rPr>
          <w:rFonts w:eastAsia="Calibri"/>
          <w:color w:val="auto"/>
        </w:rPr>
        <w:t xml:space="preserve"> </w:t>
      </w:r>
      <w:r>
        <w:rPr>
          <w:rFonts w:eastAsia="Calibri"/>
          <w:color w:val="auto"/>
        </w:rPr>
        <w:t>(см. файл-приложение в дополнительных материалах)</w:t>
      </w:r>
      <w:r w:rsidRPr="00AA63D6">
        <w:rPr>
          <w:rFonts w:eastAsia="Calibri"/>
          <w:color w:val="auto"/>
        </w:rPr>
        <w:t>.</w:t>
      </w:r>
    </w:p>
    <w:p w14:paraId="7A4EA2AA" w14:textId="77777777" w:rsidR="004B1990" w:rsidRPr="00AA63D6" w:rsidRDefault="004B1990" w:rsidP="004B1990">
      <w:pPr>
        <w:tabs>
          <w:tab w:val="num" w:pos="993"/>
        </w:tabs>
        <w:autoSpaceDE w:val="0"/>
        <w:autoSpaceDN w:val="0"/>
        <w:adjustRightInd w:val="0"/>
        <w:spacing w:after="0" w:line="360" w:lineRule="auto"/>
        <w:ind w:firstLine="709"/>
        <w:jc w:val="both"/>
        <w:rPr>
          <w:rFonts w:eastAsia="Calibri"/>
          <w:color w:val="auto"/>
        </w:rPr>
      </w:pPr>
      <w:r w:rsidRPr="00AA63D6">
        <w:rPr>
          <w:rFonts w:eastAsia="Calibri"/>
          <w:i/>
          <w:color w:val="auto"/>
        </w:rPr>
        <w:t>Дерево неисправностей</w:t>
      </w:r>
      <w:r w:rsidRPr="00AA63D6">
        <w:rPr>
          <w:rFonts w:eastAsia="Calibri"/>
          <w:color w:val="auto"/>
        </w:rPr>
        <w:t xml:space="preserve"> </w:t>
      </w:r>
      <w:proofErr w:type="gramStart"/>
      <w:r w:rsidRPr="00AA63D6">
        <w:rPr>
          <w:rFonts w:eastAsia="Calibri"/>
          <w:color w:val="auto"/>
        </w:rPr>
        <w:t>− это организованное графическое представление условий или других факторов</w:t>
      </w:r>
      <w:proofErr w:type="gramEnd"/>
      <w:r w:rsidRPr="00AA63D6">
        <w:rPr>
          <w:rFonts w:eastAsia="Calibri"/>
          <w:color w:val="auto"/>
        </w:rPr>
        <w:t xml:space="preserve">, вызывающих нежелательное событие, называемое вершиной событий. Представление приводят в форме, которая </w:t>
      </w:r>
      <w:r w:rsidRPr="00AA63D6">
        <w:rPr>
          <w:rFonts w:eastAsia="Calibri"/>
          <w:color w:val="auto"/>
        </w:rPr>
        <w:lastRenderedPageBreak/>
        <w:t>может быть понята, проанализирована и, по мере необходимости, перестроена таким образом, чтобы облегчить идентификацию:</w:t>
      </w:r>
    </w:p>
    <w:p w14:paraId="35C35A41" w14:textId="77777777" w:rsidR="004B1990" w:rsidRPr="00AA63D6" w:rsidRDefault="004B1990" w:rsidP="00D5384F">
      <w:pPr>
        <w:widowControl w:val="0"/>
        <w:numPr>
          <w:ilvl w:val="0"/>
          <w:numId w:val="2"/>
        </w:numPr>
        <w:autoSpaceDE w:val="0"/>
        <w:autoSpaceDN w:val="0"/>
        <w:adjustRightInd w:val="0"/>
        <w:spacing w:after="0" w:line="360" w:lineRule="auto"/>
        <w:ind w:left="567"/>
        <w:contextualSpacing/>
        <w:jc w:val="both"/>
        <w:rPr>
          <w:rFonts w:eastAsia="Times New Roman"/>
          <w:color w:val="auto"/>
          <w:lang w:eastAsia="ru-RU"/>
        </w:rPr>
      </w:pPr>
      <w:r w:rsidRPr="00AA63D6">
        <w:rPr>
          <w:rFonts w:eastAsia="Times New Roman"/>
          <w:color w:val="auto"/>
          <w:lang w:eastAsia="ru-RU"/>
        </w:rPr>
        <w:t>факторов, воздействующих на надежность и характеристики эффективности системы, например режимов неисправностей компонентов, ошибок оператора, условий окружающей среды и др.;</w:t>
      </w:r>
    </w:p>
    <w:p w14:paraId="226A4B41" w14:textId="77777777" w:rsidR="004B1990" w:rsidRPr="00AA63D6" w:rsidRDefault="004B1990" w:rsidP="00D5384F">
      <w:pPr>
        <w:widowControl w:val="0"/>
        <w:numPr>
          <w:ilvl w:val="0"/>
          <w:numId w:val="2"/>
        </w:numPr>
        <w:autoSpaceDE w:val="0"/>
        <w:autoSpaceDN w:val="0"/>
        <w:adjustRightInd w:val="0"/>
        <w:spacing w:after="0" w:line="360" w:lineRule="auto"/>
        <w:ind w:left="567"/>
        <w:contextualSpacing/>
        <w:jc w:val="both"/>
        <w:rPr>
          <w:rFonts w:eastAsia="Times New Roman"/>
          <w:color w:val="auto"/>
          <w:lang w:eastAsia="ru-RU"/>
        </w:rPr>
      </w:pPr>
      <w:r w:rsidRPr="00AA63D6">
        <w:rPr>
          <w:rFonts w:eastAsia="Times New Roman"/>
          <w:color w:val="auto"/>
          <w:lang w:eastAsia="ru-RU"/>
        </w:rPr>
        <w:t>противоречивых требований или спецификаций, которые могут влиять на надежность и эффективность системы;</w:t>
      </w:r>
    </w:p>
    <w:p w14:paraId="62D5B5B5" w14:textId="77777777" w:rsidR="004B1990" w:rsidRPr="00AA63D6" w:rsidRDefault="004B1990" w:rsidP="00D5384F">
      <w:pPr>
        <w:widowControl w:val="0"/>
        <w:numPr>
          <w:ilvl w:val="0"/>
          <w:numId w:val="2"/>
        </w:numPr>
        <w:autoSpaceDE w:val="0"/>
        <w:autoSpaceDN w:val="0"/>
        <w:adjustRightInd w:val="0"/>
        <w:spacing w:after="0" w:line="360" w:lineRule="auto"/>
        <w:ind w:left="567"/>
        <w:contextualSpacing/>
        <w:jc w:val="both"/>
        <w:rPr>
          <w:rFonts w:eastAsia="Times New Roman"/>
          <w:color w:val="auto"/>
          <w:lang w:eastAsia="ru-RU"/>
        </w:rPr>
      </w:pPr>
      <w:r w:rsidRPr="00AA63D6">
        <w:rPr>
          <w:rFonts w:eastAsia="Times New Roman"/>
          <w:color w:val="auto"/>
          <w:lang w:eastAsia="ru-RU"/>
        </w:rPr>
        <w:t>общих событий, воздействующих более чем на один функциональный компонент, который может уменьшить преимущества резервирования.</w:t>
      </w:r>
    </w:p>
    <w:p w14:paraId="3BA8CA54" w14:textId="77777777" w:rsidR="004B1990" w:rsidRPr="00AA63D6" w:rsidRDefault="004B1990" w:rsidP="004B1990">
      <w:pPr>
        <w:tabs>
          <w:tab w:val="num" w:pos="993"/>
        </w:tabs>
        <w:autoSpaceDE w:val="0"/>
        <w:autoSpaceDN w:val="0"/>
        <w:adjustRightInd w:val="0"/>
        <w:spacing w:after="0" w:line="360" w:lineRule="auto"/>
        <w:ind w:firstLine="709"/>
        <w:jc w:val="both"/>
        <w:rPr>
          <w:rFonts w:eastAsia="Calibri"/>
          <w:color w:val="auto"/>
        </w:rPr>
      </w:pPr>
      <w:r w:rsidRPr="00AA63D6">
        <w:rPr>
          <w:rFonts w:eastAsia="Calibri"/>
          <w:color w:val="auto"/>
        </w:rPr>
        <w:t>Анализ дерева неисправностей является в основном дедуктивным (нисходящим) методом анализа, нацеленного на точное определение причины или комбинации причин, приводящих к вершине событий.</w:t>
      </w:r>
    </w:p>
    <w:p w14:paraId="5566CFBB" w14:textId="77777777" w:rsidR="004B1990" w:rsidRPr="00AA63D6" w:rsidRDefault="004B1990" w:rsidP="004B1990">
      <w:pPr>
        <w:tabs>
          <w:tab w:val="num" w:pos="993"/>
        </w:tabs>
        <w:autoSpaceDE w:val="0"/>
        <w:autoSpaceDN w:val="0"/>
        <w:adjustRightInd w:val="0"/>
        <w:spacing w:after="0" w:line="360" w:lineRule="auto"/>
        <w:ind w:firstLine="709"/>
        <w:jc w:val="both"/>
        <w:rPr>
          <w:rFonts w:eastAsia="Calibri"/>
          <w:color w:val="auto"/>
        </w:rPr>
      </w:pPr>
    </w:p>
    <w:p w14:paraId="643C2341" w14:textId="77777777" w:rsidR="004B1990" w:rsidRPr="00D22E29" w:rsidRDefault="004B1990" w:rsidP="004B1990">
      <w:pPr>
        <w:tabs>
          <w:tab w:val="num" w:pos="993"/>
        </w:tabs>
        <w:autoSpaceDE w:val="0"/>
        <w:autoSpaceDN w:val="0"/>
        <w:adjustRightInd w:val="0"/>
        <w:spacing w:after="0" w:line="360" w:lineRule="auto"/>
        <w:ind w:firstLine="709"/>
        <w:jc w:val="center"/>
        <w:rPr>
          <w:rFonts w:eastAsia="Calibri"/>
          <w:b/>
          <w:color w:val="auto"/>
          <w:szCs w:val="22"/>
        </w:rPr>
      </w:pPr>
      <w:r w:rsidRPr="00D22E29">
        <w:rPr>
          <w:rFonts w:eastAsia="Calibri"/>
          <w:b/>
          <w:color w:val="auto"/>
          <w:szCs w:val="22"/>
        </w:rPr>
        <w:t>Алгоритм выполнения задания</w:t>
      </w:r>
    </w:p>
    <w:p w14:paraId="72216B26" w14:textId="77777777" w:rsidR="004B1990" w:rsidRPr="00AA63D6" w:rsidRDefault="004B1990" w:rsidP="00D5384F">
      <w:pPr>
        <w:numPr>
          <w:ilvl w:val="0"/>
          <w:numId w:val="12"/>
        </w:numPr>
        <w:tabs>
          <w:tab w:val="left" w:pos="1418"/>
        </w:tabs>
        <w:autoSpaceDE w:val="0"/>
        <w:autoSpaceDN w:val="0"/>
        <w:adjustRightInd w:val="0"/>
        <w:spacing w:after="0" w:line="360" w:lineRule="auto"/>
        <w:ind w:left="0" w:firstLine="709"/>
        <w:contextualSpacing/>
        <w:jc w:val="both"/>
        <w:rPr>
          <w:rFonts w:eastAsia="Calibri"/>
          <w:color w:val="auto"/>
          <w:szCs w:val="22"/>
        </w:rPr>
      </w:pPr>
      <w:r w:rsidRPr="00AA63D6">
        <w:rPr>
          <w:rFonts w:eastAsia="Calibri"/>
          <w:color w:val="auto"/>
          <w:szCs w:val="22"/>
        </w:rPr>
        <w:t xml:space="preserve">Изучить содержание </w:t>
      </w:r>
      <w:r w:rsidRPr="00A4021E">
        <w:rPr>
          <w:rFonts w:eastAsia="Calibri"/>
          <w:color w:val="auto"/>
          <w:szCs w:val="22"/>
        </w:rPr>
        <w:t>раздела II</w:t>
      </w:r>
      <w:r w:rsidRPr="00AA63D6">
        <w:rPr>
          <w:rFonts w:eastAsia="Calibri"/>
          <w:color w:val="auto"/>
          <w:szCs w:val="22"/>
        </w:rPr>
        <w:t xml:space="preserve"> и</w:t>
      </w:r>
      <w:r w:rsidRPr="00A4021E">
        <w:rPr>
          <w:rFonts w:eastAsia="Calibri"/>
          <w:color w:val="auto"/>
          <w:szCs w:val="22"/>
        </w:rPr>
        <w:t xml:space="preserve"> приложения 1</w:t>
      </w:r>
      <w:r w:rsidRPr="00AA63D6">
        <w:rPr>
          <w:rFonts w:eastAsia="Calibri"/>
          <w:color w:val="auto"/>
        </w:rPr>
        <w:t xml:space="preserve"> </w:t>
      </w:r>
      <w:r w:rsidRPr="007D1018">
        <w:rPr>
          <w:rFonts w:eastAsia="Calibri"/>
        </w:rPr>
        <w:t>Методики</w:t>
      </w:r>
      <w:r w:rsidRPr="005D5445">
        <w:rPr>
          <w:rFonts w:eastAsia="Calibri"/>
          <w:color w:val="auto"/>
          <w:szCs w:val="22"/>
        </w:rPr>
        <w:t xml:space="preserve">, представленной в </w:t>
      </w:r>
      <w:r>
        <w:rPr>
          <w:rFonts w:eastAsia="Calibri"/>
          <w:color w:val="auto"/>
          <w:szCs w:val="22"/>
        </w:rPr>
        <w:t>файле-приложении из дополнительных материалов</w:t>
      </w:r>
      <w:r w:rsidRPr="005D5445">
        <w:rPr>
          <w:rFonts w:eastAsia="Calibri"/>
          <w:color w:val="auto"/>
          <w:szCs w:val="22"/>
        </w:rPr>
        <w:t>.</w:t>
      </w:r>
    </w:p>
    <w:p w14:paraId="07187849" w14:textId="77777777" w:rsidR="004B1990" w:rsidRPr="005D5445" w:rsidRDefault="004B1990" w:rsidP="00D5384F">
      <w:pPr>
        <w:numPr>
          <w:ilvl w:val="0"/>
          <w:numId w:val="12"/>
        </w:numPr>
        <w:tabs>
          <w:tab w:val="left" w:pos="-1985"/>
          <w:tab w:val="left" w:pos="1418"/>
        </w:tabs>
        <w:autoSpaceDE w:val="0"/>
        <w:autoSpaceDN w:val="0"/>
        <w:adjustRightInd w:val="0"/>
        <w:spacing w:after="0" w:line="360" w:lineRule="auto"/>
        <w:ind w:left="0" w:firstLine="709"/>
        <w:contextualSpacing/>
        <w:jc w:val="both"/>
        <w:rPr>
          <w:rFonts w:eastAsia="Calibri"/>
          <w:color w:val="auto"/>
          <w:szCs w:val="22"/>
        </w:rPr>
      </w:pPr>
      <w:r w:rsidRPr="005D5445">
        <w:rPr>
          <w:rFonts w:eastAsia="Calibri"/>
          <w:color w:val="auto"/>
          <w:szCs w:val="22"/>
        </w:rPr>
        <w:t xml:space="preserve">Изучить </w:t>
      </w:r>
      <w:r>
        <w:rPr>
          <w:rFonts w:eastAsia="Calibri"/>
          <w:color w:val="auto"/>
          <w:szCs w:val="22"/>
        </w:rPr>
        <w:t>представленный далее пример</w:t>
      </w:r>
      <w:r w:rsidRPr="00FF71C2">
        <w:rPr>
          <w:rFonts w:eastAsia="Calibri"/>
          <w:color w:val="auto"/>
          <w:szCs w:val="22"/>
        </w:rPr>
        <w:t xml:space="preserve"> расчета</w:t>
      </w:r>
      <w:r w:rsidRPr="005D5445">
        <w:rPr>
          <w:rFonts w:eastAsia="Calibri"/>
          <w:color w:val="auto"/>
          <w:szCs w:val="22"/>
        </w:rPr>
        <w:t xml:space="preserve"> пожарного риска</w:t>
      </w:r>
      <w:r>
        <w:rPr>
          <w:rFonts w:eastAsia="Calibri"/>
          <w:color w:val="auto"/>
          <w:szCs w:val="22"/>
        </w:rPr>
        <w:t xml:space="preserve"> на производственном объекте (в образце выполнения заданий 7–12).</w:t>
      </w:r>
    </w:p>
    <w:p w14:paraId="50CB3626" w14:textId="77777777" w:rsidR="004B1990" w:rsidRPr="00926107" w:rsidRDefault="004B1990" w:rsidP="00D5384F">
      <w:pPr>
        <w:numPr>
          <w:ilvl w:val="0"/>
          <w:numId w:val="12"/>
        </w:numPr>
        <w:tabs>
          <w:tab w:val="left" w:pos="1418"/>
        </w:tabs>
        <w:autoSpaceDE w:val="0"/>
        <w:autoSpaceDN w:val="0"/>
        <w:adjustRightInd w:val="0"/>
        <w:spacing w:after="0" w:line="360" w:lineRule="auto"/>
        <w:ind w:left="0" w:firstLine="709"/>
        <w:contextualSpacing/>
        <w:jc w:val="both"/>
        <w:rPr>
          <w:rFonts w:eastAsia="Calibri"/>
          <w:color w:val="auto"/>
          <w:szCs w:val="22"/>
        </w:rPr>
      </w:pPr>
      <w:r w:rsidRPr="00926107">
        <w:rPr>
          <w:rFonts w:eastAsia="Calibri"/>
          <w:color w:val="auto"/>
          <w:szCs w:val="22"/>
        </w:rPr>
        <w:t xml:space="preserve">Выполнить необходимые действия для определения частоты реализации пожароопасных ситуаций для анализируемого объекта из задания 7 в соответствии с указаниями </w:t>
      </w:r>
      <w:r w:rsidRPr="00D22E29">
        <w:t>Методики</w:t>
      </w:r>
      <w:r w:rsidRPr="00926107">
        <w:rPr>
          <w:rFonts w:eastAsia="Calibri"/>
          <w:color w:val="auto"/>
          <w:szCs w:val="22"/>
        </w:rPr>
        <w:t xml:space="preserve">. </w:t>
      </w:r>
    </w:p>
    <w:p w14:paraId="1EE94166" w14:textId="77777777" w:rsidR="004B1990" w:rsidRPr="00AA63D6" w:rsidRDefault="004B1990" w:rsidP="00D5384F">
      <w:pPr>
        <w:numPr>
          <w:ilvl w:val="0"/>
          <w:numId w:val="12"/>
        </w:numPr>
        <w:tabs>
          <w:tab w:val="left" w:pos="1418"/>
        </w:tabs>
        <w:autoSpaceDE w:val="0"/>
        <w:autoSpaceDN w:val="0"/>
        <w:adjustRightInd w:val="0"/>
        <w:spacing w:after="0" w:line="360" w:lineRule="auto"/>
        <w:ind w:left="0" w:firstLine="709"/>
        <w:contextualSpacing/>
        <w:jc w:val="both"/>
        <w:rPr>
          <w:rFonts w:eastAsia="Calibri"/>
          <w:color w:val="auto"/>
          <w:szCs w:val="22"/>
        </w:rPr>
      </w:pPr>
      <w:r w:rsidRPr="007D1018">
        <w:rPr>
          <w:rFonts w:eastAsia="Calibri"/>
          <w:color w:val="auto"/>
          <w:szCs w:val="22"/>
        </w:rPr>
        <w:t>Заполнить соответствующий раздел обобщенного отчета по заданиям к модулю II аналогично изученному примеру расчета пожарного риска</w:t>
      </w:r>
      <w:r>
        <w:rPr>
          <w:rFonts w:eastAsia="Calibri"/>
          <w:color w:val="auto"/>
          <w:szCs w:val="22"/>
        </w:rPr>
        <w:t xml:space="preserve"> для производственного объекта</w:t>
      </w:r>
      <w:r w:rsidRPr="007D1018">
        <w:rPr>
          <w:rFonts w:eastAsia="Calibri"/>
          <w:color w:val="auto"/>
          <w:szCs w:val="22"/>
        </w:rPr>
        <w:t>.</w:t>
      </w:r>
    </w:p>
    <w:p w14:paraId="757EA79D" w14:textId="77777777" w:rsidR="004B1990" w:rsidRDefault="004B1990" w:rsidP="004B1990">
      <w:pPr>
        <w:autoSpaceDE w:val="0"/>
        <w:autoSpaceDN w:val="0"/>
        <w:adjustRightInd w:val="0"/>
        <w:spacing w:after="0" w:line="360" w:lineRule="auto"/>
        <w:ind w:firstLine="709"/>
        <w:jc w:val="both"/>
        <w:rPr>
          <w:rFonts w:eastAsia="Calibri"/>
          <w:color w:val="auto"/>
          <w:szCs w:val="22"/>
        </w:rPr>
      </w:pPr>
    </w:p>
    <w:p w14:paraId="16F12FC5" w14:textId="77777777" w:rsidR="004B1990" w:rsidRDefault="004B1990" w:rsidP="004B1990">
      <w:pPr>
        <w:rPr>
          <w:rFonts w:eastAsia="Times New Roman"/>
          <w:b/>
          <w:color w:val="auto"/>
        </w:rPr>
      </w:pPr>
      <w:bookmarkStart w:id="2" w:name="_Toc411825222"/>
      <w:r>
        <w:br w:type="page"/>
      </w:r>
    </w:p>
    <w:p w14:paraId="3DC24440" w14:textId="77777777" w:rsidR="004B1990" w:rsidRPr="00AA63D6" w:rsidRDefault="004B1990" w:rsidP="004B1990">
      <w:pPr>
        <w:pStyle w:val="1"/>
      </w:pPr>
      <w:r>
        <w:lastRenderedPageBreak/>
        <w:t>Проверяемое задание 9</w:t>
      </w:r>
      <w:r w:rsidRPr="00AA63D6">
        <w:t>. Построение полей опасных факторов пожара для различных сценариев его развития на объекте</w:t>
      </w:r>
      <w:bookmarkEnd w:id="2"/>
    </w:p>
    <w:p w14:paraId="60C1211E" w14:textId="77777777" w:rsidR="004B1990" w:rsidRDefault="004B1990" w:rsidP="004B1990">
      <w:pPr>
        <w:autoSpaceDE w:val="0"/>
        <w:autoSpaceDN w:val="0"/>
        <w:adjustRightInd w:val="0"/>
        <w:spacing w:after="0" w:line="360" w:lineRule="auto"/>
        <w:jc w:val="both"/>
        <w:rPr>
          <w:rFonts w:eastAsia="Calibri"/>
          <w:color w:val="auto"/>
          <w:szCs w:val="22"/>
        </w:rPr>
      </w:pPr>
    </w:p>
    <w:p w14:paraId="6C205BE1" w14:textId="77777777" w:rsidR="004B1990" w:rsidRDefault="004B1990" w:rsidP="004B1990">
      <w:pPr>
        <w:widowControl w:val="0"/>
        <w:shd w:val="clear" w:color="auto" w:fill="FFFFFF"/>
        <w:spacing w:after="0" w:line="360" w:lineRule="auto"/>
        <w:ind w:firstLine="709"/>
        <w:jc w:val="both"/>
        <w:rPr>
          <w:rFonts w:eastAsia="Calibri"/>
          <w:color w:val="auto"/>
        </w:rPr>
      </w:pPr>
      <w:r w:rsidRPr="007D1018">
        <w:rPr>
          <w:rFonts w:eastAsia="Calibri"/>
          <w:b/>
          <w:color w:val="auto"/>
        </w:rPr>
        <w:t>Задание</w:t>
      </w:r>
      <w:r>
        <w:rPr>
          <w:rFonts w:eastAsia="Calibri"/>
          <w:color w:val="auto"/>
        </w:rPr>
        <w:t xml:space="preserve">: изучить методику построения </w:t>
      </w:r>
      <w:r w:rsidRPr="005D5445">
        <w:rPr>
          <w:rFonts w:eastAsia="Calibri"/>
          <w:color w:val="auto"/>
        </w:rPr>
        <w:t>полей опасных факторов пожара для различных сценариев его развития</w:t>
      </w:r>
      <w:r>
        <w:rPr>
          <w:rFonts w:eastAsia="Calibri"/>
          <w:color w:val="auto"/>
        </w:rPr>
        <w:t xml:space="preserve"> и описать модель развития </w:t>
      </w:r>
      <w:r w:rsidRPr="005D5445">
        <w:rPr>
          <w:rFonts w:eastAsia="Calibri"/>
          <w:color w:val="auto"/>
        </w:rPr>
        <w:t>опасных факторов пожара</w:t>
      </w:r>
      <w:r>
        <w:rPr>
          <w:rFonts w:eastAsia="Calibri"/>
          <w:color w:val="auto"/>
        </w:rPr>
        <w:t xml:space="preserve"> для производственного объекта в соответствии с вариантом.</w:t>
      </w:r>
    </w:p>
    <w:p w14:paraId="3071BABB" w14:textId="77777777" w:rsidR="004B1990" w:rsidRDefault="004B1990" w:rsidP="004B1990">
      <w:pPr>
        <w:widowControl w:val="0"/>
        <w:shd w:val="clear" w:color="auto" w:fill="FFFFFF"/>
        <w:spacing w:after="0" w:line="360" w:lineRule="auto"/>
        <w:ind w:firstLine="709"/>
        <w:jc w:val="both"/>
        <w:rPr>
          <w:rFonts w:eastAsia="Calibri"/>
          <w:color w:val="auto"/>
        </w:rPr>
      </w:pPr>
    </w:p>
    <w:p w14:paraId="1615524E" w14:textId="77777777" w:rsidR="004B1990" w:rsidRPr="007D1018" w:rsidRDefault="004B1990" w:rsidP="004B1990">
      <w:pPr>
        <w:widowControl w:val="0"/>
        <w:shd w:val="clear" w:color="auto" w:fill="FFFFFF"/>
        <w:spacing w:after="0" w:line="360" w:lineRule="auto"/>
        <w:ind w:firstLine="709"/>
        <w:jc w:val="center"/>
        <w:rPr>
          <w:rFonts w:eastAsia="Calibri"/>
          <w:b/>
          <w:color w:val="auto"/>
        </w:rPr>
      </w:pPr>
      <w:r w:rsidRPr="007D1018">
        <w:rPr>
          <w:rFonts w:eastAsia="Calibri"/>
          <w:b/>
          <w:color w:val="auto"/>
        </w:rPr>
        <w:t>Теоретические сведения</w:t>
      </w:r>
    </w:p>
    <w:p w14:paraId="4B0340EB" w14:textId="77777777" w:rsidR="004B1990" w:rsidRPr="00AA63D6" w:rsidRDefault="004B1990" w:rsidP="004B1990">
      <w:pPr>
        <w:shd w:val="clear" w:color="auto" w:fill="FFFFFF"/>
        <w:spacing w:after="0" w:line="360" w:lineRule="auto"/>
        <w:ind w:firstLine="709"/>
        <w:jc w:val="both"/>
        <w:rPr>
          <w:rFonts w:eastAsia="Calibri"/>
          <w:color w:val="auto"/>
        </w:rPr>
      </w:pPr>
      <w:r w:rsidRPr="00AA63D6">
        <w:rPr>
          <w:rFonts w:eastAsia="Calibri"/>
          <w:color w:val="auto"/>
          <w:szCs w:val="22"/>
        </w:rPr>
        <w:t xml:space="preserve">Построение </w:t>
      </w:r>
      <w:r w:rsidRPr="00AA63D6">
        <w:rPr>
          <w:rFonts w:eastAsia="Calibri"/>
          <w:color w:val="auto"/>
        </w:rPr>
        <w:t>полей опасных факторов пожара для различных сценариев его развития осуществляется в соответствии с рекомендациями</w:t>
      </w:r>
      <w:r>
        <w:rPr>
          <w:rFonts w:eastAsia="Calibri"/>
          <w:color w:val="auto"/>
        </w:rPr>
        <w:t xml:space="preserve"> </w:t>
      </w:r>
      <w:r w:rsidRPr="00A4021E">
        <w:rPr>
          <w:rFonts w:eastAsia="Calibri"/>
          <w:color w:val="auto"/>
        </w:rPr>
        <w:t>раздела II</w:t>
      </w:r>
      <w:r w:rsidRPr="00AA63D6">
        <w:rPr>
          <w:rFonts w:eastAsia="Calibri"/>
          <w:color w:val="auto"/>
        </w:rPr>
        <w:t xml:space="preserve"> и приложений </w:t>
      </w:r>
      <w:r w:rsidRPr="00A4021E">
        <w:rPr>
          <w:rFonts w:eastAsia="Calibri"/>
          <w:color w:val="auto"/>
        </w:rPr>
        <w:t>2</w:t>
      </w:r>
      <w:r>
        <w:rPr>
          <w:rFonts w:eastAsia="Calibri"/>
          <w:color w:val="auto"/>
        </w:rPr>
        <w:t>–</w:t>
      </w:r>
      <w:r w:rsidRPr="00A4021E">
        <w:rPr>
          <w:rFonts w:eastAsia="Calibri"/>
          <w:color w:val="auto"/>
        </w:rPr>
        <w:t>3</w:t>
      </w:r>
      <w:r w:rsidRPr="00AA63D6">
        <w:rPr>
          <w:rFonts w:eastAsia="Calibri"/>
          <w:color w:val="auto"/>
        </w:rPr>
        <w:t xml:space="preserve"> изучаемой </w:t>
      </w:r>
      <w:r w:rsidRPr="00D22E29">
        <w:t>Методики</w:t>
      </w:r>
      <w:r w:rsidRPr="00AA63D6">
        <w:rPr>
          <w:rFonts w:eastAsia="Calibri"/>
          <w:color w:val="auto"/>
        </w:rPr>
        <w:t xml:space="preserve">. </w:t>
      </w:r>
    </w:p>
    <w:p w14:paraId="56DE5541" w14:textId="77777777" w:rsidR="004B1990" w:rsidRPr="00AA63D6" w:rsidRDefault="004B1990" w:rsidP="004B1990">
      <w:pPr>
        <w:shd w:val="clear" w:color="auto" w:fill="FFFFFF"/>
        <w:spacing w:after="0" w:line="360" w:lineRule="auto"/>
        <w:ind w:firstLine="709"/>
        <w:jc w:val="both"/>
        <w:rPr>
          <w:rFonts w:eastAsia="Calibri"/>
          <w:color w:val="auto"/>
        </w:rPr>
      </w:pPr>
      <w:r w:rsidRPr="00AA63D6">
        <w:rPr>
          <w:rFonts w:eastAsia="Calibri"/>
          <w:color w:val="auto"/>
        </w:rPr>
        <w:t xml:space="preserve">В соответствии с </w:t>
      </w:r>
      <w:r w:rsidRPr="00D22E29">
        <w:t>Методикой</w:t>
      </w:r>
      <w:r>
        <w:rPr>
          <w:rFonts w:eastAsia="Calibri"/>
          <w:color w:val="auto"/>
        </w:rPr>
        <w:t xml:space="preserve"> </w:t>
      </w:r>
      <w:r w:rsidRPr="00AA63D6">
        <w:rPr>
          <w:rFonts w:eastAsia="Calibri"/>
          <w:color w:val="auto"/>
        </w:rPr>
        <w:t xml:space="preserve">для определения возможных сценариев возникновения и развития пожаров рекомендуется использовать метод логических деревьев событий (далее – логическое дерево), основные принципы построения которого представлены в </w:t>
      </w:r>
      <w:r w:rsidRPr="00A4021E">
        <w:rPr>
          <w:rFonts w:eastAsia="Calibri"/>
          <w:color w:val="auto"/>
        </w:rPr>
        <w:t>приложении 2</w:t>
      </w:r>
      <w:r w:rsidRPr="00AA63D6">
        <w:rPr>
          <w:rFonts w:eastAsia="Calibri"/>
          <w:color w:val="auto"/>
        </w:rPr>
        <w:t xml:space="preserve"> </w:t>
      </w:r>
      <w:r w:rsidRPr="00D22E29">
        <w:t>Методики</w:t>
      </w:r>
      <w:r w:rsidRPr="00AA63D6">
        <w:rPr>
          <w:rFonts w:eastAsia="Calibri"/>
          <w:color w:val="auto"/>
        </w:rPr>
        <w:t>.</w:t>
      </w:r>
    </w:p>
    <w:p w14:paraId="2A798F4F" w14:textId="77777777" w:rsidR="004B1990" w:rsidRPr="00AA63D6" w:rsidRDefault="004B1990" w:rsidP="004B1990">
      <w:pPr>
        <w:shd w:val="clear" w:color="auto" w:fill="FFFFFF"/>
        <w:spacing w:after="0" w:line="360" w:lineRule="auto"/>
        <w:ind w:firstLine="709"/>
        <w:jc w:val="both"/>
        <w:rPr>
          <w:rFonts w:eastAsia="Calibri"/>
          <w:color w:val="auto"/>
        </w:rPr>
      </w:pPr>
      <w:r w:rsidRPr="00AA63D6">
        <w:rPr>
          <w:rFonts w:eastAsia="Calibri"/>
          <w:color w:val="auto"/>
        </w:rPr>
        <w:t xml:space="preserve">При построении дерева событий предполагается, что каждое событие в последовательности представляет собой исправность либо неисправность (ветвление </w:t>
      </w:r>
      <w:r>
        <w:rPr>
          <w:rFonts w:eastAsia="Calibri"/>
          <w:color w:val="auto"/>
        </w:rPr>
        <w:t>«</w:t>
      </w:r>
      <w:r w:rsidRPr="00AA63D6">
        <w:rPr>
          <w:rFonts w:eastAsia="Calibri"/>
          <w:color w:val="auto"/>
        </w:rPr>
        <w:t>Да</w:t>
      </w:r>
      <w:r>
        <w:rPr>
          <w:rFonts w:eastAsia="Calibri"/>
          <w:color w:val="auto"/>
        </w:rPr>
        <w:t>»</w:t>
      </w:r>
      <w:proofErr w:type="gramStart"/>
      <w:r w:rsidRPr="00AA63D6">
        <w:rPr>
          <w:rFonts w:eastAsia="Calibri"/>
          <w:color w:val="auto"/>
        </w:rPr>
        <w:t>/</w:t>
      </w:r>
      <w:r>
        <w:rPr>
          <w:rFonts w:eastAsia="Calibri"/>
          <w:color w:val="auto"/>
        </w:rPr>
        <w:t>»</w:t>
      </w:r>
      <w:r w:rsidRPr="00AA63D6">
        <w:rPr>
          <w:rFonts w:eastAsia="Calibri"/>
          <w:color w:val="auto"/>
        </w:rPr>
        <w:t>Нет</w:t>
      </w:r>
      <w:proofErr w:type="gramEnd"/>
      <w:r>
        <w:rPr>
          <w:rFonts w:eastAsia="Calibri"/>
          <w:color w:val="auto"/>
        </w:rPr>
        <w:t>»</w:t>
      </w:r>
      <w:r w:rsidRPr="00AA63D6">
        <w:rPr>
          <w:rFonts w:eastAsia="Calibri"/>
          <w:color w:val="auto"/>
        </w:rPr>
        <w:t xml:space="preserve">). Следует отметить, что вероятности на дереве событий являются условными вероятностями. Метод логических деревьев событий представляет собой индуктивный тип анализа, в котором основным задаваемым вопросом является </w:t>
      </w:r>
      <w:r>
        <w:rPr>
          <w:rFonts w:eastAsia="Calibri"/>
          <w:color w:val="auto"/>
        </w:rPr>
        <w:t>«</w:t>
      </w:r>
      <w:r w:rsidRPr="00AA63D6">
        <w:rPr>
          <w:rFonts w:eastAsia="Calibri"/>
          <w:color w:val="auto"/>
        </w:rPr>
        <w:t>что случится, если</w:t>
      </w:r>
      <w:r>
        <w:rPr>
          <w:rFonts w:eastAsia="Calibri"/>
          <w:color w:val="auto"/>
        </w:rPr>
        <w:t>…»</w:t>
      </w:r>
      <w:r w:rsidRPr="00AA63D6">
        <w:rPr>
          <w:rFonts w:eastAsia="Calibri"/>
          <w:color w:val="auto"/>
        </w:rPr>
        <w:t xml:space="preserve">. </w:t>
      </w:r>
    </w:p>
    <w:p w14:paraId="147B845F" w14:textId="77777777" w:rsidR="004B1990" w:rsidRPr="00AA63D6" w:rsidRDefault="004B1990" w:rsidP="004B1990">
      <w:pPr>
        <w:shd w:val="clear" w:color="auto" w:fill="FFFFFF"/>
        <w:spacing w:after="0" w:line="360" w:lineRule="auto"/>
        <w:ind w:firstLine="709"/>
        <w:jc w:val="both"/>
        <w:rPr>
          <w:rFonts w:eastAsia="Calibri"/>
          <w:color w:val="auto"/>
        </w:rPr>
      </w:pPr>
      <w:r w:rsidRPr="00AA63D6">
        <w:rPr>
          <w:rFonts w:eastAsia="Calibri"/>
          <w:color w:val="auto"/>
        </w:rPr>
        <w:t xml:space="preserve">После построения дерева составляется </w:t>
      </w:r>
      <w:r w:rsidRPr="00AA63D6">
        <w:rPr>
          <w:rFonts w:eastAsia="Calibri"/>
          <w:color w:val="auto"/>
          <w:szCs w:val="22"/>
        </w:rPr>
        <w:t>перечень пожароопасных ситуаций,</w:t>
      </w:r>
      <w:r>
        <w:rPr>
          <w:rFonts w:eastAsia="Calibri"/>
          <w:color w:val="auto"/>
          <w:szCs w:val="22"/>
        </w:rPr>
        <w:t xml:space="preserve"> </w:t>
      </w:r>
      <w:r w:rsidRPr="00AA63D6">
        <w:rPr>
          <w:rFonts w:eastAsia="Calibri"/>
          <w:color w:val="auto"/>
          <w:szCs w:val="22"/>
        </w:rPr>
        <w:t>пожаров и сценариев их развития по форме, представленной ниже</w:t>
      </w:r>
      <w:r>
        <w:rPr>
          <w:rFonts w:eastAsia="Calibri"/>
          <w:color w:val="auto"/>
          <w:szCs w:val="22"/>
        </w:rPr>
        <w:t xml:space="preserve"> (табл. 2.4).</w:t>
      </w:r>
      <w:r w:rsidRPr="00AA63D6">
        <w:rPr>
          <w:rFonts w:eastAsia="Calibri"/>
          <w:color w:val="auto"/>
        </w:rPr>
        <w:t xml:space="preserve"> </w:t>
      </w:r>
    </w:p>
    <w:p w14:paraId="6191EC9A" w14:textId="77777777" w:rsidR="004B1990" w:rsidRPr="00AA63D6" w:rsidRDefault="004B1990" w:rsidP="004B1990">
      <w:pPr>
        <w:shd w:val="clear" w:color="auto" w:fill="FFFFFF"/>
        <w:spacing w:after="0" w:line="360" w:lineRule="auto"/>
        <w:ind w:firstLine="709"/>
        <w:jc w:val="both"/>
        <w:rPr>
          <w:rFonts w:eastAsia="Calibri"/>
          <w:color w:val="auto"/>
        </w:rPr>
      </w:pPr>
    </w:p>
    <w:p w14:paraId="362EC3B6" w14:textId="77777777" w:rsidR="004B1990" w:rsidRDefault="004B1990" w:rsidP="004B1990">
      <w:pPr>
        <w:tabs>
          <w:tab w:val="num" w:pos="851"/>
        </w:tabs>
        <w:autoSpaceDE w:val="0"/>
        <w:autoSpaceDN w:val="0"/>
        <w:adjustRightInd w:val="0"/>
        <w:spacing w:after="0" w:line="360" w:lineRule="auto"/>
        <w:ind w:left="709"/>
        <w:jc w:val="right"/>
        <w:rPr>
          <w:rFonts w:eastAsia="Calibri"/>
          <w:color w:val="auto"/>
          <w:szCs w:val="22"/>
        </w:rPr>
      </w:pPr>
      <w:r w:rsidRPr="00A4021E">
        <w:rPr>
          <w:rFonts w:eastAsia="Calibri"/>
          <w:color w:val="auto"/>
          <w:szCs w:val="22"/>
        </w:rPr>
        <w:t>Таблица 2.</w:t>
      </w:r>
      <w:r>
        <w:rPr>
          <w:rFonts w:eastAsia="Calibri"/>
          <w:color w:val="auto"/>
          <w:szCs w:val="22"/>
        </w:rPr>
        <w:t>4</w:t>
      </w:r>
      <w:r w:rsidRPr="00A4021E">
        <w:rPr>
          <w:rFonts w:eastAsia="Calibri"/>
          <w:color w:val="auto"/>
          <w:szCs w:val="22"/>
        </w:rPr>
        <w:t xml:space="preserve"> </w:t>
      </w:r>
    </w:p>
    <w:p w14:paraId="3B16E8F2" w14:textId="77777777" w:rsidR="004B1990" w:rsidRPr="00A3667D" w:rsidRDefault="004B1990" w:rsidP="004B1990">
      <w:pPr>
        <w:tabs>
          <w:tab w:val="num" w:pos="851"/>
        </w:tabs>
        <w:autoSpaceDE w:val="0"/>
        <w:autoSpaceDN w:val="0"/>
        <w:adjustRightInd w:val="0"/>
        <w:spacing w:after="0" w:line="360" w:lineRule="auto"/>
        <w:ind w:left="709"/>
        <w:jc w:val="center"/>
        <w:rPr>
          <w:rFonts w:eastAsia="Calibri"/>
          <w:b/>
          <w:color w:val="auto"/>
          <w:szCs w:val="22"/>
        </w:rPr>
      </w:pPr>
      <w:r w:rsidRPr="006F3637">
        <w:rPr>
          <w:rFonts w:eastAsia="Calibri"/>
          <w:b/>
          <w:color w:val="auto"/>
          <w:szCs w:val="22"/>
        </w:rPr>
        <w:t>Форма для составления перечня пожароопасных ситуаций, пожаров и сценариев их развития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835"/>
        <w:gridCol w:w="3285"/>
        <w:gridCol w:w="1216"/>
      </w:tblGrid>
      <w:tr w:rsidR="004B1990" w:rsidRPr="00AA63D6" w14:paraId="42F87620" w14:textId="77777777" w:rsidTr="00291CEC">
        <w:tc>
          <w:tcPr>
            <w:tcW w:w="2518" w:type="dxa"/>
            <w:shd w:val="clear" w:color="auto" w:fill="auto"/>
          </w:tcPr>
          <w:p w14:paraId="78F35EDB" w14:textId="77777777" w:rsidR="004B1990" w:rsidRPr="00AA63D6" w:rsidRDefault="004B1990" w:rsidP="00291CEC">
            <w:pPr>
              <w:autoSpaceDE w:val="0"/>
              <w:autoSpaceDN w:val="0"/>
              <w:adjustRightInd w:val="0"/>
              <w:spacing w:after="0" w:line="240" w:lineRule="auto"/>
              <w:jc w:val="center"/>
              <w:rPr>
                <w:rFonts w:eastAsia="Times New Roman"/>
                <w:b/>
                <w:bCs/>
                <w:color w:val="auto"/>
                <w:sz w:val="24"/>
                <w:szCs w:val="24"/>
                <w:lang w:eastAsia="ru-RU"/>
              </w:rPr>
            </w:pPr>
            <w:r w:rsidRPr="00AA63D6">
              <w:rPr>
                <w:rFonts w:eastAsia="Times New Roman"/>
                <w:b/>
                <w:bCs/>
                <w:color w:val="auto"/>
                <w:sz w:val="24"/>
                <w:szCs w:val="24"/>
                <w:lang w:eastAsia="ru-RU"/>
              </w:rPr>
              <w:t xml:space="preserve">Наименование </w:t>
            </w:r>
          </w:p>
          <w:p w14:paraId="2B8AFAAF" w14:textId="77777777" w:rsidR="004B1990" w:rsidRPr="00AA63D6" w:rsidRDefault="004B1990" w:rsidP="00291CEC">
            <w:pPr>
              <w:autoSpaceDE w:val="0"/>
              <w:autoSpaceDN w:val="0"/>
              <w:adjustRightInd w:val="0"/>
              <w:spacing w:after="0" w:line="240" w:lineRule="auto"/>
              <w:jc w:val="center"/>
              <w:rPr>
                <w:rFonts w:eastAsia="Times New Roman"/>
                <w:color w:val="auto"/>
                <w:szCs w:val="22"/>
              </w:rPr>
            </w:pPr>
            <w:r w:rsidRPr="00AA63D6">
              <w:rPr>
                <w:rFonts w:eastAsia="Times New Roman"/>
                <w:b/>
                <w:bCs/>
                <w:color w:val="auto"/>
                <w:sz w:val="24"/>
                <w:szCs w:val="24"/>
                <w:lang w:eastAsia="ru-RU"/>
              </w:rPr>
              <w:t>оборудования</w:t>
            </w:r>
          </w:p>
        </w:tc>
        <w:tc>
          <w:tcPr>
            <w:tcW w:w="2835" w:type="dxa"/>
            <w:shd w:val="clear" w:color="auto" w:fill="auto"/>
          </w:tcPr>
          <w:p w14:paraId="0DBFE09F" w14:textId="77777777" w:rsidR="004B1990" w:rsidRPr="00AA63D6" w:rsidRDefault="004B1990" w:rsidP="00291CEC">
            <w:pPr>
              <w:autoSpaceDE w:val="0"/>
              <w:autoSpaceDN w:val="0"/>
              <w:adjustRightInd w:val="0"/>
              <w:spacing w:after="0" w:line="240" w:lineRule="auto"/>
              <w:jc w:val="center"/>
              <w:rPr>
                <w:rFonts w:eastAsia="Times New Roman"/>
                <w:color w:val="auto"/>
                <w:szCs w:val="22"/>
              </w:rPr>
            </w:pPr>
            <w:r w:rsidRPr="00AA63D6">
              <w:rPr>
                <w:rFonts w:eastAsia="Times New Roman"/>
                <w:b/>
                <w:bCs/>
                <w:color w:val="auto"/>
                <w:sz w:val="24"/>
                <w:szCs w:val="24"/>
                <w:lang w:eastAsia="ru-RU"/>
              </w:rPr>
              <w:t>Наименование пожароопасной ситуации</w:t>
            </w:r>
            <w:r>
              <w:rPr>
                <w:rFonts w:eastAsia="Times New Roman"/>
                <w:b/>
                <w:bCs/>
                <w:color w:val="auto"/>
                <w:sz w:val="24"/>
                <w:szCs w:val="24"/>
                <w:lang w:eastAsia="ru-RU"/>
              </w:rPr>
              <w:t xml:space="preserve"> </w:t>
            </w:r>
            <w:r w:rsidRPr="00AA63D6">
              <w:rPr>
                <w:rFonts w:eastAsia="Times New Roman"/>
                <w:b/>
                <w:bCs/>
                <w:color w:val="auto"/>
                <w:sz w:val="24"/>
                <w:szCs w:val="24"/>
                <w:lang w:eastAsia="ru-RU"/>
              </w:rPr>
              <w:t>/</w:t>
            </w:r>
            <w:r>
              <w:rPr>
                <w:rFonts w:eastAsia="Times New Roman"/>
                <w:b/>
                <w:bCs/>
                <w:color w:val="auto"/>
                <w:sz w:val="24"/>
                <w:szCs w:val="24"/>
                <w:lang w:eastAsia="ru-RU"/>
              </w:rPr>
              <w:t xml:space="preserve"> </w:t>
            </w:r>
            <w:r w:rsidRPr="00AA63D6">
              <w:rPr>
                <w:rFonts w:eastAsia="Times New Roman"/>
                <w:b/>
                <w:bCs/>
                <w:color w:val="auto"/>
                <w:sz w:val="24"/>
                <w:szCs w:val="24"/>
                <w:lang w:eastAsia="ru-RU"/>
              </w:rPr>
              <w:t>пожара</w:t>
            </w:r>
          </w:p>
        </w:tc>
        <w:tc>
          <w:tcPr>
            <w:tcW w:w="3285" w:type="dxa"/>
            <w:shd w:val="clear" w:color="auto" w:fill="auto"/>
          </w:tcPr>
          <w:p w14:paraId="1518ED76" w14:textId="77777777" w:rsidR="004B1990" w:rsidRPr="00AA63D6" w:rsidRDefault="004B1990" w:rsidP="00291CEC">
            <w:pPr>
              <w:tabs>
                <w:tab w:val="num" w:pos="993"/>
              </w:tabs>
              <w:autoSpaceDE w:val="0"/>
              <w:autoSpaceDN w:val="0"/>
              <w:adjustRightInd w:val="0"/>
              <w:spacing w:after="0" w:line="240" w:lineRule="auto"/>
              <w:jc w:val="center"/>
              <w:rPr>
                <w:rFonts w:eastAsia="Times New Roman"/>
                <w:color w:val="auto"/>
                <w:szCs w:val="22"/>
              </w:rPr>
            </w:pPr>
            <w:r w:rsidRPr="00AA63D6">
              <w:rPr>
                <w:rFonts w:eastAsia="Times New Roman"/>
                <w:b/>
                <w:bCs/>
                <w:color w:val="auto"/>
                <w:sz w:val="24"/>
                <w:szCs w:val="24"/>
                <w:lang w:eastAsia="ru-RU"/>
              </w:rPr>
              <w:t>Сценарий развития пожароопасной ситуации/ пожара</w:t>
            </w:r>
          </w:p>
        </w:tc>
        <w:tc>
          <w:tcPr>
            <w:tcW w:w="1216" w:type="dxa"/>
            <w:shd w:val="clear" w:color="auto" w:fill="auto"/>
          </w:tcPr>
          <w:p w14:paraId="785A7618" w14:textId="77777777" w:rsidR="004B1990" w:rsidRPr="00AA63D6" w:rsidRDefault="004B1990" w:rsidP="00291CEC">
            <w:pPr>
              <w:autoSpaceDE w:val="0"/>
              <w:autoSpaceDN w:val="0"/>
              <w:adjustRightInd w:val="0"/>
              <w:spacing w:after="0" w:line="240" w:lineRule="auto"/>
              <w:jc w:val="center"/>
              <w:rPr>
                <w:rFonts w:eastAsia="Times New Roman"/>
                <w:b/>
                <w:bCs/>
                <w:color w:val="auto"/>
                <w:sz w:val="24"/>
                <w:szCs w:val="24"/>
                <w:lang w:eastAsia="ru-RU"/>
              </w:rPr>
            </w:pPr>
            <w:r w:rsidRPr="00AA63D6">
              <w:rPr>
                <w:rFonts w:eastAsia="Times New Roman"/>
                <w:b/>
                <w:bCs/>
                <w:color w:val="auto"/>
                <w:sz w:val="24"/>
                <w:szCs w:val="24"/>
                <w:lang w:eastAsia="ru-RU"/>
              </w:rPr>
              <w:t>№</w:t>
            </w:r>
          </w:p>
          <w:p w14:paraId="417179B2" w14:textId="77777777" w:rsidR="004B1990" w:rsidRPr="00AA63D6" w:rsidRDefault="004B1990" w:rsidP="00291CEC">
            <w:pPr>
              <w:autoSpaceDE w:val="0"/>
              <w:autoSpaceDN w:val="0"/>
              <w:adjustRightInd w:val="0"/>
              <w:spacing w:after="0" w:line="240" w:lineRule="auto"/>
              <w:jc w:val="center"/>
              <w:rPr>
                <w:rFonts w:eastAsia="Times New Roman"/>
                <w:b/>
                <w:bCs/>
                <w:color w:val="auto"/>
                <w:sz w:val="24"/>
                <w:szCs w:val="24"/>
                <w:lang w:eastAsia="ru-RU"/>
              </w:rPr>
            </w:pPr>
            <w:r w:rsidRPr="00AA63D6">
              <w:rPr>
                <w:rFonts w:eastAsia="Times New Roman"/>
                <w:b/>
                <w:bCs/>
                <w:color w:val="auto"/>
                <w:sz w:val="24"/>
                <w:szCs w:val="24"/>
                <w:lang w:eastAsia="ru-RU"/>
              </w:rPr>
              <w:t>сцена-</w:t>
            </w:r>
          </w:p>
          <w:p w14:paraId="3956689F" w14:textId="77777777" w:rsidR="004B1990" w:rsidRPr="00AA63D6" w:rsidRDefault="004B1990" w:rsidP="00291CEC">
            <w:pPr>
              <w:tabs>
                <w:tab w:val="num" w:pos="993"/>
              </w:tabs>
              <w:autoSpaceDE w:val="0"/>
              <w:autoSpaceDN w:val="0"/>
              <w:adjustRightInd w:val="0"/>
              <w:spacing w:after="0" w:line="240" w:lineRule="auto"/>
              <w:jc w:val="center"/>
              <w:rPr>
                <w:rFonts w:eastAsia="Times New Roman"/>
                <w:color w:val="auto"/>
                <w:szCs w:val="22"/>
              </w:rPr>
            </w:pPr>
            <w:proofErr w:type="spellStart"/>
            <w:r w:rsidRPr="00AA63D6">
              <w:rPr>
                <w:rFonts w:eastAsia="Times New Roman"/>
                <w:b/>
                <w:bCs/>
                <w:color w:val="auto"/>
                <w:sz w:val="24"/>
                <w:szCs w:val="24"/>
                <w:lang w:eastAsia="ru-RU"/>
              </w:rPr>
              <w:t>рия</w:t>
            </w:r>
            <w:proofErr w:type="spellEnd"/>
          </w:p>
        </w:tc>
      </w:tr>
      <w:tr w:rsidR="004B1990" w:rsidRPr="00AA63D6" w14:paraId="5735C112" w14:textId="77777777" w:rsidTr="00291CEC">
        <w:tc>
          <w:tcPr>
            <w:tcW w:w="2518" w:type="dxa"/>
            <w:shd w:val="clear" w:color="auto" w:fill="auto"/>
          </w:tcPr>
          <w:p w14:paraId="50D885B6" w14:textId="77777777" w:rsidR="004B1990" w:rsidRPr="00AA63D6" w:rsidRDefault="004B1990" w:rsidP="00291CEC">
            <w:pPr>
              <w:tabs>
                <w:tab w:val="num" w:pos="993"/>
              </w:tabs>
              <w:autoSpaceDE w:val="0"/>
              <w:autoSpaceDN w:val="0"/>
              <w:adjustRightInd w:val="0"/>
              <w:spacing w:after="0" w:line="360" w:lineRule="auto"/>
              <w:jc w:val="center"/>
              <w:rPr>
                <w:rFonts w:eastAsia="Times New Roman"/>
                <w:color w:val="auto"/>
                <w:szCs w:val="22"/>
              </w:rPr>
            </w:pPr>
          </w:p>
        </w:tc>
        <w:tc>
          <w:tcPr>
            <w:tcW w:w="2835" w:type="dxa"/>
            <w:shd w:val="clear" w:color="auto" w:fill="auto"/>
          </w:tcPr>
          <w:p w14:paraId="1D8E7A06" w14:textId="77777777" w:rsidR="004B1990" w:rsidRPr="00AA63D6" w:rsidRDefault="004B1990" w:rsidP="00291CEC">
            <w:pPr>
              <w:tabs>
                <w:tab w:val="num" w:pos="993"/>
              </w:tabs>
              <w:autoSpaceDE w:val="0"/>
              <w:autoSpaceDN w:val="0"/>
              <w:adjustRightInd w:val="0"/>
              <w:spacing w:after="0" w:line="360" w:lineRule="auto"/>
              <w:jc w:val="center"/>
              <w:rPr>
                <w:rFonts w:eastAsia="Times New Roman"/>
                <w:color w:val="auto"/>
                <w:szCs w:val="22"/>
              </w:rPr>
            </w:pPr>
          </w:p>
        </w:tc>
        <w:tc>
          <w:tcPr>
            <w:tcW w:w="3285" w:type="dxa"/>
            <w:shd w:val="clear" w:color="auto" w:fill="auto"/>
          </w:tcPr>
          <w:p w14:paraId="7DEC0906" w14:textId="77777777" w:rsidR="004B1990" w:rsidRPr="00AA63D6" w:rsidRDefault="004B1990" w:rsidP="00291CEC">
            <w:pPr>
              <w:tabs>
                <w:tab w:val="num" w:pos="993"/>
              </w:tabs>
              <w:autoSpaceDE w:val="0"/>
              <w:autoSpaceDN w:val="0"/>
              <w:adjustRightInd w:val="0"/>
              <w:spacing w:after="0" w:line="360" w:lineRule="auto"/>
              <w:jc w:val="center"/>
              <w:rPr>
                <w:rFonts w:eastAsia="Times New Roman"/>
                <w:color w:val="auto"/>
                <w:szCs w:val="22"/>
              </w:rPr>
            </w:pPr>
          </w:p>
        </w:tc>
        <w:tc>
          <w:tcPr>
            <w:tcW w:w="1216" w:type="dxa"/>
            <w:shd w:val="clear" w:color="auto" w:fill="auto"/>
          </w:tcPr>
          <w:p w14:paraId="63232B01" w14:textId="77777777" w:rsidR="004B1990" w:rsidRPr="00AA63D6" w:rsidRDefault="004B1990" w:rsidP="00291CEC">
            <w:pPr>
              <w:tabs>
                <w:tab w:val="num" w:pos="993"/>
              </w:tabs>
              <w:autoSpaceDE w:val="0"/>
              <w:autoSpaceDN w:val="0"/>
              <w:adjustRightInd w:val="0"/>
              <w:spacing w:after="0" w:line="360" w:lineRule="auto"/>
              <w:jc w:val="center"/>
              <w:rPr>
                <w:rFonts w:eastAsia="Times New Roman"/>
                <w:color w:val="auto"/>
                <w:szCs w:val="22"/>
              </w:rPr>
            </w:pPr>
          </w:p>
        </w:tc>
      </w:tr>
    </w:tbl>
    <w:p w14:paraId="443CA51B" w14:textId="77777777" w:rsidR="004B1990" w:rsidRPr="00AA63D6" w:rsidRDefault="004B1990" w:rsidP="004B1990">
      <w:pPr>
        <w:shd w:val="clear" w:color="auto" w:fill="FFFFFF"/>
        <w:spacing w:after="0" w:line="360" w:lineRule="auto"/>
        <w:ind w:firstLine="709"/>
        <w:jc w:val="both"/>
        <w:rPr>
          <w:rFonts w:eastAsia="Calibri"/>
          <w:color w:val="auto"/>
        </w:rPr>
      </w:pPr>
    </w:p>
    <w:p w14:paraId="6596E748" w14:textId="77777777" w:rsidR="004B1990" w:rsidRPr="00AA63D6" w:rsidRDefault="004B1990" w:rsidP="004B1990">
      <w:pPr>
        <w:shd w:val="clear" w:color="auto" w:fill="FFFFFF"/>
        <w:spacing w:after="0" w:line="360" w:lineRule="auto"/>
        <w:ind w:firstLine="709"/>
        <w:jc w:val="both"/>
        <w:rPr>
          <w:rFonts w:eastAsia="Calibri"/>
          <w:color w:val="auto"/>
        </w:rPr>
      </w:pPr>
      <w:r w:rsidRPr="00AA63D6">
        <w:rPr>
          <w:rFonts w:eastAsia="Calibri"/>
          <w:color w:val="auto"/>
        </w:rPr>
        <w:t>Для каждого сценария, описанного в такой таблице, необходимо найти частоту реализации пожароопасных ситуаций.</w:t>
      </w:r>
    </w:p>
    <w:p w14:paraId="69339344" w14:textId="77777777" w:rsidR="004B1990" w:rsidRPr="00AA63D6" w:rsidRDefault="004B1990" w:rsidP="004B1990">
      <w:pPr>
        <w:shd w:val="clear" w:color="auto" w:fill="FFFFFF"/>
        <w:spacing w:after="0" w:line="360" w:lineRule="auto"/>
        <w:ind w:firstLine="709"/>
        <w:jc w:val="both"/>
        <w:rPr>
          <w:rFonts w:eastAsia="Calibri"/>
          <w:color w:val="auto"/>
        </w:rPr>
      </w:pPr>
      <w:r w:rsidRPr="00AA63D6">
        <w:rPr>
          <w:rFonts w:eastAsia="Calibri"/>
          <w:color w:val="auto"/>
        </w:rPr>
        <w:t>Например, на рис. 2.</w:t>
      </w:r>
      <w:r>
        <w:rPr>
          <w:rFonts w:eastAsia="Calibri"/>
          <w:color w:val="auto"/>
        </w:rPr>
        <w:t>1</w:t>
      </w:r>
      <w:r w:rsidRPr="00AA63D6">
        <w:rPr>
          <w:rFonts w:eastAsia="Calibri"/>
          <w:color w:val="auto"/>
        </w:rPr>
        <w:t xml:space="preserve"> представлено одно из деревьев событий для резервуарного парка из двух резервуаров. </w:t>
      </w:r>
    </w:p>
    <w:p w14:paraId="7AA576EF" w14:textId="77777777" w:rsidR="004B1990" w:rsidRPr="00AA63D6" w:rsidRDefault="004B1990" w:rsidP="004B1990">
      <w:pPr>
        <w:shd w:val="clear" w:color="auto" w:fill="FFFFFF"/>
        <w:spacing w:after="0" w:line="360" w:lineRule="auto"/>
        <w:ind w:firstLine="709"/>
        <w:jc w:val="both"/>
        <w:rPr>
          <w:rFonts w:eastAsia="Calibri"/>
          <w:color w:val="auto"/>
        </w:rPr>
      </w:pPr>
      <w:r w:rsidRPr="00AA63D6">
        <w:rPr>
          <w:rFonts w:eastAsia="Calibri"/>
          <w:color w:val="auto"/>
        </w:rPr>
        <w:t>На указанном дереве событий возможность перехода ситуации от стади</w:t>
      </w:r>
      <w:r>
        <w:rPr>
          <w:rFonts w:eastAsia="Calibri"/>
          <w:color w:val="auto"/>
        </w:rPr>
        <w:t>и</w:t>
      </w:r>
      <w:r w:rsidRPr="00AA63D6">
        <w:rPr>
          <w:rFonts w:eastAsia="Calibri"/>
          <w:color w:val="auto"/>
        </w:rPr>
        <w:t xml:space="preserve"> к стадии показана с использованием вспомогательных величин – условных вероятностей </w:t>
      </w:r>
      <w:r w:rsidRPr="00291CEC">
        <w:rPr>
          <w:rFonts w:eastAsia="Calibri"/>
          <w:i/>
          <w:color w:val="auto"/>
        </w:rPr>
        <w:t>Р</w:t>
      </w:r>
      <w:r w:rsidRPr="00AA63D6">
        <w:rPr>
          <w:rFonts w:eastAsia="Calibri"/>
          <w:color w:val="auto"/>
        </w:rPr>
        <w:t>1–</w:t>
      </w:r>
      <w:r w:rsidRPr="00291CEC">
        <w:rPr>
          <w:rFonts w:eastAsia="Calibri"/>
          <w:i/>
          <w:color w:val="auto"/>
        </w:rPr>
        <w:t>Р</w:t>
      </w:r>
      <w:r w:rsidRPr="00AA63D6">
        <w:rPr>
          <w:rFonts w:eastAsia="Calibri"/>
          <w:color w:val="auto"/>
        </w:rPr>
        <w:t>8, которые определяются следующими соотношениями:</w:t>
      </w:r>
    </w:p>
    <w:p w14:paraId="38D0A9DB" w14:textId="77777777" w:rsidR="004B1990" w:rsidRPr="00291CEC" w:rsidRDefault="004B1990" w:rsidP="00D5384F">
      <w:pPr>
        <w:pStyle w:val="ac"/>
        <w:numPr>
          <w:ilvl w:val="0"/>
          <w:numId w:val="15"/>
        </w:numPr>
        <w:shd w:val="clear" w:color="auto" w:fill="FFFFFF"/>
        <w:spacing w:after="0" w:line="360" w:lineRule="auto"/>
        <w:jc w:val="both"/>
      </w:pPr>
      <w:r w:rsidRPr="00291CEC">
        <w:rPr>
          <w:i/>
        </w:rPr>
        <w:t>Р</w:t>
      </w:r>
      <w:r w:rsidRPr="00291CEC">
        <w:t>1 – условная вероятность мгновенного воспламенения;</w:t>
      </w:r>
    </w:p>
    <w:p w14:paraId="38111A4A" w14:textId="77777777" w:rsidR="004B1990" w:rsidRPr="00291CEC" w:rsidRDefault="004B1990" w:rsidP="00D5384F">
      <w:pPr>
        <w:pStyle w:val="ac"/>
        <w:numPr>
          <w:ilvl w:val="0"/>
          <w:numId w:val="15"/>
        </w:numPr>
        <w:shd w:val="clear" w:color="auto" w:fill="FFFFFF"/>
        <w:spacing w:after="0" w:line="360" w:lineRule="auto"/>
        <w:jc w:val="both"/>
      </w:pPr>
      <w:r w:rsidRPr="00291CEC">
        <w:rPr>
          <w:i/>
        </w:rPr>
        <w:t>Р</w:t>
      </w:r>
      <w:r w:rsidRPr="00291CEC">
        <w:t xml:space="preserve">2 = </w:t>
      </w:r>
      <w:proofErr w:type="spellStart"/>
      <w:r w:rsidRPr="00291CEC">
        <w:rPr>
          <w:i/>
        </w:rPr>
        <w:t>Р</w:t>
      </w:r>
      <w:r w:rsidRPr="00291CEC">
        <w:rPr>
          <w:vertAlign w:val="subscript"/>
        </w:rPr>
        <w:t>штиля</w:t>
      </w:r>
      <w:proofErr w:type="spellEnd"/>
      <w:r w:rsidRPr="00291CEC">
        <w:t xml:space="preserve"> – условная вероятность безветрия (штиля);</w:t>
      </w:r>
    </w:p>
    <w:p w14:paraId="032A59A9" w14:textId="77777777" w:rsidR="004B1990" w:rsidRPr="00291CEC" w:rsidRDefault="004B1990" w:rsidP="00D5384F">
      <w:pPr>
        <w:pStyle w:val="ac"/>
        <w:numPr>
          <w:ilvl w:val="0"/>
          <w:numId w:val="15"/>
        </w:numPr>
        <w:shd w:val="clear" w:color="auto" w:fill="FFFFFF"/>
        <w:spacing w:after="0" w:line="360" w:lineRule="auto"/>
        <w:jc w:val="both"/>
      </w:pPr>
      <w:r w:rsidRPr="00291CEC">
        <w:rPr>
          <w:i/>
        </w:rPr>
        <w:t>Р</w:t>
      </w:r>
      <w:r w:rsidRPr="00291CEC">
        <w:t>3 – условная вероятность последующего воспламенения при отсутствии мгновенного воспламенения;</w:t>
      </w:r>
    </w:p>
    <w:p w14:paraId="0ABE5488" w14:textId="77777777" w:rsidR="004B1990" w:rsidRPr="00291CEC" w:rsidRDefault="004B1990" w:rsidP="00D5384F">
      <w:pPr>
        <w:pStyle w:val="ac"/>
        <w:numPr>
          <w:ilvl w:val="0"/>
          <w:numId w:val="15"/>
        </w:numPr>
        <w:shd w:val="clear" w:color="auto" w:fill="FFFFFF"/>
        <w:spacing w:after="0" w:line="360" w:lineRule="auto"/>
        <w:jc w:val="both"/>
      </w:pPr>
      <w:r w:rsidRPr="00291CEC">
        <w:rPr>
          <w:i/>
        </w:rPr>
        <w:t>Р</w:t>
      </w:r>
      <w:r w:rsidRPr="00291CEC">
        <w:t xml:space="preserve">4 = </w:t>
      </w:r>
      <w:proofErr w:type="spellStart"/>
      <w:proofErr w:type="gramStart"/>
      <w:r w:rsidRPr="00291CEC">
        <w:rPr>
          <w:i/>
        </w:rPr>
        <w:t>Р</w:t>
      </w:r>
      <w:r w:rsidRPr="00291CEC">
        <w:rPr>
          <w:vertAlign w:val="subscript"/>
        </w:rPr>
        <w:t>изб.давл</w:t>
      </w:r>
      <w:proofErr w:type="spellEnd"/>
      <w:r w:rsidRPr="00291CEC">
        <w:rPr>
          <w:vertAlign w:val="subscript"/>
        </w:rPr>
        <w:t xml:space="preserve">  </w:t>
      </w:r>
      <w:r w:rsidRPr="00291CEC">
        <w:t>–</w:t>
      </w:r>
      <w:proofErr w:type="gramEnd"/>
      <w:r w:rsidRPr="00291CEC">
        <w:t xml:space="preserve"> условная вероятность сгорания с образованием избыточного давления при образовании паровоздушного облака и его последующем воспламенении;</w:t>
      </w:r>
    </w:p>
    <w:p w14:paraId="42BD985C" w14:textId="77777777" w:rsidR="004B1990" w:rsidRPr="00291CEC" w:rsidRDefault="004B1990" w:rsidP="00D5384F">
      <w:pPr>
        <w:pStyle w:val="ac"/>
        <w:numPr>
          <w:ilvl w:val="0"/>
          <w:numId w:val="15"/>
        </w:numPr>
        <w:shd w:val="clear" w:color="auto" w:fill="FFFFFF"/>
        <w:spacing w:after="0" w:line="360" w:lineRule="auto"/>
        <w:jc w:val="both"/>
      </w:pPr>
      <w:r w:rsidRPr="00291CEC">
        <w:rPr>
          <w:i/>
        </w:rPr>
        <w:t>Р</w:t>
      </w:r>
      <w:r w:rsidRPr="00291CEC">
        <w:t xml:space="preserve">5 = </w:t>
      </w:r>
      <w:r w:rsidRPr="00291CEC">
        <w:rPr>
          <w:i/>
        </w:rPr>
        <w:t>Р</w:t>
      </w:r>
      <w:r w:rsidRPr="00291CEC">
        <w:rPr>
          <w:vertAlign w:val="subscript"/>
        </w:rPr>
        <w:t xml:space="preserve">ор1 </w:t>
      </w:r>
      <w:r w:rsidRPr="00291CEC">
        <w:t xml:space="preserve">∙ </w:t>
      </w:r>
      <w:r w:rsidRPr="00291CEC">
        <w:rPr>
          <w:i/>
        </w:rPr>
        <w:t>Р</w:t>
      </w:r>
      <w:r w:rsidRPr="00291CEC">
        <w:rPr>
          <w:vertAlign w:val="subscript"/>
        </w:rPr>
        <w:t xml:space="preserve">ор2 </w:t>
      </w:r>
      <w:r w:rsidRPr="00291CEC">
        <w:t>– условная вероятность эффективной работы систем водяного орошения одновременно на двух резервуарах (резервуары № 1 и № 2) парка при воздействии на них пожара пролива бензина в обваловании (ограждении) парка;</w:t>
      </w:r>
    </w:p>
    <w:p w14:paraId="7E8ADFAB" w14:textId="77777777" w:rsidR="004B1990" w:rsidRPr="00291CEC" w:rsidRDefault="004B1990" w:rsidP="00D5384F">
      <w:pPr>
        <w:pStyle w:val="ac"/>
        <w:numPr>
          <w:ilvl w:val="0"/>
          <w:numId w:val="15"/>
        </w:numPr>
        <w:shd w:val="clear" w:color="auto" w:fill="FFFFFF"/>
        <w:spacing w:after="0" w:line="360" w:lineRule="auto"/>
        <w:jc w:val="both"/>
      </w:pPr>
      <w:r w:rsidRPr="00291CEC">
        <w:rPr>
          <w:i/>
        </w:rPr>
        <w:t>Р</w:t>
      </w:r>
      <w:r w:rsidRPr="00291CEC">
        <w:t xml:space="preserve">6 = (1 – </w:t>
      </w:r>
      <w:r w:rsidRPr="00291CEC">
        <w:rPr>
          <w:i/>
        </w:rPr>
        <w:t>Р</w:t>
      </w:r>
      <w:r w:rsidRPr="00291CEC">
        <w:rPr>
          <w:vertAlign w:val="subscript"/>
        </w:rPr>
        <w:t>ор1</w:t>
      </w:r>
      <w:r w:rsidRPr="00291CEC">
        <w:t xml:space="preserve">) ∙ </w:t>
      </w:r>
      <w:r w:rsidRPr="00291CEC">
        <w:rPr>
          <w:i/>
        </w:rPr>
        <w:t>Р</w:t>
      </w:r>
      <w:r w:rsidRPr="00291CEC">
        <w:rPr>
          <w:vertAlign w:val="subscript"/>
        </w:rPr>
        <w:t xml:space="preserve">ор2 </w:t>
      </w:r>
      <w:r w:rsidRPr="00291CEC">
        <w:t>– условная вероятность эффективной работы системы водяного орошения на резервуаре № 2 и, одновременно, неэффективная работа системы водяного орошения на резервуаре № 1 при воздействии на резервуары пожара пролива бензина в обваловании (ограждении) парка;</w:t>
      </w:r>
    </w:p>
    <w:p w14:paraId="30B3A75F" w14:textId="77777777" w:rsidR="004B1990" w:rsidRPr="00291CEC" w:rsidRDefault="004B1990" w:rsidP="00D5384F">
      <w:pPr>
        <w:pStyle w:val="ac"/>
        <w:numPr>
          <w:ilvl w:val="0"/>
          <w:numId w:val="15"/>
        </w:numPr>
        <w:shd w:val="clear" w:color="auto" w:fill="FFFFFF"/>
        <w:spacing w:after="0" w:line="360" w:lineRule="auto"/>
        <w:jc w:val="both"/>
      </w:pPr>
      <w:r w:rsidRPr="00291CEC">
        <w:rPr>
          <w:i/>
        </w:rPr>
        <w:t>Р</w:t>
      </w:r>
      <w:r w:rsidRPr="00291CEC">
        <w:t xml:space="preserve">7 = </w:t>
      </w:r>
      <w:r w:rsidRPr="00291CEC">
        <w:rPr>
          <w:i/>
        </w:rPr>
        <w:t>Р</w:t>
      </w:r>
      <w:r w:rsidRPr="00291CEC">
        <w:rPr>
          <w:vertAlign w:val="subscript"/>
        </w:rPr>
        <w:t xml:space="preserve">ор1 </w:t>
      </w:r>
      <w:r w:rsidRPr="00291CEC">
        <w:t xml:space="preserve">∙ (1 – </w:t>
      </w:r>
      <w:r w:rsidRPr="00291CEC">
        <w:rPr>
          <w:i/>
        </w:rPr>
        <w:t>Р</w:t>
      </w:r>
      <w:r w:rsidRPr="00291CEC">
        <w:rPr>
          <w:vertAlign w:val="subscript"/>
        </w:rPr>
        <w:t>ор2</w:t>
      </w:r>
      <w:r w:rsidRPr="00291CEC">
        <w:t>)</w:t>
      </w:r>
      <w:r w:rsidRPr="00291CEC">
        <w:rPr>
          <w:vertAlign w:val="subscript"/>
        </w:rPr>
        <w:t xml:space="preserve"> </w:t>
      </w:r>
      <w:r w:rsidRPr="00291CEC">
        <w:t>– условная вероятность эффективной работы системы водяного орошения на резервуаре № 1 и, одновременно, неэффективная работа системы водяного орошения на резервуаре № 2 при воздействии на резервуары пожара пролива бензина в обваловании (ограждении) парка.</w:t>
      </w:r>
    </w:p>
    <w:p w14:paraId="7728B1EA" w14:textId="77777777" w:rsidR="004B1990" w:rsidRPr="00AA63D6" w:rsidRDefault="004B1990" w:rsidP="004B1990">
      <w:pPr>
        <w:shd w:val="clear" w:color="auto" w:fill="FFFFFF"/>
        <w:spacing w:after="0" w:line="360" w:lineRule="auto"/>
        <w:ind w:firstLine="709"/>
        <w:jc w:val="both"/>
        <w:rPr>
          <w:rFonts w:eastAsia="Calibri"/>
          <w:color w:val="auto"/>
        </w:rPr>
      </w:pPr>
    </w:p>
    <w:p w14:paraId="6F3E4601" w14:textId="77777777" w:rsidR="004B1990" w:rsidRPr="00AA63D6" w:rsidRDefault="004B1990" w:rsidP="004B1990">
      <w:pPr>
        <w:shd w:val="clear" w:color="auto" w:fill="FFFFFF"/>
        <w:spacing w:after="0" w:line="360" w:lineRule="auto"/>
        <w:ind w:firstLine="709"/>
        <w:jc w:val="both"/>
        <w:rPr>
          <w:rFonts w:eastAsia="Calibri"/>
          <w:color w:val="auto"/>
        </w:rPr>
        <w:sectPr w:rsidR="004B1990" w:rsidRPr="00AA63D6" w:rsidSect="00A160B0">
          <w:pgSz w:w="11906" w:h="16838"/>
          <w:pgMar w:top="1134" w:right="1134" w:bottom="1134" w:left="1134" w:header="708" w:footer="708" w:gutter="0"/>
          <w:cols w:space="708"/>
          <w:docGrid w:linePitch="381"/>
        </w:sectPr>
      </w:pPr>
    </w:p>
    <w:p w14:paraId="43109910" w14:textId="77777777" w:rsidR="004B1990" w:rsidRPr="00AA63D6" w:rsidRDefault="004B1990" w:rsidP="004B1990">
      <w:pPr>
        <w:shd w:val="clear" w:color="auto" w:fill="FFFFFF"/>
        <w:spacing w:after="0" w:line="360" w:lineRule="auto"/>
        <w:ind w:firstLine="709"/>
        <w:jc w:val="both"/>
        <w:rPr>
          <w:rFonts w:eastAsia="Calibri"/>
          <w:color w:val="auto"/>
        </w:rPr>
      </w:pPr>
      <w:r>
        <w:rPr>
          <w:rFonts w:eastAsia="Calibri"/>
          <w:noProof/>
          <w:color w:val="auto"/>
          <w:lang w:eastAsia="ru-RU"/>
        </w:rPr>
        <w:lastRenderedPageBreak/>
        <w:drawing>
          <wp:inline distT="0" distB="0" distL="0" distR="0" wp14:anchorId="03BF8CFA" wp14:editId="668FFFA0">
            <wp:extent cx="9248775" cy="4838700"/>
            <wp:effectExtent l="0" t="0" r="9525"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50000"/>
                              </a14:imgEffect>
                            </a14:imgLayer>
                          </a14:imgProps>
                        </a:ext>
                      </a:extLst>
                    </a:blip>
                    <a:srcRect/>
                    <a:stretch>
                      <a:fillRect/>
                    </a:stretch>
                  </pic:blipFill>
                  <pic:spPr bwMode="auto">
                    <a:xfrm>
                      <a:off x="0" y="0"/>
                      <a:ext cx="9248775" cy="4838700"/>
                    </a:xfrm>
                    <a:prstGeom prst="rect">
                      <a:avLst/>
                    </a:prstGeom>
                    <a:noFill/>
                    <a:ln w="9525">
                      <a:noFill/>
                      <a:miter lim="800000"/>
                      <a:headEnd/>
                      <a:tailEnd/>
                    </a:ln>
                  </pic:spPr>
                </pic:pic>
              </a:graphicData>
            </a:graphic>
          </wp:inline>
        </w:drawing>
      </w:r>
    </w:p>
    <w:p w14:paraId="6ECCC8A9" w14:textId="77777777" w:rsidR="004B1990" w:rsidRPr="00AA63D6" w:rsidRDefault="004B1990" w:rsidP="004B1990">
      <w:pPr>
        <w:shd w:val="clear" w:color="auto" w:fill="FFFFFF"/>
        <w:spacing w:after="0" w:line="360" w:lineRule="auto"/>
        <w:ind w:firstLine="709"/>
        <w:jc w:val="both"/>
        <w:rPr>
          <w:rFonts w:eastAsia="Calibri"/>
          <w:color w:val="auto"/>
        </w:rPr>
      </w:pPr>
    </w:p>
    <w:p w14:paraId="413AF108" w14:textId="77777777" w:rsidR="004B1990" w:rsidRPr="00AA63D6" w:rsidRDefault="004B1990" w:rsidP="004B1990">
      <w:pPr>
        <w:shd w:val="clear" w:color="auto" w:fill="FFFFFF"/>
        <w:spacing w:after="0" w:line="360" w:lineRule="auto"/>
        <w:ind w:firstLine="709"/>
        <w:jc w:val="center"/>
        <w:rPr>
          <w:rFonts w:eastAsia="Calibri"/>
          <w:color w:val="auto"/>
        </w:rPr>
      </w:pPr>
      <w:r w:rsidRPr="00AA63D6">
        <w:rPr>
          <w:rFonts w:eastAsia="Calibri"/>
          <w:color w:val="auto"/>
        </w:rPr>
        <w:t>Рис. 2.</w:t>
      </w:r>
      <w:r>
        <w:rPr>
          <w:rFonts w:eastAsia="Calibri"/>
          <w:color w:val="auto"/>
        </w:rPr>
        <w:t>1</w:t>
      </w:r>
      <w:r w:rsidRPr="00AA63D6">
        <w:rPr>
          <w:rFonts w:eastAsia="Calibri"/>
          <w:color w:val="auto"/>
        </w:rPr>
        <w:t>. Дерево событий при возникновении и развитии пожароопасной ситуации, связанной с</w:t>
      </w:r>
    </w:p>
    <w:p w14:paraId="0D3DA0A4" w14:textId="77777777" w:rsidR="004B1990" w:rsidRPr="00AA63D6" w:rsidRDefault="004B1990" w:rsidP="004B1990">
      <w:pPr>
        <w:shd w:val="clear" w:color="auto" w:fill="FFFFFF"/>
        <w:spacing w:after="0" w:line="360" w:lineRule="auto"/>
        <w:ind w:firstLine="709"/>
        <w:jc w:val="center"/>
        <w:rPr>
          <w:rFonts w:eastAsia="Calibri"/>
          <w:color w:val="auto"/>
        </w:rPr>
      </w:pPr>
      <w:r w:rsidRPr="00AA63D6">
        <w:rPr>
          <w:rFonts w:eastAsia="Calibri"/>
          <w:color w:val="auto"/>
        </w:rPr>
        <w:t>полным разрушением одного из резервуаров рассматриваемого резервуарного парка</w:t>
      </w:r>
    </w:p>
    <w:p w14:paraId="10487A2A" w14:textId="77777777" w:rsidR="004B1990" w:rsidRPr="00AA63D6" w:rsidRDefault="004B1990" w:rsidP="004B1990">
      <w:pPr>
        <w:shd w:val="clear" w:color="auto" w:fill="FFFFFF"/>
        <w:spacing w:after="0" w:line="360" w:lineRule="auto"/>
        <w:ind w:firstLine="709"/>
        <w:jc w:val="both"/>
        <w:rPr>
          <w:rFonts w:eastAsia="Calibri"/>
          <w:color w:val="auto"/>
        </w:rPr>
      </w:pPr>
    </w:p>
    <w:p w14:paraId="478354C8" w14:textId="77777777" w:rsidR="004B1990" w:rsidRPr="00AA63D6" w:rsidRDefault="004B1990" w:rsidP="004B1990">
      <w:pPr>
        <w:shd w:val="clear" w:color="auto" w:fill="FFFFFF"/>
        <w:spacing w:after="0" w:line="360" w:lineRule="auto"/>
        <w:ind w:firstLine="709"/>
        <w:jc w:val="both"/>
        <w:rPr>
          <w:rFonts w:eastAsia="Calibri"/>
          <w:color w:val="auto"/>
        </w:rPr>
        <w:sectPr w:rsidR="004B1990" w:rsidRPr="00AA63D6" w:rsidSect="00A160B0">
          <w:pgSz w:w="16838" w:h="11906" w:orient="landscape"/>
          <w:pgMar w:top="1134" w:right="1134" w:bottom="1134" w:left="1134" w:header="708" w:footer="708" w:gutter="0"/>
          <w:cols w:space="708"/>
          <w:docGrid w:linePitch="381"/>
        </w:sectPr>
      </w:pPr>
    </w:p>
    <w:p w14:paraId="145846FD" w14:textId="77777777" w:rsidR="004B1990" w:rsidRDefault="004B1990" w:rsidP="004B1990">
      <w:pPr>
        <w:shd w:val="clear" w:color="auto" w:fill="FFFFFF"/>
        <w:spacing w:after="0" w:line="360" w:lineRule="auto"/>
        <w:ind w:firstLine="709"/>
        <w:jc w:val="both"/>
        <w:rPr>
          <w:rFonts w:eastAsia="Calibri"/>
          <w:color w:val="auto"/>
        </w:rPr>
      </w:pPr>
      <w:r w:rsidRPr="00291CEC">
        <w:rPr>
          <w:rFonts w:eastAsia="Calibri"/>
          <w:i/>
          <w:color w:val="auto"/>
        </w:rPr>
        <w:lastRenderedPageBreak/>
        <w:t>Р</w:t>
      </w:r>
      <w:r w:rsidRPr="00AA63D6">
        <w:rPr>
          <w:rFonts w:eastAsia="Calibri"/>
          <w:color w:val="auto"/>
        </w:rPr>
        <w:t>8</w:t>
      </w:r>
      <w:r>
        <w:rPr>
          <w:rFonts w:eastAsia="Calibri"/>
          <w:color w:val="auto"/>
        </w:rPr>
        <w:t xml:space="preserve"> </w:t>
      </w:r>
      <w:r w:rsidRPr="00AA63D6">
        <w:rPr>
          <w:rFonts w:eastAsia="Calibri"/>
          <w:color w:val="auto"/>
        </w:rPr>
        <w:t>= (1</w:t>
      </w:r>
      <w:r>
        <w:rPr>
          <w:rFonts w:eastAsia="Calibri"/>
          <w:color w:val="auto"/>
        </w:rPr>
        <w:t xml:space="preserve"> – </w:t>
      </w:r>
      <w:r w:rsidRPr="00291CEC">
        <w:rPr>
          <w:rFonts w:eastAsia="Calibri"/>
          <w:i/>
          <w:color w:val="auto"/>
        </w:rPr>
        <w:t>Р</w:t>
      </w:r>
      <w:r w:rsidRPr="00AA63D6">
        <w:rPr>
          <w:rFonts w:eastAsia="Calibri"/>
          <w:color w:val="auto"/>
          <w:vertAlign w:val="subscript"/>
        </w:rPr>
        <w:t>ор1</w:t>
      </w:r>
      <w:r w:rsidRPr="00AA63D6">
        <w:rPr>
          <w:rFonts w:eastAsia="Calibri"/>
          <w:color w:val="auto"/>
        </w:rPr>
        <w:t>)</w:t>
      </w:r>
      <w:r>
        <w:rPr>
          <w:rFonts w:eastAsia="Calibri"/>
          <w:color w:val="auto"/>
        </w:rPr>
        <w:t xml:space="preserve"> </w:t>
      </w:r>
      <w:r w:rsidRPr="00AA63D6">
        <w:rPr>
          <w:rFonts w:eastAsia="Calibri"/>
          <w:color w:val="auto"/>
        </w:rPr>
        <w:t>∙</w:t>
      </w:r>
      <w:r>
        <w:rPr>
          <w:rFonts w:eastAsia="Calibri"/>
          <w:color w:val="auto"/>
        </w:rPr>
        <w:t xml:space="preserve"> </w:t>
      </w:r>
      <w:r w:rsidRPr="00AA63D6">
        <w:rPr>
          <w:rFonts w:eastAsia="Calibri"/>
          <w:color w:val="auto"/>
        </w:rPr>
        <w:t>(1</w:t>
      </w:r>
      <w:r>
        <w:rPr>
          <w:rFonts w:eastAsia="Calibri"/>
          <w:color w:val="auto"/>
        </w:rPr>
        <w:t xml:space="preserve"> – </w:t>
      </w:r>
      <w:r w:rsidRPr="00291CEC">
        <w:rPr>
          <w:rFonts w:eastAsia="Calibri"/>
          <w:i/>
          <w:color w:val="auto"/>
        </w:rPr>
        <w:t>Р</w:t>
      </w:r>
      <w:r w:rsidRPr="00AA63D6">
        <w:rPr>
          <w:rFonts w:eastAsia="Calibri"/>
          <w:color w:val="auto"/>
          <w:vertAlign w:val="subscript"/>
        </w:rPr>
        <w:t>ор2</w:t>
      </w:r>
      <w:r w:rsidRPr="00AA63D6">
        <w:rPr>
          <w:rFonts w:eastAsia="Calibri"/>
          <w:color w:val="auto"/>
        </w:rPr>
        <w:t>)</w:t>
      </w:r>
      <w:r w:rsidRPr="00AA63D6">
        <w:rPr>
          <w:rFonts w:eastAsia="Calibri"/>
          <w:color w:val="auto"/>
          <w:vertAlign w:val="subscript"/>
        </w:rPr>
        <w:t xml:space="preserve"> </w:t>
      </w:r>
      <w:r w:rsidRPr="00AA63D6">
        <w:rPr>
          <w:rFonts w:eastAsia="Calibri"/>
          <w:color w:val="auto"/>
        </w:rPr>
        <w:t>– условная вероятность неэффективной работы систем водяного орошения одновременно на резервуарах №</w:t>
      </w:r>
      <w:r>
        <w:rPr>
          <w:rFonts w:eastAsia="Calibri"/>
          <w:color w:val="auto"/>
        </w:rPr>
        <w:t xml:space="preserve"> </w:t>
      </w:r>
      <w:r w:rsidRPr="00AA63D6">
        <w:rPr>
          <w:rFonts w:eastAsia="Calibri"/>
          <w:color w:val="auto"/>
        </w:rPr>
        <w:t>1 и №</w:t>
      </w:r>
      <w:r>
        <w:rPr>
          <w:rFonts w:eastAsia="Calibri"/>
          <w:color w:val="auto"/>
        </w:rPr>
        <w:t xml:space="preserve"> </w:t>
      </w:r>
      <w:r w:rsidRPr="00AA63D6">
        <w:rPr>
          <w:rFonts w:eastAsia="Calibri"/>
          <w:color w:val="auto"/>
        </w:rPr>
        <w:t>2 при воздействии на резервуары пожара пролива бензина в обваловании (ограждении) парка.</w:t>
      </w:r>
    </w:p>
    <w:p w14:paraId="19A81295" w14:textId="77777777" w:rsidR="004B1990" w:rsidRPr="00AA63D6" w:rsidRDefault="004B1990" w:rsidP="004B1990">
      <w:pPr>
        <w:shd w:val="clear" w:color="auto" w:fill="FFFFFF"/>
        <w:spacing w:after="0" w:line="360" w:lineRule="auto"/>
        <w:ind w:firstLine="709"/>
        <w:jc w:val="both"/>
        <w:rPr>
          <w:rFonts w:eastAsia="Calibri"/>
          <w:color w:val="auto"/>
        </w:rPr>
      </w:pPr>
      <w:r w:rsidRPr="00AA63D6">
        <w:rPr>
          <w:rFonts w:eastAsia="Calibri"/>
          <w:color w:val="auto"/>
        </w:rPr>
        <w:t xml:space="preserve">В </w:t>
      </w:r>
      <w:r w:rsidRPr="00A4021E">
        <w:rPr>
          <w:rFonts w:eastAsia="Calibri"/>
          <w:color w:val="auto"/>
        </w:rPr>
        <w:t>таблице П2.1</w:t>
      </w:r>
      <w:r w:rsidRPr="00AA63D6">
        <w:rPr>
          <w:rFonts w:eastAsia="Calibri"/>
          <w:color w:val="auto"/>
        </w:rPr>
        <w:t xml:space="preserve"> </w:t>
      </w:r>
      <w:r w:rsidRPr="00D22E29">
        <w:t>Методики</w:t>
      </w:r>
      <w:r w:rsidRPr="00AA63D6">
        <w:rPr>
          <w:rFonts w:eastAsia="Calibri"/>
          <w:color w:val="auto"/>
        </w:rPr>
        <w:t xml:space="preserve"> приведены условные вероятности событий различных пожароопасных ситуаций. Согласно общепринятому определению, условная вероятность </w:t>
      </w:r>
      <w:r>
        <w:rPr>
          <w:rFonts w:eastAsia="Calibri"/>
          <w:color w:val="auto"/>
        </w:rPr>
        <w:t>–</w:t>
      </w:r>
      <w:r w:rsidRPr="00AA63D6">
        <w:rPr>
          <w:rFonts w:eastAsia="Calibri"/>
          <w:color w:val="auto"/>
        </w:rPr>
        <w:t xml:space="preserve"> это вероятность наступления одного события при условии, что другое событие уже произошло.</w:t>
      </w:r>
    </w:p>
    <w:p w14:paraId="5FDD9A38" w14:textId="77777777" w:rsidR="004B1990" w:rsidRPr="00AA63D6" w:rsidRDefault="004B1990" w:rsidP="004B1990">
      <w:pPr>
        <w:shd w:val="clear" w:color="auto" w:fill="FFFFFF"/>
        <w:spacing w:after="0" w:line="360" w:lineRule="auto"/>
        <w:ind w:firstLine="709"/>
        <w:jc w:val="both"/>
        <w:rPr>
          <w:rFonts w:eastAsia="Calibri"/>
          <w:color w:val="auto"/>
        </w:rPr>
      </w:pPr>
      <w:r w:rsidRPr="00AA63D6">
        <w:rPr>
          <w:rFonts w:eastAsia="Calibri"/>
          <w:color w:val="auto"/>
        </w:rPr>
        <w:t>Так</w:t>
      </w:r>
      <w:r>
        <w:rPr>
          <w:rFonts w:eastAsia="Calibri"/>
          <w:color w:val="auto"/>
        </w:rPr>
        <w:t>,</w:t>
      </w:r>
      <w:r w:rsidRPr="00AA63D6">
        <w:rPr>
          <w:rFonts w:eastAsia="Calibri"/>
          <w:color w:val="auto"/>
        </w:rPr>
        <w:t xml:space="preserve"> в соответствии с </w:t>
      </w:r>
      <w:r>
        <w:rPr>
          <w:rFonts w:eastAsia="Calibri"/>
          <w:color w:val="auto"/>
        </w:rPr>
        <w:t xml:space="preserve">указанной </w:t>
      </w:r>
      <w:r w:rsidRPr="00A4021E">
        <w:rPr>
          <w:rFonts w:eastAsia="Calibri"/>
          <w:color w:val="auto"/>
        </w:rPr>
        <w:t>таблицей П2.1</w:t>
      </w:r>
      <w:r w:rsidRPr="00AA63D6">
        <w:rPr>
          <w:rFonts w:eastAsia="Calibri"/>
          <w:color w:val="auto"/>
        </w:rPr>
        <w:t xml:space="preserve">, например для аварии, связанной с полным разрывом аппарата и поступлением горючего газа в окружающее пространство, </w:t>
      </w:r>
      <w:r w:rsidRPr="00AA63D6">
        <w:rPr>
          <w:rFonts w:eastAsia="Calibri"/>
          <w:color w:val="auto"/>
          <w:szCs w:val="22"/>
        </w:rPr>
        <w:t xml:space="preserve">с учетом основных правил теории вероятностей </w:t>
      </w:r>
      <w:r w:rsidRPr="00AA63D6">
        <w:rPr>
          <w:rFonts w:eastAsia="Calibri"/>
          <w:color w:val="auto"/>
        </w:rPr>
        <w:t>условные вероятности реализации различных сценариев составят (</w:t>
      </w:r>
      <w:proofErr w:type="gramStart"/>
      <w:r w:rsidRPr="00AA63D6">
        <w:rPr>
          <w:rFonts w:eastAsia="Calibri"/>
          <w:color w:val="auto"/>
        </w:rPr>
        <w:t>например</w:t>
      </w:r>
      <w:proofErr w:type="gramEnd"/>
      <w:r w:rsidRPr="00AA63D6">
        <w:rPr>
          <w:rFonts w:eastAsia="Calibri"/>
          <w:color w:val="auto"/>
        </w:rPr>
        <w:t xml:space="preserve"> при вероятности реализации для района размещения объекта благоприятных для образования </w:t>
      </w:r>
      <w:proofErr w:type="spellStart"/>
      <w:r w:rsidRPr="00AA63D6">
        <w:rPr>
          <w:rFonts w:eastAsia="Calibri"/>
          <w:color w:val="auto"/>
        </w:rPr>
        <w:t>газопаровоздушного</w:t>
      </w:r>
      <w:proofErr w:type="spellEnd"/>
      <w:r w:rsidRPr="00AA63D6">
        <w:rPr>
          <w:rFonts w:eastAsia="Calibri"/>
          <w:color w:val="auto"/>
        </w:rPr>
        <w:t xml:space="preserve"> облака условий 20 %</w:t>
      </w:r>
      <w:r>
        <w:rPr>
          <w:rFonts w:eastAsia="Calibri"/>
          <w:color w:val="auto"/>
        </w:rPr>
        <w:t>,</w:t>
      </w:r>
      <w:r w:rsidRPr="00AA63D6">
        <w:rPr>
          <w:rFonts w:eastAsia="Calibri"/>
          <w:color w:val="auto"/>
        </w:rPr>
        <w:t xml:space="preserve"> или 0,2):</w:t>
      </w:r>
    </w:p>
    <w:p w14:paraId="53724A1B" w14:textId="77777777" w:rsidR="004B1990" w:rsidRPr="00AA63D6" w:rsidRDefault="004B1990" w:rsidP="00D5384F">
      <w:pPr>
        <w:numPr>
          <w:ilvl w:val="0"/>
          <w:numId w:val="4"/>
        </w:numPr>
        <w:shd w:val="clear" w:color="auto" w:fill="FFFFFF"/>
        <w:spacing w:after="0" w:line="360" w:lineRule="auto"/>
        <w:ind w:left="1134" w:hanging="425"/>
        <w:contextualSpacing/>
        <w:jc w:val="both"/>
        <w:rPr>
          <w:rFonts w:eastAsia="Calibri"/>
          <w:color w:val="auto"/>
        </w:rPr>
      </w:pPr>
      <w:r>
        <w:rPr>
          <w:rFonts w:eastAsia="Calibri"/>
          <w:color w:val="auto"/>
        </w:rPr>
        <w:t xml:space="preserve">для </w:t>
      </w:r>
      <w:r w:rsidRPr="00AA63D6">
        <w:rPr>
          <w:rFonts w:eastAsia="Calibri"/>
          <w:color w:val="auto"/>
        </w:rPr>
        <w:t>мгновенно</w:t>
      </w:r>
      <w:r>
        <w:rPr>
          <w:rFonts w:eastAsia="Calibri"/>
          <w:color w:val="auto"/>
        </w:rPr>
        <w:t>го</w:t>
      </w:r>
      <w:r w:rsidRPr="00AA63D6">
        <w:rPr>
          <w:rFonts w:eastAsia="Calibri"/>
          <w:color w:val="auto"/>
        </w:rPr>
        <w:t xml:space="preserve"> воспламенени</w:t>
      </w:r>
      <w:r>
        <w:rPr>
          <w:rFonts w:eastAsia="Calibri"/>
          <w:color w:val="auto"/>
        </w:rPr>
        <w:t>я –</w:t>
      </w:r>
      <w:r w:rsidRPr="00AA63D6">
        <w:rPr>
          <w:rFonts w:eastAsia="Calibri"/>
          <w:color w:val="auto"/>
        </w:rPr>
        <w:t xml:space="preserve"> </w:t>
      </w:r>
      <w:r w:rsidRPr="00291CEC">
        <w:rPr>
          <w:rFonts w:eastAsia="Calibri"/>
          <w:i/>
          <w:color w:val="auto"/>
        </w:rPr>
        <w:t xml:space="preserve">Р </w:t>
      </w:r>
      <w:r w:rsidRPr="00AA63D6">
        <w:rPr>
          <w:rFonts w:eastAsia="Calibri"/>
          <w:color w:val="auto"/>
        </w:rPr>
        <w:t>= 0,2;</w:t>
      </w:r>
    </w:p>
    <w:p w14:paraId="6291DFFF" w14:textId="77777777" w:rsidR="004B1990" w:rsidRPr="00AA63D6" w:rsidRDefault="004B1990" w:rsidP="00D5384F">
      <w:pPr>
        <w:numPr>
          <w:ilvl w:val="0"/>
          <w:numId w:val="4"/>
        </w:numPr>
        <w:shd w:val="clear" w:color="auto" w:fill="FFFFFF"/>
        <w:spacing w:after="0" w:line="360" w:lineRule="auto"/>
        <w:ind w:left="1134" w:hanging="425"/>
        <w:contextualSpacing/>
        <w:jc w:val="both"/>
        <w:rPr>
          <w:rFonts w:eastAsia="Calibri"/>
          <w:color w:val="auto"/>
        </w:rPr>
      </w:pPr>
      <w:r>
        <w:rPr>
          <w:rFonts w:eastAsia="Calibri"/>
          <w:color w:val="auto"/>
        </w:rPr>
        <w:t xml:space="preserve">для </w:t>
      </w:r>
      <w:r w:rsidRPr="00AA63D6">
        <w:rPr>
          <w:rFonts w:eastAsia="Calibri"/>
          <w:color w:val="auto"/>
        </w:rPr>
        <w:t>последующе</w:t>
      </w:r>
      <w:r>
        <w:rPr>
          <w:rFonts w:eastAsia="Calibri"/>
          <w:color w:val="auto"/>
        </w:rPr>
        <w:t>го</w:t>
      </w:r>
      <w:r w:rsidRPr="00AA63D6">
        <w:rPr>
          <w:rFonts w:eastAsia="Calibri"/>
          <w:color w:val="auto"/>
        </w:rPr>
        <w:t xml:space="preserve"> воспламенени</w:t>
      </w:r>
      <w:r>
        <w:rPr>
          <w:rFonts w:eastAsia="Calibri"/>
          <w:color w:val="auto"/>
        </w:rPr>
        <w:t>я</w:t>
      </w:r>
      <w:r w:rsidRPr="00AA63D6">
        <w:rPr>
          <w:rFonts w:eastAsia="Calibri"/>
          <w:color w:val="auto"/>
        </w:rPr>
        <w:t xml:space="preserve"> при отсутствии мгновенного </w:t>
      </w:r>
      <w:proofErr w:type="gramStart"/>
      <w:r w:rsidRPr="00AA63D6">
        <w:rPr>
          <w:rFonts w:eastAsia="Calibri"/>
          <w:color w:val="auto"/>
        </w:rPr>
        <w:t xml:space="preserve">воспламенения </w:t>
      </w:r>
      <w:r>
        <w:rPr>
          <w:rFonts w:eastAsia="Calibri"/>
          <w:color w:val="auto"/>
        </w:rPr>
        <w:t xml:space="preserve"> –</w:t>
      </w:r>
      <w:proofErr w:type="gramEnd"/>
      <w:r>
        <w:rPr>
          <w:rFonts w:eastAsia="Calibri"/>
          <w:color w:val="auto"/>
        </w:rPr>
        <w:t xml:space="preserve"> </w:t>
      </w:r>
      <w:r w:rsidRPr="00291CEC">
        <w:rPr>
          <w:rFonts w:eastAsia="Calibri"/>
          <w:i/>
          <w:color w:val="auto"/>
        </w:rPr>
        <w:t>Р</w:t>
      </w:r>
      <w:r>
        <w:rPr>
          <w:rFonts w:eastAsia="Calibri"/>
          <w:color w:val="auto"/>
        </w:rPr>
        <w:t xml:space="preserve"> </w:t>
      </w:r>
      <w:r w:rsidRPr="00AA63D6">
        <w:rPr>
          <w:rFonts w:eastAsia="Calibri"/>
          <w:color w:val="auto"/>
        </w:rPr>
        <w:t>= (1</w:t>
      </w:r>
      <w:r>
        <w:rPr>
          <w:rFonts w:eastAsia="Calibri"/>
          <w:color w:val="auto"/>
        </w:rPr>
        <w:t xml:space="preserve"> – </w:t>
      </w:r>
      <w:r w:rsidRPr="00AA63D6">
        <w:rPr>
          <w:rFonts w:eastAsia="Calibri"/>
          <w:color w:val="auto"/>
        </w:rPr>
        <w:t>0,2)</w:t>
      </w:r>
      <w:r>
        <w:rPr>
          <w:rFonts w:eastAsia="Calibri"/>
          <w:color w:val="auto"/>
        </w:rPr>
        <w:t xml:space="preserve"> </w:t>
      </w:r>
      <w:r w:rsidRPr="00AA63D6">
        <w:rPr>
          <w:rFonts w:eastAsia="Calibri"/>
          <w:color w:val="auto"/>
        </w:rPr>
        <w:t>∙</w:t>
      </w:r>
      <w:r>
        <w:rPr>
          <w:rFonts w:eastAsia="Calibri"/>
          <w:color w:val="auto"/>
        </w:rPr>
        <w:t xml:space="preserve"> </w:t>
      </w:r>
      <w:r w:rsidRPr="00AA63D6">
        <w:rPr>
          <w:rFonts w:eastAsia="Calibri"/>
          <w:color w:val="auto"/>
        </w:rPr>
        <w:t>0,24 = 0,192;</w:t>
      </w:r>
    </w:p>
    <w:p w14:paraId="114B32F3" w14:textId="77777777" w:rsidR="004B1990" w:rsidRPr="00AA63D6" w:rsidRDefault="004B1990" w:rsidP="00D5384F">
      <w:pPr>
        <w:numPr>
          <w:ilvl w:val="0"/>
          <w:numId w:val="4"/>
        </w:numPr>
        <w:shd w:val="clear" w:color="auto" w:fill="FFFFFF"/>
        <w:spacing w:after="0" w:line="360" w:lineRule="auto"/>
        <w:ind w:left="1134" w:hanging="425"/>
        <w:contextualSpacing/>
        <w:jc w:val="both"/>
        <w:rPr>
          <w:rFonts w:eastAsia="Calibri"/>
          <w:color w:val="auto"/>
        </w:rPr>
      </w:pPr>
      <w:r>
        <w:rPr>
          <w:rFonts w:eastAsia="Calibri"/>
          <w:color w:val="auto"/>
        </w:rPr>
        <w:t xml:space="preserve">для </w:t>
      </w:r>
      <w:r w:rsidRPr="00AA63D6">
        <w:rPr>
          <w:rFonts w:eastAsia="Calibri"/>
          <w:color w:val="auto"/>
        </w:rPr>
        <w:t>сгорани</w:t>
      </w:r>
      <w:r>
        <w:rPr>
          <w:rFonts w:eastAsia="Calibri"/>
          <w:color w:val="auto"/>
        </w:rPr>
        <w:t>я</w:t>
      </w:r>
      <w:r w:rsidRPr="00AA63D6">
        <w:rPr>
          <w:rFonts w:eastAsia="Calibri"/>
          <w:color w:val="auto"/>
        </w:rPr>
        <w:t xml:space="preserve"> с образованием избыточного давления при образовании горючего </w:t>
      </w:r>
      <w:proofErr w:type="spellStart"/>
      <w:r w:rsidRPr="00AA63D6">
        <w:rPr>
          <w:rFonts w:eastAsia="Calibri"/>
          <w:color w:val="auto"/>
        </w:rPr>
        <w:t>газопаровоздушного</w:t>
      </w:r>
      <w:proofErr w:type="spellEnd"/>
      <w:r w:rsidRPr="00AA63D6">
        <w:rPr>
          <w:rFonts w:eastAsia="Calibri"/>
          <w:color w:val="auto"/>
        </w:rPr>
        <w:t xml:space="preserve"> облака и его последующем воспламенении при отсутствии мгновенного воспламенения </w:t>
      </w:r>
      <w:r>
        <w:rPr>
          <w:rFonts w:eastAsia="Calibri"/>
          <w:color w:val="auto"/>
        </w:rPr>
        <w:t xml:space="preserve">– </w:t>
      </w:r>
      <w:r w:rsidRPr="00291CEC">
        <w:rPr>
          <w:rFonts w:eastAsia="Calibri"/>
          <w:i/>
          <w:color w:val="auto"/>
        </w:rPr>
        <w:t>Р</w:t>
      </w:r>
      <w:r w:rsidRPr="00AA63D6">
        <w:rPr>
          <w:rFonts w:eastAsia="Calibri"/>
          <w:color w:val="auto"/>
        </w:rPr>
        <w:t xml:space="preserve"> = (1</w:t>
      </w:r>
      <w:r>
        <w:rPr>
          <w:rFonts w:eastAsia="Calibri"/>
          <w:color w:val="auto"/>
        </w:rPr>
        <w:t xml:space="preserve"> – </w:t>
      </w:r>
      <w:r w:rsidRPr="00AA63D6">
        <w:rPr>
          <w:rFonts w:eastAsia="Calibri"/>
          <w:color w:val="auto"/>
        </w:rPr>
        <w:t>0,2)</w:t>
      </w:r>
      <w:r>
        <w:rPr>
          <w:rFonts w:eastAsia="Calibri"/>
          <w:color w:val="auto"/>
        </w:rPr>
        <w:t xml:space="preserve"> </w:t>
      </w:r>
      <w:r w:rsidRPr="00AA63D6">
        <w:rPr>
          <w:rFonts w:eastAsia="Calibri"/>
          <w:color w:val="auto"/>
        </w:rPr>
        <w:t>∙</w:t>
      </w:r>
      <w:r>
        <w:rPr>
          <w:rFonts w:eastAsia="Calibri"/>
          <w:color w:val="auto"/>
        </w:rPr>
        <w:t xml:space="preserve"> </w:t>
      </w:r>
      <w:r w:rsidRPr="00AA63D6">
        <w:rPr>
          <w:rFonts w:eastAsia="Calibri"/>
          <w:color w:val="auto"/>
        </w:rPr>
        <w:t>0,24</w:t>
      </w:r>
      <w:r>
        <w:rPr>
          <w:rFonts w:eastAsia="Calibri"/>
          <w:color w:val="auto"/>
        </w:rPr>
        <w:t xml:space="preserve"> </w:t>
      </w:r>
      <w:r w:rsidRPr="00AA63D6">
        <w:rPr>
          <w:rFonts w:eastAsia="Calibri"/>
          <w:color w:val="auto"/>
        </w:rPr>
        <w:t>∙</w:t>
      </w:r>
      <w:r>
        <w:rPr>
          <w:rFonts w:eastAsia="Calibri"/>
          <w:color w:val="auto"/>
        </w:rPr>
        <w:t xml:space="preserve"> </w:t>
      </w:r>
      <w:r w:rsidRPr="00AA63D6">
        <w:rPr>
          <w:rFonts w:eastAsia="Calibri"/>
          <w:color w:val="auto"/>
        </w:rPr>
        <w:t>0,2</w:t>
      </w:r>
      <w:r>
        <w:rPr>
          <w:rFonts w:eastAsia="Calibri"/>
          <w:color w:val="auto"/>
        </w:rPr>
        <w:t xml:space="preserve"> </w:t>
      </w:r>
      <w:r w:rsidRPr="00AA63D6">
        <w:rPr>
          <w:rFonts w:eastAsia="Calibri"/>
          <w:color w:val="auto"/>
        </w:rPr>
        <w:t>∙ 0,6</w:t>
      </w:r>
      <w:r>
        <w:rPr>
          <w:rFonts w:eastAsia="Calibri"/>
          <w:color w:val="auto"/>
        </w:rPr>
        <w:t xml:space="preserve"> </w:t>
      </w:r>
      <w:r w:rsidRPr="00AA63D6">
        <w:rPr>
          <w:rFonts w:eastAsia="Calibri"/>
          <w:color w:val="auto"/>
        </w:rPr>
        <w:t>∙</w:t>
      </w:r>
      <w:r>
        <w:rPr>
          <w:rFonts w:eastAsia="Calibri"/>
          <w:color w:val="auto"/>
        </w:rPr>
        <w:t xml:space="preserve"> </w:t>
      </w:r>
      <w:r w:rsidRPr="00AA63D6">
        <w:rPr>
          <w:rFonts w:eastAsia="Calibri"/>
          <w:color w:val="auto"/>
        </w:rPr>
        <w:t>0,023;</w:t>
      </w:r>
    </w:p>
    <w:p w14:paraId="0CEE4AAE" w14:textId="77777777" w:rsidR="004B1990" w:rsidRPr="00AA63D6" w:rsidRDefault="004B1990" w:rsidP="00D5384F">
      <w:pPr>
        <w:numPr>
          <w:ilvl w:val="0"/>
          <w:numId w:val="4"/>
        </w:numPr>
        <w:shd w:val="clear" w:color="auto" w:fill="FFFFFF"/>
        <w:spacing w:after="0" w:line="360" w:lineRule="auto"/>
        <w:ind w:left="1134" w:hanging="425"/>
        <w:contextualSpacing/>
        <w:jc w:val="both"/>
        <w:rPr>
          <w:rFonts w:eastAsia="Calibri"/>
          <w:color w:val="auto"/>
        </w:rPr>
      </w:pPr>
      <w:r>
        <w:rPr>
          <w:rFonts w:eastAsia="Calibri"/>
          <w:color w:val="auto"/>
        </w:rPr>
        <w:t xml:space="preserve">для </w:t>
      </w:r>
      <w:r w:rsidRPr="00AA63D6">
        <w:rPr>
          <w:rFonts w:eastAsia="Calibri"/>
          <w:color w:val="auto"/>
        </w:rPr>
        <w:t>сгорани</w:t>
      </w:r>
      <w:r>
        <w:rPr>
          <w:rFonts w:eastAsia="Calibri"/>
          <w:color w:val="auto"/>
        </w:rPr>
        <w:t>я</w:t>
      </w:r>
      <w:r w:rsidRPr="00AA63D6">
        <w:rPr>
          <w:rFonts w:eastAsia="Calibri"/>
          <w:color w:val="auto"/>
        </w:rPr>
        <w:t xml:space="preserve"> без образования избыточного давления при образовании горючего </w:t>
      </w:r>
      <w:proofErr w:type="spellStart"/>
      <w:r w:rsidRPr="00AA63D6">
        <w:rPr>
          <w:rFonts w:eastAsia="Calibri"/>
          <w:color w:val="auto"/>
        </w:rPr>
        <w:t>газопаровоздушного</w:t>
      </w:r>
      <w:proofErr w:type="spellEnd"/>
      <w:r w:rsidRPr="00AA63D6">
        <w:rPr>
          <w:rFonts w:eastAsia="Calibri"/>
          <w:color w:val="auto"/>
        </w:rPr>
        <w:t xml:space="preserve"> облака и его последующем воспламенении при отсутствии мгновенного воспламенения </w:t>
      </w:r>
      <w:r>
        <w:rPr>
          <w:rFonts w:eastAsia="Calibri"/>
          <w:color w:val="auto"/>
        </w:rPr>
        <w:t xml:space="preserve">– </w:t>
      </w:r>
      <w:r w:rsidRPr="00291CEC">
        <w:rPr>
          <w:rFonts w:eastAsia="Calibri"/>
          <w:i/>
          <w:color w:val="auto"/>
        </w:rPr>
        <w:t>Р</w:t>
      </w:r>
      <w:r w:rsidRPr="00AA63D6">
        <w:rPr>
          <w:rFonts w:eastAsia="Calibri"/>
          <w:color w:val="auto"/>
        </w:rPr>
        <w:t xml:space="preserve"> =</w:t>
      </w:r>
      <w:r>
        <w:rPr>
          <w:rFonts w:eastAsia="Calibri"/>
          <w:color w:val="auto"/>
        </w:rPr>
        <w:t xml:space="preserve"> </w:t>
      </w:r>
      <w:r w:rsidRPr="00AA63D6">
        <w:rPr>
          <w:rFonts w:eastAsia="Calibri"/>
          <w:color w:val="auto"/>
        </w:rPr>
        <w:t>(1</w:t>
      </w:r>
      <w:r>
        <w:rPr>
          <w:rFonts w:eastAsia="Calibri"/>
          <w:color w:val="auto"/>
        </w:rPr>
        <w:t xml:space="preserve"> – </w:t>
      </w:r>
      <w:r w:rsidRPr="00AA63D6">
        <w:rPr>
          <w:rFonts w:eastAsia="Calibri"/>
          <w:color w:val="auto"/>
        </w:rPr>
        <w:t>0,2)</w:t>
      </w:r>
      <w:r>
        <w:rPr>
          <w:rFonts w:eastAsia="Calibri"/>
          <w:color w:val="auto"/>
        </w:rPr>
        <w:t xml:space="preserve"> </w:t>
      </w:r>
      <w:r w:rsidRPr="00AA63D6">
        <w:rPr>
          <w:rFonts w:eastAsia="Calibri"/>
          <w:color w:val="auto"/>
        </w:rPr>
        <w:t>∙</w:t>
      </w:r>
      <w:r>
        <w:rPr>
          <w:rFonts w:eastAsia="Calibri"/>
          <w:color w:val="auto"/>
        </w:rPr>
        <w:t xml:space="preserve"> </w:t>
      </w:r>
      <w:r w:rsidRPr="00AA63D6">
        <w:rPr>
          <w:rFonts w:eastAsia="Calibri"/>
          <w:color w:val="auto"/>
        </w:rPr>
        <w:t>0,24</w:t>
      </w:r>
      <w:r>
        <w:rPr>
          <w:rFonts w:eastAsia="Calibri"/>
          <w:color w:val="auto"/>
        </w:rPr>
        <w:t xml:space="preserve"> </w:t>
      </w:r>
      <w:r w:rsidRPr="00AA63D6">
        <w:rPr>
          <w:rFonts w:eastAsia="Calibri"/>
          <w:color w:val="auto"/>
        </w:rPr>
        <w:t>∙</w:t>
      </w:r>
      <w:r>
        <w:rPr>
          <w:rFonts w:eastAsia="Calibri"/>
          <w:color w:val="auto"/>
        </w:rPr>
        <w:t xml:space="preserve"> </w:t>
      </w:r>
      <w:r w:rsidRPr="00AA63D6">
        <w:rPr>
          <w:rFonts w:eastAsia="Calibri"/>
          <w:color w:val="auto"/>
        </w:rPr>
        <w:t>0,2</w:t>
      </w:r>
      <w:r>
        <w:rPr>
          <w:rFonts w:eastAsia="Calibri"/>
          <w:color w:val="auto"/>
        </w:rPr>
        <w:t xml:space="preserve"> </w:t>
      </w:r>
      <w:r w:rsidRPr="00AA63D6">
        <w:rPr>
          <w:rFonts w:eastAsia="Calibri"/>
          <w:color w:val="auto"/>
        </w:rPr>
        <w:t>∙</w:t>
      </w:r>
      <w:r>
        <w:rPr>
          <w:rFonts w:eastAsia="Calibri"/>
          <w:color w:val="auto"/>
        </w:rPr>
        <w:t xml:space="preserve"> </w:t>
      </w:r>
      <w:r w:rsidRPr="00AA63D6">
        <w:rPr>
          <w:rFonts w:eastAsia="Calibri"/>
          <w:color w:val="auto"/>
        </w:rPr>
        <w:t>(1</w:t>
      </w:r>
      <w:r>
        <w:rPr>
          <w:rFonts w:eastAsia="Calibri"/>
          <w:color w:val="auto"/>
        </w:rPr>
        <w:t xml:space="preserve"> </w:t>
      </w:r>
      <w:r w:rsidRPr="00336B62">
        <w:rPr>
          <w:rFonts w:eastAsia="Calibri"/>
          <w:color w:val="auto"/>
        </w:rPr>
        <w:t>–</w:t>
      </w:r>
      <w:r>
        <w:rPr>
          <w:rFonts w:eastAsia="Calibri"/>
          <w:color w:val="auto"/>
        </w:rPr>
        <w:t xml:space="preserve"> </w:t>
      </w:r>
      <w:r w:rsidRPr="00AA63D6">
        <w:rPr>
          <w:rFonts w:eastAsia="Calibri"/>
          <w:color w:val="auto"/>
        </w:rPr>
        <w:t>0,6)</w:t>
      </w:r>
      <w:r>
        <w:rPr>
          <w:rFonts w:eastAsia="Calibri"/>
          <w:color w:val="auto"/>
        </w:rPr>
        <w:t xml:space="preserve"> </w:t>
      </w:r>
      <w:r w:rsidRPr="00AA63D6">
        <w:rPr>
          <w:rFonts w:eastAsia="Calibri"/>
          <w:color w:val="auto"/>
        </w:rPr>
        <w:t>∙</w:t>
      </w:r>
      <w:r>
        <w:rPr>
          <w:rFonts w:eastAsia="Calibri"/>
          <w:color w:val="auto"/>
        </w:rPr>
        <w:t xml:space="preserve"> </w:t>
      </w:r>
      <w:r w:rsidRPr="00AA63D6">
        <w:rPr>
          <w:rFonts w:eastAsia="Calibri"/>
          <w:color w:val="auto"/>
        </w:rPr>
        <w:t>0,015.</w:t>
      </w:r>
    </w:p>
    <w:p w14:paraId="2CB3A3BE" w14:textId="77777777" w:rsidR="004B1990" w:rsidRPr="00AA63D6" w:rsidRDefault="004B1990" w:rsidP="004B1990">
      <w:pPr>
        <w:shd w:val="clear" w:color="auto" w:fill="FFFFFF"/>
        <w:spacing w:after="0" w:line="360" w:lineRule="auto"/>
        <w:ind w:firstLine="709"/>
        <w:jc w:val="both"/>
        <w:rPr>
          <w:rFonts w:eastAsia="Calibri"/>
          <w:color w:val="auto"/>
        </w:rPr>
      </w:pPr>
      <w:r w:rsidRPr="00AA63D6">
        <w:rPr>
          <w:rFonts w:eastAsia="Calibri"/>
          <w:color w:val="auto"/>
        </w:rPr>
        <w:t xml:space="preserve">Оценка опасных факторов пожара проводится с помощью методов, представленных в </w:t>
      </w:r>
      <w:r w:rsidRPr="00A4021E">
        <w:rPr>
          <w:rFonts w:eastAsia="Calibri"/>
          <w:color w:val="auto"/>
        </w:rPr>
        <w:t>приложениях 3</w:t>
      </w:r>
      <w:r w:rsidRPr="00AA63D6">
        <w:rPr>
          <w:rFonts w:eastAsia="Calibri"/>
          <w:color w:val="auto"/>
        </w:rPr>
        <w:t xml:space="preserve"> и </w:t>
      </w:r>
      <w:r w:rsidRPr="00A4021E">
        <w:rPr>
          <w:rFonts w:eastAsia="Calibri"/>
          <w:color w:val="auto"/>
        </w:rPr>
        <w:t>5</w:t>
      </w:r>
      <w:r w:rsidRPr="00AA63D6">
        <w:rPr>
          <w:rFonts w:eastAsia="Calibri"/>
          <w:color w:val="auto"/>
        </w:rPr>
        <w:t xml:space="preserve"> </w:t>
      </w:r>
      <w:r w:rsidRPr="00D22E29">
        <w:t>Методики</w:t>
      </w:r>
      <w:r w:rsidRPr="00AA63D6">
        <w:rPr>
          <w:rFonts w:eastAsia="Calibri"/>
          <w:color w:val="auto"/>
        </w:rPr>
        <w:t>.</w:t>
      </w:r>
    </w:p>
    <w:p w14:paraId="029D8226" w14:textId="77777777" w:rsidR="004B1990" w:rsidRPr="00AA63D6" w:rsidRDefault="004B1990" w:rsidP="004B1990">
      <w:pPr>
        <w:autoSpaceDE w:val="0"/>
        <w:autoSpaceDN w:val="0"/>
        <w:adjustRightInd w:val="0"/>
        <w:spacing w:after="0" w:line="360" w:lineRule="auto"/>
        <w:jc w:val="both"/>
        <w:rPr>
          <w:rFonts w:eastAsia="Calibri"/>
          <w:color w:val="auto"/>
          <w:szCs w:val="22"/>
        </w:rPr>
      </w:pPr>
    </w:p>
    <w:p w14:paraId="6F96A246" w14:textId="77777777" w:rsidR="004B1990" w:rsidRPr="00D22E29" w:rsidRDefault="004B1990" w:rsidP="004B1990">
      <w:pPr>
        <w:tabs>
          <w:tab w:val="num" w:pos="993"/>
        </w:tabs>
        <w:autoSpaceDE w:val="0"/>
        <w:autoSpaceDN w:val="0"/>
        <w:adjustRightInd w:val="0"/>
        <w:spacing w:after="0" w:line="360" w:lineRule="auto"/>
        <w:ind w:firstLine="709"/>
        <w:jc w:val="center"/>
        <w:rPr>
          <w:rFonts w:eastAsia="Calibri"/>
          <w:b/>
          <w:color w:val="auto"/>
          <w:szCs w:val="22"/>
        </w:rPr>
      </w:pPr>
      <w:r w:rsidRPr="00D22E29">
        <w:rPr>
          <w:rFonts w:eastAsia="Calibri"/>
          <w:b/>
          <w:color w:val="auto"/>
          <w:szCs w:val="22"/>
        </w:rPr>
        <w:t>Алгоритм выполнения задания</w:t>
      </w:r>
    </w:p>
    <w:p w14:paraId="00DC59A9" w14:textId="77777777" w:rsidR="004B1990" w:rsidRPr="00AA63D6" w:rsidRDefault="004B1990" w:rsidP="00D5384F">
      <w:pPr>
        <w:numPr>
          <w:ilvl w:val="0"/>
          <w:numId w:val="13"/>
        </w:numPr>
        <w:autoSpaceDE w:val="0"/>
        <w:autoSpaceDN w:val="0"/>
        <w:adjustRightInd w:val="0"/>
        <w:spacing w:after="0" w:line="360" w:lineRule="auto"/>
        <w:ind w:left="0" w:firstLine="709"/>
        <w:contextualSpacing/>
        <w:jc w:val="both"/>
        <w:rPr>
          <w:rFonts w:eastAsia="Calibri"/>
          <w:color w:val="auto"/>
          <w:szCs w:val="22"/>
        </w:rPr>
      </w:pPr>
      <w:r w:rsidRPr="00AA63D6">
        <w:rPr>
          <w:rFonts w:eastAsia="Calibri"/>
          <w:color w:val="auto"/>
          <w:szCs w:val="22"/>
        </w:rPr>
        <w:lastRenderedPageBreak/>
        <w:t xml:space="preserve">Изучить содержание </w:t>
      </w:r>
      <w:r w:rsidRPr="00A160B0">
        <w:rPr>
          <w:rFonts w:eastAsia="Calibri"/>
          <w:color w:val="auto"/>
          <w:szCs w:val="22"/>
        </w:rPr>
        <w:t>раздела II</w:t>
      </w:r>
      <w:r w:rsidRPr="00AA63D6">
        <w:rPr>
          <w:rFonts w:eastAsia="Calibri"/>
          <w:color w:val="auto"/>
          <w:szCs w:val="22"/>
        </w:rPr>
        <w:t xml:space="preserve"> и приложений </w:t>
      </w:r>
      <w:r w:rsidRPr="00A160B0">
        <w:rPr>
          <w:rFonts w:eastAsia="Calibri"/>
          <w:color w:val="auto"/>
          <w:szCs w:val="22"/>
        </w:rPr>
        <w:t>2</w:t>
      </w:r>
      <w:r>
        <w:rPr>
          <w:rFonts w:eastAsia="Calibri"/>
          <w:color w:val="auto"/>
          <w:szCs w:val="22"/>
        </w:rPr>
        <w:t xml:space="preserve">, </w:t>
      </w:r>
      <w:r w:rsidRPr="00A160B0">
        <w:rPr>
          <w:rFonts w:eastAsia="Calibri"/>
          <w:color w:val="auto"/>
          <w:szCs w:val="22"/>
        </w:rPr>
        <w:t>3</w:t>
      </w:r>
      <w:r w:rsidRPr="00AA63D6">
        <w:rPr>
          <w:rFonts w:eastAsia="Calibri"/>
          <w:color w:val="auto"/>
          <w:szCs w:val="22"/>
        </w:rPr>
        <w:t xml:space="preserve">, </w:t>
      </w:r>
      <w:r w:rsidRPr="00A160B0">
        <w:rPr>
          <w:rFonts w:eastAsia="Calibri"/>
          <w:color w:val="auto"/>
          <w:szCs w:val="22"/>
        </w:rPr>
        <w:t>5</w:t>
      </w:r>
      <w:r w:rsidRPr="00AA63D6">
        <w:rPr>
          <w:rFonts w:eastAsia="Calibri"/>
          <w:color w:val="auto"/>
        </w:rPr>
        <w:t xml:space="preserve"> </w:t>
      </w:r>
      <w:r w:rsidRPr="007D1018">
        <w:rPr>
          <w:rFonts w:eastAsia="Calibri"/>
        </w:rPr>
        <w:t>Методики</w:t>
      </w:r>
      <w:r w:rsidRPr="005D5445">
        <w:rPr>
          <w:rFonts w:eastAsia="Calibri"/>
          <w:color w:val="auto"/>
          <w:szCs w:val="22"/>
        </w:rPr>
        <w:t xml:space="preserve">, представленной в </w:t>
      </w:r>
      <w:r>
        <w:rPr>
          <w:rFonts w:eastAsia="Calibri"/>
          <w:color w:val="auto"/>
          <w:szCs w:val="22"/>
        </w:rPr>
        <w:t>файле-приложении из дополнительных материалов</w:t>
      </w:r>
      <w:r w:rsidRPr="00AA63D6">
        <w:rPr>
          <w:rFonts w:eastAsia="Calibri"/>
          <w:color w:val="auto"/>
          <w:szCs w:val="22"/>
        </w:rPr>
        <w:t>.</w:t>
      </w:r>
    </w:p>
    <w:p w14:paraId="2068671D" w14:textId="77777777" w:rsidR="004B1990" w:rsidRPr="005D5445" w:rsidRDefault="004B1990" w:rsidP="00D5384F">
      <w:pPr>
        <w:numPr>
          <w:ilvl w:val="0"/>
          <w:numId w:val="13"/>
        </w:numPr>
        <w:tabs>
          <w:tab w:val="left" w:pos="-1985"/>
          <w:tab w:val="left" w:pos="1418"/>
        </w:tabs>
        <w:autoSpaceDE w:val="0"/>
        <w:autoSpaceDN w:val="0"/>
        <w:adjustRightInd w:val="0"/>
        <w:spacing w:after="0" w:line="360" w:lineRule="auto"/>
        <w:ind w:left="0" w:firstLine="709"/>
        <w:contextualSpacing/>
        <w:jc w:val="both"/>
        <w:rPr>
          <w:rFonts w:eastAsia="Calibri"/>
          <w:color w:val="auto"/>
          <w:szCs w:val="22"/>
        </w:rPr>
      </w:pPr>
      <w:r w:rsidRPr="005D5445">
        <w:rPr>
          <w:rFonts w:eastAsia="Calibri"/>
          <w:color w:val="auto"/>
          <w:szCs w:val="22"/>
        </w:rPr>
        <w:t xml:space="preserve">Изучить </w:t>
      </w:r>
      <w:r>
        <w:rPr>
          <w:rFonts w:eastAsia="Calibri"/>
          <w:color w:val="auto"/>
          <w:szCs w:val="22"/>
        </w:rPr>
        <w:t>представленный далее пример</w:t>
      </w:r>
      <w:r w:rsidRPr="00FF71C2">
        <w:rPr>
          <w:rFonts w:eastAsia="Calibri"/>
          <w:color w:val="auto"/>
          <w:szCs w:val="22"/>
        </w:rPr>
        <w:t xml:space="preserve"> расчета</w:t>
      </w:r>
      <w:r w:rsidRPr="005D5445">
        <w:rPr>
          <w:rFonts w:eastAsia="Calibri"/>
          <w:color w:val="auto"/>
          <w:szCs w:val="22"/>
        </w:rPr>
        <w:t xml:space="preserve"> пожарного риска</w:t>
      </w:r>
      <w:r>
        <w:rPr>
          <w:rFonts w:eastAsia="Calibri"/>
          <w:color w:val="auto"/>
          <w:szCs w:val="22"/>
        </w:rPr>
        <w:t xml:space="preserve"> на производственном объекте (в образце выполнения заданий 7–12).</w:t>
      </w:r>
    </w:p>
    <w:p w14:paraId="60487849" w14:textId="77777777" w:rsidR="004B1990" w:rsidRPr="00926107" w:rsidRDefault="004B1990" w:rsidP="00D5384F">
      <w:pPr>
        <w:numPr>
          <w:ilvl w:val="0"/>
          <w:numId w:val="13"/>
        </w:numPr>
        <w:autoSpaceDE w:val="0"/>
        <w:autoSpaceDN w:val="0"/>
        <w:adjustRightInd w:val="0"/>
        <w:spacing w:after="0" w:line="360" w:lineRule="auto"/>
        <w:ind w:left="0" w:firstLine="709"/>
        <w:contextualSpacing/>
        <w:jc w:val="both"/>
        <w:rPr>
          <w:rFonts w:eastAsia="Calibri"/>
          <w:color w:val="auto"/>
          <w:szCs w:val="22"/>
        </w:rPr>
      </w:pPr>
      <w:r w:rsidRPr="00926107">
        <w:rPr>
          <w:rFonts w:eastAsia="Calibri"/>
          <w:color w:val="auto"/>
          <w:szCs w:val="22"/>
        </w:rPr>
        <w:t xml:space="preserve">Построить дерево событий </w:t>
      </w:r>
      <w:r w:rsidRPr="00926107">
        <w:rPr>
          <w:rFonts w:eastAsia="Calibri"/>
          <w:color w:val="auto"/>
        </w:rPr>
        <w:t>для определения возможных сценариев возникновения и развития пожаров</w:t>
      </w:r>
      <w:r w:rsidRPr="00926107">
        <w:rPr>
          <w:rFonts w:eastAsia="Calibri"/>
          <w:color w:val="auto"/>
          <w:szCs w:val="22"/>
        </w:rPr>
        <w:t xml:space="preserve"> по данным, полученным из </w:t>
      </w:r>
      <w:proofErr w:type="gramStart"/>
      <w:r w:rsidRPr="00926107">
        <w:rPr>
          <w:rFonts w:eastAsia="Calibri"/>
          <w:color w:val="auto"/>
          <w:szCs w:val="22"/>
        </w:rPr>
        <w:t>заданий  7</w:t>
      </w:r>
      <w:proofErr w:type="gramEnd"/>
      <w:r w:rsidRPr="00926107">
        <w:rPr>
          <w:rFonts w:eastAsia="Calibri"/>
          <w:color w:val="auto"/>
          <w:szCs w:val="22"/>
        </w:rPr>
        <w:t>–8.</w:t>
      </w:r>
    </w:p>
    <w:p w14:paraId="573B6910" w14:textId="77777777" w:rsidR="004B1990" w:rsidRPr="00AA63D6" w:rsidRDefault="004B1990" w:rsidP="00D5384F">
      <w:pPr>
        <w:numPr>
          <w:ilvl w:val="0"/>
          <w:numId w:val="13"/>
        </w:numPr>
        <w:autoSpaceDE w:val="0"/>
        <w:autoSpaceDN w:val="0"/>
        <w:adjustRightInd w:val="0"/>
        <w:spacing w:after="0" w:line="360" w:lineRule="auto"/>
        <w:ind w:left="0" w:firstLine="709"/>
        <w:contextualSpacing/>
        <w:jc w:val="both"/>
        <w:rPr>
          <w:rFonts w:eastAsia="Calibri"/>
          <w:color w:val="auto"/>
          <w:szCs w:val="22"/>
        </w:rPr>
      </w:pPr>
      <w:r w:rsidRPr="00AA63D6">
        <w:rPr>
          <w:rFonts w:eastAsia="Calibri"/>
          <w:color w:val="auto"/>
          <w:szCs w:val="22"/>
        </w:rPr>
        <w:t>Составить перечень пожароопасных ситуаций,</w:t>
      </w:r>
      <w:r>
        <w:rPr>
          <w:rFonts w:eastAsia="Calibri"/>
          <w:color w:val="auto"/>
          <w:szCs w:val="22"/>
        </w:rPr>
        <w:t xml:space="preserve"> </w:t>
      </w:r>
      <w:r w:rsidRPr="00AA63D6">
        <w:rPr>
          <w:rFonts w:eastAsia="Calibri"/>
          <w:color w:val="auto"/>
          <w:szCs w:val="22"/>
        </w:rPr>
        <w:t>пожаров и сценариев их развития в табличной форме, представленной</w:t>
      </w:r>
      <w:r>
        <w:rPr>
          <w:rFonts w:eastAsia="Calibri"/>
          <w:color w:val="auto"/>
          <w:szCs w:val="22"/>
        </w:rPr>
        <w:t xml:space="preserve"> </w:t>
      </w:r>
      <w:r w:rsidRPr="00AA63D6">
        <w:rPr>
          <w:rFonts w:eastAsia="Calibri"/>
          <w:color w:val="auto"/>
          <w:szCs w:val="22"/>
        </w:rPr>
        <w:t xml:space="preserve">в указаниях к </w:t>
      </w:r>
      <w:r>
        <w:rPr>
          <w:rFonts w:eastAsia="Calibri"/>
          <w:color w:val="auto"/>
          <w:szCs w:val="22"/>
        </w:rPr>
        <w:t>настоящему заданию</w:t>
      </w:r>
      <w:r w:rsidRPr="00AA63D6">
        <w:rPr>
          <w:rFonts w:eastAsia="Calibri"/>
          <w:color w:val="auto"/>
          <w:szCs w:val="22"/>
        </w:rPr>
        <w:t>.</w:t>
      </w:r>
    </w:p>
    <w:p w14:paraId="1D3A798F" w14:textId="77777777" w:rsidR="004B1990" w:rsidRPr="00AA63D6" w:rsidRDefault="004B1990" w:rsidP="00D5384F">
      <w:pPr>
        <w:numPr>
          <w:ilvl w:val="0"/>
          <w:numId w:val="13"/>
        </w:numPr>
        <w:autoSpaceDE w:val="0"/>
        <w:autoSpaceDN w:val="0"/>
        <w:adjustRightInd w:val="0"/>
        <w:spacing w:after="0" w:line="360" w:lineRule="auto"/>
        <w:ind w:left="0" w:firstLine="709"/>
        <w:contextualSpacing/>
        <w:jc w:val="both"/>
        <w:rPr>
          <w:rFonts w:eastAsia="Calibri"/>
          <w:color w:val="auto"/>
          <w:szCs w:val="22"/>
        </w:rPr>
      </w:pPr>
      <w:r w:rsidRPr="00AA63D6">
        <w:rPr>
          <w:rFonts w:eastAsia="Calibri"/>
          <w:color w:val="auto"/>
          <w:szCs w:val="22"/>
        </w:rPr>
        <w:t xml:space="preserve">Определить частоту реализации пожароопасных ситуаций на основе построенного дерева и данных </w:t>
      </w:r>
      <w:r w:rsidRPr="0033003D">
        <w:rPr>
          <w:rFonts w:eastAsia="Calibri"/>
          <w:color w:val="auto"/>
          <w:szCs w:val="22"/>
        </w:rPr>
        <w:t>таблицы П2.1</w:t>
      </w:r>
      <w:r w:rsidRPr="00AA63D6">
        <w:rPr>
          <w:rFonts w:eastAsia="Times New Roman"/>
          <w:bCs/>
          <w:color w:val="auto"/>
          <w:lang w:eastAsia="ru-RU"/>
        </w:rPr>
        <w:t xml:space="preserve"> </w:t>
      </w:r>
      <w:r w:rsidRPr="006F3637">
        <w:t>Методики</w:t>
      </w:r>
      <w:r w:rsidRPr="00AA63D6">
        <w:rPr>
          <w:rFonts w:eastAsia="Times New Roman"/>
          <w:bCs/>
          <w:color w:val="auto"/>
          <w:lang w:eastAsia="ru-RU"/>
        </w:rPr>
        <w:t xml:space="preserve">. При необходимости сравнить полученные результаты с результатами </w:t>
      </w:r>
      <w:proofErr w:type="gramStart"/>
      <w:r>
        <w:rPr>
          <w:rFonts w:eastAsia="Times New Roman"/>
          <w:bCs/>
          <w:color w:val="auto"/>
          <w:lang w:eastAsia="ru-RU"/>
        </w:rPr>
        <w:t>задания</w:t>
      </w:r>
      <w:r w:rsidRPr="00AA63D6">
        <w:rPr>
          <w:rFonts w:eastAsia="Times New Roman"/>
          <w:bCs/>
          <w:color w:val="auto"/>
          <w:lang w:eastAsia="ru-RU"/>
        </w:rPr>
        <w:t xml:space="preserve"> </w:t>
      </w:r>
      <w:r>
        <w:rPr>
          <w:rFonts w:eastAsia="Times New Roman"/>
          <w:bCs/>
          <w:color w:val="auto"/>
          <w:lang w:eastAsia="ru-RU"/>
        </w:rPr>
        <w:t xml:space="preserve"> 8</w:t>
      </w:r>
      <w:proofErr w:type="gramEnd"/>
      <w:r w:rsidRPr="00AA63D6">
        <w:rPr>
          <w:rFonts w:eastAsia="Times New Roman"/>
          <w:bCs/>
          <w:color w:val="auto"/>
          <w:lang w:eastAsia="ru-RU"/>
        </w:rPr>
        <w:t>.</w:t>
      </w:r>
    </w:p>
    <w:p w14:paraId="67562841" w14:textId="77777777" w:rsidR="004B1990" w:rsidRDefault="004B1990" w:rsidP="00D5384F">
      <w:pPr>
        <w:numPr>
          <w:ilvl w:val="0"/>
          <w:numId w:val="13"/>
        </w:numPr>
        <w:autoSpaceDE w:val="0"/>
        <w:autoSpaceDN w:val="0"/>
        <w:adjustRightInd w:val="0"/>
        <w:spacing w:after="0" w:line="360" w:lineRule="auto"/>
        <w:ind w:left="0" w:firstLine="709"/>
        <w:contextualSpacing/>
        <w:jc w:val="both"/>
        <w:rPr>
          <w:rFonts w:eastAsia="Calibri"/>
          <w:color w:val="auto"/>
          <w:szCs w:val="22"/>
        </w:rPr>
      </w:pPr>
      <w:r w:rsidRPr="00AA63D6">
        <w:rPr>
          <w:rFonts w:eastAsia="Times New Roman"/>
          <w:color w:val="auto"/>
          <w:lang w:eastAsia="ru-RU"/>
        </w:rPr>
        <w:t xml:space="preserve">Выбрать и описать конкретную модель расчета времени блокирования путей эвакуации </w:t>
      </w:r>
      <w:r w:rsidRPr="00AA63D6">
        <w:rPr>
          <w:rFonts w:eastAsia="Calibri"/>
          <w:color w:val="auto"/>
          <w:szCs w:val="22"/>
        </w:rPr>
        <w:t>для различных сценариев</w:t>
      </w:r>
      <w:r>
        <w:rPr>
          <w:rFonts w:eastAsia="Calibri"/>
          <w:color w:val="auto"/>
          <w:szCs w:val="22"/>
        </w:rPr>
        <w:t xml:space="preserve"> </w:t>
      </w:r>
      <w:r w:rsidRPr="00AA63D6">
        <w:rPr>
          <w:rFonts w:eastAsia="Calibri"/>
          <w:color w:val="auto"/>
          <w:szCs w:val="22"/>
        </w:rPr>
        <w:t xml:space="preserve">развития пожара в соответствии с указаниями </w:t>
      </w:r>
      <w:r w:rsidRPr="0033003D">
        <w:rPr>
          <w:rFonts w:eastAsia="Calibri"/>
          <w:color w:val="auto"/>
          <w:szCs w:val="22"/>
        </w:rPr>
        <w:t>приложений 3 и 5</w:t>
      </w:r>
      <w:r w:rsidRPr="00AA63D6">
        <w:rPr>
          <w:rFonts w:eastAsia="Calibri"/>
          <w:color w:val="auto"/>
        </w:rPr>
        <w:t xml:space="preserve"> </w:t>
      </w:r>
      <w:r w:rsidRPr="006F3637">
        <w:t>Методики</w:t>
      </w:r>
      <w:r w:rsidRPr="00AA63D6">
        <w:rPr>
          <w:rFonts w:eastAsia="Calibri"/>
          <w:color w:val="auto"/>
          <w:szCs w:val="22"/>
        </w:rPr>
        <w:t xml:space="preserve">. </w:t>
      </w:r>
    </w:p>
    <w:p w14:paraId="6F53467D" w14:textId="77777777" w:rsidR="004B1990" w:rsidRDefault="004B1990" w:rsidP="00D5384F">
      <w:pPr>
        <w:numPr>
          <w:ilvl w:val="0"/>
          <w:numId w:val="13"/>
        </w:numPr>
        <w:autoSpaceDE w:val="0"/>
        <w:autoSpaceDN w:val="0"/>
        <w:adjustRightInd w:val="0"/>
        <w:spacing w:after="0" w:line="360" w:lineRule="auto"/>
        <w:ind w:left="0" w:firstLine="709"/>
        <w:contextualSpacing/>
        <w:jc w:val="both"/>
        <w:rPr>
          <w:rFonts w:eastAsia="Calibri"/>
          <w:color w:val="auto"/>
          <w:szCs w:val="22"/>
        </w:rPr>
      </w:pPr>
      <w:r w:rsidRPr="005D5445">
        <w:rPr>
          <w:rFonts w:eastAsia="Calibri"/>
          <w:color w:val="auto"/>
          <w:szCs w:val="22"/>
        </w:rPr>
        <w:t>Описать необходимые исходные данные для выбранного метода моделирования пожара.</w:t>
      </w:r>
    </w:p>
    <w:p w14:paraId="68C4136E" w14:textId="77777777" w:rsidR="004B1990" w:rsidRDefault="004B1990" w:rsidP="00D5384F">
      <w:pPr>
        <w:numPr>
          <w:ilvl w:val="0"/>
          <w:numId w:val="13"/>
        </w:numPr>
        <w:autoSpaceDE w:val="0"/>
        <w:autoSpaceDN w:val="0"/>
        <w:adjustRightInd w:val="0"/>
        <w:spacing w:after="0" w:line="360" w:lineRule="auto"/>
        <w:ind w:left="0" w:firstLine="709"/>
        <w:contextualSpacing/>
        <w:jc w:val="both"/>
        <w:rPr>
          <w:rFonts w:eastAsia="Calibri"/>
          <w:color w:val="auto"/>
          <w:szCs w:val="22"/>
        </w:rPr>
      </w:pPr>
      <w:r w:rsidRPr="005D5445">
        <w:rPr>
          <w:rFonts w:eastAsia="Calibri"/>
          <w:color w:val="auto"/>
          <w:szCs w:val="22"/>
        </w:rPr>
        <w:t xml:space="preserve">По исходным данным из </w:t>
      </w:r>
      <w:r w:rsidRPr="00D22E29">
        <w:rPr>
          <w:rFonts w:eastAsia="Calibri"/>
          <w:color w:val="auto"/>
          <w:szCs w:val="22"/>
        </w:rPr>
        <w:t>варианта задания</w:t>
      </w:r>
      <w:r w:rsidRPr="005D5445">
        <w:rPr>
          <w:rFonts w:eastAsia="Calibri"/>
          <w:color w:val="auto"/>
          <w:szCs w:val="22"/>
        </w:rPr>
        <w:t xml:space="preserve"> </w:t>
      </w:r>
      <w:r>
        <w:rPr>
          <w:rFonts w:eastAsia="Calibri"/>
          <w:color w:val="auto"/>
          <w:szCs w:val="22"/>
        </w:rPr>
        <w:t xml:space="preserve">7 </w:t>
      </w:r>
      <w:r w:rsidRPr="005D5445">
        <w:rPr>
          <w:rFonts w:eastAsia="Calibri"/>
          <w:color w:val="auto"/>
          <w:szCs w:val="22"/>
        </w:rPr>
        <w:t xml:space="preserve">для различных сценариев развития пожара в соответствии с указаниями </w:t>
      </w:r>
      <w:r w:rsidRPr="00D22E29">
        <w:t>Методики</w:t>
      </w:r>
      <w:r w:rsidRPr="005D5445">
        <w:rPr>
          <w:rFonts w:eastAsia="Calibri"/>
          <w:color w:val="auto"/>
          <w:szCs w:val="22"/>
        </w:rPr>
        <w:t xml:space="preserve"> и </w:t>
      </w:r>
      <w:r>
        <w:rPr>
          <w:rFonts w:eastAsia="Calibri"/>
          <w:color w:val="auto"/>
          <w:szCs w:val="22"/>
        </w:rPr>
        <w:t>теоретическими сведениями к настоящему заданию</w:t>
      </w:r>
      <w:r w:rsidRPr="005D5445">
        <w:rPr>
          <w:rFonts w:eastAsia="Calibri"/>
          <w:color w:val="auto"/>
          <w:szCs w:val="22"/>
        </w:rPr>
        <w:t xml:space="preserve"> выбрать (</w:t>
      </w:r>
      <w:r w:rsidRPr="00D22E29">
        <w:rPr>
          <w:rFonts w:eastAsia="Calibri"/>
          <w:i/>
          <w:color w:val="auto"/>
          <w:szCs w:val="22"/>
        </w:rPr>
        <w:t>расчет производить не требуется</w:t>
      </w:r>
      <w:r>
        <w:rPr>
          <w:rFonts w:eastAsia="Calibri"/>
          <w:color w:val="auto"/>
          <w:szCs w:val="22"/>
        </w:rPr>
        <w:t>!</w:t>
      </w:r>
      <w:r w:rsidRPr="005D5445">
        <w:rPr>
          <w:rFonts w:eastAsia="Calibri"/>
          <w:color w:val="auto"/>
          <w:szCs w:val="22"/>
        </w:rPr>
        <w:t xml:space="preserve">) </w:t>
      </w:r>
      <w:r w:rsidRPr="005D5445">
        <w:rPr>
          <w:rFonts w:eastAsia="Calibri"/>
          <w:color w:val="auto"/>
        </w:rPr>
        <w:t>время блокирования путей эвакуации вблизи эвакуационных выходов (при необходимости и в других контрольных точках).</w:t>
      </w:r>
    </w:p>
    <w:p w14:paraId="452A6410" w14:textId="77777777" w:rsidR="004B1990" w:rsidRPr="00AA63D6" w:rsidRDefault="004B1990" w:rsidP="00D5384F">
      <w:pPr>
        <w:numPr>
          <w:ilvl w:val="0"/>
          <w:numId w:val="13"/>
        </w:numPr>
        <w:autoSpaceDE w:val="0"/>
        <w:autoSpaceDN w:val="0"/>
        <w:adjustRightInd w:val="0"/>
        <w:spacing w:after="0" w:line="360" w:lineRule="auto"/>
        <w:ind w:left="0" w:firstLine="709"/>
        <w:contextualSpacing/>
        <w:jc w:val="both"/>
        <w:rPr>
          <w:rFonts w:eastAsia="Calibri"/>
          <w:color w:val="auto"/>
          <w:szCs w:val="22"/>
        </w:rPr>
      </w:pPr>
      <w:r w:rsidRPr="007D1018">
        <w:rPr>
          <w:rFonts w:eastAsia="Calibri"/>
          <w:color w:val="auto"/>
          <w:szCs w:val="22"/>
        </w:rPr>
        <w:t>Заполнить соответствующий раздел обобщенного отчета по заданиям к модулю II аналогично изученному примеру расчета пожарного риска</w:t>
      </w:r>
      <w:r>
        <w:rPr>
          <w:rFonts w:eastAsia="Calibri"/>
          <w:color w:val="auto"/>
          <w:szCs w:val="22"/>
        </w:rPr>
        <w:t xml:space="preserve"> для производственного объекта</w:t>
      </w:r>
      <w:r w:rsidRPr="007D1018">
        <w:rPr>
          <w:rFonts w:eastAsia="Calibri"/>
          <w:color w:val="auto"/>
          <w:szCs w:val="22"/>
        </w:rPr>
        <w:t>.</w:t>
      </w:r>
    </w:p>
    <w:p w14:paraId="064D9262" w14:textId="77777777" w:rsidR="004B1990" w:rsidRDefault="004B1990" w:rsidP="004B1990">
      <w:pPr>
        <w:autoSpaceDE w:val="0"/>
        <w:autoSpaceDN w:val="0"/>
        <w:adjustRightInd w:val="0"/>
        <w:spacing w:after="0" w:line="360" w:lineRule="auto"/>
        <w:jc w:val="both"/>
        <w:rPr>
          <w:rFonts w:eastAsia="Calibri"/>
          <w:color w:val="auto"/>
          <w:szCs w:val="22"/>
        </w:rPr>
      </w:pPr>
      <w:r>
        <w:rPr>
          <w:rFonts w:eastAsia="Calibri"/>
          <w:color w:val="auto"/>
          <w:szCs w:val="22"/>
        </w:rPr>
        <w:br w:type="page"/>
      </w:r>
    </w:p>
    <w:p w14:paraId="68F56189" w14:textId="77777777" w:rsidR="004B1990" w:rsidRDefault="004B1990" w:rsidP="004B1990">
      <w:pPr>
        <w:pStyle w:val="1"/>
      </w:pPr>
      <w:bookmarkStart w:id="3" w:name="_Toc411825223"/>
      <w:r>
        <w:rPr>
          <w:lang w:eastAsia="ru-RU"/>
        </w:rPr>
        <w:lastRenderedPageBreak/>
        <w:t>Проверяемое задание 10</w:t>
      </w:r>
      <w:r w:rsidRPr="00AA63D6">
        <w:rPr>
          <w:lang w:eastAsia="ru-RU"/>
        </w:rPr>
        <w:t xml:space="preserve">. </w:t>
      </w:r>
      <w:r w:rsidRPr="00AA63D6">
        <w:t>Анализ</w:t>
      </w:r>
      <w:r>
        <w:t xml:space="preserve"> </w:t>
      </w:r>
      <w:r w:rsidRPr="00AA63D6">
        <w:t>наличия систем обеспечения пожарной безопасности зданий, сооружений и строений на производственном объекте</w:t>
      </w:r>
      <w:bookmarkEnd w:id="3"/>
    </w:p>
    <w:p w14:paraId="28ABBDDB" w14:textId="77777777" w:rsidR="004B1990" w:rsidRPr="00AA63D6" w:rsidRDefault="004B1990" w:rsidP="004B1990">
      <w:pPr>
        <w:shd w:val="clear" w:color="auto" w:fill="FFFFFF"/>
        <w:spacing w:after="0" w:line="360" w:lineRule="auto"/>
        <w:ind w:firstLine="709"/>
        <w:jc w:val="both"/>
        <w:rPr>
          <w:rFonts w:eastAsia="Calibri"/>
          <w:color w:val="auto"/>
        </w:rPr>
      </w:pPr>
    </w:p>
    <w:p w14:paraId="5F9F426A" w14:textId="77777777" w:rsidR="004B1990" w:rsidRPr="005D5445" w:rsidRDefault="004B1990" w:rsidP="004B1990">
      <w:pPr>
        <w:tabs>
          <w:tab w:val="num" w:pos="993"/>
        </w:tabs>
        <w:autoSpaceDE w:val="0"/>
        <w:autoSpaceDN w:val="0"/>
        <w:adjustRightInd w:val="0"/>
        <w:spacing w:after="0" w:line="360" w:lineRule="auto"/>
        <w:ind w:firstLine="709"/>
        <w:jc w:val="both"/>
        <w:rPr>
          <w:rFonts w:eastAsia="Calibri"/>
          <w:color w:val="auto"/>
          <w:szCs w:val="22"/>
        </w:rPr>
      </w:pPr>
      <w:r w:rsidRPr="007D1018">
        <w:rPr>
          <w:rFonts w:eastAsia="Calibri"/>
          <w:b/>
          <w:color w:val="auto"/>
        </w:rPr>
        <w:t>Задание</w:t>
      </w:r>
      <w:r>
        <w:rPr>
          <w:rFonts w:eastAsia="Calibri"/>
          <w:color w:val="auto"/>
        </w:rPr>
        <w:t xml:space="preserve">: выполнить анализ требований к </w:t>
      </w:r>
      <w:r w:rsidRPr="005D5445">
        <w:rPr>
          <w:rFonts w:eastAsia="Calibri"/>
          <w:color w:val="auto"/>
          <w:szCs w:val="22"/>
        </w:rPr>
        <w:t>систем</w:t>
      </w:r>
      <w:r>
        <w:rPr>
          <w:rFonts w:eastAsia="Calibri"/>
          <w:color w:val="auto"/>
          <w:szCs w:val="22"/>
        </w:rPr>
        <w:t>ам</w:t>
      </w:r>
      <w:r w:rsidRPr="005D5445">
        <w:rPr>
          <w:rFonts w:eastAsia="Calibri"/>
          <w:color w:val="auto"/>
          <w:szCs w:val="22"/>
        </w:rPr>
        <w:t xml:space="preserve"> обеспечения пожарной безопасности </w:t>
      </w:r>
      <w:r>
        <w:rPr>
          <w:rFonts w:eastAsia="Calibri"/>
          <w:color w:val="auto"/>
        </w:rPr>
        <w:t>для производственного объекта в соответствии с вариантом.</w:t>
      </w:r>
    </w:p>
    <w:p w14:paraId="7BC3BDC3" w14:textId="77777777" w:rsidR="004B1990" w:rsidRDefault="004B1990" w:rsidP="004B1990">
      <w:pPr>
        <w:shd w:val="clear" w:color="auto" w:fill="FFFFFF"/>
        <w:spacing w:after="0" w:line="360" w:lineRule="auto"/>
        <w:ind w:firstLine="709"/>
        <w:jc w:val="both"/>
        <w:rPr>
          <w:rFonts w:eastAsia="Calibri"/>
          <w:color w:val="auto"/>
          <w:szCs w:val="22"/>
        </w:rPr>
      </w:pPr>
    </w:p>
    <w:p w14:paraId="1F53D934" w14:textId="77777777" w:rsidR="004B1990" w:rsidRDefault="004B1990" w:rsidP="004B1990">
      <w:pPr>
        <w:shd w:val="clear" w:color="auto" w:fill="FFFFFF"/>
        <w:spacing w:after="0" w:line="360" w:lineRule="auto"/>
        <w:ind w:firstLine="709"/>
        <w:jc w:val="center"/>
        <w:rPr>
          <w:rFonts w:eastAsia="Calibri"/>
          <w:b/>
          <w:color w:val="auto"/>
          <w:szCs w:val="22"/>
        </w:rPr>
      </w:pPr>
      <w:r w:rsidRPr="006F3637">
        <w:rPr>
          <w:rFonts w:eastAsia="Calibri"/>
          <w:b/>
          <w:color w:val="auto"/>
          <w:szCs w:val="22"/>
        </w:rPr>
        <w:t>Теоретические сведения</w:t>
      </w:r>
    </w:p>
    <w:p w14:paraId="6EC06100" w14:textId="77777777" w:rsidR="004B1990" w:rsidRPr="00AA63D6" w:rsidRDefault="004B1990" w:rsidP="004B1990">
      <w:pPr>
        <w:shd w:val="clear" w:color="auto" w:fill="FFFFFF"/>
        <w:spacing w:after="0" w:line="360" w:lineRule="auto"/>
        <w:ind w:firstLine="709"/>
        <w:jc w:val="both"/>
        <w:rPr>
          <w:rFonts w:eastAsia="Calibri"/>
          <w:color w:val="auto"/>
          <w:szCs w:val="22"/>
        </w:rPr>
      </w:pPr>
      <w:r w:rsidRPr="00AA63D6">
        <w:rPr>
          <w:rFonts w:eastAsia="Calibri"/>
          <w:color w:val="auto"/>
          <w:szCs w:val="22"/>
        </w:rPr>
        <w:t xml:space="preserve">Наличие систем обеспечения пожарной безопасности здания учитывается в соответствии </w:t>
      </w:r>
      <w:r>
        <w:rPr>
          <w:rFonts w:eastAsia="Calibri"/>
          <w:color w:val="auto"/>
          <w:szCs w:val="22"/>
        </w:rPr>
        <w:t xml:space="preserve">с </w:t>
      </w:r>
      <w:r w:rsidRPr="00AA63D6">
        <w:rPr>
          <w:rFonts w:eastAsia="Calibri"/>
          <w:color w:val="auto"/>
          <w:szCs w:val="22"/>
        </w:rPr>
        <w:t xml:space="preserve">положениями </w:t>
      </w:r>
      <w:r w:rsidRPr="0033003D">
        <w:rPr>
          <w:rFonts w:eastAsia="Calibri"/>
          <w:color w:val="auto"/>
          <w:szCs w:val="22"/>
        </w:rPr>
        <w:t>раздела II</w:t>
      </w:r>
      <w:r w:rsidRPr="00EC192F">
        <w:rPr>
          <w:rFonts w:eastAsia="Calibri"/>
          <w:color w:val="auto"/>
          <w:szCs w:val="22"/>
        </w:rPr>
        <w:t xml:space="preserve"> </w:t>
      </w:r>
      <w:r w:rsidRPr="006F3637">
        <w:t>Методики</w:t>
      </w:r>
      <w:r w:rsidRPr="00AA63D6">
        <w:rPr>
          <w:rFonts w:eastAsia="Calibri"/>
          <w:color w:val="auto"/>
          <w:szCs w:val="22"/>
        </w:rPr>
        <w:t>.</w:t>
      </w:r>
    </w:p>
    <w:p w14:paraId="65563748" w14:textId="77777777" w:rsidR="004B1990" w:rsidRPr="00AA63D6" w:rsidRDefault="004B1990" w:rsidP="004B1990">
      <w:pPr>
        <w:shd w:val="clear" w:color="auto" w:fill="FFFFFF"/>
        <w:spacing w:after="0" w:line="360" w:lineRule="auto"/>
        <w:ind w:firstLine="709"/>
        <w:jc w:val="both"/>
        <w:rPr>
          <w:rFonts w:eastAsia="Calibri"/>
          <w:color w:val="auto"/>
          <w:szCs w:val="22"/>
        </w:rPr>
      </w:pPr>
      <w:r w:rsidRPr="00AA63D6">
        <w:rPr>
          <w:rFonts w:eastAsia="Calibri"/>
          <w:color w:val="auto"/>
          <w:szCs w:val="22"/>
        </w:rPr>
        <w:t xml:space="preserve">Сведения по вероятности эффективного срабатывания некоторых систем противопожарной защиты приведены в </w:t>
      </w:r>
      <w:r>
        <w:rPr>
          <w:rFonts w:eastAsia="Calibri"/>
          <w:color w:val="auto"/>
          <w:szCs w:val="22"/>
        </w:rPr>
        <w:t>таблице 2.5</w:t>
      </w:r>
      <w:r>
        <w:rPr>
          <w:rStyle w:val="affffe"/>
          <w:rFonts w:eastAsia="Calibri"/>
          <w:color w:val="auto"/>
          <w:szCs w:val="22"/>
        </w:rPr>
        <w:footnoteReference w:id="2"/>
      </w:r>
      <w:r>
        <w:rPr>
          <w:rFonts w:eastAsia="Calibri"/>
          <w:color w:val="auto"/>
          <w:szCs w:val="22"/>
        </w:rPr>
        <w:t>.</w:t>
      </w:r>
    </w:p>
    <w:p w14:paraId="3793AFC8" w14:textId="77777777" w:rsidR="004B1990" w:rsidRDefault="004B1990" w:rsidP="004B1990">
      <w:pPr>
        <w:shd w:val="clear" w:color="auto" w:fill="FFFFFF"/>
        <w:spacing w:after="0" w:line="360" w:lineRule="auto"/>
        <w:ind w:firstLine="709"/>
        <w:jc w:val="both"/>
        <w:rPr>
          <w:rFonts w:eastAsia="Calibri"/>
          <w:color w:val="auto"/>
          <w:szCs w:val="22"/>
        </w:rPr>
      </w:pPr>
    </w:p>
    <w:p w14:paraId="37CB5157" w14:textId="77777777" w:rsidR="004B1990" w:rsidRDefault="004B1990" w:rsidP="004B1990">
      <w:pPr>
        <w:spacing w:after="0" w:line="360" w:lineRule="auto"/>
        <w:jc w:val="right"/>
        <w:rPr>
          <w:rFonts w:eastAsia="Calibri"/>
          <w:color w:val="auto"/>
          <w:szCs w:val="22"/>
        </w:rPr>
      </w:pPr>
      <w:r w:rsidRPr="006F3637">
        <w:rPr>
          <w:rFonts w:eastAsia="Calibri"/>
          <w:color w:val="auto"/>
          <w:szCs w:val="22"/>
        </w:rPr>
        <w:t>Таблица 2.5</w:t>
      </w:r>
    </w:p>
    <w:p w14:paraId="0DFC4D9A" w14:textId="77777777" w:rsidR="004B1990" w:rsidRDefault="004B1990" w:rsidP="004B1990">
      <w:pPr>
        <w:spacing w:after="0" w:line="360" w:lineRule="auto"/>
        <w:jc w:val="center"/>
        <w:rPr>
          <w:rFonts w:eastAsia="Calibri"/>
          <w:b/>
          <w:color w:val="auto"/>
          <w:szCs w:val="22"/>
        </w:rPr>
      </w:pPr>
      <w:r w:rsidRPr="00667CA6">
        <w:rPr>
          <w:rFonts w:eastAsia="Calibri"/>
          <w:b/>
          <w:color w:val="auto"/>
          <w:szCs w:val="22"/>
        </w:rPr>
        <w:t>Вероятность эффективного срабатывания некоторых систем</w:t>
      </w:r>
      <w:r>
        <w:rPr>
          <w:rFonts w:eastAsia="Calibri"/>
          <w:b/>
          <w:color w:val="auto"/>
          <w:szCs w:val="22"/>
        </w:rPr>
        <w:t xml:space="preserve"> </w:t>
      </w:r>
      <w:r w:rsidRPr="00667CA6">
        <w:rPr>
          <w:rFonts w:eastAsia="Calibri"/>
          <w:b/>
          <w:color w:val="auto"/>
          <w:szCs w:val="22"/>
        </w:rPr>
        <w:t>противопожарной защиты</w:t>
      </w:r>
    </w:p>
    <w:tbl>
      <w:tblPr>
        <w:tblStyle w:val="a5"/>
        <w:tblW w:w="0" w:type="auto"/>
        <w:tblLook w:val="04A0" w:firstRow="1" w:lastRow="0" w:firstColumn="1" w:lastColumn="0" w:noHBand="0" w:noVBand="1"/>
      </w:tblPr>
      <w:tblGrid>
        <w:gridCol w:w="4927"/>
        <w:gridCol w:w="4927"/>
      </w:tblGrid>
      <w:tr w:rsidR="004B1990" w14:paraId="6395F61F" w14:textId="77777777" w:rsidTr="00291CEC">
        <w:tc>
          <w:tcPr>
            <w:tcW w:w="4927" w:type="dxa"/>
          </w:tcPr>
          <w:p w14:paraId="2339BC01" w14:textId="77777777" w:rsidR="004B1990" w:rsidRPr="00291CEC" w:rsidRDefault="004B1990" w:rsidP="00291CEC">
            <w:pPr>
              <w:jc w:val="center"/>
              <w:rPr>
                <w:rFonts w:eastAsia="Calibri"/>
                <w:b/>
                <w:sz w:val="24"/>
                <w:szCs w:val="24"/>
              </w:rPr>
            </w:pPr>
            <w:r w:rsidRPr="00291CEC">
              <w:rPr>
                <w:rFonts w:eastAsia="Calibri"/>
                <w:b/>
                <w:sz w:val="24"/>
                <w:szCs w:val="24"/>
              </w:rPr>
              <w:t>Система противопожарной защиты</w:t>
            </w:r>
          </w:p>
        </w:tc>
        <w:tc>
          <w:tcPr>
            <w:tcW w:w="4927" w:type="dxa"/>
          </w:tcPr>
          <w:p w14:paraId="78EE2889" w14:textId="77777777" w:rsidR="004B1990" w:rsidRPr="00291CEC" w:rsidRDefault="004B1990" w:rsidP="00291CEC">
            <w:pPr>
              <w:jc w:val="center"/>
              <w:rPr>
                <w:rFonts w:eastAsia="Calibri"/>
                <w:b/>
                <w:sz w:val="24"/>
                <w:szCs w:val="24"/>
              </w:rPr>
            </w:pPr>
            <w:r w:rsidRPr="00291CEC">
              <w:rPr>
                <w:rFonts w:eastAsia="Calibri"/>
                <w:b/>
                <w:sz w:val="24"/>
                <w:szCs w:val="24"/>
              </w:rPr>
              <w:t>Условная вероятность эффективного срабатывания</w:t>
            </w:r>
          </w:p>
        </w:tc>
      </w:tr>
      <w:tr w:rsidR="004B1990" w14:paraId="4DD4EAB2" w14:textId="77777777" w:rsidTr="00291CEC">
        <w:tc>
          <w:tcPr>
            <w:tcW w:w="4927" w:type="dxa"/>
          </w:tcPr>
          <w:p w14:paraId="0B0FE1E6" w14:textId="77777777" w:rsidR="004B1990" w:rsidRPr="00291CEC" w:rsidRDefault="004B1990" w:rsidP="00291CEC">
            <w:pPr>
              <w:spacing w:after="60"/>
              <w:jc w:val="both"/>
              <w:rPr>
                <w:rFonts w:eastAsia="Calibri"/>
                <w:sz w:val="20"/>
                <w:szCs w:val="20"/>
                <w:lang w:eastAsia="en-US"/>
              </w:rPr>
            </w:pPr>
            <w:r w:rsidRPr="0085371A">
              <w:rPr>
                <w:rFonts w:eastAsia="Calibri"/>
              </w:rPr>
              <w:t>Системы противопожарной защиты при соблюдении в полном объеме требований нормативных документов по пожарной безопасности</w:t>
            </w:r>
            <w:r w:rsidRPr="00994B54">
              <w:rPr>
                <w:rFonts w:eastAsia="Calibri"/>
              </w:rPr>
              <w:t>:</w:t>
            </w:r>
          </w:p>
          <w:p w14:paraId="7B59F7D6" w14:textId="77777777" w:rsidR="004B1990" w:rsidRPr="00291CEC" w:rsidRDefault="004B1990" w:rsidP="00D5384F">
            <w:pPr>
              <w:pStyle w:val="ac"/>
              <w:numPr>
                <w:ilvl w:val="0"/>
                <w:numId w:val="10"/>
              </w:numPr>
              <w:spacing w:after="60"/>
              <w:contextualSpacing w:val="0"/>
              <w:jc w:val="both"/>
              <w:rPr>
                <w:rFonts w:eastAsiaTheme="minorHAnsi"/>
                <w:color w:val="000000"/>
                <w:sz w:val="20"/>
                <w:szCs w:val="20"/>
                <w:lang w:eastAsia="en-US"/>
              </w:rPr>
            </w:pPr>
            <w:r>
              <w:rPr>
                <w:szCs w:val="20"/>
              </w:rPr>
              <w:t>а</w:t>
            </w:r>
            <w:r w:rsidRPr="0085371A">
              <w:rPr>
                <w:szCs w:val="20"/>
              </w:rPr>
              <w:t>втоматические установки пожарной сигнализации</w:t>
            </w:r>
          </w:p>
          <w:p w14:paraId="4585D14A" w14:textId="77777777" w:rsidR="004B1990" w:rsidRPr="00291CEC" w:rsidRDefault="004B1990" w:rsidP="00D5384F">
            <w:pPr>
              <w:pStyle w:val="ac"/>
              <w:numPr>
                <w:ilvl w:val="0"/>
                <w:numId w:val="10"/>
              </w:numPr>
              <w:spacing w:after="60"/>
              <w:contextualSpacing w:val="0"/>
              <w:jc w:val="both"/>
              <w:rPr>
                <w:rFonts w:eastAsiaTheme="minorHAnsi"/>
                <w:color w:val="000000"/>
                <w:sz w:val="20"/>
                <w:szCs w:val="20"/>
                <w:lang w:eastAsia="en-US"/>
              </w:rPr>
            </w:pPr>
            <w:r>
              <w:rPr>
                <w:szCs w:val="20"/>
              </w:rPr>
              <w:t>а</w:t>
            </w:r>
            <w:r w:rsidRPr="0085371A">
              <w:rPr>
                <w:szCs w:val="20"/>
              </w:rPr>
              <w:t>втоматические установки пожаротушения при наличии контроля за работоспособностью установки независимой организацией (вне зависимости от типа установки)</w:t>
            </w:r>
          </w:p>
          <w:p w14:paraId="39BAEA29" w14:textId="77777777" w:rsidR="004B1990" w:rsidRPr="00291CEC" w:rsidRDefault="004B1990" w:rsidP="00D5384F">
            <w:pPr>
              <w:pStyle w:val="ac"/>
              <w:numPr>
                <w:ilvl w:val="0"/>
                <w:numId w:val="10"/>
              </w:numPr>
              <w:spacing w:after="60"/>
              <w:contextualSpacing w:val="0"/>
              <w:jc w:val="both"/>
              <w:rPr>
                <w:rFonts w:eastAsiaTheme="minorHAnsi"/>
                <w:color w:val="000000"/>
                <w:sz w:val="20"/>
                <w:szCs w:val="20"/>
                <w:lang w:eastAsia="en-US"/>
              </w:rPr>
            </w:pPr>
            <w:r>
              <w:rPr>
                <w:szCs w:val="20"/>
              </w:rPr>
              <w:t>а</w:t>
            </w:r>
            <w:r w:rsidRPr="0085371A">
              <w:rPr>
                <w:szCs w:val="20"/>
              </w:rPr>
              <w:t>втоматические установки водяного (пенного) пожаротушения при отсутствии контроля за работоспособность</w:t>
            </w:r>
            <w:r w:rsidRPr="00994B54">
              <w:rPr>
                <w:szCs w:val="20"/>
              </w:rPr>
              <w:t xml:space="preserve">ю </w:t>
            </w:r>
            <w:r w:rsidRPr="00994B54">
              <w:rPr>
                <w:szCs w:val="20"/>
              </w:rPr>
              <w:lastRenderedPageBreak/>
              <w:t xml:space="preserve">установки независимой организацией </w:t>
            </w:r>
          </w:p>
          <w:p w14:paraId="52B5FE69" w14:textId="77777777" w:rsidR="004B1990" w:rsidRDefault="004B1990" w:rsidP="00D5384F">
            <w:pPr>
              <w:pStyle w:val="ac"/>
              <w:numPr>
                <w:ilvl w:val="0"/>
                <w:numId w:val="10"/>
              </w:numPr>
              <w:spacing w:after="60"/>
              <w:contextualSpacing w:val="0"/>
              <w:jc w:val="both"/>
            </w:pPr>
            <w:r>
              <w:rPr>
                <w:szCs w:val="20"/>
              </w:rPr>
              <w:t>о</w:t>
            </w:r>
            <w:r w:rsidRPr="0085371A">
              <w:rPr>
                <w:szCs w:val="20"/>
              </w:rPr>
              <w:t xml:space="preserve">стальные типы установок пожаротушения при </w:t>
            </w:r>
            <w:proofErr w:type="gramStart"/>
            <w:r w:rsidRPr="0085371A">
              <w:rPr>
                <w:szCs w:val="20"/>
              </w:rPr>
              <w:t>отсутствии  контроля</w:t>
            </w:r>
            <w:proofErr w:type="gramEnd"/>
            <w:r w:rsidRPr="0085371A">
              <w:rPr>
                <w:szCs w:val="20"/>
              </w:rPr>
              <w:t xml:space="preserve"> за работоспособностью установки независимой организацией</w:t>
            </w:r>
            <w:r>
              <w:t xml:space="preserve"> </w:t>
            </w:r>
          </w:p>
        </w:tc>
        <w:tc>
          <w:tcPr>
            <w:tcW w:w="4927" w:type="dxa"/>
          </w:tcPr>
          <w:p w14:paraId="2AEDE1FB" w14:textId="77777777" w:rsidR="004B1990" w:rsidRDefault="004B1990" w:rsidP="00291CEC">
            <w:pPr>
              <w:spacing w:after="60"/>
              <w:jc w:val="center"/>
              <w:rPr>
                <w:rFonts w:eastAsia="Calibri"/>
                <w:lang w:eastAsia="en-US"/>
              </w:rPr>
            </w:pPr>
          </w:p>
          <w:p w14:paraId="030319E0" w14:textId="77777777" w:rsidR="004B1990" w:rsidRPr="00291CEC" w:rsidRDefault="004B1990" w:rsidP="00291CEC">
            <w:pPr>
              <w:spacing w:after="60"/>
              <w:jc w:val="center"/>
              <w:rPr>
                <w:rFonts w:eastAsia="Calibri"/>
                <w:szCs w:val="20"/>
                <w:lang w:eastAsia="en-US"/>
              </w:rPr>
            </w:pPr>
          </w:p>
          <w:p w14:paraId="290468FD" w14:textId="77777777" w:rsidR="004B1990" w:rsidRPr="00291CEC" w:rsidRDefault="004B1990" w:rsidP="00291CEC">
            <w:pPr>
              <w:spacing w:after="60"/>
              <w:jc w:val="center"/>
              <w:rPr>
                <w:rFonts w:eastAsia="Calibri"/>
                <w:sz w:val="20"/>
                <w:szCs w:val="20"/>
                <w:lang w:eastAsia="en-US"/>
              </w:rPr>
            </w:pPr>
          </w:p>
          <w:p w14:paraId="293C77BF" w14:textId="77777777" w:rsidR="004B1990" w:rsidRPr="00291CEC" w:rsidRDefault="004B1990" w:rsidP="00291CEC">
            <w:pPr>
              <w:spacing w:after="60"/>
              <w:jc w:val="center"/>
              <w:rPr>
                <w:rFonts w:eastAsia="Calibri"/>
                <w:sz w:val="24"/>
                <w:szCs w:val="24"/>
                <w:lang w:eastAsia="en-US"/>
              </w:rPr>
            </w:pPr>
            <w:r w:rsidRPr="00291CEC">
              <w:rPr>
                <w:rFonts w:eastAsia="Calibri"/>
                <w:sz w:val="24"/>
                <w:szCs w:val="24"/>
              </w:rPr>
              <w:t>0,8</w:t>
            </w:r>
          </w:p>
          <w:p w14:paraId="0FCAAFF5" w14:textId="77777777" w:rsidR="004B1990" w:rsidRPr="00291CEC" w:rsidRDefault="004B1990" w:rsidP="00291CEC">
            <w:pPr>
              <w:spacing w:after="60"/>
              <w:jc w:val="center"/>
              <w:rPr>
                <w:rFonts w:eastAsia="Calibri"/>
                <w:sz w:val="20"/>
                <w:szCs w:val="20"/>
                <w:lang w:eastAsia="en-US"/>
              </w:rPr>
            </w:pPr>
          </w:p>
          <w:p w14:paraId="6DCD0E1C" w14:textId="77777777" w:rsidR="004B1990" w:rsidRPr="00291CEC" w:rsidRDefault="004B1990" w:rsidP="00291CEC">
            <w:pPr>
              <w:spacing w:after="60"/>
              <w:jc w:val="center"/>
              <w:rPr>
                <w:rFonts w:eastAsia="Calibri"/>
                <w:sz w:val="20"/>
                <w:szCs w:val="20"/>
                <w:lang w:eastAsia="en-US"/>
              </w:rPr>
            </w:pPr>
          </w:p>
          <w:p w14:paraId="6EA34CA4" w14:textId="77777777" w:rsidR="004B1990" w:rsidRPr="00291CEC" w:rsidRDefault="004B1990" w:rsidP="00291CEC">
            <w:pPr>
              <w:spacing w:after="60"/>
              <w:jc w:val="center"/>
              <w:rPr>
                <w:rFonts w:eastAsia="Calibri"/>
                <w:sz w:val="24"/>
                <w:szCs w:val="24"/>
                <w:lang w:eastAsia="en-US"/>
              </w:rPr>
            </w:pPr>
            <w:r w:rsidRPr="00291CEC">
              <w:rPr>
                <w:rFonts w:eastAsia="Calibri"/>
                <w:sz w:val="24"/>
                <w:szCs w:val="24"/>
              </w:rPr>
              <w:t>0,95</w:t>
            </w:r>
          </w:p>
          <w:p w14:paraId="09C0352E" w14:textId="77777777" w:rsidR="004B1990" w:rsidRPr="00291CEC" w:rsidRDefault="004B1990" w:rsidP="00291CEC">
            <w:pPr>
              <w:spacing w:after="60"/>
              <w:jc w:val="center"/>
              <w:rPr>
                <w:rFonts w:eastAsia="Calibri"/>
                <w:sz w:val="20"/>
                <w:szCs w:val="20"/>
                <w:lang w:eastAsia="en-US"/>
              </w:rPr>
            </w:pPr>
          </w:p>
          <w:p w14:paraId="2DC4D418" w14:textId="77777777" w:rsidR="004B1990" w:rsidRPr="00291CEC" w:rsidRDefault="004B1990" w:rsidP="00291CEC">
            <w:pPr>
              <w:spacing w:after="60"/>
              <w:jc w:val="center"/>
              <w:rPr>
                <w:rFonts w:eastAsia="Calibri"/>
                <w:sz w:val="20"/>
                <w:szCs w:val="20"/>
                <w:lang w:eastAsia="en-US"/>
              </w:rPr>
            </w:pPr>
          </w:p>
          <w:p w14:paraId="730960E7" w14:textId="77777777" w:rsidR="004B1990" w:rsidRPr="00291CEC" w:rsidRDefault="004B1990" w:rsidP="00291CEC">
            <w:pPr>
              <w:spacing w:after="60"/>
              <w:jc w:val="center"/>
              <w:rPr>
                <w:rFonts w:eastAsia="Calibri"/>
                <w:sz w:val="24"/>
                <w:szCs w:val="24"/>
                <w:lang w:eastAsia="en-US"/>
              </w:rPr>
            </w:pPr>
            <w:r w:rsidRPr="00291CEC">
              <w:rPr>
                <w:rFonts w:eastAsia="Calibri"/>
                <w:sz w:val="24"/>
                <w:szCs w:val="24"/>
              </w:rPr>
              <w:t>0,6</w:t>
            </w:r>
          </w:p>
          <w:p w14:paraId="49D762FF" w14:textId="77777777" w:rsidR="004B1990" w:rsidRPr="00291CEC" w:rsidRDefault="004B1990" w:rsidP="00291CEC">
            <w:pPr>
              <w:spacing w:after="60"/>
              <w:jc w:val="center"/>
              <w:rPr>
                <w:rFonts w:eastAsia="Calibri"/>
                <w:sz w:val="20"/>
                <w:szCs w:val="20"/>
                <w:lang w:eastAsia="en-US"/>
              </w:rPr>
            </w:pPr>
          </w:p>
          <w:p w14:paraId="66FDABD3" w14:textId="77777777" w:rsidR="004B1990" w:rsidRPr="00291CEC" w:rsidRDefault="004B1990" w:rsidP="00291CEC">
            <w:pPr>
              <w:spacing w:after="60"/>
              <w:jc w:val="center"/>
              <w:rPr>
                <w:rFonts w:eastAsia="Calibri"/>
                <w:sz w:val="20"/>
                <w:szCs w:val="20"/>
                <w:lang w:eastAsia="en-US"/>
              </w:rPr>
            </w:pPr>
          </w:p>
          <w:p w14:paraId="2CB599AA" w14:textId="77777777" w:rsidR="004B1990" w:rsidRPr="00291CEC" w:rsidRDefault="004B1990" w:rsidP="00291CEC">
            <w:pPr>
              <w:spacing w:after="60"/>
              <w:jc w:val="center"/>
              <w:rPr>
                <w:rFonts w:eastAsia="Calibri"/>
                <w:sz w:val="24"/>
                <w:szCs w:val="24"/>
              </w:rPr>
            </w:pPr>
            <w:r w:rsidRPr="00291CEC">
              <w:rPr>
                <w:rFonts w:eastAsia="Calibri"/>
                <w:sz w:val="24"/>
                <w:szCs w:val="24"/>
              </w:rPr>
              <w:t>0,5</w:t>
            </w:r>
          </w:p>
        </w:tc>
      </w:tr>
      <w:tr w:rsidR="004B1990" w14:paraId="6F811457" w14:textId="77777777" w:rsidTr="00291CEC">
        <w:tc>
          <w:tcPr>
            <w:tcW w:w="4927" w:type="dxa"/>
          </w:tcPr>
          <w:p w14:paraId="7C3C83A1" w14:textId="77777777" w:rsidR="004B1990" w:rsidRDefault="004B1990" w:rsidP="00291CEC">
            <w:pPr>
              <w:jc w:val="both"/>
              <w:rPr>
                <w:rFonts w:eastAsia="Calibri"/>
                <w:szCs w:val="22"/>
              </w:rPr>
            </w:pPr>
            <w:r w:rsidRPr="007D1018">
              <w:rPr>
                <w:rFonts w:eastAsia="Calibri"/>
                <w:szCs w:val="22"/>
              </w:rPr>
              <w:t xml:space="preserve">Системы противопожарной защиты при </w:t>
            </w:r>
            <w:r>
              <w:rPr>
                <w:rFonts w:eastAsia="Calibri"/>
                <w:szCs w:val="22"/>
              </w:rPr>
              <w:t>не</w:t>
            </w:r>
            <w:r w:rsidRPr="007D1018">
              <w:rPr>
                <w:rFonts w:eastAsia="Calibri"/>
                <w:szCs w:val="22"/>
              </w:rPr>
              <w:t>соблюдении в полном объеме требований нормативных документов по пожарной безопасности</w:t>
            </w:r>
            <w:r>
              <w:rPr>
                <w:rFonts w:eastAsia="Calibri"/>
                <w:szCs w:val="22"/>
              </w:rPr>
              <w:t xml:space="preserve"> (при отсутствии данных поставщика или изготовителя)</w:t>
            </w:r>
          </w:p>
        </w:tc>
        <w:tc>
          <w:tcPr>
            <w:tcW w:w="4927" w:type="dxa"/>
            <w:vAlign w:val="center"/>
          </w:tcPr>
          <w:p w14:paraId="3892B6F1" w14:textId="77777777" w:rsidR="004B1990" w:rsidRPr="00291CEC" w:rsidRDefault="004B1990" w:rsidP="00291CEC">
            <w:pPr>
              <w:jc w:val="center"/>
              <w:rPr>
                <w:rFonts w:eastAsia="Calibri"/>
                <w:sz w:val="24"/>
                <w:szCs w:val="24"/>
              </w:rPr>
            </w:pPr>
            <w:r w:rsidRPr="00291CEC">
              <w:rPr>
                <w:rFonts w:eastAsia="Calibri"/>
                <w:sz w:val="24"/>
                <w:szCs w:val="24"/>
              </w:rPr>
              <w:t>0</w:t>
            </w:r>
          </w:p>
        </w:tc>
      </w:tr>
    </w:tbl>
    <w:p w14:paraId="45F630CF" w14:textId="77777777" w:rsidR="004B1990" w:rsidRDefault="004B1990" w:rsidP="004B1990">
      <w:pPr>
        <w:spacing w:after="0" w:line="240" w:lineRule="auto"/>
        <w:jc w:val="center"/>
        <w:rPr>
          <w:rFonts w:eastAsia="Calibri"/>
          <w:b/>
          <w:color w:val="auto"/>
          <w:szCs w:val="22"/>
        </w:rPr>
      </w:pPr>
    </w:p>
    <w:p w14:paraId="10BB61EC" w14:textId="77777777" w:rsidR="004B1990" w:rsidRPr="00AA63D6" w:rsidRDefault="004B1990" w:rsidP="004B1990">
      <w:pPr>
        <w:shd w:val="clear" w:color="auto" w:fill="FFFFFF"/>
        <w:spacing w:after="0" w:line="360" w:lineRule="auto"/>
        <w:ind w:firstLine="709"/>
        <w:jc w:val="both"/>
        <w:rPr>
          <w:rFonts w:eastAsia="Calibri"/>
          <w:color w:val="auto"/>
          <w:szCs w:val="22"/>
        </w:rPr>
      </w:pPr>
      <w:r w:rsidRPr="00AA63D6">
        <w:rPr>
          <w:rFonts w:eastAsia="Calibri"/>
          <w:color w:val="auto"/>
          <w:szCs w:val="22"/>
        </w:rPr>
        <w:t>Вероятность</w:t>
      </w:r>
      <w:r>
        <w:rPr>
          <w:rFonts w:eastAsia="Calibri"/>
          <w:color w:val="auto"/>
          <w:szCs w:val="22"/>
        </w:rPr>
        <w:t xml:space="preserve"> </w:t>
      </w:r>
      <w:r w:rsidRPr="00AA63D6">
        <w:rPr>
          <w:rFonts w:eastAsia="Calibri"/>
          <w:color w:val="auto"/>
          <w:szCs w:val="22"/>
        </w:rPr>
        <w:t xml:space="preserve">эффективной работы технических средств по обеспечению пожарной безопасности </w:t>
      </w:r>
      <w:r w:rsidRPr="00291CEC">
        <w:rPr>
          <w:rFonts w:eastAsia="Calibri"/>
          <w:i/>
          <w:color w:val="auto"/>
          <w:szCs w:val="22"/>
        </w:rPr>
        <w:t>i</w:t>
      </w:r>
      <w:r w:rsidRPr="00AA63D6">
        <w:rPr>
          <w:rFonts w:eastAsia="Calibri"/>
          <w:color w:val="auto"/>
          <w:szCs w:val="22"/>
        </w:rPr>
        <w:t xml:space="preserve">-го помещения при реализации </w:t>
      </w:r>
      <w:r w:rsidRPr="00291CEC">
        <w:rPr>
          <w:rFonts w:eastAsia="Calibri"/>
          <w:i/>
          <w:color w:val="auto"/>
          <w:szCs w:val="22"/>
        </w:rPr>
        <w:t>j-</w:t>
      </w:r>
      <w:r w:rsidRPr="00AA63D6">
        <w:rPr>
          <w:rFonts w:eastAsia="Calibri"/>
          <w:color w:val="auto"/>
          <w:szCs w:val="22"/>
        </w:rPr>
        <w:t xml:space="preserve">го сценария пожара также определяется по формуле (8) </w:t>
      </w:r>
      <w:r w:rsidRPr="006F3637">
        <w:rPr>
          <w:rFonts w:eastAsia="Calibri"/>
          <w:color w:val="auto"/>
          <w:szCs w:val="22"/>
        </w:rPr>
        <w:t>Методики</w:t>
      </w:r>
      <w:r w:rsidRPr="00AA63D6">
        <w:rPr>
          <w:rFonts w:eastAsia="Calibri"/>
          <w:color w:val="auto"/>
          <w:szCs w:val="22"/>
        </w:rPr>
        <w:t>.</w:t>
      </w:r>
    </w:p>
    <w:p w14:paraId="7FA863B6" w14:textId="77777777" w:rsidR="004B1990" w:rsidRDefault="004B1990" w:rsidP="004B1990">
      <w:pPr>
        <w:shd w:val="clear" w:color="auto" w:fill="FFFFFF"/>
        <w:spacing w:after="0" w:line="360" w:lineRule="auto"/>
        <w:ind w:firstLine="709"/>
        <w:jc w:val="both"/>
        <w:rPr>
          <w:rFonts w:eastAsia="Calibri"/>
          <w:color w:val="auto"/>
        </w:rPr>
      </w:pPr>
      <w:r>
        <w:rPr>
          <w:rFonts w:eastAsia="Calibri"/>
          <w:color w:val="auto"/>
        </w:rPr>
        <w:t xml:space="preserve">Основные требования к </w:t>
      </w:r>
      <w:r w:rsidRPr="005D5445">
        <w:rPr>
          <w:rFonts w:eastAsia="Calibri"/>
          <w:color w:val="auto"/>
          <w:szCs w:val="22"/>
        </w:rPr>
        <w:t>систем</w:t>
      </w:r>
      <w:r>
        <w:rPr>
          <w:rFonts w:eastAsia="Calibri"/>
          <w:color w:val="auto"/>
          <w:szCs w:val="22"/>
        </w:rPr>
        <w:t>ам</w:t>
      </w:r>
      <w:r w:rsidRPr="005D5445">
        <w:rPr>
          <w:rFonts w:eastAsia="Calibri"/>
          <w:color w:val="auto"/>
          <w:szCs w:val="22"/>
        </w:rPr>
        <w:t xml:space="preserve"> обеспечения пожарной безопасности</w:t>
      </w:r>
      <w:r>
        <w:rPr>
          <w:rFonts w:eastAsia="Calibri"/>
          <w:color w:val="auto"/>
        </w:rPr>
        <w:t xml:space="preserve"> различных объектов уже были рассмотрены в задании 5 модуля 1.</w:t>
      </w:r>
    </w:p>
    <w:p w14:paraId="7A063A2B" w14:textId="77777777" w:rsidR="004B1990" w:rsidRPr="00AA63D6" w:rsidRDefault="004B1990" w:rsidP="004B1990">
      <w:pPr>
        <w:shd w:val="clear" w:color="auto" w:fill="FFFFFF"/>
        <w:spacing w:after="0" w:line="360" w:lineRule="auto"/>
        <w:ind w:firstLine="709"/>
        <w:jc w:val="both"/>
        <w:rPr>
          <w:rFonts w:eastAsia="Calibri"/>
          <w:color w:val="auto"/>
        </w:rPr>
      </w:pPr>
    </w:p>
    <w:p w14:paraId="5BF289F7" w14:textId="77777777" w:rsidR="004B1990" w:rsidRPr="00D64D98" w:rsidRDefault="004B1990" w:rsidP="004B1990">
      <w:pPr>
        <w:tabs>
          <w:tab w:val="num" w:pos="993"/>
        </w:tabs>
        <w:autoSpaceDE w:val="0"/>
        <w:autoSpaceDN w:val="0"/>
        <w:adjustRightInd w:val="0"/>
        <w:spacing w:after="0" w:line="360" w:lineRule="auto"/>
        <w:ind w:firstLine="709"/>
        <w:jc w:val="center"/>
        <w:rPr>
          <w:rFonts w:eastAsia="Calibri"/>
          <w:b/>
          <w:color w:val="auto"/>
          <w:szCs w:val="22"/>
        </w:rPr>
      </w:pPr>
      <w:r w:rsidRPr="006F3637">
        <w:rPr>
          <w:rFonts w:eastAsia="Calibri"/>
          <w:b/>
          <w:color w:val="auto"/>
          <w:szCs w:val="22"/>
        </w:rPr>
        <w:t>Алгоритм выполнения задания</w:t>
      </w:r>
    </w:p>
    <w:p w14:paraId="02A3BCCC" w14:textId="77777777" w:rsidR="004B1990" w:rsidRPr="00AA63D6" w:rsidRDefault="004B1990" w:rsidP="00D5384F">
      <w:pPr>
        <w:numPr>
          <w:ilvl w:val="0"/>
          <w:numId w:val="6"/>
        </w:numPr>
        <w:autoSpaceDE w:val="0"/>
        <w:autoSpaceDN w:val="0"/>
        <w:adjustRightInd w:val="0"/>
        <w:spacing w:after="0" w:line="360" w:lineRule="auto"/>
        <w:ind w:left="0" w:firstLine="709"/>
        <w:contextualSpacing/>
        <w:jc w:val="both"/>
        <w:rPr>
          <w:rFonts w:eastAsia="Calibri"/>
          <w:color w:val="auto"/>
          <w:szCs w:val="22"/>
        </w:rPr>
      </w:pPr>
      <w:r w:rsidRPr="00AA63D6">
        <w:rPr>
          <w:rFonts w:eastAsia="Calibri"/>
          <w:color w:val="auto"/>
          <w:szCs w:val="22"/>
        </w:rPr>
        <w:t xml:space="preserve">Изучить содержание </w:t>
      </w:r>
      <w:r w:rsidRPr="0033003D">
        <w:rPr>
          <w:rFonts w:eastAsia="Calibri"/>
          <w:color w:val="auto"/>
          <w:szCs w:val="22"/>
        </w:rPr>
        <w:t>раздела II</w:t>
      </w:r>
      <w:r w:rsidRPr="00D64D98">
        <w:rPr>
          <w:rFonts w:eastAsia="Calibri"/>
        </w:rPr>
        <w:t xml:space="preserve"> </w:t>
      </w:r>
      <w:r w:rsidRPr="007D1018">
        <w:rPr>
          <w:rFonts w:eastAsia="Calibri"/>
        </w:rPr>
        <w:t>Методики</w:t>
      </w:r>
      <w:r w:rsidRPr="005D5445">
        <w:rPr>
          <w:rFonts w:eastAsia="Calibri"/>
          <w:color w:val="auto"/>
          <w:szCs w:val="22"/>
        </w:rPr>
        <w:t xml:space="preserve">, представленной в </w:t>
      </w:r>
      <w:r>
        <w:rPr>
          <w:rFonts w:eastAsia="Calibri"/>
          <w:color w:val="auto"/>
          <w:szCs w:val="22"/>
        </w:rPr>
        <w:t>файле-приложении из дополнительных материалов</w:t>
      </w:r>
      <w:r w:rsidRPr="005D5445">
        <w:rPr>
          <w:rFonts w:eastAsia="Calibri"/>
          <w:color w:val="auto"/>
          <w:szCs w:val="22"/>
        </w:rPr>
        <w:t>.</w:t>
      </w:r>
    </w:p>
    <w:p w14:paraId="5E8E9F72" w14:textId="77777777" w:rsidR="004B1990" w:rsidRPr="00AA63D6" w:rsidRDefault="004B1990" w:rsidP="00D5384F">
      <w:pPr>
        <w:numPr>
          <w:ilvl w:val="0"/>
          <w:numId w:val="6"/>
        </w:numPr>
        <w:autoSpaceDE w:val="0"/>
        <w:autoSpaceDN w:val="0"/>
        <w:adjustRightInd w:val="0"/>
        <w:spacing w:after="0" w:line="360" w:lineRule="auto"/>
        <w:ind w:left="0" w:firstLine="709"/>
        <w:contextualSpacing/>
        <w:jc w:val="both"/>
        <w:rPr>
          <w:rFonts w:eastAsia="Calibri"/>
          <w:color w:val="auto"/>
          <w:szCs w:val="22"/>
        </w:rPr>
      </w:pPr>
      <w:r w:rsidRPr="005D5445">
        <w:rPr>
          <w:rFonts w:eastAsia="Calibri"/>
          <w:color w:val="auto"/>
          <w:szCs w:val="22"/>
        </w:rPr>
        <w:t xml:space="preserve">Изучить </w:t>
      </w:r>
      <w:r>
        <w:rPr>
          <w:rFonts w:eastAsia="Calibri"/>
          <w:color w:val="auto"/>
          <w:szCs w:val="22"/>
        </w:rPr>
        <w:t>представленный далее пример</w:t>
      </w:r>
      <w:r w:rsidRPr="00FF71C2">
        <w:rPr>
          <w:rFonts w:eastAsia="Calibri"/>
          <w:color w:val="auto"/>
          <w:szCs w:val="22"/>
        </w:rPr>
        <w:t xml:space="preserve"> расчета</w:t>
      </w:r>
      <w:r w:rsidRPr="005D5445">
        <w:rPr>
          <w:rFonts w:eastAsia="Calibri"/>
          <w:color w:val="auto"/>
          <w:szCs w:val="22"/>
        </w:rPr>
        <w:t xml:space="preserve"> пожарного риска</w:t>
      </w:r>
      <w:r>
        <w:rPr>
          <w:rFonts w:eastAsia="Calibri"/>
          <w:color w:val="auto"/>
          <w:szCs w:val="22"/>
        </w:rPr>
        <w:t xml:space="preserve"> на производственном объекте (в образце выполнения заданий 7–12).</w:t>
      </w:r>
    </w:p>
    <w:p w14:paraId="2087C13E" w14:textId="77777777" w:rsidR="004B1990" w:rsidRPr="00AA63D6" w:rsidRDefault="004B1990" w:rsidP="00D5384F">
      <w:pPr>
        <w:numPr>
          <w:ilvl w:val="0"/>
          <w:numId w:val="6"/>
        </w:numPr>
        <w:autoSpaceDE w:val="0"/>
        <w:autoSpaceDN w:val="0"/>
        <w:adjustRightInd w:val="0"/>
        <w:spacing w:after="0" w:line="360" w:lineRule="auto"/>
        <w:ind w:left="0" w:firstLine="709"/>
        <w:contextualSpacing/>
        <w:jc w:val="both"/>
        <w:rPr>
          <w:rFonts w:eastAsia="Calibri"/>
          <w:color w:val="auto"/>
          <w:szCs w:val="22"/>
        </w:rPr>
      </w:pPr>
      <w:r w:rsidRPr="00AA63D6">
        <w:rPr>
          <w:rFonts w:eastAsia="Calibri"/>
          <w:color w:val="auto"/>
          <w:szCs w:val="22"/>
        </w:rPr>
        <w:t xml:space="preserve">По данным, полученным из </w:t>
      </w:r>
      <w:r>
        <w:rPr>
          <w:rFonts w:eastAsia="Calibri"/>
          <w:color w:val="auto"/>
          <w:szCs w:val="22"/>
        </w:rPr>
        <w:t>заданий</w:t>
      </w:r>
      <w:r w:rsidRPr="00AA63D6">
        <w:rPr>
          <w:rFonts w:eastAsia="Calibri"/>
          <w:color w:val="auto"/>
          <w:szCs w:val="22"/>
        </w:rPr>
        <w:t xml:space="preserve"> </w:t>
      </w:r>
      <w:r>
        <w:rPr>
          <w:rFonts w:eastAsia="Calibri"/>
          <w:color w:val="auto"/>
          <w:szCs w:val="22"/>
        </w:rPr>
        <w:t>7–9</w:t>
      </w:r>
      <w:r w:rsidRPr="00AA63D6">
        <w:rPr>
          <w:rFonts w:eastAsia="Calibri"/>
          <w:color w:val="auto"/>
          <w:szCs w:val="22"/>
        </w:rPr>
        <w:t xml:space="preserve">, выполнить необходимые действия для анализа наличия систем обеспечения пожарной безопасности объекта в соответствии с указаниями </w:t>
      </w:r>
      <w:r w:rsidRPr="006F3637">
        <w:t>Методики</w:t>
      </w:r>
      <w:r w:rsidRPr="00AA63D6">
        <w:rPr>
          <w:rFonts w:eastAsia="Calibri"/>
          <w:color w:val="auto"/>
          <w:szCs w:val="22"/>
        </w:rPr>
        <w:t xml:space="preserve">. </w:t>
      </w:r>
    </w:p>
    <w:p w14:paraId="130D366D" w14:textId="77777777" w:rsidR="004B1990" w:rsidRPr="00AA63D6" w:rsidRDefault="004B1990" w:rsidP="00D5384F">
      <w:pPr>
        <w:numPr>
          <w:ilvl w:val="0"/>
          <w:numId w:val="6"/>
        </w:numPr>
        <w:autoSpaceDE w:val="0"/>
        <w:autoSpaceDN w:val="0"/>
        <w:adjustRightInd w:val="0"/>
        <w:spacing w:after="0" w:line="360" w:lineRule="auto"/>
        <w:ind w:left="0" w:firstLine="709"/>
        <w:contextualSpacing/>
        <w:jc w:val="both"/>
        <w:rPr>
          <w:rFonts w:eastAsia="Calibri"/>
          <w:color w:val="auto"/>
          <w:szCs w:val="22"/>
        </w:rPr>
      </w:pPr>
      <w:r w:rsidRPr="00AA63D6">
        <w:rPr>
          <w:rFonts w:eastAsia="Calibri"/>
          <w:color w:val="auto"/>
          <w:szCs w:val="22"/>
        </w:rPr>
        <w:t>Определить вероятность эффективного срабатывания систем противопожарной защиты на объекте.</w:t>
      </w:r>
    </w:p>
    <w:p w14:paraId="7CEDB156" w14:textId="77777777" w:rsidR="004B1990" w:rsidRPr="00AA63D6" w:rsidRDefault="004B1990" w:rsidP="00D5384F">
      <w:pPr>
        <w:numPr>
          <w:ilvl w:val="0"/>
          <w:numId w:val="6"/>
        </w:numPr>
        <w:autoSpaceDE w:val="0"/>
        <w:autoSpaceDN w:val="0"/>
        <w:adjustRightInd w:val="0"/>
        <w:spacing w:after="0" w:line="360" w:lineRule="auto"/>
        <w:ind w:left="0" w:firstLine="709"/>
        <w:contextualSpacing/>
        <w:jc w:val="both"/>
        <w:rPr>
          <w:rFonts w:eastAsia="Calibri"/>
          <w:color w:val="auto"/>
          <w:szCs w:val="22"/>
        </w:rPr>
      </w:pPr>
      <w:r w:rsidRPr="007D1018">
        <w:rPr>
          <w:rFonts w:eastAsia="Calibri"/>
          <w:color w:val="auto"/>
          <w:szCs w:val="22"/>
        </w:rPr>
        <w:t>Заполнить соответствующий раздел обобщенного отчета по заданиям к модулю II аналогично изученному примеру расчета пожарного риска</w:t>
      </w:r>
      <w:r>
        <w:rPr>
          <w:rFonts w:eastAsia="Calibri"/>
          <w:color w:val="auto"/>
          <w:szCs w:val="22"/>
        </w:rPr>
        <w:t xml:space="preserve"> для производственного объекта</w:t>
      </w:r>
      <w:r w:rsidRPr="007D1018">
        <w:rPr>
          <w:rFonts w:eastAsia="Calibri"/>
          <w:color w:val="auto"/>
          <w:szCs w:val="22"/>
        </w:rPr>
        <w:t>.</w:t>
      </w:r>
    </w:p>
    <w:p w14:paraId="45B923DB" w14:textId="77777777" w:rsidR="004B1990" w:rsidRDefault="004B1990" w:rsidP="004B1990">
      <w:pPr>
        <w:tabs>
          <w:tab w:val="num" w:pos="993"/>
        </w:tabs>
        <w:autoSpaceDE w:val="0"/>
        <w:autoSpaceDN w:val="0"/>
        <w:adjustRightInd w:val="0"/>
        <w:spacing w:after="0" w:line="360" w:lineRule="auto"/>
        <w:ind w:firstLine="709"/>
        <w:jc w:val="center"/>
        <w:rPr>
          <w:rFonts w:eastAsia="Calibri"/>
          <w:color w:val="auto"/>
          <w:szCs w:val="22"/>
        </w:rPr>
      </w:pPr>
      <w:r>
        <w:rPr>
          <w:rFonts w:eastAsia="Calibri"/>
          <w:color w:val="auto"/>
          <w:szCs w:val="22"/>
        </w:rPr>
        <w:br w:type="page"/>
      </w:r>
    </w:p>
    <w:p w14:paraId="6AA16CE3" w14:textId="77777777" w:rsidR="004B1990" w:rsidRDefault="004B1990" w:rsidP="004B1990">
      <w:pPr>
        <w:pStyle w:val="1"/>
      </w:pPr>
      <w:bookmarkStart w:id="4" w:name="_Toc411825224"/>
      <w:r>
        <w:rPr>
          <w:lang w:eastAsia="ru-RU"/>
        </w:rPr>
        <w:lastRenderedPageBreak/>
        <w:t>Проверяемое задание</w:t>
      </w:r>
      <w:r w:rsidRPr="00AA63D6">
        <w:rPr>
          <w:lang w:eastAsia="ru-RU"/>
        </w:rPr>
        <w:t xml:space="preserve"> </w:t>
      </w:r>
      <w:r>
        <w:rPr>
          <w:lang w:eastAsia="ru-RU"/>
        </w:rPr>
        <w:t>11</w:t>
      </w:r>
      <w:r w:rsidRPr="00AA63D6">
        <w:rPr>
          <w:lang w:eastAsia="ru-RU"/>
        </w:rPr>
        <w:t xml:space="preserve">. </w:t>
      </w:r>
      <w:r w:rsidRPr="00AA63D6">
        <w:t>Оценка последствий воздействия опасных факторов пожара на людей для различных сценариев его развития на</w:t>
      </w:r>
      <w:r>
        <w:t xml:space="preserve"> </w:t>
      </w:r>
      <w:r w:rsidRPr="00AA63D6">
        <w:t>объекте</w:t>
      </w:r>
      <w:bookmarkEnd w:id="4"/>
    </w:p>
    <w:p w14:paraId="4DDB229F" w14:textId="77777777" w:rsidR="004B1990" w:rsidRDefault="004B1990" w:rsidP="004B1990">
      <w:pPr>
        <w:tabs>
          <w:tab w:val="num" w:pos="993"/>
        </w:tabs>
        <w:autoSpaceDE w:val="0"/>
        <w:autoSpaceDN w:val="0"/>
        <w:adjustRightInd w:val="0"/>
        <w:spacing w:after="0" w:line="360" w:lineRule="auto"/>
        <w:ind w:firstLine="709"/>
        <w:jc w:val="both"/>
        <w:rPr>
          <w:rFonts w:eastAsia="Calibri"/>
          <w:b/>
          <w:color w:val="auto"/>
        </w:rPr>
      </w:pPr>
    </w:p>
    <w:p w14:paraId="6ACC05A6" w14:textId="77777777" w:rsidR="004B1990" w:rsidRPr="005D5445" w:rsidRDefault="004B1990" w:rsidP="004B1990">
      <w:pPr>
        <w:tabs>
          <w:tab w:val="num" w:pos="993"/>
        </w:tabs>
        <w:autoSpaceDE w:val="0"/>
        <w:autoSpaceDN w:val="0"/>
        <w:adjustRightInd w:val="0"/>
        <w:spacing w:after="0" w:line="360" w:lineRule="auto"/>
        <w:ind w:firstLine="709"/>
        <w:jc w:val="both"/>
        <w:rPr>
          <w:rFonts w:eastAsia="Calibri"/>
          <w:color w:val="auto"/>
          <w:szCs w:val="22"/>
        </w:rPr>
      </w:pPr>
      <w:r w:rsidRPr="007D1018">
        <w:rPr>
          <w:rFonts w:eastAsia="Calibri"/>
          <w:b/>
          <w:color w:val="auto"/>
        </w:rPr>
        <w:t>Задание</w:t>
      </w:r>
      <w:r>
        <w:rPr>
          <w:rFonts w:eastAsia="Calibri"/>
          <w:color w:val="auto"/>
        </w:rPr>
        <w:t>: произвести оценку</w:t>
      </w:r>
      <w:r w:rsidRPr="005D5445">
        <w:rPr>
          <w:rFonts w:eastAsia="Calibri"/>
          <w:color w:val="auto"/>
        </w:rPr>
        <w:t xml:space="preserve"> последствий воздействия опасных факторов пожара на людей для различных сценариев его развития</w:t>
      </w:r>
      <w:r>
        <w:rPr>
          <w:rFonts w:eastAsia="Calibri"/>
          <w:color w:val="auto"/>
        </w:rPr>
        <w:t xml:space="preserve"> на производственном объекте в соответствии с вариантом.</w:t>
      </w:r>
    </w:p>
    <w:p w14:paraId="3001B3FB" w14:textId="77777777" w:rsidR="004B1990" w:rsidRPr="00AA63D6" w:rsidRDefault="004B1990" w:rsidP="004B1990">
      <w:pPr>
        <w:shd w:val="clear" w:color="auto" w:fill="FFFFFF"/>
        <w:spacing w:after="0" w:line="360" w:lineRule="auto"/>
        <w:ind w:firstLine="709"/>
        <w:jc w:val="both"/>
        <w:rPr>
          <w:rFonts w:eastAsia="Calibri"/>
          <w:color w:val="auto"/>
        </w:rPr>
      </w:pPr>
      <w:r w:rsidRPr="00AA63D6">
        <w:rPr>
          <w:rFonts w:eastAsia="Calibri"/>
          <w:color w:val="auto"/>
        </w:rPr>
        <w:t xml:space="preserve">Оценка последствий воздействия опасных факторов пожара на людей для различных сценариев его развития производится в соответствии с </w:t>
      </w:r>
      <w:r w:rsidRPr="0033003D">
        <w:rPr>
          <w:rFonts w:eastAsia="Calibri"/>
          <w:color w:val="auto"/>
        </w:rPr>
        <w:t>разделом II</w:t>
      </w:r>
      <w:r w:rsidRPr="00AA63D6">
        <w:rPr>
          <w:rFonts w:eastAsia="Calibri"/>
          <w:color w:val="auto"/>
        </w:rPr>
        <w:t xml:space="preserve"> и</w:t>
      </w:r>
      <w:r w:rsidRPr="0033003D">
        <w:rPr>
          <w:rFonts w:eastAsia="Calibri"/>
          <w:color w:val="auto"/>
        </w:rPr>
        <w:t xml:space="preserve"> приложением 4</w:t>
      </w:r>
      <w:r w:rsidRPr="00AA63D6">
        <w:rPr>
          <w:rFonts w:eastAsia="Calibri"/>
          <w:color w:val="auto"/>
        </w:rPr>
        <w:t xml:space="preserve"> </w:t>
      </w:r>
      <w:r w:rsidRPr="006F3637">
        <w:t>Методики</w:t>
      </w:r>
      <w:r w:rsidRPr="00AA63D6">
        <w:rPr>
          <w:rFonts w:eastAsia="Calibri"/>
          <w:color w:val="auto"/>
        </w:rPr>
        <w:t>.</w:t>
      </w:r>
      <w:r w:rsidRPr="00AA63D6">
        <w:rPr>
          <w:rFonts w:eastAsia="Calibri"/>
          <w:color w:val="auto"/>
          <w:u w:val="single"/>
        </w:rPr>
        <w:t xml:space="preserve"> </w:t>
      </w:r>
    </w:p>
    <w:p w14:paraId="4C6275A1" w14:textId="77777777" w:rsidR="004B1990" w:rsidRPr="00AA63D6" w:rsidRDefault="004B1990" w:rsidP="004B1990">
      <w:pPr>
        <w:tabs>
          <w:tab w:val="num" w:pos="993"/>
        </w:tabs>
        <w:autoSpaceDE w:val="0"/>
        <w:autoSpaceDN w:val="0"/>
        <w:adjustRightInd w:val="0"/>
        <w:spacing w:after="0" w:line="360" w:lineRule="auto"/>
        <w:ind w:firstLine="709"/>
        <w:jc w:val="center"/>
        <w:rPr>
          <w:rFonts w:eastAsia="Calibri"/>
          <w:i/>
          <w:color w:val="auto"/>
          <w:szCs w:val="22"/>
        </w:rPr>
      </w:pPr>
    </w:p>
    <w:p w14:paraId="78478C55" w14:textId="77777777" w:rsidR="004B1990" w:rsidRPr="00245616" w:rsidRDefault="004B1990" w:rsidP="004B1990">
      <w:pPr>
        <w:tabs>
          <w:tab w:val="num" w:pos="993"/>
        </w:tabs>
        <w:autoSpaceDE w:val="0"/>
        <w:autoSpaceDN w:val="0"/>
        <w:adjustRightInd w:val="0"/>
        <w:spacing w:after="0" w:line="360" w:lineRule="auto"/>
        <w:ind w:firstLine="709"/>
        <w:jc w:val="center"/>
        <w:rPr>
          <w:rFonts w:eastAsia="Calibri"/>
          <w:b/>
          <w:color w:val="auto"/>
          <w:szCs w:val="22"/>
        </w:rPr>
      </w:pPr>
      <w:r w:rsidRPr="006F3637">
        <w:rPr>
          <w:rFonts w:eastAsia="Calibri"/>
          <w:b/>
          <w:color w:val="auto"/>
          <w:szCs w:val="22"/>
        </w:rPr>
        <w:t>Алгоритм выполнения задания</w:t>
      </w:r>
    </w:p>
    <w:p w14:paraId="6BDF99D4" w14:textId="77777777" w:rsidR="004B1990" w:rsidRPr="00AA63D6" w:rsidRDefault="004B1990" w:rsidP="00D5384F">
      <w:pPr>
        <w:numPr>
          <w:ilvl w:val="0"/>
          <w:numId w:val="5"/>
        </w:numPr>
        <w:autoSpaceDE w:val="0"/>
        <w:autoSpaceDN w:val="0"/>
        <w:adjustRightInd w:val="0"/>
        <w:spacing w:after="0" w:line="360" w:lineRule="auto"/>
        <w:ind w:left="0" w:firstLine="709"/>
        <w:contextualSpacing/>
        <w:jc w:val="both"/>
        <w:rPr>
          <w:rFonts w:eastAsia="Calibri"/>
          <w:color w:val="auto"/>
          <w:szCs w:val="22"/>
        </w:rPr>
      </w:pPr>
      <w:r w:rsidRPr="00AA63D6">
        <w:rPr>
          <w:rFonts w:eastAsia="Calibri"/>
          <w:color w:val="auto"/>
          <w:szCs w:val="22"/>
        </w:rPr>
        <w:t xml:space="preserve">Изучить содержание </w:t>
      </w:r>
      <w:r w:rsidRPr="0033003D">
        <w:rPr>
          <w:rFonts w:eastAsia="Calibri"/>
          <w:color w:val="auto"/>
          <w:szCs w:val="22"/>
        </w:rPr>
        <w:t>раздела II</w:t>
      </w:r>
      <w:r w:rsidRPr="00AA63D6">
        <w:rPr>
          <w:rFonts w:eastAsia="Calibri"/>
          <w:color w:val="auto"/>
          <w:szCs w:val="22"/>
        </w:rPr>
        <w:t xml:space="preserve"> и </w:t>
      </w:r>
      <w:r w:rsidRPr="0033003D">
        <w:rPr>
          <w:rFonts w:eastAsia="Calibri"/>
          <w:color w:val="auto"/>
          <w:szCs w:val="22"/>
        </w:rPr>
        <w:t>приложение 4</w:t>
      </w:r>
      <w:r w:rsidRPr="00AA63D6">
        <w:rPr>
          <w:rFonts w:eastAsia="Calibri"/>
          <w:color w:val="auto"/>
          <w:szCs w:val="22"/>
        </w:rPr>
        <w:t xml:space="preserve"> </w:t>
      </w:r>
      <w:r w:rsidRPr="007D1018">
        <w:rPr>
          <w:rFonts w:eastAsia="Calibri"/>
        </w:rPr>
        <w:t>Методики</w:t>
      </w:r>
      <w:r w:rsidRPr="005D5445">
        <w:rPr>
          <w:rFonts w:eastAsia="Calibri"/>
          <w:color w:val="auto"/>
          <w:szCs w:val="22"/>
        </w:rPr>
        <w:t xml:space="preserve">, представленной в </w:t>
      </w:r>
      <w:r>
        <w:rPr>
          <w:rFonts w:eastAsia="Calibri"/>
          <w:color w:val="auto"/>
          <w:szCs w:val="22"/>
        </w:rPr>
        <w:t>файле-приложении из дополнительных материалов</w:t>
      </w:r>
      <w:r w:rsidRPr="00AA63D6">
        <w:rPr>
          <w:rFonts w:eastAsia="Calibri"/>
          <w:color w:val="auto"/>
          <w:szCs w:val="22"/>
        </w:rPr>
        <w:t>.</w:t>
      </w:r>
    </w:p>
    <w:p w14:paraId="7C1D4B14" w14:textId="77777777" w:rsidR="004B1990" w:rsidRPr="00AA63D6" w:rsidRDefault="004B1990" w:rsidP="00D5384F">
      <w:pPr>
        <w:numPr>
          <w:ilvl w:val="0"/>
          <w:numId w:val="5"/>
        </w:numPr>
        <w:autoSpaceDE w:val="0"/>
        <w:autoSpaceDN w:val="0"/>
        <w:adjustRightInd w:val="0"/>
        <w:spacing w:after="0" w:line="360" w:lineRule="auto"/>
        <w:ind w:left="0" w:firstLine="709"/>
        <w:contextualSpacing/>
        <w:jc w:val="both"/>
        <w:rPr>
          <w:rFonts w:eastAsia="Calibri"/>
          <w:color w:val="auto"/>
          <w:szCs w:val="22"/>
        </w:rPr>
      </w:pPr>
      <w:r w:rsidRPr="005D5445">
        <w:rPr>
          <w:rFonts w:eastAsia="Calibri"/>
          <w:color w:val="auto"/>
          <w:szCs w:val="22"/>
        </w:rPr>
        <w:t xml:space="preserve">Изучить </w:t>
      </w:r>
      <w:r>
        <w:rPr>
          <w:rFonts w:eastAsia="Calibri"/>
          <w:color w:val="auto"/>
          <w:szCs w:val="22"/>
        </w:rPr>
        <w:t>представленный далее пример</w:t>
      </w:r>
      <w:r w:rsidRPr="00FF71C2">
        <w:rPr>
          <w:rFonts w:eastAsia="Calibri"/>
          <w:color w:val="auto"/>
          <w:szCs w:val="22"/>
        </w:rPr>
        <w:t xml:space="preserve"> расчета</w:t>
      </w:r>
      <w:r w:rsidRPr="005D5445">
        <w:rPr>
          <w:rFonts w:eastAsia="Calibri"/>
          <w:color w:val="auto"/>
          <w:szCs w:val="22"/>
        </w:rPr>
        <w:t xml:space="preserve"> пожарного риска</w:t>
      </w:r>
      <w:r>
        <w:rPr>
          <w:rFonts w:eastAsia="Calibri"/>
          <w:color w:val="auto"/>
          <w:szCs w:val="22"/>
        </w:rPr>
        <w:t xml:space="preserve"> на производственном объекте (в образце выполнения заданий 7–12).</w:t>
      </w:r>
    </w:p>
    <w:p w14:paraId="0AD64238" w14:textId="77777777" w:rsidR="004B1990" w:rsidRPr="00AA63D6" w:rsidRDefault="004B1990" w:rsidP="00D5384F">
      <w:pPr>
        <w:numPr>
          <w:ilvl w:val="0"/>
          <w:numId w:val="5"/>
        </w:numPr>
        <w:autoSpaceDE w:val="0"/>
        <w:autoSpaceDN w:val="0"/>
        <w:adjustRightInd w:val="0"/>
        <w:spacing w:after="0" w:line="360" w:lineRule="auto"/>
        <w:ind w:left="0" w:firstLine="709"/>
        <w:contextualSpacing/>
        <w:jc w:val="both"/>
        <w:rPr>
          <w:rFonts w:eastAsia="Calibri"/>
          <w:color w:val="auto"/>
          <w:szCs w:val="22"/>
        </w:rPr>
      </w:pPr>
      <w:r w:rsidRPr="00AA63D6">
        <w:rPr>
          <w:rFonts w:eastAsia="Calibri"/>
          <w:color w:val="auto"/>
          <w:szCs w:val="22"/>
        </w:rPr>
        <w:t xml:space="preserve">По данным, полученным из </w:t>
      </w:r>
      <w:r>
        <w:rPr>
          <w:rFonts w:eastAsia="Calibri"/>
          <w:color w:val="auto"/>
          <w:szCs w:val="22"/>
        </w:rPr>
        <w:t>заданий</w:t>
      </w:r>
      <w:r w:rsidRPr="00AA63D6">
        <w:rPr>
          <w:rFonts w:eastAsia="Calibri"/>
          <w:color w:val="auto"/>
          <w:szCs w:val="22"/>
        </w:rPr>
        <w:t xml:space="preserve"> </w:t>
      </w:r>
      <w:r>
        <w:rPr>
          <w:rFonts w:eastAsia="Calibri"/>
          <w:color w:val="auto"/>
          <w:szCs w:val="22"/>
        </w:rPr>
        <w:t>7–10</w:t>
      </w:r>
      <w:r w:rsidRPr="00AA63D6">
        <w:rPr>
          <w:rFonts w:eastAsia="Calibri"/>
          <w:color w:val="auto"/>
          <w:szCs w:val="22"/>
        </w:rPr>
        <w:t xml:space="preserve">, определить условные вероятности поражения человека опасными факторами пожаров для различных сценариев его развития в соответствии с указаниями </w:t>
      </w:r>
      <w:r w:rsidRPr="0033003D">
        <w:rPr>
          <w:rFonts w:eastAsia="Calibri"/>
          <w:color w:val="auto"/>
          <w:szCs w:val="22"/>
        </w:rPr>
        <w:t>приложения 4</w:t>
      </w:r>
      <w:r w:rsidRPr="00AA63D6">
        <w:rPr>
          <w:rFonts w:eastAsia="Calibri"/>
          <w:color w:val="auto"/>
          <w:szCs w:val="22"/>
        </w:rPr>
        <w:t xml:space="preserve"> </w:t>
      </w:r>
      <w:r w:rsidRPr="006F3637">
        <w:t>Методики</w:t>
      </w:r>
      <w:r w:rsidRPr="00AA63D6">
        <w:rPr>
          <w:rFonts w:eastAsia="Calibri"/>
          <w:color w:val="auto"/>
          <w:szCs w:val="22"/>
        </w:rPr>
        <w:t xml:space="preserve">. </w:t>
      </w:r>
    </w:p>
    <w:p w14:paraId="58B70CDF" w14:textId="77777777" w:rsidR="004B1990" w:rsidRPr="00AA63D6" w:rsidRDefault="004B1990" w:rsidP="00D5384F">
      <w:pPr>
        <w:numPr>
          <w:ilvl w:val="0"/>
          <w:numId w:val="5"/>
        </w:numPr>
        <w:autoSpaceDE w:val="0"/>
        <w:autoSpaceDN w:val="0"/>
        <w:adjustRightInd w:val="0"/>
        <w:spacing w:after="0" w:line="360" w:lineRule="auto"/>
        <w:ind w:left="0" w:firstLine="709"/>
        <w:contextualSpacing/>
        <w:jc w:val="both"/>
        <w:rPr>
          <w:rFonts w:eastAsia="Calibri"/>
          <w:color w:val="auto"/>
          <w:szCs w:val="22"/>
        </w:rPr>
      </w:pPr>
      <w:r w:rsidRPr="007D1018">
        <w:rPr>
          <w:rFonts w:eastAsia="Calibri"/>
          <w:color w:val="auto"/>
          <w:szCs w:val="22"/>
        </w:rPr>
        <w:t>Заполнить соответствующий раздел обобщенного отчета по заданиям к модулю II аналогично изученному примеру расчета пожарного риска</w:t>
      </w:r>
      <w:r>
        <w:rPr>
          <w:rFonts w:eastAsia="Calibri"/>
          <w:color w:val="auto"/>
          <w:szCs w:val="22"/>
        </w:rPr>
        <w:t xml:space="preserve"> для производственного объекта</w:t>
      </w:r>
      <w:r w:rsidRPr="00AA63D6">
        <w:rPr>
          <w:rFonts w:eastAsia="Calibri"/>
          <w:color w:val="auto"/>
          <w:szCs w:val="22"/>
        </w:rPr>
        <w:t>.</w:t>
      </w:r>
    </w:p>
    <w:p w14:paraId="0175BF80" w14:textId="77777777" w:rsidR="004B1990" w:rsidRDefault="004B1990" w:rsidP="004B1990">
      <w:pPr>
        <w:tabs>
          <w:tab w:val="num" w:pos="993"/>
        </w:tabs>
        <w:autoSpaceDE w:val="0"/>
        <w:autoSpaceDN w:val="0"/>
        <w:adjustRightInd w:val="0"/>
        <w:spacing w:after="0" w:line="360" w:lineRule="auto"/>
        <w:ind w:firstLine="709"/>
        <w:jc w:val="center"/>
        <w:rPr>
          <w:rFonts w:eastAsia="Calibri"/>
          <w:color w:val="auto"/>
          <w:szCs w:val="22"/>
        </w:rPr>
      </w:pPr>
      <w:r>
        <w:rPr>
          <w:rFonts w:eastAsia="Calibri"/>
          <w:color w:val="auto"/>
          <w:szCs w:val="22"/>
        </w:rPr>
        <w:br w:type="page"/>
      </w:r>
    </w:p>
    <w:p w14:paraId="1D4047FA" w14:textId="77777777" w:rsidR="004B1990" w:rsidRDefault="004B1990" w:rsidP="004B1990">
      <w:pPr>
        <w:pStyle w:val="1"/>
      </w:pPr>
      <w:bookmarkStart w:id="5" w:name="_Toc411825225"/>
      <w:r>
        <w:lastRenderedPageBreak/>
        <w:t>Проверяемое задание</w:t>
      </w:r>
      <w:r w:rsidRPr="00AA63D6">
        <w:t xml:space="preserve"> </w:t>
      </w:r>
      <w:r>
        <w:t>12</w:t>
      </w:r>
      <w:r w:rsidRPr="00AA63D6">
        <w:t>. Определение расчетных величин индивидуальн</w:t>
      </w:r>
      <w:r>
        <w:t>ого</w:t>
      </w:r>
      <w:r w:rsidRPr="00AA63D6">
        <w:t xml:space="preserve"> и социальн</w:t>
      </w:r>
      <w:r>
        <w:t>ого</w:t>
      </w:r>
      <w:r w:rsidRPr="00AA63D6">
        <w:t xml:space="preserve"> пожарных рисков на производственном объекте</w:t>
      </w:r>
      <w:bookmarkEnd w:id="5"/>
    </w:p>
    <w:p w14:paraId="4615F752" w14:textId="77777777" w:rsidR="004B1990" w:rsidRDefault="004B1990" w:rsidP="004B1990">
      <w:pPr>
        <w:shd w:val="clear" w:color="auto" w:fill="FFFFFF"/>
        <w:spacing w:after="0" w:line="360" w:lineRule="auto"/>
        <w:ind w:firstLine="709"/>
        <w:jc w:val="both"/>
        <w:rPr>
          <w:rFonts w:eastAsia="Calibri"/>
          <w:color w:val="auto"/>
        </w:rPr>
      </w:pPr>
    </w:p>
    <w:p w14:paraId="53BDDE4A" w14:textId="77777777" w:rsidR="004B1990" w:rsidRPr="00AA63D6" w:rsidRDefault="004B1990" w:rsidP="004B1990">
      <w:pPr>
        <w:shd w:val="clear" w:color="auto" w:fill="FFFFFF"/>
        <w:spacing w:after="0" w:line="360" w:lineRule="auto"/>
        <w:ind w:firstLine="709"/>
        <w:jc w:val="both"/>
        <w:rPr>
          <w:rFonts w:eastAsia="Calibri"/>
          <w:color w:val="auto"/>
        </w:rPr>
      </w:pPr>
      <w:r w:rsidRPr="006F3637">
        <w:rPr>
          <w:rFonts w:eastAsia="Calibri"/>
          <w:b/>
          <w:color w:val="auto"/>
        </w:rPr>
        <w:t>Задание</w:t>
      </w:r>
      <w:r>
        <w:rPr>
          <w:rFonts w:eastAsia="Calibri"/>
          <w:color w:val="auto"/>
        </w:rPr>
        <w:t xml:space="preserve">: определить </w:t>
      </w:r>
      <w:r w:rsidRPr="00D22E29">
        <w:t>расчетн</w:t>
      </w:r>
      <w:r>
        <w:t>ые</w:t>
      </w:r>
      <w:r w:rsidRPr="00D22E29">
        <w:t xml:space="preserve"> величин</w:t>
      </w:r>
      <w:r>
        <w:t>ы</w:t>
      </w:r>
      <w:r w:rsidRPr="00D22E29">
        <w:t xml:space="preserve"> индивидуального </w:t>
      </w:r>
      <w:r>
        <w:t xml:space="preserve">и социального </w:t>
      </w:r>
      <w:r w:rsidRPr="00D22E29">
        <w:t>пожарного риска</w:t>
      </w:r>
      <w:r w:rsidRPr="005E204E">
        <w:rPr>
          <w:rFonts w:eastAsia="Calibri"/>
          <w:color w:val="auto"/>
        </w:rPr>
        <w:t xml:space="preserve"> для </w:t>
      </w:r>
      <w:r>
        <w:rPr>
          <w:rFonts w:eastAsia="Calibri"/>
          <w:color w:val="auto"/>
        </w:rPr>
        <w:t>производственного объекта</w:t>
      </w:r>
      <w:r w:rsidRPr="005E204E">
        <w:rPr>
          <w:rFonts w:eastAsia="Calibri"/>
          <w:color w:val="auto"/>
        </w:rPr>
        <w:t xml:space="preserve"> в соответствии с вариантом</w:t>
      </w:r>
      <w:r>
        <w:rPr>
          <w:rFonts w:eastAsia="Calibri"/>
          <w:color w:val="auto"/>
        </w:rPr>
        <w:t>.</w:t>
      </w:r>
    </w:p>
    <w:p w14:paraId="3605A8C8" w14:textId="77777777" w:rsidR="004B1990" w:rsidRDefault="004B1990" w:rsidP="004B1990">
      <w:pPr>
        <w:autoSpaceDE w:val="0"/>
        <w:autoSpaceDN w:val="0"/>
        <w:adjustRightInd w:val="0"/>
        <w:spacing w:after="0" w:line="360" w:lineRule="auto"/>
        <w:ind w:firstLine="709"/>
        <w:jc w:val="both"/>
        <w:rPr>
          <w:rFonts w:eastAsia="Calibri"/>
          <w:color w:val="auto"/>
          <w:szCs w:val="22"/>
        </w:rPr>
      </w:pPr>
    </w:p>
    <w:p w14:paraId="1228C9B7" w14:textId="77777777" w:rsidR="004B1990" w:rsidRDefault="004B1990" w:rsidP="004B1990">
      <w:pPr>
        <w:autoSpaceDE w:val="0"/>
        <w:autoSpaceDN w:val="0"/>
        <w:adjustRightInd w:val="0"/>
        <w:spacing w:after="0" w:line="360" w:lineRule="auto"/>
        <w:ind w:firstLine="709"/>
        <w:jc w:val="center"/>
        <w:rPr>
          <w:rFonts w:eastAsia="Calibri"/>
          <w:b/>
          <w:color w:val="auto"/>
          <w:szCs w:val="22"/>
        </w:rPr>
      </w:pPr>
      <w:r w:rsidRPr="006F3637">
        <w:rPr>
          <w:rFonts w:eastAsia="Calibri"/>
          <w:b/>
          <w:color w:val="auto"/>
          <w:szCs w:val="22"/>
        </w:rPr>
        <w:t>Теоретические сведения</w:t>
      </w:r>
    </w:p>
    <w:p w14:paraId="41CF28C7" w14:textId="77777777" w:rsidR="004B1990" w:rsidRDefault="004B1990" w:rsidP="004B1990">
      <w:pPr>
        <w:autoSpaceDE w:val="0"/>
        <w:autoSpaceDN w:val="0"/>
        <w:adjustRightInd w:val="0"/>
        <w:spacing w:after="0" w:line="360" w:lineRule="auto"/>
        <w:ind w:firstLine="709"/>
        <w:jc w:val="both"/>
        <w:rPr>
          <w:rFonts w:eastAsia="Calibri"/>
          <w:color w:val="auto"/>
          <w:szCs w:val="22"/>
        </w:rPr>
      </w:pPr>
      <w:r w:rsidRPr="00AA63D6">
        <w:rPr>
          <w:rFonts w:eastAsia="Calibri"/>
          <w:color w:val="auto"/>
          <w:szCs w:val="22"/>
        </w:rPr>
        <w:t xml:space="preserve">В соответствии с </w:t>
      </w:r>
      <w:r w:rsidRPr="0033003D">
        <w:rPr>
          <w:rFonts w:eastAsia="Calibri"/>
          <w:color w:val="auto"/>
          <w:szCs w:val="22"/>
        </w:rPr>
        <w:t>разделом</w:t>
      </w:r>
      <w:r>
        <w:rPr>
          <w:rFonts w:eastAsia="Calibri"/>
          <w:color w:val="auto"/>
          <w:szCs w:val="22"/>
        </w:rPr>
        <w:t xml:space="preserve"> </w:t>
      </w:r>
      <w:r w:rsidRPr="0033003D">
        <w:rPr>
          <w:rFonts w:eastAsia="Calibri"/>
          <w:color w:val="auto"/>
          <w:szCs w:val="22"/>
        </w:rPr>
        <w:t>III</w:t>
      </w:r>
      <w:r w:rsidRPr="00AA63D6">
        <w:rPr>
          <w:rFonts w:eastAsia="Calibri"/>
          <w:color w:val="auto"/>
          <w:szCs w:val="22"/>
        </w:rPr>
        <w:t xml:space="preserve"> </w:t>
      </w:r>
      <w:r w:rsidRPr="006F3637">
        <w:t>Методики</w:t>
      </w:r>
      <w:r>
        <w:rPr>
          <w:rFonts w:eastAsia="Calibri"/>
          <w:color w:val="auto"/>
          <w:szCs w:val="22"/>
        </w:rPr>
        <w:t xml:space="preserve"> </w:t>
      </w:r>
      <w:r w:rsidRPr="00AA63D6">
        <w:rPr>
          <w:rFonts w:eastAsia="Calibri"/>
          <w:color w:val="auto"/>
          <w:szCs w:val="22"/>
        </w:rPr>
        <w:t>проводится</w:t>
      </w:r>
      <w:r>
        <w:rPr>
          <w:rFonts w:eastAsia="Calibri"/>
          <w:color w:val="auto"/>
          <w:szCs w:val="22"/>
        </w:rPr>
        <w:t xml:space="preserve"> </w:t>
      </w:r>
      <w:r w:rsidRPr="00AA63D6">
        <w:rPr>
          <w:rFonts w:eastAsia="Calibri"/>
          <w:color w:val="auto"/>
          <w:szCs w:val="22"/>
        </w:rPr>
        <w:t>расчет значений индивидуального и социального пожарных рисков и сопоставление</w:t>
      </w:r>
      <w:r>
        <w:rPr>
          <w:rFonts w:eastAsia="Calibri"/>
          <w:color w:val="auto"/>
          <w:szCs w:val="22"/>
        </w:rPr>
        <w:t xml:space="preserve"> </w:t>
      </w:r>
      <w:r w:rsidRPr="00AA63D6">
        <w:rPr>
          <w:rFonts w:eastAsia="Calibri"/>
          <w:color w:val="auto"/>
          <w:szCs w:val="22"/>
        </w:rPr>
        <w:t>их с соответствующими</w:t>
      </w:r>
      <w:r>
        <w:rPr>
          <w:rFonts w:eastAsia="Calibri"/>
          <w:color w:val="auto"/>
          <w:szCs w:val="22"/>
        </w:rPr>
        <w:t xml:space="preserve"> </w:t>
      </w:r>
      <w:r w:rsidRPr="00AA63D6">
        <w:rPr>
          <w:rFonts w:eastAsia="Calibri"/>
          <w:color w:val="auto"/>
          <w:szCs w:val="22"/>
        </w:rPr>
        <w:t xml:space="preserve">нормативными, установленными </w:t>
      </w:r>
      <w:r>
        <w:t>Федеральным законом № 123-ФЗ «Технический регламент о требованиях пожарной безопасности»</w:t>
      </w:r>
      <w:r w:rsidRPr="00AA63D6">
        <w:rPr>
          <w:rFonts w:eastAsia="Calibri"/>
          <w:color w:val="auto"/>
          <w:szCs w:val="22"/>
        </w:rPr>
        <w:t>.</w:t>
      </w:r>
    </w:p>
    <w:p w14:paraId="435C3615" w14:textId="77777777" w:rsidR="004B1990" w:rsidRPr="0033003D" w:rsidRDefault="004B1990" w:rsidP="004B1990">
      <w:pPr>
        <w:autoSpaceDE w:val="0"/>
        <w:autoSpaceDN w:val="0"/>
        <w:adjustRightInd w:val="0"/>
        <w:spacing w:after="0" w:line="360" w:lineRule="auto"/>
        <w:ind w:firstLine="709"/>
        <w:jc w:val="both"/>
        <w:rPr>
          <w:rFonts w:eastAsia="Calibri"/>
          <w:i/>
          <w:color w:val="auto"/>
          <w:szCs w:val="22"/>
        </w:rPr>
      </w:pPr>
      <w:r w:rsidRPr="0033003D">
        <w:rPr>
          <w:rFonts w:eastAsia="Calibri"/>
          <w:color w:val="auto"/>
          <w:szCs w:val="22"/>
        </w:rPr>
        <w:t>Технический регламент о требованиях пожарной безопасности устанавливает следующие значения допустимого пожарного риска:</w:t>
      </w:r>
    </w:p>
    <w:p w14:paraId="43938AA9" w14:textId="77777777" w:rsidR="004B1990" w:rsidRPr="0033003D" w:rsidRDefault="004B1990" w:rsidP="004B1990">
      <w:pPr>
        <w:numPr>
          <w:ilvl w:val="0"/>
          <w:numId w:val="1"/>
        </w:numPr>
        <w:tabs>
          <w:tab w:val="clear" w:pos="1609"/>
          <w:tab w:val="num" w:pos="1418"/>
        </w:tabs>
        <w:autoSpaceDE w:val="0"/>
        <w:autoSpaceDN w:val="0"/>
        <w:adjustRightInd w:val="0"/>
        <w:spacing w:after="0" w:line="360" w:lineRule="auto"/>
        <w:ind w:left="0" w:firstLine="709"/>
        <w:jc w:val="both"/>
        <w:rPr>
          <w:rFonts w:eastAsia="Calibri"/>
          <w:color w:val="auto"/>
          <w:szCs w:val="22"/>
        </w:rPr>
      </w:pPr>
      <w:r w:rsidRPr="0033003D">
        <w:rPr>
          <w:rFonts w:eastAsia="Calibri"/>
          <w:color w:val="auto"/>
          <w:szCs w:val="22"/>
        </w:rPr>
        <w:t>величина индивидуального пожарного риска в зданиях, сооружениях и на территориях производственных объектов не должна превышать одну миллионную в год (т.</w:t>
      </w:r>
      <w:r>
        <w:rPr>
          <w:rFonts w:eastAsia="Calibri"/>
          <w:color w:val="auto"/>
          <w:szCs w:val="22"/>
        </w:rPr>
        <w:t xml:space="preserve"> </w:t>
      </w:r>
      <w:r w:rsidRPr="0033003D">
        <w:rPr>
          <w:rFonts w:eastAsia="Calibri"/>
          <w:color w:val="auto"/>
          <w:szCs w:val="22"/>
        </w:rPr>
        <w:t>е. 10</w:t>
      </w:r>
      <w:r>
        <w:rPr>
          <w:rFonts w:eastAsia="Calibri"/>
          <w:color w:val="auto"/>
          <w:szCs w:val="22"/>
          <w:vertAlign w:val="superscript"/>
        </w:rPr>
        <w:t>–</w:t>
      </w:r>
      <w:r w:rsidRPr="0033003D">
        <w:rPr>
          <w:rFonts w:eastAsia="Calibri"/>
          <w:color w:val="auto"/>
          <w:szCs w:val="22"/>
          <w:vertAlign w:val="superscript"/>
        </w:rPr>
        <w:t>6</w:t>
      </w:r>
      <w:r w:rsidRPr="0033003D">
        <w:rPr>
          <w:rFonts w:eastAsia="Calibri"/>
          <w:color w:val="auto"/>
          <w:szCs w:val="22"/>
        </w:rPr>
        <w:t xml:space="preserve"> год</w:t>
      </w:r>
      <w:r>
        <w:rPr>
          <w:rFonts w:eastAsia="Calibri"/>
          <w:color w:val="auto"/>
          <w:szCs w:val="22"/>
          <w:vertAlign w:val="superscript"/>
        </w:rPr>
        <w:t>–</w:t>
      </w:r>
      <w:r w:rsidRPr="0033003D">
        <w:rPr>
          <w:rFonts w:eastAsia="Calibri"/>
          <w:color w:val="auto"/>
          <w:szCs w:val="22"/>
          <w:vertAlign w:val="superscript"/>
        </w:rPr>
        <w:t>1</w:t>
      </w:r>
      <w:r w:rsidRPr="0033003D">
        <w:rPr>
          <w:rFonts w:eastAsia="Calibri"/>
          <w:color w:val="auto"/>
          <w:szCs w:val="22"/>
        </w:rPr>
        <w:t>);</w:t>
      </w:r>
    </w:p>
    <w:p w14:paraId="0E3B56BB" w14:textId="77777777" w:rsidR="004B1990" w:rsidRPr="0033003D" w:rsidRDefault="004B1990" w:rsidP="004B1990">
      <w:pPr>
        <w:numPr>
          <w:ilvl w:val="0"/>
          <w:numId w:val="1"/>
        </w:numPr>
        <w:tabs>
          <w:tab w:val="clear" w:pos="1609"/>
          <w:tab w:val="num" w:pos="1418"/>
        </w:tabs>
        <w:autoSpaceDE w:val="0"/>
        <w:autoSpaceDN w:val="0"/>
        <w:adjustRightInd w:val="0"/>
        <w:spacing w:after="0" w:line="360" w:lineRule="auto"/>
        <w:ind w:left="0" w:firstLine="709"/>
        <w:jc w:val="both"/>
        <w:rPr>
          <w:rFonts w:eastAsia="Calibri"/>
          <w:color w:val="auto"/>
          <w:szCs w:val="22"/>
        </w:rPr>
      </w:pPr>
      <w:r w:rsidRPr="0033003D">
        <w:rPr>
          <w:rFonts w:eastAsia="Calibri"/>
          <w:color w:val="auto"/>
          <w:szCs w:val="22"/>
        </w:rPr>
        <w:t>для производственных объектов, на которых обеспечение величины индивидуального пожарного риска одной миллионной в год невозможно в связи со спецификой функционирования технологических процессов, допускается увеличение индивидуального пожарного риска до одной десятитысячной в год (т.</w:t>
      </w:r>
      <w:r>
        <w:rPr>
          <w:rFonts w:eastAsia="Calibri"/>
          <w:color w:val="auto"/>
          <w:szCs w:val="22"/>
        </w:rPr>
        <w:t xml:space="preserve"> </w:t>
      </w:r>
      <w:r w:rsidRPr="0033003D">
        <w:rPr>
          <w:rFonts w:eastAsia="Calibri"/>
          <w:color w:val="auto"/>
          <w:szCs w:val="22"/>
        </w:rPr>
        <w:t>е. 10</w:t>
      </w:r>
      <w:r>
        <w:rPr>
          <w:rFonts w:eastAsia="Calibri"/>
          <w:color w:val="auto"/>
          <w:szCs w:val="22"/>
          <w:vertAlign w:val="superscript"/>
        </w:rPr>
        <w:t>–</w:t>
      </w:r>
      <w:r w:rsidRPr="0033003D">
        <w:rPr>
          <w:rFonts w:eastAsia="Calibri"/>
          <w:color w:val="auto"/>
          <w:szCs w:val="22"/>
          <w:vertAlign w:val="superscript"/>
        </w:rPr>
        <w:t>4</w:t>
      </w:r>
      <w:r w:rsidRPr="0033003D">
        <w:rPr>
          <w:rFonts w:eastAsia="Calibri"/>
          <w:color w:val="auto"/>
          <w:szCs w:val="22"/>
        </w:rPr>
        <w:t xml:space="preserve"> год</w:t>
      </w:r>
      <w:r>
        <w:rPr>
          <w:rFonts w:eastAsia="Calibri"/>
          <w:color w:val="auto"/>
          <w:szCs w:val="22"/>
          <w:vertAlign w:val="superscript"/>
        </w:rPr>
        <w:t>–</w:t>
      </w:r>
      <w:r w:rsidRPr="0033003D">
        <w:rPr>
          <w:rFonts w:eastAsia="Calibri"/>
          <w:color w:val="auto"/>
          <w:szCs w:val="22"/>
          <w:vertAlign w:val="superscript"/>
        </w:rPr>
        <w:t>1</w:t>
      </w:r>
      <w:r w:rsidRPr="0033003D">
        <w:rPr>
          <w:rFonts w:eastAsia="Calibri"/>
          <w:color w:val="auto"/>
          <w:szCs w:val="22"/>
        </w:rPr>
        <w:t>)</w:t>
      </w:r>
      <w:r>
        <w:rPr>
          <w:rFonts w:eastAsia="Calibri"/>
          <w:color w:val="auto"/>
          <w:szCs w:val="22"/>
        </w:rPr>
        <w:t>.</w:t>
      </w:r>
      <w:r w:rsidRPr="0033003D">
        <w:rPr>
          <w:rFonts w:eastAsia="Calibri"/>
          <w:color w:val="auto"/>
          <w:szCs w:val="22"/>
        </w:rPr>
        <w:t xml:space="preserve"> </w:t>
      </w:r>
      <w:r>
        <w:rPr>
          <w:rFonts w:eastAsia="Calibri"/>
          <w:color w:val="auto"/>
          <w:szCs w:val="22"/>
        </w:rPr>
        <w:t>П</w:t>
      </w:r>
      <w:r w:rsidRPr="0033003D">
        <w:rPr>
          <w:rFonts w:eastAsia="Calibri"/>
          <w:color w:val="auto"/>
          <w:szCs w:val="22"/>
        </w:rPr>
        <w:t>ри этом должны быть предусмотрены меры по обучению персонала действиям при пожаре и по социальной защите работников, компенсирующие их работу в условиях повышенного риска;</w:t>
      </w:r>
    </w:p>
    <w:p w14:paraId="157AF58A" w14:textId="77777777" w:rsidR="004B1990" w:rsidRPr="0033003D" w:rsidRDefault="004B1990" w:rsidP="004B1990">
      <w:pPr>
        <w:numPr>
          <w:ilvl w:val="0"/>
          <w:numId w:val="1"/>
        </w:numPr>
        <w:tabs>
          <w:tab w:val="clear" w:pos="1609"/>
          <w:tab w:val="num" w:pos="1418"/>
        </w:tabs>
        <w:autoSpaceDE w:val="0"/>
        <w:autoSpaceDN w:val="0"/>
        <w:adjustRightInd w:val="0"/>
        <w:spacing w:after="0" w:line="360" w:lineRule="auto"/>
        <w:ind w:left="0" w:firstLine="709"/>
        <w:jc w:val="both"/>
        <w:rPr>
          <w:rFonts w:eastAsia="Calibri"/>
          <w:color w:val="auto"/>
          <w:szCs w:val="22"/>
        </w:rPr>
      </w:pPr>
      <w:r w:rsidRPr="0033003D">
        <w:rPr>
          <w:rFonts w:eastAsia="Calibri"/>
          <w:color w:val="auto"/>
          <w:szCs w:val="22"/>
        </w:rPr>
        <w:t>величина индивидуального пожарного риска в результате воздействия опасных факторов пожара на производственном объекте для людей, находящихся в жилой зоне, общественно-деловой зоне или зоне рекреационного назначения вблизи объекта, не должна превышать одну стомиллионную в год (т.</w:t>
      </w:r>
      <w:r>
        <w:rPr>
          <w:rFonts w:eastAsia="Calibri"/>
          <w:color w:val="auto"/>
          <w:szCs w:val="22"/>
        </w:rPr>
        <w:t xml:space="preserve"> </w:t>
      </w:r>
      <w:r w:rsidRPr="0033003D">
        <w:rPr>
          <w:rFonts w:eastAsia="Calibri"/>
          <w:color w:val="auto"/>
          <w:szCs w:val="22"/>
        </w:rPr>
        <w:t>е. 10</w:t>
      </w:r>
      <w:r>
        <w:rPr>
          <w:rFonts w:eastAsia="Calibri"/>
          <w:color w:val="auto"/>
          <w:szCs w:val="22"/>
          <w:vertAlign w:val="superscript"/>
        </w:rPr>
        <w:t>–</w:t>
      </w:r>
      <w:r w:rsidRPr="0033003D">
        <w:rPr>
          <w:rFonts w:eastAsia="Calibri"/>
          <w:color w:val="auto"/>
          <w:szCs w:val="22"/>
          <w:vertAlign w:val="superscript"/>
        </w:rPr>
        <w:t>8</w:t>
      </w:r>
      <w:r w:rsidRPr="0033003D">
        <w:rPr>
          <w:rFonts w:eastAsia="Calibri"/>
          <w:color w:val="auto"/>
          <w:szCs w:val="22"/>
        </w:rPr>
        <w:t xml:space="preserve"> год</w:t>
      </w:r>
      <w:r>
        <w:rPr>
          <w:rFonts w:eastAsia="Calibri"/>
          <w:color w:val="auto"/>
          <w:szCs w:val="22"/>
          <w:vertAlign w:val="superscript"/>
        </w:rPr>
        <w:t>–</w:t>
      </w:r>
      <w:r w:rsidRPr="0033003D">
        <w:rPr>
          <w:rFonts w:eastAsia="Calibri"/>
          <w:color w:val="auto"/>
          <w:szCs w:val="22"/>
          <w:vertAlign w:val="superscript"/>
        </w:rPr>
        <w:t>1</w:t>
      </w:r>
      <w:r w:rsidRPr="0033003D">
        <w:rPr>
          <w:rFonts w:eastAsia="Calibri"/>
          <w:color w:val="auto"/>
          <w:szCs w:val="22"/>
        </w:rPr>
        <w:t>);</w:t>
      </w:r>
    </w:p>
    <w:p w14:paraId="292A6C0D" w14:textId="77777777" w:rsidR="004B1990" w:rsidRPr="0033003D" w:rsidRDefault="004B1990" w:rsidP="004B1990">
      <w:pPr>
        <w:numPr>
          <w:ilvl w:val="0"/>
          <w:numId w:val="1"/>
        </w:numPr>
        <w:tabs>
          <w:tab w:val="clear" w:pos="1609"/>
          <w:tab w:val="num" w:pos="1418"/>
        </w:tabs>
        <w:autoSpaceDE w:val="0"/>
        <w:autoSpaceDN w:val="0"/>
        <w:adjustRightInd w:val="0"/>
        <w:spacing w:after="0" w:line="360" w:lineRule="auto"/>
        <w:ind w:left="0" w:firstLine="709"/>
        <w:jc w:val="both"/>
        <w:rPr>
          <w:rFonts w:eastAsia="Calibri"/>
          <w:color w:val="auto"/>
          <w:szCs w:val="22"/>
        </w:rPr>
      </w:pPr>
      <w:r w:rsidRPr="0033003D">
        <w:rPr>
          <w:rFonts w:eastAsia="Calibri"/>
          <w:color w:val="auto"/>
          <w:szCs w:val="22"/>
        </w:rPr>
        <w:lastRenderedPageBreak/>
        <w:t>величина социального пожарного риска воздействия опасных факторов пожара на производственном объекте для людей, находящихся в жилой зоне, общественно-деловой зоне или зоне рекреационного назначения вблизи объекта, не должна превышать одну десятимиллионную в год (т.</w:t>
      </w:r>
      <w:r>
        <w:rPr>
          <w:rFonts w:eastAsia="Calibri"/>
          <w:color w:val="auto"/>
          <w:szCs w:val="22"/>
        </w:rPr>
        <w:t xml:space="preserve"> </w:t>
      </w:r>
      <w:r w:rsidRPr="0033003D">
        <w:rPr>
          <w:rFonts w:eastAsia="Calibri"/>
          <w:color w:val="auto"/>
          <w:szCs w:val="22"/>
        </w:rPr>
        <w:t>е. 10</w:t>
      </w:r>
      <w:r>
        <w:rPr>
          <w:rFonts w:eastAsia="Calibri"/>
          <w:color w:val="auto"/>
          <w:szCs w:val="22"/>
          <w:vertAlign w:val="superscript"/>
        </w:rPr>
        <w:t>–</w:t>
      </w:r>
      <w:r w:rsidRPr="0033003D">
        <w:rPr>
          <w:rFonts w:eastAsia="Calibri"/>
          <w:color w:val="auto"/>
          <w:szCs w:val="22"/>
          <w:vertAlign w:val="superscript"/>
        </w:rPr>
        <w:t>7</w:t>
      </w:r>
      <w:r w:rsidRPr="0033003D">
        <w:rPr>
          <w:rFonts w:eastAsia="Calibri"/>
          <w:color w:val="auto"/>
          <w:szCs w:val="22"/>
        </w:rPr>
        <w:t xml:space="preserve"> год</w:t>
      </w:r>
      <w:r>
        <w:rPr>
          <w:rFonts w:eastAsia="Calibri"/>
          <w:color w:val="auto"/>
          <w:szCs w:val="22"/>
          <w:vertAlign w:val="superscript"/>
        </w:rPr>
        <w:t>–</w:t>
      </w:r>
      <w:r w:rsidRPr="0033003D">
        <w:rPr>
          <w:rFonts w:eastAsia="Calibri"/>
          <w:color w:val="auto"/>
          <w:szCs w:val="22"/>
          <w:vertAlign w:val="superscript"/>
        </w:rPr>
        <w:t>1</w:t>
      </w:r>
      <w:r w:rsidRPr="0033003D">
        <w:rPr>
          <w:rFonts w:eastAsia="Calibri"/>
          <w:color w:val="auto"/>
          <w:szCs w:val="22"/>
        </w:rPr>
        <w:t>);</w:t>
      </w:r>
    </w:p>
    <w:p w14:paraId="5B7FFC0C" w14:textId="77777777" w:rsidR="004B1990" w:rsidRPr="0033003D" w:rsidRDefault="004B1990" w:rsidP="004B1990">
      <w:pPr>
        <w:numPr>
          <w:ilvl w:val="0"/>
          <w:numId w:val="1"/>
        </w:numPr>
        <w:tabs>
          <w:tab w:val="clear" w:pos="1609"/>
          <w:tab w:val="num" w:pos="1418"/>
        </w:tabs>
        <w:autoSpaceDE w:val="0"/>
        <w:autoSpaceDN w:val="0"/>
        <w:adjustRightInd w:val="0"/>
        <w:spacing w:after="0" w:line="360" w:lineRule="auto"/>
        <w:ind w:left="0" w:firstLine="709"/>
        <w:jc w:val="both"/>
        <w:rPr>
          <w:rFonts w:eastAsia="Calibri"/>
          <w:color w:val="auto"/>
          <w:szCs w:val="22"/>
        </w:rPr>
      </w:pPr>
      <w:r w:rsidRPr="0033003D">
        <w:rPr>
          <w:rFonts w:eastAsia="Calibri"/>
          <w:color w:val="auto"/>
          <w:szCs w:val="22"/>
        </w:rPr>
        <w:t>для производственных объектов, на которых для людей, находящихся в жилой зоне, общественно-деловой зоне или зоне рекреационного назначения вблизи объекта, обеспечение величины индивидуального пожарного риска одной стомиллионной в год и (или) величины социального пожарного риска одной десятимиллионной в год невозможно в связи со спецификой функционирования технологических процессов, допускается увеличение индивидуального пожарного риска до одной миллионной в год</w:t>
      </w:r>
      <w:r>
        <w:rPr>
          <w:rFonts w:eastAsia="Calibri"/>
          <w:color w:val="auto"/>
          <w:szCs w:val="22"/>
        </w:rPr>
        <w:t xml:space="preserve"> </w:t>
      </w:r>
      <w:r w:rsidRPr="0033003D">
        <w:rPr>
          <w:rFonts w:eastAsia="Calibri"/>
          <w:color w:val="auto"/>
          <w:szCs w:val="22"/>
        </w:rPr>
        <w:t>(т.</w:t>
      </w:r>
      <w:r>
        <w:rPr>
          <w:rFonts w:eastAsia="Calibri"/>
          <w:color w:val="auto"/>
          <w:szCs w:val="22"/>
        </w:rPr>
        <w:t xml:space="preserve"> </w:t>
      </w:r>
      <w:r w:rsidRPr="0033003D">
        <w:rPr>
          <w:rFonts w:eastAsia="Calibri"/>
          <w:color w:val="auto"/>
          <w:szCs w:val="22"/>
        </w:rPr>
        <w:t>е. 10</w:t>
      </w:r>
      <w:r>
        <w:rPr>
          <w:rFonts w:eastAsia="Calibri"/>
          <w:color w:val="auto"/>
          <w:szCs w:val="22"/>
          <w:vertAlign w:val="superscript"/>
        </w:rPr>
        <w:t>–</w:t>
      </w:r>
      <w:r w:rsidRPr="0033003D">
        <w:rPr>
          <w:rFonts w:eastAsia="Calibri"/>
          <w:color w:val="auto"/>
          <w:szCs w:val="22"/>
          <w:vertAlign w:val="superscript"/>
        </w:rPr>
        <w:t>6</w:t>
      </w:r>
      <w:r w:rsidRPr="0033003D">
        <w:rPr>
          <w:rFonts w:eastAsia="Calibri"/>
          <w:color w:val="auto"/>
          <w:szCs w:val="22"/>
        </w:rPr>
        <w:t xml:space="preserve"> год</w:t>
      </w:r>
      <w:r>
        <w:rPr>
          <w:rFonts w:eastAsia="Calibri"/>
          <w:color w:val="auto"/>
          <w:szCs w:val="22"/>
          <w:vertAlign w:val="superscript"/>
        </w:rPr>
        <w:t>–</w:t>
      </w:r>
      <w:r w:rsidRPr="0033003D">
        <w:rPr>
          <w:rFonts w:eastAsia="Calibri"/>
          <w:color w:val="auto"/>
          <w:szCs w:val="22"/>
          <w:vertAlign w:val="superscript"/>
        </w:rPr>
        <w:t>1</w:t>
      </w:r>
      <w:r w:rsidRPr="0033003D">
        <w:rPr>
          <w:rFonts w:eastAsia="Calibri"/>
          <w:color w:val="auto"/>
          <w:szCs w:val="22"/>
        </w:rPr>
        <w:t>)</w:t>
      </w:r>
      <w:r>
        <w:rPr>
          <w:rFonts w:eastAsia="Calibri"/>
          <w:color w:val="auto"/>
          <w:szCs w:val="22"/>
        </w:rPr>
        <w:t xml:space="preserve"> </w:t>
      </w:r>
      <w:r w:rsidRPr="0033003D">
        <w:rPr>
          <w:rFonts w:eastAsia="Calibri"/>
          <w:color w:val="auto"/>
          <w:szCs w:val="22"/>
        </w:rPr>
        <w:t>и (или) социального пожарного риска до одной стотысячной в год соответственно (т.</w:t>
      </w:r>
      <w:r>
        <w:rPr>
          <w:rFonts w:eastAsia="Calibri"/>
          <w:color w:val="auto"/>
          <w:szCs w:val="22"/>
        </w:rPr>
        <w:t xml:space="preserve"> </w:t>
      </w:r>
      <w:r w:rsidRPr="0033003D">
        <w:rPr>
          <w:rFonts w:eastAsia="Calibri"/>
          <w:color w:val="auto"/>
          <w:szCs w:val="22"/>
        </w:rPr>
        <w:t>е. 10</w:t>
      </w:r>
      <w:r>
        <w:rPr>
          <w:rFonts w:eastAsia="Calibri"/>
          <w:color w:val="auto"/>
          <w:szCs w:val="22"/>
          <w:vertAlign w:val="superscript"/>
        </w:rPr>
        <w:t>–</w:t>
      </w:r>
      <w:r w:rsidRPr="0033003D">
        <w:rPr>
          <w:rFonts w:eastAsia="Calibri"/>
          <w:color w:val="auto"/>
          <w:szCs w:val="22"/>
          <w:vertAlign w:val="superscript"/>
        </w:rPr>
        <w:t>5</w:t>
      </w:r>
      <w:r w:rsidRPr="0033003D">
        <w:rPr>
          <w:rFonts w:eastAsia="Calibri"/>
          <w:color w:val="auto"/>
          <w:szCs w:val="22"/>
        </w:rPr>
        <w:t xml:space="preserve"> год</w:t>
      </w:r>
      <w:r>
        <w:rPr>
          <w:rFonts w:eastAsia="Calibri"/>
          <w:color w:val="auto"/>
          <w:szCs w:val="22"/>
          <w:vertAlign w:val="superscript"/>
        </w:rPr>
        <w:t>–</w:t>
      </w:r>
      <w:r w:rsidRPr="0033003D">
        <w:rPr>
          <w:rFonts w:eastAsia="Calibri"/>
          <w:color w:val="auto"/>
          <w:szCs w:val="22"/>
          <w:vertAlign w:val="superscript"/>
        </w:rPr>
        <w:t>1</w:t>
      </w:r>
      <w:r w:rsidRPr="0033003D">
        <w:rPr>
          <w:rFonts w:eastAsia="Calibri"/>
          <w:color w:val="auto"/>
          <w:szCs w:val="22"/>
        </w:rPr>
        <w:t>)</w:t>
      </w:r>
      <w:r>
        <w:rPr>
          <w:rFonts w:eastAsia="Calibri"/>
          <w:color w:val="auto"/>
          <w:szCs w:val="22"/>
        </w:rPr>
        <w:t>. П</w:t>
      </w:r>
      <w:r w:rsidRPr="0033003D">
        <w:rPr>
          <w:rFonts w:eastAsia="Calibri"/>
          <w:color w:val="auto"/>
          <w:szCs w:val="22"/>
        </w:rPr>
        <w:t>ри этом должны быть предусмотрены средства оповещения людей, находящихся в жилой зоне, общественно-деловой зоне или зоне рекреационного назначения, о пожаре на производственном объекте, а также дополнительные инженерно-технические и организационные мероприятия по обеспечению их пожарной безопасности и социальной защите.</w:t>
      </w:r>
    </w:p>
    <w:p w14:paraId="57F54395" w14:textId="77777777" w:rsidR="004B1990" w:rsidRPr="00AA63D6" w:rsidRDefault="004B1990" w:rsidP="004B1990">
      <w:pPr>
        <w:autoSpaceDE w:val="0"/>
        <w:autoSpaceDN w:val="0"/>
        <w:adjustRightInd w:val="0"/>
        <w:spacing w:after="0" w:line="360" w:lineRule="auto"/>
        <w:ind w:firstLine="709"/>
        <w:jc w:val="both"/>
        <w:rPr>
          <w:rFonts w:eastAsia="Calibri"/>
          <w:color w:val="auto"/>
          <w:szCs w:val="22"/>
        </w:rPr>
      </w:pPr>
      <w:r w:rsidRPr="00AA63D6">
        <w:rPr>
          <w:rFonts w:eastAsia="Calibri"/>
          <w:color w:val="auto"/>
          <w:szCs w:val="22"/>
        </w:rPr>
        <w:t xml:space="preserve">В соответствии с </w:t>
      </w:r>
      <w:r w:rsidRPr="006F3637">
        <w:t>Методикой</w:t>
      </w:r>
      <w:r>
        <w:t>,</w:t>
      </w:r>
      <w:r w:rsidRPr="00AA63D6">
        <w:rPr>
          <w:rFonts w:eastAsia="Calibri"/>
          <w:color w:val="auto"/>
          <w:szCs w:val="22"/>
        </w:rPr>
        <w:t xml:space="preserve"> расчет значений индивидуального и социального пожарных рисков в зданиях и на территории объекта, а также в селитебной зоне вблизи объекта проводится с использованием в качестве промежуточно</w:t>
      </w:r>
      <w:r>
        <w:rPr>
          <w:rFonts w:eastAsia="Calibri"/>
          <w:color w:val="auto"/>
          <w:szCs w:val="22"/>
        </w:rPr>
        <w:t>го</w:t>
      </w:r>
      <w:r w:rsidRPr="00AA63D6">
        <w:rPr>
          <w:rFonts w:eastAsia="Calibri"/>
          <w:color w:val="auto"/>
          <w:szCs w:val="22"/>
        </w:rPr>
        <w:t xml:space="preserve"> значения соответствующего потенциального пожарного риска.</w:t>
      </w:r>
    </w:p>
    <w:p w14:paraId="772E8231" w14:textId="77777777" w:rsidR="004B1990" w:rsidRPr="00AA63D6" w:rsidRDefault="004B1990" w:rsidP="004B1990">
      <w:pPr>
        <w:autoSpaceDE w:val="0"/>
        <w:autoSpaceDN w:val="0"/>
        <w:adjustRightInd w:val="0"/>
        <w:spacing w:after="0" w:line="360" w:lineRule="auto"/>
        <w:ind w:firstLine="709"/>
        <w:jc w:val="both"/>
        <w:rPr>
          <w:rFonts w:eastAsia="Calibri"/>
          <w:color w:val="auto"/>
          <w:szCs w:val="22"/>
        </w:rPr>
      </w:pPr>
      <w:r w:rsidRPr="00AA63D6">
        <w:rPr>
          <w:rFonts w:eastAsia="Calibri"/>
          <w:color w:val="auto"/>
          <w:szCs w:val="22"/>
        </w:rPr>
        <w:t xml:space="preserve">Результаты расчетов потенциального риска в соответствии с </w:t>
      </w:r>
      <w:r w:rsidRPr="006F3637">
        <w:t>Методикой</w:t>
      </w:r>
      <w:r w:rsidRPr="00AA63D6">
        <w:rPr>
          <w:rFonts w:eastAsia="Calibri"/>
          <w:color w:val="auto"/>
          <w:szCs w:val="22"/>
        </w:rPr>
        <w:t xml:space="preserve">, как правило, отображаются на карте (ситуационном плане) предприятия и прилегающих районов в виде замкнутых линий равных значений </w:t>
      </w:r>
      <w:r>
        <w:rPr>
          <w:rFonts w:eastAsia="Calibri"/>
          <w:color w:val="auto"/>
          <w:szCs w:val="22"/>
        </w:rPr>
        <w:t xml:space="preserve">– </w:t>
      </w:r>
      <w:r w:rsidRPr="00AA63D6">
        <w:rPr>
          <w:rFonts w:eastAsia="Calibri"/>
          <w:color w:val="auto"/>
          <w:szCs w:val="22"/>
        </w:rPr>
        <w:t xml:space="preserve">изолинии функции Р(а). Изолинии функции Р(а) называются контурами риска. Их физический смысл состоит в том, что они разделяют территорию предприятия (так же, как и местность вокруг предприятия) на области, в которых ожидаемая </w:t>
      </w:r>
      <w:r w:rsidRPr="00AA63D6">
        <w:rPr>
          <w:rFonts w:eastAsia="Calibri"/>
          <w:color w:val="auto"/>
          <w:szCs w:val="22"/>
        </w:rPr>
        <w:lastRenderedPageBreak/>
        <w:t>частота возникновения опасных факторов аварии, приводящих к гибели людей, заключена в определенных, указанных на рисунке, пределах.</w:t>
      </w:r>
    </w:p>
    <w:p w14:paraId="4E45948D" w14:textId="77777777" w:rsidR="004B1990" w:rsidRPr="00AA63D6" w:rsidRDefault="004B1990" w:rsidP="004B1990">
      <w:pPr>
        <w:autoSpaceDE w:val="0"/>
        <w:autoSpaceDN w:val="0"/>
        <w:adjustRightInd w:val="0"/>
        <w:spacing w:after="0" w:line="360" w:lineRule="auto"/>
        <w:ind w:firstLine="709"/>
        <w:jc w:val="both"/>
        <w:rPr>
          <w:rFonts w:eastAsia="Calibri"/>
          <w:color w:val="auto"/>
          <w:szCs w:val="22"/>
        </w:rPr>
      </w:pPr>
      <w:r w:rsidRPr="00AA63D6">
        <w:rPr>
          <w:rFonts w:eastAsia="Calibri"/>
          <w:color w:val="auto"/>
          <w:szCs w:val="22"/>
        </w:rPr>
        <w:t>Контуры риска не зависят от количества работающих на предприятии или их должностных обязанностей, а определяются исключительно используемой технологией и надежностью применяемого оборудования.</w:t>
      </w:r>
    </w:p>
    <w:p w14:paraId="5E60BDB6" w14:textId="77777777" w:rsidR="004B1990" w:rsidRPr="00AA63D6" w:rsidRDefault="004B1990" w:rsidP="004B1990">
      <w:pPr>
        <w:autoSpaceDE w:val="0"/>
        <w:autoSpaceDN w:val="0"/>
        <w:adjustRightInd w:val="0"/>
        <w:spacing w:after="0" w:line="360" w:lineRule="auto"/>
        <w:ind w:firstLine="709"/>
        <w:jc w:val="both"/>
        <w:rPr>
          <w:rFonts w:eastAsia="Calibri"/>
          <w:color w:val="auto"/>
          <w:szCs w:val="22"/>
        </w:rPr>
      </w:pPr>
    </w:p>
    <w:p w14:paraId="405ADCD0" w14:textId="77777777" w:rsidR="004B1990" w:rsidRPr="0097573C" w:rsidRDefault="004B1990" w:rsidP="004B1990">
      <w:pPr>
        <w:tabs>
          <w:tab w:val="num" w:pos="993"/>
        </w:tabs>
        <w:autoSpaceDE w:val="0"/>
        <w:autoSpaceDN w:val="0"/>
        <w:adjustRightInd w:val="0"/>
        <w:spacing w:after="0" w:line="360" w:lineRule="auto"/>
        <w:ind w:firstLine="709"/>
        <w:jc w:val="center"/>
        <w:rPr>
          <w:rFonts w:eastAsia="Calibri"/>
          <w:b/>
          <w:color w:val="auto"/>
          <w:szCs w:val="22"/>
        </w:rPr>
      </w:pPr>
      <w:r w:rsidRPr="002B412B">
        <w:rPr>
          <w:rFonts w:eastAsia="Calibri"/>
          <w:b/>
          <w:color w:val="auto"/>
          <w:szCs w:val="22"/>
          <w:highlight w:val="yellow"/>
        </w:rPr>
        <w:t>Алгоритм выполнения задания</w:t>
      </w:r>
    </w:p>
    <w:p w14:paraId="78D5EE67" w14:textId="77777777" w:rsidR="004B1990" w:rsidRPr="00AA63D6" w:rsidRDefault="004B1990" w:rsidP="00D5384F">
      <w:pPr>
        <w:numPr>
          <w:ilvl w:val="0"/>
          <w:numId w:val="7"/>
        </w:numPr>
        <w:tabs>
          <w:tab w:val="left" w:pos="1418"/>
        </w:tabs>
        <w:autoSpaceDE w:val="0"/>
        <w:autoSpaceDN w:val="0"/>
        <w:adjustRightInd w:val="0"/>
        <w:spacing w:after="0" w:line="360" w:lineRule="auto"/>
        <w:ind w:left="0" w:firstLine="709"/>
        <w:contextualSpacing/>
        <w:jc w:val="both"/>
        <w:rPr>
          <w:rFonts w:eastAsia="Calibri"/>
          <w:color w:val="auto"/>
          <w:szCs w:val="22"/>
        </w:rPr>
      </w:pPr>
      <w:r w:rsidRPr="00AA63D6">
        <w:rPr>
          <w:rFonts w:eastAsia="Calibri"/>
          <w:color w:val="auto"/>
          <w:szCs w:val="22"/>
        </w:rPr>
        <w:t xml:space="preserve">Изучить содержание </w:t>
      </w:r>
      <w:r w:rsidRPr="00667CA6">
        <w:rPr>
          <w:rFonts w:eastAsia="Calibri"/>
          <w:color w:val="auto"/>
          <w:szCs w:val="22"/>
        </w:rPr>
        <w:t xml:space="preserve">раздела III </w:t>
      </w:r>
      <w:r w:rsidRPr="007D1018">
        <w:rPr>
          <w:rFonts w:eastAsia="Calibri"/>
        </w:rPr>
        <w:t>Методики</w:t>
      </w:r>
      <w:r w:rsidRPr="005D5445">
        <w:rPr>
          <w:rFonts w:eastAsia="Calibri"/>
          <w:color w:val="auto"/>
          <w:szCs w:val="22"/>
        </w:rPr>
        <w:t xml:space="preserve">, представленной в </w:t>
      </w:r>
      <w:r>
        <w:rPr>
          <w:rFonts w:eastAsia="Calibri"/>
          <w:color w:val="auto"/>
          <w:szCs w:val="22"/>
        </w:rPr>
        <w:t>файле-приложении из дополнительных материалов</w:t>
      </w:r>
      <w:r w:rsidRPr="00AA63D6">
        <w:rPr>
          <w:rFonts w:eastAsia="Calibri"/>
          <w:color w:val="auto"/>
          <w:szCs w:val="22"/>
        </w:rPr>
        <w:t>.</w:t>
      </w:r>
    </w:p>
    <w:p w14:paraId="4227D343" w14:textId="77777777" w:rsidR="004B1990" w:rsidRPr="00AA63D6" w:rsidRDefault="004B1990" w:rsidP="00D5384F">
      <w:pPr>
        <w:numPr>
          <w:ilvl w:val="0"/>
          <w:numId w:val="7"/>
        </w:numPr>
        <w:tabs>
          <w:tab w:val="left" w:pos="1418"/>
        </w:tabs>
        <w:autoSpaceDE w:val="0"/>
        <w:autoSpaceDN w:val="0"/>
        <w:adjustRightInd w:val="0"/>
        <w:spacing w:after="0" w:line="360" w:lineRule="auto"/>
        <w:ind w:left="0" w:firstLine="709"/>
        <w:contextualSpacing/>
        <w:jc w:val="both"/>
        <w:rPr>
          <w:rFonts w:eastAsia="Calibri"/>
          <w:color w:val="auto"/>
          <w:szCs w:val="22"/>
        </w:rPr>
      </w:pPr>
      <w:r w:rsidRPr="005D5445">
        <w:rPr>
          <w:rFonts w:eastAsia="Calibri"/>
          <w:color w:val="auto"/>
          <w:szCs w:val="22"/>
        </w:rPr>
        <w:t xml:space="preserve">Изучить </w:t>
      </w:r>
      <w:r>
        <w:rPr>
          <w:rFonts w:eastAsia="Calibri"/>
          <w:color w:val="auto"/>
          <w:szCs w:val="22"/>
        </w:rPr>
        <w:t>представленный далее пример</w:t>
      </w:r>
      <w:r w:rsidRPr="00FF71C2">
        <w:rPr>
          <w:rFonts w:eastAsia="Calibri"/>
          <w:color w:val="auto"/>
          <w:szCs w:val="22"/>
        </w:rPr>
        <w:t xml:space="preserve"> расчета</w:t>
      </w:r>
      <w:r w:rsidRPr="005D5445">
        <w:rPr>
          <w:rFonts w:eastAsia="Calibri"/>
          <w:color w:val="auto"/>
          <w:szCs w:val="22"/>
        </w:rPr>
        <w:t xml:space="preserve"> пожарного риска</w:t>
      </w:r>
      <w:r>
        <w:rPr>
          <w:rFonts w:eastAsia="Calibri"/>
          <w:color w:val="auto"/>
          <w:szCs w:val="22"/>
        </w:rPr>
        <w:t xml:space="preserve"> на производственном объекте (в образце выполнения заданий 7–12).</w:t>
      </w:r>
    </w:p>
    <w:p w14:paraId="0CE09646" w14:textId="77777777" w:rsidR="004B1990" w:rsidRPr="00AA63D6" w:rsidRDefault="004B1990" w:rsidP="00D5384F">
      <w:pPr>
        <w:numPr>
          <w:ilvl w:val="0"/>
          <w:numId w:val="7"/>
        </w:numPr>
        <w:tabs>
          <w:tab w:val="left" w:pos="1418"/>
        </w:tabs>
        <w:autoSpaceDE w:val="0"/>
        <w:autoSpaceDN w:val="0"/>
        <w:adjustRightInd w:val="0"/>
        <w:spacing w:after="0" w:line="360" w:lineRule="auto"/>
        <w:ind w:left="0" w:firstLine="709"/>
        <w:contextualSpacing/>
        <w:jc w:val="both"/>
        <w:rPr>
          <w:rFonts w:eastAsia="Calibri"/>
          <w:color w:val="auto"/>
          <w:szCs w:val="22"/>
        </w:rPr>
      </w:pPr>
      <w:r w:rsidRPr="00AA63D6">
        <w:rPr>
          <w:rFonts w:eastAsia="Calibri"/>
          <w:color w:val="auto"/>
          <w:szCs w:val="22"/>
        </w:rPr>
        <w:t xml:space="preserve">По данным, полученным из </w:t>
      </w:r>
      <w:r>
        <w:rPr>
          <w:rFonts w:eastAsia="Calibri"/>
          <w:color w:val="auto"/>
          <w:szCs w:val="22"/>
        </w:rPr>
        <w:t>заданий</w:t>
      </w:r>
      <w:r w:rsidRPr="00AA63D6">
        <w:rPr>
          <w:rFonts w:eastAsia="Calibri"/>
          <w:color w:val="auto"/>
          <w:szCs w:val="22"/>
        </w:rPr>
        <w:t xml:space="preserve"> </w:t>
      </w:r>
      <w:r>
        <w:rPr>
          <w:rFonts w:eastAsia="Calibri"/>
          <w:color w:val="auto"/>
          <w:szCs w:val="22"/>
        </w:rPr>
        <w:t>7–11</w:t>
      </w:r>
      <w:r w:rsidRPr="00AA63D6">
        <w:rPr>
          <w:rFonts w:eastAsia="Calibri"/>
          <w:color w:val="auto"/>
          <w:szCs w:val="22"/>
        </w:rPr>
        <w:t xml:space="preserve">, выполнить необходимые действия для определения расчетных величин пожарного риска в соответствии с указаниями </w:t>
      </w:r>
      <w:r w:rsidRPr="006F3637">
        <w:t>Методики</w:t>
      </w:r>
      <w:r w:rsidRPr="00AA63D6">
        <w:rPr>
          <w:rFonts w:eastAsia="Calibri"/>
          <w:color w:val="auto"/>
          <w:szCs w:val="22"/>
        </w:rPr>
        <w:t xml:space="preserve">. </w:t>
      </w:r>
    </w:p>
    <w:p w14:paraId="1EF1A23F" w14:textId="77777777" w:rsidR="004B1990" w:rsidRPr="00AA63D6" w:rsidRDefault="004B1990" w:rsidP="00D5384F">
      <w:pPr>
        <w:numPr>
          <w:ilvl w:val="0"/>
          <w:numId w:val="7"/>
        </w:numPr>
        <w:tabs>
          <w:tab w:val="left" w:pos="1418"/>
        </w:tabs>
        <w:autoSpaceDE w:val="0"/>
        <w:autoSpaceDN w:val="0"/>
        <w:adjustRightInd w:val="0"/>
        <w:spacing w:after="0" w:line="360" w:lineRule="auto"/>
        <w:ind w:left="0" w:firstLine="709"/>
        <w:contextualSpacing/>
        <w:jc w:val="both"/>
        <w:rPr>
          <w:rFonts w:eastAsia="Calibri"/>
          <w:color w:val="auto"/>
          <w:szCs w:val="22"/>
        </w:rPr>
      </w:pPr>
      <w:r w:rsidRPr="00AA63D6">
        <w:rPr>
          <w:rFonts w:eastAsia="Calibri"/>
          <w:color w:val="auto"/>
          <w:szCs w:val="22"/>
        </w:rPr>
        <w:t>Определить промежуточн</w:t>
      </w:r>
      <w:r>
        <w:rPr>
          <w:rFonts w:eastAsia="Calibri"/>
          <w:color w:val="auto"/>
          <w:szCs w:val="22"/>
        </w:rPr>
        <w:t>ое</w:t>
      </w:r>
      <w:r w:rsidRPr="00AA63D6">
        <w:rPr>
          <w:rFonts w:eastAsia="Calibri"/>
          <w:color w:val="auto"/>
          <w:szCs w:val="22"/>
        </w:rPr>
        <w:t xml:space="preserve"> значени</w:t>
      </w:r>
      <w:r>
        <w:rPr>
          <w:rFonts w:eastAsia="Calibri"/>
          <w:color w:val="auto"/>
          <w:szCs w:val="22"/>
        </w:rPr>
        <w:t>е</w:t>
      </w:r>
      <w:r w:rsidRPr="00AA63D6">
        <w:rPr>
          <w:rFonts w:eastAsia="Calibri"/>
          <w:color w:val="auto"/>
          <w:szCs w:val="22"/>
        </w:rPr>
        <w:t xml:space="preserve"> соответствующего потенциального пожарного риска.</w:t>
      </w:r>
    </w:p>
    <w:p w14:paraId="36EA01CF" w14:textId="77777777" w:rsidR="004B1990" w:rsidRPr="00AA63D6" w:rsidRDefault="004B1990" w:rsidP="00D5384F">
      <w:pPr>
        <w:numPr>
          <w:ilvl w:val="0"/>
          <w:numId w:val="7"/>
        </w:numPr>
        <w:tabs>
          <w:tab w:val="left" w:pos="1418"/>
        </w:tabs>
        <w:autoSpaceDE w:val="0"/>
        <w:autoSpaceDN w:val="0"/>
        <w:adjustRightInd w:val="0"/>
        <w:spacing w:after="0" w:line="360" w:lineRule="auto"/>
        <w:ind w:left="0" w:firstLine="709"/>
        <w:contextualSpacing/>
        <w:jc w:val="both"/>
        <w:rPr>
          <w:rFonts w:eastAsia="Calibri"/>
          <w:color w:val="auto"/>
          <w:szCs w:val="22"/>
        </w:rPr>
      </w:pPr>
      <w:r w:rsidRPr="00AA63D6">
        <w:rPr>
          <w:rFonts w:eastAsia="Calibri"/>
          <w:color w:val="auto"/>
          <w:szCs w:val="22"/>
        </w:rPr>
        <w:t>Определить величину индивидуального пожарного риска в зданиях или на территории объекта</w:t>
      </w:r>
      <w:r>
        <w:rPr>
          <w:rFonts w:eastAsia="Calibri"/>
          <w:color w:val="auto"/>
          <w:szCs w:val="22"/>
        </w:rPr>
        <w:t>.</w:t>
      </w:r>
    </w:p>
    <w:p w14:paraId="4A544182" w14:textId="77777777" w:rsidR="004B1990" w:rsidRPr="00AA63D6" w:rsidRDefault="004B1990" w:rsidP="00D5384F">
      <w:pPr>
        <w:numPr>
          <w:ilvl w:val="0"/>
          <w:numId w:val="7"/>
        </w:numPr>
        <w:tabs>
          <w:tab w:val="left" w:pos="1418"/>
        </w:tabs>
        <w:autoSpaceDE w:val="0"/>
        <w:autoSpaceDN w:val="0"/>
        <w:adjustRightInd w:val="0"/>
        <w:spacing w:after="0" w:line="360" w:lineRule="auto"/>
        <w:ind w:left="0" w:firstLine="709"/>
        <w:contextualSpacing/>
        <w:jc w:val="both"/>
        <w:rPr>
          <w:rFonts w:eastAsia="Calibri"/>
          <w:color w:val="auto"/>
          <w:szCs w:val="22"/>
        </w:rPr>
      </w:pPr>
      <w:r w:rsidRPr="00AA63D6">
        <w:rPr>
          <w:rFonts w:eastAsia="Calibri"/>
          <w:color w:val="auto"/>
          <w:szCs w:val="22"/>
        </w:rPr>
        <w:t>При необходимости определить индивидуальный и социальный пожарны</w:t>
      </w:r>
      <w:r>
        <w:rPr>
          <w:rFonts w:eastAsia="Calibri"/>
          <w:color w:val="auto"/>
          <w:szCs w:val="22"/>
        </w:rPr>
        <w:t>е</w:t>
      </w:r>
      <w:r w:rsidRPr="00AA63D6">
        <w:rPr>
          <w:rFonts w:eastAsia="Calibri"/>
          <w:color w:val="auto"/>
          <w:szCs w:val="22"/>
        </w:rPr>
        <w:t xml:space="preserve"> риск</w:t>
      </w:r>
      <w:r>
        <w:rPr>
          <w:rFonts w:eastAsia="Calibri"/>
          <w:color w:val="auto"/>
          <w:szCs w:val="22"/>
        </w:rPr>
        <w:t>и</w:t>
      </w:r>
      <w:r w:rsidRPr="00AA63D6">
        <w:rPr>
          <w:rFonts w:eastAsia="Calibri"/>
          <w:color w:val="auto"/>
          <w:szCs w:val="22"/>
        </w:rPr>
        <w:t xml:space="preserve"> в селитебной зоне вблизи объекта</w:t>
      </w:r>
      <w:r>
        <w:rPr>
          <w:rFonts w:eastAsia="Calibri"/>
          <w:color w:val="auto"/>
          <w:szCs w:val="22"/>
        </w:rPr>
        <w:t>.</w:t>
      </w:r>
    </w:p>
    <w:p w14:paraId="1D61F3DE" w14:textId="77777777" w:rsidR="004B1990" w:rsidRPr="00AA63D6" w:rsidRDefault="004B1990" w:rsidP="00D5384F">
      <w:pPr>
        <w:numPr>
          <w:ilvl w:val="0"/>
          <w:numId w:val="7"/>
        </w:numPr>
        <w:tabs>
          <w:tab w:val="left" w:pos="1418"/>
        </w:tabs>
        <w:autoSpaceDE w:val="0"/>
        <w:autoSpaceDN w:val="0"/>
        <w:adjustRightInd w:val="0"/>
        <w:spacing w:after="0" w:line="360" w:lineRule="auto"/>
        <w:ind w:left="0" w:firstLine="709"/>
        <w:contextualSpacing/>
        <w:jc w:val="both"/>
        <w:rPr>
          <w:rFonts w:eastAsia="Calibri"/>
          <w:color w:val="auto"/>
          <w:szCs w:val="22"/>
        </w:rPr>
      </w:pPr>
      <w:r w:rsidRPr="00AA63D6">
        <w:rPr>
          <w:rFonts w:eastAsia="Calibri"/>
          <w:color w:val="auto"/>
          <w:szCs w:val="22"/>
        </w:rPr>
        <w:t>Сравнить полученные значения индивидуальн</w:t>
      </w:r>
      <w:r>
        <w:rPr>
          <w:rFonts w:eastAsia="Calibri"/>
          <w:color w:val="auto"/>
          <w:szCs w:val="22"/>
        </w:rPr>
        <w:t>ого</w:t>
      </w:r>
      <w:r w:rsidRPr="00AA63D6">
        <w:rPr>
          <w:rFonts w:eastAsia="Calibri"/>
          <w:color w:val="auto"/>
          <w:szCs w:val="22"/>
        </w:rPr>
        <w:t xml:space="preserve"> и социальн</w:t>
      </w:r>
      <w:r>
        <w:rPr>
          <w:rFonts w:eastAsia="Calibri"/>
          <w:color w:val="auto"/>
          <w:szCs w:val="22"/>
        </w:rPr>
        <w:t>ого</w:t>
      </w:r>
      <w:r w:rsidRPr="00AA63D6">
        <w:rPr>
          <w:rFonts w:eastAsia="Calibri"/>
          <w:color w:val="auto"/>
          <w:szCs w:val="22"/>
        </w:rPr>
        <w:t xml:space="preserve"> пожарных рисков с соответствующими нормативными</w:t>
      </w:r>
      <w:r>
        <w:rPr>
          <w:rFonts w:eastAsia="Calibri"/>
          <w:color w:val="auto"/>
          <w:szCs w:val="22"/>
        </w:rPr>
        <w:t xml:space="preserve"> </w:t>
      </w:r>
      <w:r w:rsidRPr="00AA63D6">
        <w:rPr>
          <w:rFonts w:eastAsia="Calibri"/>
          <w:color w:val="auto"/>
          <w:szCs w:val="22"/>
        </w:rPr>
        <w:t>значениями, установленными Техническим регламентом.</w:t>
      </w:r>
    </w:p>
    <w:p w14:paraId="51D544BE" w14:textId="77777777" w:rsidR="004B1990" w:rsidRPr="00AA63D6" w:rsidRDefault="004B1990" w:rsidP="00D5384F">
      <w:pPr>
        <w:numPr>
          <w:ilvl w:val="0"/>
          <w:numId w:val="7"/>
        </w:numPr>
        <w:tabs>
          <w:tab w:val="left" w:pos="1418"/>
        </w:tabs>
        <w:autoSpaceDE w:val="0"/>
        <w:autoSpaceDN w:val="0"/>
        <w:adjustRightInd w:val="0"/>
        <w:spacing w:after="0" w:line="360" w:lineRule="auto"/>
        <w:ind w:left="0" w:firstLine="709"/>
        <w:contextualSpacing/>
        <w:jc w:val="both"/>
        <w:rPr>
          <w:rFonts w:eastAsia="Calibri"/>
          <w:color w:val="auto"/>
          <w:szCs w:val="22"/>
        </w:rPr>
      </w:pPr>
      <w:r w:rsidRPr="00AA63D6">
        <w:rPr>
          <w:rFonts w:eastAsia="Calibri"/>
          <w:color w:val="auto"/>
          <w:szCs w:val="22"/>
        </w:rPr>
        <w:t>Сделать вывод о соответствии (несоответствии) пожарной безопасности объекта требованиям Технического регламента.</w:t>
      </w:r>
    </w:p>
    <w:p w14:paraId="7DBB1698" w14:textId="77777777" w:rsidR="004B1990" w:rsidRPr="00AA63D6" w:rsidRDefault="004B1990" w:rsidP="00D5384F">
      <w:pPr>
        <w:numPr>
          <w:ilvl w:val="0"/>
          <w:numId w:val="7"/>
        </w:numPr>
        <w:tabs>
          <w:tab w:val="left" w:pos="1418"/>
        </w:tabs>
        <w:autoSpaceDE w:val="0"/>
        <w:autoSpaceDN w:val="0"/>
        <w:adjustRightInd w:val="0"/>
        <w:spacing w:after="0" w:line="360" w:lineRule="auto"/>
        <w:ind w:left="0" w:firstLine="709"/>
        <w:contextualSpacing/>
        <w:jc w:val="both"/>
        <w:rPr>
          <w:rFonts w:eastAsia="Calibri"/>
          <w:color w:val="auto"/>
          <w:szCs w:val="22"/>
        </w:rPr>
      </w:pPr>
      <w:r w:rsidRPr="007D1018">
        <w:rPr>
          <w:rFonts w:eastAsia="Calibri"/>
          <w:color w:val="auto"/>
          <w:szCs w:val="22"/>
        </w:rPr>
        <w:t>Заполнить соответствующий раздел обобщенного отчета по заданиям к модулю II аналогично изученному примеру расчета пожарного риска</w:t>
      </w:r>
      <w:r>
        <w:rPr>
          <w:rFonts w:eastAsia="Calibri"/>
          <w:color w:val="auto"/>
          <w:szCs w:val="22"/>
        </w:rPr>
        <w:t xml:space="preserve"> для производственного объекта.</w:t>
      </w:r>
    </w:p>
    <w:p w14:paraId="0D5EC2CD" w14:textId="77777777" w:rsidR="004B1990" w:rsidRDefault="004B1990" w:rsidP="004B1990">
      <w:bookmarkStart w:id="6" w:name="приложениеА"/>
      <w:bookmarkEnd w:id="6"/>
      <w:r>
        <w:br w:type="page"/>
      </w:r>
    </w:p>
    <w:p w14:paraId="0763F670" w14:textId="77777777" w:rsidR="004B1990" w:rsidRPr="002B412B" w:rsidRDefault="004B1990" w:rsidP="004B1990">
      <w:pPr>
        <w:pStyle w:val="1"/>
        <w:rPr>
          <w:highlight w:val="yellow"/>
        </w:rPr>
      </w:pPr>
      <w:bookmarkStart w:id="7" w:name="приложениеГ"/>
      <w:bookmarkStart w:id="8" w:name="приложениеД"/>
      <w:bookmarkEnd w:id="7"/>
      <w:bookmarkEnd w:id="8"/>
      <w:r w:rsidRPr="002B412B">
        <w:rPr>
          <w:highlight w:val="yellow"/>
        </w:rPr>
        <w:lastRenderedPageBreak/>
        <w:t>Образец выполнения заданий 7–12 по модулю 2</w:t>
      </w:r>
    </w:p>
    <w:p w14:paraId="20F1D080" w14:textId="77777777" w:rsidR="004B1990" w:rsidRPr="002B412B" w:rsidRDefault="004B1990" w:rsidP="004B1990">
      <w:pPr>
        <w:tabs>
          <w:tab w:val="num" w:pos="0"/>
        </w:tabs>
        <w:spacing w:after="0" w:line="360" w:lineRule="auto"/>
        <w:jc w:val="center"/>
        <w:rPr>
          <w:rFonts w:eastAsia="Times New Roman"/>
          <w:color w:val="auto"/>
          <w:highlight w:val="yellow"/>
          <w:lang w:eastAsia="ru-RU"/>
        </w:rPr>
      </w:pPr>
      <w:r w:rsidRPr="002B412B">
        <w:rPr>
          <w:rFonts w:eastAsia="Times New Roman"/>
          <w:color w:val="auto"/>
          <w:highlight w:val="yellow"/>
          <w:lang w:eastAsia="ru-RU"/>
        </w:rPr>
        <w:t xml:space="preserve">ОПРЕДЕЛЕНИЕ РАСЧЕТНЫХ ВЕЛИЧИН ПОЖАРНОГО РИСКА </w:t>
      </w:r>
    </w:p>
    <w:p w14:paraId="77D87F9C" w14:textId="77777777" w:rsidR="004B1990" w:rsidRDefault="004B1990" w:rsidP="004B1990">
      <w:pPr>
        <w:jc w:val="center"/>
        <w:rPr>
          <w:lang w:eastAsia="ru-RU"/>
        </w:rPr>
      </w:pPr>
      <w:r w:rsidRPr="002B412B">
        <w:rPr>
          <w:rFonts w:eastAsia="Times New Roman"/>
          <w:color w:val="auto"/>
          <w:highlight w:val="yellow"/>
          <w:lang w:eastAsia="ru-RU"/>
        </w:rPr>
        <w:t>НА ПРОИЗВОДСТВЕННЫХ ОБЪЕКТАХ</w:t>
      </w:r>
    </w:p>
    <w:p w14:paraId="47A47DF4" w14:textId="77777777" w:rsidR="004B1990" w:rsidRDefault="004B1990" w:rsidP="004B1990">
      <w:pPr>
        <w:jc w:val="center"/>
        <w:rPr>
          <w:lang w:eastAsia="ru-RU"/>
        </w:rPr>
      </w:pPr>
    </w:p>
    <w:p w14:paraId="0C80E444" w14:textId="77777777" w:rsidR="004B1990" w:rsidRPr="007A71B2" w:rsidRDefault="004B1990" w:rsidP="00D5384F">
      <w:pPr>
        <w:widowControl w:val="0"/>
        <w:numPr>
          <w:ilvl w:val="0"/>
          <w:numId w:val="11"/>
        </w:numPr>
        <w:autoSpaceDE w:val="0"/>
        <w:autoSpaceDN w:val="0"/>
        <w:adjustRightInd w:val="0"/>
        <w:spacing w:after="0" w:line="360" w:lineRule="auto"/>
        <w:jc w:val="center"/>
        <w:rPr>
          <w:rFonts w:eastAsia="Times New Roman"/>
          <w:color w:val="auto"/>
          <w:u w:val="single"/>
          <w:lang w:eastAsia="ru-RU"/>
        </w:rPr>
      </w:pPr>
      <w:r w:rsidRPr="007A71B2">
        <w:rPr>
          <w:rFonts w:eastAsia="Calibri"/>
          <w:color w:val="auto"/>
          <w:szCs w:val="22"/>
          <w:u w:val="single"/>
          <w:lang w:eastAsia="ru-RU"/>
        </w:rPr>
        <w:t xml:space="preserve">Анализ пожарной опасности </w:t>
      </w:r>
      <w:r>
        <w:rPr>
          <w:rFonts w:eastAsia="Calibri"/>
          <w:color w:val="auto"/>
          <w:szCs w:val="22"/>
          <w:u w:val="single"/>
          <w:lang w:eastAsia="ru-RU"/>
        </w:rPr>
        <w:t xml:space="preserve">производственного </w:t>
      </w:r>
      <w:r w:rsidRPr="007A71B2">
        <w:rPr>
          <w:rFonts w:eastAsia="Calibri"/>
          <w:color w:val="auto"/>
          <w:szCs w:val="22"/>
          <w:u w:val="single"/>
          <w:lang w:eastAsia="ru-RU"/>
        </w:rPr>
        <w:t>объекта</w:t>
      </w:r>
    </w:p>
    <w:p w14:paraId="47C1CA63"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Рассматривается одноэтажная контроллерная управления технологическими процессами на производстве</w:t>
      </w:r>
      <w:r w:rsidRPr="009D1235">
        <w:rPr>
          <w:rStyle w:val="affffe"/>
          <w:rFonts w:eastAsia="Times New Roman"/>
          <w:color w:val="auto"/>
          <w:lang w:eastAsia="ru-RU"/>
        </w:rPr>
        <w:footnoteReference w:id="3"/>
      </w:r>
      <w:r w:rsidRPr="009D1235">
        <w:rPr>
          <w:rFonts w:eastAsia="Times New Roman"/>
          <w:color w:val="auto"/>
          <w:lang w:eastAsia="ru-RU"/>
        </w:rPr>
        <w:t>.</w:t>
      </w:r>
    </w:p>
    <w:p w14:paraId="707E0EF4"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p>
    <w:p w14:paraId="2F10A26C" w14:textId="77777777" w:rsidR="004B1990" w:rsidRPr="007A71B2" w:rsidRDefault="004B1990" w:rsidP="004B1990">
      <w:pPr>
        <w:widowControl w:val="0"/>
        <w:autoSpaceDE w:val="0"/>
        <w:autoSpaceDN w:val="0"/>
        <w:adjustRightInd w:val="0"/>
        <w:spacing w:after="0" w:line="360" w:lineRule="auto"/>
        <w:ind w:firstLine="1418"/>
        <w:jc w:val="both"/>
        <w:rPr>
          <w:rFonts w:eastAsia="Times New Roman"/>
          <w:color w:val="auto"/>
          <w:lang w:eastAsia="ru-RU"/>
        </w:rPr>
      </w:pPr>
      <w:r w:rsidRPr="00EC192F">
        <w:rPr>
          <w:rFonts w:eastAsia="Times New Roman"/>
          <w:noProof/>
          <w:color w:val="auto"/>
          <w:lang w:eastAsia="ru-RU"/>
        </w:rPr>
        <w:drawing>
          <wp:inline distT="0" distB="0" distL="0" distR="0" wp14:anchorId="3D4E8ECB" wp14:editId="09C8CA48">
            <wp:extent cx="4095750" cy="1985597"/>
            <wp:effectExtent l="19050" t="0" r="0" b="0"/>
            <wp:docPr id="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srcRect/>
                    <a:stretch>
                      <a:fillRect/>
                    </a:stretch>
                  </pic:blipFill>
                  <pic:spPr bwMode="auto">
                    <a:xfrm>
                      <a:off x="0" y="0"/>
                      <a:ext cx="4107395" cy="1991243"/>
                    </a:xfrm>
                    <a:prstGeom prst="rect">
                      <a:avLst/>
                    </a:prstGeom>
                    <a:noFill/>
                    <a:ln w="9525">
                      <a:noFill/>
                      <a:miter lim="800000"/>
                      <a:headEnd/>
                      <a:tailEnd/>
                    </a:ln>
                  </pic:spPr>
                </pic:pic>
              </a:graphicData>
            </a:graphic>
          </wp:inline>
        </w:drawing>
      </w:r>
    </w:p>
    <w:p w14:paraId="2C33E5C6" w14:textId="77777777" w:rsidR="004B1990" w:rsidRPr="007A71B2" w:rsidRDefault="004B1990" w:rsidP="004B1990">
      <w:pPr>
        <w:widowControl w:val="0"/>
        <w:autoSpaceDE w:val="0"/>
        <w:autoSpaceDN w:val="0"/>
        <w:adjustRightInd w:val="0"/>
        <w:spacing w:after="0" w:line="360" w:lineRule="auto"/>
        <w:ind w:firstLine="720"/>
        <w:jc w:val="center"/>
        <w:rPr>
          <w:rFonts w:eastAsia="Times New Roman"/>
          <w:color w:val="auto"/>
          <w:lang w:eastAsia="ru-RU"/>
        </w:rPr>
      </w:pPr>
      <w:r w:rsidRPr="007A71B2">
        <w:rPr>
          <w:rFonts w:eastAsia="Times New Roman"/>
          <w:color w:val="auto"/>
          <w:lang w:eastAsia="ru-RU"/>
        </w:rPr>
        <w:t>а</w:t>
      </w:r>
    </w:p>
    <w:p w14:paraId="5E029CEB" w14:textId="77777777" w:rsidR="004B1990" w:rsidRPr="007A71B2" w:rsidRDefault="004B1990" w:rsidP="004B1990">
      <w:pPr>
        <w:widowControl w:val="0"/>
        <w:autoSpaceDE w:val="0"/>
        <w:autoSpaceDN w:val="0"/>
        <w:adjustRightInd w:val="0"/>
        <w:spacing w:after="0" w:line="360" w:lineRule="auto"/>
        <w:ind w:hanging="142"/>
        <w:jc w:val="center"/>
        <w:rPr>
          <w:rFonts w:eastAsia="Times New Roman"/>
          <w:color w:val="auto"/>
          <w:lang w:eastAsia="ru-RU"/>
        </w:rPr>
      </w:pPr>
      <w:r w:rsidRPr="00EC192F">
        <w:rPr>
          <w:rFonts w:eastAsia="Times New Roman"/>
          <w:noProof/>
          <w:color w:val="auto"/>
          <w:lang w:eastAsia="ru-RU"/>
        </w:rPr>
        <w:drawing>
          <wp:inline distT="0" distB="0" distL="0" distR="0" wp14:anchorId="7704D909" wp14:editId="100726E8">
            <wp:extent cx="4095750" cy="2011306"/>
            <wp:effectExtent l="19050" t="0" r="0" b="0"/>
            <wp:docPr id="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srcRect/>
                    <a:stretch>
                      <a:fillRect/>
                    </a:stretch>
                  </pic:blipFill>
                  <pic:spPr bwMode="auto">
                    <a:xfrm>
                      <a:off x="0" y="0"/>
                      <a:ext cx="4099640" cy="2013216"/>
                    </a:xfrm>
                    <a:prstGeom prst="rect">
                      <a:avLst/>
                    </a:prstGeom>
                    <a:noFill/>
                    <a:ln w="9525">
                      <a:noFill/>
                      <a:miter lim="800000"/>
                      <a:headEnd/>
                      <a:tailEnd/>
                    </a:ln>
                  </pic:spPr>
                </pic:pic>
              </a:graphicData>
            </a:graphic>
          </wp:inline>
        </w:drawing>
      </w:r>
    </w:p>
    <w:p w14:paraId="254AC1DC" w14:textId="77777777" w:rsidR="004B1990" w:rsidRPr="007A71B2" w:rsidRDefault="004B1990" w:rsidP="004B1990">
      <w:pPr>
        <w:widowControl w:val="0"/>
        <w:autoSpaceDE w:val="0"/>
        <w:autoSpaceDN w:val="0"/>
        <w:adjustRightInd w:val="0"/>
        <w:spacing w:after="0" w:line="360" w:lineRule="auto"/>
        <w:ind w:firstLine="142"/>
        <w:jc w:val="center"/>
        <w:rPr>
          <w:rFonts w:eastAsia="Times New Roman"/>
          <w:color w:val="auto"/>
          <w:lang w:eastAsia="ru-RU"/>
        </w:rPr>
      </w:pPr>
      <w:r w:rsidRPr="007A71B2">
        <w:rPr>
          <w:rFonts w:eastAsia="Times New Roman"/>
          <w:color w:val="auto"/>
          <w:lang w:eastAsia="ru-RU"/>
        </w:rPr>
        <w:t>б</w:t>
      </w:r>
    </w:p>
    <w:p w14:paraId="3FFBCA45" w14:textId="77777777" w:rsidR="004B1990" w:rsidRPr="007A71B2" w:rsidRDefault="004B1990" w:rsidP="004B1990">
      <w:pPr>
        <w:widowControl w:val="0"/>
        <w:autoSpaceDE w:val="0"/>
        <w:autoSpaceDN w:val="0"/>
        <w:adjustRightInd w:val="0"/>
        <w:spacing w:after="0" w:line="360" w:lineRule="auto"/>
        <w:ind w:firstLine="720"/>
        <w:jc w:val="center"/>
        <w:rPr>
          <w:rFonts w:eastAsia="Times New Roman"/>
          <w:color w:val="auto"/>
          <w:lang w:eastAsia="ru-RU"/>
        </w:rPr>
      </w:pPr>
      <w:r w:rsidRPr="007A71B2">
        <w:rPr>
          <w:rFonts w:eastAsia="Times New Roman"/>
          <w:color w:val="auto"/>
          <w:lang w:eastAsia="ru-RU"/>
        </w:rPr>
        <w:t>Рис. 2.</w:t>
      </w:r>
      <w:r>
        <w:rPr>
          <w:rFonts w:eastAsia="Times New Roman"/>
          <w:color w:val="auto"/>
          <w:lang w:eastAsia="ru-RU"/>
        </w:rPr>
        <w:t>2</w:t>
      </w:r>
      <w:r w:rsidRPr="007A71B2">
        <w:rPr>
          <w:rFonts w:eastAsia="Times New Roman"/>
          <w:color w:val="auto"/>
          <w:lang w:eastAsia="ru-RU"/>
        </w:rPr>
        <w:t>. План рассматриваемого здания с очагами пожара:</w:t>
      </w:r>
    </w:p>
    <w:p w14:paraId="398B9F7E" w14:textId="77777777" w:rsidR="004B1990" w:rsidRPr="007A71B2" w:rsidRDefault="004B1990" w:rsidP="004B1990">
      <w:pPr>
        <w:widowControl w:val="0"/>
        <w:autoSpaceDE w:val="0"/>
        <w:autoSpaceDN w:val="0"/>
        <w:adjustRightInd w:val="0"/>
        <w:spacing w:after="0" w:line="360" w:lineRule="auto"/>
        <w:ind w:firstLine="720"/>
        <w:jc w:val="center"/>
        <w:rPr>
          <w:rFonts w:eastAsia="Times New Roman"/>
          <w:color w:val="auto"/>
          <w:lang w:eastAsia="ru-RU"/>
        </w:rPr>
      </w:pPr>
      <w:r w:rsidRPr="007A71B2">
        <w:rPr>
          <w:rFonts w:eastAsia="Times New Roman"/>
          <w:color w:val="auto"/>
          <w:lang w:eastAsia="ru-RU"/>
        </w:rPr>
        <w:t>а – для сценария 1; б – для сценария 2;</w:t>
      </w:r>
    </w:p>
    <w:p w14:paraId="3C728A3A" w14:textId="77777777" w:rsidR="004B1990" w:rsidRPr="007A71B2" w:rsidRDefault="004B1990" w:rsidP="004B1990">
      <w:pPr>
        <w:widowControl w:val="0"/>
        <w:autoSpaceDE w:val="0"/>
        <w:autoSpaceDN w:val="0"/>
        <w:adjustRightInd w:val="0"/>
        <w:spacing w:after="0" w:line="360" w:lineRule="auto"/>
        <w:ind w:firstLine="720"/>
        <w:jc w:val="center"/>
        <w:rPr>
          <w:rFonts w:eastAsia="Times New Roman"/>
          <w:color w:val="auto"/>
          <w:lang w:eastAsia="ru-RU"/>
        </w:rPr>
      </w:pPr>
      <w:r w:rsidRPr="007A71B2">
        <w:rPr>
          <w:rFonts w:eastAsia="Times New Roman"/>
          <w:color w:val="auto"/>
          <w:lang w:eastAsia="ru-RU"/>
        </w:rPr>
        <w:t>1 –</w:t>
      </w:r>
      <w:r>
        <w:rPr>
          <w:rFonts w:eastAsia="Times New Roman"/>
          <w:color w:val="auto"/>
          <w:lang w:eastAsia="ru-RU"/>
        </w:rPr>
        <w:t xml:space="preserve"> </w:t>
      </w:r>
      <w:r w:rsidRPr="007A71B2">
        <w:rPr>
          <w:rFonts w:eastAsia="Times New Roman"/>
          <w:color w:val="auto"/>
          <w:lang w:eastAsia="ru-RU"/>
        </w:rPr>
        <w:t>помещение контроллерной; 2 –</w:t>
      </w:r>
      <w:r>
        <w:rPr>
          <w:rFonts w:eastAsia="Times New Roman"/>
          <w:color w:val="auto"/>
          <w:lang w:eastAsia="ru-RU"/>
        </w:rPr>
        <w:t xml:space="preserve"> </w:t>
      </w:r>
      <w:r w:rsidRPr="007A71B2">
        <w:rPr>
          <w:rFonts w:eastAsia="Times New Roman"/>
          <w:color w:val="auto"/>
          <w:lang w:eastAsia="ru-RU"/>
        </w:rPr>
        <w:t>помещение электрооборудования;</w:t>
      </w:r>
    </w:p>
    <w:p w14:paraId="112DAAAA" w14:textId="77777777" w:rsidR="004B1990" w:rsidRPr="007A71B2" w:rsidRDefault="004B1990" w:rsidP="004B1990">
      <w:pPr>
        <w:widowControl w:val="0"/>
        <w:autoSpaceDE w:val="0"/>
        <w:autoSpaceDN w:val="0"/>
        <w:adjustRightInd w:val="0"/>
        <w:spacing w:after="0" w:line="360" w:lineRule="auto"/>
        <w:ind w:firstLine="720"/>
        <w:jc w:val="center"/>
        <w:rPr>
          <w:rFonts w:eastAsia="Times New Roman"/>
          <w:color w:val="auto"/>
          <w:lang w:eastAsia="ru-RU"/>
        </w:rPr>
      </w:pPr>
      <w:r w:rsidRPr="007A71B2">
        <w:rPr>
          <w:rFonts w:eastAsia="Times New Roman"/>
          <w:color w:val="auto"/>
          <w:lang w:eastAsia="ru-RU"/>
        </w:rPr>
        <w:t>3 –</w:t>
      </w:r>
      <w:r>
        <w:rPr>
          <w:rFonts w:eastAsia="Times New Roman"/>
          <w:color w:val="auto"/>
          <w:lang w:eastAsia="ru-RU"/>
        </w:rPr>
        <w:t xml:space="preserve"> </w:t>
      </w:r>
      <w:r w:rsidRPr="007A71B2">
        <w:rPr>
          <w:rFonts w:eastAsia="Times New Roman"/>
          <w:color w:val="auto"/>
          <w:lang w:eastAsia="ru-RU"/>
        </w:rPr>
        <w:t>коридор; 4 –</w:t>
      </w:r>
      <w:r>
        <w:rPr>
          <w:rFonts w:eastAsia="Times New Roman"/>
          <w:color w:val="auto"/>
          <w:lang w:eastAsia="ru-RU"/>
        </w:rPr>
        <w:t xml:space="preserve"> </w:t>
      </w:r>
      <w:r w:rsidRPr="007A71B2">
        <w:rPr>
          <w:rFonts w:eastAsia="Times New Roman"/>
          <w:color w:val="auto"/>
          <w:lang w:eastAsia="ru-RU"/>
        </w:rPr>
        <w:t>тамбур.</w:t>
      </w:r>
    </w:p>
    <w:p w14:paraId="1FF8FC33" w14:textId="77777777" w:rsidR="004B1990" w:rsidRDefault="004B1990" w:rsidP="004B1990">
      <w:pPr>
        <w:widowControl w:val="0"/>
        <w:autoSpaceDE w:val="0"/>
        <w:autoSpaceDN w:val="0"/>
        <w:adjustRightInd w:val="0"/>
        <w:spacing w:after="0" w:line="360" w:lineRule="auto"/>
        <w:ind w:firstLine="720"/>
        <w:jc w:val="center"/>
        <w:rPr>
          <w:rFonts w:eastAsia="Times New Roman"/>
          <w:color w:val="auto"/>
          <w:lang w:eastAsia="ru-RU"/>
        </w:rPr>
      </w:pPr>
    </w:p>
    <w:p w14:paraId="2DEFEC19"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В рассматриваемом здании расположены:</w:t>
      </w:r>
    </w:p>
    <w:p w14:paraId="68413E11" w14:textId="77777777" w:rsidR="004B1990" w:rsidRPr="00291CEC" w:rsidRDefault="004B1990" w:rsidP="00D5384F">
      <w:pPr>
        <w:pStyle w:val="ac"/>
        <w:widowControl w:val="0"/>
        <w:numPr>
          <w:ilvl w:val="0"/>
          <w:numId w:val="14"/>
        </w:numPr>
        <w:autoSpaceDE w:val="0"/>
        <w:autoSpaceDN w:val="0"/>
        <w:adjustRightInd w:val="0"/>
        <w:spacing w:after="0" w:line="360" w:lineRule="auto"/>
        <w:jc w:val="both"/>
        <w:rPr>
          <w:rFonts w:eastAsia="Times New Roman"/>
          <w:lang w:eastAsia="ru-RU"/>
        </w:rPr>
      </w:pPr>
      <w:r w:rsidRPr="00291CEC">
        <w:rPr>
          <w:rFonts w:eastAsia="Times New Roman"/>
          <w:lang w:eastAsia="ru-RU"/>
        </w:rPr>
        <w:t xml:space="preserve">помещение контроллерной площадью </w:t>
      </w:r>
      <w:r w:rsidRPr="00291CEC">
        <w:rPr>
          <w:rFonts w:eastAsia="Times New Roman"/>
          <w:i/>
          <w:lang w:eastAsia="ru-RU"/>
        </w:rPr>
        <w:t>S</w:t>
      </w:r>
      <w:r w:rsidRPr="00291CEC">
        <w:rPr>
          <w:rFonts w:eastAsia="Times New Roman"/>
          <w:lang w:eastAsia="ru-RU"/>
        </w:rPr>
        <w:t xml:space="preserve"> = 72 м</w:t>
      </w:r>
      <w:r w:rsidRPr="00291CEC">
        <w:rPr>
          <w:rFonts w:eastAsia="Times New Roman"/>
          <w:vertAlign w:val="superscript"/>
          <w:lang w:eastAsia="ru-RU"/>
        </w:rPr>
        <w:t>2</w:t>
      </w:r>
      <w:r w:rsidRPr="00291CEC">
        <w:rPr>
          <w:rFonts w:eastAsia="Times New Roman"/>
          <w:lang w:eastAsia="ru-RU"/>
        </w:rPr>
        <w:t>;</w:t>
      </w:r>
    </w:p>
    <w:p w14:paraId="29F6FADA" w14:textId="77777777" w:rsidR="004B1990" w:rsidRPr="00291CEC" w:rsidRDefault="004B1990" w:rsidP="00D5384F">
      <w:pPr>
        <w:pStyle w:val="ac"/>
        <w:widowControl w:val="0"/>
        <w:numPr>
          <w:ilvl w:val="0"/>
          <w:numId w:val="14"/>
        </w:numPr>
        <w:autoSpaceDE w:val="0"/>
        <w:autoSpaceDN w:val="0"/>
        <w:adjustRightInd w:val="0"/>
        <w:spacing w:after="0" w:line="360" w:lineRule="auto"/>
        <w:jc w:val="both"/>
        <w:rPr>
          <w:rFonts w:eastAsia="Times New Roman"/>
          <w:lang w:eastAsia="ru-RU"/>
        </w:rPr>
      </w:pPr>
      <w:r w:rsidRPr="00291CEC">
        <w:rPr>
          <w:rFonts w:eastAsia="Times New Roman"/>
          <w:lang w:eastAsia="ru-RU"/>
        </w:rPr>
        <w:t xml:space="preserve">помещение электрооборудования площадью </w:t>
      </w:r>
      <w:r w:rsidRPr="00291CEC">
        <w:rPr>
          <w:rFonts w:eastAsia="Times New Roman"/>
          <w:i/>
          <w:lang w:eastAsia="ru-RU"/>
        </w:rPr>
        <w:t>S</w:t>
      </w:r>
      <w:r w:rsidRPr="00291CEC">
        <w:rPr>
          <w:rFonts w:eastAsia="Times New Roman"/>
          <w:lang w:eastAsia="ru-RU"/>
        </w:rPr>
        <w:t xml:space="preserve"> = 44 м</w:t>
      </w:r>
      <w:r w:rsidRPr="00291CEC">
        <w:rPr>
          <w:rFonts w:eastAsia="Times New Roman"/>
          <w:vertAlign w:val="superscript"/>
          <w:lang w:eastAsia="ru-RU"/>
        </w:rPr>
        <w:t>2</w:t>
      </w:r>
      <w:r w:rsidRPr="00291CEC">
        <w:rPr>
          <w:rFonts w:eastAsia="Times New Roman"/>
          <w:lang w:eastAsia="ru-RU"/>
        </w:rPr>
        <w:t>;</w:t>
      </w:r>
    </w:p>
    <w:p w14:paraId="03024D86" w14:textId="77777777" w:rsidR="004B1990" w:rsidRPr="00291CEC" w:rsidRDefault="004B1990" w:rsidP="00D5384F">
      <w:pPr>
        <w:pStyle w:val="ac"/>
        <w:widowControl w:val="0"/>
        <w:numPr>
          <w:ilvl w:val="0"/>
          <w:numId w:val="14"/>
        </w:numPr>
        <w:autoSpaceDE w:val="0"/>
        <w:autoSpaceDN w:val="0"/>
        <w:adjustRightInd w:val="0"/>
        <w:spacing w:after="0" w:line="360" w:lineRule="auto"/>
        <w:jc w:val="both"/>
        <w:rPr>
          <w:rFonts w:eastAsia="Times New Roman"/>
          <w:lang w:eastAsia="ru-RU"/>
        </w:rPr>
      </w:pPr>
      <w:r w:rsidRPr="00291CEC">
        <w:rPr>
          <w:rFonts w:eastAsia="Times New Roman"/>
          <w:lang w:eastAsia="ru-RU"/>
        </w:rPr>
        <w:t>коридор;</w:t>
      </w:r>
    </w:p>
    <w:p w14:paraId="0A64B65F" w14:textId="77777777" w:rsidR="004B1990" w:rsidRPr="00291CEC" w:rsidRDefault="004B1990" w:rsidP="00D5384F">
      <w:pPr>
        <w:pStyle w:val="ac"/>
        <w:widowControl w:val="0"/>
        <w:numPr>
          <w:ilvl w:val="0"/>
          <w:numId w:val="14"/>
        </w:numPr>
        <w:autoSpaceDE w:val="0"/>
        <w:autoSpaceDN w:val="0"/>
        <w:adjustRightInd w:val="0"/>
        <w:spacing w:after="0" w:line="360" w:lineRule="auto"/>
        <w:jc w:val="both"/>
        <w:rPr>
          <w:rFonts w:eastAsia="Times New Roman"/>
          <w:lang w:eastAsia="ru-RU"/>
        </w:rPr>
      </w:pPr>
      <w:r w:rsidRPr="00291CEC">
        <w:rPr>
          <w:rFonts w:eastAsia="Times New Roman"/>
          <w:lang w:eastAsia="ru-RU"/>
        </w:rPr>
        <w:t>тамбур.</w:t>
      </w:r>
    </w:p>
    <w:p w14:paraId="54B4FFD4"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Планы рассматриваемого здания представлены на рис. 2.</w:t>
      </w:r>
      <w:r>
        <w:rPr>
          <w:rFonts w:eastAsia="Times New Roman"/>
          <w:color w:val="auto"/>
          <w:lang w:eastAsia="ru-RU"/>
        </w:rPr>
        <w:t>2</w:t>
      </w:r>
      <w:r w:rsidRPr="007A71B2">
        <w:rPr>
          <w:rFonts w:eastAsia="Times New Roman"/>
          <w:color w:val="auto"/>
          <w:lang w:eastAsia="ru-RU"/>
        </w:rPr>
        <w:t>.</w:t>
      </w:r>
    </w:p>
    <w:p w14:paraId="3EC74405"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Требуется определить расчетные величины потенциального пожарного риска в помещениях рассматриваемого здания и индивидуального пожарного риска для персонала, обслуживающего здание. Для расчета значений потенциального риска рассматриваются сценарии проектных пожаров, по которым пожар может возникнуть в каждом из помещений здания.</w:t>
      </w:r>
    </w:p>
    <w:p w14:paraId="7D894077" w14:textId="77777777" w:rsidR="004B1990" w:rsidRPr="007A71B2" w:rsidRDefault="004B1990" w:rsidP="004B1990">
      <w:pPr>
        <w:widowControl w:val="0"/>
        <w:autoSpaceDE w:val="0"/>
        <w:autoSpaceDN w:val="0"/>
        <w:adjustRightInd w:val="0"/>
        <w:spacing w:after="0" w:line="360" w:lineRule="auto"/>
        <w:ind w:firstLine="720"/>
        <w:jc w:val="center"/>
        <w:rPr>
          <w:rFonts w:eastAsia="Times New Roman"/>
          <w:color w:val="auto"/>
          <w:lang w:eastAsia="ru-RU"/>
        </w:rPr>
      </w:pPr>
    </w:p>
    <w:p w14:paraId="157B0E78" w14:textId="77777777" w:rsidR="004B1990" w:rsidRPr="007A71B2" w:rsidRDefault="004B1990" w:rsidP="00D5384F">
      <w:pPr>
        <w:widowControl w:val="0"/>
        <w:numPr>
          <w:ilvl w:val="0"/>
          <w:numId w:val="11"/>
        </w:numPr>
        <w:autoSpaceDE w:val="0"/>
        <w:autoSpaceDN w:val="0"/>
        <w:adjustRightInd w:val="0"/>
        <w:spacing w:after="0" w:line="360" w:lineRule="auto"/>
        <w:jc w:val="center"/>
        <w:rPr>
          <w:rFonts w:eastAsia="Calibri"/>
          <w:color w:val="auto"/>
          <w:szCs w:val="22"/>
          <w:u w:val="single"/>
          <w:lang w:eastAsia="ru-RU"/>
        </w:rPr>
      </w:pPr>
      <w:r w:rsidRPr="007A71B2">
        <w:rPr>
          <w:rFonts w:eastAsia="Calibri"/>
          <w:color w:val="auto"/>
          <w:szCs w:val="22"/>
          <w:u w:val="single"/>
          <w:lang w:eastAsia="ru-RU"/>
        </w:rPr>
        <w:t>Определение частоты реализации пожароопасных ситуаций</w:t>
      </w:r>
      <w:r>
        <w:rPr>
          <w:rFonts w:eastAsia="Calibri"/>
          <w:color w:val="auto"/>
          <w:szCs w:val="22"/>
          <w:u w:val="single"/>
          <w:lang w:eastAsia="ru-RU"/>
        </w:rPr>
        <w:t xml:space="preserve"> на объекте</w:t>
      </w:r>
    </w:p>
    <w:p w14:paraId="2CE6C12D" w14:textId="77777777" w:rsidR="004B1990"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Частота возникновения пожара в рассматриваемом помещении контроллерной определяется с определенным запасом надежности</w:t>
      </w:r>
      <w:r>
        <w:rPr>
          <w:rFonts w:eastAsia="Times New Roman"/>
          <w:color w:val="auto"/>
          <w:lang w:eastAsia="ru-RU"/>
        </w:rPr>
        <w:t>,</w:t>
      </w:r>
      <w:r w:rsidRPr="007A71B2">
        <w:rPr>
          <w:rFonts w:eastAsia="Times New Roman"/>
          <w:color w:val="auto"/>
          <w:lang w:eastAsia="ru-RU"/>
        </w:rPr>
        <w:t xml:space="preserve"> согласно таблиц</w:t>
      </w:r>
      <w:r>
        <w:rPr>
          <w:rFonts w:eastAsia="Times New Roman"/>
          <w:color w:val="auto"/>
          <w:lang w:eastAsia="ru-RU"/>
        </w:rPr>
        <w:t>е</w:t>
      </w:r>
      <w:r w:rsidRPr="007A71B2">
        <w:rPr>
          <w:rFonts w:eastAsia="Times New Roman"/>
          <w:color w:val="auto"/>
          <w:lang w:eastAsia="ru-RU"/>
        </w:rPr>
        <w:t xml:space="preserve"> П1.3 Методики</w:t>
      </w:r>
      <w:r>
        <w:rPr>
          <w:rFonts w:eastAsia="Times New Roman"/>
          <w:color w:val="auto"/>
          <w:lang w:eastAsia="ru-RU"/>
        </w:rPr>
        <w:t>:</w:t>
      </w:r>
    </w:p>
    <w:p w14:paraId="2B8D9BF0" w14:textId="77777777" w:rsidR="004B1990" w:rsidRDefault="004B1990" w:rsidP="004B1990">
      <w:pPr>
        <w:widowControl w:val="0"/>
        <w:autoSpaceDE w:val="0"/>
        <w:autoSpaceDN w:val="0"/>
        <w:adjustRightInd w:val="0"/>
        <w:spacing w:after="0" w:line="360" w:lineRule="auto"/>
        <w:ind w:firstLine="720"/>
        <w:jc w:val="both"/>
        <w:rPr>
          <w:rFonts w:eastAsia="Times New Roman"/>
          <w:lang w:eastAsia="ru-RU"/>
        </w:rPr>
      </w:pPr>
      <w:r w:rsidRPr="007A71B2">
        <w:rPr>
          <w:rFonts w:eastAsia="Times New Roman"/>
          <w:color w:val="auto"/>
          <w:lang w:eastAsia="ru-RU"/>
        </w:rPr>
        <w:t xml:space="preserve"> </w:t>
      </w:r>
      <w:proofErr w:type="spellStart"/>
      <w:r w:rsidRPr="00291CEC">
        <w:rPr>
          <w:rFonts w:eastAsia="Times New Roman"/>
          <w:i/>
          <w:color w:val="auto"/>
          <w:lang w:eastAsia="ru-RU"/>
        </w:rPr>
        <w:t>Q</w:t>
      </w:r>
      <w:r w:rsidRPr="00291CEC">
        <w:rPr>
          <w:rFonts w:eastAsia="Times New Roman"/>
          <w:i/>
          <w:color w:val="auto"/>
          <w:vertAlign w:val="subscript"/>
          <w:lang w:eastAsia="ru-RU"/>
        </w:rPr>
        <w:t>j</w:t>
      </w:r>
      <w:proofErr w:type="spellEnd"/>
      <w:r w:rsidRPr="007A71B2">
        <w:rPr>
          <w:rFonts w:eastAsia="Times New Roman"/>
          <w:color w:val="auto"/>
          <w:lang w:eastAsia="ru-RU"/>
        </w:rPr>
        <w:t xml:space="preserve"> = 2,2</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10</w:t>
      </w:r>
      <w:r>
        <w:rPr>
          <w:rFonts w:eastAsia="Times New Roman"/>
          <w:vertAlign w:val="superscript"/>
          <w:lang w:eastAsia="ru-RU"/>
        </w:rPr>
        <w:t>–</w:t>
      </w:r>
      <w:r w:rsidRPr="00EC192F">
        <w:rPr>
          <w:rFonts w:eastAsia="Times New Roman"/>
          <w:vertAlign w:val="superscript"/>
          <w:lang w:eastAsia="ru-RU"/>
        </w:rPr>
        <w:t>5</w:t>
      </w:r>
      <w:r w:rsidRPr="00EC192F">
        <w:rPr>
          <w:rFonts w:eastAsia="Times New Roman"/>
          <w:lang w:eastAsia="ru-RU"/>
        </w:rPr>
        <w:t>/м</w:t>
      </w:r>
      <w:r w:rsidRPr="00EC192F">
        <w:rPr>
          <w:rFonts w:eastAsia="Times New Roman"/>
          <w:vertAlign w:val="superscript"/>
          <w:lang w:eastAsia="ru-RU"/>
        </w:rPr>
        <w:t>2</w:t>
      </w:r>
      <w:r w:rsidRPr="00EC192F">
        <w:rPr>
          <w:rFonts w:eastAsia="Times New Roman"/>
          <w:lang w:eastAsia="ru-RU"/>
        </w:rPr>
        <w:t xml:space="preserve">, </w:t>
      </w:r>
    </w:p>
    <w:p w14:paraId="72A40FB0" w14:textId="77777777" w:rsidR="004B1990" w:rsidRDefault="004B1990" w:rsidP="004B1990">
      <w:pPr>
        <w:widowControl w:val="0"/>
        <w:autoSpaceDE w:val="0"/>
        <w:autoSpaceDN w:val="0"/>
        <w:adjustRightInd w:val="0"/>
        <w:spacing w:after="0" w:line="360" w:lineRule="auto"/>
        <w:ind w:firstLine="720"/>
        <w:jc w:val="both"/>
        <w:rPr>
          <w:rFonts w:eastAsia="Times New Roman"/>
          <w:lang w:eastAsia="ru-RU"/>
        </w:rPr>
      </w:pPr>
      <w:r w:rsidRPr="00EC192F">
        <w:rPr>
          <w:rFonts w:eastAsia="Times New Roman"/>
          <w:lang w:eastAsia="ru-RU"/>
        </w:rPr>
        <w:t xml:space="preserve">что в расчете на всю площадь помещения дает: </w:t>
      </w:r>
    </w:p>
    <w:p w14:paraId="1AFADA69"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proofErr w:type="spellStart"/>
      <w:r w:rsidRPr="00291CEC">
        <w:rPr>
          <w:rFonts w:eastAsia="Times New Roman"/>
          <w:i/>
          <w:color w:val="auto"/>
          <w:lang w:eastAsia="ru-RU"/>
        </w:rPr>
        <w:t>Q</w:t>
      </w:r>
      <w:r w:rsidRPr="00291CEC">
        <w:rPr>
          <w:rFonts w:eastAsia="Times New Roman"/>
          <w:i/>
          <w:color w:val="auto"/>
          <w:vertAlign w:val="subscript"/>
          <w:lang w:eastAsia="ru-RU"/>
        </w:rPr>
        <w:t>j</w:t>
      </w:r>
      <w:proofErr w:type="spellEnd"/>
      <w:r w:rsidRPr="00EC192F">
        <w:rPr>
          <w:rFonts w:eastAsia="Times New Roman"/>
          <w:i/>
          <w:lang w:eastAsia="ru-RU"/>
        </w:rPr>
        <w:t xml:space="preserve"> </w:t>
      </w:r>
      <w:r w:rsidRPr="00EC192F">
        <w:rPr>
          <w:rFonts w:eastAsia="Times New Roman"/>
          <w:lang w:eastAsia="ru-RU"/>
        </w:rPr>
        <w:t xml:space="preserve">= </w:t>
      </w:r>
      <w:r w:rsidRPr="007A71B2">
        <w:rPr>
          <w:rFonts w:eastAsia="Times New Roman"/>
          <w:color w:val="auto"/>
          <w:lang w:eastAsia="ru-RU"/>
        </w:rPr>
        <w:t>2,2</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10</w:t>
      </w:r>
      <w:r>
        <w:rPr>
          <w:rFonts w:eastAsia="Times New Roman"/>
          <w:color w:val="auto"/>
          <w:vertAlign w:val="superscript"/>
          <w:lang w:eastAsia="ru-RU"/>
        </w:rPr>
        <w:t>–</w:t>
      </w:r>
      <w:r w:rsidRPr="007A71B2">
        <w:rPr>
          <w:rFonts w:eastAsia="Times New Roman"/>
          <w:color w:val="auto"/>
          <w:vertAlign w:val="superscript"/>
          <w:lang w:eastAsia="ru-RU"/>
        </w:rPr>
        <w:t>5</w:t>
      </w:r>
      <w:r>
        <w:rPr>
          <w:rFonts w:eastAsia="Times New Roman"/>
          <w:color w:val="auto"/>
          <w:vertAlign w:val="superscript"/>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72 м</w:t>
      </w:r>
      <w:r w:rsidRPr="007A71B2">
        <w:rPr>
          <w:rFonts w:eastAsia="Times New Roman"/>
          <w:color w:val="auto"/>
          <w:vertAlign w:val="superscript"/>
          <w:lang w:eastAsia="ru-RU"/>
        </w:rPr>
        <w:t>2</w:t>
      </w:r>
      <w:r>
        <w:rPr>
          <w:rFonts w:eastAsia="Times New Roman"/>
          <w:color w:val="auto"/>
          <w:vertAlign w:val="superscript"/>
          <w:lang w:eastAsia="ru-RU"/>
        </w:rPr>
        <w:t xml:space="preserve"> </w:t>
      </w:r>
      <w:r w:rsidRPr="007A71B2">
        <w:rPr>
          <w:rFonts w:eastAsia="Times New Roman"/>
          <w:color w:val="auto"/>
          <w:lang w:eastAsia="ru-RU"/>
        </w:rPr>
        <w:t>= 1,6</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10</w:t>
      </w:r>
      <w:r>
        <w:rPr>
          <w:rFonts w:eastAsia="Times New Roman"/>
          <w:color w:val="auto"/>
          <w:vertAlign w:val="superscript"/>
          <w:lang w:eastAsia="ru-RU"/>
        </w:rPr>
        <w:t>–</w:t>
      </w:r>
      <w:r w:rsidRPr="007A71B2">
        <w:rPr>
          <w:rFonts w:eastAsia="Times New Roman"/>
          <w:color w:val="auto"/>
          <w:vertAlign w:val="superscript"/>
          <w:lang w:eastAsia="ru-RU"/>
        </w:rPr>
        <w:t xml:space="preserve">3 </w:t>
      </w:r>
      <w:r w:rsidRPr="007A71B2">
        <w:rPr>
          <w:rFonts w:eastAsia="Times New Roman"/>
          <w:color w:val="auto"/>
          <w:lang w:eastAsia="ru-RU"/>
        </w:rPr>
        <w:t>год</w:t>
      </w:r>
      <w:r>
        <w:rPr>
          <w:rFonts w:eastAsia="Times New Roman"/>
          <w:color w:val="auto"/>
          <w:vertAlign w:val="superscript"/>
          <w:lang w:eastAsia="ru-RU"/>
        </w:rPr>
        <w:t>–</w:t>
      </w:r>
      <w:r w:rsidRPr="007A71B2">
        <w:rPr>
          <w:rFonts w:eastAsia="Times New Roman"/>
          <w:color w:val="auto"/>
          <w:vertAlign w:val="superscript"/>
          <w:lang w:eastAsia="ru-RU"/>
        </w:rPr>
        <w:t>1</w:t>
      </w:r>
      <w:r w:rsidRPr="007A71B2">
        <w:rPr>
          <w:rFonts w:eastAsia="Times New Roman"/>
          <w:color w:val="auto"/>
          <w:lang w:eastAsia="ru-RU"/>
        </w:rPr>
        <w:t>.</w:t>
      </w:r>
    </w:p>
    <w:p w14:paraId="2499B135"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 xml:space="preserve">Частота возникновения пожара в рассматриваемом помещении определяется с определенным запасом надежности согласно таблицы П1.3 Методики как для электростанций </w:t>
      </w:r>
      <w:proofErr w:type="spellStart"/>
      <w:r w:rsidRPr="00291CEC">
        <w:rPr>
          <w:rFonts w:eastAsia="Times New Roman"/>
          <w:i/>
          <w:color w:val="auto"/>
          <w:lang w:eastAsia="ru-RU"/>
        </w:rPr>
        <w:t>Q</w:t>
      </w:r>
      <w:r w:rsidRPr="00291CEC">
        <w:rPr>
          <w:rFonts w:eastAsia="Times New Roman"/>
          <w:i/>
          <w:color w:val="auto"/>
          <w:vertAlign w:val="subscript"/>
          <w:lang w:eastAsia="ru-RU"/>
        </w:rPr>
        <w:t>j</w:t>
      </w:r>
      <w:proofErr w:type="spellEnd"/>
      <w:r w:rsidRPr="007A71B2">
        <w:rPr>
          <w:rFonts w:eastAsia="Times New Roman"/>
          <w:color w:val="auto"/>
          <w:lang w:eastAsia="ru-RU"/>
        </w:rPr>
        <w:t xml:space="preserve"> = 2,2</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10</w:t>
      </w:r>
      <w:r>
        <w:rPr>
          <w:rFonts w:eastAsia="Times New Roman"/>
          <w:vertAlign w:val="superscript"/>
          <w:lang w:eastAsia="ru-RU"/>
        </w:rPr>
        <w:t>–</w:t>
      </w:r>
      <w:r w:rsidRPr="00EC192F">
        <w:rPr>
          <w:rFonts w:eastAsia="Times New Roman"/>
          <w:vertAlign w:val="superscript"/>
          <w:lang w:eastAsia="ru-RU"/>
        </w:rPr>
        <w:t>5</w:t>
      </w:r>
      <w:r w:rsidRPr="00EC192F">
        <w:rPr>
          <w:rFonts w:eastAsia="Times New Roman"/>
          <w:lang w:eastAsia="ru-RU"/>
        </w:rPr>
        <w:t>/м</w:t>
      </w:r>
      <w:r w:rsidRPr="00EC192F">
        <w:rPr>
          <w:rFonts w:eastAsia="Times New Roman"/>
          <w:vertAlign w:val="superscript"/>
          <w:lang w:eastAsia="ru-RU"/>
        </w:rPr>
        <w:t>2</w:t>
      </w:r>
      <w:r w:rsidRPr="00EC192F">
        <w:rPr>
          <w:rFonts w:eastAsia="Times New Roman"/>
          <w:lang w:eastAsia="ru-RU"/>
        </w:rPr>
        <w:t xml:space="preserve">, что в расчете на всю площадь помещения дает: </w:t>
      </w:r>
      <w:proofErr w:type="spellStart"/>
      <w:r w:rsidRPr="00291CEC">
        <w:rPr>
          <w:rFonts w:eastAsia="Times New Roman"/>
          <w:i/>
          <w:color w:val="auto"/>
          <w:lang w:eastAsia="ru-RU"/>
        </w:rPr>
        <w:t>Q</w:t>
      </w:r>
      <w:r w:rsidRPr="00291CEC">
        <w:rPr>
          <w:rFonts w:eastAsia="Times New Roman"/>
          <w:i/>
          <w:color w:val="auto"/>
          <w:vertAlign w:val="subscript"/>
          <w:lang w:eastAsia="ru-RU"/>
        </w:rPr>
        <w:t>j</w:t>
      </w:r>
      <w:proofErr w:type="spellEnd"/>
      <w:r w:rsidRPr="00EC192F">
        <w:rPr>
          <w:rFonts w:eastAsia="Times New Roman"/>
          <w:i/>
          <w:lang w:eastAsia="ru-RU"/>
        </w:rPr>
        <w:t xml:space="preserve"> </w:t>
      </w:r>
      <w:r w:rsidRPr="00EC192F">
        <w:rPr>
          <w:rFonts w:eastAsia="Times New Roman"/>
          <w:lang w:eastAsia="ru-RU"/>
        </w:rPr>
        <w:t xml:space="preserve">= </w:t>
      </w:r>
      <w:r w:rsidRPr="007A71B2">
        <w:rPr>
          <w:rFonts w:eastAsia="Times New Roman"/>
          <w:color w:val="auto"/>
          <w:lang w:eastAsia="ru-RU"/>
        </w:rPr>
        <w:t>2,2</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10</w:t>
      </w:r>
      <w:r>
        <w:rPr>
          <w:rFonts w:eastAsia="Times New Roman"/>
          <w:color w:val="auto"/>
          <w:vertAlign w:val="superscript"/>
          <w:lang w:eastAsia="ru-RU"/>
        </w:rPr>
        <w:t>–</w:t>
      </w:r>
      <w:r w:rsidRPr="007A71B2">
        <w:rPr>
          <w:rFonts w:eastAsia="Times New Roman"/>
          <w:color w:val="auto"/>
          <w:vertAlign w:val="superscript"/>
          <w:lang w:eastAsia="ru-RU"/>
        </w:rPr>
        <w:t>5</w:t>
      </w:r>
      <w:r>
        <w:rPr>
          <w:rFonts w:eastAsia="Times New Roman"/>
          <w:color w:val="auto"/>
          <w:vertAlign w:val="superscript"/>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44 м</w:t>
      </w:r>
      <w:r w:rsidRPr="007A71B2">
        <w:rPr>
          <w:rFonts w:eastAsia="Times New Roman"/>
          <w:color w:val="auto"/>
          <w:vertAlign w:val="superscript"/>
          <w:lang w:eastAsia="ru-RU"/>
        </w:rPr>
        <w:t>2</w:t>
      </w:r>
      <w:r>
        <w:rPr>
          <w:rFonts w:eastAsia="Times New Roman"/>
          <w:color w:val="auto"/>
          <w:vertAlign w:val="superscript"/>
          <w:lang w:eastAsia="ru-RU"/>
        </w:rPr>
        <w:t xml:space="preserve"> </w:t>
      </w:r>
      <w:r w:rsidRPr="007A71B2">
        <w:rPr>
          <w:rFonts w:eastAsia="Times New Roman"/>
          <w:color w:val="auto"/>
          <w:lang w:eastAsia="ru-RU"/>
        </w:rPr>
        <w:t>= 9,7</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10</w:t>
      </w:r>
      <w:r>
        <w:rPr>
          <w:rFonts w:eastAsia="Times New Roman"/>
          <w:color w:val="auto"/>
          <w:vertAlign w:val="superscript"/>
          <w:lang w:eastAsia="ru-RU"/>
        </w:rPr>
        <w:t>–</w:t>
      </w:r>
      <w:r w:rsidRPr="007A71B2">
        <w:rPr>
          <w:rFonts w:eastAsia="Times New Roman"/>
          <w:color w:val="auto"/>
          <w:vertAlign w:val="superscript"/>
          <w:lang w:eastAsia="ru-RU"/>
        </w:rPr>
        <w:t xml:space="preserve">4 </w:t>
      </w:r>
      <w:r w:rsidRPr="007A71B2">
        <w:rPr>
          <w:rFonts w:eastAsia="Times New Roman"/>
          <w:color w:val="auto"/>
          <w:lang w:eastAsia="ru-RU"/>
        </w:rPr>
        <w:t>год</w:t>
      </w:r>
      <w:r>
        <w:rPr>
          <w:rFonts w:eastAsia="Times New Roman"/>
          <w:color w:val="auto"/>
          <w:vertAlign w:val="superscript"/>
          <w:lang w:eastAsia="ru-RU"/>
        </w:rPr>
        <w:t>–</w:t>
      </w:r>
      <w:r w:rsidRPr="007A71B2">
        <w:rPr>
          <w:rFonts w:eastAsia="Times New Roman"/>
          <w:color w:val="auto"/>
          <w:vertAlign w:val="superscript"/>
          <w:lang w:eastAsia="ru-RU"/>
        </w:rPr>
        <w:t>1</w:t>
      </w:r>
      <w:r w:rsidRPr="007A71B2">
        <w:rPr>
          <w:rFonts w:eastAsia="Times New Roman"/>
          <w:color w:val="auto"/>
          <w:lang w:eastAsia="ru-RU"/>
        </w:rPr>
        <w:t>.</w:t>
      </w:r>
    </w:p>
    <w:p w14:paraId="37300789"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p>
    <w:p w14:paraId="489DDEF9" w14:textId="77777777" w:rsidR="004B1990" w:rsidRPr="007A71B2" w:rsidRDefault="004B1990" w:rsidP="00D5384F">
      <w:pPr>
        <w:widowControl w:val="0"/>
        <w:numPr>
          <w:ilvl w:val="0"/>
          <w:numId w:val="11"/>
        </w:numPr>
        <w:autoSpaceDE w:val="0"/>
        <w:autoSpaceDN w:val="0"/>
        <w:adjustRightInd w:val="0"/>
        <w:spacing w:after="0" w:line="360" w:lineRule="auto"/>
        <w:jc w:val="center"/>
        <w:rPr>
          <w:rFonts w:eastAsia="Calibri"/>
          <w:color w:val="auto"/>
          <w:szCs w:val="22"/>
          <w:u w:val="single"/>
          <w:lang w:eastAsia="ru-RU"/>
        </w:rPr>
      </w:pPr>
      <w:r w:rsidRPr="007A71B2">
        <w:rPr>
          <w:rFonts w:eastAsia="Calibri"/>
          <w:color w:val="auto"/>
          <w:szCs w:val="22"/>
          <w:u w:val="single"/>
          <w:lang w:eastAsia="ru-RU"/>
        </w:rPr>
        <w:t>Построение полей опасных факторов пожара для различных сценариев его развития</w:t>
      </w:r>
    </w:p>
    <w:p w14:paraId="6B7FC5E1" w14:textId="77777777" w:rsidR="004B1990" w:rsidRPr="007A71B2" w:rsidRDefault="004B1990" w:rsidP="004B1990">
      <w:pPr>
        <w:widowControl w:val="0"/>
        <w:autoSpaceDE w:val="0"/>
        <w:autoSpaceDN w:val="0"/>
        <w:adjustRightInd w:val="0"/>
        <w:spacing w:after="0" w:line="360" w:lineRule="auto"/>
        <w:ind w:left="720"/>
        <w:jc w:val="center"/>
        <w:rPr>
          <w:rFonts w:eastAsia="Calibri"/>
          <w:b/>
          <w:color w:val="auto"/>
          <w:szCs w:val="22"/>
          <w:lang w:eastAsia="ru-RU"/>
        </w:rPr>
      </w:pPr>
    </w:p>
    <w:p w14:paraId="1FD73743" w14:textId="77777777" w:rsidR="004B1990" w:rsidRPr="007A71B2" w:rsidRDefault="004B1990" w:rsidP="00D5384F">
      <w:pPr>
        <w:widowControl w:val="0"/>
        <w:numPr>
          <w:ilvl w:val="1"/>
          <w:numId w:val="11"/>
        </w:numPr>
        <w:autoSpaceDE w:val="0"/>
        <w:autoSpaceDN w:val="0"/>
        <w:adjustRightInd w:val="0"/>
        <w:spacing w:after="0" w:line="360" w:lineRule="auto"/>
        <w:jc w:val="center"/>
        <w:rPr>
          <w:rFonts w:eastAsia="Times New Roman"/>
          <w:i/>
          <w:color w:val="auto"/>
          <w:lang w:eastAsia="ru-RU"/>
        </w:rPr>
      </w:pPr>
      <w:r w:rsidRPr="007A71B2">
        <w:rPr>
          <w:rFonts w:eastAsia="Times New Roman"/>
          <w:i/>
          <w:color w:val="auto"/>
          <w:lang w:eastAsia="ru-RU"/>
        </w:rPr>
        <w:t>Выбо</w:t>
      </w:r>
      <w:r>
        <w:rPr>
          <w:rFonts w:eastAsia="Times New Roman"/>
          <w:i/>
          <w:color w:val="auto"/>
          <w:lang w:eastAsia="ru-RU"/>
        </w:rPr>
        <w:t xml:space="preserve">р </w:t>
      </w:r>
      <w:r w:rsidRPr="007A71B2">
        <w:rPr>
          <w:rFonts w:eastAsia="Times New Roman"/>
          <w:i/>
          <w:color w:val="auto"/>
          <w:lang w:eastAsia="ru-RU"/>
        </w:rPr>
        <w:t>модели развития опасных факторов пожара</w:t>
      </w:r>
    </w:p>
    <w:p w14:paraId="1E6FB5D2"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 xml:space="preserve">Исходя из положений Методики, для определения времени от начала </w:t>
      </w:r>
      <w:r w:rsidRPr="007A71B2">
        <w:rPr>
          <w:rFonts w:eastAsia="Times New Roman"/>
          <w:color w:val="auto"/>
          <w:lang w:eastAsia="ru-RU"/>
        </w:rPr>
        <w:lastRenderedPageBreak/>
        <w:t>пожара до блокирования эвакуационных путей в</w:t>
      </w:r>
      <w:r>
        <w:rPr>
          <w:rFonts w:eastAsia="Times New Roman"/>
          <w:color w:val="auto"/>
          <w:lang w:eastAsia="ru-RU"/>
        </w:rPr>
        <w:t xml:space="preserve"> </w:t>
      </w:r>
      <w:r w:rsidRPr="007A71B2">
        <w:rPr>
          <w:rFonts w:eastAsia="Times New Roman"/>
          <w:color w:val="auto"/>
          <w:lang w:eastAsia="ru-RU"/>
        </w:rPr>
        <w:t>результате распространения на них опасных факторов пожара допускается дополнительно использовать методы, содержащиеся в методиках определения расчетных величин пожарного риска, утвержденных в установленном порядке. Расчет распространения опасных факторов пожара производится с помощью зонной модели пожара в здании.</w:t>
      </w:r>
    </w:p>
    <w:p w14:paraId="3E9F00C5" w14:textId="77777777" w:rsidR="004B1990" w:rsidRPr="007A71B2" w:rsidRDefault="004B1990" w:rsidP="004B1990">
      <w:pPr>
        <w:widowControl w:val="0"/>
        <w:autoSpaceDE w:val="0"/>
        <w:autoSpaceDN w:val="0"/>
        <w:adjustRightInd w:val="0"/>
        <w:spacing w:after="0" w:line="360" w:lineRule="auto"/>
        <w:ind w:left="720"/>
        <w:jc w:val="center"/>
        <w:rPr>
          <w:rFonts w:eastAsia="Times New Roman"/>
          <w:b/>
          <w:i/>
          <w:color w:val="auto"/>
          <w:lang w:eastAsia="ru-RU"/>
        </w:rPr>
      </w:pPr>
    </w:p>
    <w:p w14:paraId="74ED6A58" w14:textId="77777777" w:rsidR="004B1990" w:rsidRPr="007A71B2" w:rsidRDefault="004B1990" w:rsidP="00D5384F">
      <w:pPr>
        <w:widowControl w:val="0"/>
        <w:numPr>
          <w:ilvl w:val="1"/>
          <w:numId w:val="11"/>
        </w:numPr>
        <w:autoSpaceDE w:val="0"/>
        <w:autoSpaceDN w:val="0"/>
        <w:adjustRightInd w:val="0"/>
        <w:spacing w:after="0" w:line="360" w:lineRule="auto"/>
        <w:jc w:val="center"/>
        <w:rPr>
          <w:rFonts w:eastAsia="Times New Roman"/>
          <w:i/>
          <w:color w:val="auto"/>
          <w:lang w:eastAsia="ru-RU"/>
        </w:rPr>
      </w:pPr>
      <w:r w:rsidRPr="007A71B2">
        <w:rPr>
          <w:rFonts w:eastAsia="Times New Roman"/>
          <w:i/>
          <w:color w:val="auto"/>
          <w:lang w:eastAsia="ru-RU"/>
        </w:rPr>
        <w:t>Выбор</w:t>
      </w:r>
      <w:r>
        <w:rPr>
          <w:rFonts w:eastAsia="Times New Roman"/>
          <w:i/>
          <w:color w:val="auto"/>
          <w:lang w:eastAsia="ru-RU"/>
        </w:rPr>
        <w:t xml:space="preserve"> </w:t>
      </w:r>
      <w:r w:rsidRPr="007A71B2">
        <w:rPr>
          <w:rFonts w:eastAsia="Times New Roman"/>
          <w:i/>
          <w:color w:val="auto"/>
          <w:lang w:eastAsia="ru-RU"/>
        </w:rPr>
        <w:t>сценария развития пожара</w:t>
      </w:r>
    </w:p>
    <w:p w14:paraId="53159792"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i/>
          <w:color w:val="auto"/>
          <w:lang w:eastAsia="ru-RU"/>
        </w:rPr>
        <w:t>Сценарий 1.</w:t>
      </w:r>
      <w:r w:rsidRPr="007A71B2">
        <w:rPr>
          <w:rFonts w:eastAsia="Times New Roman"/>
          <w:color w:val="auto"/>
          <w:lang w:eastAsia="ru-RU"/>
        </w:rPr>
        <w:t xml:space="preserve"> Очаг пожара возникает в помещении контроллерной (</w:t>
      </w:r>
      <w:r>
        <w:rPr>
          <w:rFonts w:eastAsia="Times New Roman"/>
          <w:color w:val="auto"/>
          <w:lang w:eastAsia="ru-RU"/>
        </w:rPr>
        <w:t xml:space="preserve">см. </w:t>
      </w:r>
      <w:r w:rsidRPr="007A71B2">
        <w:rPr>
          <w:rFonts w:eastAsia="Times New Roman"/>
          <w:color w:val="auto"/>
          <w:lang w:eastAsia="ru-RU"/>
        </w:rPr>
        <w:t>поз. 1, рис. 2.</w:t>
      </w:r>
      <w:r>
        <w:rPr>
          <w:rFonts w:eastAsia="Times New Roman"/>
          <w:color w:val="auto"/>
          <w:lang w:eastAsia="ru-RU"/>
        </w:rPr>
        <w:t>2</w:t>
      </w:r>
      <w:r w:rsidRPr="007A71B2">
        <w:rPr>
          <w:rFonts w:eastAsia="Times New Roman"/>
          <w:color w:val="auto"/>
          <w:lang w:eastAsia="ru-RU"/>
        </w:rPr>
        <w:t>а). Пламя распространяется по горючим материалам помещения (электротехнические материалы, трансформаторное масло), очаг пожара развивается по площади и мощности. Над очагом пожара формируется конвективная колонка. Конвективная колонка, поднимаясь над очагом пожара, достигает потолка и растекается по нему веерной струей. Формируется задымленная зона, которая распространяется по всему объему помещения. В</w:t>
      </w:r>
      <w:r>
        <w:rPr>
          <w:rFonts w:eastAsia="Times New Roman"/>
          <w:color w:val="auto"/>
          <w:lang w:eastAsia="ru-RU"/>
        </w:rPr>
        <w:t xml:space="preserve"> </w:t>
      </w:r>
      <w:r w:rsidRPr="007A71B2">
        <w:rPr>
          <w:rFonts w:eastAsia="Times New Roman"/>
          <w:color w:val="auto"/>
          <w:lang w:eastAsia="ru-RU"/>
        </w:rPr>
        <w:t>результате распространения опасных факторов пожара блокируются эвакуационные выходы из помещения.</w:t>
      </w:r>
    </w:p>
    <w:p w14:paraId="7E64A190"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Параметры для расчета по зонной модели принимаем следующими:</w:t>
      </w:r>
    </w:p>
    <w:p w14:paraId="7597163B"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 xml:space="preserve">низшая теплота сгорания </w:t>
      </w:r>
      <w:r>
        <w:rPr>
          <w:rFonts w:eastAsia="Times New Roman"/>
          <w:color w:val="auto"/>
          <w:lang w:eastAsia="ru-RU"/>
        </w:rPr>
        <w:t>–</w:t>
      </w:r>
      <w:r w:rsidRPr="007A71B2">
        <w:rPr>
          <w:rFonts w:eastAsia="Times New Roman"/>
          <w:color w:val="auto"/>
          <w:lang w:eastAsia="ru-RU"/>
        </w:rPr>
        <w:tab/>
        <w:t>20,9 МДж/кг</w:t>
      </w:r>
      <w:r>
        <w:rPr>
          <w:rFonts w:eastAsia="Times New Roman"/>
          <w:color w:val="auto"/>
          <w:lang w:eastAsia="ru-RU"/>
        </w:rPr>
        <w:t>;</w:t>
      </w:r>
    </w:p>
    <w:p w14:paraId="403CDEA1"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 xml:space="preserve">линейная скорость пламени </w:t>
      </w:r>
      <w:r>
        <w:rPr>
          <w:rFonts w:eastAsia="Times New Roman"/>
          <w:color w:val="auto"/>
          <w:lang w:eastAsia="ru-RU"/>
        </w:rPr>
        <w:t xml:space="preserve">– </w:t>
      </w:r>
      <w:r w:rsidRPr="007A71B2">
        <w:rPr>
          <w:rFonts w:eastAsia="Times New Roman"/>
          <w:color w:val="auto"/>
          <w:lang w:eastAsia="ru-RU"/>
        </w:rPr>
        <w:t>0,0125 м/c</w:t>
      </w:r>
      <w:r>
        <w:rPr>
          <w:rFonts w:eastAsia="Times New Roman"/>
          <w:color w:val="auto"/>
          <w:lang w:eastAsia="ru-RU"/>
        </w:rPr>
        <w:t>;</w:t>
      </w:r>
    </w:p>
    <w:p w14:paraId="7A359070" w14:textId="77777777" w:rsidR="004B1990" w:rsidRPr="007A71B2" w:rsidRDefault="004B1990" w:rsidP="004B1990">
      <w:pPr>
        <w:widowControl w:val="0"/>
        <w:autoSpaceDE w:val="0"/>
        <w:autoSpaceDN w:val="0"/>
        <w:adjustRightInd w:val="0"/>
        <w:spacing w:after="0" w:line="360" w:lineRule="auto"/>
        <w:ind w:firstLine="720"/>
        <w:jc w:val="both"/>
        <w:rPr>
          <w:rFonts w:ascii="Calibri" w:eastAsia="Times New Roman" w:hAnsi="Calibri" w:cs="mes New Roman"/>
          <w:sz w:val="25"/>
          <w:szCs w:val="24"/>
          <w:lang w:eastAsia="ru-RU"/>
        </w:rPr>
      </w:pP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удельная скорость выгорания</w:t>
      </w:r>
      <w:r>
        <w:rPr>
          <w:rFonts w:eastAsia="Times New Roman"/>
          <w:color w:val="auto"/>
          <w:lang w:eastAsia="ru-RU"/>
        </w:rPr>
        <w:t xml:space="preserve"> – </w:t>
      </w:r>
      <w:r w:rsidRPr="007A71B2">
        <w:rPr>
          <w:rFonts w:eastAsia="Times New Roman"/>
          <w:color w:val="auto"/>
          <w:lang w:eastAsia="ru-RU"/>
        </w:rPr>
        <w:t>0,0076 кг/м</w:t>
      </w:r>
      <w:r w:rsidRPr="007A71B2">
        <w:rPr>
          <w:rFonts w:eastAsia="Times New Roman"/>
          <w:color w:val="auto"/>
          <w:vertAlign w:val="superscript"/>
          <w:lang w:eastAsia="ru-RU"/>
        </w:rPr>
        <w:t>2</w:t>
      </w:r>
      <w:r>
        <w:rPr>
          <w:rFonts w:eastAsia="Times New Roman"/>
          <w:color w:val="auto"/>
          <w:vertAlign w:val="superscript"/>
          <w:lang w:eastAsia="ru-RU"/>
        </w:rPr>
        <w:t xml:space="preserve"> </w:t>
      </w:r>
      <w:r w:rsidRPr="007A71B2">
        <w:rPr>
          <w:rFonts w:ascii="mes New Roman" w:eastAsia="Times New Roman" w:hAnsi="mes New Roman" w:cs="mes New Roman"/>
          <w:lang w:eastAsia="ru-RU"/>
        </w:rPr>
        <w:t>·</w:t>
      </w:r>
      <w:r>
        <w:rPr>
          <w:rFonts w:asciiTheme="minorHAnsi" w:eastAsia="Times New Roman" w:hAnsiTheme="minorHAnsi" w:cs="mes New Roman"/>
          <w:lang w:eastAsia="ru-RU"/>
        </w:rPr>
        <w:t xml:space="preserve"> </w:t>
      </w:r>
      <w:r w:rsidRPr="007A71B2">
        <w:rPr>
          <w:rFonts w:ascii="mes New Roman" w:eastAsia="Times New Roman" w:hAnsi="mes New Roman" w:cs="mes New Roman"/>
          <w:lang w:eastAsia="ru-RU"/>
        </w:rPr>
        <w:t>с</w:t>
      </w:r>
      <w:r>
        <w:rPr>
          <w:rFonts w:ascii="Calibri" w:eastAsia="Times New Roman" w:hAnsi="Calibri" w:cs="mes New Roman"/>
          <w:lang w:eastAsia="ru-RU"/>
        </w:rPr>
        <w:t>;</w:t>
      </w:r>
    </w:p>
    <w:p w14:paraId="73F3239A"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 xml:space="preserve">дымообразующая способность </w:t>
      </w:r>
      <w:r>
        <w:rPr>
          <w:rFonts w:eastAsia="Times New Roman"/>
          <w:color w:val="auto"/>
          <w:lang w:eastAsia="ru-RU"/>
        </w:rPr>
        <w:t xml:space="preserve">– </w:t>
      </w:r>
      <w:r w:rsidRPr="007A71B2">
        <w:rPr>
          <w:rFonts w:eastAsia="Times New Roman"/>
          <w:color w:val="auto"/>
          <w:lang w:eastAsia="ru-RU"/>
        </w:rPr>
        <w:t>327 Нп</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м</w:t>
      </w:r>
      <w:r w:rsidRPr="007A71B2">
        <w:rPr>
          <w:rFonts w:eastAsia="Times New Roman"/>
          <w:color w:val="auto"/>
          <w:vertAlign w:val="superscript"/>
          <w:lang w:eastAsia="ru-RU"/>
        </w:rPr>
        <w:t>2</w:t>
      </w:r>
      <w:r w:rsidRPr="007A71B2">
        <w:rPr>
          <w:rFonts w:eastAsia="Times New Roman"/>
          <w:color w:val="auto"/>
          <w:lang w:eastAsia="ru-RU"/>
        </w:rPr>
        <w:t>/кг</w:t>
      </w:r>
      <w:r>
        <w:rPr>
          <w:rFonts w:eastAsia="Times New Roman"/>
          <w:color w:val="auto"/>
          <w:lang w:eastAsia="ru-RU"/>
        </w:rPr>
        <w:t>;</w:t>
      </w:r>
    </w:p>
    <w:p w14:paraId="51A9C228"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потребление кислорода O</w:t>
      </w:r>
      <w:r w:rsidRPr="007A71B2">
        <w:rPr>
          <w:rFonts w:eastAsia="Times New Roman"/>
          <w:color w:val="auto"/>
          <w:vertAlign w:val="subscript"/>
          <w:lang w:eastAsia="ru-RU"/>
        </w:rPr>
        <w:t>2</w:t>
      </w:r>
      <w:r>
        <w:rPr>
          <w:rFonts w:eastAsia="Times New Roman"/>
          <w:color w:val="auto"/>
          <w:vertAlign w:val="subscript"/>
          <w:lang w:eastAsia="ru-RU"/>
        </w:rPr>
        <w:t xml:space="preserve"> </w:t>
      </w:r>
      <w:r w:rsidRPr="00291CEC">
        <w:rPr>
          <w:rFonts w:eastAsia="Times New Roman"/>
          <w:color w:val="auto"/>
          <w:lang w:eastAsia="ru-RU"/>
        </w:rPr>
        <w:t>–</w:t>
      </w:r>
      <w:r w:rsidRPr="007A71B2">
        <w:rPr>
          <w:rFonts w:eastAsia="Times New Roman"/>
          <w:color w:val="auto"/>
          <w:lang w:eastAsia="ru-RU"/>
        </w:rPr>
        <w:t xml:space="preserve"> 1,95 кг/кг</w:t>
      </w:r>
      <w:r>
        <w:rPr>
          <w:rFonts w:eastAsia="Times New Roman"/>
          <w:color w:val="auto"/>
          <w:lang w:eastAsia="ru-RU"/>
        </w:rPr>
        <w:t>;</w:t>
      </w:r>
    </w:p>
    <w:p w14:paraId="788A5211"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 xml:space="preserve">коэффициент полноты сгорания </w:t>
      </w:r>
      <w:r>
        <w:rPr>
          <w:rFonts w:eastAsia="Times New Roman"/>
          <w:color w:val="auto"/>
          <w:lang w:eastAsia="ru-RU"/>
        </w:rPr>
        <w:t xml:space="preserve">– </w:t>
      </w:r>
      <w:r w:rsidRPr="007A71B2">
        <w:rPr>
          <w:rFonts w:eastAsia="Times New Roman"/>
          <w:color w:val="auto"/>
          <w:lang w:eastAsia="ru-RU"/>
        </w:rPr>
        <w:t>0,95</w:t>
      </w:r>
      <w:r>
        <w:rPr>
          <w:rFonts w:eastAsia="Times New Roman"/>
          <w:color w:val="auto"/>
          <w:lang w:eastAsia="ru-RU"/>
        </w:rPr>
        <w:t>.</w:t>
      </w:r>
    </w:p>
    <w:p w14:paraId="6D7B58B3"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Выделение газа:</w:t>
      </w:r>
    </w:p>
    <w:p w14:paraId="3006B50D"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углекислого газа CO</w:t>
      </w:r>
      <w:r w:rsidRPr="007A71B2">
        <w:rPr>
          <w:rFonts w:eastAsia="Times New Roman"/>
          <w:color w:val="auto"/>
          <w:vertAlign w:val="subscript"/>
          <w:lang w:eastAsia="ru-RU"/>
        </w:rPr>
        <w:t>2</w:t>
      </w:r>
      <w:r w:rsidRPr="007A71B2">
        <w:rPr>
          <w:rFonts w:eastAsia="Times New Roman"/>
          <w:color w:val="auto"/>
          <w:lang w:eastAsia="ru-RU"/>
        </w:rPr>
        <w:t xml:space="preserve"> </w:t>
      </w:r>
      <w:r>
        <w:rPr>
          <w:rFonts w:eastAsia="Times New Roman"/>
          <w:color w:val="auto"/>
          <w:lang w:eastAsia="ru-RU"/>
        </w:rPr>
        <w:t xml:space="preserve">– </w:t>
      </w:r>
      <w:r w:rsidRPr="007A71B2">
        <w:rPr>
          <w:rFonts w:eastAsia="Times New Roman"/>
          <w:color w:val="auto"/>
          <w:lang w:eastAsia="ru-RU"/>
        </w:rPr>
        <w:t>0,375 кг/кг</w:t>
      </w:r>
      <w:r>
        <w:rPr>
          <w:rFonts w:eastAsia="Times New Roman"/>
          <w:color w:val="auto"/>
          <w:lang w:eastAsia="ru-RU"/>
        </w:rPr>
        <w:t>;</w:t>
      </w:r>
    </w:p>
    <w:p w14:paraId="0C5C8E77"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 xml:space="preserve">угарного газа CO </w:t>
      </w:r>
      <w:r>
        <w:rPr>
          <w:rFonts w:eastAsia="Times New Roman"/>
          <w:color w:val="auto"/>
          <w:lang w:eastAsia="ru-RU"/>
        </w:rPr>
        <w:t xml:space="preserve">– </w:t>
      </w:r>
      <w:r w:rsidRPr="007A71B2">
        <w:rPr>
          <w:rFonts w:eastAsia="Times New Roman"/>
          <w:color w:val="auto"/>
          <w:lang w:eastAsia="ru-RU"/>
        </w:rPr>
        <w:t>0,0556 кг/кг</w:t>
      </w:r>
      <w:r>
        <w:rPr>
          <w:rFonts w:eastAsia="Times New Roman"/>
          <w:color w:val="auto"/>
          <w:lang w:eastAsia="ru-RU"/>
        </w:rPr>
        <w:t>;</w:t>
      </w:r>
    </w:p>
    <w:p w14:paraId="55D21D6E"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 xml:space="preserve">хлористого водорода </w:t>
      </w:r>
      <w:proofErr w:type="spellStart"/>
      <w:r w:rsidRPr="007A71B2">
        <w:rPr>
          <w:rFonts w:eastAsia="Times New Roman"/>
          <w:color w:val="auto"/>
          <w:lang w:eastAsia="ru-RU"/>
        </w:rPr>
        <w:t>HCl</w:t>
      </w:r>
      <w:proofErr w:type="spellEnd"/>
      <w:r>
        <w:rPr>
          <w:rFonts w:eastAsia="Times New Roman"/>
          <w:color w:val="auto"/>
          <w:lang w:eastAsia="ru-RU"/>
        </w:rPr>
        <w:t xml:space="preserve"> – </w:t>
      </w:r>
      <w:r w:rsidRPr="007A71B2">
        <w:rPr>
          <w:rFonts w:eastAsia="Times New Roman"/>
          <w:color w:val="auto"/>
          <w:lang w:eastAsia="ru-RU"/>
        </w:rPr>
        <w:t>0,0054 кг/кг.</w:t>
      </w:r>
    </w:p>
    <w:p w14:paraId="78BFF99F"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i/>
          <w:color w:val="auto"/>
          <w:lang w:eastAsia="ru-RU"/>
        </w:rPr>
        <w:t>Сценарий 2.</w:t>
      </w:r>
      <w:r w:rsidRPr="007A71B2">
        <w:rPr>
          <w:rFonts w:eastAsia="Times New Roman"/>
          <w:color w:val="auto"/>
          <w:lang w:eastAsia="ru-RU"/>
        </w:rPr>
        <w:t xml:space="preserve"> Очаг пожара возникает в помещении электрооборудования (</w:t>
      </w:r>
      <w:r>
        <w:rPr>
          <w:rFonts w:eastAsia="Times New Roman"/>
          <w:color w:val="auto"/>
          <w:lang w:eastAsia="ru-RU"/>
        </w:rPr>
        <w:t xml:space="preserve">см. </w:t>
      </w:r>
      <w:r w:rsidRPr="007A71B2">
        <w:rPr>
          <w:rFonts w:eastAsia="Times New Roman"/>
          <w:color w:val="auto"/>
          <w:lang w:eastAsia="ru-RU"/>
        </w:rPr>
        <w:t>поз. 2, рис. 2.</w:t>
      </w:r>
      <w:r>
        <w:rPr>
          <w:rFonts w:eastAsia="Times New Roman"/>
          <w:color w:val="auto"/>
          <w:lang w:eastAsia="ru-RU"/>
        </w:rPr>
        <w:t>2</w:t>
      </w:r>
      <w:r w:rsidRPr="007A71B2">
        <w:rPr>
          <w:rFonts w:eastAsia="Times New Roman"/>
          <w:color w:val="auto"/>
          <w:lang w:eastAsia="ru-RU"/>
        </w:rPr>
        <w:t xml:space="preserve">б). Пламя распространяется по горючим материалам </w:t>
      </w:r>
      <w:r w:rsidRPr="007A71B2">
        <w:rPr>
          <w:rFonts w:eastAsia="Times New Roman"/>
          <w:color w:val="auto"/>
          <w:lang w:eastAsia="ru-RU"/>
        </w:rPr>
        <w:lastRenderedPageBreak/>
        <w:t>помещения (электротехнические материалы, карболит, текстолит), очаг пожара развивается по площади и мощности. Над очагом пожара формируется конвективная колонка. Конвективная колонка, поднимаясь над очагом пожара, достигает потолка и растекается по нему веерной струей. Формируется задымленная зона, которая распространяется по всему объему помещения. В результате распространения опасных факторов пожара блокируются эвакуационные выходы из помещения.</w:t>
      </w:r>
    </w:p>
    <w:p w14:paraId="77D841D8"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Параметры для расчета по зонной модели принимаем следующими:</w:t>
      </w:r>
    </w:p>
    <w:p w14:paraId="3E62E9B0"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низшая теплота сгорания</w:t>
      </w:r>
      <w:r>
        <w:rPr>
          <w:rFonts w:eastAsia="Times New Roman"/>
          <w:color w:val="auto"/>
          <w:lang w:eastAsia="ru-RU"/>
        </w:rPr>
        <w:t xml:space="preserve"> –</w:t>
      </w:r>
      <w:r w:rsidRPr="007A71B2">
        <w:rPr>
          <w:rFonts w:eastAsia="Times New Roman"/>
          <w:color w:val="auto"/>
          <w:lang w:eastAsia="ru-RU"/>
        </w:rPr>
        <w:tab/>
        <w:t>20,9 МДж/кг</w:t>
      </w:r>
      <w:r>
        <w:rPr>
          <w:rFonts w:eastAsia="Times New Roman"/>
          <w:color w:val="auto"/>
          <w:lang w:eastAsia="ru-RU"/>
        </w:rPr>
        <w:t>;</w:t>
      </w:r>
    </w:p>
    <w:p w14:paraId="73ABE644"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 xml:space="preserve">линейная скорость пламени </w:t>
      </w:r>
      <w:r>
        <w:rPr>
          <w:rFonts w:eastAsia="Times New Roman"/>
          <w:color w:val="auto"/>
          <w:lang w:eastAsia="ru-RU"/>
        </w:rPr>
        <w:t>– 0</w:t>
      </w:r>
      <w:r w:rsidRPr="007A71B2">
        <w:rPr>
          <w:rFonts w:eastAsia="Times New Roman"/>
          <w:color w:val="auto"/>
          <w:lang w:eastAsia="ru-RU"/>
        </w:rPr>
        <w:t>,0125 м/c</w:t>
      </w:r>
      <w:r>
        <w:rPr>
          <w:rFonts w:eastAsia="Times New Roman"/>
          <w:color w:val="auto"/>
          <w:lang w:eastAsia="ru-RU"/>
        </w:rPr>
        <w:t>;</w:t>
      </w:r>
    </w:p>
    <w:p w14:paraId="24ADBD09"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 xml:space="preserve">удельная скорость выгорания </w:t>
      </w:r>
      <w:r>
        <w:rPr>
          <w:rFonts w:eastAsia="Times New Roman"/>
          <w:color w:val="auto"/>
          <w:lang w:eastAsia="ru-RU"/>
        </w:rPr>
        <w:t xml:space="preserve">– </w:t>
      </w:r>
      <w:r w:rsidRPr="007A71B2">
        <w:rPr>
          <w:rFonts w:eastAsia="Times New Roman"/>
          <w:color w:val="auto"/>
          <w:lang w:eastAsia="ru-RU"/>
        </w:rPr>
        <w:t>0,00760 кг/м</w:t>
      </w:r>
      <w:r w:rsidRPr="007A71B2">
        <w:rPr>
          <w:rFonts w:eastAsia="Times New Roman"/>
          <w:color w:val="auto"/>
          <w:vertAlign w:val="superscript"/>
          <w:lang w:eastAsia="ru-RU"/>
        </w:rPr>
        <w:t>2</w:t>
      </w:r>
      <w:r>
        <w:rPr>
          <w:rFonts w:eastAsia="Times New Roman"/>
          <w:color w:val="auto"/>
          <w:vertAlign w:val="superscript"/>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с</w:t>
      </w:r>
      <w:r>
        <w:rPr>
          <w:rFonts w:eastAsia="Times New Roman"/>
          <w:color w:val="auto"/>
          <w:lang w:eastAsia="ru-RU"/>
        </w:rPr>
        <w:t>;</w:t>
      </w:r>
    </w:p>
    <w:p w14:paraId="3839BF56"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дымообразующая способность</w:t>
      </w:r>
      <w:r>
        <w:rPr>
          <w:rFonts w:eastAsia="Times New Roman"/>
          <w:color w:val="auto"/>
          <w:lang w:eastAsia="ru-RU"/>
        </w:rPr>
        <w:t xml:space="preserve"> – </w:t>
      </w:r>
      <w:r w:rsidRPr="007A71B2">
        <w:rPr>
          <w:rFonts w:eastAsia="Times New Roman"/>
          <w:color w:val="auto"/>
          <w:lang w:eastAsia="ru-RU"/>
        </w:rPr>
        <w:t>327 Нп</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м</w:t>
      </w:r>
      <w:r w:rsidRPr="007A71B2">
        <w:rPr>
          <w:rFonts w:eastAsia="Times New Roman"/>
          <w:color w:val="auto"/>
          <w:vertAlign w:val="superscript"/>
          <w:lang w:eastAsia="ru-RU"/>
        </w:rPr>
        <w:t>2</w:t>
      </w:r>
      <w:r w:rsidRPr="007A71B2">
        <w:rPr>
          <w:rFonts w:eastAsia="Times New Roman"/>
          <w:color w:val="auto"/>
          <w:lang w:eastAsia="ru-RU"/>
        </w:rPr>
        <w:t>/кг</w:t>
      </w:r>
      <w:r>
        <w:rPr>
          <w:rFonts w:eastAsia="Times New Roman"/>
          <w:color w:val="auto"/>
          <w:lang w:eastAsia="ru-RU"/>
        </w:rPr>
        <w:t>;</w:t>
      </w:r>
    </w:p>
    <w:p w14:paraId="1A6E2182"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потребление кислорода O</w:t>
      </w:r>
      <w:r w:rsidRPr="007A71B2">
        <w:rPr>
          <w:rFonts w:eastAsia="Times New Roman"/>
          <w:color w:val="auto"/>
          <w:vertAlign w:val="subscript"/>
          <w:lang w:eastAsia="ru-RU"/>
        </w:rPr>
        <w:t>2</w:t>
      </w:r>
      <w:r w:rsidRPr="007A71B2">
        <w:rPr>
          <w:rFonts w:eastAsia="Times New Roman"/>
          <w:color w:val="auto"/>
          <w:lang w:eastAsia="ru-RU"/>
        </w:rPr>
        <w:t xml:space="preserve"> </w:t>
      </w:r>
      <w:r>
        <w:rPr>
          <w:rFonts w:eastAsia="Times New Roman"/>
          <w:color w:val="auto"/>
          <w:lang w:eastAsia="ru-RU"/>
        </w:rPr>
        <w:t xml:space="preserve">– </w:t>
      </w:r>
      <w:r w:rsidRPr="007A71B2">
        <w:rPr>
          <w:rFonts w:eastAsia="Times New Roman"/>
          <w:color w:val="auto"/>
          <w:lang w:eastAsia="ru-RU"/>
        </w:rPr>
        <w:t>1,95 кг/кг</w:t>
      </w:r>
      <w:r>
        <w:rPr>
          <w:rFonts w:eastAsia="Times New Roman"/>
          <w:color w:val="auto"/>
          <w:lang w:eastAsia="ru-RU"/>
        </w:rPr>
        <w:t>;</w:t>
      </w:r>
    </w:p>
    <w:p w14:paraId="0E0834D9"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 xml:space="preserve">коэффициент полноты сгорания </w:t>
      </w:r>
      <w:r>
        <w:rPr>
          <w:rFonts w:eastAsia="Times New Roman"/>
          <w:color w:val="auto"/>
          <w:lang w:eastAsia="ru-RU"/>
        </w:rPr>
        <w:t xml:space="preserve">– </w:t>
      </w:r>
      <w:r w:rsidRPr="007A71B2">
        <w:rPr>
          <w:rFonts w:eastAsia="Times New Roman"/>
          <w:color w:val="auto"/>
          <w:lang w:eastAsia="ru-RU"/>
        </w:rPr>
        <w:t>0,95</w:t>
      </w:r>
      <w:r>
        <w:rPr>
          <w:rFonts w:eastAsia="Times New Roman"/>
          <w:color w:val="auto"/>
          <w:lang w:eastAsia="ru-RU"/>
        </w:rPr>
        <w:t>.</w:t>
      </w:r>
    </w:p>
    <w:p w14:paraId="6BE01A48"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Выделение газа:</w:t>
      </w:r>
    </w:p>
    <w:p w14:paraId="0F5D37DE"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углекислого газа CO</w:t>
      </w:r>
      <w:r w:rsidRPr="007A71B2">
        <w:rPr>
          <w:rFonts w:eastAsia="Times New Roman"/>
          <w:color w:val="auto"/>
          <w:vertAlign w:val="subscript"/>
          <w:lang w:eastAsia="ru-RU"/>
        </w:rPr>
        <w:t>2</w:t>
      </w:r>
      <w:r w:rsidRPr="007A71B2">
        <w:rPr>
          <w:rFonts w:eastAsia="Times New Roman"/>
          <w:color w:val="auto"/>
          <w:lang w:eastAsia="ru-RU"/>
        </w:rPr>
        <w:t xml:space="preserve"> </w:t>
      </w:r>
      <w:r>
        <w:rPr>
          <w:rFonts w:eastAsia="Times New Roman"/>
          <w:color w:val="auto"/>
          <w:lang w:eastAsia="ru-RU"/>
        </w:rPr>
        <w:t xml:space="preserve">– </w:t>
      </w:r>
      <w:r w:rsidRPr="007A71B2">
        <w:rPr>
          <w:rFonts w:eastAsia="Times New Roman"/>
          <w:color w:val="auto"/>
          <w:lang w:eastAsia="ru-RU"/>
        </w:rPr>
        <w:t>0,375 кг/кг</w:t>
      </w:r>
      <w:r>
        <w:rPr>
          <w:rFonts w:eastAsia="Times New Roman"/>
          <w:color w:val="auto"/>
          <w:lang w:eastAsia="ru-RU"/>
        </w:rPr>
        <w:t>;</w:t>
      </w:r>
    </w:p>
    <w:p w14:paraId="0634EEEF"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 xml:space="preserve">угарного газа CO </w:t>
      </w:r>
      <w:r>
        <w:rPr>
          <w:rFonts w:eastAsia="Times New Roman"/>
          <w:color w:val="auto"/>
          <w:lang w:eastAsia="ru-RU"/>
        </w:rPr>
        <w:t xml:space="preserve">– </w:t>
      </w:r>
      <w:r w:rsidRPr="007A71B2">
        <w:rPr>
          <w:rFonts w:eastAsia="Times New Roman"/>
          <w:color w:val="auto"/>
          <w:lang w:eastAsia="ru-RU"/>
        </w:rPr>
        <w:t>0,0556 кг/кг</w:t>
      </w:r>
      <w:r>
        <w:rPr>
          <w:rFonts w:eastAsia="Times New Roman"/>
          <w:color w:val="auto"/>
          <w:lang w:eastAsia="ru-RU"/>
        </w:rPr>
        <w:t>;</w:t>
      </w:r>
    </w:p>
    <w:p w14:paraId="37BEEB8A"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 xml:space="preserve">хлористого водорода </w:t>
      </w:r>
      <w:proofErr w:type="spellStart"/>
      <w:r w:rsidRPr="007A71B2">
        <w:rPr>
          <w:rFonts w:eastAsia="Times New Roman"/>
          <w:color w:val="auto"/>
          <w:lang w:eastAsia="ru-RU"/>
        </w:rPr>
        <w:t>HCl</w:t>
      </w:r>
      <w:proofErr w:type="spellEnd"/>
      <w:r w:rsidRPr="007A71B2">
        <w:rPr>
          <w:rFonts w:eastAsia="Times New Roman"/>
          <w:color w:val="auto"/>
          <w:lang w:eastAsia="ru-RU"/>
        </w:rPr>
        <w:t xml:space="preserve"> </w:t>
      </w:r>
      <w:r>
        <w:rPr>
          <w:rFonts w:eastAsia="Times New Roman"/>
          <w:color w:val="auto"/>
          <w:lang w:eastAsia="ru-RU"/>
        </w:rPr>
        <w:t xml:space="preserve">– </w:t>
      </w:r>
      <w:r w:rsidRPr="007A71B2">
        <w:rPr>
          <w:rFonts w:eastAsia="Times New Roman"/>
          <w:color w:val="auto"/>
          <w:lang w:eastAsia="ru-RU"/>
        </w:rPr>
        <w:t>0,0054 кг/кг.</w:t>
      </w:r>
    </w:p>
    <w:p w14:paraId="325EE71F"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p>
    <w:p w14:paraId="7DD56FDE" w14:textId="77777777" w:rsidR="004B1990" w:rsidRPr="007A71B2" w:rsidRDefault="004B1990" w:rsidP="00D5384F">
      <w:pPr>
        <w:widowControl w:val="0"/>
        <w:numPr>
          <w:ilvl w:val="1"/>
          <w:numId w:val="11"/>
        </w:numPr>
        <w:autoSpaceDE w:val="0"/>
        <w:autoSpaceDN w:val="0"/>
        <w:adjustRightInd w:val="0"/>
        <w:spacing w:after="0" w:line="360" w:lineRule="auto"/>
        <w:jc w:val="center"/>
        <w:rPr>
          <w:rFonts w:eastAsia="Times New Roman"/>
          <w:i/>
          <w:color w:val="auto"/>
          <w:lang w:eastAsia="ru-RU"/>
        </w:rPr>
      </w:pPr>
      <w:r w:rsidRPr="007A71B2">
        <w:rPr>
          <w:rFonts w:eastAsia="Times New Roman"/>
          <w:i/>
          <w:color w:val="auto"/>
          <w:lang w:eastAsia="ru-RU"/>
        </w:rPr>
        <w:t>Расчет времени блокирования эвакуационных выходов</w:t>
      </w:r>
    </w:p>
    <w:p w14:paraId="00318F2A"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Ниже (таблицы 2.</w:t>
      </w:r>
      <w:r>
        <w:rPr>
          <w:rFonts w:eastAsia="Times New Roman"/>
          <w:color w:val="auto"/>
          <w:lang w:eastAsia="ru-RU"/>
        </w:rPr>
        <w:t>6–</w:t>
      </w:r>
      <w:r w:rsidRPr="007A71B2">
        <w:rPr>
          <w:rFonts w:eastAsia="Times New Roman"/>
          <w:color w:val="auto"/>
          <w:lang w:eastAsia="ru-RU"/>
        </w:rPr>
        <w:t>2.</w:t>
      </w:r>
      <w:r>
        <w:rPr>
          <w:rFonts w:eastAsia="Times New Roman"/>
          <w:color w:val="auto"/>
          <w:lang w:eastAsia="ru-RU"/>
        </w:rPr>
        <w:t>9</w:t>
      </w:r>
      <w:r w:rsidRPr="007A71B2">
        <w:rPr>
          <w:rFonts w:eastAsia="Times New Roman"/>
          <w:color w:val="auto"/>
          <w:lang w:eastAsia="ru-RU"/>
        </w:rPr>
        <w:t xml:space="preserve">) приведены результаты </w:t>
      </w:r>
      <w:r>
        <w:rPr>
          <w:rFonts w:eastAsia="Times New Roman"/>
          <w:color w:val="auto"/>
          <w:lang w:eastAsia="ru-RU"/>
        </w:rPr>
        <w:t xml:space="preserve">программного </w:t>
      </w:r>
      <w:r w:rsidRPr="007A71B2">
        <w:rPr>
          <w:rFonts w:eastAsia="Times New Roman"/>
          <w:color w:val="auto"/>
          <w:lang w:eastAsia="ru-RU"/>
        </w:rPr>
        <w:t>расчета времени блокирования эвакуационных выходов в помещениях рассматриваемого здания в соответствии с зональным методом.</w:t>
      </w:r>
    </w:p>
    <w:p w14:paraId="084DE6F3"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p>
    <w:p w14:paraId="2FA19D98" w14:textId="77777777" w:rsidR="004B1990" w:rsidRDefault="004B1990" w:rsidP="004B1990">
      <w:pPr>
        <w:widowControl w:val="0"/>
        <w:autoSpaceDE w:val="0"/>
        <w:autoSpaceDN w:val="0"/>
        <w:adjustRightInd w:val="0"/>
        <w:spacing w:after="0" w:line="360" w:lineRule="auto"/>
        <w:jc w:val="right"/>
        <w:rPr>
          <w:rFonts w:eastAsia="Times New Roman"/>
          <w:color w:val="auto"/>
          <w:lang w:eastAsia="ru-RU"/>
        </w:rPr>
      </w:pPr>
      <w:r w:rsidRPr="007A71B2">
        <w:rPr>
          <w:rFonts w:eastAsia="Times New Roman"/>
          <w:color w:val="auto"/>
          <w:lang w:eastAsia="ru-RU"/>
        </w:rPr>
        <w:t>Таблица 2.</w:t>
      </w:r>
      <w:r>
        <w:rPr>
          <w:rFonts w:eastAsia="Times New Roman"/>
          <w:color w:val="auto"/>
          <w:lang w:eastAsia="ru-RU"/>
        </w:rPr>
        <w:t>6</w:t>
      </w:r>
    </w:p>
    <w:p w14:paraId="6627A39A" w14:textId="77777777" w:rsidR="004B1990" w:rsidRPr="007A71B2" w:rsidRDefault="004B1990" w:rsidP="004B1990">
      <w:pPr>
        <w:widowControl w:val="0"/>
        <w:autoSpaceDE w:val="0"/>
        <w:autoSpaceDN w:val="0"/>
        <w:adjustRightInd w:val="0"/>
        <w:spacing w:after="0" w:line="360" w:lineRule="auto"/>
        <w:jc w:val="center"/>
        <w:rPr>
          <w:rFonts w:eastAsia="Times New Roman"/>
          <w:color w:val="auto"/>
          <w:lang w:eastAsia="ru-RU"/>
        </w:rPr>
      </w:pPr>
      <w:r w:rsidRPr="007A71B2">
        <w:rPr>
          <w:rFonts w:eastAsia="Times New Roman"/>
          <w:color w:val="auto"/>
          <w:lang w:eastAsia="ru-RU"/>
        </w:rPr>
        <w:t>Результаты расчета времени блокирования эвакуационных выходов в помещении контроллерной (сценарий 1, поз. 1)</w:t>
      </w:r>
    </w:p>
    <w:tbl>
      <w:tblPr>
        <w:tblStyle w:val="a5"/>
        <w:tblW w:w="9832" w:type="dxa"/>
        <w:tblLook w:val="04A0" w:firstRow="1" w:lastRow="0" w:firstColumn="1" w:lastColumn="0" w:noHBand="0" w:noVBand="1"/>
      </w:tblPr>
      <w:tblGrid>
        <w:gridCol w:w="3936"/>
        <w:gridCol w:w="1701"/>
        <w:gridCol w:w="4195"/>
      </w:tblGrid>
      <w:tr w:rsidR="004B1990" w:rsidRPr="00977D3B" w14:paraId="1A327843" w14:textId="77777777" w:rsidTr="00291CEC">
        <w:trPr>
          <w:trHeight w:val="443"/>
        </w:trPr>
        <w:tc>
          <w:tcPr>
            <w:tcW w:w="3936" w:type="dxa"/>
            <w:hideMark/>
          </w:tcPr>
          <w:p w14:paraId="19BC4245" w14:textId="77777777" w:rsidR="004B1990" w:rsidRPr="005A443E" w:rsidRDefault="004B1990" w:rsidP="00291CEC">
            <w:pPr>
              <w:spacing w:line="264" w:lineRule="auto"/>
              <w:jc w:val="center"/>
              <w:rPr>
                <w:color w:val="000000" w:themeColor="text1"/>
              </w:rPr>
            </w:pPr>
            <w:r w:rsidRPr="005A443E">
              <w:rPr>
                <w:rFonts w:hint="eastAsia"/>
                <w:color w:val="000000" w:themeColor="text1"/>
                <w:kern w:val="24"/>
              </w:rPr>
              <w:t>Параметр</w:t>
            </w:r>
            <w:r w:rsidRPr="005A443E">
              <w:rPr>
                <w:color w:val="000000" w:themeColor="text1"/>
                <w:kern w:val="24"/>
              </w:rPr>
              <w:t xml:space="preserve"> </w:t>
            </w:r>
          </w:p>
        </w:tc>
        <w:tc>
          <w:tcPr>
            <w:tcW w:w="1701" w:type="dxa"/>
            <w:hideMark/>
          </w:tcPr>
          <w:p w14:paraId="664721D6" w14:textId="77777777" w:rsidR="004B1990" w:rsidRPr="005A443E" w:rsidRDefault="004B1990" w:rsidP="00291CEC">
            <w:pPr>
              <w:spacing w:line="264" w:lineRule="auto"/>
              <w:jc w:val="center"/>
              <w:rPr>
                <w:color w:val="000000" w:themeColor="text1"/>
              </w:rPr>
            </w:pPr>
            <w:r w:rsidRPr="005A443E">
              <w:rPr>
                <w:rFonts w:hint="eastAsia"/>
                <w:color w:val="000000" w:themeColor="text1"/>
                <w:kern w:val="24"/>
              </w:rPr>
              <w:t>Единица</w:t>
            </w:r>
            <w:r w:rsidRPr="005A443E">
              <w:rPr>
                <w:color w:val="000000" w:themeColor="text1"/>
                <w:kern w:val="24"/>
              </w:rPr>
              <w:t xml:space="preserve"> измерения </w:t>
            </w:r>
          </w:p>
        </w:tc>
        <w:tc>
          <w:tcPr>
            <w:tcW w:w="4195" w:type="dxa"/>
            <w:hideMark/>
          </w:tcPr>
          <w:p w14:paraId="51EA079A" w14:textId="77777777" w:rsidR="004B1990" w:rsidRPr="005A443E" w:rsidRDefault="004B1990" w:rsidP="00291CEC">
            <w:pPr>
              <w:spacing w:line="264" w:lineRule="auto"/>
              <w:jc w:val="center"/>
              <w:rPr>
                <w:color w:val="000000" w:themeColor="text1"/>
              </w:rPr>
            </w:pPr>
            <w:r w:rsidRPr="005A443E">
              <w:rPr>
                <w:rFonts w:hint="eastAsia"/>
                <w:color w:val="000000" w:themeColor="text1"/>
                <w:kern w:val="24"/>
              </w:rPr>
              <w:t>Значение</w:t>
            </w:r>
          </w:p>
        </w:tc>
      </w:tr>
      <w:tr w:rsidR="004B1990" w:rsidRPr="00977D3B" w14:paraId="795BE636" w14:textId="77777777" w:rsidTr="00291CEC">
        <w:trPr>
          <w:trHeight w:val="443"/>
        </w:trPr>
        <w:tc>
          <w:tcPr>
            <w:tcW w:w="3936" w:type="dxa"/>
            <w:hideMark/>
          </w:tcPr>
          <w:p w14:paraId="1D3C6999" w14:textId="77777777" w:rsidR="004B1990" w:rsidRPr="005A443E" w:rsidRDefault="004B1990" w:rsidP="00291CEC">
            <w:pPr>
              <w:spacing w:line="264" w:lineRule="auto"/>
              <w:rPr>
                <w:color w:val="000000" w:themeColor="text1"/>
              </w:rPr>
            </w:pPr>
            <w:r w:rsidRPr="005A443E">
              <w:rPr>
                <w:rFonts w:hint="eastAsia"/>
                <w:color w:val="000000" w:themeColor="text1"/>
                <w:kern w:val="24"/>
              </w:rPr>
              <w:t>Высота</w:t>
            </w:r>
            <w:r w:rsidRPr="005A443E">
              <w:rPr>
                <w:color w:val="000000" w:themeColor="text1"/>
                <w:kern w:val="24"/>
              </w:rPr>
              <w:t xml:space="preserve"> </w:t>
            </w:r>
          </w:p>
        </w:tc>
        <w:tc>
          <w:tcPr>
            <w:tcW w:w="1701" w:type="dxa"/>
            <w:hideMark/>
          </w:tcPr>
          <w:p w14:paraId="31ABE275" w14:textId="77777777" w:rsidR="004B1990" w:rsidRPr="005A443E" w:rsidRDefault="004B1990" w:rsidP="00291CEC">
            <w:pPr>
              <w:widowControl w:val="0"/>
              <w:autoSpaceDE w:val="0"/>
              <w:autoSpaceDN w:val="0"/>
              <w:adjustRightInd w:val="0"/>
              <w:spacing w:line="264" w:lineRule="auto"/>
              <w:ind w:firstLine="720"/>
              <w:jc w:val="center"/>
              <w:rPr>
                <w:color w:val="000000" w:themeColor="text1"/>
              </w:rPr>
            </w:pPr>
            <w:r w:rsidRPr="005A443E">
              <w:rPr>
                <w:rFonts w:hint="eastAsia"/>
                <w:color w:val="000000" w:themeColor="text1"/>
                <w:kern w:val="24"/>
              </w:rPr>
              <w:t>м</w:t>
            </w:r>
            <w:r w:rsidRPr="005A443E">
              <w:rPr>
                <w:color w:val="000000" w:themeColor="text1"/>
                <w:kern w:val="24"/>
              </w:rPr>
              <w:t xml:space="preserve"> </w:t>
            </w:r>
          </w:p>
        </w:tc>
        <w:tc>
          <w:tcPr>
            <w:tcW w:w="4195" w:type="dxa"/>
            <w:hideMark/>
          </w:tcPr>
          <w:p w14:paraId="2A1B6E1C" w14:textId="77777777" w:rsidR="004B1990" w:rsidRPr="005A443E" w:rsidRDefault="004B1990" w:rsidP="00291CEC">
            <w:pPr>
              <w:widowControl w:val="0"/>
              <w:autoSpaceDE w:val="0"/>
              <w:autoSpaceDN w:val="0"/>
              <w:adjustRightInd w:val="0"/>
              <w:spacing w:line="264" w:lineRule="auto"/>
              <w:jc w:val="center"/>
              <w:rPr>
                <w:color w:val="000000" w:themeColor="text1"/>
              </w:rPr>
            </w:pPr>
            <w:r w:rsidRPr="005A443E">
              <w:rPr>
                <w:color w:val="000000" w:themeColor="text1"/>
                <w:kern w:val="24"/>
              </w:rPr>
              <w:t>1.7</w:t>
            </w:r>
          </w:p>
        </w:tc>
      </w:tr>
      <w:tr w:rsidR="004B1990" w:rsidRPr="00977D3B" w14:paraId="164F7425" w14:textId="77777777" w:rsidTr="00291CEC">
        <w:trPr>
          <w:trHeight w:val="443"/>
        </w:trPr>
        <w:tc>
          <w:tcPr>
            <w:tcW w:w="3936" w:type="dxa"/>
            <w:hideMark/>
          </w:tcPr>
          <w:p w14:paraId="559B8EBE" w14:textId="77777777" w:rsidR="004B1990" w:rsidRPr="005A443E" w:rsidRDefault="004B1990" w:rsidP="00291CEC">
            <w:pPr>
              <w:spacing w:line="264" w:lineRule="auto"/>
              <w:rPr>
                <w:color w:val="000000" w:themeColor="text1"/>
              </w:rPr>
            </w:pPr>
            <w:r w:rsidRPr="005A443E">
              <w:rPr>
                <w:rFonts w:hint="eastAsia"/>
                <w:color w:val="000000" w:themeColor="text1"/>
                <w:kern w:val="24"/>
              </w:rPr>
              <w:lastRenderedPageBreak/>
              <w:t>Время</w:t>
            </w:r>
            <w:r w:rsidRPr="005A443E">
              <w:rPr>
                <w:color w:val="000000" w:themeColor="text1"/>
                <w:kern w:val="24"/>
              </w:rPr>
              <w:t xml:space="preserve"> блокирования </w:t>
            </w:r>
          </w:p>
        </w:tc>
        <w:tc>
          <w:tcPr>
            <w:tcW w:w="1701" w:type="dxa"/>
            <w:hideMark/>
          </w:tcPr>
          <w:p w14:paraId="4BBFE2DE" w14:textId="77777777" w:rsidR="004B1990" w:rsidRPr="005A443E" w:rsidRDefault="004B1990" w:rsidP="00291CEC">
            <w:pPr>
              <w:widowControl w:val="0"/>
              <w:autoSpaceDE w:val="0"/>
              <w:autoSpaceDN w:val="0"/>
              <w:adjustRightInd w:val="0"/>
              <w:spacing w:line="264" w:lineRule="auto"/>
              <w:ind w:firstLine="720"/>
              <w:jc w:val="center"/>
              <w:rPr>
                <w:color w:val="000000" w:themeColor="text1"/>
              </w:rPr>
            </w:pPr>
            <w:r w:rsidRPr="005A443E">
              <w:rPr>
                <w:rFonts w:hint="eastAsia"/>
                <w:color w:val="000000" w:themeColor="text1"/>
                <w:kern w:val="24"/>
              </w:rPr>
              <w:t>с</w:t>
            </w:r>
            <w:r w:rsidRPr="005A443E">
              <w:rPr>
                <w:color w:val="000000" w:themeColor="text1"/>
                <w:kern w:val="24"/>
              </w:rPr>
              <w:t xml:space="preserve"> </w:t>
            </w:r>
          </w:p>
        </w:tc>
        <w:tc>
          <w:tcPr>
            <w:tcW w:w="4195" w:type="dxa"/>
            <w:hideMark/>
          </w:tcPr>
          <w:p w14:paraId="1B6F424E" w14:textId="77777777" w:rsidR="004B1990" w:rsidRPr="005A443E" w:rsidRDefault="004B1990" w:rsidP="00291CEC">
            <w:pPr>
              <w:widowControl w:val="0"/>
              <w:autoSpaceDE w:val="0"/>
              <w:autoSpaceDN w:val="0"/>
              <w:adjustRightInd w:val="0"/>
              <w:spacing w:line="264" w:lineRule="auto"/>
              <w:jc w:val="center"/>
              <w:rPr>
                <w:color w:val="000000" w:themeColor="text1"/>
              </w:rPr>
            </w:pPr>
            <w:r w:rsidRPr="005A443E">
              <w:rPr>
                <w:color w:val="000000" w:themeColor="text1"/>
                <w:kern w:val="24"/>
              </w:rPr>
              <w:t>104</w:t>
            </w:r>
          </w:p>
        </w:tc>
      </w:tr>
      <w:tr w:rsidR="004B1990" w:rsidRPr="00977D3B" w14:paraId="1F1954F0" w14:textId="77777777" w:rsidTr="00291CEC">
        <w:trPr>
          <w:trHeight w:val="443"/>
        </w:trPr>
        <w:tc>
          <w:tcPr>
            <w:tcW w:w="3936" w:type="dxa"/>
            <w:hideMark/>
          </w:tcPr>
          <w:p w14:paraId="01275FB3" w14:textId="77777777" w:rsidR="004B1990" w:rsidRPr="005A443E" w:rsidRDefault="004B1990" w:rsidP="00291CEC">
            <w:pPr>
              <w:spacing w:line="264" w:lineRule="auto"/>
              <w:rPr>
                <w:color w:val="000000" w:themeColor="text1"/>
              </w:rPr>
            </w:pPr>
            <w:r w:rsidRPr="005A443E">
              <w:rPr>
                <w:rFonts w:hint="eastAsia"/>
                <w:color w:val="000000" w:themeColor="text1"/>
                <w:kern w:val="24"/>
              </w:rPr>
              <w:t>По</w:t>
            </w:r>
            <w:r w:rsidRPr="005A443E">
              <w:rPr>
                <w:color w:val="000000" w:themeColor="text1"/>
                <w:kern w:val="24"/>
              </w:rPr>
              <w:t xml:space="preserve"> повышенной температуре </w:t>
            </w:r>
          </w:p>
        </w:tc>
        <w:tc>
          <w:tcPr>
            <w:tcW w:w="1701" w:type="dxa"/>
            <w:hideMark/>
          </w:tcPr>
          <w:p w14:paraId="5E8F089A" w14:textId="77777777" w:rsidR="004B1990" w:rsidRPr="005A443E" w:rsidRDefault="004B1990" w:rsidP="00291CEC">
            <w:pPr>
              <w:widowControl w:val="0"/>
              <w:autoSpaceDE w:val="0"/>
              <w:autoSpaceDN w:val="0"/>
              <w:adjustRightInd w:val="0"/>
              <w:spacing w:line="264" w:lineRule="auto"/>
              <w:ind w:firstLine="720"/>
              <w:jc w:val="center"/>
              <w:rPr>
                <w:color w:val="000000" w:themeColor="text1"/>
              </w:rPr>
            </w:pPr>
            <w:r w:rsidRPr="005A443E">
              <w:rPr>
                <w:rFonts w:hint="eastAsia"/>
                <w:color w:val="000000" w:themeColor="text1"/>
                <w:kern w:val="24"/>
              </w:rPr>
              <w:t>с</w:t>
            </w:r>
            <w:r w:rsidRPr="005A443E">
              <w:rPr>
                <w:color w:val="000000" w:themeColor="text1"/>
                <w:kern w:val="24"/>
              </w:rPr>
              <w:t xml:space="preserve"> </w:t>
            </w:r>
          </w:p>
        </w:tc>
        <w:tc>
          <w:tcPr>
            <w:tcW w:w="4195" w:type="dxa"/>
            <w:hideMark/>
          </w:tcPr>
          <w:p w14:paraId="3049ED17" w14:textId="77777777" w:rsidR="004B1990" w:rsidRPr="005A443E" w:rsidRDefault="004B1990" w:rsidP="00291CEC">
            <w:pPr>
              <w:widowControl w:val="0"/>
              <w:autoSpaceDE w:val="0"/>
              <w:autoSpaceDN w:val="0"/>
              <w:adjustRightInd w:val="0"/>
              <w:spacing w:line="264" w:lineRule="auto"/>
              <w:jc w:val="center"/>
              <w:rPr>
                <w:color w:val="000000" w:themeColor="text1"/>
              </w:rPr>
            </w:pPr>
            <w:r>
              <w:rPr>
                <w:rFonts w:hint="eastAsia"/>
                <w:color w:val="000000" w:themeColor="text1"/>
                <w:kern w:val="24"/>
              </w:rPr>
              <w:t>Н</w:t>
            </w:r>
            <w:r w:rsidRPr="005A443E">
              <w:rPr>
                <w:rFonts w:hint="eastAsia"/>
                <w:color w:val="000000" w:themeColor="text1"/>
                <w:kern w:val="24"/>
              </w:rPr>
              <w:t>е</w:t>
            </w:r>
            <w:r w:rsidRPr="005A443E">
              <w:rPr>
                <w:color w:val="000000" w:themeColor="text1"/>
                <w:kern w:val="24"/>
              </w:rPr>
              <w:t xml:space="preserve"> достигается в течение 1800 </w:t>
            </w:r>
            <w:r w:rsidRPr="005A443E">
              <w:rPr>
                <w:rFonts w:hint="eastAsia"/>
                <w:color w:val="000000" w:themeColor="text1"/>
                <w:kern w:val="24"/>
              </w:rPr>
              <w:t>с</w:t>
            </w:r>
          </w:p>
        </w:tc>
      </w:tr>
      <w:tr w:rsidR="004B1990" w:rsidRPr="00977D3B" w14:paraId="0CB07B73" w14:textId="77777777" w:rsidTr="00291CEC">
        <w:trPr>
          <w:trHeight w:val="443"/>
        </w:trPr>
        <w:tc>
          <w:tcPr>
            <w:tcW w:w="3936" w:type="dxa"/>
            <w:hideMark/>
          </w:tcPr>
          <w:p w14:paraId="29DC3CE7" w14:textId="77777777" w:rsidR="004B1990" w:rsidRPr="005A443E" w:rsidRDefault="004B1990" w:rsidP="00291CEC">
            <w:pPr>
              <w:spacing w:line="264" w:lineRule="auto"/>
              <w:rPr>
                <w:color w:val="000000" w:themeColor="text1"/>
              </w:rPr>
            </w:pPr>
            <w:r w:rsidRPr="005A443E">
              <w:rPr>
                <w:rFonts w:hint="eastAsia"/>
                <w:color w:val="000000" w:themeColor="text1"/>
                <w:kern w:val="24"/>
              </w:rPr>
              <w:t>По</w:t>
            </w:r>
            <w:r w:rsidRPr="005A443E">
              <w:rPr>
                <w:color w:val="000000" w:themeColor="text1"/>
                <w:kern w:val="24"/>
              </w:rPr>
              <w:t xml:space="preserve"> потере видимости </w:t>
            </w:r>
          </w:p>
        </w:tc>
        <w:tc>
          <w:tcPr>
            <w:tcW w:w="1701" w:type="dxa"/>
            <w:hideMark/>
          </w:tcPr>
          <w:p w14:paraId="011928DD" w14:textId="77777777" w:rsidR="004B1990" w:rsidRPr="005A443E" w:rsidRDefault="004B1990" w:rsidP="00291CEC">
            <w:pPr>
              <w:widowControl w:val="0"/>
              <w:autoSpaceDE w:val="0"/>
              <w:autoSpaceDN w:val="0"/>
              <w:adjustRightInd w:val="0"/>
              <w:spacing w:line="264" w:lineRule="auto"/>
              <w:ind w:firstLine="720"/>
              <w:jc w:val="center"/>
              <w:rPr>
                <w:color w:val="000000" w:themeColor="text1"/>
              </w:rPr>
            </w:pPr>
            <w:r w:rsidRPr="005A443E">
              <w:rPr>
                <w:rFonts w:hint="eastAsia"/>
                <w:color w:val="000000" w:themeColor="text1"/>
                <w:kern w:val="24"/>
              </w:rPr>
              <w:t>с</w:t>
            </w:r>
            <w:r w:rsidRPr="005A443E">
              <w:rPr>
                <w:color w:val="000000" w:themeColor="text1"/>
                <w:kern w:val="24"/>
              </w:rPr>
              <w:t xml:space="preserve"> </w:t>
            </w:r>
          </w:p>
        </w:tc>
        <w:tc>
          <w:tcPr>
            <w:tcW w:w="4195" w:type="dxa"/>
            <w:hideMark/>
          </w:tcPr>
          <w:p w14:paraId="3D414994" w14:textId="77777777" w:rsidR="004B1990" w:rsidRPr="005A443E" w:rsidRDefault="004B1990" w:rsidP="00291CEC">
            <w:pPr>
              <w:widowControl w:val="0"/>
              <w:autoSpaceDE w:val="0"/>
              <w:autoSpaceDN w:val="0"/>
              <w:adjustRightInd w:val="0"/>
              <w:spacing w:line="264" w:lineRule="auto"/>
              <w:jc w:val="center"/>
              <w:rPr>
                <w:color w:val="000000" w:themeColor="text1"/>
              </w:rPr>
            </w:pPr>
            <w:r w:rsidRPr="005A443E">
              <w:rPr>
                <w:color w:val="000000" w:themeColor="text1"/>
                <w:kern w:val="24"/>
              </w:rPr>
              <w:t>104</w:t>
            </w:r>
          </w:p>
        </w:tc>
      </w:tr>
      <w:tr w:rsidR="004B1990" w:rsidRPr="00977D3B" w14:paraId="6310D261" w14:textId="77777777" w:rsidTr="00291CEC">
        <w:trPr>
          <w:trHeight w:val="783"/>
        </w:trPr>
        <w:tc>
          <w:tcPr>
            <w:tcW w:w="3936" w:type="dxa"/>
            <w:hideMark/>
          </w:tcPr>
          <w:p w14:paraId="697CB10F" w14:textId="77777777" w:rsidR="004B1990" w:rsidRPr="005A443E" w:rsidRDefault="004B1990" w:rsidP="00291CEC">
            <w:pPr>
              <w:spacing w:line="264" w:lineRule="auto"/>
              <w:rPr>
                <w:color w:val="000000" w:themeColor="text1"/>
              </w:rPr>
            </w:pPr>
            <w:r w:rsidRPr="005A443E">
              <w:rPr>
                <w:rFonts w:hint="eastAsia"/>
                <w:color w:val="000000" w:themeColor="text1"/>
                <w:kern w:val="24"/>
              </w:rPr>
              <w:t>По</w:t>
            </w:r>
            <w:r w:rsidRPr="005A443E">
              <w:rPr>
                <w:color w:val="000000" w:themeColor="text1"/>
                <w:kern w:val="24"/>
              </w:rPr>
              <w:t xml:space="preserve"> пониженному содержанию </w:t>
            </w:r>
          </w:p>
          <w:p w14:paraId="6FA174D2" w14:textId="77777777" w:rsidR="004B1990" w:rsidRPr="005A443E" w:rsidRDefault="004B1990" w:rsidP="00291CEC">
            <w:pPr>
              <w:spacing w:line="264" w:lineRule="auto"/>
              <w:rPr>
                <w:color w:val="000000" w:themeColor="text1"/>
              </w:rPr>
            </w:pPr>
            <w:r w:rsidRPr="005A443E">
              <w:rPr>
                <w:rFonts w:hint="eastAsia"/>
                <w:color w:val="000000" w:themeColor="text1"/>
                <w:kern w:val="24"/>
              </w:rPr>
              <w:t>кислорода</w:t>
            </w:r>
            <w:r w:rsidRPr="005A443E">
              <w:rPr>
                <w:color w:val="000000" w:themeColor="text1"/>
                <w:kern w:val="24"/>
              </w:rPr>
              <w:t xml:space="preserve"> </w:t>
            </w:r>
          </w:p>
        </w:tc>
        <w:tc>
          <w:tcPr>
            <w:tcW w:w="1701" w:type="dxa"/>
            <w:hideMark/>
          </w:tcPr>
          <w:p w14:paraId="200B9D78" w14:textId="77777777" w:rsidR="004B1990" w:rsidRPr="005A443E" w:rsidRDefault="004B1990" w:rsidP="00291CEC">
            <w:pPr>
              <w:widowControl w:val="0"/>
              <w:autoSpaceDE w:val="0"/>
              <w:autoSpaceDN w:val="0"/>
              <w:adjustRightInd w:val="0"/>
              <w:spacing w:line="264" w:lineRule="auto"/>
              <w:ind w:firstLine="720"/>
              <w:jc w:val="center"/>
              <w:rPr>
                <w:color w:val="000000" w:themeColor="text1"/>
              </w:rPr>
            </w:pPr>
            <w:r w:rsidRPr="005A443E">
              <w:rPr>
                <w:rFonts w:hint="eastAsia"/>
                <w:color w:val="000000" w:themeColor="text1"/>
                <w:kern w:val="24"/>
              </w:rPr>
              <w:t>с</w:t>
            </w:r>
            <w:r w:rsidRPr="005A443E">
              <w:rPr>
                <w:color w:val="000000" w:themeColor="text1"/>
                <w:kern w:val="24"/>
              </w:rPr>
              <w:t xml:space="preserve"> </w:t>
            </w:r>
          </w:p>
        </w:tc>
        <w:tc>
          <w:tcPr>
            <w:tcW w:w="4195" w:type="dxa"/>
            <w:hideMark/>
          </w:tcPr>
          <w:p w14:paraId="78A4BDC3" w14:textId="77777777" w:rsidR="004B1990" w:rsidRPr="005A443E" w:rsidRDefault="004B1990" w:rsidP="00291CEC">
            <w:pPr>
              <w:widowControl w:val="0"/>
              <w:autoSpaceDE w:val="0"/>
              <w:autoSpaceDN w:val="0"/>
              <w:adjustRightInd w:val="0"/>
              <w:spacing w:line="264" w:lineRule="auto"/>
              <w:jc w:val="center"/>
              <w:rPr>
                <w:color w:val="000000" w:themeColor="text1"/>
              </w:rPr>
            </w:pPr>
            <w:r w:rsidRPr="005A443E">
              <w:rPr>
                <w:color w:val="000000" w:themeColor="text1"/>
                <w:kern w:val="24"/>
              </w:rPr>
              <w:t>104</w:t>
            </w:r>
          </w:p>
        </w:tc>
      </w:tr>
      <w:tr w:rsidR="004B1990" w:rsidRPr="00977D3B" w14:paraId="383812F7" w14:textId="77777777" w:rsidTr="00291CEC">
        <w:trPr>
          <w:trHeight w:val="443"/>
        </w:trPr>
        <w:tc>
          <w:tcPr>
            <w:tcW w:w="3936" w:type="dxa"/>
            <w:hideMark/>
          </w:tcPr>
          <w:p w14:paraId="1763CCDA" w14:textId="77777777" w:rsidR="004B1990" w:rsidRPr="005A443E" w:rsidRDefault="004B1990" w:rsidP="00291CEC">
            <w:pPr>
              <w:spacing w:line="264" w:lineRule="auto"/>
              <w:rPr>
                <w:color w:val="000000" w:themeColor="text1"/>
              </w:rPr>
            </w:pPr>
            <w:r w:rsidRPr="005A443E">
              <w:rPr>
                <w:rFonts w:hint="eastAsia"/>
                <w:color w:val="000000" w:themeColor="text1"/>
                <w:kern w:val="24"/>
              </w:rPr>
              <w:t>По</w:t>
            </w:r>
            <w:r w:rsidRPr="005A443E">
              <w:rPr>
                <w:color w:val="000000" w:themeColor="text1"/>
                <w:kern w:val="24"/>
              </w:rPr>
              <w:t xml:space="preserve"> </w:t>
            </w:r>
            <w:r w:rsidRPr="00291CEC">
              <w:rPr>
                <w:rFonts w:hint="eastAsia"/>
                <w:i/>
                <w:color w:val="000000" w:themeColor="text1"/>
                <w:kern w:val="24"/>
              </w:rPr>
              <w:t>х</w:t>
            </w:r>
            <w:r w:rsidRPr="005A443E">
              <w:rPr>
                <w:rFonts w:hint="eastAsia"/>
                <w:color w:val="000000" w:themeColor="text1"/>
                <w:kern w:val="24"/>
                <w:position w:val="-9"/>
                <w:vertAlign w:val="subscript"/>
              </w:rPr>
              <w:t>СО</w:t>
            </w:r>
            <w:r w:rsidRPr="005A443E">
              <w:rPr>
                <w:color w:val="000000" w:themeColor="text1"/>
                <w:kern w:val="24"/>
                <w:position w:val="-9"/>
                <w:vertAlign w:val="subscript"/>
              </w:rPr>
              <w:t>2</w:t>
            </w:r>
            <w:r w:rsidRPr="005A443E">
              <w:rPr>
                <w:color w:val="000000" w:themeColor="text1"/>
                <w:kern w:val="24"/>
              </w:rPr>
              <w:t xml:space="preserve"> </w:t>
            </w:r>
          </w:p>
        </w:tc>
        <w:tc>
          <w:tcPr>
            <w:tcW w:w="1701" w:type="dxa"/>
            <w:hideMark/>
          </w:tcPr>
          <w:p w14:paraId="6AB6731A" w14:textId="77777777" w:rsidR="004B1990" w:rsidRPr="005A443E" w:rsidRDefault="004B1990" w:rsidP="00291CEC">
            <w:pPr>
              <w:widowControl w:val="0"/>
              <w:autoSpaceDE w:val="0"/>
              <w:autoSpaceDN w:val="0"/>
              <w:adjustRightInd w:val="0"/>
              <w:spacing w:line="264" w:lineRule="auto"/>
              <w:ind w:firstLine="720"/>
              <w:jc w:val="center"/>
              <w:rPr>
                <w:color w:val="000000" w:themeColor="text1"/>
              </w:rPr>
            </w:pPr>
            <w:r w:rsidRPr="005A443E">
              <w:rPr>
                <w:rFonts w:hint="eastAsia"/>
                <w:color w:val="000000" w:themeColor="text1"/>
                <w:kern w:val="24"/>
              </w:rPr>
              <w:t>с</w:t>
            </w:r>
            <w:r w:rsidRPr="005A443E">
              <w:rPr>
                <w:color w:val="000000" w:themeColor="text1"/>
                <w:kern w:val="24"/>
              </w:rPr>
              <w:t xml:space="preserve"> </w:t>
            </w:r>
          </w:p>
        </w:tc>
        <w:tc>
          <w:tcPr>
            <w:tcW w:w="4195" w:type="dxa"/>
            <w:hideMark/>
          </w:tcPr>
          <w:p w14:paraId="746A9737" w14:textId="77777777" w:rsidR="004B1990" w:rsidRPr="005A443E" w:rsidRDefault="004B1990" w:rsidP="00291CEC">
            <w:pPr>
              <w:widowControl w:val="0"/>
              <w:autoSpaceDE w:val="0"/>
              <w:autoSpaceDN w:val="0"/>
              <w:adjustRightInd w:val="0"/>
              <w:spacing w:line="264" w:lineRule="auto"/>
              <w:jc w:val="center"/>
              <w:rPr>
                <w:color w:val="000000" w:themeColor="text1"/>
              </w:rPr>
            </w:pPr>
            <w:r>
              <w:rPr>
                <w:rFonts w:hint="eastAsia"/>
                <w:color w:val="000000" w:themeColor="text1"/>
                <w:kern w:val="24"/>
              </w:rPr>
              <w:t>Н</w:t>
            </w:r>
            <w:r w:rsidRPr="005A443E">
              <w:rPr>
                <w:rFonts w:hint="eastAsia"/>
                <w:color w:val="000000" w:themeColor="text1"/>
                <w:kern w:val="24"/>
              </w:rPr>
              <w:t>е</w:t>
            </w:r>
            <w:r w:rsidRPr="005A443E">
              <w:rPr>
                <w:color w:val="000000" w:themeColor="text1"/>
                <w:kern w:val="24"/>
              </w:rPr>
              <w:t xml:space="preserve"> достигается в течение 1800 </w:t>
            </w:r>
            <w:r w:rsidRPr="005A443E">
              <w:rPr>
                <w:rFonts w:hint="eastAsia"/>
                <w:color w:val="000000" w:themeColor="text1"/>
                <w:kern w:val="24"/>
              </w:rPr>
              <w:t>с</w:t>
            </w:r>
          </w:p>
        </w:tc>
      </w:tr>
      <w:tr w:rsidR="004B1990" w:rsidRPr="00977D3B" w14:paraId="177CF372" w14:textId="77777777" w:rsidTr="00291CEC">
        <w:trPr>
          <w:trHeight w:val="443"/>
        </w:trPr>
        <w:tc>
          <w:tcPr>
            <w:tcW w:w="3936" w:type="dxa"/>
            <w:hideMark/>
          </w:tcPr>
          <w:p w14:paraId="5A3C5C7B" w14:textId="77777777" w:rsidR="004B1990" w:rsidRPr="005A443E" w:rsidRDefault="004B1990" w:rsidP="00291CEC">
            <w:pPr>
              <w:spacing w:line="264" w:lineRule="auto"/>
              <w:rPr>
                <w:color w:val="000000" w:themeColor="text1"/>
              </w:rPr>
            </w:pPr>
            <w:r w:rsidRPr="005A443E">
              <w:rPr>
                <w:rFonts w:hint="eastAsia"/>
                <w:color w:val="000000" w:themeColor="text1"/>
                <w:kern w:val="24"/>
              </w:rPr>
              <w:t>По</w:t>
            </w:r>
            <w:r w:rsidRPr="005A443E">
              <w:rPr>
                <w:color w:val="000000" w:themeColor="text1"/>
                <w:kern w:val="24"/>
              </w:rPr>
              <w:t xml:space="preserve"> </w:t>
            </w:r>
            <w:r w:rsidRPr="00291CEC">
              <w:rPr>
                <w:rFonts w:hint="eastAsia"/>
                <w:i/>
                <w:color w:val="000000" w:themeColor="text1"/>
                <w:kern w:val="24"/>
              </w:rPr>
              <w:t>х</w:t>
            </w:r>
            <w:r w:rsidRPr="005A443E">
              <w:rPr>
                <w:rFonts w:hint="eastAsia"/>
                <w:color w:val="000000" w:themeColor="text1"/>
                <w:kern w:val="24"/>
                <w:position w:val="-9"/>
                <w:vertAlign w:val="subscript"/>
              </w:rPr>
              <w:t>СО</w:t>
            </w:r>
            <w:r w:rsidRPr="005A443E">
              <w:rPr>
                <w:color w:val="000000" w:themeColor="text1"/>
                <w:kern w:val="24"/>
              </w:rPr>
              <w:t xml:space="preserve"> </w:t>
            </w:r>
          </w:p>
        </w:tc>
        <w:tc>
          <w:tcPr>
            <w:tcW w:w="1701" w:type="dxa"/>
            <w:hideMark/>
          </w:tcPr>
          <w:p w14:paraId="58B4B0DA" w14:textId="77777777" w:rsidR="004B1990" w:rsidRPr="005A443E" w:rsidRDefault="004B1990" w:rsidP="00291CEC">
            <w:pPr>
              <w:widowControl w:val="0"/>
              <w:autoSpaceDE w:val="0"/>
              <w:autoSpaceDN w:val="0"/>
              <w:adjustRightInd w:val="0"/>
              <w:spacing w:line="264" w:lineRule="auto"/>
              <w:ind w:firstLine="720"/>
              <w:jc w:val="center"/>
              <w:rPr>
                <w:color w:val="000000" w:themeColor="text1"/>
              </w:rPr>
            </w:pPr>
            <w:r w:rsidRPr="005A443E">
              <w:rPr>
                <w:rFonts w:hint="eastAsia"/>
                <w:color w:val="000000" w:themeColor="text1"/>
                <w:kern w:val="24"/>
              </w:rPr>
              <w:t>с</w:t>
            </w:r>
            <w:r w:rsidRPr="005A443E">
              <w:rPr>
                <w:color w:val="000000" w:themeColor="text1"/>
                <w:kern w:val="24"/>
              </w:rPr>
              <w:t xml:space="preserve"> </w:t>
            </w:r>
          </w:p>
        </w:tc>
        <w:tc>
          <w:tcPr>
            <w:tcW w:w="4195" w:type="dxa"/>
            <w:hideMark/>
          </w:tcPr>
          <w:p w14:paraId="26F170B1" w14:textId="77777777" w:rsidR="004B1990" w:rsidRPr="005A443E" w:rsidRDefault="004B1990" w:rsidP="00291CEC">
            <w:pPr>
              <w:widowControl w:val="0"/>
              <w:autoSpaceDE w:val="0"/>
              <w:autoSpaceDN w:val="0"/>
              <w:adjustRightInd w:val="0"/>
              <w:spacing w:line="264" w:lineRule="auto"/>
              <w:jc w:val="center"/>
              <w:rPr>
                <w:color w:val="000000" w:themeColor="text1"/>
              </w:rPr>
            </w:pPr>
            <w:r w:rsidRPr="005A443E">
              <w:rPr>
                <w:color w:val="000000" w:themeColor="text1"/>
                <w:kern w:val="24"/>
              </w:rPr>
              <w:t>189</w:t>
            </w:r>
          </w:p>
        </w:tc>
      </w:tr>
      <w:tr w:rsidR="004B1990" w:rsidRPr="00977D3B" w14:paraId="2ACAC1C4" w14:textId="77777777" w:rsidTr="00291CEC">
        <w:trPr>
          <w:trHeight w:val="443"/>
        </w:trPr>
        <w:tc>
          <w:tcPr>
            <w:tcW w:w="3936" w:type="dxa"/>
            <w:hideMark/>
          </w:tcPr>
          <w:p w14:paraId="2F941848" w14:textId="77777777" w:rsidR="004B1990" w:rsidRPr="005A443E" w:rsidRDefault="004B1990" w:rsidP="00291CEC">
            <w:pPr>
              <w:spacing w:line="264" w:lineRule="auto"/>
              <w:rPr>
                <w:color w:val="000000" w:themeColor="text1"/>
              </w:rPr>
            </w:pPr>
            <w:r w:rsidRPr="005A443E">
              <w:rPr>
                <w:rFonts w:hint="eastAsia"/>
                <w:color w:val="000000" w:themeColor="text1"/>
                <w:kern w:val="24"/>
              </w:rPr>
              <w:t>По</w:t>
            </w:r>
            <w:r w:rsidRPr="005A443E">
              <w:rPr>
                <w:color w:val="000000" w:themeColor="text1"/>
                <w:kern w:val="24"/>
              </w:rPr>
              <w:t xml:space="preserve"> </w:t>
            </w:r>
            <w:r w:rsidRPr="00291CEC">
              <w:rPr>
                <w:rFonts w:hint="eastAsia"/>
                <w:i/>
                <w:color w:val="000000" w:themeColor="text1"/>
                <w:kern w:val="24"/>
              </w:rPr>
              <w:t>х</w:t>
            </w:r>
            <w:r w:rsidRPr="005A443E">
              <w:rPr>
                <w:color w:val="000000" w:themeColor="text1"/>
                <w:kern w:val="24"/>
                <w:position w:val="-9"/>
                <w:vertAlign w:val="subscript"/>
                <w:lang w:val="en-US"/>
              </w:rPr>
              <w:t>HCl</w:t>
            </w:r>
            <w:r w:rsidRPr="005A443E">
              <w:rPr>
                <w:color w:val="000000" w:themeColor="text1"/>
                <w:kern w:val="24"/>
              </w:rPr>
              <w:t xml:space="preserve"> </w:t>
            </w:r>
          </w:p>
        </w:tc>
        <w:tc>
          <w:tcPr>
            <w:tcW w:w="1701" w:type="dxa"/>
            <w:hideMark/>
          </w:tcPr>
          <w:p w14:paraId="5F746104" w14:textId="77777777" w:rsidR="004B1990" w:rsidRPr="005A443E" w:rsidRDefault="004B1990" w:rsidP="00291CEC">
            <w:pPr>
              <w:widowControl w:val="0"/>
              <w:autoSpaceDE w:val="0"/>
              <w:autoSpaceDN w:val="0"/>
              <w:adjustRightInd w:val="0"/>
              <w:spacing w:line="264" w:lineRule="auto"/>
              <w:ind w:firstLine="720"/>
              <w:jc w:val="center"/>
              <w:rPr>
                <w:color w:val="000000" w:themeColor="text1"/>
              </w:rPr>
            </w:pPr>
            <w:r w:rsidRPr="005A443E">
              <w:rPr>
                <w:rFonts w:hint="eastAsia"/>
                <w:color w:val="000000" w:themeColor="text1"/>
                <w:kern w:val="24"/>
              </w:rPr>
              <w:t>с</w:t>
            </w:r>
            <w:r w:rsidRPr="005A443E">
              <w:rPr>
                <w:color w:val="000000" w:themeColor="text1"/>
                <w:kern w:val="24"/>
              </w:rPr>
              <w:t xml:space="preserve"> </w:t>
            </w:r>
          </w:p>
        </w:tc>
        <w:tc>
          <w:tcPr>
            <w:tcW w:w="4195" w:type="dxa"/>
            <w:hideMark/>
          </w:tcPr>
          <w:p w14:paraId="0EBAAEA6" w14:textId="77777777" w:rsidR="004B1990" w:rsidRPr="005A443E" w:rsidRDefault="004B1990" w:rsidP="00291CEC">
            <w:pPr>
              <w:widowControl w:val="0"/>
              <w:autoSpaceDE w:val="0"/>
              <w:autoSpaceDN w:val="0"/>
              <w:adjustRightInd w:val="0"/>
              <w:spacing w:line="264" w:lineRule="auto"/>
              <w:jc w:val="center"/>
              <w:rPr>
                <w:color w:val="000000" w:themeColor="text1"/>
              </w:rPr>
            </w:pPr>
            <w:r w:rsidRPr="005A443E">
              <w:rPr>
                <w:color w:val="000000" w:themeColor="text1"/>
                <w:kern w:val="24"/>
              </w:rPr>
              <w:t>301</w:t>
            </w:r>
          </w:p>
        </w:tc>
      </w:tr>
    </w:tbl>
    <w:p w14:paraId="3F783D2B" w14:textId="77777777" w:rsidR="004B1990" w:rsidRPr="00EC192F" w:rsidRDefault="004B1990" w:rsidP="004B1990">
      <w:pPr>
        <w:widowControl w:val="0"/>
        <w:autoSpaceDE w:val="0"/>
        <w:autoSpaceDN w:val="0"/>
        <w:adjustRightInd w:val="0"/>
        <w:spacing w:after="0" w:line="360" w:lineRule="auto"/>
        <w:jc w:val="center"/>
        <w:rPr>
          <w:rFonts w:eastAsia="Times New Roman"/>
          <w:color w:val="000000" w:themeColor="text1"/>
          <w:lang w:eastAsia="ru-RU"/>
        </w:rPr>
      </w:pPr>
    </w:p>
    <w:p w14:paraId="02CF609C" w14:textId="77777777" w:rsidR="004B1990" w:rsidRDefault="004B1990" w:rsidP="004B1990">
      <w:pPr>
        <w:widowControl w:val="0"/>
        <w:autoSpaceDE w:val="0"/>
        <w:autoSpaceDN w:val="0"/>
        <w:adjustRightInd w:val="0"/>
        <w:spacing w:after="0" w:line="360" w:lineRule="auto"/>
        <w:jc w:val="right"/>
        <w:rPr>
          <w:rFonts w:eastAsia="Times New Roman"/>
          <w:color w:val="auto"/>
          <w:lang w:eastAsia="ru-RU"/>
        </w:rPr>
      </w:pPr>
      <w:r w:rsidRPr="007A71B2">
        <w:rPr>
          <w:rFonts w:eastAsia="Times New Roman"/>
          <w:color w:val="auto"/>
          <w:lang w:eastAsia="ru-RU"/>
        </w:rPr>
        <w:t>Таблица 2.</w:t>
      </w:r>
      <w:r>
        <w:rPr>
          <w:rFonts w:eastAsia="Times New Roman"/>
          <w:color w:val="auto"/>
          <w:lang w:eastAsia="ru-RU"/>
        </w:rPr>
        <w:t>7</w:t>
      </w:r>
    </w:p>
    <w:p w14:paraId="68B9E6CF" w14:textId="77777777" w:rsidR="004B1990" w:rsidRPr="007A71B2" w:rsidRDefault="004B1990" w:rsidP="004B1990">
      <w:pPr>
        <w:widowControl w:val="0"/>
        <w:autoSpaceDE w:val="0"/>
        <w:autoSpaceDN w:val="0"/>
        <w:adjustRightInd w:val="0"/>
        <w:spacing w:after="0" w:line="360" w:lineRule="auto"/>
        <w:jc w:val="center"/>
        <w:rPr>
          <w:rFonts w:eastAsia="Times New Roman"/>
          <w:color w:val="auto"/>
          <w:lang w:eastAsia="ru-RU"/>
        </w:rPr>
      </w:pPr>
      <w:r w:rsidRPr="007A71B2">
        <w:rPr>
          <w:rFonts w:eastAsia="Times New Roman"/>
          <w:color w:val="auto"/>
          <w:lang w:eastAsia="ru-RU"/>
        </w:rPr>
        <w:t>Результаты расчета времени блокирования эвакуационных выходов в помещении электрооборудования (сценарий 1, поз. 2)</w:t>
      </w:r>
    </w:p>
    <w:tbl>
      <w:tblPr>
        <w:tblStyle w:val="a5"/>
        <w:tblW w:w="9832" w:type="dxa"/>
        <w:tblLook w:val="04A0" w:firstRow="1" w:lastRow="0" w:firstColumn="1" w:lastColumn="0" w:noHBand="0" w:noVBand="1"/>
      </w:tblPr>
      <w:tblGrid>
        <w:gridCol w:w="3936"/>
        <w:gridCol w:w="1701"/>
        <w:gridCol w:w="4195"/>
      </w:tblGrid>
      <w:tr w:rsidR="004B1990" w:rsidRPr="00F108AE" w14:paraId="3BBB2879" w14:textId="77777777" w:rsidTr="00291CEC">
        <w:trPr>
          <w:trHeight w:val="443"/>
        </w:trPr>
        <w:tc>
          <w:tcPr>
            <w:tcW w:w="3936" w:type="dxa"/>
            <w:hideMark/>
          </w:tcPr>
          <w:p w14:paraId="3ED87E80"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Параметр</w:t>
            </w:r>
            <w:r w:rsidRPr="00291CEC">
              <w:rPr>
                <w:color w:val="000000" w:themeColor="text1"/>
                <w:kern w:val="24"/>
              </w:rPr>
              <w:t xml:space="preserve"> </w:t>
            </w:r>
          </w:p>
        </w:tc>
        <w:tc>
          <w:tcPr>
            <w:tcW w:w="1701" w:type="dxa"/>
            <w:hideMark/>
          </w:tcPr>
          <w:p w14:paraId="1279C32E"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Единица</w:t>
            </w:r>
            <w:r w:rsidRPr="00291CEC">
              <w:rPr>
                <w:color w:val="000000" w:themeColor="text1"/>
                <w:kern w:val="24"/>
              </w:rPr>
              <w:t xml:space="preserve"> </w:t>
            </w:r>
            <w:r w:rsidRPr="00291CEC">
              <w:rPr>
                <w:rFonts w:hint="eastAsia"/>
                <w:color w:val="000000" w:themeColor="text1"/>
                <w:kern w:val="24"/>
              </w:rPr>
              <w:t>измерения</w:t>
            </w:r>
            <w:r w:rsidRPr="00291CEC">
              <w:rPr>
                <w:color w:val="000000" w:themeColor="text1"/>
                <w:kern w:val="24"/>
              </w:rPr>
              <w:t xml:space="preserve"> </w:t>
            </w:r>
          </w:p>
        </w:tc>
        <w:tc>
          <w:tcPr>
            <w:tcW w:w="4195" w:type="dxa"/>
            <w:hideMark/>
          </w:tcPr>
          <w:p w14:paraId="6441648C"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Значение</w:t>
            </w:r>
            <w:r w:rsidRPr="00291CEC">
              <w:rPr>
                <w:color w:val="000000" w:themeColor="text1"/>
                <w:kern w:val="24"/>
              </w:rPr>
              <w:t xml:space="preserve"> </w:t>
            </w:r>
          </w:p>
        </w:tc>
      </w:tr>
      <w:tr w:rsidR="004B1990" w:rsidRPr="00F108AE" w14:paraId="557E07CD" w14:textId="77777777" w:rsidTr="00291CEC">
        <w:trPr>
          <w:trHeight w:val="443"/>
        </w:trPr>
        <w:tc>
          <w:tcPr>
            <w:tcW w:w="3936" w:type="dxa"/>
            <w:hideMark/>
          </w:tcPr>
          <w:p w14:paraId="160C8D17" w14:textId="77777777" w:rsidR="004B1990" w:rsidRPr="00291CEC" w:rsidRDefault="004B1990" w:rsidP="00291CEC">
            <w:pPr>
              <w:spacing w:line="264" w:lineRule="auto"/>
              <w:rPr>
                <w:color w:val="000000" w:themeColor="text1"/>
              </w:rPr>
            </w:pPr>
            <w:r w:rsidRPr="00291CEC">
              <w:rPr>
                <w:rFonts w:hint="eastAsia"/>
                <w:color w:val="000000" w:themeColor="text1"/>
                <w:kern w:val="24"/>
              </w:rPr>
              <w:t>Высота</w:t>
            </w:r>
            <w:r w:rsidRPr="00291CEC">
              <w:rPr>
                <w:color w:val="000000" w:themeColor="text1"/>
                <w:kern w:val="24"/>
              </w:rPr>
              <w:t xml:space="preserve"> </w:t>
            </w:r>
          </w:p>
        </w:tc>
        <w:tc>
          <w:tcPr>
            <w:tcW w:w="1701" w:type="dxa"/>
            <w:hideMark/>
          </w:tcPr>
          <w:p w14:paraId="7A8D6ABE"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м</w:t>
            </w:r>
            <w:r w:rsidRPr="00291CEC">
              <w:rPr>
                <w:color w:val="000000" w:themeColor="text1"/>
                <w:kern w:val="24"/>
              </w:rPr>
              <w:t xml:space="preserve"> </w:t>
            </w:r>
          </w:p>
        </w:tc>
        <w:tc>
          <w:tcPr>
            <w:tcW w:w="4195" w:type="dxa"/>
            <w:hideMark/>
          </w:tcPr>
          <w:p w14:paraId="1E44EE7E" w14:textId="77777777" w:rsidR="004B1990" w:rsidRPr="00291CEC" w:rsidRDefault="004B1990" w:rsidP="00291CEC">
            <w:pPr>
              <w:widowControl w:val="0"/>
              <w:autoSpaceDE w:val="0"/>
              <w:autoSpaceDN w:val="0"/>
              <w:adjustRightInd w:val="0"/>
              <w:spacing w:line="264" w:lineRule="auto"/>
              <w:jc w:val="center"/>
              <w:rPr>
                <w:color w:val="000000" w:themeColor="text1"/>
              </w:rPr>
            </w:pPr>
            <w:r w:rsidRPr="00291CEC">
              <w:rPr>
                <w:color w:val="000000" w:themeColor="text1"/>
              </w:rPr>
              <w:t xml:space="preserve">1.7 </w:t>
            </w:r>
          </w:p>
        </w:tc>
      </w:tr>
      <w:tr w:rsidR="004B1990" w:rsidRPr="00F108AE" w14:paraId="79DB8AF9" w14:textId="77777777" w:rsidTr="00291CEC">
        <w:trPr>
          <w:trHeight w:val="443"/>
        </w:trPr>
        <w:tc>
          <w:tcPr>
            <w:tcW w:w="3936" w:type="dxa"/>
            <w:hideMark/>
          </w:tcPr>
          <w:p w14:paraId="5EFE2DDF" w14:textId="77777777" w:rsidR="004B1990" w:rsidRPr="00291CEC" w:rsidRDefault="004B1990" w:rsidP="00291CEC">
            <w:pPr>
              <w:spacing w:line="264" w:lineRule="auto"/>
              <w:rPr>
                <w:color w:val="000000" w:themeColor="text1"/>
              </w:rPr>
            </w:pPr>
            <w:r w:rsidRPr="00291CEC">
              <w:rPr>
                <w:rFonts w:hint="eastAsia"/>
                <w:color w:val="000000" w:themeColor="text1"/>
                <w:kern w:val="24"/>
              </w:rPr>
              <w:t>Время</w:t>
            </w:r>
            <w:r w:rsidRPr="00291CEC">
              <w:rPr>
                <w:color w:val="000000" w:themeColor="text1"/>
                <w:kern w:val="24"/>
              </w:rPr>
              <w:t xml:space="preserve"> </w:t>
            </w:r>
            <w:r w:rsidRPr="00291CEC">
              <w:rPr>
                <w:rFonts w:hint="eastAsia"/>
                <w:color w:val="000000" w:themeColor="text1"/>
                <w:kern w:val="24"/>
              </w:rPr>
              <w:t>блокирования</w:t>
            </w:r>
            <w:r w:rsidRPr="00291CEC">
              <w:rPr>
                <w:color w:val="000000" w:themeColor="text1"/>
                <w:kern w:val="24"/>
              </w:rPr>
              <w:t xml:space="preserve"> </w:t>
            </w:r>
          </w:p>
        </w:tc>
        <w:tc>
          <w:tcPr>
            <w:tcW w:w="1701" w:type="dxa"/>
            <w:hideMark/>
          </w:tcPr>
          <w:p w14:paraId="58329B27"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с</w:t>
            </w:r>
            <w:r w:rsidRPr="00291CEC">
              <w:rPr>
                <w:color w:val="000000" w:themeColor="text1"/>
                <w:kern w:val="24"/>
              </w:rPr>
              <w:t xml:space="preserve"> </w:t>
            </w:r>
          </w:p>
        </w:tc>
        <w:tc>
          <w:tcPr>
            <w:tcW w:w="4195" w:type="dxa"/>
            <w:hideMark/>
          </w:tcPr>
          <w:p w14:paraId="28770A86" w14:textId="77777777" w:rsidR="004B1990" w:rsidRPr="00291CEC" w:rsidRDefault="004B1990" w:rsidP="00291CEC">
            <w:pPr>
              <w:widowControl w:val="0"/>
              <w:autoSpaceDE w:val="0"/>
              <w:autoSpaceDN w:val="0"/>
              <w:adjustRightInd w:val="0"/>
              <w:spacing w:line="264" w:lineRule="auto"/>
              <w:jc w:val="center"/>
              <w:rPr>
                <w:color w:val="000000" w:themeColor="text1"/>
              </w:rPr>
            </w:pPr>
            <w:r w:rsidRPr="00291CEC">
              <w:rPr>
                <w:color w:val="000000" w:themeColor="text1"/>
              </w:rPr>
              <w:t>319</w:t>
            </w:r>
          </w:p>
        </w:tc>
      </w:tr>
      <w:tr w:rsidR="004B1990" w:rsidRPr="00F108AE" w14:paraId="545F6CD8" w14:textId="77777777" w:rsidTr="00291CEC">
        <w:trPr>
          <w:trHeight w:val="443"/>
        </w:trPr>
        <w:tc>
          <w:tcPr>
            <w:tcW w:w="3936" w:type="dxa"/>
            <w:hideMark/>
          </w:tcPr>
          <w:p w14:paraId="766F598E" w14:textId="77777777" w:rsidR="004B1990" w:rsidRPr="00291CEC" w:rsidRDefault="004B1990" w:rsidP="00291CEC">
            <w:pPr>
              <w:spacing w:line="264" w:lineRule="auto"/>
              <w:rPr>
                <w:color w:val="000000" w:themeColor="text1"/>
              </w:rPr>
            </w:pPr>
            <w:r w:rsidRPr="00291CEC">
              <w:rPr>
                <w:rFonts w:hint="eastAsia"/>
                <w:color w:val="000000" w:themeColor="text1"/>
                <w:kern w:val="24"/>
              </w:rPr>
              <w:t>По</w:t>
            </w:r>
            <w:r w:rsidRPr="00291CEC">
              <w:rPr>
                <w:color w:val="000000" w:themeColor="text1"/>
                <w:kern w:val="24"/>
              </w:rPr>
              <w:t xml:space="preserve"> </w:t>
            </w:r>
            <w:r w:rsidRPr="00291CEC">
              <w:rPr>
                <w:rFonts w:hint="eastAsia"/>
                <w:color w:val="000000" w:themeColor="text1"/>
                <w:kern w:val="24"/>
              </w:rPr>
              <w:t>повышенной</w:t>
            </w:r>
            <w:r w:rsidRPr="00291CEC">
              <w:rPr>
                <w:color w:val="000000" w:themeColor="text1"/>
                <w:kern w:val="24"/>
              </w:rPr>
              <w:t xml:space="preserve"> </w:t>
            </w:r>
            <w:r w:rsidRPr="00291CEC">
              <w:rPr>
                <w:rFonts w:hint="eastAsia"/>
                <w:color w:val="000000" w:themeColor="text1"/>
                <w:kern w:val="24"/>
              </w:rPr>
              <w:t>температуре</w:t>
            </w:r>
            <w:r w:rsidRPr="00291CEC">
              <w:rPr>
                <w:color w:val="000000" w:themeColor="text1"/>
                <w:kern w:val="24"/>
              </w:rPr>
              <w:t xml:space="preserve"> </w:t>
            </w:r>
          </w:p>
        </w:tc>
        <w:tc>
          <w:tcPr>
            <w:tcW w:w="1701" w:type="dxa"/>
            <w:hideMark/>
          </w:tcPr>
          <w:p w14:paraId="28CB9A64"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с</w:t>
            </w:r>
            <w:r w:rsidRPr="00291CEC">
              <w:rPr>
                <w:color w:val="000000" w:themeColor="text1"/>
                <w:kern w:val="24"/>
              </w:rPr>
              <w:t xml:space="preserve"> </w:t>
            </w:r>
          </w:p>
        </w:tc>
        <w:tc>
          <w:tcPr>
            <w:tcW w:w="4195" w:type="dxa"/>
            <w:hideMark/>
          </w:tcPr>
          <w:p w14:paraId="25EEC745" w14:textId="77777777" w:rsidR="004B1990" w:rsidRPr="00291CEC" w:rsidRDefault="004B1990" w:rsidP="00291CEC">
            <w:pPr>
              <w:widowControl w:val="0"/>
              <w:autoSpaceDE w:val="0"/>
              <w:autoSpaceDN w:val="0"/>
              <w:adjustRightInd w:val="0"/>
              <w:spacing w:line="264" w:lineRule="auto"/>
              <w:jc w:val="center"/>
              <w:rPr>
                <w:color w:val="000000" w:themeColor="text1"/>
              </w:rPr>
            </w:pPr>
            <w:r>
              <w:rPr>
                <w:rFonts w:hint="eastAsia"/>
                <w:color w:val="000000" w:themeColor="text1"/>
              </w:rPr>
              <w:t>Н</w:t>
            </w:r>
            <w:r w:rsidRPr="00291CEC">
              <w:rPr>
                <w:rFonts w:hint="eastAsia"/>
                <w:color w:val="000000" w:themeColor="text1"/>
              </w:rPr>
              <w:t>е</w:t>
            </w:r>
            <w:r w:rsidRPr="00291CEC">
              <w:rPr>
                <w:color w:val="000000" w:themeColor="text1"/>
              </w:rPr>
              <w:t xml:space="preserve"> </w:t>
            </w:r>
            <w:r w:rsidRPr="00291CEC">
              <w:rPr>
                <w:rFonts w:hint="eastAsia"/>
                <w:color w:val="000000" w:themeColor="text1"/>
              </w:rPr>
              <w:t>достигается</w:t>
            </w:r>
            <w:r w:rsidRPr="00291CEC">
              <w:rPr>
                <w:color w:val="000000" w:themeColor="text1"/>
              </w:rPr>
              <w:t xml:space="preserve"> </w:t>
            </w:r>
            <w:r w:rsidRPr="00291CEC">
              <w:rPr>
                <w:rFonts w:hint="eastAsia"/>
                <w:color w:val="000000" w:themeColor="text1"/>
              </w:rPr>
              <w:t>в</w:t>
            </w:r>
            <w:r w:rsidRPr="00291CEC">
              <w:rPr>
                <w:color w:val="000000" w:themeColor="text1"/>
              </w:rPr>
              <w:t xml:space="preserve"> </w:t>
            </w:r>
            <w:r w:rsidRPr="00291CEC">
              <w:rPr>
                <w:rFonts w:hint="eastAsia"/>
                <w:color w:val="000000" w:themeColor="text1"/>
              </w:rPr>
              <w:t>течение</w:t>
            </w:r>
            <w:r w:rsidRPr="00291CEC">
              <w:rPr>
                <w:color w:val="000000" w:themeColor="text1"/>
              </w:rPr>
              <w:t xml:space="preserve"> 1800 </w:t>
            </w:r>
            <w:r w:rsidRPr="00291CEC">
              <w:rPr>
                <w:rFonts w:hint="eastAsia"/>
                <w:color w:val="000000" w:themeColor="text1"/>
              </w:rPr>
              <w:t>с</w:t>
            </w:r>
            <w:r w:rsidRPr="00291CEC">
              <w:rPr>
                <w:color w:val="000000" w:themeColor="text1"/>
              </w:rPr>
              <w:t xml:space="preserve"> </w:t>
            </w:r>
          </w:p>
        </w:tc>
      </w:tr>
      <w:tr w:rsidR="004B1990" w:rsidRPr="00F108AE" w14:paraId="69D9B602" w14:textId="77777777" w:rsidTr="00291CEC">
        <w:trPr>
          <w:trHeight w:val="443"/>
        </w:trPr>
        <w:tc>
          <w:tcPr>
            <w:tcW w:w="3936" w:type="dxa"/>
            <w:hideMark/>
          </w:tcPr>
          <w:p w14:paraId="6BDF7EF2" w14:textId="77777777" w:rsidR="004B1990" w:rsidRPr="00291CEC" w:rsidRDefault="004B1990" w:rsidP="00291CEC">
            <w:pPr>
              <w:spacing w:line="264" w:lineRule="auto"/>
              <w:rPr>
                <w:color w:val="000000" w:themeColor="text1"/>
              </w:rPr>
            </w:pPr>
            <w:r w:rsidRPr="00291CEC">
              <w:rPr>
                <w:rFonts w:hint="eastAsia"/>
                <w:color w:val="000000" w:themeColor="text1"/>
                <w:kern w:val="24"/>
              </w:rPr>
              <w:t>По</w:t>
            </w:r>
            <w:r w:rsidRPr="00291CEC">
              <w:rPr>
                <w:color w:val="000000" w:themeColor="text1"/>
                <w:kern w:val="24"/>
              </w:rPr>
              <w:t xml:space="preserve"> </w:t>
            </w:r>
            <w:r w:rsidRPr="00291CEC">
              <w:rPr>
                <w:rFonts w:hint="eastAsia"/>
                <w:color w:val="000000" w:themeColor="text1"/>
                <w:kern w:val="24"/>
              </w:rPr>
              <w:t>потере</w:t>
            </w:r>
            <w:r w:rsidRPr="00291CEC">
              <w:rPr>
                <w:color w:val="000000" w:themeColor="text1"/>
                <w:kern w:val="24"/>
              </w:rPr>
              <w:t xml:space="preserve"> </w:t>
            </w:r>
            <w:r w:rsidRPr="00291CEC">
              <w:rPr>
                <w:rFonts w:hint="eastAsia"/>
                <w:color w:val="000000" w:themeColor="text1"/>
                <w:kern w:val="24"/>
              </w:rPr>
              <w:t>видимости</w:t>
            </w:r>
            <w:r w:rsidRPr="00291CEC">
              <w:rPr>
                <w:color w:val="000000" w:themeColor="text1"/>
                <w:kern w:val="24"/>
              </w:rPr>
              <w:t xml:space="preserve"> </w:t>
            </w:r>
          </w:p>
        </w:tc>
        <w:tc>
          <w:tcPr>
            <w:tcW w:w="1701" w:type="dxa"/>
            <w:hideMark/>
          </w:tcPr>
          <w:p w14:paraId="7815FA01"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с</w:t>
            </w:r>
            <w:r w:rsidRPr="00291CEC">
              <w:rPr>
                <w:color w:val="000000" w:themeColor="text1"/>
                <w:kern w:val="24"/>
              </w:rPr>
              <w:t xml:space="preserve"> </w:t>
            </w:r>
          </w:p>
        </w:tc>
        <w:tc>
          <w:tcPr>
            <w:tcW w:w="4195" w:type="dxa"/>
            <w:hideMark/>
          </w:tcPr>
          <w:p w14:paraId="7E24EE5F" w14:textId="77777777" w:rsidR="004B1990" w:rsidRPr="00291CEC" w:rsidRDefault="004B1990" w:rsidP="00291CEC">
            <w:pPr>
              <w:widowControl w:val="0"/>
              <w:autoSpaceDE w:val="0"/>
              <w:autoSpaceDN w:val="0"/>
              <w:adjustRightInd w:val="0"/>
              <w:spacing w:line="264" w:lineRule="auto"/>
              <w:jc w:val="center"/>
              <w:rPr>
                <w:color w:val="000000" w:themeColor="text1"/>
              </w:rPr>
            </w:pPr>
            <w:r w:rsidRPr="00291CEC">
              <w:rPr>
                <w:color w:val="000000" w:themeColor="text1"/>
              </w:rPr>
              <w:t xml:space="preserve">319 </w:t>
            </w:r>
          </w:p>
        </w:tc>
      </w:tr>
      <w:tr w:rsidR="004B1990" w:rsidRPr="00F108AE" w14:paraId="22BB23AD" w14:textId="77777777" w:rsidTr="00291CEC">
        <w:trPr>
          <w:trHeight w:val="657"/>
        </w:trPr>
        <w:tc>
          <w:tcPr>
            <w:tcW w:w="3936" w:type="dxa"/>
            <w:hideMark/>
          </w:tcPr>
          <w:p w14:paraId="60286289" w14:textId="77777777" w:rsidR="004B1990" w:rsidRPr="00291CEC" w:rsidRDefault="004B1990" w:rsidP="00291CEC">
            <w:pPr>
              <w:spacing w:line="264" w:lineRule="auto"/>
              <w:rPr>
                <w:color w:val="000000" w:themeColor="text1"/>
              </w:rPr>
            </w:pPr>
            <w:r w:rsidRPr="00291CEC">
              <w:rPr>
                <w:rFonts w:hint="eastAsia"/>
                <w:color w:val="000000" w:themeColor="text1"/>
                <w:kern w:val="24"/>
              </w:rPr>
              <w:t>По</w:t>
            </w:r>
            <w:r w:rsidRPr="00291CEC">
              <w:rPr>
                <w:color w:val="000000" w:themeColor="text1"/>
                <w:kern w:val="24"/>
              </w:rPr>
              <w:t xml:space="preserve"> </w:t>
            </w:r>
            <w:r w:rsidRPr="00291CEC">
              <w:rPr>
                <w:rFonts w:hint="eastAsia"/>
                <w:color w:val="000000" w:themeColor="text1"/>
                <w:kern w:val="24"/>
              </w:rPr>
              <w:t>пониженному</w:t>
            </w:r>
            <w:r w:rsidRPr="00291CEC">
              <w:rPr>
                <w:color w:val="000000" w:themeColor="text1"/>
                <w:kern w:val="24"/>
              </w:rPr>
              <w:t xml:space="preserve"> </w:t>
            </w:r>
            <w:r w:rsidRPr="00291CEC">
              <w:rPr>
                <w:rFonts w:hint="eastAsia"/>
                <w:color w:val="000000" w:themeColor="text1"/>
                <w:kern w:val="24"/>
              </w:rPr>
              <w:t>содержанию</w:t>
            </w:r>
            <w:r w:rsidRPr="00291CEC">
              <w:rPr>
                <w:color w:val="000000" w:themeColor="text1"/>
                <w:kern w:val="24"/>
              </w:rPr>
              <w:t xml:space="preserve"> </w:t>
            </w:r>
          </w:p>
          <w:p w14:paraId="08590C9F" w14:textId="77777777" w:rsidR="004B1990" w:rsidRPr="00291CEC" w:rsidRDefault="004B1990" w:rsidP="00291CEC">
            <w:pPr>
              <w:spacing w:line="264" w:lineRule="auto"/>
              <w:rPr>
                <w:color w:val="000000" w:themeColor="text1"/>
              </w:rPr>
            </w:pPr>
            <w:r w:rsidRPr="00291CEC">
              <w:rPr>
                <w:rFonts w:hint="eastAsia"/>
                <w:color w:val="000000" w:themeColor="text1"/>
                <w:kern w:val="24"/>
              </w:rPr>
              <w:t>кислорода</w:t>
            </w:r>
            <w:r w:rsidRPr="00291CEC">
              <w:rPr>
                <w:color w:val="000000" w:themeColor="text1"/>
                <w:kern w:val="24"/>
              </w:rPr>
              <w:t xml:space="preserve"> </w:t>
            </w:r>
          </w:p>
        </w:tc>
        <w:tc>
          <w:tcPr>
            <w:tcW w:w="1701" w:type="dxa"/>
            <w:hideMark/>
          </w:tcPr>
          <w:p w14:paraId="5B45E3FC"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с</w:t>
            </w:r>
            <w:r w:rsidRPr="00291CEC">
              <w:rPr>
                <w:color w:val="000000" w:themeColor="text1"/>
                <w:kern w:val="24"/>
              </w:rPr>
              <w:t xml:space="preserve"> </w:t>
            </w:r>
          </w:p>
        </w:tc>
        <w:tc>
          <w:tcPr>
            <w:tcW w:w="4195" w:type="dxa"/>
            <w:hideMark/>
          </w:tcPr>
          <w:p w14:paraId="23482B8A" w14:textId="77777777" w:rsidR="004B1990" w:rsidRPr="00291CEC" w:rsidRDefault="004B1990" w:rsidP="00291CEC">
            <w:pPr>
              <w:widowControl w:val="0"/>
              <w:autoSpaceDE w:val="0"/>
              <w:autoSpaceDN w:val="0"/>
              <w:adjustRightInd w:val="0"/>
              <w:spacing w:line="264" w:lineRule="auto"/>
              <w:jc w:val="center"/>
              <w:rPr>
                <w:color w:val="000000" w:themeColor="text1"/>
              </w:rPr>
            </w:pPr>
            <w:r>
              <w:rPr>
                <w:rFonts w:hint="eastAsia"/>
                <w:color w:val="000000" w:themeColor="text1"/>
              </w:rPr>
              <w:t>Н</w:t>
            </w:r>
            <w:r w:rsidRPr="00291CEC">
              <w:rPr>
                <w:rFonts w:hint="eastAsia"/>
                <w:color w:val="000000" w:themeColor="text1"/>
              </w:rPr>
              <w:t>е</w:t>
            </w:r>
            <w:r w:rsidRPr="00291CEC">
              <w:rPr>
                <w:color w:val="000000" w:themeColor="text1"/>
              </w:rPr>
              <w:t xml:space="preserve"> </w:t>
            </w:r>
            <w:r w:rsidRPr="00291CEC">
              <w:rPr>
                <w:rFonts w:hint="eastAsia"/>
                <w:color w:val="000000" w:themeColor="text1"/>
              </w:rPr>
              <w:t>достигается</w:t>
            </w:r>
            <w:r w:rsidRPr="00291CEC">
              <w:rPr>
                <w:color w:val="000000" w:themeColor="text1"/>
              </w:rPr>
              <w:t xml:space="preserve"> </w:t>
            </w:r>
            <w:r w:rsidRPr="00291CEC">
              <w:rPr>
                <w:rFonts w:hint="eastAsia"/>
                <w:color w:val="000000" w:themeColor="text1"/>
              </w:rPr>
              <w:t>в</w:t>
            </w:r>
            <w:r w:rsidRPr="00291CEC">
              <w:rPr>
                <w:color w:val="000000" w:themeColor="text1"/>
              </w:rPr>
              <w:t xml:space="preserve"> </w:t>
            </w:r>
            <w:r w:rsidRPr="00291CEC">
              <w:rPr>
                <w:rFonts w:hint="eastAsia"/>
                <w:color w:val="000000" w:themeColor="text1"/>
              </w:rPr>
              <w:t>течение</w:t>
            </w:r>
            <w:r w:rsidRPr="00291CEC">
              <w:rPr>
                <w:color w:val="000000" w:themeColor="text1"/>
              </w:rPr>
              <w:t xml:space="preserve"> 1800 </w:t>
            </w:r>
            <w:r w:rsidRPr="00291CEC">
              <w:rPr>
                <w:rFonts w:hint="eastAsia"/>
                <w:color w:val="000000" w:themeColor="text1"/>
              </w:rPr>
              <w:t>с</w:t>
            </w:r>
            <w:r w:rsidRPr="00291CEC">
              <w:rPr>
                <w:color w:val="000000" w:themeColor="text1"/>
              </w:rPr>
              <w:t xml:space="preserve"> </w:t>
            </w:r>
          </w:p>
        </w:tc>
      </w:tr>
      <w:tr w:rsidR="004B1990" w:rsidRPr="00F108AE" w14:paraId="57C85922" w14:textId="77777777" w:rsidTr="00291CEC">
        <w:trPr>
          <w:trHeight w:val="443"/>
        </w:trPr>
        <w:tc>
          <w:tcPr>
            <w:tcW w:w="3936" w:type="dxa"/>
            <w:hideMark/>
          </w:tcPr>
          <w:p w14:paraId="005475D3" w14:textId="77777777" w:rsidR="004B1990" w:rsidRPr="00291CEC" w:rsidRDefault="004B1990" w:rsidP="00291CEC">
            <w:pPr>
              <w:spacing w:line="264" w:lineRule="auto"/>
              <w:rPr>
                <w:color w:val="000000" w:themeColor="text1"/>
              </w:rPr>
            </w:pPr>
            <w:r w:rsidRPr="00291CEC">
              <w:rPr>
                <w:rFonts w:hint="eastAsia"/>
                <w:color w:val="000000" w:themeColor="text1"/>
                <w:kern w:val="24"/>
              </w:rPr>
              <w:t>По</w:t>
            </w:r>
            <w:r w:rsidRPr="00291CEC">
              <w:rPr>
                <w:color w:val="000000" w:themeColor="text1"/>
                <w:kern w:val="24"/>
              </w:rPr>
              <w:t xml:space="preserve"> </w:t>
            </w:r>
            <w:r w:rsidRPr="00291CEC">
              <w:rPr>
                <w:rFonts w:hint="eastAsia"/>
                <w:i/>
                <w:color w:val="000000" w:themeColor="text1"/>
                <w:kern w:val="24"/>
              </w:rPr>
              <w:t>х</w:t>
            </w:r>
            <w:r w:rsidRPr="00291CEC">
              <w:rPr>
                <w:rFonts w:hint="eastAsia"/>
                <w:color w:val="000000" w:themeColor="text1"/>
                <w:kern w:val="24"/>
                <w:position w:val="-9"/>
                <w:vertAlign w:val="subscript"/>
              </w:rPr>
              <w:t>СО</w:t>
            </w:r>
            <w:r w:rsidRPr="00291CEC">
              <w:rPr>
                <w:color w:val="000000" w:themeColor="text1"/>
                <w:kern w:val="24"/>
                <w:position w:val="-9"/>
                <w:vertAlign w:val="subscript"/>
              </w:rPr>
              <w:t>2</w:t>
            </w:r>
            <w:r w:rsidRPr="00291CEC">
              <w:rPr>
                <w:color w:val="000000" w:themeColor="text1"/>
                <w:kern w:val="24"/>
              </w:rPr>
              <w:t xml:space="preserve"> </w:t>
            </w:r>
          </w:p>
        </w:tc>
        <w:tc>
          <w:tcPr>
            <w:tcW w:w="1701" w:type="dxa"/>
            <w:hideMark/>
          </w:tcPr>
          <w:p w14:paraId="4338C830"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с</w:t>
            </w:r>
            <w:r w:rsidRPr="00291CEC">
              <w:rPr>
                <w:color w:val="000000" w:themeColor="text1"/>
                <w:kern w:val="24"/>
              </w:rPr>
              <w:t xml:space="preserve"> </w:t>
            </w:r>
          </w:p>
        </w:tc>
        <w:tc>
          <w:tcPr>
            <w:tcW w:w="4195" w:type="dxa"/>
            <w:hideMark/>
          </w:tcPr>
          <w:p w14:paraId="7464BD8A" w14:textId="77777777" w:rsidR="004B1990" w:rsidRPr="00291CEC" w:rsidRDefault="004B1990" w:rsidP="00291CEC">
            <w:pPr>
              <w:widowControl w:val="0"/>
              <w:autoSpaceDE w:val="0"/>
              <w:autoSpaceDN w:val="0"/>
              <w:adjustRightInd w:val="0"/>
              <w:spacing w:line="264" w:lineRule="auto"/>
              <w:jc w:val="center"/>
              <w:rPr>
                <w:color w:val="000000" w:themeColor="text1"/>
              </w:rPr>
            </w:pPr>
            <w:r>
              <w:rPr>
                <w:rFonts w:hint="eastAsia"/>
                <w:color w:val="000000" w:themeColor="text1"/>
              </w:rPr>
              <w:t>Н</w:t>
            </w:r>
            <w:r w:rsidRPr="00291CEC">
              <w:rPr>
                <w:rFonts w:hint="eastAsia"/>
                <w:color w:val="000000" w:themeColor="text1"/>
              </w:rPr>
              <w:t>е</w:t>
            </w:r>
            <w:r w:rsidRPr="00291CEC">
              <w:rPr>
                <w:color w:val="000000" w:themeColor="text1"/>
              </w:rPr>
              <w:t xml:space="preserve"> </w:t>
            </w:r>
            <w:r w:rsidRPr="00291CEC">
              <w:rPr>
                <w:rFonts w:hint="eastAsia"/>
                <w:color w:val="000000" w:themeColor="text1"/>
              </w:rPr>
              <w:t>достигается</w:t>
            </w:r>
            <w:r w:rsidRPr="00291CEC">
              <w:rPr>
                <w:color w:val="000000" w:themeColor="text1"/>
              </w:rPr>
              <w:t xml:space="preserve"> </w:t>
            </w:r>
            <w:r w:rsidRPr="00291CEC">
              <w:rPr>
                <w:rFonts w:hint="eastAsia"/>
                <w:color w:val="000000" w:themeColor="text1"/>
              </w:rPr>
              <w:t>в</w:t>
            </w:r>
            <w:r w:rsidRPr="00291CEC">
              <w:rPr>
                <w:color w:val="000000" w:themeColor="text1"/>
              </w:rPr>
              <w:t xml:space="preserve"> </w:t>
            </w:r>
            <w:r w:rsidRPr="00291CEC">
              <w:rPr>
                <w:rFonts w:hint="eastAsia"/>
                <w:color w:val="000000" w:themeColor="text1"/>
              </w:rPr>
              <w:t>течение</w:t>
            </w:r>
            <w:r w:rsidRPr="00291CEC">
              <w:rPr>
                <w:color w:val="000000" w:themeColor="text1"/>
              </w:rPr>
              <w:t xml:space="preserve"> 1800 </w:t>
            </w:r>
            <w:r w:rsidRPr="00291CEC">
              <w:rPr>
                <w:rFonts w:hint="eastAsia"/>
                <w:color w:val="000000" w:themeColor="text1"/>
              </w:rPr>
              <w:t>с</w:t>
            </w:r>
            <w:r w:rsidRPr="00291CEC">
              <w:rPr>
                <w:color w:val="000000" w:themeColor="text1"/>
              </w:rPr>
              <w:t xml:space="preserve"> </w:t>
            </w:r>
          </w:p>
        </w:tc>
      </w:tr>
      <w:tr w:rsidR="004B1990" w:rsidRPr="00F108AE" w14:paraId="2E27B6F8" w14:textId="77777777" w:rsidTr="00291CEC">
        <w:trPr>
          <w:trHeight w:val="443"/>
        </w:trPr>
        <w:tc>
          <w:tcPr>
            <w:tcW w:w="3936" w:type="dxa"/>
            <w:hideMark/>
          </w:tcPr>
          <w:p w14:paraId="3C104CE3" w14:textId="77777777" w:rsidR="004B1990" w:rsidRPr="00291CEC" w:rsidRDefault="004B1990" w:rsidP="00291CEC">
            <w:pPr>
              <w:spacing w:line="264" w:lineRule="auto"/>
              <w:rPr>
                <w:color w:val="000000" w:themeColor="text1"/>
              </w:rPr>
            </w:pPr>
            <w:r w:rsidRPr="00291CEC">
              <w:rPr>
                <w:rFonts w:hint="eastAsia"/>
                <w:color w:val="000000" w:themeColor="text1"/>
                <w:kern w:val="24"/>
              </w:rPr>
              <w:t>По</w:t>
            </w:r>
            <w:r w:rsidRPr="00291CEC">
              <w:rPr>
                <w:color w:val="000000" w:themeColor="text1"/>
                <w:kern w:val="24"/>
              </w:rPr>
              <w:t xml:space="preserve"> </w:t>
            </w:r>
            <w:r w:rsidRPr="00291CEC">
              <w:rPr>
                <w:rFonts w:hint="eastAsia"/>
                <w:i/>
                <w:color w:val="000000" w:themeColor="text1"/>
                <w:kern w:val="24"/>
              </w:rPr>
              <w:t>х</w:t>
            </w:r>
            <w:r w:rsidRPr="00291CEC">
              <w:rPr>
                <w:rFonts w:hint="eastAsia"/>
                <w:color w:val="000000" w:themeColor="text1"/>
                <w:kern w:val="24"/>
                <w:position w:val="-9"/>
                <w:vertAlign w:val="subscript"/>
              </w:rPr>
              <w:t>СО</w:t>
            </w:r>
            <w:r w:rsidRPr="00291CEC">
              <w:rPr>
                <w:color w:val="000000" w:themeColor="text1"/>
                <w:kern w:val="24"/>
              </w:rPr>
              <w:t xml:space="preserve"> </w:t>
            </w:r>
          </w:p>
        </w:tc>
        <w:tc>
          <w:tcPr>
            <w:tcW w:w="1701" w:type="dxa"/>
            <w:hideMark/>
          </w:tcPr>
          <w:p w14:paraId="58626AA5"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с</w:t>
            </w:r>
            <w:r w:rsidRPr="00291CEC">
              <w:rPr>
                <w:color w:val="000000" w:themeColor="text1"/>
                <w:kern w:val="24"/>
              </w:rPr>
              <w:t xml:space="preserve"> </w:t>
            </w:r>
          </w:p>
        </w:tc>
        <w:tc>
          <w:tcPr>
            <w:tcW w:w="4195" w:type="dxa"/>
            <w:hideMark/>
          </w:tcPr>
          <w:p w14:paraId="52A20F09" w14:textId="77777777" w:rsidR="004B1990" w:rsidRPr="00291CEC" w:rsidRDefault="004B1990" w:rsidP="00291CEC">
            <w:pPr>
              <w:widowControl w:val="0"/>
              <w:autoSpaceDE w:val="0"/>
              <w:autoSpaceDN w:val="0"/>
              <w:adjustRightInd w:val="0"/>
              <w:spacing w:line="264" w:lineRule="auto"/>
              <w:jc w:val="center"/>
              <w:rPr>
                <w:color w:val="000000" w:themeColor="text1"/>
              </w:rPr>
            </w:pPr>
            <w:r w:rsidRPr="00291CEC">
              <w:rPr>
                <w:color w:val="000000" w:themeColor="text1"/>
              </w:rPr>
              <w:t>986</w:t>
            </w:r>
          </w:p>
        </w:tc>
      </w:tr>
      <w:tr w:rsidR="004B1990" w:rsidRPr="00F108AE" w14:paraId="07657996" w14:textId="77777777" w:rsidTr="00291CEC">
        <w:trPr>
          <w:trHeight w:val="443"/>
        </w:trPr>
        <w:tc>
          <w:tcPr>
            <w:tcW w:w="3936" w:type="dxa"/>
            <w:hideMark/>
          </w:tcPr>
          <w:p w14:paraId="44A314BF" w14:textId="77777777" w:rsidR="004B1990" w:rsidRPr="00291CEC" w:rsidRDefault="004B1990" w:rsidP="00291CEC">
            <w:pPr>
              <w:spacing w:line="264" w:lineRule="auto"/>
              <w:rPr>
                <w:color w:val="000000" w:themeColor="text1"/>
              </w:rPr>
            </w:pPr>
            <w:r w:rsidRPr="00291CEC">
              <w:rPr>
                <w:rFonts w:hint="eastAsia"/>
                <w:color w:val="000000" w:themeColor="text1"/>
                <w:kern w:val="24"/>
              </w:rPr>
              <w:t>По</w:t>
            </w:r>
            <w:r w:rsidRPr="00291CEC">
              <w:rPr>
                <w:color w:val="000000" w:themeColor="text1"/>
                <w:kern w:val="24"/>
              </w:rPr>
              <w:t xml:space="preserve"> </w:t>
            </w:r>
            <w:r w:rsidRPr="00291CEC">
              <w:rPr>
                <w:rFonts w:hint="eastAsia"/>
                <w:i/>
                <w:color w:val="000000" w:themeColor="text1"/>
                <w:kern w:val="24"/>
              </w:rPr>
              <w:t>х</w:t>
            </w:r>
            <w:r w:rsidRPr="00291CEC">
              <w:rPr>
                <w:color w:val="000000" w:themeColor="text1"/>
                <w:kern w:val="24"/>
                <w:position w:val="-9"/>
                <w:vertAlign w:val="subscript"/>
                <w:lang w:val="en-US"/>
              </w:rPr>
              <w:t>HCl</w:t>
            </w:r>
            <w:r w:rsidRPr="00291CEC">
              <w:rPr>
                <w:color w:val="000000" w:themeColor="text1"/>
                <w:kern w:val="24"/>
              </w:rPr>
              <w:t xml:space="preserve"> </w:t>
            </w:r>
          </w:p>
        </w:tc>
        <w:tc>
          <w:tcPr>
            <w:tcW w:w="1701" w:type="dxa"/>
            <w:hideMark/>
          </w:tcPr>
          <w:p w14:paraId="3F5FB642"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с</w:t>
            </w:r>
            <w:r w:rsidRPr="00291CEC">
              <w:rPr>
                <w:color w:val="000000" w:themeColor="text1"/>
                <w:kern w:val="24"/>
              </w:rPr>
              <w:t xml:space="preserve"> </w:t>
            </w:r>
          </w:p>
        </w:tc>
        <w:tc>
          <w:tcPr>
            <w:tcW w:w="4195" w:type="dxa"/>
            <w:hideMark/>
          </w:tcPr>
          <w:p w14:paraId="55DFD7C5" w14:textId="77777777" w:rsidR="004B1990" w:rsidRPr="00291CEC" w:rsidRDefault="004B1990" w:rsidP="00291CEC">
            <w:pPr>
              <w:widowControl w:val="0"/>
              <w:autoSpaceDE w:val="0"/>
              <w:autoSpaceDN w:val="0"/>
              <w:adjustRightInd w:val="0"/>
              <w:spacing w:line="264" w:lineRule="auto"/>
              <w:jc w:val="center"/>
              <w:rPr>
                <w:color w:val="000000" w:themeColor="text1"/>
              </w:rPr>
            </w:pPr>
            <w:r w:rsidRPr="00291CEC">
              <w:rPr>
                <w:color w:val="000000" w:themeColor="text1"/>
              </w:rPr>
              <w:t>1281</w:t>
            </w:r>
          </w:p>
        </w:tc>
      </w:tr>
    </w:tbl>
    <w:p w14:paraId="5AF61AE0" w14:textId="77777777" w:rsidR="004B1990" w:rsidRPr="007A71B2" w:rsidRDefault="004B1990" w:rsidP="004B1990">
      <w:pPr>
        <w:widowControl w:val="0"/>
        <w:autoSpaceDE w:val="0"/>
        <w:autoSpaceDN w:val="0"/>
        <w:adjustRightInd w:val="0"/>
        <w:spacing w:after="0" w:line="360" w:lineRule="auto"/>
        <w:jc w:val="center"/>
        <w:rPr>
          <w:rFonts w:eastAsia="Times New Roman"/>
          <w:color w:val="auto"/>
          <w:lang w:eastAsia="ru-RU"/>
        </w:rPr>
      </w:pPr>
    </w:p>
    <w:p w14:paraId="2E71E3BC" w14:textId="77777777" w:rsidR="004B1990" w:rsidRDefault="004B1990" w:rsidP="004B1990">
      <w:pPr>
        <w:widowControl w:val="0"/>
        <w:autoSpaceDE w:val="0"/>
        <w:autoSpaceDN w:val="0"/>
        <w:adjustRightInd w:val="0"/>
        <w:spacing w:after="0" w:line="360" w:lineRule="auto"/>
        <w:jc w:val="right"/>
        <w:rPr>
          <w:rFonts w:eastAsia="Times New Roman"/>
          <w:color w:val="auto"/>
          <w:lang w:eastAsia="ru-RU"/>
        </w:rPr>
      </w:pPr>
      <w:r w:rsidRPr="007A71B2">
        <w:rPr>
          <w:rFonts w:eastAsia="Times New Roman"/>
          <w:color w:val="auto"/>
          <w:lang w:eastAsia="ru-RU"/>
        </w:rPr>
        <w:t>Таблица 2.</w:t>
      </w:r>
      <w:r>
        <w:rPr>
          <w:rFonts w:eastAsia="Times New Roman"/>
          <w:color w:val="auto"/>
          <w:lang w:eastAsia="ru-RU"/>
        </w:rPr>
        <w:t>8</w:t>
      </w:r>
    </w:p>
    <w:p w14:paraId="623A6D66" w14:textId="77777777" w:rsidR="004B1990" w:rsidRPr="007A71B2" w:rsidRDefault="004B1990" w:rsidP="004B1990">
      <w:pPr>
        <w:widowControl w:val="0"/>
        <w:autoSpaceDE w:val="0"/>
        <w:autoSpaceDN w:val="0"/>
        <w:adjustRightInd w:val="0"/>
        <w:spacing w:after="0" w:line="360" w:lineRule="auto"/>
        <w:jc w:val="center"/>
        <w:rPr>
          <w:rFonts w:eastAsia="Times New Roman"/>
          <w:color w:val="auto"/>
          <w:lang w:eastAsia="ru-RU"/>
        </w:rPr>
      </w:pPr>
      <w:r w:rsidRPr="007A71B2">
        <w:rPr>
          <w:rFonts w:eastAsia="Times New Roman"/>
          <w:color w:val="auto"/>
          <w:lang w:eastAsia="ru-RU"/>
        </w:rPr>
        <w:t xml:space="preserve"> Результаты расчета времени блокирования эвакуационных выходов в помещении контроллерной (сценарий 2, поз. 1)</w:t>
      </w:r>
    </w:p>
    <w:tbl>
      <w:tblPr>
        <w:tblStyle w:val="a5"/>
        <w:tblW w:w="9832" w:type="dxa"/>
        <w:tblLook w:val="04A0" w:firstRow="1" w:lastRow="0" w:firstColumn="1" w:lastColumn="0" w:noHBand="0" w:noVBand="1"/>
      </w:tblPr>
      <w:tblGrid>
        <w:gridCol w:w="3936"/>
        <w:gridCol w:w="1701"/>
        <w:gridCol w:w="4195"/>
      </w:tblGrid>
      <w:tr w:rsidR="004B1990" w:rsidRPr="00F108AE" w14:paraId="685FC1A7" w14:textId="77777777" w:rsidTr="00291CEC">
        <w:trPr>
          <w:trHeight w:val="443"/>
        </w:trPr>
        <w:tc>
          <w:tcPr>
            <w:tcW w:w="3936" w:type="dxa"/>
            <w:hideMark/>
          </w:tcPr>
          <w:p w14:paraId="7683D48B"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Параметр</w:t>
            </w:r>
            <w:r w:rsidRPr="00291CEC">
              <w:rPr>
                <w:color w:val="000000" w:themeColor="text1"/>
                <w:kern w:val="24"/>
              </w:rPr>
              <w:t xml:space="preserve"> </w:t>
            </w:r>
          </w:p>
        </w:tc>
        <w:tc>
          <w:tcPr>
            <w:tcW w:w="1701" w:type="dxa"/>
            <w:hideMark/>
          </w:tcPr>
          <w:p w14:paraId="3A7DC751"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Единица</w:t>
            </w:r>
            <w:r w:rsidRPr="00291CEC">
              <w:rPr>
                <w:color w:val="000000" w:themeColor="text1"/>
                <w:kern w:val="24"/>
              </w:rPr>
              <w:t xml:space="preserve"> </w:t>
            </w:r>
            <w:r w:rsidRPr="00291CEC">
              <w:rPr>
                <w:rFonts w:hint="eastAsia"/>
                <w:color w:val="000000" w:themeColor="text1"/>
                <w:kern w:val="24"/>
              </w:rPr>
              <w:t>измерения</w:t>
            </w:r>
            <w:r w:rsidRPr="00291CEC">
              <w:rPr>
                <w:color w:val="000000" w:themeColor="text1"/>
                <w:kern w:val="24"/>
              </w:rPr>
              <w:t xml:space="preserve"> </w:t>
            </w:r>
          </w:p>
        </w:tc>
        <w:tc>
          <w:tcPr>
            <w:tcW w:w="4195" w:type="dxa"/>
            <w:hideMark/>
          </w:tcPr>
          <w:p w14:paraId="06543AC8"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Значение</w:t>
            </w:r>
            <w:r w:rsidRPr="00291CEC">
              <w:rPr>
                <w:color w:val="000000" w:themeColor="text1"/>
                <w:kern w:val="24"/>
              </w:rPr>
              <w:t xml:space="preserve"> </w:t>
            </w:r>
          </w:p>
        </w:tc>
      </w:tr>
      <w:tr w:rsidR="004B1990" w:rsidRPr="00F108AE" w14:paraId="18C5C0CD" w14:textId="77777777" w:rsidTr="00291CEC">
        <w:trPr>
          <w:trHeight w:val="443"/>
        </w:trPr>
        <w:tc>
          <w:tcPr>
            <w:tcW w:w="3936" w:type="dxa"/>
            <w:hideMark/>
          </w:tcPr>
          <w:p w14:paraId="3C9509F2" w14:textId="77777777" w:rsidR="004B1990" w:rsidRPr="00291CEC" w:rsidRDefault="004B1990" w:rsidP="00291CEC">
            <w:pPr>
              <w:spacing w:line="264" w:lineRule="auto"/>
              <w:rPr>
                <w:color w:val="000000" w:themeColor="text1"/>
              </w:rPr>
            </w:pPr>
            <w:r w:rsidRPr="00291CEC">
              <w:rPr>
                <w:rFonts w:hint="eastAsia"/>
                <w:color w:val="000000" w:themeColor="text1"/>
                <w:kern w:val="24"/>
              </w:rPr>
              <w:t>Высота</w:t>
            </w:r>
            <w:r w:rsidRPr="00291CEC">
              <w:rPr>
                <w:color w:val="000000" w:themeColor="text1"/>
                <w:kern w:val="24"/>
              </w:rPr>
              <w:t xml:space="preserve"> </w:t>
            </w:r>
          </w:p>
        </w:tc>
        <w:tc>
          <w:tcPr>
            <w:tcW w:w="1701" w:type="dxa"/>
            <w:hideMark/>
          </w:tcPr>
          <w:p w14:paraId="3CAB606E"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м</w:t>
            </w:r>
            <w:r w:rsidRPr="00291CEC">
              <w:rPr>
                <w:color w:val="000000" w:themeColor="text1"/>
                <w:kern w:val="24"/>
              </w:rPr>
              <w:t xml:space="preserve"> </w:t>
            </w:r>
          </w:p>
        </w:tc>
        <w:tc>
          <w:tcPr>
            <w:tcW w:w="4195" w:type="dxa"/>
            <w:hideMark/>
          </w:tcPr>
          <w:p w14:paraId="159F3BCC" w14:textId="77777777" w:rsidR="004B1990" w:rsidRPr="00291CEC" w:rsidRDefault="004B1990" w:rsidP="00291CEC">
            <w:pPr>
              <w:spacing w:line="264" w:lineRule="auto"/>
              <w:jc w:val="center"/>
              <w:rPr>
                <w:color w:val="000000" w:themeColor="text1"/>
              </w:rPr>
            </w:pPr>
            <w:r w:rsidRPr="00291CEC">
              <w:rPr>
                <w:color w:val="000000" w:themeColor="text1"/>
                <w:kern w:val="24"/>
              </w:rPr>
              <w:t xml:space="preserve">1.7 </w:t>
            </w:r>
          </w:p>
        </w:tc>
      </w:tr>
      <w:tr w:rsidR="004B1990" w:rsidRPr="00F108AE" w14:paraId="0B8E384F" w14:textId="77777777" w:rsidTr="00291CEC">
        <w:trPr>
          <w:trHeight w:val="443"/>
        </w:trPr>
        <w:tc>
          <w:tcPr>
            <w:tcW w:w="3936" w:type="dxa"/>
            <w:hideMark/>
          </w:tcPr>
          <w:p w14:paraId="75823B15" w14:textId="77777777" w:rsidR="004B1990" w:rsidRPr="00291CEC" w:rsidRDefault="004B1990" w:rsidP="00291CEC">
            <w:pPr>
              <w:spacing w:line="264" w:lineRule="auto"/>
              <w:rPr>
                <w:color w:val="000000" w:themeColor="text1"/>
              </w:rPr>
            </w:pPr>
            <w:r w:rsidRPr="00291CEC">
              <w:rPr>
                <w:rFonts w:hint="eastAsia"/>
                <w:color w:val="000000" w:themeColor="text1"/>
                <w:kern w:val="24"/>
              </w:rPr>
              <w:t>Время</w:t>
            </w:r>
            <w:r w:rsidRPr="00291CEC">
              <w:rPr>
                <w:color w:val="000000" w:themeColor="text1"/>
                <w:kern w:val="24"/>
              </w:rPr>
              <w:t xml:space="preserve"> </w:t>
            </w:r>
            <w:r w:rsidRPr="00291CEC">
              <w:rPr>
                <w:rFonts w:hint="eastAsia"/>
                <w:color w:val="000000" w:themeColor="text1"/>
                <w:kern w:val="24"/>
              </w:rPr>
              <w:t>блокирования</w:t>
            </w:r>
            <w:r w:rsidRPr="00291CEC">
              <w:rPr>
                <w:color w:val="000000" w:themeColor="text1"/>
                <w:kern w:val="24"/>
              </w:rPr>
              <w:t xml:space="preserve"> </w:t>
            </w:r>
          </w:p>
        </w:tc>
        <w:tc>
          <w:tcPr>
            <w:tcW w:w="1701" w:type="dxa"/>
            <w:hideMark/>
          </w:tcPr>
          <w:p w14:paraId="202180D4"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с</w:t>
            </w:r>
            <w:r w:rsidRPr="00291CEC">
              <w:rPr>
                <w:color w:val="000000" w:themeColor="text1"/>
                <w:kern w:val="24"/>
              </w:rPr>
              <w:t xml:space="preserve"> </w:t>
            </w:r>
          </w:p>
        </w:tc>
        <w:tc>
          <w:tcPr>
            <w:tcW w:w="4195" w:type="dxa"/>
            <w:hideMark/>
          </w:tcPr>
          <w:p w14:paraId="40580395" w14:textId="77777777" w:rsidR="004B1990" w:rsidRPr="00291CEC" w:rsidRDefault="004B1990" w:rsidP="00291CEC">
            <w:pPr>
              <w:spacing w:line="264" w:lineRule="auto"/>
              <w:jc w:val="center"/>
              <w:rPr>
                <w:color w:val="000000" w:themeColor="text1"/>
              </w:rPr>
            </w:pPr>
            <w:r w:rsidRPr="00291CEC">
              <w:rPr>
                <w:color w:val="000000" w:themeColor="text1"/>
                <w:kern w:val="24"/>
              </w:rPr>
              <w:t>347</w:t>
            </w:r>
          </w:p>
        </w:tc>
      </w:tr>
      <w:tr w:rsidR="004B1990" w:rsidRPr="00F108AE" w14:paraId="480C37E2" w14:textId="77777777" w:rsidTr="00291CEC">
        <w:trPr>
          <w:trHeight w:val="443"/>
        </w:trPr>
        <w:tc>
          <w:tcPr>
            <w:tcW w:w="3936" w:type="dxa"/>
            <w:hideMark/>
          </w:tcPr>
          <w:p w14:paraId="6A12E59F" w14:textId="77777777" w:rsidR="004B1990" w:rsidRPr="00291CEC" w:rsidRDefault="004B1990" w:rsidP="00291CEC">
            <w:pPr>
              <w:spacing w:line="264" w:lineRule="auto"/>
              <w:rPr>
                <w:color w:val="000000" w:themeColor="text1"/>
              </w:rPr>
            </w:pPr>
            <w:r w:rsidRPr="00291CEC">
              <w:rPr>
                <w:rFonts w:hint="eastAsia"/>
                <w:color w:val="000000" w:themeColor="text1"/>
                <w:kern w:val="24"/>
              </w:rPr>
              <w:t>По</w:t>
            </w:r>
            <w:r w:rsidRPr="00291CEC">
              <w:rPr>
                <w:color w:val="000000" w:themeColor="text1"/>
                <w:kern w:val="24"/>
              </w:rPr>
              <w:t xml:space="preserve"> </w:t>
            </w:r>
            <w:r w:rsidRPr="00291CEC">
              <w:rPr>
                <w:rFonts w:hint="eastAsia"/>
                <w:color w:val="000000" w:themeColor="text1"/>
                <w:kern w:val="24"/>
              </w:rPr>
              <w:t>повышенной</w:t>
            </w:r>
            <w:r w:rsidRPr="00291CEC">
              <w:rPr>
                <w:color w:val="000000" w:themeColor="text1"/>
                <w:kern w:val="24"/>
              </w:rPr>
              <w:t xml:space="preserve"> </w:t>
            </w:r>
            <w:r w:rsidRPr="00291CEC">
              <w:rPr>
                <w:rFonts w:hint="eastAsia"/>
                <w:color w:val="000000" w:themeColor="text1"/>
                <w:kern w:val="24"/>
              </w:rPr>
              <w:t>температуре</w:t>
            </w:r>
            <w:r w:rsidRPr="00291CEC">
              <w:rPr>
                <w:color w:val="000000" w:themeColor="text1"/>
                <w:kern w:val="24"/>
              </w:rPr>
              <w:t xml:space="preserve"> </w:t>
            </w:r>
          </w:p>
        </w:tc>
        <w:tc>
          <w:tcPr>
            <w:tcW w:w="1701" w:type="dxa"/>
            <w:hideMark/>
          </w:tcPr>
          <w:p w14:paraId="71FFE411"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с</w:t>
            </w:r>
            <w:r w:rsidRPr="00291CEC">
              <w:rPr>
                <w:color w:val="000000" w:themeColor="text1"/>
                <w:kern w:val="24"/>
              </w:rPr>
              <w:t xml:space="preserve"> </w:t>
            </w:r>
          </w:p>
        </w:tc>
        <w:tc>
          <w:tcPr>
            <w:tcW w:w="4195" w:type="dxa"/>
            <w:hideMark/>
          </w:tcPr>
          <w:p w14:paraId="00DD622E" w14:textId="77777777" w:rsidR="004B1990" w:rsidRPr="00291CEC" w:rsidRDefault="004B1990" w:rsidP="00291CEC">
            <w:pPr>
              <w:spacing w:line="264" w:lineRule="auto"/>
              <w:jc w:val="center"/>
              <w:rPr>
                <w:color w:val="000000" w:themeColor="text1"/>
              </w:rPr>
            </w:pPr>
            <w:r>
              <w:rPr>
                <w:rFonts w:hint="eastAsia"/>
                <w:color w:val="000000" w:themeColor="text1"/>
                <w:kern w:val="24"/>
              </w:rPr>
              <w:t>Н</w:t>
            </w:r>
            <w:r w:rsidRPr="00291CEC">
              <w:rPr>
                <w:rFonts w:hint="eastAsia"/>
                <w:color w:val="000000" w:themeColor="text1"/>
                <w:kern w:val="24"/>
              </w:rPr>
              <w:t>е</w:t>
            </w:r>
            <w:r w:rsidRPr="00291CEC">
              <w:rPr>
                <w:color w:val="000000" w:themeColor="text1"/>
                <w:kern w:val="24"/>
              </w:rPr>
              <w:t xml:space="preserve"> </w:t>
            </w:r>
            <w:r w:rsidRPr="00291CEC">
              <w:rPr>
                <w:rFonts w:hint="eastAsia"/>
                <w:color w:val="000000" w:themeColor="text1"/>
                <w:kern w:val="24"/>
              </w:rPr>
              <w:t>достигается</w:t>
            </w:r>
            <w:r w:rsidRPr="00291CEC">
              <w:rPr>
                <w:color w:val="000000" w:themeColor="text1"/>
                <w:kern w:val="24"/>
              </w:rPr>
              <w:t xml:space="preserve"> </w:t>
            </w:r>
            <w:r w:rsidRPr="00291CEC">
              <w:rPr>
                <w:rFonts w:hint="eastAsia"/>
                <w:color w:val="000000" w:themeColor="text1"/>
                <w:kern w:val="24"/>
              </w:rPr>
              <w:t>в</w:t>
            </w:r>
            <w:r w:rsidRPr="00291CEC">
              <w:rPr>
                <w:color w:val="000000" w:themeColor="text1"/>
                <w:kern w:val="24"/>
              </w:rPr>
              <w:t xml:space="preserve"> </w:t>
            </w:r>
            <w:r w:rsidRPr="00291CEC">
              <w:rPr>
                <w:rFonts w:hint="eastAsia"/>
                <w:color w:val="000000" w:themeColor="text1"/>
                <w:kern w:val="24"/>
              </w:rPr>
              <w:t>течение</w:t>
            </w:r>
            <w:r w:rsidRPr="00291CEC">
              <w:rPr>
                <w:color w:val="000000" w:themeColor="text1"/>
                <w:kern w:val="24"/>
              </w:rPr>
              <w:t xml:space="preserve"> 1800 </w:t>
            </w:r>
            <w:r w:rsidRPr="00291CEC">
              <w:rPr>
                <w:rFonts w:hint="eastAsia"/>
                <w:color w:val="000000" w:themeColor="text1"/>
                <w:kern w:val="24"/>
              </w:rPr>
              <w:t>с</w:t>
            </w:r>
            <w:r w:rsidRPr="00291CEC">
              <w:rPr>
                <w:color w:val="000000" w:themeColor="text1"/>
                <w:kern w:val="24"/>
              </w:rPr>
              <w:t xml:space="preserve"> </w:t>
            </w:r>
          </w:p>
        </w:tc>
      </w:tr>
      <w:tr w:rsidR="004B1990" w:rsidRPr="00F108AE" w14:paraId="184FD134" w14:textId="77777777" w:rsidTr="00291CEC">
        <w:trPr>
          <w:trHeight w:val="443"/>
        </w:trPr>
        <w:tc>
          <w:tcPr>
            <w:tcW w:w="3936" w:type="dxa"/>
            <w:hideMark/>
          </w:tcPr>
          <w:p w14:paraId="17C8A349" w14:textId="77777777" w:rsidR="004B1990" w:rsidRPr="00291CEC" w:rsidRDefault="004B1990" w:rsidP="00291CEC">
            <w:pPr>
              <w:spacing w:line="264" w:lineRule="auto"/>
              <w:rPr>
                <w:color w:val="000000" w:themeColor="text1"/>
              </w:rPr>
            </w:pPr>
            <w:r w:rsidRPr="00291CEC">
              <w:rPr>
                <w:rFonts w:hint="eastAsia"/>
                <w:color w:val="000000" w:themeColor="text1"/>
                <w:kern w:val="24"/>
              </w:rPr>
              <w:t>По</w:t>
            </w:r>
            <w:r w:rsidRPr="00291CEC">
              <w:rPr>
                <w:color w:val="000000" w:themeColor="text1"/>
                <w:kern w:val="24"/>
              </w:rPr>
              <w:t xml:space="preserve"> </w:t>
            </w:r>
            <w:r w:rsidRPr="00291CEC">
              <w:rPr>
                <w:rFonts w:hint="eastAsia"/>
                <w:color w:val="000000" w:themeColor="text1"/>
                <w:kern w:val="24"/>
              </w:rPr>
              <w:t>потере</w:t>
            </w:r>
            <w:r w:rsidRPr="00291CEC">
              <w:rPr>
                <w:color w:val="000000" w:themeColor="text1"/>
                <w:kern w:val="24"/>
              </w:rPr>
              <w:t xml:space="preserve"> </w:t>
            </w:r>
            <w:r w:rsidRPr="00291CEC">
              <w:rPr>
                <w:rFonts w:hint="eastAsia"/>
                <w:color w:val="000000" w:themeColor="text1"/>
                <w:kern w:val="24"/>
              </w:rPr>
              <w:t>видимости</w:t>
            </w:r>
            <w:r w:rsidRPr="00291CEC">
              <w:rPr>
                <w:color w:val="000000" w:themeColor="text1"/>
                <w:kern w:val="24"/>
              </w:rPr>
              <w:t xml:space="preserve"> </w:t>
            </w:r>
          </w:p>
        </w:tc>
        <w:tc>
          <w:tcPr>
            <w:tcW w:w="1701" w:type="dxa"/>
            <w:hideMark/>
          </w:tcPr>
          <w:p w14:paraId="072CDFB8"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с</w:t>
            </w:r>
            <w:r w:rsidRPr="00291CEC">
              <w:rPr>
                <w:color w:val="000000" w:themeColor="text1"/>
                <w:kern w:val="24"/>
              </w:rPr>
              <w:t xml:space="preserve"> </w:t>
            </w:r>
          </w:p>
        </w:tc>
        <w:tc>
          <w:tcPr>
            <w:tcW w:w="4195" w:type="dxa"/>
            <w:hideMark/>
          </w:tcPr>
          <w:p w14:paraId="5F8F5229" w14:textId="77777777" w:rsidR="004B1990" w:rsidRPr="00291CEC" w:rsidRDefault="004B1990" w:rsidP="00291CEC">
            <w:pPr>
              <w:spacing w:line="264" w:lineRule="auto"/>
              <w:jc w:val="center"/>
              <w:rPr>
                <w:color w:val="000000" w:themeColor="text1"/>
              </w:rPr>
            </w:pPr>
            <w:r w:rsidRPr="00291CEC">
              <w:rPr>
                <w:color w:val="000000" w:themeColor="text1"/>
                <w:kern w:val="24"/>
              </w:rPr>
              <w:t>347</w:t>
            </w:r>
          </w:p>
        </w:tc>
      </w:tr>
      <w:tr w:rsidR="004B1990" w:rsidRPr="00F108AE" w14:paraId="1791435A" w14:textId="77777777" w:rsidTr="00291CEC">
        <w:trPr>
          <w:trHeight w:val="657"/>
        </w:trPr>
        <w:tc>
          <w:tcPr>
            <w:tcW w:w="3936" w:type="dxa"/>
            <w:hideMark/>
          </w:tcPr>
          <w:p w14:paraId="4919775B" w14:textId="77777777" w:rsidR="004B1990" w:rsidRPr="00291CEC" w:rsidRDefault="004B1990" w:rsidP="00291CEC">
            <w:pPr>
              <w:spacing w:line="264" w:lineRule="auto"/>
              <w:rPr>
                <w:color w:val="000000" w:themeColor="text1"/>
              </w:rPr>
            </w:pPr>
            <w:r w:rsidRPr="00291CEC">
              <w:rPr>
                <w:rFonts w:hint="eastAsia"/>
                <w:color w:val="000000" w:themeColor="text1"/>
                <w:kern w:val="24"/>
              </w:rPr>
              <w:lastRenderedPageBreak/>
              <w:t>По</w:t>
            </w:r>
            <w:r w:rsidRPr="00291CEC">
              <w:rPr>
                <w:color w:val="000000" w:themeColor="text1"/>
                <w:kern w:val="24"/>
              </w:rPr>
              <w:t xml:space="preserve"> </w:t>
            </w:r>
            <w:r w:rsidRPr="00291CEC">
              <w:rPr>
                <w:rFonts w:hint="eastAsia"/>
                <w:color w:val="000000" w:themeColor="text1"/>
                <w:kern w:val="24"/>
              </w:rPr>
              <w:t>пониженному</w:t>
            </w:r>
            <w:r w:rsidRPr="00291CEC">
              <w:rPr>
                <w:color w:val="000000" w:themeColor="text1"/>
                <w:kern w:val="24"/>
              </w:rPr>
              <w:t xml:space="preserve"> </w:t>
            </w:r>
            <w:r w:rsidRPr="00291CEC">
              <w:rPr>
                <w:rFonts w:hint="eastAsia"/>
                <w:color w:val="000000" w:themeColor="text1"/>
                <w:kern w:val="24"/>
              </w:rPr>
              <w:t>содержанию</w:t>
            </w:r>
            <w:r w:rsidRPr="00291CEC">
              <w:rPr>
                <w:color w:val="000000" w:themeColor="text1"/>
                <w:kern w:val="24"/>
              </w:rPr>
              <w:t xml:space="preserve"> </w:t>
            </w:r>
          </w:p>
          <w:p w14:paraId="7104B220" w14:textId="77777777" w:rsidR="004B1990" w:rsidRPr="00291CEC" w:rsidRDefault="004B1990" w:rsidP="00291CEC">
            <w:pPr>
              <w:spacing w:line="264" w:lineRule="auto"/>
              <w:rPr>
                <w:color w:val="000000" w:themeColor="text1"/>
              </w:rPr>
            </w:pPr>
            <w:r w:rsidRPr="00291CEC">
              <w:rPr>
                <w:rFonts w:hint="eastAsia"/>
                <w:color w:val="000000" w:themeColor="text1"/>
                <w:kern w:val="24"/>
              </w:rPr>
              <w:t>кислорода</w:t>
            </w:r>
            <w:r w:rsidRPr="00291CEC">
              <w:rPr>
                <w:color w:val="000000" w:themeColor="text1"/>
                <w:kern w:val="24"/>
              </w:rPr>
              <w:t xml:space="preserve"> </w:t>
            </w:r>
          </w:p>
        </w:tc>
        <w:tc>
          <w:tcPr>
            <w:tcW w:w="1701" w:type="dxa"/>
            <w:hideMark/>
          </w:tcPr>
          <w:p w14:paraId="5C326E2F"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с</w:t>
            </w:r>
            <w:r w:rsidRPr="00291CEC">
              <w:rPr>
                <w:color w:val="000000" w:themeColor="text1"/>
                <w:kern w:val="24"/>
              </w:rPr>
              <w:t xml:space="preserve"> </w:t>
            </w:r>
          </w:p>
        </w:tc>
        <w:tc>
          <w:tcPr>
            <w:tcW w:w="4195" w:type="dxa"/>
            <w:hideMark/>
          </w:tcPr>
          <w:p w14:paraId="15B9E4F5" w14:textId="77777777" w:rsidR="004B1990" w:rsidRPr="00291CEC" w:rsidRDefault="004B1990" w:rsidP="00291CEC">
            <w:pPr>
              <w:spacing w:line="264" w:lineRule="auto"/>
              <w:jc w:val="center"/>
              <w:rPr>
                <w:color w:val="000000" w:themeColor="text1"/>
              </w:rPr>
            </w:pPr>
            <w:r>
              <w:rPr>
                <w:rFonts w:hint="eastAsia"/>
                <w:color w:val="000000" w:themeColor="text1"/>
                <w:kern w:val="24"/>
              </w:rPr>
              <w:t>Н</w:t>
            </w:r>
            <w:r w:rsidRPr="00291CEC">
              <w:rPr>
                <w:rFonts w:hint="eastAsia"/>
                <w:color w:val="000000" w:themeColor="text1"/>
                <w:kern w:val="24"/>
              </w:rPr>
              <w:t>е</w:t>
            </w:r>
            <w:r w:rsidRPr="00291CEC">
              <w:rPr>
                <w:color w:val="000000" w:themeColor="text1"/>
                <w:kern w:val="24"/>
              </w:rPr>
              <w:t xml:space="preserve"> </w:t>
            </w:r>
            <w:r w:rsidRPr="00291CEC">
              <w:rPr>
                <w:rFonts w:hint="eastAsia"/>
                <w:color w:val="000000" w:themeColor="text1"/>
                <w:kern w:val="24"/>
              </w:rPr>
              <w:t>достигается</w:t>
            </w:r>
            <w:r w:rsidRPr="00291CEC">
              <w:rPr>
                <w:color w:val="000000" w:themeColor="text1"/>
                <w:kern w:val="24"/>
              </w:rPr>
              <w:t xml:space="preserve"> </w:t>
            </w:r>
            <w:r w:rsidRPr="00291CEC">
              <w:rPr>
                <w:rFonts w:hint="eastAsia"/>
                <w:color w:val="000000" w:themeColor="text1"/>
                <w:kern w:val="24"/>
              </w:rPr>
              <w:t>в</w:t>
            </w:r>
            <w:r w:rsidRPr="00291CEC">
              <w:rPr>
                <w:color w:val="000000" w:themeColor="text1"/>
                <w:kern w:val="24"/>
              </w:rPr>
              <w:t xml:space="preserve"> </w:t>
            </w:r>
            <w:r w:rsidRPr="00291CEC">
              <w:rPr>
                <w:rFonts w:hint="eastAsia"/>
                <w:color w:val="000000" w:themeColor="text1"/>
                <w:kern w:val="24"/>
              </w:rPr>
              <w:t>течение</w:t>
            </w:r>
            <w:r w:rsidRPr="00291CEC">
              <w:rPr>
                <w:color w:val="000000" w:themeColor="text1"/>
                <w:kern w:val="24"/>
              </w:rPr>
              <w:t xml:space="preserve"> 1800 </w:t>
            </w:r>
            <w:r w:rsidRPr="00291CEC">
              <w:rPr>
                <w:rFonts w:hint="eastAsia"/>
                <w:color w:val="000000" w:themeColor="text1"/>
                <w:kern w:val="24"/>
              </w:rPr>
              <w:t>с</w:t>
            </w:r>
            <w:r w:rsidRPr="00291CEC">
              <w:rPr>
                <w:color w:val="000000" w:themeColor="text1"/>
                <w:kern w:val="24"/>
              </w:rPr>
              <w:t xml:space="preserve"> </w:t>
            </w:r>
          </w:p>
        </w:tc>
      </w:tr>
      <w:tr w:rsidR="004B1990" w:rsidRPr="00F108AE" w14:paraId="11C27D1B" w14:textId="77777777" w:rsidTr="00291CEC">
        <w:trPr>
          <w:trHeight w:val="443"/>
        </w:trPr>
        <w:tc>
          <w:tcPr>
            <w:tcW w:w="3936" w:type="dxa"/>
            <w:hideMark/>
          </w:tcPr>
          <w:p w14:paraId="3AD19DF3" w14:textId="77777777" w:rsidR="004B1990" w:rsidRPr="00291CEC" w:rsidRDefault="004B1990" w:rsidP="00291CEC">
            <w:pPr>
              <w:spacing w:line="264" w:lineRule="auto"/>
              <w:rPr>
                <w:color w:val="000000" w:themeColor="text1"/>
              </w:rPr>
            </w:pPr>
            <w:r w:rsidRPr="00291CEC">
              <w:rPr>
                <w:rFonts w:hint="eastAsia"/>
                <w:color w:val="000000" w:themeColor="text1"/>
                <w:kern w:val="24"/>
              </w:rPr>
              <w:t>По</w:t>
            </w:r>
            <w:r w:rsidRPr="00291CEC">
              <w:rPr>
                <w:color w:val="000000" w:themeColor="text1"/>
                <w:kern w:val="24"/>
              </w:rPr>
              <w:t xml:space="preserve"> </w:t>
            </w:r>
            <w:r w:rsidRPr="00291CEC">
              <w:rPr>
                <w:rFonts w:hint="eastAsia"/>
                <w:i/>
                <w:color w:val="000000" w:themeColor="text1"/>
                <w:kern w:val="24"/>
              </w:rPr>
              <w:t>х</w:t>
            </w:r>
            <w:r w:rsidRPr="00291CEC">
              <w:rPr>
                <w:rFonts w:hint="eastAsia"/>
                <w:color w:val="000000" w:themeColor="text1"/>
                <w:kern w:val="24"/>
                <w:position w:val="-9"/>
                <w:vertAlign w:val="subscript"/>
              </w:rPr>
              <w:t>СО</w:t>
            </w:r>
            <w:r w:rsidRPr="00291CEC">
              <w:rPr>
                <w:color w:val="000000" w:themeColor="text1"/>
                <w:kern w:val="24"/>
                <w:position w:val="-9"/>
                <w:vertAlign w:val="subscript"/>
              </w:rPr>
              <w:t>2</w:t>
            </w:r>
            <w:r w:rsidRPr="00291CEC">
              <w:rPr>
                <w:color w:val="000000" w:themeColor="text1"/>
                <w:kern w:val="24"/>
              </w:rPr>
              <w:t xml:space="preserve"> </w:t>
            </w:r>
          </w:p>
        </w:tc>
        <w:tc>
          <w:tcPr>
            <w:tcW w:w="1701" w:type="dxa"/>
            <w:hideMark/>
          </w:tcPr>
          <w:p w14:paraId="16A54D58"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с</w:t>
            </w:r>
            <w:r w:rsidRPr="00291CEC">
              <w:rPr>
                <w:color w:val="000000" w:themeColor="text1"/>
                <w:kern w:val="24"/>
              </w:rPr>
              <w:t xml:space="preserve"> </w:t>
            </w:r>
          </w:p>
        </w:tc>
        <w:tc>
          <w:tcPr>
            <w:tcW w:w="4195" w:type="dxa"/>
            <w:hideMark/>
          </w:tcPr>
          <w:p w14:paraId="5E94E92E" w14:textId="77777777" w:rsidR="004B1990" w:rsidRPr="00291CEC" w:rsidRDefault="004B1990" w:rsidP="00291CEC">
            <w:pPr>
              <w:spacing w:line="264" w:lineRule="auto"/>
              <w:jc w:val="center"/>
              <w:rPr>
                <w:color w:val="000000" w:themeColor="text1"/>
              </w:rPr>
            </w:pPr>
            <w:r>
              <w:rPr>
                <w:rFonts w:hint="eastAsia"/>
                <w:color w:val="000000" w:themeColor="text1"/>
                <w:kern w:val="24"/>
              </w:rPr>
              <w:t>Н</w:t>
            </w:r>
            <w:r w:rsidRPr="00291CEC">
              <w:rPr>
                <w:rFonts w:hint="eastAsia"/>
                <w:color w:val="000000" w:themeColor="text1"/>
                <w:kern w:val="24"/>
              </w:rPr>
              <w:t>е</w:t>
            </w:r>
            <w:r w:rsidRPr="00291CEC">
              <w:rPr>
                <w:color w:val="000000" w:themeColor="text1"/>
                <w:kern w:val="24"/>
              </w:rPr>
              <w:t xml:space="preserve"> </w:t>
            </w:r>
            <w:r w:rsidRPr="00291CEC">
              <w:rPr>
                <w:rFonts w:hint="eastAsia"/>
                <w:color w:val="000000" w:themeColor="text1"/>
                <w:kern w:val="24"/>
              </w:rPr>
              <w:t>достигается</w:t>
            </w:r>
            <w:r w:rsidRPr="00291CEC">
              <w:rPr>
                <w:color w:val="000000" w:themeColor="text1"/>
                <w:kern w:val="24"/>
              </w:rPr>
              <w:t xml:space="preserve"> </w:t>
            </w:r>
            <w:r w:rsidRPr="00291CEC">
              <w:rPr>
                <w:rFonts w:hint="eastAsia"/>
                <w:color w:val="000000" w:themeColor="text1"/>
                <w:kern w:val="24"/>
              </w:rPr>
              <w:t>в</w:t>
            </w:r>
            <w:r w:rsidRPr="00291CEC">
              <w:rPr>
                <w:color w:val="000000" w:themeColor="text1"/>
                <w:kern w:val="24"/>
              </w:rPr>
              <w:t xml:space="preserve"> </w:t>
            </w:r>
            <w:r w:rsidRPr="00291CEC">
              <w:rPr>
                <w:rFonts w:hint="eastAsia"/>
                <w:color w:val="000000" w:themeColor="text1"/>
                <w:kern w:val="24"/>
              </w:rPr>
              <w:t>течение</w:t>
            </w:r>
            <w:r w:rsidRPr="00291CEC">
              <w:rPr>
                <w:color w:val="000000" w:themeColor="text1"/>
                <w:kern w:val="24"/>
              </w:rPr>
              <w:t xml:space="preserve"> 1800 </w:t>
            </w:r>
            <w:r w:rsidRPr="00291CEC">
              <w:rPr>
                <w:rFonts w:hint="eastAsia"/>
                <w:color w:val="000000" w:themeColor="text1"/>
                <w:kern w:val="24"/>
              </w:rPr>
              <w:t>с</w:t>
            </w:r>
            <w:r w:rsidRPr="00291CEC">
              <w:rPr>
                <w:color w:val="000000" w:themeColor="text1"/>
                <w:kern w:val="24"/>
              </w:rPr>
              <w:t xml:space="preserve"> </w:t>
            </w:r>
          </w:p>
        </w:tc>
      </w:tr>
      <w:tr w:rsidR="004B1990" w:rsidRPr="00F108AE" w14:paraId="1A79F062" w14:textId="77777777" w:rsidTr="00291CEC">
        <w:trPr>
          <w:trHeight w:val="443"/>
        </w:trPr>
        <w:tc>
          <w:tcPr>
            <w:tcW w:w="3936" w:type="dxa"/>
            <w:hideMark/>
          </w:tcPr>
          <w:p w14:paraId="6D461DCB" w14:textId="77777777" w:rsidR="004B1990" w:rsidRPr="00291CEC" w:rsidRDefault="004B1990" w:rsidP="00291CEC">
            <w:pPr>
              <w:spacing w:line="264" w:lineRule="auto"/>
              <w:rPr>
                <w:color w:val="000000" w:themeColor="text1"/>
              </w:rPr>
            </w:pPr>
            <w:r w:rsidRPr="00291CEC">
              <w:rPr>
                <w:rFonts w:hint="eastAsia"/>
                <w:color w:val="000000" w:themeColor="text1"/>
                <w:kern w:val="24"/>
              </w:rPr>
              <w:t>По</w:t>
            </w:r>
            <w:r w:rsidRPr="00291CEC">
              <w:rPr>
                <w:color w:val="000000" w:themeColor="text1"/>
                <w:kern w:val="24"/>
              </w:rPr>
              <w:t xml:space="preserve"> </w:t>
            </w:r>
            <w:r w:rsidRPr="00291CEC">
              <w:rPr>
                <w:rFonts w:hint="eastAsia"/>
                <w:i/>
                <w:color w:val="000000" w:themeColor="text1"/>
                <w:kern w:val="24"/>
              </w:rPr>
              <w:t>х</w:t>
            </w:r>
            <w:r w:rsidRPr="00291CEC">
              <w:rPr>
                <w:rFonts w:hint="eastAsia"/>
                <w:color w:val="000000" w:themeColor="text1"/>
                <w:kern w:val="24"/>
                <w:position w:val="-9"/>
                <w:vertAlign w:val="subscript"/>
              </w:rPr>
              <w:t>СО</w:t>
            </w:r>
            <w:r w:rsidRPr="00291CEC">
              <w:rPr>
                <w:color w:val="000000" w:themeColor="text1"/>
                <w:kern w:val="24"/>
              </w:rPr>
              <w:t xml:space="preserve"> </w:t>
            </w:r>
          </w:p>
        </w:tc>
        <w:tc>
          <w:tcPr>
            <w:tcW w:w="1701" w:type="dxa"/>
            <w:hideMark/>
          </w:tcPr>
          <w:p w14:paraId="35F1DC4C"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с</w:t>
            </w:r>
            <w:r w:rsidRPr="00291CEC">
              <w:rPr>
                <w:color w:val="000000" w:themeColor="text1"/>
                <w:kern w:val="24"/>
              </w:rPr>
              <w:t xml:space="preserve"> </w:t>
            </w:r>
          </w:p>
        </w:tc>
        <w:tc>
          <w:tcPr>
            <w:tcW w:w="4195" w:type="dxa"/>
            <w:hideMark/>
          </w:tcPr>
          <w:p w14:paraId="1A9D2AA6" w14:textId="77777777" w:rsidR="004B1990" w:rsidRPr="00291CEC" w:rsidRDefault="004B1990" w:rsidP="00291CEC">
            <w:pPr>
              <w:spacing w:line="264" w:lineRule="auto"/>
              <w:jc w:val="center"/>
              <w:rPr>
                <w:color w:val="000000" w:themeColor="text1"/>
              </w:rPr>
            </w:pPr>
            <w:r w:rsidRPr="00291CEC">
              <w:rPr>
                <w:color w:val="000000" w:themeColor="text1"/>
                <w:kern w:val="24"/>
              </w:rPr>
              <w:t>964</w:t>
            </w:r>
          </w:p>
        </w:tc>
      </w:tr>
      <w:tr w:rsidR="004B1990" w:rsidRPr="00F108AE" w14:paraId="50D9F6F9" w14:textId="77777777" w:rsidTr="00291CEC">
        <w:trPr>
          <w:trHeight w:val="443"/>
        </w:trPr>
        <w:tc>
          <w:tcPr>
            <w:tcW w:w="3936" w:type="dxa"/>
            <w:hideMark/>
          </w:tcPr>
          <w:p w14:paraId="53079D6B" w14:textId="77777777" w:rsidR="004B1990" w:rsidRPr="00291CEC" w:rsidRDefault="004B1990" w:rsidP="00291CEC">
            <w:pPr>
              <w:spacing w:line="264" w:lineRule="auto"/>
              <w:rPr>
                <w:color w:val="000000" w:themeColor="text1"/>
              </w:rPr>
            </w:pPr>
            <w:r w:rsidRPr="00291CEC">
              <w:rPr>
                <w:rFonts w:hint="eastAsia"/>
                <w:color w:val="000000" w:themeColor="text1"/>
                <w:kern w:val="24"/>
              </w:rPr>
              <w:t>По</w:t>
            </w:r>
            <w:r w:rsidRPr="00291CEC">
              <w:rPr>
                <w:color w:val="000000" w:themeColor="text1"/>
                <w:kern w:val="24"/>
              </w:rPr>
              <w:t xml:space="preserve"> </w:t>
            </w:r>
            <w:r w:rsidRPr="00291CEC">
              <w:rPr>
                <w:rFonts w:hint="eastAsia"/>
                <w:i/>
                <w:color w:val="000000" w:themeColor="text1"/>
                <w:kern w:val="24"/>
              </w:rPr>
              <w:t>х</w:t>
            </w:r>
            <w:r w:rsidRPr="00291CEC">
              <w:rPr>
                <w:color w:val="000000" w:themeColor="text1"/>
                <w:kern w:val="24"/>
                <w:position w:val="-9"/>
                <w:vertAlign w:val="subscript"/>
                <w:lang w:val="en-US"/>
              </w:rPr>
              <w:t>HCl</w:t>
            </w:r>
            <w:r w:rsidRPr="00291CEC">
              <w:rPr>
                <w:color w:val="000000" w:themeColor="text1"/>
                <w:kern w:val="24"/>
              </w:rPr>
              <w:t xml:space="preserve"> </w:t>
            </w:r>
          </w:p>
        </w:tc>
        <w:tc>
          <w:tcPr>
            <w:tcW w:w="1701" w:type="dxa"/>
            <w:hideMark/>
          </w:tcPr>
          <w:p w14:paraId="662EE617"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с</w:t>
            </w:r>
            <w:r w:rsidRPr="00291CEC">
              <w:rPr>
                <w:color w:val="000000" w:themeColor="text1"/>
                <w:kern w:val="24"/>
              </w:rPr>
              <w:t xml:space="preserve"> </w:t>
            </w:r>
          </w:p>
        </w:tc>
        <w:tc>
          <w:tcPr>
            <w:tcW w:w="4195" w:type="dxa"/>
            <w:hideMark/>
          </w:tcPr>
          <w:p w14:paraId="303DE07D" w14:textId="77777777" w:rsidR="004B1990" w:rsidRPr="00291CEC" w:rsidRDefault="004B1990" w:rsidP="00291CEC">
            <w:pPr>
              <w:spacing w:line="264" w:lineRule="auto"/>
              <w:jc w:val="center"/>
              <w:rPr>
                <w:color w:val="000000" w:themeColor="text1"/>
              </w:rPr>
            </w:pPr>
            <w:r w:rsidRPr="00291CEC">
              <w:rPr>
                <w:color w:val="000000" w:themeColor="text1"/>
                <w:kern w:val="24"/>
              </w:rPr>
              <w:t>1313</w:t>
            </w:r>
          </w:p>
        </w:tc>
      </w:tr>
    </w:tbl>
    <w:p w14:paraId="54E486F2" w14:textId="77777777" w:rsidR="004B1990" w:rsidRPr="007A71B2" w:rsidRDefault="004B1990" w:rsidP="004B1990">
      <w:pPr>
        <w:widowControl w:val="0"/>
        <w:autoSpaceDE w:val="0"/>
        <w:autoSpaceDN w:val="0"/>
        <w:adjustRightInd w:val="0"/>
        <w:spacing w:after="0" w:line="360" w:lineRule="auto"/>
        <w:jc w:val="center"/>
        <w:rPr>
          <w:rFonts w:eastAsia="Times New Roman"/>
          <w:color w:val="auto"/>
          <w:lang w:eastAsia="ru-RU"/>
        </w:rPr>
      </w:pPr>
    </w:p>
    <w:p w14:paraId="5E19DF9C" w14:textId="77777777" w:rsidR="004B1990" w:rsidRDefault="004B1990" w:rsidP="004B1990">
      <w:pPr>
        <w:widowControl w:val="0"/>
        <w:autoSpaceDE w:val="0"/>
        <w:autoSpaceDN w:val="0"/>
        <w:adjustRightInd w:val="0"/>
        <w:spacing w:after="0" w:line="360" w:lineRule="auto"/>
        <w:jc w:val="right"/>
        <w:rPr>
          <w:rFonts w:eastAsia="Times New Roman"/>
          <w:color w:val="auto"/>
          <w:lang w:eastAsia="ru-RU"/>
        </w:rPr>
      </w:pPr>
      <w:r w:rsidRPr="007A71B2">
        <w:rPr>
          <w:rFonts w:eastAsia="Times New Roman"/>
          <w:color w:val="auto"/>
          <w:lang w:eastAsia="ru-RU"/>
        </w:rPr>
        <w:t>Таблица 2.</w:t>
      </w:r>
      <w:r>
        <w:rPr>
          <w:rFonts w:eastAsia="Times New Roman"/>
          <w:color w:val="auto"/>
          <w:lang w:eastAsia="ru-RU"/>
        </w:rPr>
        <w:t>9</w:t>
      </w:r>
    </w:p>
    <w:p w14:paraId="21A43A84" w14:textId="77777777" w:rsidR="004B1990" w:rsidRPr="007A71B2" w:rsidRDefault="004B1990" w:rsidP="004B1990">
      <w:pPr>
        <w:widowControl w:val="0"/>
        <w:autoSpaceDE w:val="0"/>
        <w:autoSpaceDN w:val="0"/>
        <w:adjustRightInd w:val="0"/>
        <w:spacing w:after="0" w:line="360" w:lineRule="auto"/>
        <w:jc w:val="center"/>
        <w:rPr>
          <w:rFonts w:eastAsia="Times New Roman"/>
          <w:color w:val="auto"/>
          <w:lang w:eastAsia="ru-RU"/>
        </w:rPr>
      </w:pPr>
      <w:r w:rsidRPr="007A71B2">
        <w:rPr>
          <w:rFonts w:eastAsia="Times New Roman"/>
          <w:color w:val="auto"/>
          <w:lang w:eastAsia="ru-RU"/>
        </w:rPr>
        <w:t>Результаты расчета времени блокирования эвакуационных выходов в помещении электрооборудования (сценарий 2, поз. 2)</w:t>
      </w:r>
    </w:p>
    <w:tbl>
      <w:tblPr>
        <w:tblStyle w:val="a5"/>
        <w:tblW w:w="9832" w:type="dxa"/>
        <w:tblLook w:val="04A0" w:firstRow="1" w:lastRow="0" w:firstColumn="1" w:lastColumn="0" w:noHBand="0" w:noVBand="1"/>
      </w:tblPr>
      <w:tblGrid>
        <w:gridCol w:w="3936"/>
        <w:gridCol w:w="1701"/>
        <w:gridCol w:w="4195"/>
      </w:tblGrid>
      <w:tr w:rsidR="004B1990" w:rsidRPr="00F108AE" w14:paraId="5CE894E3" w14:textId="77777777" w:rsidTr="00291CEC">
        <w:trPr>
          <w:trHeight w:val="443"/>
        </w:trPr>
        <w:tc>
          <w:tcPr>
            <w:tcW w:w="3936" w:type="dxa"/>
            <w:hideMark/>
          </w:tcPr>
          <w:p w14:paraId="3465A170"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Параметр</w:t>
            </w:r>
            <w:r w:rsidRPr="00291CEC">
              <w:rPr>
                <w:color w:val="000000" w:themeColor="text1"/>
                <w:kern w:val="24"/>
              </w:rPr>
              <w:t xml:space="preserve"> </w:t>
            </w:r>
          </w:p>
        </w:tc>
        <w:tc>
          <w:tcPr>
            <w:tcW w:w="1701" w:type="dxa"/>
            <w:hideMark/>
          </w:tcPr>
          <w:p w14:paraId="39EF041A"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Единица</w:t>
            </w:r>
            <w:r w:rsidRPr="00291CEC">
              <w:rPr>
                <w:color w:val="000000" w:themeColor="text1"/>
                <w:kern w:val="24"/>
              </w:rPr>
              <w:t xml:space="preserve"> </w:t>
            </w:r>
            <w:r w:rsidRPr="00291CEC">
              <w:rPr>
                <w:rFonts w:hint="eastAsia"/>
                <w:color w:val="000000" w:themeColor="text1"/>
                <w:kern w:val="24"/>
              </w:rPr>
              <w:t>измерения</w:t>
            </w:r>
            <w:r w:rsidRPr="00291CEC">
              <w:rPr>
                <w:color w:val="000000" w:themeColor="text1"/>
                <w:kern w:val="24"/>
              </w:rPr>
              <w:t xml:space="preserve"> </w:t>
            </w:r>
          </w:p>
        </w:tc>
        <w:tc>
          <w:tcPr>
            <w:tcW w:w="4195" w:type="dxa"/>
            <w:hideMark/>
          </w:tcPr>
          <w:p w14:paraId="217D3F0D"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Значение</w:t>
            </w:r>
            <w:r w:rsidRPr="00291CEC">
              <w:rPr>
                <w:color w:val="000000" w:themeColor="text1"/>
                <w:kern w:val="24"/>
              </w:rPr>
              <w:t xml:space="preserve"> </w:t>
            </w:r>
          </w:p>
        </w:tc>
      </w:tr>
      <w:tr w:rsidR="004B1990" w:rsidRPr="00F108AE" w14:paraId="1B4313E7" w14:textId="77777777" w:rsidTr="00291CEC">
        <w:trPr>
          <w:trHeight w:val="443"/>
        </w:trPr>
        <w:tc>
          <w:tcPr>
            <w:tcW w:w="3936" w:type="dxa"/>
            <w:hideMark/>
          </w:tcPr>
          <w:p w14:paraId="61A4A706" w14:textId="77777777" w:rsidR="004B1990" w:rsidRPr="00291CEC" w:rsidRDefault="004B1990" w:rsidP="00291CEC">
            <w:pPr>
              <w:spacing w:line="264" w:lineRule="auto"/>
              <w:rPr>
                <w:color w:val="000000" w:themeColor="text1"/>
              </w:rPr>
            </w:pPr>
            <w:r w:rsidRPr="00291CEC">
              <w:rPr>
                <w:rFonts w:hint="eastAsia"/>
                <w:color w:val="000000" w:themeColor="text1"/>
                <w:kern w:val="24"/>
              </w:rPr>
              <w:t>Высота</w:t>
            </w:r>
            <w:r w:rsidRPr="00291CEC">
              <w:rPr>
                <w:color w:val="000000" w:themeColor="text1"/>
                <w:kern w:val="24"/>
              </w:rPr>
              <w:t xml:space="preserve"> </w:t>
            </w:r>
          </w:p>
        </w:tc>
        <w:tc>
          <w:tcPr>
            <w:tcW w:w="1701" w:type="dxa"/>
            <w:hideMark/>
          </w:tcPr>
          <w:p w14:paraId="04A873DD"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м</w:t>
            </w:r>
            <w:r w:rsidRPr="00291CEC">
              <w:rPr>
                <w:color w:val="000000" w:themeColor="text1"/>
                <w:kern w:val="24"/>
              </w:rPr>
              <w:t xml:space="preserve"> </w:t>
            </w:r>
          </w:p>
        </w:tc>
        <w:tc>
          <w:tcPr>
            <w:tcW w:w="4195" w:type="dxa"/>
            <w:hideMark/>
          </w:tcPr>
          <w:p w14:paraId="4D71A13A" w14:textId="77777777" w:rsidR="004B1990" w:rsidRPr="00291CEC" w:rsidRDefault="004B1990" w:rsidP="00291CEC">
            <w:pPr>
              <w:widowControl w:val="0"/>
              <w:autoSpaceDE w:val="0"/>
              <w:autoSpaceDN w:val="0"/>
              <w:adjustRightInd w:val="0"/>
              <w:spacing w:line="264" w:lineRule="auto"/>
              <w:jc w:val="center"/>
              <w:rPr>
                <w:color w:val="000000" w:themeColor="text1"/>
              </w:rPr>
            </w:pPr>
            <w:r w:rsidRPr="00291CEC">
              <w:rPr>
                <w:color w:val="000000" w:themeColor="text1"/>
              </w:rPr>
              <w:t xml:space="preserve">1.7 </w:t>
            </w:r>
          </w:p>
        </w:tc>
      </w:tr>
      <w:tr w:rsidR="004B1990" w:rsidRPr="00F108AE" w14:paraId="4865FDD5" w14:textId="77777777" w:rsidTr="00291CEC">
        <w:trPr>
          <w:trHeight w:val="443"/>
        </w:trPr>
        <w:tc>
          <w:tcPr>
            <w:tcW w:w="3936" w:type="dxa"/>
            <w:hideMark/>
          </w:tcPr>
          <w:p w14:paraId="775F329F" w14:textId="77777777" w:rsidR="004B1990" w:rsidRPr="00291CEC" w:rsidRDefault="004B1990" w:rsidP="00291CEC">
            <w:pPr>
              <w:spacing w:line="264" w:lineRule="auto"/>
              <w:rPr>
                <w:color w:val="000000" w:themeColor="text1"/>
              </w:rPr>
            </w:pPr>
            <w:r w:rsidRPr="00291CEC">
              <w:rPr>
                <w:rFonts w:hint="eastAsia"/>
                <w:color w:val="000000" w:themeColor="text1"/>
                <w:kern w:val="24"/>
              </w:rPr>
              <w:t>Время</w:t>
            </w:r>
            <w:r w:rsidRPr="00291CEC">
              <w:rPr>
                <w:color w:val="000000" w:themeColor="text1"/>
                <w:kern w:val="24"/>
              </w:rPr>
              <w:t xml:space="preserve"> </w:t>
            </w:r>
            <w:r w:rsidRPr="00291CEC">
              <w:rPr>
                <w:rFonts w:hint="eastAsia"/>
                <w:color w:val="000000" w:themeColor="text1"/>
                <w:kern w:val="24"/>
              </w:rPr>
              <w:t>блокирования</w:t>
            </w:r>
            <w:r w:rsidRPr="00291CEC">
              <w:rPr>
                <w:color w:val="000000" w:themeColor="text1"/>
                <w:kern w:val="24"/>
              </w:rPr>
              <w:t xml:space="preserve"> </w:t>
            </w:r>
          </w:p>
        </w:tc>
        <w:tc>
          <w:tcPr>
            <w:tcW w:w="1701" w:type="dxa"/>
            <w:hideMark/>
          </w:tcPr>
          <w:p w14:paraId="1A25F653"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с</w:t>
            </w:r>
            <w:r w:rsidRPr="00291CEC">
              <w:rPr>
                <w:color w:val="000000" w:themeColor="text1"/>
                <w:kern w:val="24"/>
              </w:rPr>
              <w:t xml:space="preserve"> </w:t>
            </w:r>
          </w:p>
        </w:tc>
        <w:tc>
          <w:tcPr>
            <w:tcW w:w="4195" w:type="dxa"/>
            <w:hideMark/>
          </w:tcPr>
          <w:p w14:paraId="3D678BAB" w14:textId="77777777" w:rsidR="004B1990" w:rsidRPr="00291CEC" w:rsidRDefault="004B1990" w:rsidP="00291CEC">
            <w:pPr>
              <w:widowControl w:val="0"/>
              <w:autoSpaceDE w:val="0"/>
              <w:autoSpaceDN w:val="0"/>
              <w:adjustRightInd w:val="0"/>
              <w:spacing w:line="264" w:lineRule="auto"/>
              <w:jc w:val="center"/>
              <w:rPr>
                <w:color w:val="000000" w:themeColor="text1"/>
              </w:rPr>
            </w:pPr>
            <w:r w:rsidRPr="00291CEC">
              <w:rPr>
                <w:color w:val="000000" w:themeColor="text1"/>
              </w:rPr>
              <w:t>72</w:t>
            </w:r>
          </w:p>
        </w:tc>
      </w:tr>
      <w:tr w:rsidR="004B1990" w:rsidRPr="00F108AE" w14:paraId="1B563885" w14:textId="77777777" w:rsidTr="00291CEC">
        <w:trPr>
          <w:trHeight w:val="443"/>
        </w:trPr>
        <w:tc>
          <w:tcPr>
            <w:tcW w:w="3936" w:type="dxa"/>
            <w:hideMark/>
          </w:tcPr>
          <w:p w14:paraId="0BC79EA3" w14:textId="77777777" w:rsidR="004B1990" w:rsidRPr="00291CEC" w:rsidRDefault="004B1990" w:rsidP="00291CEC">
            <w:pPr>
              <w:spacing w:line="264" w:lineRule="auto"/>
              <w:rPr>
                <w:color w:val="000000" w:themeColor="text1"/>
              </w:rPr>
            </w:pPr>
            <w:r w:rsidRPr="00291CEC">
              <w:rPr>
                <w:rFonts w:hint="eastAsia"/>
                <w:color w:val="000000" w:themeColor="text1"/>
                <w:kern w:val="24"/>
              </w:rPr>
              <w:t>По</w:t>
            </w:r>
            <w:r w:rsidRPr="00291CEC">
              <w:rPr>
                <w:color w:val="000000" w:themeColor="text1"/>
                <w:kern w:val="24"/>
              </w:rPr>
              <w:t xml:space="preserve"> </w:t>
            </w:r>
            <w:r w:rsidRPr="00291CEC">
              <w:rPr>
                <w:rFonts w:hint="eastAsia"/>
                <w:color w:val="000000" w:themeColor="text1"/>
                <w:kern w:val="24"/>
              </w:rPr>
              <w:t>повышенной</w:t>
            </w:r>
            <w:r w:rsidRPr="00291CEC">
              <w:rPr>
                <w:color w:val="000000" w:themeColor="text1"/>
                <w:kern w:val="24"/>
              </w:rPr>
              <w:t xml:space="preserve"> </w:t>
            </w:r>
            <w:r w:rsidRPr="00291CEC">
              <w:rPr>
                <w:rFonts w:hint="eastAsia"/>
                <w:color w:val="000000" w:themeColor="text1"/>
                <w:kern w:val="24"/>
              </w:rPr>
              <w:t>температуре</w:t>
            </w:r>
            <w:r w:rsidRPr="00291CEC">
              <w:rPr>
                <w:color w:val="000000" w:themeColor="text1"/>
                <w:kern w:val="24"/>
              </w:rPr>
              <w:t xml:space="preserve"> </w:t>
            </w:r>
          </w:p>
        </w:tc>
        <w:tc>
          <w:tcPr>
            <w:tcW w:w="1701" w:type="dxa"/>
            <w:hideMark/>
          </w:tcPr>
          <w:p w14:paraId="041D86EB"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с</w:t>
            </w:r>
            <w:r w:rsidRPr="00291CEC">
              <w:rPr>
                <w:color w:val="000000" w:themeColor="text1"/>
                <w:kern w:val="24"/>
              </w:rPr>
              <w:t xml:space="preserve"> </w:t>
            </w:r>
          </w:p>
        </w:tc>
        <w:tc>
          <w:tcPr>
            <w:tcW w:w="4195" w:type="dxa"/>
            <w:hideMark/>
          </w:tcPr>
          <w:p w14:paraId="7BCDA595" w14:textId="77777777" w:rsidR="004B1990" w:rsidRPr="00291CEC" w:rsidRDefault="004B1990" w:rsidP="00291CEC">
            <w:pPr>
              <w:widowControl w:val="0"/>
              <w:autoSpaceDE w:val="0"/>
              <w:autoSpaceDN w:val="0"/>
              <w:adjustRightInd w:val="0"/>
              <w:spacing w:line="264" w:lineRule="auto"/>
              <w:jc w:val="center"/>
              <w:rPr>
                <w:color w:val="000000" w:themeColor="text1"/>
              </w:rPr>
            </w:pPr>
            <w:r w:rsidRPr="00291CEC">
              <w:rPr>
                <w:color w:val="000000" w:themeColor="text1"/>
              </w:rPr>
              <w:t xml:space="preserve">1008 </w:t>
            </w:r>
          </w:p>
        </w:tc>
      </w:tr>
      <w:tr w:rsidR="004B1990" w:rsidRPr="00F108AE" w14:paraId="07583FFF" w14:textId="77777777" w:rsidTr="00291CEC">
        <w:trPr>
          <w:trHeight w:val="443"/>
        </w:trPr>
        <w:tc>
          <w:tcPr>
            <w:tcW w:w="3936" w:type="dxa"/>
            <w:hideMark/>
          </w:tcPr>
          <w:p w14:paraId="55C315AA" w14:textId="77777777" w:rsidR="004B1990" w:rsidRPr="00291CEC" w:rsidRDefault="004B1990" w:rsidP="00291CEC">
            <w:pPr>
              <w:spacing w:line="264" w:lineRule="auto"/>
              <w:rPr>
                <w:color w:val="000000" w:themeColor="text1"/>
              </w:rPr>
            </w:pPr>
            <w:r w:rsidRPr="00291CEC">
              <w:rPr>
                <w:rFonts w:hint="eastAsia"/>
                <w:color w:val="000000" w:themeColor="text1"/>
                <w:kern w:val="24"/>
              </w:rPr>
              <w:t>По</w:t>
            </w:r>
            <w:r w:rsidRPr="00291CEC">
              <w:rPr>
                <w:color w:val="000000" w:themeColor="text1"/>
                <w:kern w:val="24"/>
              </w:rPr>
              <w:t xml:space="preserve"> </w:t>
            </w:r>
            <w:r w:rsidRPr="00291CEC">
              <w:rPr>
                <w:rFonts w:hint="eastAsia"/>
                <w:color w:val="000000" w:themeColor="text1"/>
                <w:kern w:val="24"/>
              </w:rPr>
              <w:t>потере</w:t>
            </w:r>
            <w:r w:rsidRPr="00291CEC">
              <w:rPr>
                <w:color w:val="000000" w:themeColor="text1"/>
                <w:kern w:val="24"/>
              </w:rPr>
              <w:t xml:space="preserve"> </w:t>
            </w:r>
            <w:r w:rsidRPr="00291CEC">
              <w:rPr>
                <w:rFonts w:hint="eastAsia"/>
                <w:color w:val="000000" w:themeColor="text1"/>
                <w:kern w:val="24"/>
              </w:rPr>
              <w:t>видимости</w:t>
            </w:r>
            <w:r w:rsidRPr="00291CEC">
              <w:rPr>
                <w:color w:val="000000" w:themeColor="text1"/>
                <w:kern w:val="24"/>
              </w:rPr>
              <w:t xml:space="preserve"> </w:t>
            </w:r>
          </w:p>
        </w:tc>
        <w:tc>
          <w:tcPr>
            <w:tcW w:w="1701" w:type="dxa"/>
            <w:hideMark/>
          </w:tcPr>
          <w:p w14:paraId="3823024F"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с</w:t>
            </w:r>
            <w:r w:rsidRPr="00291CEC">
              <w:rPr>
                <w:color w:val="000000" w:themeColor="text1"/>
                <w:kern w:val="24"/>
              </w:rPr>
              <w:t xml:space="preserve"> </w:t>
            </w:r>
          </w:p>
        </w:tc>
        <w:tc>
          <w:tcPr>
            <w:tcW w:w="4195" w:type="dxa"/>
            <w:hideMark/>
          </w:tcPr>
          <w:p w14:paraId="321C6B97" w14:textId="77777777" w:rsidR="004B1990" w:rsidRPr="00291CEC" w:rsidRDefault="004B1990" w:rsidP="00291CEC">
            <w:pPr>
              <w:widowControl w:val="0"/>
              <w:autoSpaceDE w:val="0"/>
              <w:autoSpaceDN w:val="0"/>
              <w:adjustRightInd w:val="0"/>
              <w:spacing w:line="264" w:lineRule="auto"/>
              <w:jc w:val="center"/>
              <w:rPr>
                <w:color w:val="000000" w:themeColor="text1"/>
              </w:rPr>
            </w:pPr>
            <w:r w:rsidRPr="00291CEC">
              <w:rPr>
                <w:color w:val="000000" w:themeColor="text1"/>
              </w:rPr>
              <w:t>72</w:t>
            </w:r>
          </w:p>
        </w:tc>
      </w:tr>
      <w:tr w:rsidR="004B1990" w:rsidRPr="00F108AE" w14:paraId="3400F1C2" w14:textId="77777777" w:rsidTr="00291CEC">
        <w:trPr>
          <w:trHeight w:val="657"/>
        </w:trPr>
        <w:tc>
          <w:tcPr>
            <w:tcW w:w="3936" w:type="dxa"/>
            <w:hideMark/>
          </w:tcPr>
          <w:p w14:paraId="5F9BDFB1" w14:textId="77777777" w:rsidR="004B1990" w:rsidRPr="00291CEC" w:rsidRDefault="004B1990" w:rsidP="00291CEC">
            <w:pPr>
              <w:spacing w:line="264" w:lineRule="auto"/>
              <w:rPr>
                <w:color w:val="000000" w:themeColor="text1"/>
              </w:rPr>
            </w:pPr>
            <w:r w:rsidRPr="00291CEC">
              <w:rPr>
                <w:rFonts w:hint="eastAsia"/>
                <w:color w:val="000000" w:themeColor="text1"/>
                <w:kern w:val="24"/>
              </w:rPr>
              <w:t>По</w:t>
            </w:r>
            <w:r w:rsidRPr="00291CEC">
              <w:rPr>
                <w:color w:val="000000" w:themeColor="text1"/>
                <w:kern w:val="24"/>
              </w:rPr>
              <w:t xml:space="preserve"> </w:t>
            </w:r>
            <w:r w:rsidRPr="00291CEC">
              <w:rPr>
                <w:rFonts w:hint="eastAsia"/>
                <w:color w:val="000000" w:themeColor="text1"/>
                <w:kern w:val="24"/>
              </w:rPr>
              <w:t>пониженному</w:t>
            </w:r>
            <w:r w:rsidRPr="00291CEC">
              <w:rPr>
                <w:color w:val="000000" w:themeColor="text1"/>
                <w:kern w:val="24"/>
              </w:rPr>
              <w:t xml:space="preserve"> </w:t>
            </w:r>
            <w:r w:rsidRPr="00291CEC">
              <w:rPr>
                <w:rFonts w:hint="eastAsia"/>
                <w:color w:val="000000" w:themeColor="text1"/>
                <w:kern w:val="24"/>
              </w:rPr>
              <w:t>содержанию</w:t>
            </w:r>
            <w:r w:rsidRPr="00291CEC">
              <w:rPr>
                <w:color w:val="000000" w:themeColor="text1"/>
                <w:kern w:val="24"/>
              </w:rPr>
              <w:t xml:space="preserve"> </w:t>
            </w:r>
          </w:p>
          <w:p w14:paraId="79E18322" w14:textId="77777777" w:rsidR="004B1990" w:rsidRPr="00291CEC" w:rsidRDefault="004B1990" w:rsidP="00291CEC">
            <w:pPr>
              <w:spacing w:line="264" w:lineRule="auto"/>
              <w:rPr>
                <w:color w:val="000000" w:themeColor="text1"/>
              </w:rPr>
            </w:pPr>
            <w:r w:rsidRPr="00291CEC">
              <w:rPr>
                <w:rFonts w:hint="eastAsia"/>
                <w:color w:val="000000" w:themeColor="text1"/>
                <w:kern w:val="24"/>
              </w:rPr>
              <w:t>кислорода</w:t>
            </w:r>
            <w:r w:rsidRPr="00291CEC">
              <w:rPr>
                <w:color w:val="000000" w:themeColor="text1"/>
                <w:kern w:val="24"/>
              </w:rPr>
              <w:t xml:space="preserve"> </w:t>
            </w:r>
          </w:p>
        </w:tc>
        <w:tc>
          <w:tcPr>
            <w:tcW w:w="1701" w:type="dxa"/>
            <w:hideMark/>
          </w:tcPr>
          <w:p w14:paraId="5B709687"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с</w:t>
            </w:r>
            <w:r w:rsidRPr="00291CEC">
              <w:rPr>
                <w:color w:val="000000" w:themeColor="text1"/>
                <w:kern w:val="24"/>
              </w:rPr>
              <w:t xml:space="preserve"> </w:t>
            </w:r>
          </w:p>
        </w:tc>
        <w:tc>
          <w:tcPr>
            <w:tcW w:w="4195" w:type="dxa"/>
            <w:hideMark/>
          </w:tcPr>
          <w:p w14:paraId="094B9788" w14:textId="77777777" w:rsidR="004B1990" w:rsidRPr="00291CEC" w:rsidRDefault="004B1990" w:rsidP="00291CEC">
            <w:pPr>
              <w:widowControl w:val="0"/>
              <w:autoSpaceDE w:val="0"/>
              <w:autoSpaceDN w:val="0"/>
              <w:adjustRightInd w:val="0"/>
              <w:spacing w:line="264" w:lineRule="auto"/>
              <w:jc w:val="center"/>
              <w:rPr>
                <w:color w:val="000000" w:themeColor="text1"/>
              </w:rPr>
            </w:pPr>
            <w:r w:rsidRPr="00291CEC">
              <w:rPr>
                <w:color w:val="000000" w:themeColor="text1"/>
              </w:rPr>
              <w:t>72</w:t>
            </w:r>
          </w:p>
        </w:tc>
      </w:tr>
      <w:tr w:rsidR="004B1990" w:rsidRPr="00F108AE" w14:paraId="38911C6E" w14:textId="77777777" w:rsidTr="00291CEC">
        <w:trPr>
          <w:trHeight w:val="443"/>
        </w:trPr>
        <w:tc>
          <w:tcPr>
            <w:tcW w:w="3936" w:type="dxa"/>
            <w:hideMark/>
          </w:tcPr>
          <w:p w14:paraId="23475F8B" w14:textId="77777777" w:rsidR="004B1990" w:rsidRPr="00291CEC" w:rsidRDefault="004B1990" w:rsidP="00291CEC">
            <w:pPr>
              <w:spacing w:line="264" w:lineRule="auto"/>
              <w:rPr>
                <w:color w:val="000000" w:themeColor="text1"/>
              </w:rPr>
            </w:pPr>
            <w:r w:rsidRPr="00291CEC">
              <w:rPr>
                <w:rFonts w:hint="eastAsia"/>
                <w:color w:val="000000" w:themeColor="text1"/>
                <w:kern w:val="24"/>
              </w:rPr>
              <w:t>По</w:t>
            </w:r>
            <w:r w:rsidRPr="00291CEC">
              <w:rPr>
                <w:color w:val="000000" w:themeColor="text1"/>
                <w:kern w:val="24"/>
              </w:rPr>
              <w:t xml:space="preserve"> </w:t>
            </w:r>
            <w:r w:rsidRPr="00291CEC">
              <w:rPr>
                <w:rFonts w:hint="eastAsia"/>
                <w:i/>
                <w:color w:val="000000" w:themeColor="text1"/>
                <w:kern w:val="24"/>
              </w:rPr>
              <w:t>х</w:t>
            </w:r>
            <w:r w:rsidRPr="00291CEC">
              <w:rPr>
                <w:rFonts w:hint="eastAsia"/>
                <w:color w:val="000000" w:themeColor="text1"/>
                <w:kern w:val="24"/>
                <w:position w:val="-9"/>
                <w:vertAlign w:val="subscript"/>
              </w:rPr>
              <w:t>СО</w:t>
            </w:r>
            <w:r w:rsidRPr="00291CEC">
              <w:rPr>
                <w:color w:val="000000" w:themeColor="text1"/>
                <w:kern w:val="24"/>
                <w:position w:val="-9"/>
                <w:vertAlign w:val="subscript"/>
              </w:rPr>
              <w:t>2</w:t>
            </w:r>
            <w:r w:rsidRPr="00291CEC">
              <w:rPr>
                <w:color w:val="000000" w:themeColor="text1"/>
                <w:kern w:val="24"/>
              </w:rPr>
              <w:t xml:space="preserve"> </w:t>
            </w:r>
          </w:p>
        </w:tc>
        <w:tc>
          <w:tcPr>
            <w:tcW w:w="1701" w:type="dxa"/>
            <w:hideMark/>
          </w:tcPr>
          <w:p w14:paraId="04291697"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с</w:t>
            </w:r>
            <w:r w:rsidRPr="00291CEC">
              <w:rPr>
                <w:color w:val="000000" w:themeColor="text1"/>
                <w:kern w:val="24"/>
              </w:rPr>
              <w:t xml:space="preserve"> </w:t>
            </w:r>
          </w:p>
        </w:tc>
        <w:tc>
          <w:tcPr>
            <w:tcW w:w="4195" w:type="dxa"/>
            <w:hideMark/>
          </w:tcPr>
          <w:p w14:paraId="37545016" w14:textId="77777777" w:rsidR="004B1990" w:rsidRPr="00291CEC" w:rsidRDefault="004B1990" w:rsidP="00291CEC">
            <w:pPr>
              <w:widowControl w:val="0"/>
              <w:autoSpaceDE w:val="0"/>
              <w:autoSpaceDN w:val="0"/>
              <w:adjustRightInd w:val="0"/>
              <w:spacing w:line="264" w:lineRule="auto"/>
              <w:jc w:val="center"/>
              <w:rPr>
                <w:color w:val="000000" w:themeColor="text1"/>
              </w:rPr>
            </w:pPr>
            <w:r>
              <w:rPr>
                <w:rFonts w:hint="eastAsia"/>
                <w:color w:val="000000" w:themeColor="text1"/>
              </w:rPr>
              <w:t>Н</w:t>
            </w:r>
            <w:r w:rsidRPr="00291CEC">
              <w:rPr>
                <w:rFonts w:hint="eastAsia"/>
                <w:color w:val="000000" w:themeColor="text1"/>
              </w:rPr>
              <w:t>е</w:t>
            </w:r>
            <w:r w:rsidRPr="00291CEC">
              <w:rPr>
                <w:color w:val="000000" w:themeColor="text1"/>
              </w:rPr>
              <w:t xml:space="preserve"> </w:t>
            </w:r>
            <w:r w:rsidRPr="00291CEC">
              <w:rPr>
                <w:rFonts w:hint="eastAsia"/>
                <w:color w:val="000000" w:themeColor="text1"/>
              </w:rPr>
              <w:t>достигается</w:t>
            </w:r>
            <w:r w:rsidRPr="00291CEC">
              <w:rPr>
                <w:color w:val="000000" w:themeColor="text1"/>
              </w:rPr>
              <w:t xml:space="preserve"> </w:t>
            </w:r>
            <w:r w:rsidRPr="00291CEC">
              <w:rPr>
                <w:rFonts w:hint="eastAsia"/>
                <w:color w:val="000000" w:themeColor="text1"/>
              </w:rPr>
              <w:t>в</w:t>
            </w:r>
            <w:r w:rsidRPr="00291CEC">
              <w:rPr>
                <w:color w:val="000000" w:themeColor="text1"/>
              </w:rPr>
              <w:t xml:space="preserve"> </w:t>
            </w:r>
            <w:r w:rsidRPr="00291CEC">
              <w:rPr>
                <w:rFonts w:hint="eastAsia"/>
                <w:color w:val="000000" w:themeColor="text1"/>
              </w:rPr>
              <w:t>течение</w:t>
            </w:r>
            <w:r w:rsidRPr="00291CEC">
              <w:rPr>
                <w:color w:val="000000" w:themeColor="text1"/>
              </w:rPr>
              <w:t xml:space="preserve"> 1800 </w:t>
            </w:r>
            <w:r w:rsidRPr="00291CEC">
              <w:rPr>
                <w:rFonts w:hint="eastAsia"/>
                <w:color w:val="000000" w:themeColor="text1"/>
              </w:rPr>
              <w:t>с</w:t>
            </w:r>
            <w:r w:rsidRPr="00291CEC">
              <w:rPr>
                <w:color w:val="000000" w:themeColor="text1"/>
              </w:rPr>
              <w:t xml:space="preserve"> </w:t>
            </w:r>
          </w:p>
        </w:tc>
      </w:tr>
      <w:tr w:rsidR="004B1990" w:rsidRPr="00F108AE" w14:paraId="11ACC282" w14:textId="77777777" w:rsidTr="00291CEC">
        <w:trPr>
          <w:trHeight w:val="443"/>
        </w:trPr>
        <w:tc>
          <w:tcPr>
            <w:tcW w:w="3936" w:type="dxa"/>
            <w:hideMark/>
          </w:tcPr>
          <w:p w14:paraId="31FC89E5" w14:textId="77777777" w:rsidR="004B1990" w:rsidRPr="00291CEC" w:rsidRDefault="004B1990" w:rsidP="00291CEC">
            <w:pPr>
              <w:spacing w:line="264" w:lineRule="auto"/>
              <w:rPr>
                <w:color w:val="000000" w:themeColor="text1"/>
              </w:rPr>
            </w:pPr>
            <w:r w:rsidRPr="00291CEC">
              <w:rPr>
                <w:rFonts w:hint="eastAsia"/>
                <w:color w:val="000000" w:themeColor="text1"/>
                <w:kern w:val="24"/>
              </w:rPr>
              <w:t>По</w:t>
            </w:r>
            <w:r w:rsidRPr="00291CEC">
              <w:rPr>
                <w:color w:val="000000" w:themeColor="text1"/>
                <w:kern w:val="24"/>
              </w:rPr>
              <w:t xml:space="preserve"> </w:t>
            </w:r>
            <w:r w:rsidRPr="00291CEC">
              <w:rPr>
                <w:rFonts w:hint="eastAsia"/>
                <w:i/>
                <w:color w:val="000000" w:themeColor="text1"/>
                <w:kern w:val="24"/>
              </w:rPr>
              <w:t>х</w:t>
            </w:r>
            <w:r w:rsidRPr="00291CEC">
              <w:rPr>
                <w:rFonts w:hint="eastAsia"/>
                <w:color w:val="000000" w:themeColor="text1"/>
                <w:kern w:val="24"/>
                <w:position w:val="-9"/>
                <w:vertAlign w:val="subscript"/>
              </w:rPr>
              <w:t>СО</w:t>
            </w:r>
            <w:r w:rsidRPr="00291CEC">
              <w:rPr>
                <w:color w:val="000000" w:themeColor="text1"/>
                <w:kern w:val="24"/>
              </w:rPr>
              <w:t xml:space="preserve"> </w:t>
            </w:r>
          </w:p>
        </w:tc>
        <w:tc>
          <w:tcPr>
            <w:tcW w:w="1701" w:type="dxa"/>
            <w:hideMark/>
          </w:tcPr>
          <w:p w14:paraId="4042D92D"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с</w:t>
            </w:r>
            <w:r w:rsidRPr="00291CEC">
              <w:rPr>
                <w:color w:val="000000" w:themeColor="text1"/>
                <w:kern w:val="24"/>
              </w:rPr>
              <w:t xml:space="preserve"> </w:t>
            </w:r>
          </w:p>
        </w:tc>
        <w:tc>
          <w:tcPr>
            <w:tcW w:w="4195" w:type="dxa"/>
            <w:hideMark/>
          </w:tcPr>
          <w:p w14:paraId="5F927C05" w14:textId="77777777" w:rsidR="004B1990" w:rsidRPr="00291CEC" w:rsidRDefault="004B1990" w:rsidP="00291CEC">
            <w:pPr>
              <w:widowControl w:val="0"/>
              <w:autoSpaceDE w:val="0"/>
              <w:autoSpaceDN w:val="0"/>
              <w:adjustRightInd w:val="0"/>
              <w:spacing w:line="264" w:lineRule="auto"/>
              <w:jc w:val="center"/>
              <w:rPr>
                <w:color w:val="000000" w:themeColor="text1"/>
              </w:rPr>
            </w:pPr>
            <w:r w:rsidRPr="00291CEC">
              <w:rPr>
                <w:color w:val="000000" w:themeColor="text1"/>
              </w:rPr>
              <w:t>133</w:t>
            </w:r>
          </w:p>
        </w:tc>
      </w:tr>
      <w:tr w:rsidR="004B1990" w:rsidRPr="00F108AE" w14:paraId="45D209EB" w14:textId="77777777" w:rsidTr="00291CEC">
        <w:trPr>
          <w:trHeight w:val="443"/>
        </w:trPr>
        <w:tc>
          <w:tcPr>
            <w:tcW w:w="3936" w:type="dxa"/>
            <w:hideMark/>
          </w:tcPr>
          <w:p w14:paraId="2BAE9DEA" w14:textId="77777777" w:rsidR="004B1990" w:rsidRPr="00291CEC" w:rsidRDefault="004B1990" w:rsidP="00291CEC">
            <w:pPr>
              <w:spacing w:line="264" w:lineRule="auto"/>
              <w:rPr>
                <w:color w:val="000000" w:themeColor="text1"/>
              </w:rPr>
            </w:pPr>
            <w:r w:rsidRPr="00291CEC">
              <w:rPr>
                <w:rFonts w:hint="eastAsia"/>
                <w:color w:val="000000" w:themeColor="text1"/>
                <w:kern w:val="24"/>
              </w:rPr>
              <w:t>По</w:t>
            </w:r>
            <w:r w:rsidRPr="00291CEC">
              <w:rPr>
                <w:color w:val="000000" w:themeColor="text1"/>
                <w:kern w:val="24"/>
              </w:rPr>
              <w:t xml:space="preserve"> </w:t>
            </w:r>
            <w:r w:rsidRPr="00291CEC">
              <w:rPr>
                <w:rFonts w:hint="eastAsia"/>
                <w:i/>
                <w:color w:val="000000" w:themeColor="text1"/>
                <w:kern w:val="24"/>
              </w:rPr>
              <w:t>х</w:t>
            </w:r>
            <w:r w:rsidRPr="00291CEC">
              <w:rPr>
                <w:color w:val="000000" w:themeColor="text1"/>
                <w:kern w:val="24"/>
                <w:position w:val="-9"/>
                <w:vertAlign w:val="subscript"/>
                <w:lang w:val="en-US"/>
              </w:rPr>
              <w:t>HCl</w:t>
            </w:r>
            <w:r w:rsidRPr="00291CEC">
              <w:rPr>
                <w:color w:val="000000" w:themeColor="text1"/>
                <w:kern w:val="24"/>
              </w:rPr>
              <w:t xml:space="preserve"> </w:t>
            </w:r>
          </w:p>
        </w:tc>
        <w:tc>
          <w:tcPr>
            <w:tcW w:w="1701" w:type="dxa"/>
            <w:hideMark/>
          </w:tcPr>
          <w:p w14:paraId="64ECE5AF" w14:textId="77777777" w:rsidR="004B1990" w:rsidRPr="00291CEC" w:rsidRDefault="004B1990" w:rsidP="00291CEC">
            <w:pPr>
              <w:spacing w:line="264" w:lineRule="auto"/>
              <w:jc w:val="center"/>
              <w:rPr>
                <w:color w:val="000000" w:themeColor="text1"/>
              </w:rPr>
            </w:pPr>
            <w:r w:rsidRPr="00291CEC">
              <w:rPr>
                <w:rFonts w:hint="eastAsia"/>
                <w:color w:val="000000" w:themeColor="text1"/>
                <w:kern w:val="24"/>
              </w:rPr>
              <w:t>с</w:t>
            </w:r>
            <w:r w:rsidRPr="00291CEC">
              <w:rPr>
                <w:color w:val="000000" w:themeColor="text1"/>
                <w:kern w:val="24"/>
              </w:rPr>
              <w:t xml:space="preserve"> </w:t>
            </w:r>
          </w:p>
        </w:tc>
        <w:tc>
          <w:tcPr>
            <w:tcW w:w="4195" w:type="dxa"/>
            <w:hideMark/>
          </w:tcPr>
          <w:p w14:paraId="6F3455F2" w14:textId="77777777" w:rsidR="004B1990" w:rsidRPr="00291CEC" w:rsidRDefault="004B1990" w:rsidP="00291CEC">
            <w:pPr>
              <w:widowControl w:val="0"/>
              <w:autoSpaceDE w:val="0"/>
              <w:autoSpaceDN w:val="0"/>
              <w:adjustRightInd w:val="0"/>
              <w:spacing w:line="264" w:lineRule="auto"/>
              <w:jc w:val="center"/>
              <w:rPr>
                <w:color w:val="000000" w:themeColor="text1"/>
              </w:rPr>
            </w:pPr>
            <w:r w:rsidRPr="00291CEC">
              <w:rPr>
                <w:color w:val="000000" w:themeColor="text1"/>
              </w:rPr>
              <w:t>206</w:t>
            </w:r>
          </w:p>
        </w:tc>
      </w:tr>
    </w:tbl>
    <w:p w14:paraId="25D35084" w14:textId="77777777" w:rsidR="004B1990" w:rsidRPr="007A71B2" w:rsidRDefault="004B1990" w:rsidP="004B1990">
      <w:pPr>
        <w:widowControl w:val="0"/>
        <w:autoSpaceDE w:val="0"/>
        <w:autoSpaceDN w:val="0"/>
        <w:adjustRightInd w:val="0"/>
        <w:spacing w:after="0" w:line="360" w:lineRule="auto"/>
        <w:jc w:val="center"/>
        <w:rPr>
          <w:rFonts w:eastAsia="Times New Roman"/>
          <w:color w:val="auto"/>
          <w:lang w:eastAsia="ru-RU"/>
        </w:rPr>
      </w:pPr>
    </w:p>
    <w:p w14:paraId="36C4B11E" w14:textId="77777777" w:rsidR="004B1990" w:rsidRPr="007A71B2" w:rsidRDefault="004B1990" w:rsidP="00D5384F">
      <w:pPr>
        <w:widowControl w:val="0"/>
        <w:numPr>
          <w:ilvl w:val="0"/>
          <w:numId w:val="11"/>
        </w:numPr>
        <w:autoSpaceDE w:val="0"/>
        <w:autoSpaceDN w:val="0"/>
        <w:adjustRightInd w:val="0"/>
        <w:spacing w:after="0" w:line="360" w:lineRule="auto"/>
        <w:jc w:val="center"/>
        <w:rPr>
          <w:rFonts w:eastAsia="Times New Roman"/>
          <w:color w:val="auto"/>
          <w:u w:val="single"/>
          <w:lang w:eastAsia="ru-RU"/>
        </w:rPr>
      </w:pPr>
      <w:r w:rsidRPr="007A71B2">
        <w:rPr>
          <w:rFonts w:eastAsia="Calibri"/>
          <w:color w:val="auto"/>
          <w:szCs w:val="22"/>
          <w:u w:val="single"/>
        </w:rPr>
        <w:t xml:space="preserve"> Анализ наличия систем обеспечения пожарной безопасности зданий, сооружений и строений на производственном объекте</w:t>
      </w:r>
    </w:p>
    <w:p w14:paraId="32CBAB95" w14:textId="77777777" w:rsidR="004B1990" w:rsidRPr="007A71B2" w:rsidRDefault="004B1990" w:rsidP="004B1990">
      <w:pPr>
        <w:widowControl w:val="0"/>
        <w:autoSpaceDE w:val="0"/>
        <w:autoSpaceDN w:val="0"/>
        <w:adjustRightInd w:val="0"/>
        <w:spacing w:after="0" w:line="360" w:lineRule="auto"/>
        <w:ind w:firstLine="709"/>
        <w:jc w:val="both"/>
        <w:rPr>
          <w:rFonts w:eastAsia="Calibri"/>
          <w:b/>
          <w:color w:val="auto"/>
          <w:szCs w:val="22"/>
        </w:rPr>
      </w:pPr>
      <w:r w:rsidRPr="007A71B2">
        <w:rPr>
          <w:rFonts w:eastAsia="Times New Roman"/>
          <w:color w:val="auto"/>
          <w:lang w:eastAsia="ru-RU"/>
        </w:rPr>
        <w:t xml:space="preserve">Принимаем вероятность эффективной работы технических средств по обеспечению пожарной безопасности рассматриваемого здания </w:t>
      </w:r>
      <w:proofErr w:type="spellStart"/>
      <w:r w:rsidRPr="00291CEC">
        <w:rPr>
          <w:rFonts w:eastAsia="Times New Roman"/>
          <w:i/>
          <w:color w:val="auto"/>
          <w:lang w:eastAsia="ru-RU"/>
        </w:rPr>
        <w:t>D</w:t>
      </w:r>
      <w:r w:rsidRPr="00291CEC">
        <w:rPr>
          <w:rFonts w:eastAsia="Times New Roman"/>
          <w:i/>
          <w:color w:val="auto"/>
          <w:vertAlign w:val="subscript"/>
          <w:lang w:eastAsia="ru-RU"/>
        </w:rPr>
        <w:t>ij</w:t>
      </w:r>
      <w:proofErr w:type="spellEnd"/>
      <w:r w:rsidRPr="00291CEC">
        <w:rPr>
          <w:rFonts w:eastAsia="Times New Roman"/>
          <w:i/>
          <w:color w:val="auto"/>
          <w:lang w:eastAsia="ru-RU"/>
        </w:rPr>
        <w:t xml:space="preserve"> </w:t>
      </w:r>
      <w:r w:rsidRPr="007A71B2">
        <w:rPr>
          <w:rFonts w:eastAsia="Times New Roman"/>
          <w:color w:val="auto"/>
          <w:lang w:eastAsia="ru-RU"/>
        </w:rPr>
        <w:t>= 0</w:t>
      </w:r>
      <w:r>
        <w:rPr>
          <w:rFonts w:eastAsia="Times New Roman"/>
          <w:color w:val="auto"/>
          <w:lang w:eastAsia="ru-RU"/>
        </w:rPr>
        <w:t xml:space="preserve"> в связи с их отсутствием.</w:t>
      </w:r>
    </w:p>
    <w:p w14:paraId="4A824B3F" w14:textId="77777777" w:rsidR="004B1990" w:rsidRPr="007A71B2" w:rsidRDefault="004B1990" w:rsidP="004B1990">
      <w:pPr>
        <w:widowControl w:val="0"/>
        <w:autoSpaceDE w:val="0"/>
        <w:autoSpaceDN w:val="0"/>
        <w:adjustRightInd w:val="0"/>
        <w:spacing w:after="0" w:line="360" w:lineRule="auto"/>
        <w:jc w:val="center"/>
        <w:rPr>
          <w:rFonts w:eastAsia="Times New Roman"/>
          <w:color w:val="auto"/>
          <w:lang w:eastAsia="ru-RU"/>
        </w:rPr>
      </w:pPr>
    </w:p>
    <w:p w14:paraId="038D7ABE" w14:textId="77777777" w:rsidR="004B1990" w:rsidRPr="007A71B2" w:rsidRDefault="004B1990" w:rsidP="00D5384F">
      <w:pPr>
        <w:widowControl w:val="0"/>
        <w:numPr>
          <w:ilvl w:val="0"/>
          <w:numId w:val="11"/>
        </w:numPr>
        <w:autoSpaceDE w:val="0"/>
        <w:autoSpaceDN w:val="0"/>
        <w:adjustRightInd w:val="0"/>
        <w:spacing w:after="0" w:line="360" w:lineRule="auto"/>
        <w:jc w:val="center"/>
        <w:rPr>
          <w:rFonts w:eastAsia="Calibri"/>
          <w:color w:val="auto"/>
          <w:szCs w:val="22"/>
          <w:u w:val="single"/>
        </w:rPr>
      </w:pPr>
      <w:r w:rsidRPr="007A71B2">
        <w:rPr>
          <w:rFonts w:eastAsia="Calibri"/>
          <w:color w:val="auto"/>
          <w:szCs w:val="22"/>
          <w:u w:val="single"/>
        </w:rPr>
        <w:t>Оценка последствий воздействия опасных факторов пожара на людей для различных сценариев его развития на объекте</w:t>
      </w:r>
    </w:p>
    <w:p w14:paraId="65AA901B"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b/>
          <w:i/>
          <w:color w:val="auto"/>
          <w:lang w:eastAsia="ru-RU"/>
        </w:rPr>
      </w:pPr>
    </w:p>
    <w:p w14:paraId="5B6747C7" w14:textId="77777777" w:rsidR="004B1990" w:rsidRDefault="004B1990" w:rsidP="004B1990">
      <w:pPr>
        <w:widowControl w:val="0"/>
        <w:tabs>
          <w:tab w:val="left" w:pos="3868"/>
        </w:tabs>
        <w:autoSpaceDE w:val="0"/>
        <w:autoSpaceDN w:val="0"/>
        <w:adjustRightInd w:val="0"/>
        <w:spacing w:after="0" w:line="360" w:lineRule="auto"/>
        <w:ind w:firstLine="720"/>
        <w:jc w:val="both"/>
        <w:rPr>
          <w:rFonts w:eastAsia="Times New Roman"/>
          <w:color w:val="auto"/>
          <w:lang w:eastAsia="ru-RU"/>
        </w:rPr>
      </w:pPr>
      <w:r w:rsidRPr="007A71B2">
        <w:rPr>
          <w:rFonts w:eastAsia="Times New Roman"/>
          <w:i/>
          <w:color w:val="auto"/>
          <w:lang w:eastAsia="ru-RU"/>
        </w:rPr>
        <w:t>Сценарий 1.</w:t>
      </w:r>
      <w:r w:rsidRPr="007A71B2">
        <w:rPr>
          <w:rFonts w:eastAsia="Times New Roman"/>
          <w:b/>
          <w:i/>
          <w:color w:val="auto"/>
          <w:lang w:eastAsia="ru-RU"/>
        </w:rPr>
        <w:t xml:space="preserve"> </w:t>
      </w:r>
      <w:r w:rsidRPr="007A71B2">
        <w:rPr>
          <w:rFonts w:eastAsia="Times New Roman"/>
          <w:color w:val="auto"/>
          <w:lang w:eastAsia="ru-RU"/>
        </w:rPr>
        <w:t xml:space="preserve">Расчетное время эвакуации из помещения контроллерной составляет </w:t>
      </w:r>
      <w:proofErr w:type="spellStart"/>
      <w:r w:rsidRPr="00291CEC">
        <w:rPr>
          <w:rFonts w:eastAsia="Times New Roman"/>
          <w:i/>
          <w:color w:val="auto"/>
          <w:lang w:eastAsia="ru-RU"/>
        </w:rPr>
        <w:t>t</w:t>
      </w:r>
      <w:r w:rsidRPr="00291CEC">
        <w:rPr>
          <w:rFonts w:eastAsia="Times New Roman"/>
          <w:i/>
          <w:color w:val="auto"/>
          <w:vertAlign w:val="subscript"/>
          <w:lang w:eastAsia="ru-RU"/>
        </w:rPr>
        <w:t>рij</w:t>
      </w:r>
      <w:proofErr w:type="spellEnd"/>
      <w:r>
        <w:rPr>
          <w:rFonts w:eastAsia="Times New Roman"/>
          <w:color w:val="auto"/>
          <w:vertAlign w:val="subscript"/>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0,1 мин</w:t>
      </w:r>
      <w:r>
        <w:rPr>
          <w:rFonts w:eastAsia="Times New Roman"/>
          <w:color w:val="auto"/>
          <w:lang w:eastAsia="ru-RU"/>
        </w:rPr>
        <w:t xml:space="preserve"> </w:t>
      </w:r>
      <w:r w:rsidRPr="007A71B2">
        <w:rPr>
          <w:rFonts w:eastAsia="Times New Roman"/>
          <w:color w:val="auto"/>
          <w:lang w:eastAsia="ru-RU"/>
        </w:rPr>
        <w:t xml:space="preserve">= 6 с. Время от начала пожара до начала эвакуации </w:t>
      </w:r>
      <w:r w:rsidRPr="007A71B2">
        <w:rPr>
          <w:rFonts w:eastAsia="Times New Roman"/>
          <w:color w:val="auto"/>
          <w:lang w:eastAsia="ru-RU"/>
        </w:rPr>
        <w:lastRenderedPageBreak/>
        <w:t xml:space="preserve">людей </w:t>
      </w:r>
      <w:proofErr w:type="spellStart"/>
      <w:r w:rsidRPr="00291CEC">
        <w:rPr>
          <w:rFonts w:eastAsia="Times New Roman"/>
          <w:i/>
          <w:color w:val="auto"/>
          <w:lang w:eastAsia="ru-RU"/>
        </w:rPr>
        <w:t>t</w:t>
      </w:r>
      <w:proofErr w:type="gramStart"/>
      <w:r w:rsidRPr="007A71B2">
        <w:rPr>
          <w:rFonts w:eastAsia="Times New Roman"/>
          <w:color w:val="auto"/>
          <w:vertAlign w:val="subscript"/>
          <w:lang w:eastAsia="ru-RU"/>
        </w:rPr>
        <w:t>н</w:t>
      </w:r>
      <w:r w:rsidRPr="00291CEC">
        <w:rPr>
          <w:rFonts w:eastAsia="Times New Roman"/>
          <w:i/>
          <w:color w:val="auto"/>
          <w:vertAlign w:val="subscript"/>
          <w:lang w:eastAsia="ru-RU"/>
        </w:rPr>
        <w:t>.э</w:t>
      </w:r>
      <w:proofErr w:type="gramEnd"/>
      <w:r w:rsidRPr="00291CEC">
        <w:rPr>
          <w:rFonts w:eastAsia="Times New Roman"/>
          <w:i/>
          <w:color w:val="auto"/>
          <w:vertAlign w:val="subscript"/>
          <w:lang w:eastAsia="ru-RU"/>
        </w:rPr>
        <w:t>ij</w:t>
      </w:r>
      <w:proofErr w:type="spellEnd"/>
      <w:r w:rsidRPr="00291CEC">
        <w:rPr>
          <w:rFonts w:eastAsia="Times New Roman"/>
          <w:i/>
          <w:color w:val="auto"/>
          <w:vertAlign w:val="subscript"/>
          <w:lang w:eastAsia="ru-RU"/>
        </w:rPr>
        <w:t xml:space="preserve"> </w:t>
      </w:r>
      <w:r w:rsidRPr="007A71B2">
        <w:rPr>
          <w:rFonts w:eastAsia="Times New Roman"/>
          <w:color w:val="auto"/>
          <w:lang w:eastAsia="ru-RU"/>
        </w:rPr>
        <w:t xml:space="preserve">принимаем как для помещения очага пожара равным 0 с. Вероятность эвакуации по эвакуационным путям составляет </w:t>
      </w:r>
      <w:proofErr w:type="spellStart"/>
      <w:r w:rsidRPr="00291CEC">
        <w:rPr>
          <w:rFonts w:eastAsia="Times New Roman"/>
          <w:i/>
          <w:color w:val="auto"/>
          <w:lang w:eastAsia="ru-RU"/>
        </w:rPr>
        <w:t>P</w:t>
      </w:r>
      <w:r w:rsidRPr="007A71B2">
        <w:rPr>
          <w:rFonts w:eastAsia="Times New Roman"/>
          <w:color w:val="auto"/>
          <w:vertAlign w:val="subscript"/>
          <w:lang w:eastAsia="ru-RU"/>
        </w:rPr>
        <w:t>э.</w:t>
      </w:r>
      <w:r w:rsidRPr="00291CEC">
        <w:rPr>
          <w:rFonts w:eastAsia="Times New Roman"/>
          <w:i/>
          <w:color w:val="auto"/>
          <w:vertAlign w:val="subscript"/>
          <w:lang w:eastAsia="ru-RU"/>
        </w:rPr>
        <w:t>пij</w:t>
      </w:r>
      <w:proofErr w:type="spellEnd"/>
      <w:r w:rsidRPr="007A71B2">
        <w:rPr>
          <w:rFonts w:eastAsia="Times New Roman"/>
          <w:color w:val="auto"/>
          <w:lang w:eastAsia="ru-RU"/>
        </w:rPr>
        <w:t xml:space="preserve"> = 0,999, так как выполнено условие </w:t>
      </w:r>
    </w:p>
    <w:p w14:paraId="243993AF" w14:textId="77777777" w:rsidR="004B1990" w:rsidRDefault="004B1990" w:rsidP="004B1990">
      <w:pPr>
        <w:widowControl w:val="0"/>
        <w:tabs>
          <w:tab w:val="left" w:pos="3868"/>
        </w:tabs>
        <w:autoSpaceDE w:val="0"/>
        <w:autoSpaceDN w:val="0"/>
        <w:adjustRightInd w:val="0"/>
        <w:spacing w:after="0" w:line="360" w:lineRule="auto"/>
        <w:ind w:firstLine="720"/>
        <w:jc w:val="right"/>
        <w:rPr>
          <w:rFonts w:eastAsia="Times New Roman"/>
          <w:color w:val="auto"/>
          <w:lang w:eastAsia="ru-RU"/>
        </w:rPr>
      </w:pPr>
      <w:proofErr w:type="spellStart"/>
      <w:r w:rsidRPr="00291CEC">
        <w:rPr>
          <w:rFonts w:eastAsia="Times New Roman"/>
          <w:i/>
          <w:color w:val="auto"/>
          <w:lang w:eastAsia="ru-RU"/>
        </w:rPr>
        <w:t>t</w:t>
      </w:r>
      <w:r w:rsidRPr="00291CEC">
        <w:rPr>
          <w:rFonts w:eastAsia="Times New Roman"/>
          <w:i/>
          <w:color w:val="auto"/>
          <w:vertAlign w:val="subscript"/>
          <w:lang w:eastAsia="ru-RU"/>
        </w:rPr>
        <w:t>рij</w:t>
      </w:r>
      <w:proofErr w:type="spellEnd"/>
      <w:r w:rsidRPr="007A71B2">
        <w:rPr>
          <w:rFonts w:eastAsia="Times New Roman"/>
          <w:color w:val="auto"/>
          <w:lang w:eastAsia="ru-RU"/>
        </w:rPr>
        <w:t xml:space="preserve"> + </w:t>
      </w:r>
      <w:proofErr w:type="spellStart"/>
      <w:r w:rsidRPr="00291CEC">
        <w:rPr>
          <w:rFonts w:eastAsia="Times New Roman"/>
          <w:i/>
          <w:color w:val="auto"/>
          <w:lang w:eastAsia="ru-RU"/>
        </w:rPr>
        <w:t>t</w:t>
      </w:r>
      <w:proofErr w:type="gramStart"/>
      <w:r w:rsidRPr="007A71B2">
        <w:rPr>
          <w:rFonts w:eastAsia="Times New Roman"/>
          <w:color w:val="auto"/>
          <w:vertAlign w:val="subscript"/>
          <w:lang w:eastAsia="ru-RU"/>
        </w:rPr>
        <w:t>н.э</w:t>
      </w:r>
      <w:proofErr w:type="gramEnd"/>
      <w:r w:rsidRPr="00291CEC">
        <w:rPr>
          <w:rFonts w:eastAsia="Times New Roman"/>
          <w:i/>
          <w:color w:val="auto"/>
          <w:vertAlign w:val="subscript"/>
          <w:lang w:eastAsia="ru-RU"/>
        </w:rPr>
        <w:t>ij</w:t>
      </w:r>
      <w:proofErr w:type="spellEnd"/>
      <w:r w:rsidRPr="007A71B2">
        <w:rPr>
          <w:rFonts w:eastAsia="Times New Roman"/>
          <w:color w:val="auto"/>
          <w:vertAlign w:val="subscript"/>
          <w:lang w:eastAsia="ru-RU"/>
        </w:rPr>
        <w:t xml:space="preserve"> </w:t>
      </w:r>
      <w:r w:rsidRPr="007A71B2">
        <w:rPr>
          <w:rFonts w:eastAsia="Times New Roman"/>
          <w:color w:val="auto"/>
          <w:lang w:eastAsia="ru-RU"/>
        </w:rPr>
        <w:t>= 6 с</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0,8</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proofErr w:type="spellStart"/>
      <w:r w:rsidRPr="00291CEC">
        <w:rPr>
          <w:rFonts w:eastAsia="Times New Roman"/>
          <w:i/>
          <w:color w:val="auto"/>
          <w:lang w:eastAsia="ru-RU"/>
        </w:rPr>
        <w:t>t</w:t>
      </w:r>
      <w:r w:rsidRPr="007A71B2">
        <w:rPr>
          <w:rFonts w:eastAsia="Times New Roman"/>
          <w:color w:val="auto"/>
          <w:vertAlign w:val="subscript"/>
          <w:lang w:eastAsia="ru-RU"/>
        </w:rPr>
        <w:t>бл</w:t>
      </w:r>
      <w:r w:rsidRPr="00291CEC">
        <w:rPr>
          <w:rFonts w:eastAsia="Times New Roman"/>
          <w:i/>
          <w:color w:val="auto"/>
          <w:vertAlign w:val="subscript"/>
          <w:lang w:eastAsia="ru-RU"/>
        </w:rPr>
        <w:t>ij</w:t>
      </w:r>
      <w:proofErr w:type="spellEnd"/>
      <w:r w:rsidRPr="007A71B2">
        <w:rPr>
          <w:rFonts w:eastAsia="Times New Roman"/>
          <w:color w:val="auto"/>
          <w:lang w:eastAsia="ru-RU"/>
        </w:rPr>
        <w:t xml:space="preserve"> = 0,8</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 xml:space="preserve">104 = 83,2 с. </w:t>
      </w:r>
      <w:r>
        <w:rPr>
          <w:rFonts w:eastAsia="Times New Roman"/>
          <w:color w:val="auto"/>
          <w:lang w:eastAsia="ru-RU"/>
        </w:rPr>
        <w:tab/>
      </w:r>
      <w:r>
        <w:rPr>
          <w:rFonts w:eastAsia="Times New Roman"/>
          <w:color w:val="auto"/>
          <w:lang w:eastAsia="ru-RU"/>
        </w:rPr>
        <w:tab/>
        <w:t>(2.2)</w:t>
      </w:r>
    </w:p>
    <w:p w14:paraId="4FE353C0" w14:textId="77777777" w:rsidR="004B1990" w:rsidRPr="007A71B2" w:rsidRDefault="004B1990" w:rsidP="004B1990">
      <w:pPr>
        <w:widowControl w:val="0"/>
        <w:tabs>
          <w:tab w:val="left" w:pos="3868"/>
        </w:tabs>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 xml:space="preserve">Принимаем вероятность выхода людей, находящихся в рассматриваемом помещении, через аварийные выходы равной </w:t>
      </w:r>
      <w:proofErr w:type="spellStart"/>
      <w:r w:rsidRPr="00291CEC">
        <w:rPr>
          <w:rFonts w:eastAsia="Times New Roman"/>
          <w:i/>
          <w:color w:val="auto"/>
          <w:lang w:eastAsia="ru-RU"/>
        </w:rPr>
        <w:t>P</w:t>
      </w:r>
      <w:proofErr w:type="gramStart"/>
      <w:r w:rsidRPr="007A71B2">
        <w:rPr>
          <w:rFonts w:eastAsia="Times New Roman"/>
          <w:color w:val="auto"/>
          <w:vertAlign w:val="subscript"/>
          <w:lang w:eastAsia="ru-RU"/>
        </w:rPr>
        <w:t>д.в</w:t>
      </w:r>
      <w:proofErr w:type="gramEnd"/>
      <w:r w:rsidRPr="00291CEC">
        <w:rPr>
          <w:rFonts w:eastAsia="Times New Roman"/>
          <w:i/>
          <w:color w:val="auto"/>
          <w:vertAlign w:val="subscript"/>
          <w:lang w:eastAsia="ru-RU"/>
        </w:rPr>
        <w:t>ij</w:t>
      </w:r>
      <w:proofErr w:type="spellEnd"/>
      <w:r>
        <w:rPr>
          <w:rFonts w:eastAsia="Times New Roman"/>
          <w:color w:val="auto"/>
          <w:vertAlign w:val="subscript"/>
          <w:lang w:eastAsia="ru-RU"/>
        </w:rPr>
        <w:t xml:space="preserve"> </w:t>
      </w:r>
      <w:r w:rsidRPr="007A71B2">
        <w:rPr>
          <w:rFonts w:eastAsia="Times New Roman"/>
          <w:color w:val="auto"/>
          <w:lang w:eastAsia="ru-RU"/>
        </w:rPr>
        <w:t xml:space="preserve">= 0,03. Таким образом, вероятность эвакуации людей, находящихся в рассматриваемом помещении </w:t>
      </w:r>
      <w:proofErr w:type="spellStart"/>
      <w:r w:rsidRPr="00291CEC">
        <w:rPr>
          <w:rFonts w:eastAsia="Times New Roman"/>
          <w:i/>
          <w:color w:val="auto"/>
          <w:lang w:eastAsia="ru-RU"/>
        </w:rPr>
        <w:t>P</w:t>
      </w:r>
      <w:r w:rsidRPr="007A71B2">
        <w:rPr>
          <w:rFonts w:eastAsia="Times New Roman"/>
          <w:color w:val="auto"/>
          <w:vertAlign w:val="subscript"/>
          <w:lang w:eastAsia="ru-RU"/>
        </w:rPr>
        <w:t>э</w:t>
      </w:r>
      <w:r w:rsidRPr="00291CEC">
        <w:rPr>
          <w:rFonts w:eastAsia="Times New Roman"/>
          <w:i/>
          <w:color w:val="auto"/>
          <w:vertAlign w:val="subscript"/>
          <w:lang w:eastAsia="ru-RU"/>
        </w:rPr>
        <w:t>ij</w:t>
      </w:r>
      <w:proofErr w:type="spellEnd"/>
      <w:r w:rsidRPr="007A71B2">
        <w:rPr>
          <w:rFonts w:eastAsia="Times New Roman"/>
          <w:color w:val="auto"/>
          <w:lang w:eastAsia="ru-RU"/>
        </w:rPr>
        <w:t xml:space="preserve">, равна </w:t>
      </w:r>
    </w:p>
    <w:p w14:paraId="5F10C8E9" w14:textId="77777777" w:rsidR="004B1990" w:rsidRPr="007A71B2" w:rsidRDefault="004B1990" w:rsidP="004B1990">
      <w:pPr>
        <w:widowControl w:val="0"/>
        <w:autoSpaceDE w:val="0"/>
        <w:autoSpaceDN w:val="0"/>
        <w:adjustRightInd w:val="0"/>
        <w:spacing w:after="0" w:line="360" w:lineRule="auto"/>
        <w:ind w:firstLine="720"/>
        <w:jc w:val="right"/>
        <w:rPr>
          <w:rFonts w:eastAsia="Times New Roman"/>
          <w:color w:val="auto"/>
          <w:lang w:eastAsia="ru-RU"/>
        </w:rPr>
      </w:pPr>
      <w:proofErr w:type="spellStart"/>
      <w:r w:rsidRPr="00291CEC">
        <w:rPr>
          <w:rFonts w:eastAsia="Times New Roman"/>
          <w:i/>
          <w:color w:val="auto"/>
          <w:lang w:eastAsia="ru-RU"/>
        </w:rPr>
        <w:t>P</w:t>
      </w:r>
      <w:r w:rsidRPr="007A71B2">
        <w:rPr>
          <w:rFonts w:eastAsia="Times New Roman"/>
          <w:color w:val="auto"/>
          <w:vertAlign w:val="subscript"/>
          <w:lang w:eastAsia="ru-RU"/>
        </w:rPr>
        <w:t>э</w:t>
      </w:r>
      <w:r w:rsidRPr="00291CEC">
        <w:rPr>
          <w:rFonts w:eastAsia="Times New Roman"/>
          <w:i/>
          <w:color w:val="auto"/>
          <w:vertAlign w:val="subscript"/>
          <w:lang w:eastAsia="ru-RU"/>
        </w:rPr>
        <w:t>ij</w:t>
      </w:r>
      <w:proofErr w:type="spellEnd"/>
      <w:r w:rsidRPr="007A71B2">
        <w:rPr>
          <w:rFonts w:eastAsia="Times New Roman"/>
          <w:color w:val="auto"/>
          <w:lang w:eastAsia="ru-RU"/>
        </w:rPr>
        <w:t xml:space="preserve"> = 1 –</w:t>
      </w:r>
      <w:r>
        <w:rPr>
          <w:rFonts w:eastAsia="Times New Roman"/>
          <w:color w:val="auto"/>
          <w:lang w:eastAsia="ru-RU"/>
        </w:rPr>
        <w:t xml:space="preserve"> </w:t>
      </w:r>
      <w:r w:rsidRPr="007A71B2">
        <w:rPr>
          <w:rFonts w:eastAsia="Times New Roman"/>
          <w:color w:val="auto"/>
          <w:lang w:eastAsia="ru-RU"/>
        </w:rPr>
        <w:t xml:space="preserve">(1 </w:t>
      </w:r>
      <w:r>
        <w:rPr>
          <w:rFonts w:eastAsia="Times New Roman"/>
          <w:color w:val="auto"/>
          <w:lang w:eastAsia="ru-RU"/>
        </w:rPr>
        <w:t xml:space="preserve">– </w:t>
      </w:r>
      <w:proofErr w:type="spellStart"/>
      <w:r w:rsidRPr="00291CEC">
        <w:rPr>
          <w:rFonts w:eastAsia="Times New Roman"/>
          <w:i/>
          <w:color w:val="auto"/>
          <w:lang w:eastAsia="ru-RU"/>
        </w:rPr>
        <w:t>P</w:t>
      </w:r>
      <w:proofErr w:type="gramStart"/>
      <w:r w:rsidRPr="007A71B2">
        <w:rPr>
          <w:rFonts w:eastAsia="Times New Roman"/>
          <w:color w:val="auto"/>
          <w:vertAlign w:val="subscript"/>
          <w:lang w:eastAsia="ru-RU"/>
        </w:rPr>
        <w:t>э.п</w:t>
      </w:r>
      <w:proofErr w:type="gramEnd"/>
      <w:r w:rsidRPr="00291CEC">
        <w:rPr>
          <w:rFonts w:eastAsia="Times New Roman"/>
          <w:i/>
          <w:color w:val="auto"/>
          <w:vertAlign w:val="subscript"/>
          <w:lang w:eastAsia="ru-RU"/>
        </w:rPr>
        <w:t>ij</w:t>
      </w:r>
      <w:proofErr w:type="spellEnd"/>
      <w:r w:rsidRPr="007A71B2">
        <w:rPr>
          <w:rFonts w:eastAsia="Times New Roman"/>
          <w:color w:val="auto"/>
          <w:lang w:eastAsia="ru-RU"/>
        </w:rPr>
        <w:t xml:space="preserve"> )</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 xml:space="preserve">(1 </w:t>
      </w:r>
      <w:r>
        <w:rPr>
          <w:rFonts w:eastAsia="Times New Roman"/>
          <w:color w:val="auto"/>
          <w:lang w:eastAsia="ru-RU"/>
        </w:rPr>
        <w:t xml:space="preserve">– </w:t>
      </w:r>
      <w:proofErr w:type="spellStart"/>
      <w:r w:rsidRPr="00291CEC">
        <w:rPr>
          <w:rFonts w:eastAsia="Times New Roman"/>
          <w:i/>
          <w:color w:val="auto"/>
          <w:lang w:eastAsia="ru-RU"/>
        </w:rPr>
        <w:t>P</w:t>
      </w:r>
      <w:r w:rsidRPr="007A71B2">
        <w:rPr>
          <w:rFonts w:eastAsia="Times New Roman"/>
          <w:color w:val="auto"/>
          <w:vertAlign w:val="subscript"/>
          <w:lang w:eastAsia="ru-RU"/>
        </w:rPr>
        <w:t>д.в</w:t>
      </w:r>
      <w:r w:rsidRPr="00291CEC">
        <w:rPr>
          <w:rFonts w:eastAsia="Times New Roman"/>
          <w:i/>
          <w:color w:val="auto"/>
          <w:vertAlign w:val="subscript"/>
          <w:lang w:eastAsia="ru-RU"/>
        </w:rPr>
        <w:t>ij</w:t>
      </w:r>
      <w:proofErr w:type="spellEnd"/>
      <w:r w:rsidRPr="007A71B2">
        <w:rPr>
          <w:rFonts w:eastAsia="Times New Roman"/>
          <w:color w:val="auto"/>
          <w:lang w:eastAsia="ru-RU"/>
        </w:rPr>
        <w:t xml:space="preserve"> ) = 0,999.</w:t>
      </w:r>
      <w:r>
        <w:rPr>
          <w:rFonts w:eastAsia="Times New Roman"/>
          <w:color w:val="auto"/>
          <w:lang w:eastAsia="ru-RU"/>
        </w:rPr>
        <w:tab/>
      </w:r>
      <w:r>
        <w:rPr>
          <w:rFonts w:eastAsia="Times New Roman"/>
          <w:color w:val="auto"/>
          <w:lang w:eastAsia="ru-RU"/>
        </w:rPr>
        <w:tab/>
        <w:t>(2.3)</w:t>
      </w:r>
    </w:p>
    <w:p w14:paraId="21F87C85"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 xml:space="preserve">В результате условная вероятность поражения человека </w:t>
      </w:r>
      <w:proofErr w:type="spellStart"/>
      <w:r w:rsidRPr="00291CEC">
        <w:rPr>
          <w:rFonts w:eastAsia="Times New Roman"/>
          <w:i/>
          <w:color w:val="auto"/>
          <w:lang w:eastAsia="ru-RU"/>
        </w:rPr>
        <w:t>Q</w:t>
      </w:r>
      <w:r w:rsidRPr="00291CEC">
        <w:rPr>
          <w:rFonts w:eastAsia="Times New Roman"/>
          <w:i/>
          <w:color w:val="auto"/>
          <w:vertAlign w:val="subscript"/>
          <w:lang w:eastAsia="ru-RU"/>
        </w:rPr>
        <w:t>dij</w:t>
      </w:r>
      <w:proofErr w:type="spellEnd"/>
      <w:r w:rsidRPr="007A71B2">
        <w:rPr>
          <w:rFonts w:eastAsia="Times New Roman"/>
          <w:color w:val="auto"/>
          <w:lang w:eastAsia="ru-RU"/>
        </w:rPr>
        <w:t xml:space="preserve"> в рассматриваемом помещении при реализации данного сценария пожара составляет</w:t>
      </w:r>
    </w:p>
    <w:p w14:paraId="54CDC70B" w14:textId="77777777" w:rsidR="004B1990" w:rsidRPr="007A71B2" w:rsidRDefault="004B1990" w:rsidP="004B1990">
      <w:pPr>
        <w:autoSpaceDE w:val="0"/>
        <w:autoSpaceDN w:val="0"/>
        <w:adjustRightInd w:val="0"/>
        <w:snapToGrid w:val="0"/>
        <w:spacing w:after="0" w:line="360" w:lineRule="auto"/>
        <w:jc w:val="right"/>
        <w:rPr>
          <w:rFonts w:eastAsia="Times New Roman"/>
          <w:lang w:eastAsia="ru-RU"/>
        </w:rPr>
      </w:pPr>
      <w:proofErr w:type="spellStart"/>
      <w:r w:rsidRPr="00291CEC">
        <w:rPr>
          <w:rFonts w:eastAsia="Times New Roman"/>
          <w:i/>
          <w:lang w:eastAsia="ru-RU"/>
        </w:rPr>
        <w:t>Q</w:t>
      </w:r>
      <w:r w:rsidRPr="00291CEC">
        <w:rPr>
          <w:rFonts w:eastAsia="Times New Roman"/>
          <w:i/>
          <w:vertAlign w:val="subscript"/>
          <w:lang w:eastAsia="ru-RU"/>
        </w:rPr>
        <w:t>dij</w:t>
      </w:r>
      <w:proofErr w:type="spellEnd"/>
      <w:r w:rsidRPr="007A71B2">
        <w:rPr>
          <w:rFonts w:eastAsia="Times New Roman"/>
          <w:lang w:eastAsia="ru-RU"/>
        </w:rPr>
        <w:t xml:space="preserve"> = (1 </w:t>
      </w:r>
      <w:r>
        <w:rPr>
          <w:rFonts w:eastAsia="Times New Roman"/>
          <w:lang w:eastAsia="ru-RU"/>
        </w:rPr>
        <w:t xml:space="preserve">– </w:t>
      </w:r>
      <w:proofErr w:type="spellStart"/>
      <w:r w:rsidRPr="00291CEC">
        <w:rPr>
          <w:rFonts w:eastAsia="Times New Roman"/>
          <w:i/>
          <w:lang w:eastAsia="ru-RU"/>
        </w:rPr>
        <w:t>P</w:t>
      </w:r>
      <w:r w:rsidRPr="007A71B2">
        <w:rPr>
          <w:rFonts w:eastAsia="Times New Roman"/>
          <w:vertAlign w:val="subscript"/>
          <w:lang w:eastAsia="ru-RU"/>
        </w:rPr>
        <w:t>э</w:t>
      </w:r>
      <w:proofErr w:type="gramStart"/>
      <w:r w:rsidRPr="00291CEC">
        <w:rPr>
          <w:rFonts w:eastAsia="Times New Roman"/>
          <w:i/>
          <w:vertAlign w:val="subscript"/>
          <w:lang w:eastAsia="ru-RU"/>
        </w:rPr>
        <w:t>ij</w:t>
      </w:r>
      <w:proofErr w:type="spellEnd"/>
      <w:r w:rsidRPr="00291CEC">
        <w:rPr>
          <w:rFonts w:eastAsia="Times New Roman"/>
          <w:i/>
          <w:lang w:eastAsia="ru-RU"/>
        </w:rPr>
        <w:t xml:space="preserve"> </w:t>
      </w:r>
      <w:r w:rsidRPr="007A71B2">
        <w:rPr>
          <w:rFonts w:eastAsia="Times New Roman"/>
          <w:lang w:eastAsia="ru-RU"/>
        </w:rPr>
        <w:t>)</w:t>
      </w:r>
      <w:proofErr w:type="gramEnd"/>
      <w:r w:rsidRPr="007A71B2">
        <w:rPr>
          <w:rFonts w:eastAsia="Times New Roman"/>
          <w:lang w:eastAsia="ru-RU"/>
        </w:rPr>
        <w:t xml:space="preserve">·(1 </w:t>
      </w:r>
      <w:r>
        <w:rPr>
          <w:rFonts w:eastAsia="Times New Roman"/>
          <w:lang w:eastAsia="ru-RU"/>
        </w:rPr>
        <w:t xml:space="preserve">– </w:t>
      </w:r>
      <w:proofErr w:type="spellStart"/>
      <w:r w:rsidRPr="00291CEC">
        <w:rPr>
          <w:rFonts w:eastAsia="Times New Roman"/>
          <w:i/>
          <w:lang w:eastAsia="ru-RU"/>
        </w:rPr>
        <w:t>D</w:t>
      </w:r>
      <w:r w:rsidRPr="00291CEC">
        <w:rPr>
          <w:rFonts w:eastAsia="Times New Roman"/>
          <w:i/>
          <w:vertAlign w:val="subscript"/>
          <w:lang w:eastAsia="ru-RU"/>
        </w:rPr>
        <w:t>ij</w:t>
      </w:r>
      <w:proofErr w:type="spellEnd"/>
      <w:r w:rsidRPr="00291CEC">
        <w:rPr>
          <w:rFonts w:eastAsia="Times New Roman"/>
          <w:i/>
          <w:vertAlign w:val="subscript"/>
          <w:lang w:eastAsia="ru-RU"/>
        </w:rPr>
        <w:t xml:space="preserve"> </w:t>
      </w:r>
      <w:r w:rsidRPr="007A71B2">
        <w:rPr>
          <w:rFonts w:eastAsia="Times New Roman"/>
          <w:lang w:eastAsia="ru-RU"/>
        </w:rPr>
        <w:t>) = 0,001.</w:t>
      </w:r>
      <w:r>
        <w:rPr>
          <w:rFonts w:eastAsia="Times New Roman"/>
          <w:lang w:eastAsia="ru-RU"/>
        </w:rPr>
        <w:tab/>
      </w:r>
      <w:r>
        <w:rPr>
          <w:rFonts w:eastAsia="Times New Roman"/>
          <w:lang w:eastAsia="ru-RU"/>
        </w:rPr>
        <w:tab/>
      </w:r>
      <w:r>
        <w:rPr>
          <w:rFonts w:eastAsia="Times New Roman"/>
          <w:lang w:eastAsia="ru-RU"/>
        </w:rPr>
        <w:tab/>
        <w:t>(2.4)</w:t>
      </w:r>
    </w:p>
    <w:p w14:paraId="7559CAD5" w14:textId="77777777" w:rsidR="004B1990" w:rsidRDefault="004B1990" w:rsidP="004B1990">
      <w:pPr>
        <w:widowControl w:val="0"/>
        <w:tabs>
          <w:tab w:val="left" w:pos="3332"/>
        </w:tabs>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 xml:space="preserve">Расчетное время эвакуации из помещения электрооборудования (поз. 2) составляет </w:t>
      </w:r>
      <w:proofErr w:type="spellStart"/>
      <w:r w:rsidRPr="00291CEC">
        <w:rPr>
          <w:rFonts w:eastAsia="Times New Roman"/>
          <w:i/>
          <w:color w:val="auto"/>
          <w:lang w:eastAsia="ru-RU"/>
        </w:rPr>
        <w:t>t</w:t>
      </w:r>
      <w:r w:rsidRPr="00291CEC">
        <w:rPr>
          <w:rFonts w:eastAsia="Times New Roman"/>
          <w:i/>
          <w:color w:val="auto"/>
          <w:vertAlign w:val="subscript"/>
          <w:lang w:eastAsia="ru-RU"/>
        </w:rPr>
        <w:t>рij</w:t>
      </w:r>
      <w:proofErr w:type="spellEnd"/>
      <w:r>
        <w:rPr>
          <w:rFonts w:eastAsia="Times New Roman"/>
          <w:color w:val="auto"/>
          <w:vertAlign w:val="subscript"/>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 xml:space="preserve">3 с. Время от начала пожара до начала эвакуации людей </w:t>
      </w:r>
      <w:proofErr w:type="spellStart"/>
      <w:r w:rsidRPr="00291CEC">
        <w:rPr>
          <w:rFonts w:eastAsia="Times New Roman"/>
          <w:i/>
          <w:color w:val="auto"/>
          <w:lang w:eastAsia="ru-RU"/>
        </w:rPr>
        <w:t>t</w:t>
      </w:r>
      <w:proofErr w:type="gramStart"/>
      <w:r w:rsidRPr="007A71B2">
        <w:rPr>
          <w:rFonts w:eastAsia="Times New Roman"/>
          <w:color w:val="auto"/>
          <w:vertAlign w:val="subscript"/>
          <w:lang w:eastAsia="ru-RU"/>
        </w:rPr>
        <w:t>н.э</w:t>
      </w:r>
      <w:proofErr w:type="gramEnd"/>
      <w:r w:rsidRPr="00291CEC">
        <w:rPr>
          <w:rFonts w:eastAsia="Times New Roman"/>
          <w:i/>
          <w:color w:val="auto"/>
          <w:vertAlign w:val="subscript"/>
          <w:lang w:eastAsia="ru-RU"/>
        </w:rPr>
        <w:t>ij</w:t>
      </w:r>
      <w:proofErr w:type="spellEnd"/>
      <w:r w:rsidRPr="007A71B2">
        <w:rPr>
          <w:rFonts w:eastAsia="Times New Roman"/>
          <w:color w:val="auto"/>
          <w:vertAlign w:val="subscript"/>
          <w:lang w:eastAsia="ru-RU"/>
        </w:rPr>
        <w:t xml:space="preserve"> </w:t>
      </w:r>
      <w:r w:rsidRPr="007A71B2">
        <w:rPr>
          <w:rFonts w:eastAsia="Times New Roman"/>
          <w:color w:val="auto"/>
          <w:lang w:eastAsia="ru-RU"/>
        </w:rPr>
        <w:t xml:space="preserve">принимаем 30  с. Вероятность эвакуации по эвакуационным путям составляет </w:t>
      </w:r>
      <w:proofErr w:type="spellStart"/>
      <w:r w:rsidRPr="00291CEC">
        <w:rPr>
          <w:rFonts w:eastAsia="Times New Roman"/>
          <w:i/>
          <w:color w:val="auto"/>
          <w:lang w:eastAsia="ru-RU"/>
        </w:rPr>
        <w:t>P</w:t>
      </w:r>
      <w:r w:rsidRPr="007A71B2">
        <w:rPr>
          <w:rFonts w:eastAsia="Times New Roman"/>
          <w:color w:val="auto"/>
          <w:vertAlign w:val="subscript"/>
          <w:lang w:eastAsia="ru-RU"/>
        </w:rPr>
        <w:t>э.</w:t>
      </w:r>
      <w:r w:rsidRPr="00291CEC">
        <w:rPr>
          <w:rFonts w:eastAsia="Times New Roman"/>
          <w:i/>
          <w:color w:val="auto"/>
          <w:vertAlign w:val="subscript"/>
          <w:lang w:eastAsia="ru-RU"/>
        </w:rPr>
        <w:t>пij</w:t>
      </w:r>
      <w:proofErr w:type="spellEnd"/>
      <w:r w:rsidRPr="007A71B2">
        <w:rPr>
          <w:rFonts w:eastAsia="Times New Roman"/>
          <w:color w:val="auto"/>
          <w:lang w:eastAsia="ru-RU"/>
        </w:rPr>
        <w:t xml:space="preserve"> = 0,999, так как выполнено условие </w:t>
      </w:r>
    </w:p>
    <w:p w14:paraId="10C7456B" w14:textId="77777777" w:rsidR="004B1990" w:rsidRDefault="004B1990" w:rsidP="004B1990">
      <w:pPr>
        <w:widowControl w:val="0"/>
        <w:tabs>
          <w:tab w:val="left" w:pos="3332"/>
        </w:tabs>
        <w:autoSpaceDE w:val="0"/>
        <w:autoSpaceDN w:val="0"/>
        <w:adjustRightInd w:val="0"/>
        <w:spacing w:after="0" w:line="360" w:lineRule="auto"/>
        <w:ind w:firstLine="720"/>
        <w:jc w:val="right"/>
        <w:rPr>
          <w:rFonts w:eastAsia="Times New Roman"/>
          <w:color w:val="auto"/>
          <w:lang w:eastAsia="ru-RU"/>
        </w:rPr>
      </w:pPr>
      <w:proofErr w:type="spellStart"/>
      <w:r w:rsidRPr="00291CEC">
        <w:rPr>
          <w:rFonts w:eastAsia="Times New Roman"/>
          <w:i/>
          <w:color w:val="auto"/>
          <w:lang w:eastAsia="ru-RU"/>
        </w:rPr>
        <w:t>t</w:t>
      </w:r>
      <w:r w:rsidRPr="00291CEC">
        <w:rPr>
          <w:rFonts w:eastAsia="Times New Roman"/>
          <w:i/>
          <w:color w:val="auto"/>
          <w:vertAlign w:val="subscript"/>
          <w:lang w:eastAsia="ru-RU"/>
        </w:rPr>
        <w:t>рij</w:t>
      </w:r>
      <w:proofErr w:type="spellEnd"/>
      <w:r w:rsidRPr="007A71B2">
        <w:rPr>
          <w:rFonts w:eastAsia="Times New Roman"/>
          <w:color w:val="auto"/>
          <w:lang w:eastAsia="ru-RU"/>
        </w:rPr>
        <w:t xml:space="preserve"> + </w:t>
      </w:r>
      <w:proofErr w:type="spellStart"/>
      <w:r w:rsidRPr="00291CEC">
        <w:rPr>
          <w:rFonts w:eastAsia="Times New Roman"/>
          <w:i/>
          <w:color w:val="auto"/>
          <w:lang w:eastAsia="ru-RU"/>
        </w:rPr>
        <w:t>t</w:t>
      </w:r>
      <w:proofErr w:type="gramStart"/>
      <w:r w:rsidRPr="007A71B2">
        <w:rPr>
          <w:rFonts w:eastAsia="Times New Roman"/>
          <w:color w:val="auto"/>
          <w:vertAlign w:val="subscript"/>
          <w:lang w:eastAsia="ru-RU"/>
        </w:rPr>
        <w:t>н.э</w:t>
      </w:r>
      <w:proofErr w:type="gramEnd"/>
      <w:r w:rsidRPr="00291CEC">
        <w:rPr>
          <w:rFonts w:eastAsia="Times New Roman"/>
          <w:i/>
          <w:color w:val="auto"/>
          <w:vertAlign w:val="subscript"/>
          <w:lang w:eastAsia="ru-RU"/>
        </w:rPr>
        <w:t>ij</w:t>
      </w:r>
      <w:proofErr w:type="spellEnd"/>
      <w:r w:rsidRPr="007A71B2">
        <w:rPr>
          <w:rFonts w:eastAsia="Times New Roman"/>
          <w:color w:val="auto"/>
          <w:vertAlign w:val="subscript"/>
          <w:lang w:eastAsia="ru-RU"/>
        </w:rPr>
        <w:t xml:space="preserve"> </w:t>
      </w:r>
      <w:r w:rsidRPr="007A71B2">
        <w:rPr>
          <w:rFonts w:eastAsia="Times New Roman"/>
          <w:color w:val="auto"/>
          <w:lang w:eastAsia="ru-RU"/>
        </w:rPr>
        <w:t>= 33 с</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0,8</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proofErr w:type="spellStart"/>
      <w:r w:rsidRPr="00291CEC">
        <w:rPr>
          <w:rFonts w:eastAsia="Times New Roman"/>
          <w:i/>
          <w:color w:val="auto"/>
          <w:lang w:eastAsia="ru-RU"/>
        </w:rPr>
        <w:t>t</w:t>
      </w:r>
      <w:r w:rsidRPr="007A71B2">
        <w:rPr>
          <w:rFonts w:eastAsia="Times New Roman"/>
          <w:color w:val="auto"/>
          <w:vertAlign w:val="subscript"/>
          <w:lang w:eastAsia="ru-RU"/>
        </w:rPr>
        <w:t>бл</w:t>
      </w:r>
      <w:r w:rsidRPr="00291CEC">
        <w:rPr>
          <w:rFonts w:eastAsia="Times New Roman"/>
          <w:i/>
          <w:color w:val="auto"/>
          <w:vertAlign w:val="subscript"/>
          <w:lang w:eastAsia="ru-RU"/>
        </w:rPr>
        <w:t>ij</w:t>
      </w:r>
      <w:proofErr w:type="spellEnd"/>
      <w:r w:rsidRPr="007A71B2">
        <w:rPr>
          <w:rFonts w:eastAsia="Times New Roman"/>
          <w:color w:val="auto"/>
          <w:lang w:eastAsia="ru-RU"/>
        </w:rPr>
        <w:t xml:space="preserve"> = 0,8</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 xml:space="preserve">319 = 255 с. </w:t>
      </w:r>
      <w:r>
        <w:rPr>
          <w:rFonts w:eastAsia="Times New Roman"/>
          <w:color w:val="auto"/>
          <w:lang w:eastAsia="ru-RU"/>
        </w:rPr>
        <w:tab/>
        <w:t xml:space="preserve">     (2.5) </w:t>
      </w:r>
    </w:p>
    <w:p w14:paraId="47BECD0C" w14:textId="77777777" w:rsidR="004B1990" w:rsidRPr="007A71B2" w:rsidRDefault="004B1990" w:rsidP="004B1990">
      <w:pPr>
        <w:widowControl w:val="0"/>
        <w:tabs>
          <w:tab w:val="left" w:pos="3332"/>
        </w:tabs>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 xml:space="preserve">Принимаем вероятность выхода людей, находящихся в рассматриваемом помещении, через аварийные выходы равной </w:t>
      </w:r>
      <w:proofErr w:type="spellStart"/>
      <w:r w:rsidRPr="00291CEC">
        <w:rPr>
          <w:rFonts w:eastAsia="Times New Roman"/>
          <w:i/>
          <w:color w:val="auto"/>
          <w:lang w:eastAsia="ru-RU"/>
        </w:rPr>
        <w:t>P</w:t>
      </w:r>
      <w:proofErr w:type="gramStart"/>
      <w:r w:rsidRPr="007A71B2">
        <w:rPr>
          <w:rFonts w:eastAsia="Times New Roman"/>
          <w:color w:val="auto"/>
          <w:vertAlign w:val="subscript"/>
          <w:lang w:eastAsia="ru-RU"/>
        </w:rPr>
        <w:t>д.в</w:t>
      </w:r>
      <w:proofErr w:type="gramEnd"/>
      <w:r w:rsidRPr="00291CEC">
        <w:rPr>
          <w:rFonts w:eastAsia="Times New Roman"/>
          <w:i/>
          <w:color w:val="auto"/>
          <w:vertAlign w:val="subscript"/>
          <w:lang w:eastAsia="ru-RU"/>
        </w:rPr>
        <w:t>ij</w:t>
      </w:r>
      <w:proofErr w:type="spellEnd"/>
      <w:r>
        <w:rPr>
          <w:rFonts w:eastAsia="Times New Roman"/>
          <w:color w:val="auto"/>
          <w:vertAlign w:val="subscript"/>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 xml:space="preserve">0,03. Таким образом, вероятность эвакуации людей, находящихся в рассматриваемом помещении </w:t>
      </w:r>
      <w:proofErr w:type="spellStart"/>
      <w:r w:rsidRPr="00291CEC">
        <w:rPr>
          <w:rFonts w:eastAsia="Times New Roman"/>
          <w:i/>
          <w:color w:val="auto"/>
          <w:lang w:eastAsia="ru-RU"/>
        </w:rPr>
        <w:t>P</w:t>
      </w:r>
      <w:r w:rsidRPr="007A71B2">
        <w:rPr>
          <w:rFonts w:eastAsia="Times New Roman"/>
          <w:color w:val="auto"/>
          <w:vertAlign w:val="subscript"/>
          <w:lang w:eastAsia="ru-RU"/>
        </w:rPr>
        <w:t>э</w:t>
      </w:r>
      <w:r w:rsidRPr="00291CEC">
        <w:rPr>
          <w:rFonts w:eastAsia="Times New Roman"/>
          <w:i/>
          <w:color w:val="auto"/>
          <w:vertAlign w:val="subscript"/>
          <w:lang w:eastAsia="ru-RU"/>
        </w:rPr>
        <w:t>ij</w:t>
      </w:r>
      <w:proofErr w:type="spellEnd"/>
      <w:r w:rsidRPr="007A71B2">
        <w:rPr>
          <w:rFonts w:eastAsia="Times New Roman"/>
          <w:color w:val="auto"/>
          <w:lang w:eastAsia="ru-RU"/>
        </w:rPr>
        <w:t xml:space="preserve">, равна </w:t>
      </w:r>
    </w:p>
    <w:p w14:paraId="7DCD2185" w14:textId="77777777" w:rsidR="004B1990" w:rsidRPr="007A71B2" w:rsidRDefault="004B1990" w:rsidP="004B1990">
      <w:pPr>
        <w:widowControl w:val="0"/>
        <w:autoSpaceDE w:val="0"/>
        <w:autoSpaceDN w:val="0"/>
        <w:adjustRightInd w:val="0"/>
        <w:spacing w:after="0" w:line="360" w:lineRule="auto"/>
        <w:ind w:firstLine="720"/>
        <w:jc w:val="right"/>
        <w:rPr>
          <w:rFonts w:eastAsia="Times New Roman"/>
          <w:color w:val="auto"/>
          <w:lang w:eastAsia="ru-RU"/>
        </w:rPr>
      </w:pPr>
      <w:proofErr w:type="spellStart"/>
      <w:r w:rsidRPr="00291CEC">
        <w:rPr>
          <w:rFonts w:eastAsia="Times New Roman"/>
          <w:i/>
          <w:color w:val="auto"/>
          <w:lang w:eastAsia="ru-RU"/>
        </w:rPr>
        <w:t>P</w:t>
      </w:r>
      <w:r w:rsidRPr="007A71B2">
        <w:rPr>
          <w:rFonts w:eastAsia="Times New Roman"/>
          <w:color w:val="auto"/>
          <w:vertAlign w:val="subscript"/>
          <w:lang w:eastAsia="ru-RU"/>
        </w:rPr>
        <w:t>э</w:t>
      </w:r>
      <w:r w:rsidRPr="00291CEC">
        <w:rPr>
          <w:rFonts w:eastAsia="Times New Roman"/>
          <w:i/>
          <w:color w:val="auto"/>
          <w:vertAlign w:val="subscript"/>
          <w:lang w:eastAsia="ru-RU"/>
        </w:rPr>
        <w:t>ij</w:t>
      </w:r>
      <w:proofErr w:type="spellEnd"/>
      <w:r w:rsidRPr="007A71B2">
        <w:rPr>
          <w:rFonts w:eastAsia="Times New Roman"/>
          <w:color w:val="auto"/>
          <w:lang w:eastAsia="ru-RU"/>
        </w:rPr>
        <w:t xml:space="preserve"> = 1 –</w:t>
      </w:r>
      <w:r>
        <w:rPr>
          <w:rFonts w:eastAsia="Times New Roman"/>
          <w:color w:val="auto"/>
          <w:lang w:eastAsia="ru-RU"/>
        </w:rPr>
        <w:t xml:space="preserve"> </w:t>
      </w:r>
      <w:r w:rsidRPr="007A71B2">
        <w:rPr>
          <w:rFonts w:eastAsia="Times New Roman"/>
          <w:color w:val="auto"/>
          <w:lang w:eastAsia="ru-RU"/>
        </w:rPr>
        <w:t xml:space="preserve">(1 </w:t>
      </w:r>
      <w:r>
        <w:rPr>
          <w:rFonts w:eastAsia="Times New Roman"/>
          <w:color w:val="auto"/>
          <w:lang w:eastAsia="ru-RU"/>
        </w:rPr>
        <w:t xml:space="preserve">– </w:t>
      </w:r>
      <w:proofErr w:type="spellStart"/>
      <w:r w:rsidRPr="00291CEC">
        <w:rPr>
          <w:rFonts w:eastAsia="Times New Roman"/>
          <w:i/>
          <w:color w:val="auto"/>
          <w:lang w:eastAsia="ru-RU"/>
        </w:rPr>
        <w:t>P</w:t>
      </w:r>
      <w:proofErr w:type="gramStart"/>
      <w:r w:rsidRPr="007A71B2">
        <w:rPr>
          <w:rFonts w:eastAsia="Times New Roman"/>
          <w:color w:val="auto"/>
          <w:vertAlign w:val="subscript"/>
          <w:lang w:eastAsia="ru-RU"/>
        </w:rPr>
        <w:t>э.п</w:t>
      </w:r>
      <w:proofErr w:type="gramEnd"/>
      <w:r w:rsidRPr="00291CEC">
        <w:rPr>
          <w:rFonts w:eastAsia="Times New Roman"/>
          <w:i/>
          <w:color w:val="auto"/>
          <w:vertAlign w:val="subscript"/>
          <w:lang w:eastAsia="ru-RU"/>
        </w:rPr>
        <w:t>ij</w:t>
      </w:r>
      <w:proofErr w:type="spellEnd"/>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 xml:space="preserve">(1 </w:t>
      </w:r>
      <w:r>
        <w:rPr>
          <w:rFonts w:eastAsia="Times New Roman"/>
          <w:color w:val="auto"/>
          <w:lang w:eastAsia="ru-RU"/>
        </w:rPr>
        <w:t xml:space="preserve">– </w:t>
      </w:r>
      <w:proofErr w:type="spellStart"/>
      <w:r w:rsidRPr="00291CEC">
        <w:rPr>
          <w:rFonts w:eastAsia="Times New Roman"/>
          <w:i/>
          <w:color w:val="auto"/>
          <w:lang w:eastAsia="ru-RU"/>
        </w:rPr>
        <w:t>P</w:t>
      </w:r>
      <w:r w:rsidRPr="007A71B2">
        <w:rPr>
          <w:rFonts w:eastAsia="Times New Roman"/>
          <w:color w:val="auto"/>
          <w:vertAlign w:val="subscript"/>
          <w:lang w:eastAsia="ru-RU"/>
        </w:rPr>
        <w:t>д.</w:t>
      </w:r>
      <w:r w:rsidRPr="00291CEC">
        <w:rPr>
          <w:rFonts w:eastAsia="Times New Roman"/>
          <w:i/>
          <w:color w:val="auto"/>
          <w:vertAlign w:val="subscript"/>
          <w:lang w:eastAsia="ru-RU"/>
        </w:rPr>
        <w:t>вij</w:t>
      </w:r>
      <w:proofErr w:type="spellEnd"/>
      <w:r w:rsidRPr="007A71B2">
        <w:rPr>
          <w:rFonts w:eastAsia="Times New Roman"/>
          <w:color w:val="auto"/>
          <w:lang w:eastAsia="ru-RU"/>
        </w:rPr>
        <w:t>) = 0,999.</w:t>
      </w:r>
      <w:r>
        <w:rPr>
          <w:rFonts w:eastAsia="Times New Roman"/>
          <w:color w:val="auto"/>
          <w:lang w:eastAsia="ru-RU"/>
        </w:rPr>
        <w:tab/>
      </w:r>
      <w:r>
        <w:rPr>
          <w:rFonts w:eastAsia="Times New Roman"/>
          <w:color w:val="auto"/>
          <w:lang w:eastAsia="ru-RU"/>
        </w:rPr>
        <w:tab/>
        <w:t>(2.6)</w:t>
      </w:r>
    </w:p>
    <w:p w14:paraId="418BD531"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 xml:space="preserve">В результате условная вероятность поражения человека </w:t>
      </w:r>
      <w:proofErr w:type="spellStart"/>
      <w:r w:rsidRPr="00291CEC">
        <w:rPr>
          <w:rFonts w:eastAsia="Times New Roman"/>
          <w:i/>
          <w:color w:val="auto"/>
          <w:lang w:eastAsia="ru-RU"/>
        </w:rPr>
        <w:t>Q</w:t>
      </w:r>
      <w:r w:rsidRPr="00291CEC">
        <w:rPr>
          <w:rFonts w:eastAsia="Times New Roman"/>
          <w:i/>
          <w:color w:val="auto"/>
          <w:vertAlign w:val="subscript"/>
          <w:lang w:eastAsia="ru-RU"/>
        </w:rPr>
        <w:t>dij</w:t>
      </w:r>
      <w:proofErr w:type="spellEnd"/>
      <w:r w:rsidRPr="007A71B2">
        <w:rPr>
          <w:rFonts w:eastAsia="Times New Roman"/>
          <w:color w:val="auto"/>
          <w:lang w:eastAsia="ru-RU"/>
        </w:rPr>
        <w:t xml:space="preserve"> в рассматриваемом помещении при реализации данного сценария пожара составляет</w:t>
      </w:r>
    </w:p>
    <w:p w14:paraId="2C7E859B" w14:textId="77777777" w:rsidR="004B1990" w:rsidRPr="00EC192F" w:rsidRDefault="004B1990" w:rsidP="004B1990">
      <w:pPr>
        <w:autoSpaceDE w:val="0"/>
        <w:autoSpaceDN w:val="0"/>
        <w:adjustRightInd w:val="0"/>
        <w:snapToGrid w:val="0"/>
        <w:spacing w:after="0" w:line="240" w:lineRule="auto"/>
        <w:jc w:val="right"/>
        <w:rPr>
          <w:rFonts w:eastAsia="Times New Roman"/>
          <w:lang w:eastAsia="ru-RU"/>
        </w:rPr>
      </w:pPr>
      <w:proofErr w:type="spellStart"/>
      <w:r w:rsidRPr="00291CEC">
        <w:rPr>
          <w:rFonts w:eastAsia="Times New Roman"/>
          <w:i/>
          <w:lang w:eastAsia="ru-RU"/>
        </w:rPr>
        <w:t>Q</w:t>
      </w:r>
      <w:r w:rsidRPr="00291CEC">
        <w:rPr>
          <w:rFonts w:eastAsia="Times New Roman"/>
          <w:i/>
          <w:vertAlign w:val="subscript"/>
          <w:lang w:eastAsia="ru-RU"/>
        </w:rPr>
        <w:t>dij</w:t>
      </w:r>
      <w:proofErr w:type="spellEnd"/>
      <w:r w:rsidRPr="00EC192F">
        <w:rPr>
          <w:rFonts w:eastAsia="Times New Roman"/>
          <w:lang w:eastAsia="ru-RU"/>
        </w:rPr>
        <w:t xml:space="preserve"> =</w:t>
      </w:r>
      <w:r>
        <w:rPr>
          <w:rFonts w:eastAsia="Times New Roman"/>
          <w:lang w:eastAsia="ru-RU"/>
        </w:rPr>
        <w:t xml:space="preserve"> </w:t>
      </w:r>
      <w:r w:rsidRPr="00EC192F">
        <w:rPr>
          <w:rFonts w:eastAsia="Times New Roman"/>
          <w:lang w:eastAsia="ru-RU"/>
        </w:rPr>
        <w:t xml:space="preserve">(1 </w:t>
      </w:r>
      <w:r>
        <w:rPr>
          <w:rFonts w:eastAsia="Times New Roman"/>
          <w:lang w:eastAsia="ru-RU"/>
        </w:rPr>
        <w:t xml:space="preserve">– </w:t>
      </w:r>
      <w:proofErr w:type="spellStart"/>
      <w:r w:rsidRPr="00291CEC">
        <w:rPr>
          <w:rFonts w:eastAsia="Times New Roman"/>
          <w:i/>
          <w:lang w:eastAsia="ru-RU"/>
        </w:rPr>
        <w:t>P</w:t>
      </w:r>
      <w:r w:rsidRPr="00EC192F">
        <w:rPr>
          <w:rFonts w:eastAsia="Times New Roman"/>
          <w:vertAlign w:val="subscript"/>
          <w:lang w:eastAsia="ru-RU"/>
        </w:rPr>
        <w:t>э</w:t>
      </w:r>
      <w:r w:rsidRPr="00291CEC">
        <w:rPr>
          <w:rFonts w:eastAsia="Times New Roman"/>
          <w:i/>
          <w:vertAlign w:val="subscript"/>
          <w:lang w:eastAsia="ru-RU"/>
        </w:rPr>
        <w:t>ij</w:t>
      </w:r>
      <w:proofErr w:type="spellEnd"/>
      <w:r w:rsidRPr="00EC192F">
        <w:rPr>
          <w:rFonts w:eastAsia="Times New Roman"/>
          <w:lang w:eastAsia="ru-RU"/>
        </w:rPr>
        <w:t>)</w:t>
      </w:r>
      <w:r>
        <w:rPr>
          <w:rFonts w:eastAsia="Times New Roman"/>
          <w:lang w:eastAsia="ru-RU"/>
        </w:rPr>
        <w:t xml:space="preserve"> </w:t>
      </w:r>
      <w:r w:rsidRPr="00EC192F">
        <w:rPr>
          <w:rFonts w:eastAsia="Times New Roman"/>
          <w:lang w:eastAsia="ru-RU"/>
        </w:rPr>
        <w:t>·</w:t>
      </w:r>
      <w:r>
        <w:rPr>
          <w:rFonts w:eastAsia="Times New Roman"/>
          <w:lang w:eastAsia="ru-RU"/>
        </w:rPr>
        <w:t xml:space="preserve"> </w:t>
      </w:r>
      <w:r w:rsidRPr="00EC192F">
        <w:rPr>
          <w:rFonts w:eastAsia="Times New Roman"/>
          <w:lang w:eastAsia="ru-RU"/>
        </w:rPr>
        <w:t xml:space="preserve">(1 </w:t>
      </w:r>
      <w:r>
        <w:rPr>
          <w:rFonts w:eastAsia="Times New Roman"/>
          <w:lang w:eastAsia="ru-RU"/>
        </w:rPr>
        <w:t xml:space="preserve">– </w:t>
      </w:r>
      <w:proofErr w:type="spellStart"/>
      <w:r w:rsidRPr="00291CEC">
        <w:rPr>
          <w:rFonts w:eastAsia="Times New Roman"/>
          <w:i/>
          <w:lang w:eastAsia="ru-RU"/>
        </w:rPr>
        <w:t>D</w:t>
      </w:r>
      <w:r w:rsidRPr="00291CEC">
        <w:rPr>
          <w:rFonts w:eastAsia="Times New Roman"/>
          <w:i/>
          <w:vertAlign w:val="subscript"/>
          <w:lang w:eastAsia="ru-RU"/>
        </w:rPr>
        <w:t>ij</w:t>
      </w:r>
      <w:proofErr w:type="spellEnd"/>
      <w:r w:rsidRPr="00EC192F">
        <w:rPr>
          <w:rFonts w:eastAsia="Times New Roman"/>
          <w:lang w:eastAsia="ru-RU"/>
        </w:rPr>
        <w:t>) = 0,001.</w:t>
      </w:r>
      <w:r>
        <w:rPr>
          <w:rFonts w:eastAsia="Times New Roman"/>
          <w:lang w:eastAsia="ru-RU"/>
        </w:rPr>
        <w:tab/>
      </w:r>
      <w:r>
        <w:rPr>
          <w:rFonts w:eastAsia="Times New Roman"/>
          <w:lang w:eastAsia="ru-RU"/>
        </w:rPr>
        <w:tab/>
      </w:r>
      <w:r w:rsidRPr="00AD38A6">
        <w:rPr>
          <w:rFonts w:eastAsia="Times New Roman"/>
          <w:color w:val="auto"/>
          <w:lang w:eastAsia="ru-RU"/>
        </w:rPr>
        <w:t xml:space="preserve"> </w:t>
      </w:r>
      <w:r>
        <w:rPr>
          <w:rFonts w:eastAsia="Times New Roman"/>
          <w:color w:val="auto"/>
          <w:lang w:eastAsia="ru-RU"/>
        </w:rPr>
        <w:t>(2.7)</w:t>
      </w:r>
    </w:p>
    <w:p w14:paraId="0CD845C2" w14:textId="77777777" w:rsidR="004B1990" w:rsidRPr="00487546" w:rsidRDefault="004B1990" w:rsidP="004B1990">
      <w:pPr>
        <w:widowControl w:val="0"/>
        <w:autoSpaceDE w:val="0"/>
        <w:autoSpaceDN w:val="0"/>
        <w:adjustRightInd w:val="0"/>
        <w:spacing w:after="0" w:line="360" w:lineRule="auto"/>
        <w:ind w:firstLine="720"/>
        <w:jc w:val="both"/>
        <w:rPr>
          <w:rFonts w:eastAsia="Times New Roman"/>
          <w:i/>
          <w:color w:val="auto"/>
          <w:lang w:eastAsia="ru-RU"/>
        </w:rPr>
      </w:pPr>
    </w:p>
    <w:p w14:paraId="5FF8CAAA" w14:textId="77777777" w:rsidR="004B1990" w:rsidRPr="007A71B2" w:rsidRDefault="004B1990" w:rsidP="004B1990">
      <w:pPr>
        <w:widowControl w:val="0"/>
        <w:autoSpaceDE w:val="0"/>
        <w:autoSpaceDN w:val="0"/>
        <w:adjustRightInd w:val="0"/>
        <w:spacing w:after="0" w:line="360" w:lineRule="auto"/>
        <w:ind w:firstLine="142"/>
        <w:jc w:val="both"/>
        <w:rPr>
          <w:rFonts w:eastAsia="Times New Roman"/>
          <w:color w:val="auto"/>
          <w:lang w:eastAsia="ru-RU"/>
        </w:rPr>
      </w:pPr>
      <w:r>
        <w:rPr>
          <w:rFonts w:eastAsia="Times New Roman"/>
          <w:i/>
          <w:color w:val="auto"/>
          <w:lang w:eastAsia="ru-RU"/>
        </w:rPr>
        <w:t xml:space="preserve">         </w:t>
      </w:r>
      <w:r w:rsidRPr="007A71B2">
        <w:rPr>
          <w:rFonts w:eastAsia="Times New Roman"/>
          <w:i/>
          <w:color w:val="auto"/>
          <w:lang w:eastAsia="ru-RU"/>
        </w:rPr>
        <w:t xml:space="preserve">Сценарий 2. </w:t>
      </w:r>
      <w:r w:rsidRPr="007A71B2">
        <w:rPr>
          <w:rFonts w:eastAsia="Times New Roman"/>
          <w:color w:val="auto"/>
          <w:lang w:eastAsia="ru-RU"/>
        </w:rPr>
        <w:t>Просчитываем все величины аналогичным образом.</w:t>
      </w:r>
      <w:r>
        <w:rPr>
          <w:rFonts w:eastAsia="Times New Roman"/>
          <w:color w:val="auto"/>
          <w:lang w:eastAsia="ru-RU"/>
        </w:rPr>
        <w:t xml:space="preserve"> Р</w:t>
      </w:r>
      <w:r w:rsidRPr="007A71B2">
        <w:rPr>
          <w:rFonts w:eastAsia="Times New Roman"/>
          <w:color w:val="auto"/>
          <w:lang w:eastAsia="ru-RU"/>
        </w:rPr>
        <w:t>езультаты всех вычислений представлены в таблицах 2.</w:t>
      </w:r>
      <w:r>
        <w:rPr>
          <w:rFonts w:eastAsia="Times New Roman"/>
          <w:color w:val="auto"/>
          <w:lang w:eastAsia="ru-RU"/>
        </w:rPr>
        <w:t>10–</w:t>
      </w:r>
      <w:r w:rsidRPr="007A71B2">
        <w:rPr>
          <w:rFonts w:eastAsia="Times New Roman"/>
          <w:color w:val="auto"/>
          <w:lang w:eastAsia="ru-RU"/>
        </w:rPr>
        <w:t>2.</w:t>
      </w:r>
      <w:r>
        <w:rPr>
          <w:rFonts w:eastAsia="Times New Roman"/>
          <w:color w:val="auto"/>
          <w:lang w:eastAsia="ru-RU"/>
        </w:rPr>
        <w:t>11</w:t>
      </w:r>
      <w:r w:rsidRPr="007A71B2">
        <w:rPr>
          <w:rFonts w:eastAsia="Times New Roman"/>
          <w:color w:val="auto"/>
          <w:lang w:eastAsia="ru-RU"/>
        </w:rPr>
        <w:t>.</w:t>
      </w:r>
    </w:p>
    <w:p w14:paraId="6683B585"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p>
    <w:p w14:paraId="65D7A062" w14:textId="77777777" w:rsidR="004B1990" w:rsidRDefault="004B1990" w:rsidP="004B1990">
      <w:pPr>
        <w:widowControl w:val="0"/>
        <w:autoSpaceDE w:val="0"/>
        <w:autoSpaceDN w:val="0"/>
        <w:adjustRightInd w:val="0"/>
        <w:ind w:firstLine="720"/>
        <w:jc w:val="right"/>
        <w:rPr>
          <w:rFonts w:eastAsia="Times New Roman"/>
          <w:color w:val="auto"/>
          <w:lang w:eastAsia="ru-RU"/>
        </w:rPr>
      </w:pPr>
      <w:r w:rsidRPr="007A71B2">
        <w:rPr>
          <w:rFonts w:eastAsia="Times New Roman"/>
          <w:color w:val="auto"/>
          <w:lang w:eastAsia="ru-RU"/>
        </w:rPr>
        <w:t>Таблица 2.</w:t>
      </w:r>
      <w:r>
        <w:rPr>
          <w:rFonts w:eastAsia="Times New Roman"/>
          <w:color w:val="auto"/>
          <w:lang w:eastAsia="ru-RU"/>
        </w:rPr>
        <w:t>10</w:t>
      </w:r>
      <w:r w:rsidRPr="007A71B2">
        <w:rPr>
          <w:rFonts w:eastAsia="Times New Roman"/>
          <w:color w:val="auto"/>
          <w:lang w:eastAsia="ru-RU"/>
        </w:rPr>
        <w:t xml:space="preserve"> </w:t>
      </w:r>
    </w:p>
    <w:p w14:paraId="1C30AD1D" w14:textId="77777777" w:rsidR="004B1990" w:rsidRPr="007A71B2" w:rsidRDefault="004B1990" w:rsidP="004B1990">
      <w:pPr>
        <w:widowControl w:val="0"/>
        <w:autoSpaceDE w:val="0"/>
        <w:autoSpaceDN w:val="0"/>
        <w:adjustRightInd w:val="0"/>
        <w:ind w:firstLine="720"/>
        <w:jc w:val="center"/>
        <w:rPr>
          <w:rFonts w:eastAsia="Times New Roman"/>
          <w:color w:val="auto"/>
          <w:lang w:eastAsia="ru-RU"/>
        </w:rPr>
      </w:pPr>
      <w:r w:rsidRPr="007A71B2">
        <w:rPr>
          <w:rFonts w:eastAsia="Times New Roman"/>
          <w:color w:val="auto"/>
          <w:lang w:eastAsia="ru-RU"/>
        </w:rPr>
        <w:t>Вероятность эвакуации по эвакуационным путям для сценария 1</w:t>
      </w:r>
    </w:p>
    <w:tbl>
      <w:tblPr>
        <w:tblW w:w="10149" w:type="dxa"/>
        <w:tblCellMar>
          <w:left w:w="0" w:type="dxa"/>
          <w:right w:w="0" w:type="dxa"/>
        </w:tblCellMar>
        <w:tblLook w:val="0600" w:firstRow="0" w:lastRow="0" w:firstColumn="0" w:lastColumn="0" w:noHBand="1" w:noVBand="1"/>
      </w:tblPr>
      <w:tblGrid>
        <w:gridCol w:w="2761"/>
        <w:gridCol w:w="1576"/>
        <w:gridCol w:w="1315"/>
        <w:gridCol w:w="2847"/>
        <w:gridCol w:w="1650"/>
      </w:tblGrid>
      <w:tr w:rsidR="004B1990" w:rsidRPr="007A71B2" w14:paraId="3C759C5A" w14:textId="77777777" w:rsidTr="00291CEC">
        <w:trPr>
          <w:trHeight w:val="1483"/>
        </w:trPr>
        <w:tc>
          <w:tcPr>
            <w:tcW w:w="2761"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126DFF64" w14:textId="77777777" w:rsidR="004B1990" w:rsidRPr="007A71B2" w:rsidRDefault="004B1990" w:rsidP="00291CEC">
            <w:pPr>
              <w:widowControl w:val="0"/>
              <w:autoSpaceDE w:val="0"/>
              <w:autoSpaceDN w:val="0"/>
              <w:adjustRightInd w:val="0"/>
              <w:spacing w:after="0" w:line="240" w:lineRule="auto"/>
              <w:jc w:val="center"/>
              <w:rPr>
                <w:rFonts w:eastAsia="Times New Roman"/>
                <w:color w:val="auto"/>
                <w:sz w:val="24"/>
                <w:szCs w:val="24"/>
                <w:lang w:eastAsia="ru-RU"/>
              </w:rPr>
            </w:pPr>
            <w:r w:rsidRPr="007A71B2">
              <w:rPr>
                <w:rFonts w:eastAsia="Times New Roman"/>
                <w:b/>
                <w:bCs/>
                <w:color w:val="auto"/>
                <w:sz w:val="24"/>
                <w:szCs w:val="24"/>
                <w:lang w:eastAsia="ru-RU"/>
              </w:rPr>
              <w:t>Помещение</w:t>
            </w:r>
          </w:p>
        </w:tc>
        <w:tc>
          <w:tcPr>
            <w:tcW w:w="1576"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20EB483E" w14:textId="77777777" w:rsidR="004B1990" w:rsidRPr="007A71B2" w:rsidRDefault="004B1990" w:rsidP="00291CEC">
            <w:pPr>
              <w:widowControl w:val="0"/>
              <w:autoSpaceDE w:val="0"/>
              <w:autoSpaceDN w:val="0"/>
              <w:adjustRightInd w:val="0"/>
              <w:spacing w:after="0" w:line="240" w:lineRule="auto"/>
              <w:jc w:val="both"/>
              <w:rPr>
                <w:rFonts w:eastAsia="Times New Roman"/>
                <w:color w:val="auto"/>
                <w:sz w:val="24"/>
                <w:szCs w:val="24"/>
                <w:lang w:eastAsia="ru-RU"/>
              </w:rPr>
            </w:pPr>
            <w:proofErr w:type="spellStart"/>
            <w:r w:rsidRPr="007A71B2">
              <w:rPr>
                <w:rFonts w:eastAsia="Times New Roman"/>
                <w:b/>
                <w:bCs/>
                <w:color w:val="auto"/>
                <w:sz w:val="24"/>
                <w:szCs w:val="24"/>
                <w:lang w:eastAsia="ru-RU"/>
              </w:rPr>
              <w:t>Расч</w:t>
            </w:r>
            <w:proofErr w:type="spellEnd"/>
            <w:r w:rsidRPr="007A71B2">
              <w:rPr>
                <w:rFonts w:eastAsia="Times New Roman"/>
                <w:b/>
                <w:bCs/>
                <w:color w:val="auto"/>
                <w:sz w:val="24"/>
                <w:szCs w:val="24"/>
                <w:lang w:eastAsia="ru-RU"/>
              </w:rPr>
              <w:t>. время эвакуации</w:t>
            </w:r>
          </w:p>
          <w:p w14:paraId="7D3F2CBD" w14:textId="77777777" w:rsidR="004B1990" w:rsidRPr="007A71B2" w:rsidRDefault="004B1990" w:rsidP="00291CEC">
            <w:pPr>
              <w:widowControl w:val="0"/>
              <w:autoSpaceDE w:val="0"/>
              <w:autoSpaceDN w:val="0"/>
              <w:adjustRightInd w:val="0"/>
              <w:spacing w:after="0" w:line="240" w:lineRule="auto"/>
              <w:jc w:val="both"/>
              <w:rPr>
                <w:rFonts w:eastAsia="Times New Roman"/>
                <w:color w:val="auto"/>
                <w:sz w:val="24"/>
                <w:szCs w:val="24"/>
                <w:lang w:eastAsia="ru-RU"/>
              </w:rPr>
            </w:pPr>
            <w:r w:rsidRPr="007A71B2">
              <w:rPr>
                <w:rFonts w:eastAsia="Times New Roman"/>
                <w:b/>
                <w:bCs/>
                <w:color w:val="auto"/>
                <w:sz w:val="24"/>
                <w:szCs w:val="24"/>
                <w:lang w:eastAsia="ru-RU"/>
              </w:rPr>
              <w:t xml:space="preserve"> </w:t>
            </w:r>
            <w:proofErr w:type="spellStart"/>
            <w:r w:rsidRPr="007A71B2">
              <w:rPr>
                <w:rFonts w:eastAsia="Times New Roman"/>
                <w:b/>
                <w:bCs/>
                <w:i/>
                <w:iCs/>
                <w:color w:val="auto"/>
                <w:sz w:val="24"/>
                <w:szCs w:val="24"/>
                <w:lang w:eastAsia="ru-RU"/>
              </w:rPr>
              <w:t>t</w:t>
            </w:r>
            <w:r w:rsidRPr="007A71B2">
              <w:rPr>
                <w:rFonts w:eastAsia="Times New Roman"/>
                <w:b/>
                <w:bCs/>
                <w:color w:val="auto"/>
                <w:sz w:val="24"/>
                <w:szCs w:val="24"/>
                <w:vertAlign w:val="subscript"/>
                <w:lang w:eastAsia="ru-RU"/>
              </w:rPr>
              <w:t>рij</w:t>
            </w:r>
            <w:proofErr w:type="spellEnd"/>
            <w:r w:rsidRPr="007A71B2">
              <w:rPr>
                <w:rFonts w:eastAsia="Times New Roman"/>
                <w:b/>
                <w:bCs/>
                <w:color w:val="auto"/>
                <w:sz w:val="24"/>
                <w:szCs w:val="24"/>
                <w:lang w:eastAsia="ru-RU"/>
              </w:rPr>
              <w:t>, с</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7BA45407" w14:textId="77777777" w:rsidR="004B1990" w:rsidRPr="007A71B2" w:rsidRDefault="004B1990" w:rsidP="00291CEC">
            <w:pPr>
              <w:widowControl w:val="0"/>
              <w:autoSpaceDE w:val="0"/>
              <w:autoSpaceDN w:val="0"/>
              <w:adjustRightInd w:val="0"/>
              <w:spacing w:after="0" w:line="240" w:lineRule="auto"/>
              <w:jc w:val="both"/>
              <w:rPr>
                <w:rFonts w:eastAsia="Times New Roman"/>
                <w:color w:val="auto"/>
                <w:sz w:val="24"/>
                <w:szCs w:val="24"/>
                <w:lang w:eastAsia="ru-RU"/>
              </w:rPr>
            </w:pPr>
            <w:r w:rsidRPr="007A71B2">
              <w:rPr>
                <w:rFonts w:eastAsia="Times New Roman"/>
                <w:b/>
                <w:bCs/>
                <w:color w:val="auto"/>
                <w:sz w:val="24"/>
                <w:szCs w:val="24"/>
                <w:lang w:eastAsia="ru-RU"/>
              </w:rPr>
              <w:t>Время начала эвакуации</w:t>
            </w:r>
          </w:p>
          <w:p w14:paraId="6A389D08" w14:textId="77777777" w:rsidR="004B1990" w:rsidRPr="007A71B2" w:rsidRDefault="004B1990" w:rsidP="00291CEC">
            <w:pPr>
              <w:widowControl w:val="0"/>
              <w:autoSpaceDE w:val="0"/>
              <w:autoSpaceDN w:val="0"/>
              <w:adjustRightInd w:val="0"/>
              <w:spacing w:after="0" w:line="240" w:lineRule="auto"/>
              <w:jc w:val="both"/>
              <w:rPr>
                <w:rFonts w:eastAsia="Times New Roman"/>
                <w:color w:val="auto"/>
                <w:sz w:val="24"/>
                <w:szCs w:val="24"/>
                <w:lang w:eastAsia="ru-RU"/>
              </w:rPr>
            </w:pPr>
            <w:proofErr w:type="spellStart"/>
            <w:r w:rsidRPr="007A71B2">
              <w:rPr>
                <w:rFonts w:eastAsia="Times New Roman"/>
                <w:b/>
                <w:bCs/>
                <w:i/>
                <w:iCs/>
                <w:color w:val="auto"/>
                <w:sz w:val="24"/>
                <w:szCs w:val="24"/>
                <w:lang w:eastAsia="ru-RU"/>
              </w:rPr>
              <w:t>t</w:t>
            </w:r>
            <w:proofErr w:type="gramStart"/>
            <w:r w:rsidRPr="007A71B2">
              <w:rPr>
                <w:rFonts w:eastAsia="Times New Roman"/>
                <w:b/>
                <w:bCs/>
                <w:color w:val="auto"/>
                <w:sz w:val="24"/>
                <w:szCs w:val="24"/>
                <w:vertAlign w:val="subscript"/>
                <w:lang w:eastAsia="ru-RU"/>
              </w:rPr>
              <w:t>н.э</w:t>
            </w:r>
            <w:proofErr w:type="gramEnd"/>
            <w:r w:rsidRPr="00291CEC">
              <w:rPr>
                <w:rFonts w:eastAsia="Times New Roman"/>
                <w:b/>
                <w:bCs/>
                <w:i/>
                <w:color w:val="auto"/>
                <w:sz w:val="24"/>
                <w:szCs w:val="24"/>
                <w:vertAlign w:val="subscript"/>
                <w:lang w:eastAsia="ru-RU"/>
              </w:rPr>
              <w:t>ij</w:t>
            </w:r>
            <w:proofErr w:type="spellEnd"/>
            <w:r w:rsidRPr="007A71B2">
              <w:rPr>
                <w:rFonts w:eastAsia="Times New Roman"/>
                <w:b/>
                <w:bCs/>
                <w:color w:val="auto"/>
                <w:sz w:val="24"/>
                <w:szCs w:val="24"/>
                <w:lang w:eastAsia="ru-RU"/>
              </w:rPr>
              <w:t>, с</w:t>
            </w:r>
          </w:p>
        </w:tc>
        <w:tc>
          <w:tcPr>
            <w:tcW w:w="2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18ED2BED" w14:textId="77777777" w:rsidR="004B1990" w:rsidRPr="007A71B2" w:rsidRDefault="004B1990" w:rsidP="00291CEC">
            <w:pPr>
              <w:widowControl w:val="0"/>
              <w:autoSpaceDE w:val="0"/>
              <w:autoSpaceDN w:val="0"/>
              <w:adjustRightInd w:val="0"/>
              <w:spacing w:after="0" w:line="240" w:lineRule="auto"/>
              <w:jc w:val="both"/>
              <w:rPr>
                <w:rFonts w:eastAsia="Times New Roman"/>
                <w:color w:val="auto"/>
                <w:sz w:val="24"/>
                <w:szCs w:val="24"/>
                <w:lang w:eastAsia="ru-RU"/>
              </w:rPr>
            </w:pPr>
            <w:r w:rsidRPr="007A71B2">
              <w:rPr>
                <w:rFonts w:eastAsia="Times New Roman"/>
                <w:b/>
                <w:bCs/>
                <w:color w:val="auto"/>
                <w:sz w:val="24"/>
                <w:szCs w:val="24"/>
                <w:lang w:eastAsia="ru-RU"/>
              </w:rPr>
              <w:t>Проверочное условие для расчета вероятности эвакуации</w:t>
            </w:r>
          </w:p>
          <w:p w14:paraId="5DBAEBC7" w14:textId="77777777" w:rsidR="004B1990" w:rsidRPr="007A71B2" w:rsidRDefault="004B1990" w:rsidP="00291CEC">
            <w:pPr>
              <w:widowControl w:val="0"/>
              <w:autoSpaceDE w:val="0"/>
              <w:autoSpaceDN w:val="0"/>
              <w:adjustRightInd w:val="0"/>
              <w:spacing w:after="0" w:line="240" w:lineRule="auto"/>
              <w:jc w:val="both"/>
              <w:rPr>
                <w:rFonts w:eastAsia="Times New Roman"/>
                <w:color w:val="auto"/>
                <w:sz w:val="24"/>
                <w:szCs w:val="24"/>
                <w:lang w:eastAsia="ru-RU"/>
              </w:rPr>
            </w:pPr>
            <w:r w:rsidRPr="007A71B2">
              <w:rPr>
                <w:rFonts w:eastAsia="Times New Roman"/>
                <w:b/>
                <w:bCs/>
                <w:i/>
                <w:iCs/>
                <w:color w:val="auto"/>
                <w:sz w:val="24"/>
                <w:szCs w:val="24"/>
                <w:lang w:eastAsia="ru-RU"/>
              </w:rPr>
              <w:t>t</w:t>
            </w:r>
            <w:r w:rsidRPr="007A71B2">
              <w:rPr>
                <w:rFonts w:eastAsia="Times New Roman"/>
                <w:b/>
                <w:bCs/>
                <w:color w:val="auto"/>
                <w:sz w:val="24"/>
                <w:szCs w:val="24"/>
                <w:lang w:eastAsia="ru-RU"/>
              </w:rPr>
              <w:t xml:space="preserve"> </w:t>
            </w:r>
            <w:proofErr w:type="spellStart"/>
            <w:r w:rsidRPr="007A71B2">
              <w:rPr>
                <w:rFonts w:eastAsia="Times New Roman"/>
                <w:b/>
                <w:bCs/>
                <w:color w:val="auto"/>
                <w:sz w:val="24"/>
                <w:szCs w:val="24"/>
                <w:vertAlign w:val="subscript"/>
                <w:lang w:eastAsia="ru-RU"/>
              </w:rPr>
              <w:t>рij</w:t>
            </w:r>
            <w:proofErr w:type="spellEnd"/>
            <w:r w:rsidRPr="007A71B2">
              <w:rPr>
                <w:rFonts w:eastAsia="Times New Roman"/>
                <w:b/>
                <w:bCs/>
                <w:color w:val="auto"/>
                <w:sz w:val="24"/>
                <w:szCs w:val="24"/>
                <w:lang w:eastAsia="ru-RU"/>
              </w:rPr>
              <w:t xml:space="preserve"> + </w:t>
            </w:r>
            <w:proofErr w:type="spellStart"/>
            <w:r w:rsidRPr="007A71B2">
              <w:rPr>
                <w:rFonts w:eastAsia="Times New Roman"/>
                <w:b/>
                <w:bCs/>
                <w:i/>
                <w:iCs/>
                <w:color w:val="auto"/>
                <w:sz w:val="24"/>
                <w:szCs w:val="24"/>
                <w:lang w:eastAsia="ru-RU"/>
              </w:rPr>
              <w:t>t</w:t>
            </w:r>
            <w:proofErr w:type="gramStart"/>
            <w:r w:rsidRPr="007A71B2">
              <w:rPr>
                <w:rFonts w:eastAsia="Times New Roman"/>
                <w:b/>
                <w:bCs/>
                <w:color w:val="auto"/>
                <w:sz w:val="24"/>
                <w:szCs w:val="24"/>
                <w:vertAlign w:val="subscript"/>
                <w:lang w:eastAsia="ru-RU"/>
              </w:rPr>
              <w:t>н.э</w:t>
            </w:r>
            <w:proofErr w:type="gramEnd"/>
            <w:r w:rsidRPr="00291CEC">
              <w:rPr>
                <w:rFonts w:eastAsia="Times New Roman"/>
                <w:b/>
                <w:bCs/>
                <w:i/>
                <w:color w:val="auto"/>
                <w:sz w:val="24"/>
                <w:szCs w:val="24"/>
                <w:vertAlign w:val="subscript"/>
                <w:lang w:eastAsia="ru-RU"/>
              </w:rPr>
              <w:t>ij</w:t>
            </w:r>
            <w:proofErr w:type="spellEnd"/>
            <w:r w:rsidRPr="00291CEC">
              <w:rPr>
                <w:rFonts w:eastAsia="Times New Roman"/>
                <w:b/>
                <w:bCs/>
                <w:i/>
                <w:color w:val="auto"/>
                <w:sz w:val="24"/>
                <w:szCs w:val="24"/>
                <w:vertAlign w:val="subscript"/>
                <w:lang w:eastAsia="ru-RU"/>
              </w:rPr>
              <w:t xml:space="preserve"> </w:t>
            </w:r>
            <w:r>
              <w:rPr>
                <w:rFonts w:eastAsia="Times New Roman"/>
                <w:b/>
                <w:bCs/>
                <w:i/>
                <w:color w:val="auto"/>
                <w:sz w:val="24"/>
                <w:szCs w:val="24"/>
                <w:vertAlign w:val="subscript"/>
                <w:lang w:eastAsia="ru-RU"/>
              </w:rPr>
              <w:t xml:space="preserve"> </w:t>
            </w:r>
            <w:r w:rsidRPr="007A71B2">
              <w:rPr>
                <w:rFonts w:eastAsia="Times New Roman"/>
                <w:b/>
                <w:bCs/>
                <w:color w:val="auto"/>
                <w:sz w:val="24"/>
                <w:szCs w:val="24"/>
                <w:lang w:eastAsia="ru-RU"/>
              </w:rPr>
              <w:t>≤</w:t>
            </w:r>
            <w:r>
              <w:rPr>
                <w:rFonts w:eastAsia="Times New Roman"/>
                <w:b/>
                <w:bCs/>
                <w:color w:val="auto"/>
                <w:sz w:val="24"/>
                <w:szCs w:val="24"/>
                <w:lang w:eastAsia="ru-RU"/>
              </w:rPr>
              <w:t xml:space="preserve"> </w:t>
            </w:r>
            <w:r w:rsidRPr="007A71B2">
              <w:rPr>
                <w:rFonts w:eastAsia="Times New Roman"/>
                <w:b/>
                <w:bCs/>
                <w:color w:val="auto"/>
                <w:sz w:val="24"/>
                <w:szCs w:val="24"/>
                <w:lang w:eastAsia="ru-RU"/>
              </w:rPr>
              <w:t>0,8</w:t>
            </w:r>
            <w:r>
              <w:rPr>
                <w:rFonts w:eastAsia="Times New Roman"/>
                <w:b/>
                <w:bCs/>
                <w:color w:val="auto"/>
                <w:sz w:val="24"/>
                <w:szCs w:val="24"/>
                <w:lang w:eastAsia="ru-RU"/>
              </w:rPr>
              <w:t xml:space="preserve"> </w:t>
            </w:r>
            <w:r w:rsidRPr="007A71B2">
              <w:rPr>
                <w:rFonts w:eastAsia="Times New Roman"/>
                <w:b/>
                <w:bCs/>
                <w:color w:val="auto"/>
                <w:sz w:val="24"/>
                <w:szCs w:val="24"/>
                <w:lang w:eastAsia="ru-RU"/>
              </w:rPr>
              <w:t>·</w:t>
            </w:r>
            <w:r>
              <w:rPr>
                <w:rFonts w:eastAsia="Times New Roman"/>
                <w:b/>
                <w:bCs/>
                <w:color w:val="auto"/>
                <w:sz w:val="24"/>
                <w:szCs w:val="24"/>
                <w:lang w:eastAsia="ru-RU"/>
              </w:rPr>
              <w:t xml:space="preserve"> </w:t>
            </w:r>
            <w:proofErr w:type="spellStart"/>
            <w:r w:rsidRPr="007A71B2">
              <w:rPr>
                <w:rFonts w:eastAsia="Times New Roman"/>
                <w:b/>
                <w:bCs/>
                <w:i/>
                <w:iCs/>
                <w:color w:val="auto"/>
                <w:sz w:val="24"/>
                <w:szCs w:val="24"/>
                <w:lang w:eastAsia="ru-RU"/>
              </w:rPr>
              <w:t>t</w:t>
            </w:r>
            <w:r w:rsidRPr="007A71B2">
              <w:rPr>
                <w:rFonts w:eastAsia="Times New Roman"/>
                <w:b/>
                <w:bCs/>
                <w:color w:val="auto"/>
                <w:sz w:val="24"/>
                <w:szCs w:val="24"/>
                <w:vertAlign w:val="subscript"/>
                <w:lang w:eastAsia="ru-RU"/>
              </w:rPr>
              <w:t>бл</w:t>
            </w:r>
            <w:r w:rsidRPr="00291CEC">
              <w:rPr>
                <w:rFonts w:eastAsia="Times New Roman"/>
                <w:b/>
                <w:bCs/>
                <w:i/>
                <w:color w:val="auto"/>
                <w:sz w:val="24"/>
                <w:szCs w:val="24"/>
                <w:vertAlign w:val="subscript"/>
                <w:lang w:eastAsia="ru-RU"/>
              </w:rPr>
              <w:t>ij</w:t>
            </w:r>
            <w:proofErr w:type="spellEnd"/>
            <w:r w:rsidRPr="007A71B2">
              <w:rPr>
                <w:rFonts w:eastAsia="Times New Roman"/>
                <w:b/>
                <w:bCs/>
                <w:color w:val="auto"/>
                <w:sz w:val="24"/>
                <w:szCs w:val="24"/>
                <w:lang w:eastAsia="ru-RU"/>
              </w:rPr>
              <w:t xml:space="preserve"> </w:t>
            </w:r>
          </w:p>
        </w:tc>
        <w:tc>
          <w:tcPr>
            <w:tcW w:w="1650"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66F41279" w14:textId="77777777" w:rsidR="004B1990" w:rsidRPr="007A71B2" w:rsidRDefault="004B1990" w:rsidP="00291CEC">
            <w:pPr>
              <w:widowControl w:val="0"/>
              <w:autoSpaceDE w:val="0"/>
              <w:autoSpaceDN w:val="0"/>
              <w:adjustRightInd w:val="0"/>
              <w:spacing w:after="0" w:line="240" w:lineRule="auto"/>
              <w:jc w:val="center"/>
              <w:rPr>
                <w:rFonts w:eastAsia="Times New Roman"/>
                <w:color w:val="auto"/>
                <w:sz w:val="24"/>
                <w:szCs w:val="24"/>
                <w:lang w:eastAsia="ru-RU"/>
              </w:rPr>
            </w:pPr>
            <w:r w:rsidRPr="007A71B2">
              <w:rPr>
                <w:rFonts w:eastAsia="Times New Roman"/>
                <w:b/>
                <w:bCs/>
                <w:color w:val="auto"/>
                <w:sz w:val="24"/>
                <w:szCs w:val="24"/>
                <w:lang w:eastAsia="ru-RU"/>
              </w:rPr>
              <w:t xml:space="preserve">Вероятность эвакуации </w:t>
            </w:r>
            <w:proofErr w:type="spellStart"/>
            <w:r w:rsidRPr="00291CEC">
              <w:rPr>
                <w:rFonts w:eastAsia="Times New Roman"/>
                <w:b/>
                <w:bCs/>
                <w:i/>
                <w:color w:val="auto"/>
                <w:sz w:val="24"/>
                <w:szCs w:val="24"/>
                <w:lang w:eastAsia="ru-RU"/>
              </w:rPr>
              <w:t>P</w:t>
            </w:r>
            <w:proofErr w:type="gramStart"/>
            <w:r w:rsidRPr="007A71B2">
              <w:rPr>
                <w:rFonts w:eastAsia="Times New Roman"/>
                <w:b/>
                <w:bCs/>
                <w:color w:val="auto"/>
                <w:sz w:val="24"/>
                <w:szCs w:val="24"/>
                <w:vertAlign w:val="subscript"/>
                <w:lang w:eastAsia="ru-RU"/>
              </w:rPr>
              <w:t>э.п</w:t>
            </w:r>
            <w:proofErr w:type="gramEnd"/>
            <w:r w:rsidRPr="00291CEC">
              <w:rPr>
                <w:rFonts w:eastAsia="Times New Roman"/>
                <w:b/>
                <w:bCs/>
                <w:i/>
                <w:color w:val="auto"/>
                <w:sz w:val="24"/>
                <w:szCs w:val="24"/>
                <w:vertAlign w:val="subscript"/>
                <w:lang w:eastAsia="ru-RU"/>
              </w:rPr>
              <w:t>ij</w:t>
            </w:r>
            <w:proofErr w:type="spellEnd"/>
          </w:p>
        </w:tc>
      </w:tr>
      <w:tr w:rsidR="004B1990" w:rsidRPr="007A71B2" w14:paraId="5A64C7A8" w14:textId="77777777" w:rsidTr="00291CEC">
        <w:trPr>
          <w:trHeight w:val="301"/>
        </w:trPr>
        <w:tc>
          <w:tcPr>
            <w:tcW w:w="2761"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hideMark/>
          </w:tcPr>
          <w:p w14:paraId="06FBEDDC" w14:textId="77777777" w:rsidR="004B1990" w:rsidRPr="007A71B2" w:rsidRDefault="004B1990" w:rsidP="00291CEC">
            <w:pPr>
              <w:widowControl w:val="0"/>
              <w:autoSpaceDE w:val="0"/>
              <w:autoSpaceDN w:val="0"/>
              <w:adjustRightInd w:val="0"/>
              <w:spacing w:after="0" w:line="240" w:lineRule="auto"/>
              <w:jc w:val="both"/>
              <w:rPr>
                <w:rFonts w:eastAsia="Times New Roman"/>
                <w:color w:val="auto"/>
                <w:lang w:eastAsia="ru-RU"/>
              </w:rPr>
            </w:pPr>
            <w:r w:rsidRPr="007A71B2">
              <w:rPr>
                <w:rFonts w:eastAsia="Times New Roman"/>
                <w:color w:val="auto"/>
                <w:lang w:eastAsia="ru-RU"/>
              </w:rPr>
              <w:t xml:space="preserve">Контроллерная </w:t>
            </w:r>
          </w:p>
        </w:tc>
        <w:tc>
          <w:tcPr>
            <w:tcW w:w="1576"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09E0B724" w14:textId="77777777" w:rsidR="004B1990" w:rsidRPr="007A71B2" w:rsidRDefault="004B1990" w:rsidP="00291CEC">
            <w:pPr>
              <w:widowControl w:val="0"/>
              <w:autoSpaceDE w:val="0"/>
              <w:autoSpaceDN w:val="0"/>
              <w:adjustRightInd w:val="0"/>
              <w:spacing w:after="0" w:line="240" w:lineRule="auto"/>
              <w:jc w:val="center"/>
              <w:rPr>
                <w:rFonts w:eastAsia="Times New Roman"/>
                <w:color w:val="auto"/>
                <w:lang w:eastAsia="ru-RU"/>
              </w:rPr>
            </w:pPr>
            <w:r w:rsidRPr="007A71B2">
              <w:rPr>
                <w:rFonts w:eastAsia="Times New Roman"/>
                <w:color w:val="auto"/>
                <w:lang w:eastAsia="ru-RU"/>
              </w:rPr>
              <w:t>6</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0CDE859F" w14:textId="77777777" w:rsidR="004B1990" w:rsidRPr="007A71B2" w:rsidRDefault="004B1990" w:rsidP="00291CEC">
            <w:pPr>
              <w:widowControl w:val="0"/>
              <w:autoSpaceDE w:val="0"/>
              <w:autoSpaceDN w:val="0"/>
              <w:adjustRightInd w:val="0"/>
              <w:spacing w:after="0" w:line="240" w:lineRule="auto"/>
              <w:jc w:val="center"/>
              <w:rPr>
                <w:rFonts w:eastAsia="Times New Roman"/>
                <w:color w:val="auto"/>
                <w:lang w:eastAsia="ru-RU"/>
              </w:rPr>
            </w:pPr>
            <w:r w:rsidRPr="007A71B2">
              <w:rPr>
                <w:rFonts w:eastAsia="Times New Roman"/>
                <w:color w:val="auto"/>
                <w:lang w:eastAsia="ru-RU"/>
              </w:rPr>
              <w:t>0</w:t>
            </w:r>
          </w:p>
        </w:tc>
        <w:tc>
          <w:tcPr>
            <w:tcW w:w="2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4FB8D850" w14:textId="77777777" w:rsidR="004B1990" w:rsidRPr="007A71B2" w:rsidRDefault="004B1990" w:rsidP="00291CEC">
            <w:pPr>
              <w:widowControl w:val="0"/>
              <w:autoSpaceDE w:val="0"/>
              <w:autoSpaceDN w:val="0"/>
              <w:adjustRightInd w:val="0"/>
              <w:spacing w:after="0" w:line="240" w:lineRule="auto"/>
              <w:jc w:val="center"/>
              <w:rPr>
                <w:rFonts w:eastAsia="Times New Roman"/>
                <w:color w:val="auto"/>
                <w:lang w:eastAsia="ru-RU"/>
              </w:rPr>
            </w:pPr>
            <w:r w:rsidRPr="007A71B2">
              <w:rPr>
                <w:rFonts w:eastAsia="Times New Roman"/>
                <w:color w:val="auto"/>
                <w:lang w:eastAsia="ru-RU"/>
              </w:rPr>
              <w:t>6 с</w:t>
            </w:r>
            <w:r>
              <w:rPr>
                <w:rFonts w:eastAsia="Times New Roman"/>
                <w:color w:val="auto"/>
                <w:lang w:eastAsia="ru-RU"/>
              </w:rPr>
              <w:t xml:space="preserve"> </w:t>
            </w:r>
            <w:r w:rsidRPr="007A71B2">
              <w:rPr>
                <w:rFonts w:eastAsia="Times New Roman"/>
                <w:color w:val="auto"/>
                <w:lang w:eastAsia="ru-RU"/>
              </w:rPr>
              <w:t>≤ 0,8</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104</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83,2 с</w:t>
            </w:r>
          </w:p>
        </w:tc>
        <w:tc>
          <w:tcPr>
            <w:tcW w:w="165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014F4DB5" w14:textId="77777777" w:rsidR="004B1990" w:rsidRPr="007A71B2" w:rsidRDefault="004B1990" w:rsidP="00291CEC">
            <w:pPr>
              <w:widowControl w:val="0"/>
              <w:autoSpaceDE w:val="0"/>
              <w:autoSpaceDN w:val="0"/>
              <w:adjustRightInd w:val="0"/>
              <w:spacing w:after="0" w:line="240" w:lineRule="auto"/>
              <w:jc w:val="both"/>
              <w:rPr>
                <w:rFonts w:eastAsia="Times New Roman"/>
                <w:color w:val="auto"/>
                <w:lang w:eastAsia="ru-RU"/>
              </w:rPr>
            </w:pPr>
            <w:r w:rsidRPr="007A71B2">
              <w:rPr>
                <w:rFonts w:eastAsia="Times New Roman"/>
                <w:color w:val="auto"/>
                <w:lang w:eastAsia="ru-RU"/>
              </w:rPr>
              <w:t>0,999</w:t>
            </w:r>
          </w:p>
        </w:tc>
      </w:tr>
      <w:tr w:rsidR="004B1990" w:rsidRPr="007A71B2" w14:paraId="2670D832" w14:textId="77777777" w:rsidTr="00291CEC">
        <w:trPr>
          <w:trHeight w:val="301"/>
        </w:trPr>
        <w:tc>
          <w:tcPr>
            <w:tcW w:w="2761"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hideMark/>
          </w:tcPr>
          <w:p w14:paraId="674C6CFE" w14:textId="77777777" w:rsidR="004B1990" w:rsidRPr="007A71B2" w:rsidRDefault="004B1990" w:rsidP="00291CEC">
            <w:pPr>
              <w:widowControl w:val="0"/>
              <w:autoSpaceDE w:val="0"/>
              <w:autoSpaceDN w:val="0"/>
              <w:adjustRightInd w:val="0"/>
              <w:spacing w:after="0" w:line="240" w:lineRule="auto"/>
              <w:jc w:val="both"/>
              <w:rPr>
                <w:rFonts w:eastAsia="Times New Roman"/>
                <w:color w:val="auto"/>
                <w:lang w:eastAsia="ru-RU"/>
              </w:rPr>
            </w:pPr>
            <w:proofErr w:type="gramStart"/>
            <w:r w:rsidRPr="007A71B2">
              <w:rPr>
                <w:rFonts w:eastAsia="Times New Roman"/>
                <w:color w:val="auto"/>
                <w:lang w:eastAsia="ru-RU"/>
              </w:rPr>
              <w:t>Помещение  электрооборудования</w:t>
            </w:r>
            <w:proofErr w:type="gramEnd"/>
          </w:p>
        </w:tc>
        <w:tc>
          <w:tcPr>
            <w:tcW w:w="1576"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79FE4654" w14:textId="77777777" w:rsidR="004B1990" w:rsidRPr="007A71B2" w:rsidRDefault="004B1990" w:rsidP="00291CEC">
            <w:pPr>
              <w:widowControl w:val="0"/>
              <w:autoSpaceDE w:val="0"/>
              <w:autoSpaceDN w:val="0"/>
              <w:adjustRightInd w:val="0"/>
              <w:spacing w:after="0" w:line="240" w:lineRule="auto"/>
              <w:jc w:val="center"/>
              <w:rPr>
                <w:rFonts w:eastAsia="Times New Roman"/>
                <w:color w:val="auto"/>
                <w:lang w:eastAsia="ru-RU"/>
              </w:rPr>
            </w:pPr>
            <w:r w:rsidRPr="007A71B2">
              <w:rPr>
                <w:rFonts w:eastAsia="Times New Roman"/>
                <w:color w:val="auto"/>
                <w:lang w:eastAsia="ru-RU"/>
              </w:rPr>
              <w:t>3</w:t>
            </w:r>
          </w:p>
        </w:tc>
        <w:tc>
          <w:tcPr>
            <w:tcW w:w="1315"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2ADD0099" w14:textId="77777777" w:rsidR="004B1990" w:rsidRPr="007A71B2" w:rsidRDefault="004B1990" w:rsidP="00291CEC">
            <w:pPr>
              <w:widowControl w:val="0"/>
              <w:autoSpaceDE w:val="0"/>
              <w:autoSpaceDN w:val="0"/>
              <w:adjustRightInd w:val="0"/>
              <w:spacing w:after="0" w:line="240" w:lineRule="auto"/>
              <w:jc w:val="center"/>
              <w:rPr>
                <w:rFonts w:eastAsia="Times New Roman"/>
                <w:color w:val="auto"/>
                <w:lang w:eastAsia="ru-RU"/>
              </w:rPr>
            </w:pPr>
            <w:r w:rsidRPr="007A71B2">
              <w:rPr>
                <w:rFonts w:eastAsia="Times New Roman"/>
                <w:color w:val="auto"/>
                <w:lang w:eastAsia="ru-RU"/>
              </w:rPr>
              <w:t>30</w:t>
            </w:r>
          </w:p>
        </w:tc>
        <w:tc>
          <w:tcPr>
            <w:tcW w:w="2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7B6CBFA0" w14:textId="77777777" w:rsidR="004B1990" w:rsidRPr="007A71B2" w:rsidRDefault="004B1990" w:rsidP="00291CEC">
            <w:pPr>
              <w:widowControl w:val="0"/>
              <w:autoSpaceDE w:val="0"/>
              <w:autoSpaceDN w:val="0"/>
              <w:adjustRightInd w:val="0"/>
              <w:spacing w:after="0" w:line="240" w:lineRule="auto"/>
              <w:jc w:val="center"/>
              <w:rPr>
                <w:rFonts w:eastAsia="Times New Roman"/>
                <w:color w:val="auto"/>
                <w:lang w:eastAsia="ru-RU"/>
              </w:rPr>
            </w:pPr>
            <w:r w:rsidRPr="007A71B2">
              <w:rPr>
                <w:rFonts w:eastAsia="Times New Roman"/>
                <w:color w:val="auto"/>
                <w:lang w:eastAsia="ru-RU"/>
              </w:rPr>
              <w:t>30</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3</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33 с ≤ 0,8</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319</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255 с</w:t>
            </w:r>
          </w:p>
        </w:tc>
        <w:tc>
          <w:tcPr>
            <w:tcW w:w="1650" w:type="dxa"/>
            <w:vMerge/>
            <w:tcBorders>
              <w:top w:val="single" w:sz="8" w:space="0" w:color="000000"/>
              <w:left w:val="single" w:sz="8" w:space="0" w:color="000000"/>
              <w:bottom w:val="single" w:sz="8" w:space="0" w:color="000000"/>
              <w:right w:val="single" w:sz="8" w:space="0" w:color="000000"/>
            </w:tcBorders>
            <w:vAlign w:val="center"/>
            <w:hideMark/>
          </w:tcPr>
          <w:p w14:paraId="1600595C" w14:textId="77777777" w:rsidR="004B1990" w:rsidRPr="007A71B2" w:rsidRDefault="004B1990" w:rsidP="00291CEC">
            <w:pPr>
              <w:widowControl w:val="0"/>
              <w:autoSpaceDE w:val="0"/>
              <w:autoSpaceDN w:val="0"/>
              <w:adjustRightInd w:val="0"/>
              <w:spacing w:after="0" w:line="240" w:lineRule="auto"/>
              <w:jc w:val="both"/>
              <w:rPr>
                <w:rFonts w:eastAsia="Times New Roman"/>
                <w:color w:val="auto"/>
                <w:lang w:eastAsia="ru-RU"/>
              </w:rPr>
            </w:pPr>
          </w:p>
        </w:tc>
      </w:tr>
    </w:tbl>
    <w:p w14:paraId="5222AB5D"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p>
    <w:p w14:paraId="1714E747" w14:textId="77777777" w:rsidR="004B1990" w:rsidRDefault="004B1990" w:rsidP="004B1990">
      <w:pPr>
        <w:widowControl w:val="0"/>
        <w:autoSpaceDE w:val="0"/>
        <w:autoSpaceDN w:val="0"/>
        <w:adjustRightInd w:val="0"/>
        <w:ind w:firstLine="720"/>
        <w:jc w:val="right"/>
        <w:rPr>
          <w:rFonts w:eastAsia="Times New Roman"/>
          <w:color w:val="auto"/>
          <w:lang w:eastAsia="ru-RU"/>
        </w:rPr>
      </w:pPr>
      <w:r w:rsidRPr="007A71B2">
        <w:rPr>
          <w:rFonts w:eastAsia="Times New Roman"/>
          <w:color w:val="auto"/>
          <w:lang w:eastAsia="ru-RU"/>
        </w:rPr>
        <w:t>Таблица 2.</w:t>
      </w:r>
      <w:r>
        <w:rPr>
          <w:rFonts w:eastAsia="Times New Roman"/>
          <w:color w:val="auto"/>
          <w:lang w:eastAsia="ru-RU"/>
        </w:rPr>
        <w:t>11</w:t>
      </w:r>
      <w:r w:rsidRPr="007A71B2">
        <w:rPr>
          <w:rFonts w:eastAsia="Times New Roman"/>
          <w:color w:val="auto"/>
          <w:lang w:eastAsia="ru-RU"/>
        </w:rPr>
        <w:t xml:space="preserve"> </w:t>
      </w:r>
    </w:p>
    <w:p w14:paraId="17F95621" w14:textId="77777777" w:rsidR="004B1990" w:rsidRPr="007A71B2" w:rsidRDefault="004B1990" w:rsidP="004B1990">
      <w:pPr>
        <w:widowControl w:val="0"/>
        <w:autoSpaceDE w:val="0"/>
        <w:autoSpaceDN w:val="0"/>
        <w:adjustRightInd w:val="0"/>
        <w:ind w:firstLine="720"/>
        <w:jc w:val="center"/>
        <w:rPr>
          <w:rFonts w:eastAsia="Times New Roman"/>
          <w:color w:val="auto"/>
          <w:lang w:eastAsia="ru-RU"/>
        </w:rPr>
      </w:pPr>
      <w:r>
        <w:rPr>
          <w:rFonts w:eastAsia="Times New Roman"/>
          <w:color w:val="auto"/>
          <w:lang w:eastAsia="ru-RU"/>
        </w:rPr>
        <w:t>В</w:t>
      </w:r>
      <w:r w:rsidRPr="007A71B2">
        <w:rPr>
          <w:rFonts w:eastAsia="Times New Roman"/>
          <w:color w:val="auto"/>
          <w:lang w:eastAsia="ru-RU"/>
        </w:rPr>
        <w:t>ероятность эвакуации по эвакуационным путям для сценария 2</w:t>
      </w:r>
    </w:p>
    <w:tbl>
      <w:tblPr>
        <w:tblW w:w="10149" w:type="dxa"/>
        <w:tblCellMar>
          <w:left w:w="0" w:type="dxa"/>
          <w:right w:w="0" w:type="dxa"/>
        </w:tblCellMar>
        <w:tblLook w:val="0600" w:firstRow="0" w:lastRow="0" w:firstColumn="0" w:lastColumn="0" w:noHBand="1" w:noVBand="1"/>
      </w:tblPr>
      <w:tblGrid>
        <w:gridCol w:w="2762"/>
        <w:gridCol w:w="1543"/>
        <w:gridCol w:w="1449"/>
        <w:gridCol w:w="2694"/>
        <w:gridCol w:w="1701"/>
      </w:tblGrid>
      <w:tr w:rsidR="004B1990" w:rsidRPr="007A71B2" w14:paraId="6A6A5259" w14:textId="77777777" w:rsidTr="00291CEC">
        <w:trPr>
          <w:trHeight w:val="1562"/>
        </w:trPr>
        <w:tc>
          <w:tcPr>
            <w:tcW w:w="2762"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5369E077" w14:textId="77777777" w:rsidR="004B1990" w:rsidRPr="007A71B2" w:rsidRDefault="004B1990" w:rsidP="00291CEC">
            <w:pPr>
              <w:widowControl w:val="0"/>
              <w:autoSpaceDE w:val="0"/>
              <w:autoSpaceDN w:val="0"/>
              <w:adjustRightInd w:val="0"/>
              <w:spacing w:after="0" w:line="240" w:lineRule="auto"/>
              <w:jc w:val="center"/>
              <w:rPr>
                <w:rFonts w:eastAsia="Times New Roman"/>
                <w:b/>
                <w:bCs/>
                <w:color w:val="auto"/>
                <w:sz w:val="24"/>
                <w:szCs w:val="24"/>
                <w:lang w:eastAsia="ru-RU"/>
              </w:rPr>
            </w:pPr>
            <w:r w:rsidRPr="007A71B2">
              <w:rPr>
                <w:rFonts w:eastAsia="Times New Roman"/>
                <w:b/>
                <w:bCs/>
                <w:color w:val="auto"/>
                <w:sz w:val="24"/>
                <w:szCs w:val="24"/>
                <w:lang w:eastAsia="ru-RU"/>
              </w:rPr>
              <w:t>Помещение</w:t>
            </w:r>
          </w:p>
        </w:tc>
        <w:tc>
          <w:tcPr>
            <w:tcW w:w="1543"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1FD52314" w14:textId="77777777" w:rsidR="004B1990" w:rsidRPr="007A71B2" w:rsidRDefault="004B1990" w:rsidP="00291CEC">
            <w:pPr>
              <w:widowControl w:val="0"/>
              <w:autoSpaceDE w:val="0"/>
              <w:autoSpaceDN w:val="0"/>
              <w:adjustRightInd w:val="0"/>
              <w:spacing w:after="0" w:line="240" w:lineRule="auto"/>
              <w:jc w:val="center"/>
              <w:rPr>
                <w:rFonts w:eastAsia="Times New Roman"/>
                <w:color w:val="auto"/>
                <w:sz w:val="24"/>
                <w:szCs w:val="24"/>
                <w:lang w:eastAsia="ru-RU"/>
              </w:rPr>
            </w:pPr>
            <w:proofErr w:type="spellStart"/>
            <w:r w:rsidRPr="007A71B2">
              <w:rPr>
                <w:rFonts w:eastAsia="Times New Roman"/>
                <w:b/>
                <w:bCs/>
                <w:color w:val="auto"/>
                <w:sz w:val="24"/>
                <w:szCs w:val="24"/>
                <w:lang w:eastAsia="ru-RU"/>
              </w:rPr>
              <w:t>Расч</w:t>
            </w:r>
            <w:proofErr w:type="spellEnd"/>
            <w:r w:rsidRPr="007A71B2">
              <w:rPr>
                <w:rFonts w:eastAsia="Times New Roman"/>
                <w:b/>
                <w:bCs/>
                <w:color w:val="auto"/>
                <w:sz w:val="24"/>
                <w:szCs w:val="24"/>
                <w:lang w:eastAsia="ru-RU"/>
              </w:rPr>
              <w:t>. время эвакуации</w:t>
            </w:r>
          </w:p>
          <w:p w14:paraId="4EAF74AE" w14:textId="77777777" w:rsidR="004B1990" w:rsidRPr="007A71B2" w:rsidRDefault="004B1990" w:rsidP="00291CEC">
            <w:pPr>
              <w:widowControl w:val="0"/>
              <w:autoSpaceDE w:val="0"/>
              <w:autoSpaceDN w:val="0"/>
              <w:adjustRightInd w:val="0"/>
              <w:spacing w:after="0" w:line="240" w:lineRule="auto"/>
              <w:jc w:val="center"/>
              <w:rPr>
                <w:rFonts w:eastAsia="Times New Roman"/>
                <w:b/>
                <w:bCs/>
                <w:color w:val="auto"/>
                <w:sz w:val="24"/>
                <w:szCs w:val="24"/>
                <w:lang w:eastAsia="ru-RU"/>
              </w:rPr>
            </w:pPr>
            <w:proofErr w:type="spellStart"/>
            <w:r w:rsidRPr="007A71B2">
              <w:rPr>
                <w:rFonts w:eastAsia="Times New Roman"/>
                <w:b/>
                <w:bCs/>
                <w:i/>
                <w:iCs/>
                <w:color w:val="auto"/>
                <w:sz w:val="24"/>
                <w:szCs w:val="24"/>
                <w:lang w:eastAsia="ru-RU"/>
              </w:rPr>
              <w:t>t</w:t>
            </w:r>
            <w:r w:rsidRPr="007A71B2">
              <w:rPr>
                <w:rFonts w:eastAsia="Times New Roman"/>
                <w:b/>
                <w:bCs/>
                <w:color w:val="auto"/>
                <w:sz w:val="24"/>
                <w:szCs w:val="24"/>
                <w:vertAlign w:val="subscript"/>
                <w:lang w:eastAsia="ru-RU"/>
              </w:rPr>
              <w:t>р</w:t>
            </w:r>
            <w:r w:rsidRPr="00291CEC">
              <w:rPr>
                <w:rFonts w:eastAsia="Times New Roman"/>
                <w:b/>
                <w:bCs/>
                <w:i/>
                <w:color w:val="auto"/>
                <w:sz w:val="24"/>
                <w:szCs w:val="24"/>
                <w:vertAlign w:val="subscript"/>
                <w:lang w:eastAsia="ru-RU"/>
              </w:rPr>
              <w:t>ij</w:t>
            </w:r>
            <w:proofErr w:type="spellEnd"/>
            <w:r w:rsidRPr="007A71B2">
              <w:rPr>
                <w:rFonts w:eastAsia="Times New Roman"/>
                <w:b/>
                <w:bCs/>
                <w:color w:val="auto"/>
                <w:sz w:val="24"/>
                <w:szCs w:val="24"/>
                <w:lang w:eastAsia="ru-RU"/>
              </w:rPr>
              <w:t>, с</w:t>
            </w:r>
          </w:p>
        </w:tc>
        <w:tc>
          <w:tcPr>
            <w:tcW w:w="1449"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3C1C1CD0" w14:textId="77777777" w:rsidR="004B1990" w:rsidRPr="007A71B2" w:rsidRDefault="004B1990" w:rsidP="00291CEC">
            <w:pPr>
              <w:widowControl w:val="0"/>
              <w:autoSpaceDE w:val="0"/>
              <w:autoSpaceDN w:val="0"/>
              <w:adjustRightInd w:val="0"/>
              <w:spacing w:after="0" w:line="240" w:lineRule="auto"/>
              <w:jc w:val="center"/>
              <w:rPr>
                <w:rFonts w:eastAsia="Times New Roman"/>
                <w:color w:val="auto"/>
                <w:sz w:val="24"/>
                <w:szCs w:val="24"/>
                <w:lang w:eastAsia="ru-RU"/>
              </w:rPr>
            </w:pPr>
            <w:r w:rsidRPr="007A71B2">
              <w:rPr>
                <w:rFonts w:eastAsia="Times New Roman"/>
                <w:b/>
                <w:bCs/>
                <w:color w:val="auto"/>
                <w:sz w:val="24"/>
                <w:szCs w:val="24"/>
                <w:lang w:eastAsia="ru-RU"/>
              </w:rPr>
              <w:t>Время начала эвакуации</w:t>
            </w:r>
          </w:p>
          <w:p w14:paraId="1D8A3D18" w14:textId="77777777" w:rsidR="004B1990" w:rsidRPr="007A71B2" w:rsidRDefault="004B1990" w:rsidP="00291CEC">
            <w:pPr>
              <w:widowControl w:val="0"/>
              <w:autoSpaceDE w:val="0"/>
              <w:autoSpaceDN w:val="0"/>
              <w:adjustRightInd w:val="0"/>
              <w:spacing w:after="0" w:line="240" w:lineRule="auto"/>
              <w:jc w:val="center"/>
              <w:rPr>
                <w:rFonts w:eastAsia="Times New Roman"/>
                <w:b/>
                <w:bCs/>
                <w:color w:val="auto"/>
                <w:sz w:val="24"/>
                <w:szCs w:val="24"/>
                <w:lang w:eastAsia="ru-RU"/>
              </w:rPr>
            </w:pPr>
            <w:proofErr w:type="spellStart"/>
            <w:r w:rsidRPr="007A71B2">
              <w:rPr>
                <w:rFonts w:eastAsia="Times New Roman"/>
                <w:b/>
                <w:bCs/>
                <w:i/>
                <w:iCs/>
                <w:color w:val="auto"/>
                <w:sz w:val="24"/>
                <w:szCs w:val="24"/>
                <w:lang w:eastAsia="ru-RU"/>
              </w:rPr>
              <w:t>t</w:t>
            </w:r>
            <w:proofErr w:type="gramStart"/>
            <w:r w:rsidRPr="007A71B2">
              <w:rPr>
                <w:rFonts w:eastAsia="Times New Roman"/>
                <w:b/>
                <w:bCs/>
                <w:color w:val="auto"/>
                <w:sz w:val="24"/>
                <w:szCs w:val="24"/>
                <w:vertAlign w:val="subscript"/>
                <w:lang w:eastAsia="ru-RU"/>
              </w:rPr>
              <w:t>н.э</w:t>
            </w:r>
            <w:proofErr w:type="gramEnd"/>
            <w:r w:rsidRPr="00291CEC">
              <w:rPr>
                <w:rFonts w:eastAsia="Times New Roman"/>
                <w:b/>
                <w:bCs/>
                <w:i/>
                <w:color w:val="auto"/>
                <w:sz w:val="24"/>
                <w:szCs w:val="24"/>
                <w:vertAlign w:val="subscript"/>
                <w:lang w:eastAsia="ru-RU"/>
              </w:rPr>
              <w:t>ij</w:t>
            </w:r>
            <w:proofErr w:type="spellEnd"/>
            <w:r w:rsidRPr="007A71B2">
              <w:rPr>
                <w:rFonts w:eastAsia="Times New Roman"/>
                <w:b/>
                <w:bCs/>
                <w:color w:val="auto"/>
                <w:sz w:val="24"/>
                <w:szCs w:val="24"/>
                <w:lang w:eastAsia="ru-RU"/>
              </w:rPr>
              <w:t>, с</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5B5679EA" w14:textId="77777777" w:rsidR="004B1990" w:rsidRPr="007A71B2" w:rsidRDefault="004B1990" w:rsidP="00291CEC">
            <w:pPr>
              <w:widowControl w:val="0"/>
              <w:autoSpaceDE w:val="0"/>
              <w:autoSpaceDN w:val="0"/>
              <w:adjustRightInd w:val="0"/>
              <w:spacing w:after="0" w:line="240" w:lineRule="auto"/>
              <w:jc w:val="center"/>
              <w:rPr>
                <w:rFonts w:eastAsia="Times New Roman"/>
                <w:color w:val="auto"/>
                <w:sz w:val="24"/>
                <w:szCs w:val="24"/>
                <w:lang w:eastAsia="ru-RU"/>
              </w:rPr>
            </w:pPr>
            <w:r w:rsidRPr="007A71B2">
              <w:rPr>
                <w:rFonts w:eastAsia="Times New Roman"/>
                <w:b/>
                <w:bCs/>
                <w:color w:val="auto"/>
                <w:sz w:val="24"/>
                <w:szCs w:val="24"/>
                <w:lang w:eastAsia="ru-RU"/>
              </w:rPr>
              <w:t>Проверочное условие для расчета вероятности эвакуации</w:t>
            </w:r>
          </w:p>
          <w:p w14:paraId="1F8FE8B1" w14:textId="77777777" w:rsidR="004B1990" w:rsidRPr="007A71B2" w:rsidRDefault="004B1990" w:rsidP="00291CEC">
            <w:pPr>
              <w:widowControl w:val="0"/>
              <w:autoSpaceDE w:val="0"/>
              <w:autoSpaceDN w:val="0"/>
              <w:adjustRightInd w:val="0"/>
              <w:spacing w:after="0" w:line="240" w:lineRule="auto"/>
              <w:jc w:val="center"/>
              <w:rPr>
                <w:rFonts w:eastAsia="Times New Roman"/>
                <w:b/>
                <w:bCs/>
                <w:color w:val="auto"/>
                <w:sz w:val="24"/>
                <w:szCs w:val="24"/>
                <w:lang w:eastAsia="ru-RU"/>
              </w:rPr>
            </w:pPr>
            <w:r w:rsidRPr="007A71B2">
              <w:rPr>
                <w:rFonts w:eastAsia="Times New Roman"/>
                <w:b/>
                <w:bCs/>
                <w:i/>
                <w:iCs/>
                <w:color w:val="auto"/>
                <w:sz w:val="24"/>
                <w:szCs w:val="24"/>
                <w:lang w:eastAsia="ru-RU"/>
              </w:rPr>
              <w:t>t</w:t>
            </w:r>
            <w:r w:rsidRPr="007A71B2">
              <w:rPr>
                <w:rFonts w:eastAsia="Times New Roman"/>
                <w:b/>
                <w:bCs/>
                <w:color w:val="auto"/>
                <w:sz w:val="24"/>
                <w:szCs w:val="24"/>
                <w:lang w:eastAsia="ru-RU"/>
              </w:rPr>
              <w:t xml:space="preserve"> </w:t>
            </w:r>
            <w:proofErr w:type="spellStart"/>
            <w:r w:rsidRPr="007A71B2">
              <w:rPr>
                <w:rFonts w:eastAsia="Times New Roman"/>
                <w:b/>
                <w:bCs/>
                <w:color w:val="auto"/>
                <w:sz w:val="24"/>
                <w:szCs w:val="24"/>
                <w:vertAlign w:val="subscript"/>
                <w:lang w:eastAsia="ru-RU"/>
              </w:rPr>
              <w:t>р</w:t>
            </w:r>
            <w:r w:rsidRPr="00291CEC">
              <w:rPr>
                <w:rFonts w:eastAsia="Times New Roman"/>
                <w:b/>
                <w:bCs/>
                <w:i/>
                <w:color w:val="auto"/>
                <w:sz w:val="24"/>
                <w:szCs w:val="24"/>
                <w:vertAlign w:val="subscript"/>
                <w:lang w:eastAsia="ru-RU"/>
              </w:rPr>
              <w:t>ij</w:t>
            </w:r>
            <w:proofErr w:type="spellEnd"/>
            <w:r w:rsidRPr="007A71B2">
              <w:rPr>
                <w:rFonts w:eastAsia="Times New Roman"/>
                <w:b/>
                <w:bCs/>
                <w:color w:val="auto"/>
                <w:sz w:val="24"/>
                <w:szCs w:val="24"/>
                <w:lang w:eastAsia="ru-RU"/>
              </w:rPr>
              <w:t xml:space="preserve"> + </w:t>
            </w:r>
            <w:proofErr w:type="spellStart"/>
            <w:r w:rsidRPr="007A71B2">
              <w:rPr>
                <w:rFonts w:eastAsia="Times New Roman"/>
                <w:b/>
                <w:bCs/>
                <w:i/>
                <w:iCs/>
                <w:color w:val="auto"/>
                <w:sz w:val="24"/>
                <w:szCs w:val="24"/>
                <w:lang w:eastAsia="ru-RU"/>
              </w:rPr>
              <w:t>t</w:t>
            </w:r>
            <w:proofErr w:type="gramStart"/>
            <w:r w:rsidRPr="007A71B2">
              <w:rPr>
                <w:rFonts w:eastAsia="Times New Roman"/>
                <w:b/>
                <w:bCs/>
                <w:color w:val="auto"/>
                <w:sz w:val="24"/>
                <w:szCs w:val="24"/>
                <w:vertAlign w:val="subscript"/>
                <w:lang w:eastAsia="ru-RU"/>
              </w:rPr>
              <w:t>н.э</w:t>
            </w:r>
            <w:proofErr w:type="gramEnd"/>
            <w:r w:rsidRPr="00291CEC">
              <w:rPr>
                <w:rFonts w:eastAsia="Times New Roman"/>
                <w:b/>
                <w:bCs/>
                <w:i/>
                <w:color w:val="auto"/>
                <w:sz w:val="24"/>
                <w:szCs w:val="24"/>
                <w:vertAlign w:val="subscript"/>
                <w:lang w:eastAsia="ru-RU"/>
              </w:rPr>
              <w:t>ij</w:t>
            </w:r>
            <w:proofErr w:type="spellEnd"/>
            <w:r>
              <w:rPr>
                <w:rFonts w:eastAsia="Times New Roman"/>
                <w:b/>
                <w:bCs/>
                <w:i/>
                <w:color w:val="auto"/>
                <w:sz w:val="24"/>
                <w:szCs w:val="24"/>
                <w:vertAlign w:val="subscript"/>
                <w:lang w:eastAsia="ru-RU"/>
              </w:rPr>
              <w:t xml:space="preserve"> </w:t>
            </w:r>
            <w:r w:rsidRPr="007A71B2">
              <w:rPr>
                <w:rFonts w:eastAsia="Times New Roman"/>
                <w:b/>
                <w:bCs/>
                <w:color w:val="auto"/>
                <w:sz w:val="24"/>
                <w:szCs w:val="24"/>
                <w:vertAlign w:val="subscript"/>
                <w:lang w:eastAsia="ru-RU"/>
              </w:rPr>
              <w:t xml:space="preserve"> </w:t>
            </w:r>
            <w:r w:rsidRPr="007A71B2">
              <w:rPr>
                <w:rFonts w:eastAsia="Times New Roman"/>
                <w:b/>
                <w:bCs/>
                <w:color w:val="auto"/>
                <w:sz w:val="24"/>
                <w:szCs w:val="24"/>
                <w:lang w:eastAsia="ru-RU"/>
              </w:rPr>
              <w:t>≤</w:t>
            </w:r>
            <w:r>
              <w:rPr>
                <w:rFonts w:eastAsia="Times New Roman"/>
                <w:b/>
                <w:bCs/>
                <w:color w:val="auto"/>
                <w:sz w:val="24"/>
                <w:szCs w:val="24"/>
                <w:lang w:eastAsia="ru-RU"/>
              </w:rPr>
              <w:t xml:space="preserve"> </w:t>
            </w:r>
            <w:r w:rsidRPr="007A71B2">
              <w:rPr>
                <w:rFonts w:eastAsia="Times New Roman"/>
                <w:b/>
                <w:bCs/>
                <w:color w:val="auto"/>
                <w:sz w:val="24"/>
                <w:szCs w:val="24"/>
                <w:lang w:eastAsia="ru-RU"/>
              </w:rPr>
              <w:t>0,8</w:t>
            </w:r>
            <w:r>
              <w:rPr>
                <w:rFonts w:eastAsia="Times New Roman"/>
                <w:b/>
                <w:bCs/>
                <w:color w:val="auto"/>
                <w:sz w:val="24"/>
                <w:szCs w:val="24"/>
                <w:lang w:eastAsia="ru-RU"/>
              </w:rPr>
              <w:t xml:space="preserve"> </w:t>
            </w:r>
            <w:r w:rsidRPr="007A71B2">
              <w:rPr>
                <w:rFonts w:eastAsia="Times New Roman"/>
                <w:b/>
                <w:bCs/>
                <w:color w:val="auto"/>
                <w:sz w:val="24"/>
                <w:szCs w:val="24"/>
                <w:lang w:eastAsia="ru-RU"/>
              </w:rPr>
              <w:t>·</w:t>
            </w:r>
            <w:r>
              <w:rPr>
                <w:rFonts w:eastAsia="Times New Roman"/>
                <w:b/>
                <w:bCs/>
                <w:color w:val="auto"/>
                <w:sz w:val="24"/>
                <w:szCs w:val="24"/>
                <w:lang w:eastAsia="ru-RU"/>
              </w:rPr>
              <w:t xml:space="preserve"> </w:t>
            </w:r>
            <w:proofErr w:type="spellStart"/>
            <w:r w:rsidRPr="007A71B2">
              <w:rPr>
                <w:rFonts w:eastAsia="Times New Roman"/>
                <w:b/>
                <w:bCs/>
                <w:i/>
                <w:iCs/>
                <w:color w:val="auto"/>
                <w:sz w:val="24"/>
                <w:szCs w:val="24"/>
                <w:lang w:eastAsia="ru-RU"/>
              </w:rPr>
              <w:t>t</w:t>
            </w:r>
            <w:r w:rsidRPr="007A71B2">
              <w:rPr>
                <w:rFonts w:eastAsia="Times New Roman"/>
                <w:b/>
                <w:bCs/>
                <w:color w:val="auto"/>
                <w:sz w:val="24"/>
                <w:szCs w:val="24"/>
                <w:vertAlign w:val="subscript"/>
                <w:lang w:eastAsia="ru-RU"/>
              </w:rPr>
              <w:t>бл</w:t>
            </w:r>
            <w:r w:rsidRPr="00291CEC">
              <w:rPr>
                <w:rFonts w:eastAsia="Times New Roman"/>
                <w:b/>
                <w:bCs/>
                <w:i/>
                <w:color w:val="auto"/>
                <w:sz w:val="24"/>
                <w:szCs w:val="24"/>
                <w:vertAlign w:val="subscript"/>
                <w:lang w:eastAsia="ru-RU"/>
              </w:rPr>
              <w:t>ij</w:t>
            </w:r>
            <w:proofErr w:type="spellEnd"/>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6EDE8A3E" w14:textId="77777777" w:rsidR="004B1990" w:rsidRPr="007A71B2" w:rsidRDefault="004B1990" w:rsidP="00291CEC">
            <w:pPr>
              <w:widowControl w:val="0"/>
              <w:autoSpaceDE w:val="0"/>
              <w:autoSpaceDN w:val="0"/>
              <w:adjustRightInd w:val="0"/>
              <w:spacing w:after="0" w:line="240" w:lineRule="auto"/>
              <w:jc w:val="center"/>
              <w:rPr>
                <w:rFonts w:eastAsia="Times New Roman"/>
                <w:b/>
                <w:bCs/>
                <w:color w:val="auto"/>
                <w:sz w:val="24"/>
                <w:szCs w:val="24"/>
                <w:lang w:eastAsia="ru-RU"/>
              </w:rPr>
            </w:pPr>
            <w:r w:rsidRPr="007A71B2">
              <w:rPr>
                <w:rFonts w:eastAsia="Times New Roman"/>
                <w:b/>
                <w:bCs/>
                <w:color w:val="auto"/>
                <w:sz w:val="24"/>
                <w:szCs w:val="24"/>
                <w:lang w:eastAsia="ru-RU"/>
              </w:rPr>
              <w:t xml:space="preserve">Вероятность эвакуации </w:t>
            </w:r>
            <w:proofErr w:type="spellStart"/>
            <w:r w:rsidRPr="00291CEC">
              <w:rPr>
                <w:rFonts w:eastAsia="Times New Roman"/>
                <w:b/>
                <w:bCs/>
                <w:i/>
                <w:color w:val="auto"/>
                <w:sz w:val="24"/>
                <w:szCs w:val="24"/>
                <w:lang w:eastAsia="ru-RU"/>
              </w:rPr>
              <w:t>P</w:t>
            </w:r>
            <w:proofErr w:type="gramStart"/>
            <w:r w:rsidRPr="007A71B2">
              <w:rPr>
                <w:rFonts w:eastAsia="Times New Roman"/>
                <w:b/>
                <w:bCs/>
                <w:color w:val="auto"/>
                <w:sz w:val="24"/>
                <w:szCs w:val="24"/>
                <w:vertAlign w:val="subscript"/>
                <w:lang w:eastAsia="ru-RU"/>
              </w:rPr>
              <w:t>э.п</w:t>
            </w:r>
            <w:proofErr w:type="gramEnd"/>
            <w:r w:rsidRPr="00291CEC">
              <w:rPr>
                <w:rFonts w:eastAsia="Times New Roman"/>
                <w:b/>
                <w:bCs/>
                <w:i/>
                <w:color w:val="auto"/>
                <w:sz w:val="24"/>
                <w:szCs w:val="24"/>
                <w:vertAlign w:val="subscript"/>
                <w:lang w:eastAsia="ru-RU"/>
              </w:rPr>
              <w:t>ij</w:t>
            </w:r>
            <w:proofErr w:type="spellEnd"/>
          </w:p>
        </w:tc>
      </w:tr>
      <w:tr w:rsidR="004B1990" w:rsidRPr="007A71B2" w14:paraId="490ED2F2" w14:textId="77777777" w:rsidTr="00291CEC">
        <w:trPr>
          <w:trHeight w:val="301"/>
        </w:trPr>
        <w:tc>
          <w:tcPr>
            <w:tcW w:w="2762"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hideMark/>
          </w:tcPr>
          <w:p w14:paraId="0BE61AD8" w14:textId="77777777" w:rsidR="004B1990" w:rsidRPr="007A71B2" w:rsidRDefault="004B1990" w:rsidP="00291CEC">
            <w:pPr>
              <w:widowControl w:val="0"/>
              <w:autoSpaceDE w:val="0"/>
              <w:autoSpaceDN w:val="0"/>
              <w:adjustRightInd w:val="0"/>
              <w:spacing w:after="0" w:line="240" w:lineRule="auto"/>
              <w:jc w:val="both"/>
              <w:rPr>
                <w:rFonts w:eastAsia="Times New Roman"/>
                <w:color w:val="auto"/>
                <w:lang w:eastAsia="ru-RU"/>
              </w:rPr>
            </w:pPr>
            <w:r w:rsidRPr="007A71B2">
              <w:rPr>
                <w:rFonts w:eastAsia="Times New Roman"/>
                <w:color w:val="auto"/>
                <w:lang w:eastAsia="ru-RU"/>
              </w:rPr>
              <w:t xml:space="preserve">Контроллерная </w:t>
            </w:r>
          </w:p>
        </w:tc>
        <w:tc>
          <w:tcPr>
            <w:tcW w:w="1543"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15A08346" w14:textId="77777777" w:rsidR="004B1990" w:rsidRPr="007A71B2" w:rsidRDefault="004B1990" w:rsidP="00291CEC">
            <w:pPr>
              <w:widowControl w:val="0"/>
              <w:autoSpaceDE w:val="0"/>
              <w:autoSpaceDN w:val="0"/>
              <w:adjustRightInd w:val="0"/>
              <w:spacing w:after="0" w:line="240" w:lineRule="auto"/>
              <w:jc w:val="center"/>
              <w:rPr>
                <w:rFonts w:eastAsia="Times New Roman"/>
                <w:color w:val="auto"/>
                <w:lang w:eastAsia="ru-RU"/>
              </w:rPr>
            </w:pPr>
            <w:r w:rsidRPr="007A71B2">
              <w:rPr>
                <w:rFonts w:eastAsia="Times New Roman"/>
                <w:color w:val="auto"/>
                <w:lang w:eastAsia="ru-RU"/>
              </w:rPr>
              <w:t xml:space="preserve">6 </w:t>
            </w:r>
          </w:p>
        </w:tc>
        <w:tc>
          <w:tcPr>
            <w:tcW w:w="1449"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49D8CDC0" w14:textId="77777777" w:rsidR="004B1990" w:rsidRPr="007A71B2" w:rsidRDefault="004B1990" w:rsidP="00291CEC">
            <w:pPr>
              <w:widowControl w:val="0"/>
              <w:autoSpaceDE w:val="0"/>
              <w:autoSpaceDN w:val="0"/>
              <w:adjustRightInd w:val="0"/>
              <w:spacing w:after="0" w:line="240" w:lineRule="auto"/>
              <w:jc w:val="center"/>
              <w:rPr>
                <w:rFonts w:eastAsia="Times New Roman"/>
                <w:color w:val="auto"/>
                <w:lang w:eastAsia="ru-RU"/>
              </w:rPr>
            </w:pPr>
            <w:r w:rsidRPr="007A71B2">
              <w:rPr>
                <w:rFonts w:eastAsia="Times New Roman"/>
                <w:color w:val="auto"/>
                <w:lang w:eastAsia="ru-RU"/>
              </w:rPr>
              <w:t>30</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1D5A16DE" w14:textId="77777777" w:rsidR="004B1990" w:rsidRPr="007A71B2" w:rsidRDefault="004B1990" w:rsidP="00291CEC">
            <w:pPr>
              <w:widowControl w:val="0"/>
              <w:autoSpaceDE w:val="0"/>
              <w:autoSpaceDN w:val="0"/>
              <w:adjustRightInd w:val="0"/>
              <w:spacing w:after="0" w:line="240" w:lineRule="auto"/>
              <w:jc w:val="center"/>
              <w:rPr>
                <w:rFonts w:eastAsia="Times New Roman"/>
                <w:color w:val="auto"/>
                <w:lang w:eastAsia="ru-RU"/>
              </w:rPr>
            </w:pPr>
            <w:r w:rsidRPr="007A71B2">
              <w:rPr>
                <w:rFonts w:eastAsia="Times New Roman"/>
                <w:color w:val="auto"/>
                <w:lang w:eastAsia="ru-RU"/>
              </w:rPr>
              <w:t>6 +</w:t>
            </w:r>
            <w:r>
              <w:rPr>
                <w:rFonts w:eastAsia="Times New Roman"/>
                <w:color w:val="auto"/>
                <w:lang w:eastAsia="ru-RU"/>
              </w:rPr>
              <w:t xml:space="preserve"> </w:t>
            </w:r>
            <w:r w:rsidRPr="007A71B2">
              <w:rPr>
                <w:rFonts w:eastAsia="Times New Roman"/>
                <w:color w:val="auto"/>
                <w:lang w:eastAsia="ru-RU"/>
              </w:rPr>
              <w:t>30</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36 с</w:t>
            </w:r>
            <w:r>
              <w:rPr>
                <w:rFonts w:eastAsia="Times New Roman"/>
                <w:color w:val="auto"/>
                <w:lang w:eastAsia="ru-RU"/>
              </w:rPr>
              <w:t xml:space="preserve"> </w:t>
            </w:r>
            <w:r w:rsidRPr="007A71B2">
              <w:rPr>
                <w:rFonts w:eastAsia="Times New Roman"/>
                <w:color w:val="auto"/>
                <w:lang w:eastAsia="ru-RU"/>
              </w:rPr>
              <w:t>≤ 0,8</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347</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278 с</w:t>
            </w:r>
          </w:p>
        </w:tc>
        <w:tc>
          <w:tcPr>
            <w:tcW w:w="1701"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242C0D81" w14:textId="77777777" w:rsidR="004B1990" w:rsidRPr="007A71B2" w:rsidRDefault="004B1990" w:rsidP="00291CEC">
            <w:pPr>
              <w:widowControl w:val="0"/>
              <w:autoSpaceDE w:val="0"/>
              <w:autoSpaceDN w:val="0"/>
              <w:adjustRightInd w:val="0"/>
              <w:spacing w:after="0" w:line="360" w:lineRule="auto"/>
              <w:ind w:firstLine="58"/>
              <w:rPr>
                <w:rFonts w:eastAsia="Times New Roman"/>
                <w:color w:val="auto"/>
                <w:lang w:eastAsia="ru-RU"/>
              </w:rPr>
            </w:pPr>
            <w:r w:rsidRPr="007A71B2">
              <w:rPr>
                <w:rFonts w:eastAsia="Times New Roman"/>
                <w:color w:val="auto"/>
                <w:lang w:eastAsia="ru-RU"/>
              </w:rPr>
              <w:t>0,999</w:t>
            </w:r>
          </w:p>
        </w:tc>
      </w:tr>
      <w:tr w:rsidR="004B1990" w:rsidRPr="007A71B2" w14:paraId="0D99FE0B" w14:textId="77777777" w:rsidTr="00291CEC">
        <w:trPr>
          <w:trHeight w:val="301"/>
        </w:trPr>
        <w:tc>
          <w:tcPr>
            <w:tcW w:w="2762"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hideMark/>
          </w:tcPr>
          <w:p w14:paraId="58BF79E2" w14:textId="77777777" w:rsidR="004B1990" w:rsidRPr="007A71B2" w:rsidRDefault="004B1990" w:rsidP="00291CEC">
            <w:pPr>
              <w:widowControl w:val="0"/>
              <w:autoSpaceDE w:val="0"/>
              <w:autoSpaceDN w:val="0"/>
              <w:adjustRightInd w:val="0"/>
              <w:spacing w:after="0" w:line="240" w:lineRule="auto"/>
              <w:jc w:val="both"/>
              <w:rPr>
                <w:rFonts w:eastAsia="Times New Roman"/>
                <w:color w:val="auto"/>
                <w:lang w:eastAsia="ru-RU"/>
              </w:rPr>
            </w:pPr>
            <w:proofErr w:type="gramStart"/>
            <w:r w:rsidRPr="007A71B2">
              <w:rPr>
                <w:rFonts w:eastAsia="Times New Roman"/>
                <w:color w:val="auto"/>
                <w:lang w:eastAsia="ru-RU"/>
              </w:rPr>
              <w:t>Помещение  электрооборудования</w:t>
            </w:r>
            <w:proofErr w:type="gramEnd"/>
          </w:p>
        </w:tc>
        <w:tc>
          <w:tcPr>
            <w:tcW w:w="1543"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44B3C97D" w14:textId="77777777" w:rsidR="004B1990" w:rsidRPr="007A71B2" w:rsidRDefault="004B1990" w:rsidP="00291CEC">
            <w:pPr>
              <w:widowControl w:val="0"/>
              <w:autoSpaceDE w:val="0"/>
              <w:autoSpaceDN w:val="0"/>
              <w:adjustRightInd w:val="0"/>
              <w:spacing w:after="0" w:line="240" w:lineRule="auto"/>
              <w:jc w:val="center"/>
              <w:rPr>
                <w:rFonts w:eastAsia="Times New Roman"/>
                <w:color w:val="auto"/>
                <w:lang w:eastAsia="ru-RU"/>
              </w:rPr>
            </w:pPr>
            <w:r w:rsidRPr="007A71B2">
              <w:rPr>
                <w:rFonts w:eastAsia="Times New Roman"/>
                <w:color w:val="auto"/>
                <w:lang w:eastAsia="ru-RU"/>
              </w:rPr>
              <w:t>3</w:t>
            </w:r>
          </w:p>
        </w:tc>
        <w:tc>
          <w:tcPr>
            <w:tcW w:w="1449"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404599F3" w14:textId="77777777" w:rsidR="004B1990" w:rsidRPr="007A71B2" w:rsidRDefault="004B1990" w:rsidP="00291CEC">
            <w:pPr>
              <w:widowControl w:val="0"/>
              <w:autoSpaceDE w:val="0"/>
              <w:autoSpaceDN w:val="0"/>
              <w:adjustRightInd w:val="0"/>
              <w:spacing w:after="0" w:line="240" w:lineRule="auto"/>
              <w:jc w:val="center"/>
              <w:rPr>
                <w:rFonts w:eastAsia="Times New Roman"/>
                <w:color w:val="auto"/>
                <w:lang w:eastAsia="ru-RU"/>
              </w:rPr>
            </w:pPr>
            <w:r w:rsidRPr="007A71B2">
              <w:rPr>
                <w:rFonts w:eastAsia="Times New Roman"/>
                <w:color w:val="auto"/>
                <w:lang w:eastAsia="ru-RU"/>
              </w:rPr>
              <w:t>0</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vAlign w:val="center"/>
            <w:hideMark/>
          </w:tcPr>
          <w:p w14:paraId="492FDB70" w14:textId="77777777" w:rsidR="004B1990" w:rsidRPr="007A71B2" w:rsidRDefault="004B1990" w:rsidP="00291CEC">
            <w:pPr>
              <w:widowControl w:val="0"/>
              <w:autoSpaceDE w:val="0"/>
              <w:autoSpaceDN w:val="0"/>
              <w:adjustRightInd w:val="0"/>
              <w:spacing w:after="0" w:line="240" w:lineRule="auto"/>
              <w:jc w:val="center"/>
              <w:rPr>
                <w:rFonts w:eastAsia="Times New Roman"/>
                <w:color w:val="auto"/>
                <w:lang w:eastAsia="ru-RU"/>
              </w:rPr>
            </w:pPr>
            <w:r w:rsidRPr="007A71B2">
              <w:rPr>
                <w:rFonts w:eastAsia="Times New Roman"/>
                <w:color w:val="auto"/>
                <w:lang w:eastAsia="ru-RU"/>
              </w:rPr>
              <w:t xml:space="preserve">   3 с ≤ 0,8</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72</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58 с</w:t>
            </w:r>
          </w:p>
        </w:tc>
        <w:tc>
          <w:tcPr>
            <w:tcW w:w="1701" w:type="dxa"/>
            <w:vMerge/>
            <w:tcBorders>
              <w:top w:val="single" w:sz="8" w:space="0" w:color="000000"/>
              <w:left w:val="single" w:sz="8" w:space="0" w:color="000000"/>
              <w:bottom w:val="single" w:sz="8" w:space="0" w:color="000000"/>
              <w:right w:val="single" w:sz="8" w:space="0" w:color="000000"/>
            </w:tcBorders>
            <w:vAlign w:val="center"/>
            <w:hideMark/>
          </w:tcPr>
          <w:p w14:paraId="4C024190" w14:textId="77777777" w:rsidR="004B1990" w:rsidRPr="007A71B2" w:rsidRDefault="004B1990" w:rsidP="00291CEC">
            <w:pPr>
              <w:widowControl w:val="0"/>
              <w:autoSpaceDE w:val="0"/>
              <w:autoSpaceDN w:val="0"/>
              <w:adjustRightInd w:val="0"/>
              <w:spacing w:after="0" w:line="360" w:lineRule="auto"/>
              <w:ind w:firstLine="720"/>
              <w:jc w:val="both"/>
              <w:rPr>
                <w:rFonts w:eastAsia="Times New Roman"/>
                <w:color w:val="auto"/>
                <w:lang w:eastAsia="ru-RU"/>
              </w:rPr>
            </w:pPr>
          </w:p>
        </w:tc>
      </w:tr>
    </w:tbl>
    <w:p w14:paraId="67B39F78"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p>
    <w:p w14:paraId="70F9B6A0" w14:textId="77777777" w:rsidR="004B1990" w:rsidRPr="007A71B2" w:rsidRDefault="004B1990" w:rsidP="00D5384F">
      <w:pPr>
        <w:widowControl w:val="0"/>
        <w:numPr>
          <w:ilvl w:val="0"/>
          <w:numId w:val="11"/>
        </w:numPr>
        <w:autoSpaceDE w:val="0"/>
        <w:autoSpaceDN w:val="0"/>
        <w:adjustRightInd w:val="0"/>
        <w:spacing w:after="0" w:line="360" w:lineRule="auto"/>
        <w:jc w:val="center"/>
        <w:rPr>
          <w:rFonts w:eastAsia="Calibri"/>
          <w:color w:val="auto"/>
          <w:szCs w:val="22"/>
          <w:u w:val="single"/>
        </w:rPr>
      </w:pPr>
      <w:r w:rsidRPr="007A71B2">
        <w:rPr>
          <w:rFonts w:eastAsia="Calibri"/>
          <w:color w:val="auto"/>
          <w:szCs w:val="22"/>
          <w:u w:val="single"/>
        </w:rPr>
        <w:t>Определение расчетных величин индивидуальн</w:t>
      </w:r>
      <w:r>
        <w:rPr>
          <w:rFonts w:eastAsia="Calibri"/>
          <w:color w:val="auto"/>
          <w:szCs w:val="22"/>
          <w:u w:val="single"/>
        </w:rPr>
        <w:t>ого</w:t>
      </w:r>
      <w:r w:rsidRPr="007A71B2">
        <w:rPr>
          <w:rFonts w:eastAsia="Calibri"/>
          <w:color w:val="auto"/>
          <w:szCs w:val="22"/>
          <w:u w:val="single"/>
        </w:rPr>
        <w:t xml:space="preserve"> и социальн</w:t>
      </w:r>
      <w:r>
        <w:rPr>
          <w:rFonts w:eastAsia="Calibri"/>
          <w:color w:val="auto"/>
          <w:szCs w:val="22"/>
          <w:u w:val="single"/>
        </w:rPr>
        <w:t xml:space="preserve">ого </w:t>
      </w:r>
      <w:r w:rsidRPr="007A71B2">
        <w:rPr>
          <w:rFonts w:eastAsia="Calibri"/>
          <w:color w:val="auto"/>
          <w:szCs w:val="22"/>
          <w:u w:val="single"/>
        </w:rPr>
        <w:t>пожарных рисков на производственном объекте</w:t>
      </w:r>
    </w:p>
    <w:p w14:paraId="36E017E1" w14:textId="77777777" w:rsidR="004B1990" w:rsidRPr="007A71B2" w:rsidRDefault="004B1990" w:rsidP="004B1990">
      <w:pPr>
        <w:widowControl w:val="0"/>
        <w:autoSpaceDE w:val="0"/>
        <w:autoSpaceDN w:val="0"/>
        <w:adjustRightInd w:val="0"/>
        <w:spacing w:after="0" w:line="360" w:lineRule="auto"/>
        <w:ind w:left="720"/>
        <w:jc w:val="both"/>
        <w:rPr>
          <w:rFonts w:eastAsia="Times New Roman"/>
          <w:b/>
          <w:i/>
          <w:color w:val="auto"/>
          <w:lang w:eastAsia="ru-RU"/>
        </w:rPr>
      </w:pPr>
    </w:p>
    <w:p w14:paraId="4E00E10A" w14:textId="77777777" w:rsidR="004B1990" w:rsidRPr="007A71B2" w:rsidRDefault="004B1990" w:rsidP="00D5384F">
      <w:pPr>
        <w:widowControl w:val="0"/>
        <w:numPr>
          <w:ilvl w:val="1"/>
          <w:numId w:val="11"/>
        </w:numPr>
        <w:autoSpaceDE w:val="0"/>
        <w:autoSpaceDN w:val="0"/>
        <w:adjustRightInd w:val="0"/>
        <w:spacing w:after="0" w:line="360" w:lineRule="auto"/>
        <w:jc w:val="center"/>
        <w:rPr>
          <w:rFonts w:eastAsia="Times New Roman"/>
          <w:i/>
          <w:color w:val="auto"/>
          <w:lang w:eastAsia="ru-RU"/>
        </w:rPr>
      </w:pPr>
      <w:r w:rsidRPr="007A71B2">
        <w:rPr>
          <w:rFonts w:eastAsia="Times New Roman"/>
          <w:i/>
          <w:color w:val="auto"/>
          <w:lang w:eastAsia="ru-RU"/>
        </w:rPr>
        <w:t>Потенциальный пожарный риск</w:t>
      </w:r>
    </w:p>
    <w:p w14:paraId="12C60F5B"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r w:rsidRPr="007A71B2">
        <w:rPr>
          <w:rFonts w:eastAsia="Times New Roman"/>
          <w:i/>
          <w:color w:val="auto"/>
          <w:lang w:eastAsia="ru-RU"/>
        </w:rPr>
        <w:t>Сценарий 1.</w:t>
      </w:r>
      <w:r w:rsidRPr="007A71B2">
        <w:rPr>
          <w:rFonts w:eastAsia="Times New Roman"/>
          <w:color w:val="auto"/>
          <w:lang w:eastAsia="ru-RU"/>
        </w:rPr>
        <w:t xml:space="preserve"> Вклад в потенциальный пожарный риск в рассматриваемом помещении контроллерной от данного сценария пожара рассчитаем по формуле:</w:t>
      </w:r>
    </w:p>
    <w:p w14:paraId="5347DDEA" w14:textId="77777777" w:rsidR="004B1990" w:rsidRPr="007A71B2" w:rsidRDefault="004B1990" w:rsidP="004B1990">
      <w:pPr>
        <w:autoSpaceDE w:val="0"/>
        <w:autoSpaceDN w:val="0"/>
        <w:adjustRightInd w:val="0"/>
        <w:snapToGrid w:val="0"/>
        <w:spacing w:after="0" w:line="360" w:lineRule="auto"/>
        <w:jc w:val="right"/>
        <w:rPr>
          <w:rFonts w:eastAsia="Times New Roman"/>
          <w:lang w:eastAsia="ru-RU"/>
        </w:rPr>
      </w:pPr>
      <w:r w:rsidRPr="007A71B2">
        <w:rPr>
          <w:rFonts w:eastAsia="Times New Roman"/>
          <w:i/>
          <w:lang w:eastAsia="ru-RU"/>
        </w:rPr>
        <w:t>P</w:t>
      </w:r>
      <w:r w:rsidRPr="007A71B2">
        <w:rPr>
          <w:rFonts w:eastAsia="Times New Roman"/>
          <w:i/>
          <w:vertAlign w:val="subscript"/>
          <w:lang w:eastAsia="ru-RU"/>
        </w:rPr>
        <w:t>i</w:t>
      </w:r>
      <w:r>
        <w:rPr>
          <w:rFonts w:eastAsia="Times New Roman"/>
          <w:i/>
          <w:vertAlign w:val="subscript"/>
          <w:lang w:eastAsia="ru-RU"/>
        </w:rPr>
        <w:t>1</w:t>
      </w:r>
      <w:r w:rsidRPr="007A71B2">
        <w:rPr>
          <w:rFonts w:eastAsia="Times New Roman"/>
          <w:i/>
          <w:lang w:eastAsia="ru-RU"/>
        </w:rPr>
        <w:t xml:space="preserve"> </w:t>
      </w:r>
      <w:r w:rsidRPr="007A71B2">
        <w:rPr>
          <w:rFonts w:eastAsia="Times New Roman"/>
          <w:lang w:eastAsia="ru-RU"/>
        </w:rPr>
        <w:t xml:space="preserve">= </w:t>
      </w:r>
      <w:r w:rsidRPr="007A71B2">
        <w:rPr>
          <w:rFonts w:eastAsia="Times New Roman"/>
          <w:i/>
          <w:lang w:eastAsia="ru-RU"/>
        </w:rPr>
        <w:t>Q</w:t>
      </w:r>
      <w:r>
        <w:rPr>
          <w:rFonts w:eastAsia="Times New Roman"/>
          <w:vertAlign w:val="subscript"/>
          <w:lang w:eastAsia="ru-RU"/>
        </w:rPr>
        <w:t xml:space="preserve">1 </w:t>
      </w:r>
      <w:r w:rsidRPr="007A71B2">
        <w:rPr>
          <w:rFonts w:eastAsia="Times New Roman"/>
          <w:lang w:eastAsia="ru-RU"/>
        </w:rPr>
        <w:t>·</w:t>
      </w:r>
      <w:r>
        <w:rPr>
          <w:rFonts w:eastAsia="Times New Roman"/>
          <w:lang w:eastAsia="ru-RU"/>
        </w:rPr>
        <w:t xml:space="preserve"> </w:t>
      </w:r>
      <w:r w:rsidRPr="007A71B2">
        <w:rPr>
          <w:rFonts w:eastAsia="Times New Roman"/>
          <w:i/>
          <w:lang w:eastAsia="ru-RU"/>
        </w:rPr>
        <w:t>Q</w:t>
      </w:r>
      <w:r w:rsidRPr="007A71B2">
        <w:rPr>
          <w:rFonts w:eastAsia="Times New Roman"/>
          <w:i/>
          <w:vertAlign w:val="subscript"/>
          <w:lang w:eastAsia="ru-RU"/>
        </w:rPr>
        <w:t>di</w:t>
      </w:r>
      <w:proofErr w:type="gramStart"/>
      <w:r>
        <w:rPr>
          <w:rFonts w:eastAsia="Times New Roman"/>
          <w:i/>
          <w:vertAlign w:val="subscript"/>
          <w:lang w:eastAsia="ru-RU"/>
        </w:rPr>
        <w:t xml:space="preserve">1 </w:t>
      </w:r>
      <w:r w:rsidRPr="007A71B2">
        <w:rPr>
          <w:rFonts w:eastAsia="Times New Roman"/>
          <w:i/>
          <w:vertAlign w:val="subscript"/>
          <w:lang w:eastAsia="ru-RU"/>
        </w:rPr>
        <w:t xml:space="preserve"> </w:t>
      </w:r>
      <w:r w:rsidRPr="007A71B2">
        <w:rPr>
          <w:rFonts w:eastAsia="Times New Roman"/>
          <w:lang w:eastAsia="ru-RU"/>
        </w:rPr>
        <w:t>=</w:t>
      </w:r>
      <w:proofErr w:type="gramEnd"/>
      <w:r w:rsidRPr="007A71B2">
        <w:rPr>
          <w:rFonts w:eastAsia="Times New Roman"/>
          <w:lang w:eastAsia="ru-RU"/>
        </w:rPr>
        <w:t xml:space="preserve"> 1,6</w:t>
      </w:r>
      <w:r>
        <w:rPr>
          <w:rFonts w:eastAsia="Times New Roman"/>
          <w:lang w:eastAsia="ru-RU"/>
        </w:rPr>
        <w:t xml:space="preserve"> </w:t>
      </w:r>
      <w:r w:rsidRPr="007A71B2">
        <w:rPr>
          <w:rFonts w:eastAsia="Times New Roman"/>
          <w:lang w:eastAsia="ru-RU"/>
        </w:rPr>
        <w:t>·</w:t>
      </w:r>
      <w:r>
        <w:rPr>
          <w:rFonts w:eastAsia="Times New Roman"/>
          <w:lang w:eastAsia="ru-RU"/>
        </w:rPr>
        <w:t xml:space="preserve"> </w:t>
      </w:r>
      <w:r w:rsidRPr="007A71B2">
        <w:rPr>
          <w:rFonts w:eastAsia="Times New Roman"/>
          <w:lang w:eastAsia="ru-RU"/>
        </w:rPr>
        <w:t>10</w:t>
      </w:r>
      <w:r>
        <w:rPr>
          <w:rFonts w:eastAsia="Times New Roman"/>
          <w:vertAlign w:val="superscript"/>
          <w:lang w:eastAsia="ru-RU"/>
        </w:rPr>
        <w:t>–</w:t>
      </w:r>
      <w:r w:rsidRPr="007A71B2">
        <w:rPr>
          <w:rFonts w:eastAsia="Times New Roman"/>
          <w:vertAlign w:val="superscript"/>
          <w:lang w:eastAsia="ru-RU"/>
        </w:rPr>
        <w:t>3</w:t>
      </w:r>
      <w:r>
        <w:rPr>
          <w:rFonts w:eastAsia="Times New Roman"/>
          <w:vertAlign w:val="superscript"/>
          <w:lang w:eastAsia="ru-RU"/>
        </w:rPr>
        <w:t xml:space="preserve"> </w:t>
      </w:r>
      <w:r w:rsidRPr="007A71B2">
        <w:rPr>
          <w:rFonts w:eastAsia="Times New Roman"/>
          <w:lang w:eastAsia="ru-RU"/>
        </w:rPr>
        <w:t>·</w:t>
      </w:r>
      <w:r>
        <w:rPr>
          <w:rFonts w:eastAsia="Times New Roman"/>
          <w:lang w:eastAsia="ru-RU"/>
        </w:rPr>
        <w:t xml:space="preserve"> </w:t>
      </w:r>
      <w:r w:rsidRPr="007A71B2">
        <w:rPr>
          <w:rFonts w:eastAsia="Times New Roman"/>
          <w:lang w:eastAsia="ru-RU"/>
        </w:rPr>
        <w:t>0,001 = 1,6</w:t>
      </w:r>
      <w:r>
        <w:rPr>
          <w:rFonts w:eastAsia="Times New Roman"/>
          <w:lang w:eastAsia="ru-RU"/>
        </w:rPr>
        <w:t xml:space="preserve"> </w:t>
      </w:r>
      <w:r w:rsidRPr="007A71B2">
        <w:rPr>
          <w:rFonts w:eastAsia="Times New Roman"/>
          <w:lang w:eastAsia="ru-RU"/>
        </w:rPr>
        <w:t>·</w:t>
      </w:r>
      <w:r>
        <w:rPr>
          <w:rFonts w:eastAsia="Times New Roman"/>
          <w:lang w:eastAsia="ru-RU"/>
        </w:rPr>
        <w:t xml:space="preserve"> </w:t>
      </w:r>
      <w:r w:rsidRPr="007A71B2">
        <w:rPr>
          <w:rFonts w:eastAsia="Times New Roman"/>
          <w:lang w:eastAsia="ru-RU"/>
        </w:rPr>
        <w:t>10</w:t>
      </w:r>
      <w:r>
        <w:rPr>
          <w:rFonts w:eastAsia="Times New Roman"/>
          <w:vertAlign w:val="superscript"/>
          <w:lang w:eastAsia="ru-RU"/>
        </w:rPr>
        <w:t>–</w:t>
      </w:r>
      <w:r w:rsidRPr="007A71B2">
        <w:rPr>
          <w:rFonts w:eastAsia="Times New Roman"/>
          <w:vertAlign w:val="superscript"/>
          <w:lang w:eastAsia="ru-RU"/>
        </w:rPr>
        <w:t xml:space="preserve">6 </w:t>
      </w:r>
      <w:r w:rsidRPr="007A71B2">
        <w:rPr>
          <w:rFonts w:eastAsia="Times New Roman"/>
          <w:lang w:eastAsia="ru-RU"/>
        </w:rPr>
        <w:t>год</w:t>
      </w:r>
      <w:r>
        <w:rPr>
          <w:rFonts w:eastAsia="Times New Roman"/>
          <w:vertAlign w:val="superscript"/>
          <w:lang w:eastAsia="ru-RU"/>
        </w:rPr>
        <w:t>–</w:t>
      </w:r>
      <w:r w:rsidRPr="007A71B2">
        <w:rPr>
          <w:rFonts w:eastAsia="Times New Roman"/>
          <w:vertAlign w:val="superscript"/>
          <w:lang w:eastAsia="ru-RU"/>
        </w:rPr>
        <w:t>1</w:t>
      </w:r>
      <w:r w:rsidRPr="007A71B2">
        <w:rPr>
          <w:rFonts w:eastAsia="Times New Roman"/>
          <w:lang w:eastAsia="ru-RU"/>
        </w:rPr>
        <w:t>.</w:t>
      </w:r>
      <w:r w:rsidRPr="00AD38A6">
        <w:rPr>
          <w:rFonts w:eastAsia="Times New Roman"/>
          <w:color w:val="auto"/>
          <w:lang w:eastAsia="ru-RU"/>
        </w:rPr>
        <w:t xml:space="preserve"> </w:t>
      </w:r>
      <w:r>
        <w:rPr>
          <w:rFonts w:eastAsia="Times New Roman"/>
          <w:color w:val="auto"/>
          <w:lang w:eastAsia="ru-RU"/>
        </w:rPr>
        <w:tab/>
      </w:r>
      <w:r>
        <w:rPr>
          <w:rFonts w:eastAsia="Times New Roman"/>
          <w:color w:val="auto"/>
          <w:lang w:eastAsia="ru-RU"/>
        </w:rPr>
        <w:tab/>
        <w:t>(2.8)</w:t>
      </w:r>
    </w:p>
    <w:p w14:paraId="07193B45" w14:textId="77777777" w:rsidR="004B1990" w:rsidRPr="007A71B2" w:rsidRDefault="004B1990" w:rsidP="004B1990">
      <w:pPr>
        <w:widowControl w:val="0"/>
        <w:tabs>
          <w:tab w:val="left" w:pos="2679"/>
        </w:tabs>
        <w:autoSpaceDE w:val="0"/>
        <w:autoSpaceDN w:val="0"/>
        <w:adjustRightInd w:val="0"/>
        <w:spacing w:after="0" w:line="360" w:lineRule="auto"/>
        <w:ind w:firstLine="720"/>
        <w:jc w:val="both"/>
        <w:rPr>
          <w:rFonts w:eastAsia="Times New Roman"/>
          <w:color w:val="auto"/>
          <w:lang w:eastAsia="ru-RU"/>
        </w:rPr>
      </w:pPr>
      <w:r w:rsidRPr="007A71B2">
        <w:rPr>
          <w:rFonts w:eastAsia="Times New Roman"/>
          <w:i/>
          <w:color w:val="auto"/>
          <w:lang w:eastAsia="ru-RU"/>
        </w:rPr>
        <w:t>Сценарий 2.</w:t>
      </w:r>
      <w:r w:rsidRPr="007A71B2">
        <w:rPr>
          <w:rFonts w:eastAsia="Times New Roman"/>
          <w:i/>
          <w:color w:val="auto"/>
          <w:lang w:eastAsia="ru-RU"/>
        </w:rPr>
        <w:tab/>
      </w:r>
      <w:r w:rsidRPr="007A71B2">
        <w:rPr>
          <w:rFonts w:eastAsia="Times New Roman"/>
          <w:color w:val="auto"/>
          <w:lang w:eastAsia="ru-RU"/>
        </w:rPr>
        <w:t>Вклад в потенциальный пожарный риск в рассматриваемом помещении электрооборудования от данного сценария пожара рассчитаем по формуле:</w:t>
      </w:r>
    </w:p>
    <w:p w14:paraId="6E0370B3" w14:textId="77777777" w:rsidR="004B1990" w:rsidRPr="007A71B2" w:rsidRDefault="004B1990" w:rsidP="004B1990">
      <w:pPr>
        <w:autoSpaceDE w:val="0"/>
        <w:autoSpaceDN w:val="0"/>
        <w:adjustRightInd w:val="0"/>
        <w:snapToGrid w:val="0"/>
        <w:spacing w:after="0" w:line="360" w:lineRule="auto"/>
        <w:jc w:val="right"/>
        <w:rPr>
          <w:rFonts w:eastAsia="Times New Roman"/>
          <w:lang w:eastAsia="ru-RU"/>
        </w:rPr>
      </w:pPr>
      <w:r w:rsidRPr="007A71B2">
        <w:rPr>
          <w:rFonts w:eastAsia="Times New Roman"/>
          <w:i/>
          <w:lang w:eastAsia="ru-RU"/>
        </w:rPr>
        <w:lastRenderedPageBreak/>
        <w:t>P</w:t>
      </w:r>
      <w:r w:rsidRPr="007A71B2">
        <w:rPr>
          <w:rFonts w:eastAsia="Times New Roman"/>
          <w:i/>
          <w:vertAlign w:val="subscript"/>
          <w:lang w:eastAsia="ru-RU"/>
        </w:rPr>
        <w:t>i</w:t>
      </w:r>
      <w:r>
        <w:rPr>
          <w:rFonts w:eastAsia="Times New Roman"/>
          <w:i/>
          <w:vertAlign w:val="subscript"/>
          <w:lang w:eastAsia="ru-RU"/>
        </w:rPr>
        <w:t>2</w:t>
      </w:r>
      <w:r w:rsidRPr="007A71B2">
        <w:rPr>
          <w:rFonts w:eastAsia="Times New Roman"/>
          <w:i/>
          <w:lang w:eastAsia="ru-RU"/>
        </w:rPr>
        <w:t xml:space="preserve"> </w:t>
      </w:r>
      <w:r w:rsidRPr="007A71B2">
        <w:rPr>
          <w:rFonts w:eastAsia="Times New Roman"/>
          <w:lang w:eastAsia="ru-RU"/>
        </w:rPr>
        <w:t xml:space="preserve">= </w:t>
      </w:r>
      <w:r w:rsidRPr="007A71B2">
        <w:rPr>
          <w:rFonts w:eastAsia="Times New Roman"/>
          <w:i/>
          <w:lang w:eastAsia="ru-RU"/>
        </w:rPr>
        <w:t>Q</w:t>
      </w:r>
      <w:r>
        <w:rPr>
          <w:rFonts w:eastAsia="Times New Roman"/>
          <w:vertAlign w:val="subscript"/>
          <w:lang w:eastAsia="ru-RU"/>
        </w:rPr>
        <w:t>2</w:t>
      </w:r>
      <w:r w:rsidRPr="007A71B2">
        <w:rPr>
          <w:rFonts w:eastAsia="Times New Roman"/>
          <w:vertAlign w:val="subscript"/>
          <w:lang w:eastAsia="ru-RU"/>
        </w:rPr>
        <w:t xml:space="preserve"> </w:t>
      </w:r>
      <w:r w:rsidRPr="007A71B2">
        <w:rPr>
          <w:rFonts w:eastAsia="Times New Roman"/>
          <w:lang w:eastAsia="ru-RU"/>
        </w:rPr>
        <w:t>·</w:t>
      </w:r>
      <w:r>
        <w:rPr>
          <w:rFonts w:eastAsia="Times New Roman"/>
          <w:lang w:eastAsia="ru-RU"/>
        </w:rPr>
        <w:t xml:space="preserve"> </w:t>
      </w:r>
      <w:r w:rsidRPr="007A71B2">
        <w:rPr>
          <w:rFonts w:eastAsia="Times New Roman"/>
          <w:i/>
          <w:lang w:eastAsia="ru-RU"/>
        </w:rPr>
        <w:t>Q</w:t>
      </w:r>
      <w:r w:rsidRPr="007A71B2">
        <w:rPr>
          <w:rFonts w:eastAsia="Times New Roman"/>
          <w:i/>
          <w:vertAlign w:val="subscript"/>
          <w:lang w:eastAsia="ru-RU"/>
        </w:rPr>
        <w:t>di</w:t>
      </w:r>
      <w:r>
        <w:rPr>
          <w:rFonts w:eastAsia="Times New Roman"/>
          <w:i/>
          <w:vertAlign w:val="subscript"/>
          <w:lang w:eastAsia="ru-RU"/>
        </w:rPr>
        <w:t>2</w:t>
      </w:r>
      <w:r w:rsidRPr="007A71B2">
        <w:rPr>
          <w:rFonts w:eastAsia="Times New Roman"/>
          <w:i/>
          <w:vertAlign w:val="subscript"/>
          <w:lang w:eastAsia="ru-RU"/>
        </w:rPr>
        <w:t xml:space="preserve"> </w:t>
      </w:r>
      <w:r w:rsidRPr="007A71B2">
        <w:rPr>
          <w:rFonts w:eastAsia="Times New Roman"/>
          <w:lang w:eastAsia="ru-RU"/>
        </w:rPr>
        <w:t>= 9,7</w:t>
      </w:r>
      <w:r>
        <w:rPr>
          <w:rFonts w:eastAsia="Times New Roman"/>
          <w:lang w:eastAsia="ru-RU"/>
        </w:rPr>
        <w:t xml:space="preserve"> </w:t>
      </w:r>
      <w:r w:rsidRPr="007A71B2">
        <w:rPr>
          <w:rFonts w:eastAsia="Times New Roman"/>
          <w:lang w:eastAsia="ru-RU"/>
        </w:rPr>
        <w:t>·</w:t>
      </w:r>
      <w:r>
        <w:rPr>
          <w:rFonts w:eastAsia="Times New Roman"/>
          <w:lang w:eastAsia="ru-RU"/>
        </w:rPr>
        <w:t xml:space="preserve"> </w:t>
      </w:r>
      <w:r w:rsidRPr="007A71B2">
        <w:rPr>
          <w:rFonts w:eastAsia="Times New Roman"/>
          <w:lang w:eastAsia="ru-RU"/>
        </w:rPr>
        <w:t>10</w:t>
      </w:r>
      <w:r>
        <w:rPr>
          <w:rFonts w:eastAsia="Times New Roman"/>
          <w:vertAlign w:val="superscript"/>
          <w:lang w:eastAsia="ru-RU"/>
        </w:rPr>
        <w:t>–</w:t>
      </w:r>
      <w:r w:rsidRPr="007A71B2">
        <w:rPr>
          <w:rFonts w:eastAsia="Times New Roman"/>
          <w:vertAlign w:val="superscript"/>
          <w:lang w:eastAsia="ru-RU"/>
        </w:rPr>
        <w:t>4</w:t>
      </w:r>
      <w:r>
        <w:rPr>
          <w:rFonts w:eastAsia="Times New Roman"/>
          <w:vertAlign w:val="superscript"/>
          <w:lang w:eastAsia="ru-RU"/>
        </w:rPr>
        <w:t xml:space="preserve"> </w:t>
      </w:r>
      <w:r w:rsidRPr="007A71B2">
        <w:rPr>
          <w:rFonts w:eastAsia="Times New Roman"/>
          <w:lang w:eastAsia="ru-RU"/>
        </w:rPr>
        <w:t>·</w:t>
      </w:r>
      <w:r>
        <w:rPr>
          <w:rFonts w:eastAsia="Times New Roman"/>
          <w:lang w:eastAsia="ru-RU"/>
        </w:rPr>
        <w:t xml:space="preserve"> </w:t>
      </w:r>
      <w:r w:rsidRPr="007A71B2">
        <w:rPr>
          <w:rFonts w:eastAsia="Times New Roman"/>
          <w:lang w:eastAsia="ru-RU"/>
        </w:rPr>
        <w:t>0,001 = 9,7</w:t>
      </w:r>
      <w:r>
        <w:rPr>
          <w:rFonts w:eastAsia="Times New Roman"/>
          <w:lang w:eastAsia="ru-RU"/>
        </w:rPr>
        <w:t xml:space="preserve"> </w:t>
      </w:r>
      <w:r w:rsidRPr="007A71B2">
        <w:rPr>
          <w:rFonts w:eastAsia="Times New Roman"/>
          <w:lang w:eastAsia="ru-RU"/>
        </w:rPr>
        <w:t>·</w:t>
      </w:r>
      <w:r>
        <w:rPr>
          <w:rFonts w:eastAsia="Times New Roman"/>
          <w:lang w:eastAsia="ru-RU"/>
        </w:rPr>
        <w:t xml:space="preserve"> </w:t>
      </w:r>
      <w:r w:rsidRPr="007A71B2">
        <w:rPr>
          <w:rFonts w:eastAsia="Times New Roman"/>
          <w:lang w:eastAsia="ru-RU"/>
        </w:rPr>
        <w:t>10</w:t>
      </w:r>
      <w:r>
        <w:rPr>
          <w:rFonts w:eastAsia="Times New Roman"/>
          <w:vertAlign w:val="superscript"/>
          <w:lang w:eastAsia="ru-RU"/>
        </w:rPr>
        <w:t>–</w:t>
      </w:r>
      <w:r w:rsidRPr="007A71B2">
        <w:rPr>
          <w:rFonts w:eastAsia="Times New Roman"/>
          <w:vertAlign w:val="superscript"/>
          <w:lang w:eastAsia="ru-RU"/>
        </w:rPr>
        <w:t xml:space="preserve">7 </w:t>
      </w:r>
      <w:r w:rsidRPr="007A71B2">
        <w:rPr>
          <w:rFonts w:eastAsia="Times New Roman"/>
          <w:lang w:eastAsia="ru-RU"/>
        </w:rPr>
        <w:t>год</w:t>
      </w:r>
      <w:r>
        <w:rPr>
          <w:rFonts w:eastAsia="Times New Roman"/>
          <w:vertAlign w:val="superscript"/>
          <w:lang w:eastAsia="ru-RU"/>
        </w:rPr>
        <w:t>–</w:t>
      </w:r>
      <w:r w:rsidRPr="007A71B2">
        <w:rPr>
          <w:rFonts w:eastAsia="Times New Roman"/>
          <w:vertAlign w:val="superscript"/>
          <w:lang w:eastAsia="ru-RU"/>
        </w:rPr>
        <w:t>1</w:t>
      </w:r>
      <w:r w:rsidRPr="007A71B2">
        <w:rPr>
          <w:rFonts w:eastAsia="Times New Roman"/>
          <w:lang w:eastAsia="ru-RU"/>
        </w:rPr>
        <w:t>.</w:t>
      </w:r>
      <w:r w:rsidRPr="00AD38A6">
        <w:rPr>
          <w:rFonts w:eastAsia="Times New Roman"/>
          <w:color w:val="auto"/>
          <w:lang w:eastAsia="ru-RU"/>
        </w:rPr>
        <w:t xml:space="preserve"> </w:t>
      </w:r>
      <w:r>
        <w:rPr>
          <w:rFonts w:eastAsia="Times New Roman"/>
          <w:color w:val="auto"/>
          <w:lang w:eastAsia="ru-RU"/>
        </w:rPr>
        <w:tab/>
      </w:r>
      <w:r>
        <w:rPr>
          <w:rFonts w:eastAsia="Times New Roman"/>
          <w:color w:val="auto"/>
          <w:lang w:eastAsia="ru-RU"/>
        </w:rPr>
        <w:tab/>
        <w:t>(2.9)</w:t>
      </w:r>
    </w:p>
    <w:p w14:paraId="15076A6E" w14:textId="77777777" w:rsidR="004B1990" w:rsidRPr="007A71B2" w:rsidRDefault="004B1990" w:rsidP="004B1990">
      <w:pPr>
        <w:widowControl w:val="0"/>
        <w:tabs>
          <w:tab w:val="left" w:pos="2679"/>
        </w:tabs>
        <w:autoSpaceDE w:val="0"/>
        <w:autoSpaceDN w:val="0"/>
        <w:adjustRightInd w:val="0"/>
        <w:spacing w:after="0" w:line="360" w:lineRule="auto"/>
        <w:ind w:firstLine="720"/>
        <w:jc w:val="both"/>
        <w:rPr>
          <w:rFonts w:eastAsia="Times New Roman"/>
          <w:color w:val="auto"/>
          <w:lang w:eastAsia="ru-RU"/>
        </w:rPr>
      </w:pPr>
      <w:r w:rsidRPr="007A71B2">
        <w:rPr>
          <w:rFonts w:eastAsia="Times New Roman"/>
          <w:color w:val="auto"/>
          <w:lang w:eastAsia="ru-RU"/>
        </w:rPr>
        <w:t>Итоговый потенциальный пожарный риск определим</w:t>
      </w:r>
      <w:r>
        <w:rPr>
          <w:rFonts w:eastAsia="Times New Roman"/>
          <w:color w:val="auto"/>
          <w:lang w:eastAsia="ru-RU"/>
        </w:rPr>
        <w:t>:</w:t>
      </w:r>
    </w:p>
    <w:p w14:paraId="588ACAE9" w14:textId="77777777" w:rsidR="004B1990" w:rsidRPr="007A71B2" w:rsidRDefault="004B1990" w:rsidP="004B1990">
      <w:pPr>
        <w:widowControl w:val="0"/>
        <w:tabs>
          <w:tab w:val="left" w:pos="2679"/>
        </w:tabs>
        <w:autoSpaceDE w:val="0"/>
        <w:autoSpaceDN w:val="0"/>
        <w:adjustRightInd w:val="0"/>
        <w:spacing w:after="0" w:line="360" w:lineRule="auto"/>
        <w:ind w:firstLine="720"/>
        <w:jc w:val="right"/>
        <w:rPr>
          <w:rFonts w:eastAsia="Times New Roman"/>
          <w:color w:val="auto"/>
          <w:lang w:eastAsia="ru-RU"/>
        </w:rPr>
      </w:pPr>
      <w:proofErr w:type="spellStart"/>
      <w:r w:rsidRPr="007A71B2">
        <w:rPr>
          <w:rFonts w:eastAsia="Times New Roman"/>
          <w:i/>
          <w:iCs/>
          <w:color w:val="auto"/>
          <w:lang w:eastAsia="ru-RU"/>
        </w:rPr>
        <w:t>P</w:t>
      </w:r>
      <w:r w:rsidRPr="007A71B2">
        <w:rPr>
          <w:rFonts w:eastAsia="Times New Roman"/>
          <w:i/>
          <w:iCs/>
          <w:color w:val="auto"/>
          <w:vertAlign w:val="subscript"/>
          <w:lang w:eastAsia="ru-RU"/>
        </w:rPr>
        <w:t>i</w:t>
      </w:r>
      <w:proofErr w:type="spellEnd"/>
      <w:r w:rsidRPr="007A71B2">
        <w:rPr>
          <w:rFonts w:eastAsia="Times New Roman"/>
          <w:i/>
          <w:iCs/>
          <w:color w:val="auto"/>
          <w:lang w:eastAsia="ru-RU"/>
        </w:rPr>
        <w:t>=</w:t>
      </w:r>
      <w:r w:rsidRPr="001C2B99">
        <w:rPr>
          <w:rFonts w:eastAsia="Times New Roman"/>
          <w:i/>
          <w:lang w:eastAsia="ru-RU"/>
        </w:rPr>
        <w:t xml:space="preserve"> </w:t>
      </w:r>
      <w:r w:rsidRPr="007A71B2">
        <w:rPr>
          <w:rFonts w:eastAsia="Times New Roman"/>
          <w:i/>
          <w:lang w:eastAsia="ru-RU"/>
        </w:rPr>
        <w:t>P</w:t>
      </w:r>
      <w:r w:rsidRPr="007A71B2">
        <w:rPr>
          <w:rFonts w:eastAsia="Times New Roman"/>
          <w:i/>
          <w:vertAlign w:val="subscript"/>
          <w:lang w:eastAsia="ru-RU"/>
        </w:rPr>
        <w:t>i</w:t>
      </w:r>
      <w:r>
        <w:rPr>
          <w:rFonts w:eastAsia="Times New Roman"/>
          <w:i/>
          <w:vertAlign w:val="subscript"/>
          <w:lang w:eastAsia="ru-RU"/>
        </w:rPr>
        <w:t>1</w:t>
      </w:r>
      <w:r w:rsidRPr="001C2B99">
        <w:rPr>
          <w:rFonts w:eastAsia="Times New Roman"/>
          <w:i/>
          <w:lang w:eastAsia="ru-RU"/>
        </w:rPr>
        <w:t xml:space="preserve"> </w:t>
      </w:r>
      <w:r>
        <w:rPr>
          <w:rFonts w:eastAsia="Times New Roman"/>
          <w:i/>
          <w:lang w:eastAsia="ru-RU"/>
        </w:rPr>
        <w:t xml:space="preserve">+ </w:t>
      </w:r>
      <w:r w:rsidRPr="007A71B2">
        <w:rPr>
          <w:rFonts w:eastAsia="Times New Roman"/>
          <w:i/>
          <w:lang w:eastAsia="ru-RU"/>
        </w:rPr>
        <w:t>P</w:t>
      </w:r>
      <w:r w:rsidRPr="007A71B2">
        <w:rPr>
          <w:rFonts w:eastAsia="Times New Roman"/>
          <w:i/>
          <w:vertAlign w:val="subscript"/>
          <w:lang w:eastAsia="ru-RU"/>
        </w:rPr>
        <w:t>i</w:t>
      </w:r>
      <w:r>
        <w:rPr>
          <w:rFonts w:eastAsia="Times New Roman"/>
          <w:i/>
          <w:vertAlign w:val="subscript"/>
          <w:lang w:eastAsia="ru-RU"/>
        </w:rPr>
        <w:t>2</w:t>
      </w:r>
      <w:r w:rsidRPr="007A71B2">
        <w:rPr>
          <w:rFonts w:eastAsia="Times New Roman"/>
          <w:color w:val="auto"/>
          <w:lang w:eastAsia="ru-RU"/>
        </w:rPr>
        <w:t xml:space="preserve"> </w:t>
      </w:r>
      <w:r>
        <w:rPr>
          <w:rFonts w:eastAsia="Times New Roman"/>
          <w:color w:val="auto"/>
          <w:lang w:eastAsia="ru-RU"/>
        </w:rPr>
        <w:t xml:space="preserve">= </w:t>
      </w:r>
      <w:r w:rsidRPr="007A71B2">
        <w:rPr>
          <w:rFonts w:eastAsia="Times New Roman"/>
          <w:color w:val="auto"/>
          <w:lang w:eastAsia="ru-RU"/>
        </w:rPr>
        <w:t>1,6</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10</w:t>
      </w:r>
      <w:r>
        <w:rPr>
          <w:rFonts w:eastAsia="Times New Roman"/>
          <w:color w:val="auto"/>
          <w:vertAlign w:val="superscript"/>
          <w:lang w:eastAsia="ru-RU"/>
        </w:rPr>
        <w:t>–</w:t>
      </w:r>
      <w:r w:rsidRPr="007A71B2">
        <w:rPr>
          <w:rFonts w:eastAsia="Times New Roman"/>
          <w:color w:val="auto"/>
          <w:vertAlign w:val="superscript"/>
          <w:lang w:eastAsia="ru-RU"/>
        </w:rPr>
        <w:t>6</w:t>
      </w:r>
      <w:r w:rsidRPr="007A71B2">
        <w:rPr>
          <w:rFonts w:eastAsia="Times New Roman"/>
          <w:color w:val="auto"/>
          <w:lang w:eastAsia="ru-RU"/>
        </w:rPr>
        <w:t xml:space="preserve"> +</w:t>
      </w:r>
      <w:r>
        <w:rPr>
          <w:rFonts w:eastAsia="Times New Roman"/>
          <w:color w:val="auto"/>
          <w:lang w:eastAsia="ru-RU"/>
        </w:rPr>
        <w:t xml:space="preserve"> </w:t>
      </w:r>
      <w:r w:rsidRPr="007A71B2">
        <w:rPr>
          <w:rFonts w:eastAsia="Times New Roman"/>
          <w:color w:val="auto"/>
          <w:lang w:eastAsia="ru-RU"/>
        </w:rPr>
        <w:t>0,97</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10</w:t>
      </w:r>
      <w:r>
        <w:rPr>
          <w:rFonts w:eastAsia="Times New Roman"/>
          <w:color w:val="auto"/>
          <w:vertAlign w:val="superscript"/>
          <w:lang w:eastAsia="ru-RU"/>
        </w:rPr>
        <w:t>–</w:t>
      </w:r>
      <w:r w:rsidRPr="007A71B2">
        <w:rPr>
          <w:rFonts w:eastAsia="Times New Roman"/>
          <w:color w:val="auto"/>
          <w:vertAlign w:val="superscript"/>
          <w:lang w:eastAsia="ru-RU"/>
        </w:rPr>
        <w:t xml:space="preserve">6 </w:t>
      </w:r>
      <w:r w:rsidRPr="007A71B2">
        <w:rPr>
          <w:rFonts w:eastAsia="Times New Roman"/>
          <w:color w:val="auto"/>
          <w:lang w:eastAsia="ru-RU"/>
        </w:rPr>
        <w:t>= 2,57</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10</w:t>
      </w:r>
      <w:r>
        <w:rPr>
          <w:rFonts w:eastAsia="Times New Roman"/>
          <w:color w:val="auto"/>
          <w:vertAlign w:val="superscript"/>
          <w:lang w:eastAsia="ru-RU"/>
        </w:rPr>
        <w:t>–</w:t>
      </w:r>
      <w:r w:rsidRPr="007A71B2">
        <w:rPr>
          <w:rFonts w:eastAsia="Times New Roman"/>
          <w:color w:val="auto"/>
          <w:vertAlign w:val="superscript"/>
          <w:lang w:eastAsia="ru-RU"/>
        </w:rPr>
        <w:t xml:space="preserve">6 </w:t>
      </w:r>
      <w:r w:rsidRPr="007A71B2">
        <w:rPr>
          <w:rFonts w:eastAsia="Times New Roman"/>
          <w:color w:val="auto"/>
          <w:lang w:eastAsia="ru-RU"/>
        </w:rPr>
        <w:t>год</w:t>
      </w:r>
      <w:r>
        <w:rPr>
          <w:rFonts w:eastAsia="Times New Roman"/>
          <w:color w:val="auto"/>
          <w:vertAlign w:val="superscript"/>
          <w:lang w:eastAsia="ru-RU"/>
        </w:rPr>
        <w:t>–</w:t>
      </w:r>
      <w:r w:rsidRPr="007A71B2">
        <w:rPr>
          <w:rFonts w:eastAsia="Times New Roman"/>
          <w:color w:val="auto"/>
          <w:vertAlign w:val="superscript"/>
          <w:lang w:eastAsia="ru-RU"/>
        </w:rPr>
        <w:t>1</w:t>
      </w:r>
      <w:r w:rsidRPr="007A71B2">
        <w:rPr>
          <w:rFonts w:eastAsia="Times New Roman"/>
          <w:color w:val="auto"/>
          <w:lang w:eastAsia="ru-RU"/>
        </w:rPr>
        <w:t>.</w:t>
      </w:r>
      <w:r>
        <w:rPr>
          <w:rFonts w:eastAsia="Times New Roman"/>
          <w:color w:val="auto"/>
          <w:lang w:eastAsia="ru-RU"/>
        </w:rPr>
        <w:tab/>
      </w:r>
      <w:r w:rsidRPr="00AD38A6">
        <w:rPr>
          <w:rFonts w:eastAsia="Times New Roman"/>
          <w:color w:val="auto"/>
          <w:lang w:eastAsia="ru-RU"/>
        </w:rPr>
        <w:t xml:space="preserve"> </w:t>
      </w:r>
      <w:r>
        <w:rPr>
          <w:rFonts w:eastAsia="Times New Roman"/>
          <w:color w:val="auto"/>
          <w:lang w:eastAsia="ru-RU"/>
        </w:rPr>
        <w:t>(2.10)</w:t>
      </w:r>
    </w:p>
    <w:p w14:paraId="5F973B63"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p>
    <w:p w14:paraId="47CE30A3" w14:textId="77777777" w:rsidR="004B1990" w:rsidRDefault="004B1990" w:rsidP="004B1990">
      <w:pPr>
        <w:widowControl w:val="0"/>
        <w:autoSpaceDE w:val="0"/>
        <w:autoSpaceDN w:val="0"/>
        <w:adjustRightInd w:val="0"/>
        <w:spacing w:after="0" w:line="360" w:lineRule="auto"/>
        <w:jc w:val="right"/>
        <w:rPr>
          <w:rFonts w:eastAsia="Times New Roman"/>
          <w:color w:val="auto"/>
          <w:lang w:eastAsia="ru-RU"/>
        </w:rPr>
      </w:pPr>
      <w:r w:rsidRPr="007A71B2">
        <w:rPr>
          <w:rFonts w:eastAsia="Times New Roman"/>
          <w:color w:val="auto"/>
          <w:lang w:eastAsia="ru-RU"/>
        </w:rPr>
        <w:t>Таблица 2.</w:t>
      </w:r>
      <w:r>
        <w:rPr>
          <w:rFonts w:eastAsia="Times New Roman"/>
          <w:color w:val="auto"/>
          <w:lang w:eastAsia="ru-RU"/>
        </w:rPr>
        <w:t>12</w:t>
      </w:r>
      <w:r w:rsidRPr="007A71B2">
        <w:rPr>
          <w:rFonts w:eastAsia="Times New Roman"/>
          <w:color w:val="auto"/>
          <w:lang w:eastAsia="ru-RU"/>
        </w:rPr>
        <w:t xml:space="preserve"> </w:t>
      </w:r>
    </w:p>
    <w:p w14:paraId="4C2CB7BA" w14:textId="77777777" w:rsidR="004B1990" w:rsidRPr="007A71B2" w:rsidRDefault="004B1990" w:rsidP="004B1990">
      <w:pPr>
        <w:widowControl w:val="0"/>
        <w:autoSpaceDE w:val="0"/>
        <w:autoSpaceDN w:val="0"/>
        <w:adjustRightInd w:val="0"/>
        <w:spacing w:after="0" w:line="360" w:lineRule="auto"/>
        <w:jc w:val="center"/>
        <w:rPr>
          <w:rFonts w:eastAsia="Times New Roman"/>
          <w:color w:val="auto"/>
          <w:lang w:eastAsia="ru-RU"/>
        </w:rPr>
      </w:pPr>
      <w:r w:rsidRPr="007A71B2">
        <w:rPr>
          <w:rFonts w:eastAsia="Times New Roman"/>
          <w:color w:val="auto"/>
          <w:lang w:eastAsia="ru-RU"/>
        </w:rPr>
        <w:t>Результаты определения потенциального пожарного риска для здания контроллерной</w:t>
      </w:r>
    </w:p>
    <w:tbl>
      <w:tblPr>
        <w:tblStyle w:val="a5"/>
        <w:tblW w:w="0" w:type="auto"/>
        <w:tblInd w:w="250" w:type="dxa"/>
        <w:tblLook w:val="04A0" w:firstRow="1" w:lastRow="0" w:firstColumn="1" w:lastColumn="0" w:noHBand="0" w:noVBand="1"/>
      </w:tblPr>
      <w:tblGrid>
        <w:gridCol w:w="1396"/>
        <w:gridCol w:w="2998"/>
        <w:gridCol w:w="2801"/>
        <w:gridCol w:w="2409"/>
      </w:tblGrid>
      <w:tr w:rsidR="004B1990" w:rsidRPr="007F2FD7" w14:paraId="3E4C0F20" w14:textId="77777777" w:rsidTr="00291CEC">
        <w:tc>
          <w:tcPr>
            <w:tcW w:w="1396" w:type="dxa"/>
          </w:tcPr>
          <w:p w14:paraId="6A914497" w14:textId="77777777" w:rsidR="004B1990" w:rsidRPr="00291CEC" w:rsidRDefault="004B1990" w:rsidP="00291CEC">
            <w:pPr>
              <w:widowControl w:val="0"/>
              <w:autoSpaceDE w:val="0"/>
              <w:autoSpaceDN w:val="0"/>
              <w:adjustRightInd w:val="0"/>
              <w:jc w:val="center"/>
              <w:rPr>
                <w:b/>
                <w:sz w:val="24"/>
                <w:szCs w:val="24"/>
              </w:rPr>
            </w:pPr>
            <w:r w:rsidRPr="00291CEC">
              <w:rPr>
                <w:b/>
                <w:sz w:val="24"/>
                <w:szCs w:val="24"/>
              </w:rPr>
              <w:t>№ сценария</w:t>
            </w:r>
          </w:p>
        </w:tc>
        <w:tc>
          <w:tcPr>
            <w:tcW w:w="2998" w:type="dxa"/>
          </w:tcPr>
          <w:p w14:paraId="620155E1" w14:textId="77777777" w:rsidR="004B1990" w:rsidRPr="00291CEC" w:rsidRDefault="004B1990" w:rsidP="00291CEC">
            <w:pPr>
              <w:widowControl w:val="0"/>
              <w:autoSpaceDE w:val="0"/>
              <w:autoSpaceDN w:val="0"/>
              <w:adjustRightInd w:val="0"/>
              <w:jc w:val="center"/>
              <w:rPr>
                <w:b/>
                <w:sz w:val="24"/>
                <w:szCs w:val="24"/>
              </w:rPr>
            </w:pPr>
            <w:proofErr w:type="gramStart"/>
            <w:r w:rsidRPr="00291CEC">
              <w:rPr>
                <w:b/>
                <w:sz w:val="24"/>
                <w:szCs w:val="24"/>
              </w:rPr>
              <w:t>Наименование  помещения</w:t>
            </w:r>
            <w:proofErr w:type="gramEnd"/>
          </w:p>
        </w:tc>
        <w:tc>
          <w:tcPr>
            <w:tcW w:w="2801" w:type="dxa"/>
          </w:tcPr>
          <w:p w14:paraId="684890B2" w14:textId="77777777" w:rsidR="004B1990" w:rsidRPr="00291CEC" w:rsidRDefault="004B1990" w:rsidP="00291CEC">
            <w:pPr>
              <w:widowControl w:val="0"/>
              <w:autoSpaceDE w:val="0"/>
              <w:autoSpaceDN w:val="0"/>
              <w:adjustRightInd w:val="0"/>
              <w:jc w:val="center"/>
              <w:rPr>
                <w:b/>
                <w:sz w:val="24"/>
                <w:szCs w:val="24"/>
              </w:rPr>
            </w:pPr>
            <w:r w:rsidRPr="00291CEC">
              <w:rPr>
                <w:b/>
                <w:sz w:val="24"/>
                <w:szCs w:val="24"/>
              </w:rPr>
              <w:t>Потенциальный пожарный риск по сценарию, год</w:t>
            </w:r>
            <w:r>
              <w:rPr>
                <w:b/>
                <w:sz w:val="24"/>
                <w:szCs w:val="24"/>
                <w:vertAlign w:val="superscript"/>
              </w:rPr>
              <w:t>–</w:t>
            </w:r>
            <w:r w:rsidRPr="00291CEC">
              <w:rPr>
                <w:b/>
                <w:sz w:val="24"/>
                <w:szCs w:val="24"/>
                <w:vertAlign w:val="superscript"/>
              </w:rPr>
              <w:t>1</w:t>
            </w:r>
          </w:p>
        </w:tc>
        <w:tc>
          <w:tcPr>
            <w:tcW w:w="2409" w:type="dxa"/>
          </w:tcPr>
          <w:p w14:paraId="42E3F573" w14:textId="77777777" w:rsidR="004B1990" w:rsidRPr="00291CEC" w:rsidRDefault="004B1990" w:rsidP="00291CEC">
            <w:pPr>
              <w:widowControl w:val="0"/>
              <w:autoSpaceDE w:val="0"/>
              <w:autoSpaceDN w:val="0"/>
              <w:adjustRightInd w:val="0"/>
              <w:jc w:val="center"/>
              <w:rPr>
                <w:b/>
                <w:sz w:val="24"/>
                <w:szCs w:val="24"/>
              </w:rPr>
            </w:pPr>
            <w:r w:rsidRPr="00291CEC">
              <w:rPr>
                <w:b/>
                <w:sz w:val="24"/>
                <w:szCs w:val="24"/>
              </w:rPr>
              <w:t>Итоговый потенциальный пожарный риск, год</w:t>
            </w:r>
            <w:r>
              <w:rPr>
                <w:b/>
                <w:sz w:val="24"/>
                <w:szCs w:val="24"/>
                <w:vertAlign w:val="superscript"/>
              </w:rPr>
              <w:t>–</w:t>
            </w:r>
            <w:r w:rsidRPr="00291CEC">
              <w:rPr>
                <w:b/>
                <w:sz w:val="24"/>
                <w:szCs w:val="24"/>
                <w:vertAlign w:val="superscript"/>
              </w:rPr>
              <w:t>1</w:t>
            </w:r>
          </w:p>
        </w:tc>
      </w:tr>
      <w:tr w:rsidR="004B1990" w14:paraId="1FDACAA3" w14:textId="77777777" w:rsidTr="00291CEC">
        <w:tc>
          <w:tcPr>
            <w:tcW w:w="1396" w:type="dxa"/>
          </w:tcPr>
          <w:p w14:paraId="06ED0A02" w14:textId="77777777" w:rsidR="004B1990" w:rsidRPr="00291CEC" w:rsidRDefault="004B1990" w:rsidP="00291CEC">
            <w:pPr>
              <w:widowControl w:val="0"/>
              <w:autoSpaceDE w:val="0"/>
              <w:autoSpaceDN w:val="0"/>
              <w:adjustRightInd w:val="0"/>
              <w:jc w:val="center"/>
              <w:rPr>
                <w:sz w:val="24"/>
                <w:szCs w:val="24"/>
              </w:rPr>
            </w:pPr>
            <w:r w:rsidRPr="00291CEC">
              <w:rPr>
                <w:sz w:val="24"/>
                <w:szCs w:val="24"/>
              </w:rPr>
              <w:t>1</w:t>
            </w:r>
          </w:p>
        </w:tc>
        <w:tc>
          <w:tcPr>
            <w:tcW w:w="2998" w:type="dxa"/>
            <w:vMerge w:val="restart"/>
          </w:tcPr>
          <w:p w14:paraId="4EA597DD" w14:textId="77777777" w:rsidR="004B1990" w:rsidRPr="00291CEC" w:rsidRDefault="004B1990" w:rsidP="00291CEC">
            <w:pPr>
              <w:widowControl w:val="0"/>
              <w:autoSpaceDE w:val="0"/>
              <w:autoSpaceDN w:val="0"/>
              <w:adjustRightInd w:val="0"/>
              <w:jc w:val="both"/>
              <w:rPr>
                <w:sz w:val="24"/>
                <w:szCs w:val="24"/>
              </w:rPr>
            </w:pPr>
            <w:r w:rsidRPr="00291CEC">
              <w:rPr>
                <w:sz w:val="24"/>
                <w:szCs w:val="24"/>
              </w:rPr>
              <w:t>Помещение контроллерной</w:t>
            </w:r>
          </w:p>
        </w:tc>
        <w:tc>
          <w:tcPr>
            <w:tcW w:w="2801" w:type="dxa"/>
          </w:tcPr>
          <w:p w14:paraId="41BFC869" w14:textId="77777777" w:rsidR="004B1990" w:rsidRPr="00291CEC" w:rsidRDefault="004B1990" w:rsidP="00291CEC">
            <w:pPr>
              <w:widowControl w:val="0"/>
              <w:autoSpaceDE w:val="0"/>
              <w:autoSpaceDN w:val="0"/>
              <w:adjustRightInd w:val="0"/>
              <w:jc w:val="center"/>
              <w:rPr>
                <w:sz w:val="24"/>
                <w:szCs w:val="24"/>
              </w:rPr>
            </w:pPr>
            <w:r w:rsidRPr="00291CEC">
              <w:rPr>
                <w:sz w:val="24"/>
                <w:szCs w:val="24"/>
              </w:rPr>
              <w:t>1,6</w:t>
            </w:r>
            <w:r>
              <w:rPr>
                <w:sz w:val="24"/>
                <w:szCs w:val="24"/>
              </w:rPr>
              <w:t xml:space="preserve"> </w:t>
            </w:r>
            <w:r w:rsidRPr="00291CEC">
              <w:rPr>
                <w:sz w:val="24"/>
                <w:szCs w:val="24"/>
              </w:rPr>
              <w:t>·</w:t>
            </w:r>
            <w:r>
              <w:rPr>
                <w:sz w:val="24"/>
                <w:szCs w:val="24"/>
              </w:rPr>
              <w:t xml:space="preserve"> </w:t>
            </w:r>
            <w:r w:rsidRPr="00291CEC">
              <w:rPr>
                <w:sz w:val="24"/>
                <w:szCs w:val="24"/>
              </w:rPr>
              <w:t>10</w:t>
            </w:r>
            <w:r w:rsidRPr="00291CEC">
              <w:rPr>
                <w:sz w:val="24"/>
                <w:szCs w:val="24"/>
                <w:vertAlign w:val="superscript"/>
              </w:rPr>
              <w:t>-6</w:t>
            </w:r>
          </w:p>
        </w:tc>
        <w:tc>
          <w:tcPr>
            <w:tcW w:w="2409" w:type="dxa"/>
            <w:vMerge w:val="restart"/>
          </w:tcPr>
          <w:p w14:paraId="757836CA" w14:textId="77777777" w:rsidR="004B1990" w:rsidRPr="00291CEC" w:rsidRDefault="004B1990" w:rsidP="00291CEC">
            <w:pPr>
              <w:widowControl w:val="0"/>
              <w:autoSpaceDE w:val="0"/>
              <w:autoSpaceDN w:val="0"/>
              <w:adjustRightInd w:val="0"/>
              <w:jc w:val="center"/>
              <w:rPr>
                <w:sz w:val="24"/>
                <w:szCs w:val="24"/>
              </w:rPr>
            </w:pPr>
            <w:r w:rsidRPr="00291CEC">
              <w:rPr>
                <w:sz w:val="24"/>
                <w:szCs w:val="24"/>
              </w:rPr>
              <w:t>2,57</w:t>
            </w:r>
            <w:r>
              <w:rPr>
                <w:sz w:val="24"/>
                <w:szCs w:val="24"/>
              </w:rPr>
              <w:t xml:space="preserve"> </w:t>
            </w:r>
            <w:r w:rsidRPr="00291CEC">
              <w:rPr>
                <w:sz w:val="24"/>
                <w:szCs w:val="24"/>
              </w:rPr>
              <w:t>·</w:t>
            </w:r>
            <w:r>
              <w:rPr>
                <w:sz w:val="24"/>
                <w:szCs w:val="24"/>
              </w:rPr>
              <w:t xml:space="preserve"> </w:t>
            </w:r>
            <w:r w:rsidRPr="00291CEC">
              <w:rPr>
                <w:sz w:val="24"/>
                <w:szCs w:val="24"/>
              </w:rPr>
              <w:t>10</w:t>
            </w:r>
            <w:r>
              <w:rPr>
                <w:sz w:val="24"/>
                <w:szCs w:val="24"/>
                <w:vertAlign w:val="superscript"/>
              </w:rPr>
              <w:t>–</w:t>
            </w:r>
            <w:r w:rsidRPr="00291CEC">
              <w:rPr>
                <w:sz w:val="24"/>
                <w:szCs w:val="24"/>
                <w:vertAlign w:val="superscript"/>
              </w:rPr>
              <w:t>6</w:t>
            </w:r>
          </w:p>
        </w:tc>
      </w:tr>
      <w:tr w:rsidR="004B1990" w14:paraId="405375C4" w14:textId="77777777" w:rsidTr="00291CEC">
        <w:tc>
          <w:tcPr>
            <w:tcW w:w="1396" w:type="dxa"/>
          </w:tcPr>
          <w:p w14:paraId="279C8E62" w14:textId="77777777" w:rsidR="004B1990" w:rsidRPr="00291CEC" w:rsidRDefault="004B1990" w:rsidP="00291CEC">
            <w:pPr>
              <w:widowControl w:val="0"/>
              <w:autoSpaceDE w:val="0"/>
              <w:autoSpaceDN w:val="0"/>
              <w:adjustRightInd w:val="0"/>
              <w:jc w:val="center"/>
              <w:rPr>
                <w:sz w:val="24"/>
                <w:szCs w:val="24"/>
              </w:rPr>
            </w:pPr>
            <w:r w:rsidRPr="00291CEC">
              <w:rPr>
                <w:sz w:val="24"/>
                <w:szCs w:val="24"/>
              </w:rPr>
              <w:t>2</w:t>
            </w:r>
          </w:p>
        </w:tc>
        <w:tc>
          <w:tcPr>
            <w:tcW w:w="2998" w:type="dxa"/>
            <w:vMerge/>
          </w:tcPr>
          <w:p w14:paraId="3C0EFDCC" w14:textId="77777777" w:rsidR="004B1990" w:rsidRPr="00291CEC" w:rsidRDefault="004B1990" w:rsidP="00291CEC">
            <w:pPr>
              <w:widowControl w:val="0"/>
              <w:autoSpaceDE w:val="0"/>
              <w:autoSpaceDN w:val="0"/>
              <w:adjustRightInd w:val="0"/>
              <w:jc w:val="both"/>
              <w:rPr>
                <w:sz w:val="24"/>
                <w:szCs w:val="24"/>
              </w:rPr>
            </w:pPr>
          </w:p>
        </w:tc>
        <w:tc>
          <w:tcPr>
            <w:tcW w:w="2801" w:type="dxa"/>
          </w:tcPr>
          <w:p w14:paraId="262B5DCB" w14:textId="77777777" w:rsidR="004B1990" w:rsidRPr="00291CEC" w:rsidRDefault="004B1990" w:rsidP="00291CEC">
            <w:pPr>
              <w:widowControl w:val="0"/>
              <w:autoSpaceDE w:val="0"/>
              <w:autoSpaceDN w:val="0"/>
              <w:adjustRightInd w:val="0"/>
              <w:jc w:val="center"/>
              <w:rPr>
                <w:sz w:val="24"/>
                <w:szCs w:val="24"/>
              </w:rPr>
            </w:pPr>
            <w:r w:rsidRPr="00291CEC">
              <w:rPr>
                <w:sz w:val="24"/>
                <w:szCs w:val="24"/>
              </w:rPr>
              <w:t>9,7</w:t>
            </w:r>
            <w:r>
              <w:rPr>
                <w:sz w:val="24"/>
                <w:szCs w:val="24"/>
              </w:rPr>
              <w:t xml:space="preserve"> </w:t>
            </w:r>
            <w:r w:rsidRPr="00291CEC">
              <w:rPr>
                <w:sz w:val="24"/>
                <w:szCs w:val="24"/>
              </w:rPr>
              <w:t>·</w:t>
            </w:r>
            <w:r>
              <w:rPr>
                <w:sz w:val="24"/>
                <w:szCs w:val="24"/>
              </w:rPr>
              <w:t xml:space="preserve"> </w:t>
            </w:r>
            <w:r w:rsidRPr="00291CEC">
              <w:rPr>
                <w:sz w:val="24"/>
                <w:szCs w:val="24"/>
              </w:rPr>
              <w:t>10</w:t>
            </w:r>
          </w:p>
        </w:tc>
        <w:tc>
          <w:tcPr>
            <w:tcW w:w="2409" w:type="dxa"/>
            <w:vMerge/>
          </w:tcPr>
          <w:p w14:paraId="68B9F0B0" w14:textId="77777777" w:rsidR="004B1990" w:rsidRPr="00291CEC" w:rsidRDefault="004B1990" w:rsidP="00291CEC">
            <w:pPr>
              <w:widowControl w:val="0"/>
              <w:autoSpaceDE w:val="0"/>
              <w:autoSpaceDN w:val="0"/>
              <w:adjustRightInd w:val="0"/>
              <w:jc w:val="center"/>
              <w:rPr>
                <w:sz w:val="24"/>
                <w:szCs w:val="24"/>
              </w:rPr>
            </w:pPr>
          </w:p>
        </w:tc>
      </w:tr>
      <w:tr w:rsidR="004B1990" w14:paraId="586ED744" w14:textId="77777777" w:rsidTr="00291CEC">
        <w:tc>
          <w:tcPr>
            <w:tcW w:w="1396" w:type="dxa"/>
          </w:tcPr>
          <w:p w14:paraId="5CD9B445" w14:textId="77777777" w:rsidR="004B1990" w:rsidRPr="00291CEC" w:rsidRDefault="004B1990" w:rsidP="00291CEC">
            <w:pPr>
              <w:widowControl w:val="0"/>
              <w:autoSpaceDE w:val="0"/>
              <w:autoSpaceDN w:val="0"/>
              <w:adjustRightInd w:val="0"/>
              <w:jc w:val="center"/>
              <w:rPr>
                <w:sz w:val="24"/>
                <w:szCs w:val="24"/>
              </w:rPr>
            </w:pPr>
            <w:r w:rsidRPr="00291CEC">
              <w:rPr>
                <w:sz w:val="24"/>
                <w:szCs w:val="24"/>
              </w:rPr>
              <w:t>1</w:t>
            </w:r>
          </w:p>
        </w:tc>
        <w:tc>
          <w:tcPr>
            <w:tcW w:w="2998" w:type="dxa"/>
            <w:vMerge w:val="restart"/>
          </w:tcPr>
          <w:p w14:paraId="26E5B3A1" w14:textId="77777777" w:rsidR="004B1990" w:rsidRPr="00291CEC" w:rsidRDefault="004B1990" w:rsidP="00291CEC">
            <w:pPr>
              <w:widowControl w:val="0"/>
              <w:autoSpaceDE w:val="0"/>
              <w:autoSpaceDN w:val="0"/>
              <w:adjustRightInd w:val="0"/>
              <w:jc w:val="both"/>
              <w:rPr>
                <w:sz w:val="24"/>
                <w:szCs w:val="24"/>
              </w:rPr>
            </w:pPr>
            <w:r w:rsidRPr="00291CEC">
              <w:rPr>
                <w:sz w:val="24"/>
                <w:szCs w:val="24"/>
              </w:rPr>
              <w:t>Помещение электрооборудования</w:t>
            </w:r>
          </w:p>
        </w:tc>
        <w:tc>
          <w:tcPr>
            <w:tcW w:w="2801" w:type="dxa"/>
          </w:tcPr>
          <w:p w14:paraId="5528E4EE" w14:textId="77777777" w:rsidR="004B1990" w:rsidRPr="00291CEC" w:rsidRDefault="004B1990" w:rsidP="00291CEC">
            <w:pPr>
              <w:widowControl w:val="0"/>
              <w:autoSpaceDE w:val="0"/>
              <w:autoSpaceDN w:val="0"/>
              <w:adjustRightInd w:val="0"/>
              <w:jc w:val="center"/>
              <w:rPr>
                <w:sz w:val="24"/>
                <w:szCs w:val="24"/>
              </w:rPr>
            </w:pPr>
            <w:r w:rsidRPr="00291CEC">
              <w:rPr>
                <w:sz w:val="24"/>
                <w:szCs w:val="24"/>
              </w:rPr>
              <w:t>1,6</w:t>
            </w:r>
            <w:r>
              <w:rPr>
                <w:sz w:val="24"/>
                <w:szCs w:val="24"/>
              </w:rPr>
              <w:t xml:space="preserve"> </w:t>
            </w:r>
            <w:r w:rsidRPr="00291CEC">
              <w:rPr>
                <w:sz w:val="24"/>
                <w:szCs w:val="24"/>
              </w:rPr>
              <w:t>·</w:t>
            </w:r>
            <w:r>
              <w:rPr>
                <w:sz w:val="24"/>
                <w:szCs w:val="24"/>
              </w:rPr>
              <w:t xml:space="preserve"> </w:t>
            </w:r>
            <w:r w:rsidRPr="00291CEC">
              <w:rPr>
                <w:sz w:val="24"/>
                <w:szCs w:val="24"/>
              </w:rPr>
              <w:t>10</w:t>
            </w:r>
          </w:p>
        </w:tc>
        <w:tc>
          <w:tcPr>
            <w:tcW w:w="2409" w:type="dxa"/>
            <w:vMerge w:val="restart"/>
          </w:tcPr>
          <w:p w14:paraId="1CE35634" w14:textId="77777777" w:rsidR="004B1990" w:rsidRPr="00291CEC" w:rsidRDefault="004B1990" w:rsidP="00291CEC">
            <w:pPr>
              <w:widowControl w:val="0"/>
              <w:autoSpaceDE w:val="0"/>
              <w:autoSpaceDN w:val="0"/>
              <w:adjustRightInd w:val="0"/>
              <w:jc w:val="center"/>
              <w:rPr>
                <w:sz w:val="24"/>
                <w:szCs w:val="24"/>
              </w:rPr>
            </w:pPr>
            <w:r w:rsidRPr="00291CEC">
              <w:rPr>
                <w:sz w:val="24"/>
                <w:szCs w:val="24"/>
              </w:rPr>
              <w:t>2,57</w:t>
            </w:r>
            <w:r>
              <w:rPr>
                <w:sz w:val="24"/>
                <w:szCs w:val="24"/>
              </w:rPr>
              <w:t xml:space="preserve"> </w:t>
            </w:r>
            <w:r w:rsidRPr="00291CEC">
              <w:rPr>
                <w:sz w:val="24"/>
                <w:szCs w:val="24"/>
              </w:rPr>
              <w:t>·</w:t>
            </w:r>
            <w:r>
              <w:rPr>
                <w:sz w:val="24"/>
                <w:szCs w:val="24"/>
              </w:rPr>
              <w:t xml:space="preserve"> </w:t>
            </w:r>
            <w:r w:rsidRPr="00291CEC">
              <w:rPr>
                <w:sz w:val="24"/>
                <w:szCs w:val="24"/>
              </w:rPr>
              <w:t>10</w:t>
            </w:r>
            <w:r>
              <w:rPr>
                <w:sz w:val="24"/>
                <w:szCs w:val="24"/>
                <w:vertAlign w:val="superscript"/>
              </w:rPr>
              <w:t>–</w:t>
            </w:r>
            <w:r w:rsidRPr="00291CEC">
              <w:rPr>
                <w:sz w:val="24"/>
                <w:szCs w:val="24"/>
                <w:vertAlign w:val="superscript"/>
              </w:rPr>
              <w:t>6</w:t>
            </w:r>
          </w:p>
        </w:tc>
      </w:tr>
      <w:tr w:rsidR="004B1990" w14:paraId="7B813370" w14:textId="77777777" w:rsidTr="00291CEC">
        <w:tc>
          <w:tcPr>
            <w:tcW w:w="1396" w:type="dxa"/>
          </w:tcPr>
          <w:p w14:paraId="2F452565" w14:textId="77777777" w:rsidR="004B1990" w:rsidRPr="00291CEC" w:rsidRDefault="004B1990" w:rsidP="00291CEC">
            <w:pPr>
              <w:widowControl w:val="0"/>
              <w:autoSpaceDE w:val="0"/>
              <w:autoSpaceDN w:val="0"/>
              <w:adjustRightInd w:val="0"/>
              <w:jc w:val="center"/>
              <w:rPr>
                <w:sz w:val="24"/>
                <w:szCs w:val="24"/>
              </w:rPr>
            </w:pPr>
            <w:r w:rsidRPr="00291CEC">
              <w:rPr>
                <w:sz w:val="24"/>
                <w:szCs w:val="24"/>
              </w:rPr>
              <w:t>2</w:t>
            </w:r>
          </w:p>
        </w:tc>
        <w:tc>
          <w:tcPr>
            <w:tcW w:w="2998" w:type="dxa"/>
            <w:vMerge/>
          </w:tcPr>
          <w:p w14:paraId="0AB8576E" w14:textId="77777777" w:rsidR="004B1990" w:rsidRPr="00291CEC" w:rsidRDefault="004B1990" w:rsidP="00291CEC">
            <w:pPr>
              <w:widowControl w:val="0"/>
              <w:autoSpaceDE w:val="0"/>
              <w:autoSpaceDN w:val="0"/>
              <w:adjustRightInd w:val="0"/>
              <w:spacing w:line="360" w:lineRule="auto"/>
              <w:jc w:val="both"/>
              <w:rPr>
                <w:sz w:val="24"/>
                <w:szCs w:val="24"/>
              </w:rPr>
            </w:pPr>
          </w:p>
        </w:tc>
        <w:tc>
          <w:tcPr>
            <w:tcW w:w="2801" w:type="dxa"/>
          </w:tcPr>
          <w:p w14:paraId="5CFED23A" w14:textId="77777777" w:rsidR="004B1990" w:rsidRPr="00291CEC" w:rsidRDefault="004B1990" w:rsidP="00291CEC">
            <w:pPr>
              <w:widowControl w:val="0"/>
              <w:autoSpaceDE w:val="0"/>
              <w:autoSpaceDN w:val="0"/>
              <w:adjustRightInd w:val="0"/>
              <w:spacing w:line="360" w:lineRule="auto"/>
              <w:jc w:val="center"/>
              <w:rPr>
                <w:rFonts w:ascii="Arial" w:hAnsi="Arial" w:cs="Arial"/>
                <w:sz w:val="24"/>
                <w:szCs w:val="24"/>
              </w:rPr>
            </w:pPr>
            <w:r w:rsidRPr="00291CEC">
              <w:rPr>
                <w:sz w:val="24"/>
                <w:szCs w:val="24"/>
              </w:rPr>
              <w:t>9,7</w:t>
            </w:r>
            <w:r>
              <w:rPr>
                <w:sz w:val="24"/>
                <w:szCs w:val="24"/>
              </w:rPr>
              <w:t xml:space="preserve"> </w:t>
            </w:r>
            <w:r w:rsidRPr="00291CEC">
              <w:rPr>
                <w:sz w:val="24"/>
                <w:szCs w:val="24"/>
              </w:rPr>
              <w:t>·</w:t>
            </w:r>
            <w:r>
              <w:rPr>
                <w:sz w:val="24"/>
                <w:szCs w:val="24"/>
              </w:rPr>
              <w:t xml:space="preserve"> </w:t>
            </w:r>
            <w:r w:rsidRPr="00291CEC">
              <w:rPr>
                <w:sz w:val="24"/>
                <w:szCs w:val="24"/>
              </w:rPr>
              <w:t>10</w:t>
            </w:r>
          </w:p>
        </w:tc>
        <w:tc>
          <w:tcPr>
            <w:tcW w:w="2409" w:type="dxa"/>
            <w:vMerge/>
          </w:tcPr>
          <w:p w14:paraId="36D3EEE9" w14:textId="77777777" w:rsidR="004B1990" w:rsidRPr="00291CEC" w:rsidRDefault="004B1990" w:rsidP="00291CEC">
            <w:pPr>
              <w:widowControl w:val="0"/>
              <w:autoSpaceDE w:val="0"/>
              <w:autoSpaceDN w:val="0"/>
              <w:adjustRightInd w:val="0"/>
              <w:spacing w:line="360" w:lineRule="auto"/>
              <w:jc w:val="both"/>
              <w:rPr>
                <w:sz w:val="24"/>
                <w:szCs w:val="24"/>
              </w:rPr>
            </w:pPr>
          </w:p>
        </w:tc>
      </w:tr>
    </w:tbl>
    <w:p w14:paraId="269F44E1" w14:textId="77777777" w:rsidR="004B1990" w:rsidRPr="007A71B2" w:rsidRDefault="004B1990" w:rsidP="004B1990">
      <w:pPr>
        <w:widowControl w:val="0"/>
        <w:autoSpaceDE w:val="0"/>
        <w:autoSpaceDN w:val="0"/>
        <w:adjustRightInd w:val="0"/>
        <w:spacing w:after="0" w:line="360" w:lineRule="auto"/>
        <w:ind w:firstLine="720"/>
        <w:jc w:val="both"/>
        <w:rPr>
          <w:rFonts w:eastAsia="Times New Roman"/>
          <w:color w:val="auto"/>
          <w:lang w:eastAsia="ru-RU"/>
        </w:rPr>
      </w:pPr>
    </w:p>
    <w:p w14:paraId="47222283" w14:textId="77777777" w:rsidR="004B1990" w:rsidRPr="007A71B2" w:rsidRDefault="004B1990" w:rsidP="00D5384F">
      <w:pPr>
        <w:widowControl w:val="0"/>
        <w:numPr>
          <w:ilvl w:val="1"/>
          <w:numId w:val="11"/>
        </w:numPr>
        <w:autoSpaceDE w:val="0"/>
        <w:autoSpaceDN w:val="0"/>
        <w:adjustRightInd w:val="0"/>
        <w:spacing w:after="0" w:line="360" w:lineRule="auto"/>
        <w:jc w:val="center"/>
        <w:rPr>
          <w:rFonts w:eastAsia="Times New Roman"/>
          <w:i/>
          <w:color w:val="auto"/>
          <w:lang w:eastAsia="ru-RU"/>
        </w:rPr>
      </w:pPr>
      <w:r w:rsidRPr="007A71B2">
        <w:rPr>
          <w:rFonts w:eastAsia="Times New Roman"/>
          <w:i/>
          <w:color w:val="auto"/>
          <w:lang w:eastAsia="ru-RU"/>
        </w:rPr>
        <w:t>Индивидуальный пожарный риск</w:t>
      </w:r>
    </w:p>
    <w:p w14:paraId="0392CCF7" w14:textId="77777777" w:rsidR="004B1990" w:rsidRPr="007A71B2" w:rsidRDefault="004B1990" w:rsidP="004B1990">
      <w:pPr>
        <w:widowControl w:val="0"/>
        <w:autoSpaceDE w:val="0"/>
        <w:autoSpaceDN w:val="0"/>
        <w:adjustRightInd w:val="0"/>
        <w:spacing w:after="0" w:line="360" w:lineRule="auto"/>
        <w:ind w:firstLine="709"/>
        <w:jc w:val="both"/>
        <w:rPr>
          <w:rFonts w:eastAsia="Times New Roman"/>
          <w:color w:val="auto"/>
          <w:lang w:eastAsia="ru-RU"/>
        </w:rPr>
      </w:pPr>
      <w:r w:rsidRPr="007A71B2">
        <w:rPr>
          <w:rFonts w:eastAsia="Times New Roman"/>
          <w:color w:val="auto"/>
          <w:lang w:eastAsia="ru-RU"/>
        </w:rPr>
        <w:t>Принимаем, что у каждого представителя той или иной профессии 200 рабочих дней в году. Принимаем, что в рассматриваемом здании работают представители следующих профессий, с указанием доли времени, которое они проводят в течение года в данном здании</w:t>
      </w:r>
      <w:r>
        <w:rPr>
          <w:rFonts w:eastAsia="Times New Roman"/>
          <w:color w:val="auto"/>
          <w:lang w:eastAsia="ru-RU"/>
        </w:rPr>
        <w:t>. Например:</w:t>
      </w:r>
      <w:r w:rsidRPr="007A71B2">
        <w:rPr>
          <w:rFonts w:eastAsia="Times New Roman"/>
          <w:color w:val="auto"/>
          <w:lang w:eastAsia="ru-RU"/>
        </w:rPr>
        <w:t xml:space="preserve"> оператор-контролер – 8 часов в рабочий день</w:t>
      </w:r>
      <w:r>
        <w:rPr>
          <w:rFonts w:eastAsia="Times New Roman"/>
          <w:color w:val="auto"/>
          <w:lang w:eastAsia="ru-RU"/>
        </w:rPr>
        <w:t xml:space="preserve"> </w:t>
      </w:r>
      <w:r w:rsidRPr="007A71B2">
        <w:rPr>
          <w:rFonts w:eastAsia="Times New Roman"/>
          <w:color w:val="auto"/>
          <w:lang w:eastAsia="ru-RU"/>
        </w:rPr>
        <w:t>=</w:t>
      </w:r>
      <w:r>
        <w:rPr>
          <w:rFonts w:eastAsia="Times New Roman"/>
          <w:color w:val="auto"/>
          <w:lang w:eastAsia="ru-RU"/>
        </w:rPr>
        <w:t xml:space="preserve"> </w:t>
      </w:r>
      <w:r w:rsidRPr="007A71B2">
        <w:rPr>
          <w:rFonts w:eastAsia="Times New Roman"/>
          <w:color w:val="auto"/>
          <w:lang w:eastAsia="ru-RU"/>
        </w:rPr>
        <w:t>1600 ч/год</w:t>
      </w:r>
      <w:r>
        <w:rPr>
          <w:rFonts w:eastAsia="Times New Roman"/>
          <w:color w:val="auto"/>
          <w:lang w:eastAsia="ru-RU"/>
        </w:rPr>
        <w:t xml:space="preserve"> </w:t>
      </w:r>
      <w:r w:rsidRPr="007A71B2">
        <w:rPr>
          <w:rFonts w:eastAsia="Times New Roman"/>
          <w:color w:val="auto"/>
          <w:lang w:eastAsia="ru-RU"/>
        </w:rPr>
        <w:t>= 0,18.</w:t>
      </w:r>
    </w:p>
    <w:p w14:paraId="31CDDD3F" w14:textId="77777777" w:rsidR="004B1990" w:rsidRPr="007A71B2" w:rsidRDefault="004B1990" w:rsidP="004B1990">
      <w:pPr>
        <w:widowControl w:val="0"/>
        <w:autoSpaceDE w:val="0"/>
        <w:autoSpaceDN w:val="0"/>
        <w:adjustRightInd w:val="0"/>
        <w:spacing w:after="0" w:line="360" w:lineRule="auto"/>
        <w:ind w:firstLine="709"/>
        <w:jc w:val="both"/>
        <w:rPr>
          <w:rFonts w:eastAsia="Times New Roman"/>
          <w:color w:val="auto"/>
          <w:lang w:eastAsia="ru-RU"/>
        </w:rPr>
      </w:pPr>
      <w:r w:rsidRPr="007A71B2">
        <w:rPr>
          <w:rFonts w:eastAsia="Times New Roman"/>
          <w:color w:val="auto"/>
          <w:lang w:eastAsia="ru-RU"/>
        </w:rPr>
        <w:t>Ниже (табл</w:t>
      </w:r>
      <w:r>
        <w:rPr>
          <w:rFonts w:eastAsia="Times New Roman"/>
          <w:color w:val="auto"/>
          <w:lang w:eastAsia="ru-RU"/>
        </w:rPr>
        <w:t>.</w:t>
      </w:r>
      <w:r w:rsidRPr="007A71B2">
        <w:rPr>
          <w:rFonts w:eastAsia="Times New Roman"/>
          <w:color w:val="auto"/>
          <w:lang w:eastAsia="ru-RU"/>
        </w:rPr>
        <w:t xml:space="preserve"> 2.</w:t>
      </w:r>
      <w:r>
        <w:rPr>
          <w:rFonts w:eastAsia="Times New Roman"/>
          <w:color w:val="auto"/>
          <w:lang w:eastAsia="ru-RU"/>
        </w:rPr>
        <w:t>13</w:t>
      </w:r>
      <w:r w:rsidRPr="007A71B2">
        <w:rPr>
          <w:rFonts w:eastAsia="Times New Roman"/>
          <w:color w:val="auto"/>
          <w:lang w:eastAsia="ru-RU"/>
        </w:rPr>
        <w:t>) приведены результаты определения индивидуального пожарного риска для работников в рассматриваемом здании.</w:t>
      </w:r>
    </w:p>
    <w:p w14:paraId="41AD9899" w14:textId="77777777" w:rsidR="004B1990" w:rsidRPr="007A71B2" w:rsidRDefault="004B1990" w:rsidP="004B1990">
      <w:pPr>
        <w:widowControl w:val="0"/>
        <w:autoSpaceDE w:val="0"/>
        <w:autoSpaceDN w:val="0"/>
        <w:adjustRightInd w:val="0"/>
        <w:spacing w:after="0" w:line="360" w:lineRule="auto"/>
        <w:ind w:firstLine="709"/>
        <w:jc w:val="center"/>
        <w:rPr>
          <w:rFonts w:eastAsia="Times New Roman"/>
          <w:color w:val="auto"/>
          <w:lang w:eastAsia="ru-RU"/>
        </w:rPr>
      </w:pPr>
    </w:p>
    <w:p w14:paraId="3BC3EFD6" w14:textId="77777777" w:rsidR="004B1990" w:rsidRDefault="004B1990" w:rsidP="004B1990">
      <w:pPr>
        <w:widowControl w:val="0"/>
        <w:autoSpaceDE w:val="0"/>
        <w:autoSpaceDN w:val="0"/>
        <w:adjustRightInd w:val="0"/>
        <w:spacing w:after="0" w:line="360" w:lineRule="auto"/>
        <w:jc w:val="right"/>
        <w:rPr>
          <w:rFonts w:eastAsia="Times New Roman"/>
          <w:color w:val="auto"/>
          <w:lang w:eastAsia="ru-RU"/>
        </w:rPr>
      </w:pPr>
      <w:r w:rsidRPr="007A71B2">
        <w:rPr>
          <w:rFonts w:eastAsia="Times New Roman"/>
          <w:color w:val="auto"/>
          <w:lang w:eastAsia="ru-RU"/>
        </w:rPr>
        <w:t>Таблица 2.</w:t>
      </w:r>
      <w:r>
        <w:rPr>
          <w:rFonts w:eastAsia="Times New Roman"/>
          <w:color w:val="auto"/>
          <w:lang w:eastAsia="ru-RU"/>
        </w:rPr>
        <w:t>13</w:t>
      </w:r>
      <w:r w:rsidRPr="007A71B2">
        <w:rPr>
          <w:rFonts w:eastAsia="Times New Roman"/>
          <w:color w:val="auto"/>
          <w:lang w:eastAsia="ru-RU"/>
        </w:rPr>
        <w:t xml:space="preserve"> </w:t>
      </w:r>
    </w:p>
    <w:p w14:paraId="66D4BECE" w14:textId="77777777" w:rsidR="004B1990" w:rsidRPr="007A71B2" w:rsidRDefault="004B1990" w:rsidP="004B1990">
      <w:pPr>
        <w:widowControl w:val="0"/>
        <w:autoSpaceDE w:val="0"/>
        <w:autoSpaceDN w:val="0"/>
        <w:adjustRightInd w:val="0"/>
        <w:spacing w:after="0" w:line="360" w:lineRule="auto"/>
        <w:jc w:val="center"/>
        <w:rPr>
          <w:rFonts w:eastAsia="Times New Roman"/>
          <w:color w:val="auto"/>
          <w:lang w:eastAsia="ru-RU"/>
        </w:rPr>
      </w:pPr>
      <w:r w:rsidRPr="007A71B2">
        <w:rPr>
          <w:rFonts w:eastAsia="Times New Roman"/>
          <w:color w:val="auto"/>
          <w:lang w:eastAsia="ru-RU"/>
        </w:rPr>
        <w:t xml:space="preserve"> Индивидуальный пожарный риск для работников в здании контроллерной</w:t>
      </w:r>
    </w:p>
    <w:tbl>
      <w:tblPr>
        <w:tblStyle w:val="a5"/>
        <w:tblW w:w="0" w:type="auto"/>
        <w:tblLook w:val="04A0" w:firstRow="1" w:lastRow="0" w:firstColumn="1" w:lastColumn="0" w:noHBand="0" w:noVBand="1"/>
      </w:tblPr>
      <w:tblGrid>
        <w:gridCol w:w="1723"/>
        <w:gridCol w:w="2304"/>
        <w:gridCol w:w="1796"/>
        <w:gridCol w:w="2038"/>
        <w:gridCol w:w="1993"/>
      </w:tblGrid>
      <w:tr w:rsidR="004B1990" w:rsidRPr="001E53CB" w14:paraId="4219F543" w14:textId="77777777" w:rsidTr="00291CEC">
        <w:tc>
          <w:tcPr>
            <w:tcW w:w="1668" w:type="dxa"/>
          </w:tcPr>
          <w:p w14:paraId="0AA8CB6B" w14:textId="77777777" w:rsidR="004B1990" w:rsidRPr="001C2B99" w:rsidRDefault="004B1990" w:rsidP="00291CEC">
            <w:pPr>
              <w:spacing w:after="200" w:line="276" w:lineRule="auto"/>
              <w:jc w:val="center"/>
              <w:rPr>
                <w:b/>
                <w:sz w:val="24"/>
                <w:szCs w:val="24"/>
              </w:rPr>
            </w:pPr>
            <w:r w:rsidRPr="001C2B99">
              <w:rPr>
                <w:b/>
                <w:sz w:val="24"/>
                <w:szCs w:val="24"/>
              </w:rPr>
              <w:t>Наименование профессии работника</w:t>
            </w:r>
          </w:p>
        </w:tc>
        <w:tc>
          <w:tcPr>
            <w:tcW w:w="2558" w:type="dxa"/>
          </w:tcPr>
          <w:p w14:paraId="08906E8A" w14:textId="77777777" w:rsidR="004B1990" w:rsidRPr="001C2B99" w:rsidRDefault="004B1990" w:rsidP="00291CEC">
            <w:pPr>
              <w:spacing w:after="200" w:line="276" w:lineRule="auto"/>
              <w:jc w:val="center"/>
              <w:rPr>
                <w:b/>
                <w:sz w:val="24"/>
                <w:szCs w:val="24"/>
              </w:rPr>
            </w:pPr>
            <w:proofErr w:type="gramStart"/>
            <w:r w:rsidRPr="001C2B99">
              <w:rPr>
                <w:b/>
                <w:sz w:val="24"/>
                <w:szCs w:val="24"/>
              </w:rPr>
              <w:t>Наименование  помещения</w:t>
            </w:r>
            <w:proofErr w:type="gramEnd"/>
          </w:p>
        </w:tc>
        <w:tc>
          <w:tcPr>
            <w:tcW w:w="1735" w:type="dxa"/>
          </w:tcPr>
          <w:p w14:paraId="27ED4D1F" w14:textId="77777777" w:rsidR="004B1990" w:rsidRPr="001C2B99" w:rsidRDefault="004B1990" w:rsidP="00291CEC">
            <w:pPr>
              <w:spacing w:after="200" w:line="276" w:lineRule="auto"/>
              <w:jc w:val="center"/>
              <w:rPr>
                <w:b/>
                <w:sz w:val="24"/>
                <w:szCs w:val="24"/>
              </w:rPr>
            </w:pPr>
            <w:r w:rsidRPr="001C2B99">
              <w:rPr>
                <w:b/>
                <w:sz w:val="24"/>
                <w:szCs w:val="24"/>
              </w:rPr>
              <w:t>Относительная доля времени пребывания работника в помещении в течение года</w:t>
            </w:r>
          </w:p>
        </w:tc>
        <w:tc>
          <w:tcPr>
            <w:tcW w:w="1968" w:type="dxa"/>
          </w:tcPr>
          <w:p w14:paraId="55B45F73" w14:textId="77777777" w:rsidR="004B1990" w:rsidRPr="001C2B99" w:rsidRDefault="004B1990" w:rsidP="00291CEC">
            <w:pPr>
              <w:spacing w:after="200" w:line="276" w:lineRule="auto"/>
              <w:jc w:val="center"/>
              <w:rPr>
                <w:b/>
                <w:sz w:val="24"/>
                <w:szCs w:val="24"/>
              </w:rPr>
            </w:pPr>
            <w:proofErr w:type="gramStart"/>
            <w:r w:rsidRPr="001C2B99">
              <w:rPr>
                <w:b/>
                <w:sz w:val="24"/>
                <w:szCs w:val="24"/>
              </w:rPr>
              <w:t>Индивидуальный  пожарный</w:t>
            </w:r>
            <w:proofErr w:type="gramEnd"/>
            <w:r w:rsidRPr="001C2B99">
              <w:rPr>
                <w:b/>
                <w:sz w:val="24"/>
                <w:szCs w:val="24"/>
              </w:rPr>
              <w:t xml:space="preserve"> риск для работника в помещении, </w:t>
            </w:r>
            <w:r>
              <w:rPr>
                <w:b/>
                <w:sz w:val="24"/>
                <w:szCs w:val="24"/>
              </w:rPr>
              <w:t xml:space="preserve"> </w:t>
            </w:r>
            <w:r w:rsidRPr="001C2B99">
              <w:rPr>
                <w:b/>
                <w:sz w:val="24"/>
                <w:szCs w:val="24"/>
              </w:rPr>
              <w:t>год</w:t>
            </w:r>
            <w:r>
              <w:rPr>
                <w:b/>
                <w:sz w:val="24"/>
                <w:szCs w:val="24"/>
                <w:vertAlign w:val="superscript"/>
              </w:rPr>
              <w:t>–</w:t>
            </w:r>
            <w:r w:rsidRPr="001C2B99">
              <w:rPr>
                <w:b/>
                <w:sz w:val="24"/>
                <w:szCs w:val="24"/>
                <w:vertAlign w:val="superscript"/>
              </w:rPr>
              <w:t>1</w:t>
            </w:r>
          </w:p>
        </w:tc>
        <w:tc>
          <w:tcPr>
            <w:tcW w:w="1925" w:type="dxa"/>
          </w:tcPr>
          <w:p w14:paraId="03BE99AB" w14:textId="77777777" w:rsidR="004B1990" w:rsidRPr="001C2B99" w:rsidRDefault="004B1990" w:rsidP="00291CEC">
            <w:pPr>
              <w:spacing w:after="200" w:line="276" w:lineRule="auto"/>
              <w:jc w:val="center"/>
              <w:rPr>
                <w:b/>
                <w:sz w:val="24"/>
                <w:szCs w:val="24"/>
              </w:rPr>
            </w:pPr>
            <w:r w:rsidRPr="001C2B99">
              <w:rPr>
                <w:b/>
                <w:sz w:val="24"/>
                <w:szCs w:val="24"/>
              </w:rPr>
              <w:t xml:space="preserve">Итоговый </w:t>
            </w:r>
            <w:proofErr w:type="gramStart"/>
            <w:r w:rsidRPr="001C2B99">
              <w:rPr>
                <w:b/>
                <w:sz w:val="24"/>
                <w:szCs w:val="24"/>
              </w:rPr>
              <w:t>индивидуальный  пожарный</w:t>
            </w:r>
            <w:proofErr w:type="gramEnd"/>
            <w:r w:rsidRPr="001C2B99">
              <w:rPr>
                <w:b/>
                <w:sz w:val="24"/>
                <w:szCs w:val="24"/>
              </w:rPr>
              <w:t xml:space="preserve"> риск, год</w:t>
            </w:r>
            <w:r>
              <w:rPr>
                <w:b/>
                <w:sz w:val="24"/>
                <w:szCs w:val="24"/>
                <w:vertAlign w:val="superscript"/>
              </w:rPr>
              <w:t>–</w:t>
            </w:r>
            <w:r w:rsidRPr="001C2B99">
              <w:rPr>
                <w:b/>
                <w:sz w:val="24"/>
                <w:szCs w:val="24"/>
                <w:vertAlign w:val="superscript"/>
              </w:rPr>
              <w:t>1</w:t>
            </w:r>
          </w:p>
        </w:tc>
      </w:tr>
      <w:tr w:rsidR="004B1990" w:rsidRPr="00C31B97" w14:paraId="38254970" w14:textId="77777777" w:rsidTr="00291CEC">
        <w:tc>
          <w:tcPr>
            <w:tcW w:w="1668" w:type="dxa"/>
            <w:vMerge w:val="restart"/>
          </w:tcPr>
          <w:p w14:paraId="78E2D165" w14:textId="77777777" w:rsidR="004B1990" w:rsidRPr="00291CEC" w:rsidRDefault="004B1990" w:rsidP="00291CEC">
            <w:pPr>
              <w:spacing w:after="200" w:line="276" w:lineRule="auto"/>
              <w:jc w:val="center"/>
              <w:rPr>
                <w:sz w:val="24"/>
                <w:szCs w:val="24"/>
              </w:rPr>
            </w:pPr>
            <w:r w:rsidRPr="00291CEC">
              <w:rPr>
                <w:sz w:val="24"/>
                <w:szCs w:val="24"/>
              </w:rPr>
              <w:t>Оператор-</w:t>
            </w:r>
            <w:r w:rsidRPr="00291CEC">
              <w:rPr>
                <w:sz w:val="24"/>
                <w:szCs w:val="24"/>
              </w:rPr>
              <w:lastRenderedPageBreak/>
              <w:t>контролер</w:t>
            </w:r>
          </w:p>
        </w:tc>
        <w:tc>
          <w:tcPr>
            <w:tcW w:w="2558" w:type="dxa"/>
          </w:tcPr>
          <w:p w14:paraId="30880987" w14:textId="77777777" w:rsidR="004B1990" w:rsidRPr="00291CEC" w:rsidRDefault="004B1990" w:rsidP="00291CEC">
            <w:pPr>
              <w:widowControl w:val="0"/>
              <w:autoSpaceDE w:val="0"/>
              <w:autoSpaceDN w:val="0"/>
              <w:adjustRightInd w:val="0"/>
              <w:jc w:val="center"/>
              <w:rPr>
                <w:sz w:val="24"/>
                <w:szCs w:val="24"/>
              </w:rPr>
            </w:pPr>
            <w:r w:rsidRPr="00291CEC">
              <w:rPr>
                <w:sz w:val="24"/>
                <w:szCs w:val="24"/>
              </w:rPr>
              <w:lastRenderedPageBreak/>
              <w:t xml:space="preserve">Помещение </w:t>
            </w:r>
            <w:r w:rsidRPr="00291CEC">
              <w:rPr>
                <w:sz w:val="24"/>
                <w:szCs w:val="24"/>
              </w:rPr>
              <w:lastRenderedPageBreak/>
              <w:t>контроллерной</w:t>
            </w:r>
          </w:p>
        </w:tc>
        <w:tc>
          <w:tcPr>
            <w:tcW w:w="1735" w:type="dxa"/>
          </w:tcPr>
          <w:p w14:paraId="6DE24101" w14:textId="77777777" w:rsidR="004B1990" w:rsidRPr="00291CEC" w:rsidRDefault="004B1990" w:rsidP="00291CEC">
            <w:pPr>
              <w:widowControl w:val="0"/>
              <w:autoSpaceDE w:val="0"/>
              <w:autoSpaceDN w:val="0"/>
              <w:adjustRightInd w:val="0"/>
              <w:jc w:val="center"/>
              <w:rPr>
                <w:sz w:val="24"/>
                <w:szCs w:val="24"/>
              </w:rPr>
            </w:pPr>
            <w:r w:rsidRPr="00291CEC">
              <w:rPr>
                <w:sz w:val="24"/>
                <w:szCs w:val="24"/>
              </w:rPr>
              <w:lastRenderedPageBreak/>
              <w:t>0,16</w:t>
            </w:r>
          </w:p>
        </w:tc>
        <w:tc>
          <w:tcPr>
            <w:tcW w:w="1968" w:type="dxa"/>
          </w:tcPr>
          <w:p w14:paraId="1BE4AFB6" w14:textId="77777777" w:rsidR="004B1990" w:rsidRPr="00291CEC" w:rsidRDefault="004B1990" w:rsidP="00291CEC">
            <w:pPr>
              <w:widowControl w:val="0"/>
              <w:autoSpaceDE w:val="0"/>
              <w:autoSpaceDN w:val="0"/>
              <w:adjustRightInd w:val="0"/>
              <w:jc w:val="center"/>
              <w:rPr>
                <w:sz w:val="24"/>
                <w:szCs w:val="24"/>
              </w:rPr>
            </w:pPr>
            <w:r w:rsidRPr="00291CEC">
              <w:rPr>
                <w:sz w:val="24"/>
                <w:szCs w:val="24"/>
              </w:rPr>
              <w:t>0,4</w:t>
            </w:r>
            <w:r>
              <w:rPr>
                <w:sz w:val="24"/>
                <w:szCs w:val="24"/>
              </w:rPr>
              <w:t xml:space="preserve"> </w:t>
            </w:r>
            <w:r w:rsidRPr="00291CEC">
              <w:rPr>
                <w:sz w:val="24"/>
                <w:szCs w:val="24"/>
              </w:rPr>
              <w:t>·</w:t>
            </w:r>
            <w:r>
              <w:rPr>
                <w:sz w:val="24"/>
                <w:szCs w:val="24"/>
              </w:rPr>
              <w:t xml:space="preserve"> </w:t>
            </w:r>
            <w:r w:rsidRPr="00291CEC">
              <w:rPr>
                <w:sz w:val="24"/>
                <w:szCs w:val="24"/>
              </w:rPr>
              <w:t>10</w:t>
            </w:r>
            <w:r>
              <w:rPr>
                <w:sz w:val="24"/>
                <w:szCs w:val="24"/>
                <w:vertAlign w:val="superscript"/>
              </w:rPr>
              <w:t>–</w:t>
            </w:r>
            <w:r w:rsidRPr="00291CEC">
              <w:rPr>
                <w:sz w:val="24"/>
                <w:szCs w:val="24"/>
                <w:vertAlign w:val="superscript"/>
              </w:rPr>
              <w:t>6</w:t>
            </w:r>
          </w:p>
        </w:tc>
        <w:tc>
          <w:tcPr>
            <w:tcW w:w="1925" w:type="dxa"/>
            <w:vMerge w:val="restart"/>
          </w:tcPr>
          <w:p w14:paraId="2F35A5C5" w14:textId="77777777" w:rsidR="004B1990" w:rsidRPr="00291CEC" w:rsidRDefault="004B1990" w:rsidP="00291CEC">
            <w:pPr>
              <w:widowControl w:val="0"/>
              <w:autoSpaceDE w:val="0"/>
              <w:autoSpaceDN w:val="0"/>
              <w:adjustRightInd w:val="0"/>
              <w:jc w:val="center"/>
              <w:rPr>
                <w:sz w:val="24"/>
                <w:szCs w:val="24"/>
              </w:rPr>
            </w:pPr>
            <w:r w:rsidRPr="00291CEC">
              <w:rPr>
                <w:sz w:val="24"/>
                <w:szCs w:val="24"/>
              </w:rPr>
              <w:t>4,5</w:t>
            </w:r>
            <w:r>
              <w:rPr>
                <w:sz w:val="24"/>
                <w:szCs w:val="24"/>
              </w:rPr>
              <w:t xml:space="preserve"> </w:t>
            </w:r>
            <w:r w:rsidRPr="00291CEC">
              <w:rPr>
                <w:sz w:val="24"/>
                <w:szCs w:val="24"/>
              </w:rPr>
              <w:t>·</w:t>
            </w:r>
            <w:r>
              <w:rPr>
                <w:sz w:val="24"/>
                <w:szCs w:val="24"/>
              </w:rPr>
              <w:t xml:space="preserve"> </w:t>
            </w:r>
            <w:r w:rsidRPr="00291CEC">
              <w:rPr>
                <w:sz w:val="24"/>
                <w:szCs w:val="24"/>
              </w:rPr>
              <w:t>10</w:t>
            </w:r>
            <w:r>
              <w:rPr>
                <w:sz w:val="24"/>
                <w:szCs w:val="24"/>
                <w:vertAlign w:val="superscript"/>
              </w:rPr>
              <w:t>–</w:t>
            </w:r>
            <w:r w:rsidRPr="00291CEC">
              <w:rPr>
                <w:sz w:val="24"/>
                <w:szCs w:val="24"/>
                <w:vertAlign w:val="superscript"/>
              </w:rPr>
              <w:t>7</w:t>
            </w:r>
          </w:p>
        </w:tc>
      </w:tr>
      <w:tr w:rsidR="004B1990" w:rsidRPr="00C31B97" w14:paraId="5690FDED" w14:textId="77777777" w:rsidTr="00291CEC">
        <w:tc>
          <w:tcPr>
            <w:tcW w:w="1668" w:type="dxa"/>
            <w:vMerge/>
          </w:tcPr>
          <w:p w14:paraId="097F237C" w14:textId="77777777" w:rsidR="004B1990" w:rsidRPr="00291CEC" w:rsidRDefault="004B1990" w:rsidP="00291CEC">
            <w:pPr>
              <w:spacing w:after="200" w:line="276" w:lineRule="auto"/>
              <w:jc w:val="center"/>
              <w:rPr>
                <w:sz w:val="24"/>
                <w:szCs w:val="24"/>
              </w:rPr>
            </w:pPr>
          </w:p>
        </w:tc>
        <w:tc>
          <w:tcPr>
            <w:tcW w:w="2558" w:type="dxa"/>
          </w:tcPr>
          <w:p w14:paraId="6D80FEB2" w14:textId="77777777" w:rsidR="004B1990" w:rsidRPr="00291CEC" w:rsidRDefault="004B1990" w:rsidP="00291CEC">
            <w:pPr>
              <w:widowControl w:val="0"/>
              <w:autoSpaceDE w:val="0"/>
              <w:autoSpaceDN w:val="0"/>
              <w:adjustRightInd w:val="0"/>
              <w:jc w:val="center"/>
              <w:rPr>
                <w:sz w:val="24"/>
                <w:szCs w:val="24"/>
              </w:rPr>
            </w:pPr>
            <w:r w:rsidRPr="00291CEC">
              <w:rPr>
                <w:sz w:val="24"/>
                <w:szCs w:val="24"/>
              </w:rPr>
              <w:t>Помещение электрооборудования</w:t>
            </w:r>
          </w:p>
        </w:tc>
        <w:tc>
          <w:tcPr>
            <w:tcW w:w="1735" w:type="dxa"/>
          </w:tcPr>
          <w:p w14:paraId="08B7EAC7" w14:textId="77777777" w:rsidR="004B1990" w:rsidRPr="00291CEC" w:rsidRDefault="004B1990" w:rsidP="00291CEC">
            <w:pPr>
              <w:widowControl w:val="0"/>
              <w:autoSpaceDE w:val="0"/>
              <w:autoSpaceDN w:val="0"/>
              <w:adjustRightInd w:val="0"/>
              <w:jc w:val="center"/>
              <w:rPr>
                <w:sz w:val="24"/>
                <w:szCs w:val="24"/>
              </w:rPr>
            </w:pPr>
            <w:r w:rsidRPr="00291CEC">
              <w:rPr>
                <w:sz w:val="24"/>
                <w:szCs w:val="24"/>
              </w:rPr>
              <w:t>0,02</w:t>
            </w:r>
          </w:p>
        </w:tc>
        <w:tc>
          <w:tcPr>
            <w:tcW w:w="1968" w:type="dxa"/>
          </w:tcPr>
          <w:p w14:paraId="12B68E5E" w14:textId="77777777" w:rsidR="004B1990" w:rsidRPr="00291CEC" w:rsidRDefault="004B1990" w:rsidP="00291CEC">
            <w:pPr>
              <w:widowControl w:val="0"/>
              <w:autoSpaceDE w:val="0"/>
              <w:autoSpaceDN w:val="0"/>
              <w:adjustRightInd w:val="0"/>
              <w:jc w:val="center"/>
              <w:rPr>
                <w:sz w:val="24"/>
                <w:szCs w:val="24"/>
              </w:rPr>
            </w:pPr>
            <w:r w:rsidRPr="00291CEC">
              <w:rPr>
                <w:sz w:val="24"/>
                <w:szCs w:val="24"/>
              </w:rPr>
              <w:t>0,05</w:t>
            </w:r>
            <w:r>
              <w:rPr>
                <w:sz w:val="24"/>
                <w:szCs w:val="24"/>
              </w:rPr>
              <w:t xml:space="preserve"> </w:t>
            </w:r>
            <w:r w:rsidRPr="00291CEC">
              <w:rPr>
                <w:sz w:val="24"/>
                <w:szCs w:val="24"/>
              </w:rPr>
              <w:t>·</w:t>
            </w:r>
            <w:r>
              <w:rPr>
                <w:sz w:val="24"/>
                <w:szCs w:val="24"/>
              </w:rPr>
              <w:t xml:space="preserve"> </w:t>
            </w:r>
            <w:r w:rsidRPr="00291CEC">
              <w:rPr>
                <w:sz w:val="24"/>
                <w:szCs w:val="24"/>
              </w:rPr>
              <w:t>10</w:t>
            </w:r>
            <w:r>
              <w:rPr>
                <w:sz w:val="24"/>
                <w:szCs w:val="24"/>
                <w:vertAlign w:val="superscript"/>
              </w:rPr>
              <w:t>–</w:t>
            </w:r>
            <w:r w:rsidRPr="00291CEC">
              <w:rPr>
                <w:sz w:val="24"/>
                <w:szCs w:val="24"/>
                <w:vertAlign w:val="superscript"/>
              </w:rPr>
              <w:t>6</w:t>
            </w:r>
          </w:p>
        </w:tc>
        <w:tc>
          <w:tcPr>
            <w:tcW w:w="1925" w:type="dxa"/>
            <w:vMerge/>
          </w:tcPr>
          <w:p w14:paraId="008056DD" w14:textId="77777777" w:rsidR="004B1990" w:rsidRPr="00291CEC" w:rsidRDefault="004B1990" w:rsidP="00291CEC">
            <w:pPr>
              <w:spacing w:after="200" w:line="276" w:lineRule="auto"/>
              <w:jc w:val="center"/>
              <w:rPr>
                <w:sz w:val="24"/>
                <w:szCs w:val="24"/>
              </w:rPr>
            </w:pPr>
          </w:p>
        </w:tc>
      </w:tr>
    </w:tbl>
    <w:p w14:paraId="136A5C4C" w14:textId="77777777" w:rsidR="004B1990" w:rsidRPr="00FA3DE5" w:rsidRDefault="004B1990" w:rsidP="004B1990">
      <w:pPr>
        <w:jc w:val="center"/>
      </w:pPr>
    </w:p>
    <w:p w14:paraId="72637D76" w14:textId="77777777" w:rsidR="004B1990" w:rsidRPr="007A71B2" w:rsidRDefault="004B1990" w:rsidP="004B1990">
      <w:pPr>
        <w:widowControl w:val="0"/>
        <w:autoSpaceDE w:val="0"/>
        <w:autoSpaceDN w:val="0"/>
        <w:adjustRightInd w:val="0"/>
        <w:spacing w:after="0" w:line="360" w:lineRule="auto"/>
        <w:ind w:firstLine="709"/>
        <w:jc w:val="both"/>
        <w:rPr>
          <w:rFonts w:eastAsia="Times New Roman"/>
          <w:color w:val="auto"/>
          <w:lang w:eastAsia="ru-RU"/>
        </w:rPr>
      </w:pPr>
      <w:r w:rsidRPr="007A71B2">
        <w:rPr>
          <w:rFonts w:eastAsia="Times New Roman"/>
          <w:color w:val="auto"/>
          <w:lang w:eastAsia="ru-RU"/>
        </w:rPr>
        <w:t>Индивидуальный пожарный риск не превышает нормативное значение, так как выполняется условие</w:t>
      </w:r>
    </w:p>
    <w:p w14:paraId="6DD11E5C" w14:textId="77777777" w:rsidR="004B1990" w:rsidRPr="00FA3DE5" w:rsidRDefault="004B1990" w:rsidP="004B1990">
      <w:pPr>
        <w:widowControl w:val="0"/>
        <w:autoSpaceDE w:val="0"/>
        <w:autoSpaceDN w:val="0"/>
        <w:adjustRightInd w:val="0"/>
        <w:spacing w:after="0" w:line="360" w:lineRule="auto"/>
        <w:ind w:firstLine="709"/>
        <w:jc w:val="right"/>
      </w:pPr>
      <w:proofErr w:type="spellStart"/>
      <w:r w:rsidRPr="001E53CB">
        <w:rPr>
          <w:rFonts w:eastAsia="Times New Roman"/>
          <w:i/>
          <w:iCs/>
          <w:color w:val="auto"/>
          <w:lang w:eastAsia="ru-RU"/>
        </w:rPr>
        <w:t>Q</w:t>
      </w:r>
      <w:r w:rsidRPr="001E53CB">
        <w:rPr>
          <w:rFonts w:eastAsia="Times New Roman"/>
          <w:i/>
          <w:iCs/>
          <w:color w:val="auto"/>
          <w:vertAlign w:val="subscript"/>
          <w:lang w:eastAsia="ru-RU"/>
        </w:rPr>
        <w:t>в</w:t>
      </w:r>
      <w:proofErr w:type="spellEnd"/>
      <w:r>
        <w:rPr>
          <w:rFonts w:eastAsia="Times New Roman"/>
          <w:i/>
          <w:iCs/>
          <w:color w:val="auto"/>
          <w:vertAlign w:val="subscript"/>
          <w:lang w:eastAsia="ru-RU"/>
        </w:rPr>
        <w:t xml:space="preserve"> </w:t>
      </w:r>
      <w:r w:rsidRPr="001E53CB">
        <w:rPr>
          <w:rFonts w:eastAsia="Times New Roman"/>
          <w:i/>
          <w:iCs/>
          <w:color w:val="auto"/>
          <w:lang w:eastAsia="ru-RU"/>
        </w:rPr>
        <w:t>=</w:t>
      </w:r>
      <w:r>
        <w:rPr>
          <w:rFonts w:eastAsia="Times New Roman"/>
          <w:i/>
          <w:iCs/>
          <w:color w:val="auto"/>
          <w:lang w:eastAsia="ru-RU"/>
        </w:rPr>
        <w:t xml:space="preserve"> </w:t>
      </w:r>
      <w:r w:rsidRPr="001E53CB">
        <w:rPr>
          <w:rFonts w:eastAsia="Times New Roman"/>
          <w:iCs/>
          <w:color w:val="auto"/>
          <w:lang w:eastAsia="ru-RU"/>
        </w:rPr>
        <w:t>4,5</w:t>
      </w:r>
      <w:r>
        <w:rPr>
          <w:rFonts w:eastAsia="Times New Roman"/>
          <w:iCs/>
          <w:color w:val="auto"/>
          <w:lang w:eastAsia="ru-RU"/>
        </w:rPr>
        <w:t xml:space="preserve"> </w:t>
      </w:r>
      <w:r w:rsidRPr="001E53CB">
        <w:rPr>
          <w:rFonts w:eastAsia="Times New Roman"/>
          <w:iCs/>
          <w:color w:val="auto"/>
          <w:lang w:eastAsia="ru-RU"/>
        </w:rPr>
        <w:t>∙</w:t>
      </w:r>
      <w:r>
        <w:rPr>
          <w:rFonts w:eastAsia="Times New Roman"/>
          <w:iCs/>
          <w:color w:val="auto"/>
          <w:lang w:eastAsia="ru-RU"/>
        </w:rPr>
        <w:t xml:space="preserve"> </w:t>
      </w:r>
      <w:r w:rsidRPr="001E53CB">
        <w:rPr>
          <w:rFonts w:eastAsia="Times New Roman"/>
          <w:iCs/>
          <w:color w:val="auto"/>
          <w:lang w:eastAsia="ru-RU"/>
        </w:rPr>
        <w:t>10</w:t>
      </w:r>
      <w:r>
        <w:rPr>
          <w:rFonts w:eastAsia="Times New Roman"/>
          <w:iCs/>
          <w:color w:val="auto"/>
          <w:vertAlign w:val="superscript"/>
          <w:lang w:eastAsia="ru-RU"/>
        </w:rPr>
        <w:t>–</w:t>
      </w:r>
      <w:r w:rsidRPr="001E53CB">
        <w:rPr>
          <w:rFonts w:eastAsia="Times New Roman"/>
          <w:iCs/>
          <w:color w:val="auto"/>
          <w:vertAlign w:val="superscript"/>
          <w:lang w:eastAsia="ru-RU"/>
        </w:rPr>
        <w:t>7</w:t>
      </w:r>
      <w:r w:rsidRPr="001E53CB">
        <w:rPr>
          <w:rFonts w:eastAsia="Times New Roman"/>
          <w:i/>
          <w:iCs/>
          <w:color w:val="auto"/>
          <w:lang w:eastAsia="ru-RU"/>
        </w:rPr>
        <w:t xml:space="preserve"> ≤</w:t>
      </w:r>
      <w:r>
        <w:rPr>
          <w:rFonts w:eastAsia="Times New Roman"/>
          <w:i/>
          <w:iCs/>
          <w:color w:val="auto"/>
          <w:lang w:eastAsia="ru-RU"/>
        </w:rPr>
        <w:t xml:space="preserve"> </w:t>
      </w:r>
      <w:proofErr w:type="spellStart"/>
      <w:r w:rsidRPr="001E53CB">
        <w:rPr>
          <w:rFonts w:eastAsia="Times New Roman"/>
          <w:i/>
          <w:iCs/>
          <w:color w:val="auto"/>
          <w:lang w:eastAsia="ru-RU"/>
        </w:rPr>
        <w:t>Q</w:t>
      </w:r>
      <w:r w:rsidRPr="001E53CB">
        <w:rPr>
          <w:rFonts w:eastAsia="Times New Roman"/>
          <w:i/>
          <w:iCs/>
          <w:color w:val="auto"/>
          <w:vertAlign w:val="subscript"/>
          <w:lang w:eastAsia="ru-RU"/>
        </w:rPr>
        <w:t>вн</w:t>
      </w:r>
      <w:proofErr w:type="spellEnd"/>
      <w:r>
        <w:rPr>
          <w:rFonts w:eastAsia="Times New Roman"/>
          <w:i/>
          <w:iCs/>
          <w:color w:val="auto"/>
          <w:vertAlign w:val="subscript"/>
          <w:lang w:eastAsia="ru-RU"/>
        </w:rPr>
        <w:t xml:space="preserve"> </w:t>
      </w:r>
      <w:r w:rsidRPr="001E53CB">
        <w:rPr>
          <w:rFonts w:eastAsia="Times New Roman"/>
          <w:i/>
          <w:iCs/>
          <w:color w:val="auto"/>
          <w:lang w:eastAsia="ru-RU"/>
        </w:rPr>
        <w:t>=</w:t>
      </w:r>
      <w:r>
        <w:rPr>
          <w:rFonts w:eastAsia="Times New Roman"/>
          <w:i/>
          <w:iCs/>
          <w:color w:val="auto"/>
          <w:lang w:eastAsia="ru-RU"/>
        </w:rPr>
        <w:t xml:space="preserve"> </w:t>
      </w:r>
      <w:r w:rsidRPr="001E53CB">
        <w:rPr>
          <w:rFonts w:eastAsia="Times New Roman"/>
          <w:iCs/>
          <w:color w:val="auto"/>
          <w:lang w:eastAsia="ru-RU"/>
        </w:rPr>
        <w:t>10</w:t>
      </w:r>
      <w:r>
        <w:rPr>
          <w:rFonts w:eastAsia="Times New Roman"/>
          <w:iCs/>
          <w:color w:val="auto"/>
          <w:vertAlign w:val="superscript"/>
          <w:lang w:eastAsia="ru-RU"/>
        </w:rPr>
        <w:t>–</w:t>
      </w:r>
      <w:r w:rsidRPr="001E53CB">
        <w:rPr>
          <w:rFonts w:eastAsia="Times New Roman"/>
          <w:iCs/>
          <w:color w:val="auto"/>
          <w:vertAlign w:val="superscript"/>
          <w:lang w:eastAsia="ru-RU"/>
        </w:rPr>
        <w:t>6</w:t>
      </w:r>
      <w:r w:rsidRPr="001E53CB">
        <w:rPr>
          <w:rFonts w:eastAsia="Times New Roman"/>
          <w:i/>
          <w:iCs/>
          <w:color w:val="auto"/>
          <w:lang w:eastAsia="ru-RU"/>
        </w:rPr>
        <w:t xml:space="preserve"> </w:t>
      </w:r>
      <w:r w:rsidRPr="001E53CB">
        <w:rPr>
          <w:rFonts w:eastAsia="Times New Roman"/>
          <w:iCs/>
          <w:color w:val="auto"/>
          <w:lang w:eastAsia="ru-RU"/>
        </w:rPr>
        <w:t>год</w:t>
      </w:r>
      <w:r>
        <w:rPr>
          <w:rFonts w:eastAsia="Times New Roman"/>
          <w:iCs/>
          <w:color w:val="auto"/>
          <w:vertAlign w:val="superscript"/>
          <w:lang w:eastAsia="ru-RU"/>
        </w:rPr>
        <w:t>–</w:t>
      </w:r>
      <w:r w:rsidRPr="001E53CB">
        <w:rPr>
          <w:rFonts w:eastAsia="Times New Roman"/>
          <w:iCs/>
          <w:color w:val="auto"/>
          <w:vertAlign w:val="superscript"/>
          <w:lang w:eastAsia="ru-RU"/>
        </w:rPr>
        <w:t>1</w:t>
      </w:r>
      <w:r>
        <w:rPr>
          <w:rFonts w:eastAsia="Times New Roman"/>
          <w:iCs/>
          <w:color w:val="auto"/>
          <w:lang w:eastAsia="ru-RU"/>
        </w:rPr>
        <w:t>.</w:t>
      </w:r>
      <w:r>
        <w:rPr>
          <w:rFonts w:eastAsia="Times New Roman"/>
          <w:iCs/>
          <w:color w:val="auto"/>
          <w:lang w:eastAsia="ru-RU"/>
        </w:rPr>
        <w:tab/>
      </w:r>
      <w:r>
        <w:rPr>
          <w:rFonts w:eastAsia="Times New Roman"/>
          <w:iCs/>
          <w:color w:val="auto"/>
          <w:lang w:eastAsia="ru-RU"/>
        </w:rPr>
        <w:tab/>
      </w:r>
      <w:r>
        <w:rPr>
          <w:rFonts w:eastAsia="Times New Roman"/>
          <w:iCs/>
          <w:color w:val="auto"/>
          <w:lang w:eastAsia="ru-RU"/>
        </w:rPr>
        <w:tab/>
      </w:r>
      <w:r>
        <w:rPr>
          <w:rFonts w:eastAsia="Times New Roman"/>
          <w:iCs/>
          <w:color w:val="auto"/>
          <w:lang w:eastAsia="ru-RU"/>
        </w:rPr>
        <w:tab/>
        <w:t>(2.11)</w:t>
      </w:r>
    </w:p>
    <w:p w14:paraId="0A86B16D" w14:textId="77777777" w:rsidR="004B1990" w:rsidRDefault="004B1990" w:rsidP="004B1990">
      <w:pPr>
        <w:jc w:val="center"/>
      </w:pPr>
    </w:p>
    <w:p w14:paraId="6C515BC4" w14:textId="77777777" w:rsidR="004B1990" w:rsidRDefault="004B1990" w:rsidP="004B1990">
      <w:pPr>
        <w:rPr>
          <w:rFonts w:eastAsia="Times New Roman"/>
          <w:b/>
          <w:color w:val="auto"/>
          <w:lang w:eastAsia="ru-RU"/>
        </w:rPr>
      </w:pPr>
      <w:r>
        <w:rPr>
          <w:rFonts w:eastAsia="Times New Roman"/>
          <w:b/>
          <w:color w:val="auto"/>
          <w:lang w:eastAsia="ru-RU"/>
        </w:rPr>
        <w:br w:type="page"/>
      </w:r>
    </w:p>
    <w:p w14:paraId="083A5EC0" w14:textId="77777777" w:rsidR="004B1990" w:rsidRDefault="004B1990" w:rsidP="004B1990">
      <w:pPr>
        <w:pStyle w:val="1"/>
      </w:pPr>
      <w:r>
        <w:lastRenderedPageBreak/>
        <w:t>Бланк выполнения заданий 7–12</w:t>
      </w:r>
    </w:p>
    <w:p w14:paraId="425198A2" w14:textId="77777777" w:rsidR="004B1990" w:rsidRDefault="004B1990" w:rsidP="004B1990">
      <w:pPr>
        <w:tabs>
          <w:tab w:val="num" w:pos="0"/>
        </w:tabs>
        <w:spacing w:after="0" w:line="360" w:lineRule="auto"/>
        <w:jc w:val="center"/>
        <w:rPr>
          <w:rFonts w:eastAsia="Times New Roman"/>
          <w:color w:val="auto"/>
          <w:lang w:eastAsia="ru-RU"/>
        </w:rPr>
      </w:pPr>
      <w:r w:rsidRPr="00AA63D6">
        <w:rPr>
          <w:rFonts w:eastAsia="Times New Roman"/>
          <w:color w:val="auto"/>
          <w:lang w:eastAsia="ru-RU"/>
        </w:rPr>
        <w:t>ОПРЕДЕЛЕНИЕ РАСЧЕТНЫХ ВЕЛИЧИН ПОЖАРНОГО РИСКА</w:t>
      </w:r>
      <w:r>
        <w:rPr>
          <w:rFonts w:eastAsia="Times New Roman"/>
          <w:color w:val="auto"/>
          <w:lang w:eastAsia="ru-RU"/>
        </w:rPr>
        <w:t xml:space="preserve"> </w:t>
      </w:r>
    </w:p>
    <w:p w14:paraId="4F59511F" w14:textId="77777777" w:rsidR="004B1990" w:rsidRDefault="004B1990" w:rsidP="004B1990">
      <w:pPr>
        <w:jc w:val="center"/>
      </w:pPr>
      <w:r w:rsidRPr="00AA63D6">
        <w:rPr>
          <w:rFonts w:eastAsia="Times New Roman"/>
          <w:color w:val="auto"/>
          <w:lang w:eastAsia="ru-RU"/>
        </w:rPr>
        <w:t>НА ПРОИЗВОДСТВЕННЫХ ОБЪЕКТАХ</w:t>
      </w:r>
    </w:p>
    <w:p w14:paraId="3089FD09" w14:textId="77777777" w:rsidR="004B1990" w:rsidRDefault="004B1990" w:rsidP="004B1990">
      <w:pPr>
        <w:jc w:val="center"/>
      </w:pPr>
    </w:p>
    <w:p w14:paraId="38BD15E4" w14:textId="77777777" w:rsidR="004B1990" w:rsidRDefault="004B1990" w:rsidP="004B1990">
      <w:pPr>
        <w:jc w:val="center"/>
        <w:rPr>
          <w:b/>
        </w:rPr>
      </w:pPr>
      <w:r w:rsidRPr="00D22E29">
        <w:rPr>
          <w:b/>
          <w:lang w:eastAsia="ru-RU"/>
        </w:rPr>
        <w:t xml:space="preserve">1. </w:t>
      </w:r>
      <w:r w:rsidRPr="00527B3F">
        <w:rPr>
          <w:b/>
        </w:rPr>
        <w:t>Анализ пожарной опасности производственного объекта</w:t>
      </w:r>
    </w:p>
    <w:p w14:paraId="48FD9A94" w14:textId="77777777" w:rsidR="004B1990" w:rsidRDefault="004B1990" w:rsidP="004B1990">
      <w:pPr>
        <w:ind w:firstLine="709"/>
        <w:jc w:val="both"/>
        <w:rPr>
          <w:i/>
        </w:rPr>
      </w:pPr>
      <w:r w:rsidRPr="00D22E29">
        <w:rPr>
          <w:i/>
        </w:rPr>
        <w:t xml:space="preserve">Выполнить по рекомендациям к заданию </w:t>
      </w:r>
      <w:r>
        <w:rPr>
          <w:i/>
        </w:rPr>
        <w:t>7</w:t>
      </w:r>
      <w:r w:rsidRPr="00D22E29">
        <w:rPr>
          <w:i/>
        </w:rPr>
        <w:t xml:space="preserve"> и </w:t>
      </w:r>
      <w:r>
        <w:rPr>
          <w:i/>
        </w:rPr>
        <w:t xml:space="preserve">соответствующему разделу в </w:t>
      </w:r>
      <w:r w:rsidRPr="00D22E29">
        <w:rPr>
          <w:i/>
        </w:rPr>
        <w:t>пример</w:t>
      </w:r>
      <w:r>
        <w:rPr>
          <w:i/>
        </w:rPr>
        <w:t>е</w:t>
      </w:r>
      <w:r w:rsidRPr="00D22E29">
        <w:rPr>
          <w:i/>
        </w:rPr>
        <w:t xml:space="preserve"> расчета пожарного риска</w:t>
      </w:r>
      <w:r>
        <w:rPr>
          <w:i/>
        </w:rPr>
        <w:t xml:space="preserve"> для производственного объекта.</w:t>
      </w:r>
    </w:p>
    <w:p w14:paraId="441FF5EF" w14:textId="77777777" w:rsidR="004B1990" w:rsidRDefault="004B1990" w:rsidP="004B1990">
      <w:pPr>
        <w:ind w:firstLine="709"/>
        <w:jc w:val="both"/>
        <w:rPr>
          <w:i/>
        </w:rPr>
      </w:pPr>
    </w:p>
    <w:p w14:paraId="192AA752" w14:textId="77777777" w:rsidR="004B1990" w:rsidRDefault="004B1990" w:rsidP="004B1990">
      <w:pPr>
        <w:ind w:firstLine="709"/>
        <w:jc w:val="center"/>
        <w:rPr>
          <w:b/>
        </w:rPr>
      </w:pPr>
      <w:r w:rsidRPr="005D5445">
        <w:rPr>
          <w:b/>
          <w:lang w:eastAsia="ru-RU"/>
        </w:rPr>
        <w:t xml:space="preserve">2. </w:t>
      </w:r>
      <w:r w:rsidRPr="005D5445">
        <w:rPr>
          <w:b/>
        </w:rPr>
        <w:t>Определение частоты реализации пожароопасных ситуаций</w:t>
      </w:r>
      <w:r>
        <w:rPr>
          <w:b/>
        </w:rPr>
        <w:t xml:space="preserve"> на объекте</w:t>
      </w:r>
    </w:p>
    <w:p w14:paraId="1461B1EF" w14:textId="77777777" w:rsidR="004B1990" w:rsidRDefault="004B1990" w:rsidP="004B1990">
      <w:pPr>
        <w:ind w:firstLine="709"/>
        <w:jc w:val="both"/>
        <w:rPr>
          <w:i/>
        </w:rPr>
      </w:pPr>
      <w:r w:rsidRPr="007D1018">
        <w:rPr>
          <w:i/>
        </w:rPr>
        <w:t xml:space="preserve">Выполнить по рекомендациям к заданию </w:t>
      </w:r>
      <w:r>
        <w:rPr>
          <w:i/>
        </w:rPr>
        <w:t>8</w:t>
      </w:r>
      <w:r w:rsidRPr="007D1018">
        <w:rPr>
          <w:i/>
        </w:rPr>
        <w:t xml:space="preserve"> и </w:t>
      </w:r>
      <w:r>
        <w:rPr>
          <w:i/>
        </w:rPr>
        <w:t xml:space="preserve">соответствующему разделу в </w:t>
      </w:r>
      <w:r w:rsidRPr="007D1018">
        <w:rPr>
          <w:i/>
        </w:rPr>
        <w:t>пример</w:t>
      </w:r>
      <w:r>
        <w:rPr>
          <w:i/>
        </w:rPr>
        <w:t>е</w:t>
      </w:r>
      <w:r w:rsidRPr="007D1018">
        <w:rPr>
          <w:i/>
        </w:rPr>
        <w:t xml:space="preserve"> расчета пожарного риска</w:t>
      </w:r>
      <w:r>
        <w:rPr>
          <w:i/>
        </w:rPr>
        <w:t xml:space="preserve"> для производственного объекта.</w:t>
      </w:r>
    </w:p>
    <w:p w14:paraId="02F3D9B2" w14:textId="77777777" w:rsidR="004B1990" w:rsidRDefault="004B1990" w:rsidP="004B1990">
      <w:pPr>
        <w:ind w:firstLine="709"/>
        <w:jc w:val="both"/>
        <w:rPr>
          <w:i/>
        </w:rPr>
      </w:pPr>
    </w:p>
    <w:p w14:paraId="5FF33A29" w14:textId="77777777" w:rsidR="004B1990" w:rsidRDefault="004B1990" w:rsidP="004B1990">
      <w:pPr>
        <w:ind w:firstLine="709"/>
        <w:jc w:val="center"/>
        <w:rPr>
          <w:b/>
        </w:rPr>
      </w:pPr>
      <w:r w:rsidRPr="005D5445">
        <w:rPr>
          <w:b/>
        </w:rPr>
        <w:t>3. Построение полей опасных факторов пожара для различных сценариев его развития</w:t>
      </w:r>
      <w:r>
        <w:rPr>
          <w:b/>
        </w:rPr>
        <w:t xml:space="preserve"> на объекте</w:t>
      </w:r>
    </w:p>
    <w:p w14:paraId="110B0F17" w14:textId="77777777" w:rsidR="004B1990" w:rsidRDefault="004B1990" w:rsidP="004B1990">
      <w:pPr>
        <w:ind w:firstLine="709"/>
        <w:jc w:val="both"/>
        <w:rPr>
          <w:i/>
        </w:rPr>
      </w:pPr>
      <w:r w:rsidRPr="007D1018">
        <w:rPr>
          <w:i/>
        </w:rPr>
        <w:t xml:space="preserve">Выполнить по рекомендациям к заданию </w:t>
      </w:r>
      <w:r>
        <w:rPr>
          <w:i/>
        </w:rPr>
        <w:t>9</w:t>
      </w:r>
      <w:r w:rsidRPr="007D1018">
        <w:rPr>
          <w:i/>
        </w:rPr>
        <w:t xml:space="preserve"> и </w:t>
      </w:r>
      <w:r>
        <w:rPr>
          <w:i/>
        </w:rPr>
        <w:t xml:space="preserve">соответствующему разделу в </w:t>
      </w:r>
      <w:r w:rsidRPr="007D1018">
        <w:rPr>
          <w:i/>
        </w:rPr>
        <w:t>пример</w:t>
      </w:r>
      <w:r>
        <w:rPr>
          <w:i/>
        </w:rPr>
        <w:t>е</w:t>
      </w:r>
      <w:r w:rsidRPr="007D1018">
        <w:rPr>
          <w:i/>
        </w:rPr>
        <w:t xml:space="preserve"> расчета пожарного риска</w:t>
      </w:r>
      <w:r>
        <w:rPr>
          <w:i/>
        </w:rPr>
        <w:t xml:space="preserve"> для производственного объекта.</w:t>
      </w:r>
    </w:p>
    <w:p w14:paraId="704EA7D0" w14:textId="77777777" w:rsidR="004B1990" w:rsidRDefault="004B1990" w:rsidP="004B1990">
      <w:pPr>
        <w:ind w:firstLine="709"/>
        <w:jc w:val="both"/>
        <w:rPr>
          <w:i/>
        </w:rPr>
      </w:pPr>
    </w:p>
    <w:p w14:paraId="1488DB30" w14:textId="77777777" w:rsidR="004B1990" w:rsidRDefault="004B1990" w:rsidP="004B1990">
      <w:pPr>
        <w:ind w:firstLine="709"/>
        <w:jc w:val="center"/>
        <w:rPr>
          <w:b/>
        </w:rPr>
      </w:pPr>
      <w:r w:rsidRPr="005D5445">
        <w:rPr>
          <w:b/>
          <w:lang w:eastAsia="ru-RU"/>
        </w:rPr>
        <w:t xml:space="preserve">4. </w:t>
      </w:r>
      <w:r w:rsidRPr="00527B3F">
        <w:rPr>
          <w:b/>
        </w:rPr>
        <w:t>Анализ наличия систем обеспечения пожарной безопасности зданий, сооружений и строений на производственном объекте</w:t>
      </w:r>
    </w:p>
    <w:p w14:paraId="614D8765" w14:textId="77777777" w:rsidR="004B1990" w:rsidRDefault="004B1990" w:rsidP="004B1990">
      <w:pPr>
        <w:ind w:firstLine="709"/>
        <w:jc w:val="both"/>
        <w:rPr>
          <w:i/>
        </w:rPr>
      </w:pPr>
      <w:r w:rsidRPr="007D1018">
        <w:rPr>
          <w:i/>
        </w:rPr>
        <w:t xml:space="preserve">Выполнить по рекомендациям к заданию </w:t>
      </w:r>
      <w:r>
        <w:rPr>
          <w:i/>
        </w:rPr>
        <w:t>10</w:t>
      </w:r>
      <w:r w:rsidRPr="007D1018">
        <w:rPr>
          <w:i/>
        </w:rPr>
        <w:t xml:space="preserve"> и </w:t>
      </w:r>
      <w:r>
        <w:rPr>
          <w:i/>
        </w:rPr>
        <w:t xml:space="preserve">соответствующему разделу в </w:t>
      </w:r>
      <w:r w:rsidRPr="007D1018">
        <w:rPr>
          <w:i/>
        </w:rPr>
        <w:t>пример</w:t>
      </w:r>
      <w:r>
        <w:rPr>
          <w:i/>
        </w:rPr>
        <w:t>е</w:t>
      </w:r>
      <w:r w:rsidRPr="007D1018">
        <w:rPr>
          <w:i/>
        </w:rPr>
        <w:t xml:space="preserve"> расчета пожарного риска</w:t>
      </w:r>
      <w:r>
        <w:rPr>
          <w:i/>
        </w:rPr>
        <w:t xml:space="preserve"> для производственного объекта.</w:t>
      </w:r>
    </w:p>
    <w:p w14:paraId="7650080D" w14:textId="77777777" w:rsidR="004B1990" w:rsidRDefault="004B1990" w:rsidP="004B1990">
      <w:pPr>
        <w:ind w:firstLine="709"/>
        <w:rPr>
          <w:i/>
        </w:rPr>
      </w:pPr>
    </w:p>
    <w:p w14:paraId="7751DD2B" w14:textId="77777777" w:rsidR="004B1990" w:rsidRDefault="004B1990" w:rsidP="004B1990">
      <w:pPr>
        <w:ind w:firstLine="709"/>
        <w:jc w:val="center"/>
        <w:rPr>
          <w:i/>
        </w:rPr>
      </w:pPr>
      <w:r>
        <w:rPr>
          <w:b/>
        </w:rPr>
        <w:t xml:space="preserve">5. </w:t>
      </w:r>
      <w:r w:rsidRPr="005D5445">
        <w:rPr>
          <w:b/>
        </w:rPr>
        <w:t>Оценка последствий воздействия опасных факторов пожара на людей для различных сценариев его развития</w:t>
      </w:r>
      <w:r>
        <w:rPr>
          <w:b/>
        </w:rPr>
        <w:t xml:space="preserve"> на объекте</w:t>
      </w:r>
    </w:p>
    <w:p w14:paraId="1A9EC3F8" w14:textId="77777777" w:rsidR="004B1990" w:rsidRDefault="004B1990" w:rsidP="004B1990">
      <w:pPr>
        <w:ind w:firstLine="709"/>
        <w:jc w:val="both"/>
        <w:rPr>
          <w:i/>
        </w:rPr>
      </w:pPr>
      <w:r w:rsidRPr="007D1018">
        <w:rPr>
          <w:i/>
        </w:rPr>
        <w:t xml:space="preserve">Выполнить по рекомендациям к заданию </w:t>
      </w:r>
      <w:r>
        <w:rPr>
          <w:i/>
        </w:rPr>
        <w:t>11</w:t>
      </w:r>
      <w:r w:rsidRPr="007D1018">
        <w:rPr>
          <w:i/>
        </w:rPr>
        <w:t xml:space="preserve"> и </w:t>
      </w:r>
      <w:r>
        <w:rPr>
          <w:i/>
        </w:rPr>
        <w:t xml:space="preserve">соответствующему разделу в </w:t>
      </w:r>
      <w:r w:rsidRPr="007D1018">
        <w:rPr>
          <w:i/>
        </w:rPr>
        <w:t>пример</w:t>
      </w:r>
      <w:r>
        <w:rPr>
          <w:i/>
        </w:rPr>
        <w:t>е</w:t>
      </w:r>
      <w:r w:rsidRPr="007D1018">
        <w:rPr>
          <w:i/>
        </w:rPr>
        <w:t xml:space="preserve"> расчета пожарного риска</w:t>
      </w:r>
      <w:r>
        <w:rPr>
          <w:i/>
        </w:rPr>
        <w:t xml:space="preserve"> для производственного объекта.</w:t>
      </w:r>
    </w:p>
    <w:p w14:paraId="57D0B29F" w14:textId="77777777" w:rsidR="004B1990" w:rsidRDefault="004B1990" w:rsidP="004B1990">
      <w:pPr>
        <w:ind w:firstLine="709"/>
        <w:rPr>
          <w:i/>
        </w:rPr>
      </w:pPr>
    </w:p>
    <w:p w14:paraId="7C615A12" w14:textId="77777777" w:rsidR="004B1990" w:rsidRDefault="004B1990" w:rsidP="004B1990">
      <w:pPr>
        <w:ind w:firstLine="709"/>
        <w:jc w:val="center"/>
        <w:rPr>
          <w:b/>
        </w:rPr>
      </w:pPr>
      <w:r w:rsidRPr="005D5445">
        <w:rPr>
          <w:b/>
        </w:rPr>
        <w:lastRenderedPageBreak/>
        <w:t xml:space="preserve">6. </w:t>
      </w:r>
      <w:r w:rsidRPr="00AA63D6">
        <w:rPr>
          <w:b/>
        </w:rPr>
        <w:t>Определение расчетных величин индивидуальн</w:t>
      </w:r>
      <w:r>
        <w:rPr>
          <w:b/>
        </w:rPr>
        <w:t>ого</w:t>
      </w:r>
      <w:r w:rsidRPr="00AA63D6">
        <w:rPr>
          <w:b/>
        </w:rPr>
        <w:t xml:space="preserve"> и социальн</w:t>
      </w:r>
      <w:r>
        <w:rPr>
          <w:b/>
        </w:rPr>
        <w:t>ого</w:t>
      </w:r>
      <w:r w:rsidRPr="00AA63D6">
        <w:rPr>
          <w:b/>
        </w:rPr>
        <w:t xml:space="preserve"> пожарных рисков на производственном объекте</w:t>
      </w:r>
    </w:p>
    <w:p w14:paraId="3DC95C5A" w14:textId="77777777" w:rsidR="004B1990" w:rsidRDefault="004B1990" w:rsidP="004B1990">
      <w:pPr>
        <w:ind w:firstLine="709"/>
        <w:jc w:val="both"/>
        <w:rPr>
          <w:i/>
        </w:rPr>
      </w:pPr>
      <w:r w:rsidRPr="007D1018">
        <w:rPr>
          <w:i/>
        </w:rPr>
        <w:t xml:space="preserve">Выполнить по рекомендациям к заданию </w:t>
      </w:r>
      <w:r>
        <w:rPr>
          <w:i/>
        </w:rPr>
        <w:t>12</w:t>
      </w:r>
      <w:r w:rsidRPr="007D1018">
        <w:rPr>
          <w:i/>
        </w:rPr>
        <w:t xml:space="preserve"> и </w:t>
      </w:r>
      <w:r>
        <w:rPr>
          <w:i/>
        </w:rPr>
        <w:t xml:space="preserve">соответствующему разделу в </w:t>
      </w:r>
      <w:r w:rsidRPr="007D1018">
        <w:rPr>
          <w:i/>
        </w:rPr>
        <w:t>пример</w:t>
      </w:r>
      <w:r>
        <w:rPr>
          <w:i/>
        </w:rPr>
        <w:t>е</w:t>
      </w:r>
      <w:r w:rsidRPr="007D1018">
        <w:rPr>
          <w:i/>
        </w:rPr>
        <w:t xml:space="preserve"> расчета пожарного риска</w:t>
      </w:r>
      <w:r>
        <w:rPr>
          <w:i/>
        </w:rPr>
        <w:t xml:space="preserve"> для производственного объекта.</w:t>
      </w:r>
    </w:p>
    <w:p w14:paraId="70E8AD41" w14:textId="77777777" w:rsidR="004B1990" w:rsidRDefault="004B1990" w:rsidP="004B1990"/>
    <w:p w14:paraId="294B782C" w14:textId="77777777" w:rsidR="00051DD0" w:rsidRDefault="00051DD0"/>
    <w:sectPr w:rsidR="00051DD0" w:rsidSect="005D5445">
      <w:footerReference w:type="default" r:id="rId19"/>
      <w:pgSz w:w="11906" w:h="16838"/>
      <w:pgMar w:top="1134" w:right="1134" w:bottom="1134" w:left="1134"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6919E" w14:textId="77777777" w:rsidR="00AD7E27" w:rsidRDefault="00AD7E27" w:rsidP="004B1990">
      <w:pPr>
        <w:spacing w:after="0" w:line="240" w:lineRule="auto"/>
      </w:pPr>
      <w:r>
        <w:separator/>
      </w:r>
    </w:p>
  </w:endnote>
  <w:endnote w:type="continuationSeparator" w:id="0">
    <w:p w14:paraId="45AEB5B2" w14:textId="77777777" w:rsidR="00AD7E27" w:rsidRDefault="00AD7E27" w:rsidP="004B1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mes New 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248123"/>
      <w:docPartObj>
        <w:docPartGallery w:val="Page Numbers (Bottom of Page)"/>
        <w:docPartUnique/>
      </w:docPartObj>
    </w:sdtPr>
    <w:sdtEndPr/>
    <w:sdtContent>
      <w:p w14:paraId="11567DA6" w14:textId="77777777" w:rsidR="008F41E1" w:rsidRDefault="00D5384F" w:rsidP="00BE04DA">
        <w:pPr>
          <w:pStyle w:val="a3"/>
          <w:jc w:val="center"/>
        </w:pPr>
        <w:r>
          <w:fldChar w:fldCharType="begin"/>
        </w:r>
        <w:r>
          <w:instrText xml:space="preserve"> PAGE   \* MERGEFORMAT </w:instrText>
        </w:r>
        <w:r>
          <w:fldChar w:fldCharType="separate"/>
        </w:r>
        <w:r w:rsidR="004B1990">
          <w:rPr>
            <w:noProof/>
          </w:rPr>
          <w:t>43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7AD37" w14:textId="77777777" w:rsidR="00AD7E27" w:rsidRDefault="00AD7E27" w:rsidP="004B1990">
      <w:pPr>
        <w:spacing w:after="0" w:line="240" w:lineRule="auto"/>
      </w:pPr>
      <w:r>
        <w:separator/>
      </w:r>
    </w:p>
  </w:footnote>
  <w:footnote w:type="continuationSeparator" w:id="0">
    <w:p w14:paraId="4B68C5B6" w14:textId="77777777" w:rsidR="00AD7E27" w:rsidRDefault="00AD7E27" w:rsidP="004B1990">
      <w:pPr>
        <w:spacing w:after="0" w:line="240" w:lineRule="auto"/>
      </w:pPr>
      <w:r>
        <w:continuationSeparator/>
      </w:r>
    </w:p>
  </w:footnote>
  <w:footnote w:id="1">
    <w:p w14:paraId="1D299D92" w14:textId="77777777" w:rsidR="004B1990" w:rsidRDefault="004B1990" w:rsidP="004B1990">
      <w:pPr>
        <w:pStyle w:val="affffc"/>
      </w:pPr>
      <w:r>
        <w:rPr>
          <w:rStyle w:val="affffe"/>
        </w:rPr>
        <w:footnoteRef/>
      </w:r>
      <w:r>
        <w:t xml:space="preserve"> </w:t>
      </w:r>
      <w:r>
        <w:rPr>
          <w:rFonts w:eastAsia="Times New Roman"/>
          <w:szCs w:val="28"/>
          <w:lang w:eastAsia="ru-RU"/>
        </w:rPr>
        <w:t>Пособие по определению расчетных величин пожарного риска для производственных объектов. М.: ВНИИПО, 2012. – 242 с.</w:t>
      </w:r>
    </w:p>
  </w:footnote>
  <w:footnote w:id="2">
    <w:p w14:paraId="608EB138" w14:textId="77777777" w:rsidR="004B1990" w:rsidRDefault="004B1990" w:rsidP="004B1990">
      <w:pPr>
        <w:pStyle w:val="affffc"/>
      </w:pPr>
      <w:r>
        <w:rPr>
          <w:rStyle w:val="affffe"/>
        </w:rPr>
        <w:footnoteRef/>
      </w:r>
      <w:r>
        <w:t xml:space="preserve"> </w:t>
      </w:r>
      <w:r>
        <w:rPr>
          <w:rFonts w:eastAsia="Times New Roman"/>
          <w:szCs w:val="28"/>
          <w:lang w:eastAsia="ru-RU"/>
        </w:rPr>
        <w:t>Пособие по определению расчетных величин пожарного риска для производственных объектов. М.: ВНИИПО, 2012. – 242 с.</w:t>
      </w:r>
    </w:p>
  </w:footnote>
  <w:footnote w:id="3">
    <w:p w14:paraId="5D31A09C" w14:textId="77777777" w:rsidR="004B1990" w:rsidRDefault="004B1990" w:rsidP="004B1990">
      <w:pPr>
        <w:pStyle w:val="affffc"/>
      </w:pPr>
      <w:r>
        <w:rPr>
          <w:rStyle w:val="affffe"/>
        </w:rPr>
        <w:footnoteRef/>
      </w:r>
      <w:r>
        <w:t xml:space="preserve"> </w:t>
      </w:r>
      <w:r>
        <w:rPr>
          <w:rFonts w:eastAsia="Times New Roman"/>
          <w:szCs w:val="28"/>
          <w:lang w:eastAsia="ru-RU"/>
        </w:rPr>
        <w:t>Пособие по определению расчетных величин пожарного риска для производственных объектов. М.: ВНИИПО, 2012. – 242 с.</w:t>
      </w:r>
    </w:p>
    <w:p w14:paraId="53EB76C2" w14:textId="77777777" w:rsidR="004B1990" w:rsidRDefault="004B1990" w:rsidP="004B1990">
      <w:pPr>
        <w:pStyle w:val="affffc"/>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E5B54"/>
    <w:multiLevelType w:val="hybridMultilevel"/>
    <w:tmpl w:val="BA3872B4"/>
    <w:lvl w:ilvl="0" w:tplc="3E1E67D6">
      <w:start w:val="1"/>
      <w:numFmt w:val="bullet"/>
      <w:lvlText w:val=""/>
      <w:lvlJc w:val="left"/>
      <w:pPr>
        <w:ind w:left="682" w:hanging="360"/>
      </w:pPr>
      <w:rPr>
        <w:rFonts w:ascii="Symbol" w:hAnsi="Symbol" w:hint="default"/>
      </w:rPr>
    </w:lvl>
    <w:lvl w:ilvl="1" w:tplc="04190003" w:tentative="1">
      <w:start w:val="1"/>
      <w:numFmt w:val="bullet"/>
      <w:lvlText w:val="o"/>
      <w:lvlJc w:val="left"/>
      <w:pPr>
        <w:ind w:left="1402" w:hanging="360"/>
      </w:pPr>
      <w:rPr>
        <w:rFonts w:ascii="Courier New" w:hAnsi="Courier New" w:cs="Courier New" w:hint="default"/>
      </w:rPr>
    </w:lvl>
    <w:lvl w:ilvl="2" w:tplc="04190005" w:tentative="1">
      <w:start w:val="1"/>
      <w:numFmt w:val="bullet"/>
      <w:lvlText w:val=""/>
      <w:lvlJc w:val="left"/>
      <w:pPr>
        <w:ind w:left="2122" w:hanging="360"/>
      </w:pPr>
      <w:rPr>
        <w:rFonts w:ascii="Wingdings" w:hAnsi="Wingdings" w:hint="default"/>
      </w:rPr>
    </w:lvl>
    <w:lvl w:ilvl="3" w:tplc="04190001" w:tentative="1">
      <w:start w:val="1"/>
      <w:numFmt w:val="bullet"/>
      <w:lvlText w:val=""/>
      <w:lvlJc w:val="left"/>
      <w:pPr>
        <w:ind w:left="2842" w:hanging="360"/>
      </w:pPr>
      <w:rPr>
        <w:rFonts w:ascii="Symbol" w:hAnsi="Symbol" w:hint="default"/>
      </w:rPr>
    </w:lvl>
    <w:lvl w:ilvl="4" w:tplc="04190003" w:tentative="1">
      <w:start w:val="1"/>
      <w:numFmt w:val="bullet"/>
      <w:lvlText w:val="o"/>
      <w:lvlJc w:val="left"/>
      <w:pPr>
        <w:ind w:left="3562" w:hanging="360"/>
      </w:pPr>
      <w:rPr>
        <w:rFonts w:ascii="Courier New" w:hAnsi="Courier New" w:cs="Courier New" w:hint="default"/>
      </w:rPr>
    </w:lvl>
    <w:lvl w:ilvl="5" w:tplc="04190005" w:tentative="1">
      <w:start w:val="1"/>
      <w:numFmt w:val="bullet"/>
      <w:lvlText w:val=""/>
      <w:lvlJc w:val="left"/>
      <w:pPr>
        <w:ind w:left="4282" w:hanging="360"/>
      </w:pPr>
      <w:rPr>
        <w:rFonts w:ascii="Wingdings" w:hAnsi="Wingdings" w:hint="default"/>
      </w:rPr>
    </w:lvl>
    <w:lvl w:ilvl="6" w:tplc="04190001" w:tentative="1">
      <w:start w:val="1"/>
      <w:numFmt w:val="bullet"/>
      <w:lvlText w:val=""/>
      <w:lvlJc w:val="left"/>
      <w:pPr>
        <w:ind w:left="5002" w:hanging="360"/>
      </w:pPr>
      <w:rPr>
        <w:rFonts w:ascii="Symbol" w:hAnsi="Symbol" w:hint="default"/>
      </w:rPr>
    </w:lvl>
    <w:lvl w:ilvl="7" w:tplc="04190003" w:tentative="1">
      <w:start w:val="1"/>
      <w:numFmt w:val="bullet"/>
      <w:lvlText w:val="o"/>
      <w:lvlJc w:val="left"/>
      <w:pPr>
        <w:ind w:left="5722" w:hanging="360"/>
      </w:pPr>
      <w:rPr>
        <w:rFonts w:ascii="Courier New" w:hAnsi="Courier New" w:cs="Courier New" w:hint="default"/>
      </w:rPr>
    </w:lvl>
    <w:lvl w:ilvl="8" w:tplc="04190005" w:tentative="1">
      <w:start w:val="1"/>
      <w:numFmt w:val="bullet"/>
      <w:lvlText w:val=""/>
      <w:lvlJc w:val="left"/>
      <w:pPr>
        <w:ind w:left="6442" w:hanging="360"/>
      </w:pPr>
      <w:rPr>
        <w:rFonts w:ascii="Wingdings" w:hAnsi="Wingdings" w:hint="default"/>
      </w:rPr>
    </w:lvl>
  </w:abstractNum>
  <w:abstractNum w:abstractNumId="1" w15:restartNumberingAfterBreak="0">
    <w:nsid w:val="09D97611"/>
    <w:multiLevelType w:val="hybridMultilevel"/>
    <w:tmpl w:val="7068D9AA"/>
    <w:lvl w:ilvl="0" w:tplc="0419000F">
      <w:start w:val="1"/>
      <w:numFmt w:val="decimal"/>
      <w:lvlText w:val="%1."/>
      <w:lvlJc w:val="left"/>
      <w:pPr>
        <w:ind w:left="1211"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B7B26AB"/>
    <w:multiLevelType w:val="hybridMultilevel"/>
    <w:tmpl w:val="35209B32"/>
    <w:lvl w:ilvl="0" w:tplc="3E1E67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28A7639"/>
    <w:multiLevelType w:val="hybridMultilevel"/>
    <w:tmpl w:val="90A477AA"/>
    <w:lvl w:ilvl="0" w:tplc="8DD00002">
      <w:start w:val="1"/>
      <w:numFmt w:val="decimal"/>
      <w:lvlText w:val="%1."/>
      <w:lvlJc w:val="left"/>
      <w:pPr>
        <w:ind w:left="720" w:hanging="360"/>
      </w:pPr>
      <w:rPr>
        <w:rFonts w:ascii="Times New Roman" w:hAnsi="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1F16BA"/>
    <w:multiLevelType w:val="hybridMultilevel"/>
    <w:tmpl w:val="7068D9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6D161E3"/>
    <w:multiLevelType w:val="hybridMultilevel"/>
    <w:tmpl w:val="187C9C2C"/>
    <w:lvl w:ilvl="0" w:tplc="8DD00002">
      <w:start w:val="1"/>
      <w:numFmt w:val="decimal"/>
      <w:lvlText w:val="%1."/>
      <w:lvlJc w:val="left"/>
      <w:pPr>
        <w:ind w:left="1429" w:hanging="360"/>
      </w:pPr>
      <w:rPr>
        <w:rFonts w:ascii="Times New Roman" w:hAnsi="Times New Roman"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9015315"/>
    <w:multiLevelType w:val="hybridMultilevel"/>
    <w:tmpl w:val="D4124914"/>
    <w:lvl w:ilvl="0" w:tplc="B516BEC2">
      <w:start w:val="1"/>
      <w:numFmt w:val="decimal"/>
      <w:lvlText w:val="%1"/>
      <w:lvlJc w:val="left"/>
      <w:pPr>
        <w:ind w:left="720" w:hanging="360"/>
      </w:pPr>
      <w:rPr>
        <w:rFont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2A902353"/>
    <w:multiLevelType w:val="hybridMultilevel"/>
    <w:tmpl w:val="9FEA4E4E"/>
    <w:lvl w:ilvl="0" w:tplc="0C4AC1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A69120C"/>
    <w:multiLevelType w:val="hybridMultilevel"/>
    <w:tmpl w:val="EF201EE6"/>
    <w:lvl w:ilvl="0" w:tplc="0D4A2228">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B5833C5"/>
    <w:multiLevelType w:val="hybridMultilevel"/>
    <w:tmpl w:val="7068D9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4FC038F5"/>
    <w:multiLevelType w:val="hybridMultilevel"/>
    <w:tmpl w:val="BBB24414"/>
    <w:lvl w:ilvl="0" w:tplc="0C4AC1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DDB671C"/>
    <w:multiLevelType w:val="hybridMultilevel"/>
    <w:tmpl w:val="7068D9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68E1603C"/>
    <w:multiLevelType w:val="hybridMultilevel"/>
    <w:tmpl w:val="6B04FC54"/>
    <w:lvl w:ilvl="0" w:tplc="0D4A2228">
      <w:start w:val="1"/>
      <w:numFmt w:val="bullet"/>
      <w:lvlText w:val="–"/>
      <w:lvlJc w:val="left"/>
      <w:pPr>
        <w:ind w:left="1440" w:hanging="360"/>
      </w:pPr>
      <w:rPr>
        <w:rFonts w:ascii="Sylfaen" w:hAnsi="Sylfae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70937B03"/>
    <w:multiLevelType w:val="hybridMultilevel"/>
    <w:tmpl w:val="DC483ADA"/>
    <w:lvl w:ilvl="0" w:tplc="3E1E67D6">
      <w:start w:val="1"/>
      <w:numFmt w:val="bullet"/>
      <w:lvlText w:val=""/>
      <w:lvlJc w:val="left"/>
      <w:pPr>
        <w:tabs>
          <w:tab w:val="num" w:pos="1609"/>
        </w:tabs>
        <w:ind w:left="1609"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4" w15:restartNumberingAfterBreak="0">
    <w:nsid w:val="71813875"/>
    <w:multiLevelType w:val="multilevel"/>
    <w:tmpl w:val="48C400CE"/>
    <w:lvl w:ilvl="0">
      <w:start w:val="1"/>
      <w:numFmt w:val="decimal"/>
      <w:lvlText w:val="%1."/>
      <w:lvlJc w:val="left"/>
      <w:pPr>
        <w:ind w:left="1080" w:hanging="360"/>
      </w:pPr>
      <w:rPr>
        <w:rFonts w:eastAsia="Calibri" w:hint="default"/>
        <w:b w:val="0"/>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13"/>
  </w:num>
  <w:num w:numId="2">
    <w:abstractNumId w:val="0"/>
  </w:num>
  <w:num w:numId="3">
    <w:abstractNumId w:val="9"/>
  </w:num>
  <w:num w:numId="4">
    <w:abstractNumId w:val="2"/>
  </w:num>
  <w:num w:numId="5">
    <w:abstractNumId w:val="11"/>
  </w:num>
  <w:num w:numId="6">
    <w:abstractNumId w:val="4"/>
  </w:num>
  <w:num w:numId="7">
    <w:abstractNumId w:val="1"/>
  </w:num>
  <w:num w:numId="8">
    <w:abstractNumId w:val="10"/>
  </w:num>
  <w:num w:numId="9">
    <w:abstractNumId w:val="6"/>
  </w:num>
  <w:num w:numId="10">
    <w:abstractNumId w:val="7"/>
  </w:num>
  <w:num w:numId="11">
    <w:abstractNumId w:val="14"/>
  </w:num>
  <w:num w:numId="12">
    <w:abstractNumId w:val="5"/>
  </w:num>
  <w:num w:numId="13">
    <w:abstractNumId w:val="3"/>
  </w:num>
  <w:num w:numId="14">
    <w:abstractNumId w:val="12"/>
  </w:num>
  <w:num w:numId="15">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A"/>
    <w:rsid w:val="00022138"/>
    <w:rsid w:val="00051DD0"/>
    <w:rsid w:val="002011B0"/>
    <w:rsid w:val="002B412B"/>
    <w:rsid w:val="004B1990"/>
    <w:rsid w:val="00817091"/>
    <w:rsid w:val="009671F3"/>
    <w:rsid w:val="00AD7E27"/>
    <w:rsid w:val="00B5456A"/>
    <w:rsid w:val="00C05F32"/>
    <w:rsid w:val="00D538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77499"/>
  <w15:docId w15:val="{AB6AF132-D7D6-4836-BA83-F569EEAE5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1990"/>
    <w:rPr>
      <w:rFonts w:ascii="Times New Roman" w:hAnsi="Times New Roman" w:cs="Times New Roman"/>
      <w:color w:val="000000"/>
      <w:sz w:val="28"/>
      <w:szCs w:val="28"/>
    </w:rPr>
  </w:style>
  <w:style w:type="paragraph" w:styleId="1">
    <w:name w:val="heading 1"/>
    <w:basedOn w:val="a"/>
    <w:next w:val="a"/>
    <w:link w:val="10"/>
    <w:uiPriority w:val="99"/>
    <w:qFormat/>
    <w:rsid w:val="004B1990"/>
    <w:pPr>
      <w:tabs>
        <w:tab w:val="center" w:pos="4819"/>
        <w:tab w:val="left" w:pos="7083"/>
      </w:tabs>
      <w:autoSpaceDE w:val="0"/>
      <w:autoSpaceDN w:val="0"/>
      <w:adjustRightInd w:val="0"/>
      <w:spacing w:after="0" w:line="360" w:lineRule="auto"/>
      <w:contextualSpacing/>
      <w:jc w:val="center"/>
      <w:outlineLvl w:val="0"/>
    </w:pPr>
    <w:rPr>
      <w:rFonts w:eastAsia="Times New Roman"/>
      <w:b/>
      <w:color w:val="auto"/>
    </w:rPr>
  </w:style>
  <w:style w:type="paragraph" w:styleId="2">
    <w:name w:val="heading 2"/>
    <w:basedOn w:val="1"/>
    <w:next w:val="a"/>
    <w:link w:val="20"/>
    <w:uiPriority w:val="99"/>
    <w:qFormat/>
    <w:rsid w:val="004B1990"/>
    <w:pPr>
      <w:outlineLvl w:val="1"/>
    </w:pPr>
    <w:rPr>
      <w:bCs/>
    </w:rPr>
  </w:style>
  <w:style w:type="paragraph" w:styleId="3">
    <w:name w:val="heading 3"/>
    <w:basedOn w:val="2"/>
    <w:next w:val="a"/>
    <w:link w:val="30"/>
    <w:uiPriority w:val="99"/>
    <w:qFormat/>
    <w:rsid w:val="004B1990"/>
    <w:pPr>
      <w:outlineLvl w:val="2"/>
    </w:pPr>
    <w:rPr>
      <w:rFonts w:ascii="Arial" w:hAnsi="Arial"/>
      <w:color w:val="26282F"/>
      <w:sz w:val="26"/>
      <w:szCs w:val="26"/>
    </w:rPr>
  </w:style>
  <w:style w:type="paragraph" w:styleId="4">
    <w:name w:val="heading 4"/>
    <w:basedOn w:val="3"/>
    <w:next w:val="a"/>
    <w:link w:val="40"/>
    <w:uiPriority w:val="99"/>
    <w:qFormat/>
    <w:rsid w:val="004B1990"/>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B1990"/>
    <w:rPr>
      <w:rFonts w:ascii="Times New Roman" w:eastAsia="Times New Roman" w:hAnsi="Times New Roman" w:cs="Times New Roman"/>
      <w:b/>
      <w:sz w:val="28"/>
      <w:szCs w:val="28"/>
    </w:rPr>
  </w:style>
  <w:style w:type="character" w:customStyle="1" w:styleId="20">
    <w:name w:val="Заголовок 2 Знак"/>
    <w:basedOn w:val="a0"/>
    <w:link w:val="2"/>
    <w:uiPriority w:val="99"/>
    <w:rsid w:val="004B1990"/>
    <w:rPr>
      <w:rFonts w:ascii="Times New Roman" w:eastAsia="Times New Roman" w:hAnsi="Times New Roman" w:cs="Times New Roman"/>
      <w:b/>
      <w:bCs/>
      <w:sz w:val="28"/>
      <w:szCs w:val="28"/>
    </w:rPr>
  </w:style>
  <w:style w:type="character" w:customStyle="1" w:styleId="30">
    <w:name w:val="Заголовок 3 Знак"/>
    <w:basedOn w:val="a0"/>
    <w:link w:val="3"/>
    <w:uiPriority w:val="99"/>
    <w:rsid w:val="004B1990"/>
    <w:rPr>
      <w:rFonts w:ascii="Arial" w:eastAsia="Times New Roman" w:hAnsi="Arial" w:cs="Times New Roman"/>
      <w:b/>
      <w:bCs/>
      <w:color w:val="26282F"/>
      <w:sz w:val="26"/>
      <w:szCs w:val="26"/>
    </w:rPr>
  </w:style>
  <w:style w:type="character" w:customStyle="1" w:styleId="40">
    <w:name w:val="Заголовок 4 Знак"/>
    <w:basedOn w:val="a0"/>
    <w:link w:val="4"/>
    <w:uiPriority w:val="99"/>
    <w:rsid w:val="004B1990"/>
    <w:rPr>
      <w:rFonts w:ascii="Arial" w:eastAsia="Times New Roman" w:hAnsi="Arial" w:cs="Times New Roman"/>
      <w:b/>
      <w:bCs/>
      <w:color w:val="26282F"/>
      <w:sz w:val="26"/>
      <w:szCs w:val="26"/>
    </w:rPr>
  </w:style>
  <w:style w:type="numbering" w:customStyle="1" w:styleId="11">
    <w:name w:val="Нет списка1"/>
    <w:next w:val="a2"/>
    <w:uiPriority w:val="99"/>
    <w:semiHidden/>
    <w:unhideWhenUsed/>
    <w:rsid w:val="004B1990"/>
  </w:style>
  <w:style w:type="paragraph" w:styleId="a3">
    <w:name w:val="footer"/>
    <w:basedOn w:val="a"/>
    <w:link w:val="a4"/>
    <w:uiPriority w:val="99"/>
    <w:unhideWhenUsed/>
    <w:rsid w:val="004B1990"/>
    <w:pPr>
      <w:tabs>
        <w:tab w:val="center" w:pos="4677"/>
        <w:tab w:val="right" w:pos="9355"/>
      </w:tabs>
      <w:spacing w:after="0" w:line="240" w:lineRule="auto"/>
    </w:pPr>
    <w:rPr>
      <w:rFonts w:eastAsia="Calibri"/>
      <w:color w:val="auto"/>
      <w:szCs w:val="22"/>
    </w:rPr>
  </w:style>
  <w:style w:type="character" w:customStyle="1" w:styleId="a4">
    <w:name w:val="Нижний колонтитул Знак"/>
    <w:basedOn w:val="a0"/>
    <w:link w:val="a3"/>
    <w:uiPriority w:val="99"/>
    <w:rsid w:val="004B1990"/>
    <w:rPr>
      <w:rFonts w:ascii="Times New Roman" w:eastAsia="Calibri" w:hAnsi="Times New Roman" w:cs="Times New Roman"/>
      <w:sz w:val="28"/>
    </w:rPr>
  </w:style>
  <w:style w:type="paragraph" w:customStyle="1" w:styleId="ConsPlusNormal">
    <w:name w:val="ConsPlusNormal"/>
    <w:rsid w:val="004B1990"/>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a5">
    <w:name w:val="Table Grid"/>
    <w:basedOn w:val="a1"/>
    <w:rsid w:val="004B199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4B1990"/>
  </w:style>
  <w:style w:type="character" w:customStyle="1" w:styleId="f">
    <w:name w:val="f"/>
    <w:basedOn w:val="a0"/>
    <w:rsid w:val="004B1990"/>
  </w:style>
  <w:style w:type="character" w:customStyle="1" w:styleId="r">
    <w:name w:val="r"/>
    <w:basedOn w:val="a0"/>
    <w:rsid w:val="004B1990"/>
  </w:style>
  <w:style w:type="paragraph" w:styleId="a6">
    <w:name w:val="header"/>
    <w:basedOn w:val="a"/>
    <w:link w:val="a7"/>
    <w:uiPriority w:val="99"/>
    <w:unhideWhenUsed/>
    <w:rsid w:val="004B1990"/>
    <w:pPr>
      <w:tabs>
        <w:tab w:val="center" w:pos="4677"/>
        <w:tab w:val="right" w:pos="9355"/>
      </w:tabs>
    </w:pPr>
    <w:rPr>
      <w:rFonts w:eastAsia="Calibri"/>
      <w:color w:val="auto"/>
      <w:szCs w:val="22"/>
    </w:rPr>
  </w:style>
  <w:style w:type="character" w:customStyle="1" w:styleId="a7">
    <w:name w:val="Верхний колонтитул Знак"/>
    <w:basedOn w:val="a0"/>
    <w:link w:val="a6"/>
    <w:uiPriority w:val="99"/>
    <w:rsid w:val="004B1990"/>
    <w:rPr>
      <w:rFonts w:ascii="Times New Roman" w:eastAsia="Calibri" w:hAnsi="Times New Roman" w:cs="Times New Roman"/>
      <w:sz w:val="28"/>
    </w:rPr>
  </w:style>
  <w:style w:type="paragraph" w:customStyle="1" w:styleId="ConsPlusNonformat">
    <w:name w:val="ConsPlusNonformat"/>
    <w:uiPriority w:val="99"/>
    <w:rsid w:val="004B19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Balloon Text"/>
    <w:basedOn w:val="a"/>
    <w:link w:val="a9"/>
    <w:uiPriority w:val="99"/>
    <w:semiHidden/>
    <w:unhideWhenUsed/>
    <w:rsid w:val="004B1990"/>
    <w:pPr>
      <w:spacing w:after="0" w:line="240" w:lineRule="auto"/>
    </w:pPr>
    <w:rPr>
      <w:rFonts w:ascii="Tahoma" w:eastAsia="Calibri" w:hAnsi="Tahoma"/>
      <w:color w:val="auto"/>
      <w:sz w:val="16"/>
      <w:szCs w:val="16"/>
    </w:rPr>
  </w:style>
  <w:style w:type="character" w:customStyle="1" w:styleId="a9">
    <w:name w:val="Текст выноски Знак"/>
    <w:basedOn w:val="a0"/>
    <w:link w:val="a8"/>
    <w:uiPriority w:val="99"/>
    <w:semiHidden/>
    <w:rsid w:val="004B1990"/>
    <w:rPr>
      <w:rFonts w:ascii="Tahoma" w:eastAsia="Calibri" w:hAnsi="Tahoma" w:cs="Times New Roman"/>
      <w:sz w:val="16"/>
      <w:szCs w:val="16"/>
    </w:rPr>
  </w:style>
  <w:style w:type="character" w:styleId="aa">
    <w:name w:val="Placeholder Text"/>
    <w:uiPriority w:val="99"/>
    <w:semiHidden/>
    <w:rsid w:val="004B1990"/>
    <w:rPr>
      <w:color w:val="808080"/>
    </w:rPr>
  </w:style>
  <w:style w:type="character" w:customStyle="1" w:styleId="ab">
    <w:name w:val="Гипертекстовая ссылка"/>
    <w:uiPriority w:val="99"/>
    <w:rsid w:val="004B1990"/>
    <w:rPr>
      <w:color w:val="106BBE"/>
    </w:rPr>
  </w:style>
  <w:style w:type="paragraph" w:styleId="ac">
    <w:name w:val="List Paragraph"/>
    <w:basedOn w:val="a"/>
    <w:uiPriority w:val="34"/>
    <w:qFormat/>
    <w:rsid w:val="004B1990"/>
    <w:pPr>
      <w:ind w:left="720"/>
      <w:contextualSpacing/>
    </w:pPr>
    <w:rPr>
      <w:rFonts w:eastAsia="Calibri"/>
      <w:color w:val="auto"/>
      <w:szCs w:val="22"/>
    </w:rPr>
  </w:style>
  <w:style w:type="character" w:styleId="ad">
    <w:name w:val="Hyperlink"/>
    <w:uiPriority w:val="99"/>
    <w:unhideWhenUsed/>
    <w:rsid w:val="004B1990"/>
    <w:rPr>
      <w:color w:val="0000FF"/>
      <w:u w:val="single"/>
    </w:rPr>
  </w:style>
  <w:style w:type="numbering" w:customStyle="1" w:styleId="110">
    <w:name w:val="Нет списка11"/>
    <w:next w:val="a2"/>
    <w:uiPriority w:val="99"/>
    <w:semiHidden/>
    <w:unhideWhenUsed/>
    <w:rsid w:val="004B1990"/>
  </w:style>
  <w:style w:type="character" w:customStyle="1" w:styleId="ae">
    <w:name w:val="Цветовое выделение"/>
    <w:uiPriority w:val="99"/>
    <w:rsid w:val="004B1990"/>
    <w:rPr>
      <w:b/>
      <w:bCs/>
      <w:color w:val="26282F"/>
    </w:rPr>
  </w:style>
  <w:style w:type="character" w:customStyle="1" w:styleId="af">
    <w:name w:val="Активная гиперссылка"/>
    <w:uiPriority w:val="99"/>
    <w:rsid w:val="004B1990"/>
    <w:rPr>
      <w:b/>
      <w:bCs/>
      <w:color w:val="106BBE"/>
      <w:u w:val="single"/>
    </w:rPr>
  </w:style>
  <w:style w:type="paragraph" w:customStyle="1" w:styleId="af0">
    <w:name w:val="Внимание"/>
    <w:basedOn w:val="a"/>
    <w:next w:val="a"/>
    <w:uiPriority w:val="99"/>
    <w:rsid w:val="004B1990"/>
    <w:pPr>
      <w:widowControl w:val="0"/>
      <w:autoSpaceDE w:val="0"/>
      <w:autoSpaceDN w:val="0"/>
      <w:adjustRightInd w:val="0"/>
      <w:spacing w:before="240" w:after="240" w:line="240" w:lineRule="auto"/>
      <w:ind w:left="420" w:right="420" w:firstLine="300"/>
      <w:jc w:val="both"/>
    </w:pPr>
    <w:rPr>
      <w:rFonts w:ascii="Arial" w:eastAsia="Times New Roman" w:hAnsi="Arial" w:cs="Arial"/>
      <w:color w:val="auto"/>
      <w:sz w:val="26"/>
      <w:szCs w:val="26"/>
      <w:shd w:val="clear" w:color="auto" w:fill="F5F3DA"/>
      <w:lang w:eastAsia="ru-RU"/>
    </w:rPr>
  </w:style>
  <w:style w:type="paragraph" w:customStyle="1" w:styleId="af1">
    <w:name w:val="Внимание: криминал!!"/>
    <w:basedOn w:val="af0"/>
    <w:next w:val="a"/>
    <w:uiPriority w:val="99"/>
    <w:rsid w:val="004B1990"/>
  </w:style>
  <w:style w:type="paragraph" w:customStyle="1" w:styleId="af2">
    <w:name w:val="Внимание: недобросовестность!"/>
    <w:basedOn w:val="af0"/>
    <w:next w:val="a"/>
    <w:uiPriority w:val="99"/>
    <w:rsid w:val="004B1990"/>
  </w:style>
  <w:style w:type="character" w:customStyle="1" w:styleId="af3">
    <w:name w:val="Выделение для Базового Поиска"/>
    <w:uiPriority w:val="99"/>
    <w:rsid w:val="004B1990"/>
    <w:rPr>
      <w:b/>
      <w:bCs/>
      <w:color w:val="0058A9"/>
    </w:rPr>
  </w:style>
  <w:style w:type="character" w:customStyle="1" w:styleId="af4">
    <w:name w:val="Выделение для Базового Поиска (курсив)"/>
    <w:uiPriority w:val="99"/>
    <w:rsid w:val="004B1990"/>
    <w:rPr>
      <w:b/>
      <w:bCs/>
      <w:i/>
      <w:iCs/>
      <w:color w:val="0058A9"/>
    </w:rPr>
  </w:style>
  <w:style w:type="character" w:customStyle="1" w:styleId="af5">
    <w:name w:val="Сравнение редакций"/>
    <w:basedOn w:val="ae"/>
    <w:uiPriority w:val="99"/>
    <w:rsid w:val="004B1990"/>
    <w:rPr>
      <w:b/>
      <w:bCs/>
      <w:color w:val="26282F"/>
    </w:rPr>
  </w:style>
  <w:style w:type="character" w:customStyle="1" w:styleId="af6">
    <w:name w:val="Добавленный текст"/>
    <w:uiPriority w:val="99"/>
    <w:rsid w:val="004B1990"/>
    <w:rPr>
      <w:color w:val="000000"/>
      <w:shd w:val="clear" w:color="auto" w:fill="C1D7FF"/>
    </w:rPr>
  </w:style>
  <w:style w:type="paragraph" w:customStyle="1" w:styleId="af7">
    <w:name w:val="Дочерний элемент списка"/>
    <w:basedOn w:val="a"/>
    <w:next w:val="a"/>
    <w:uiPriority w:val="99"/>
    <w:rsid w:val="004B1990"/>
    <w:pPr>
      <w:widowControl w:val="0"/>
      <w:autoSpaceDE w:val="0"/>
      <w:autoSpaceDN w:val="0"/>
      <w:adjustRightInd w:val="0"/>
      <w:spacing w:after="0" w:line="240" w:lineRule="auto"/>
      <w:jc w:val="both"/>
    </w:pPr>
    <w:rPr>
      <w:rFonts w:ascii="Arial" w:eastAsia="Times New Roman" w:hAnsi="Arial" w:cs="Arial"/>
      <w:color w:val="868381"/>
      <w:sz w:val="22"/>
      <w:szCs w:val="22"/>
      <w:lang w:eastAsia="ru-RU"/>
    </w:rPr>
  </w:style>
  <w:style w:type="paragraph" w:customStyle="1" w:styleId="af8">
    <w:name w:val="Основное меню (преемственное)"/>
    <w:basedOn w:val="a"/>
    <w:next w:val="a"/>
    <w:uiPriority w:val="99"/>
    <w:rsid w:val="004B1990"/>
    <w:pPr>
      <w:widowControl w:val="0"/>
      <w:autoSpaceDE w:val="0"/>
      <w:autoSpaceDN w:val="0"/>
      <w:adjustRightInd w:val="0"/>
      <w:spacing w:after="0" w:line="240" w:lineRule="auto"/>
      <w:ind w:firstLine="720"/>
      <w:jc w:val="both"/>
    </w:pPr>
    <w:rPr>
      <w:rFonts w:ascii="Verdana" w:eastAsia="Times New Roman" w:hAnsi="Verdana" w:cs="Verdana"/>
      <w:color w:val="auto"/>
      <w:sz w:val="24"/>
      <w:szCs w:val="24"/>
      <w:lang w:eastAsia="ru-RU"/>
    </w:rPr>
  </w:style>
  <w:style w:type="paragraph" w:customStyle="1" w:styleId="af9">
    <w:name w:val="Заголовок *"/>
    <w:basedOn w:val="af8"/>
    <w:next w:val="a"/>
    <w:uiPriority w:val="99"/>
    <w:rsid w:val="004B1990"/>
    <w:rPr>
      <w:b/>
      <w:bCs/>
      <w:color w:val="0058A9"/>
      <w:shd w:val="clear" w:color="auto" w:fill="D4D0C8"/>
    </w:rPr>
  </w:style>
  <w:style w:type="paragraph" w:customStyle="1" w:styleId="afa">
    <w:name w:val="Заголовок группы контролов"/>
    <w:basedOn w:val="a"/>
    <w:next w:val="a"/>
    <w:uiPriority w:val="99"/>
    <w:rsid w:val="004B1990"/>
    <w:pPr>
      <w:widowControl w:val="0"/>
      <w:autoSpaceDE w:val="0"/>
      <w:autoSpaceDN w:val="0"/>
      <w:adjustRightInd w:val="0"/>
      <w:spacing w:after="0" w:line="240" w:lineRule="auto"/>
      <w:ind w:firstLine="720"/>
      <w:jc w:val="both"/>
    </w:pPr>
    <w:rPr>
      <w:rFonts w:ascii="Arial" w:eastAsia="Times New Roman" w:hAnsi="Arial" w:cs="Arial"/>
      <w:b/>
      <w:bCs/>
      <w:sz w:val="26"/>
      <w:szCs w:val="26"/>
      <w:lang w:eastAsia="ru-RU"/>
    </w:rPr>
  </w:style>
  <w:style w:type="paragraph" w:customStyle="1" w:styleId="afb">
    <w:name w:val="Заголовок для информации об изменениях"/>
    <w:basedOn w:val="1"/>
    <w:next w:val="a"/>
    <w:uiPriority w:val="99"/>
    <w:rsid w:val="004B1990"/>
    <w:pPr>
      <w:outlineLvl w:val="9"/>
    </w:pPr>
    <w:rPr>
      <w:b w:val="0"/>
      <w:bCs/>
      <w:sz w:val="20"/>
      <w:szCs w:val="20"/>
      <w:shd w:val="clear" w:color="auto" w:fill="FFFFFF"/>
    </w:rPr>
  </w:style>
  <w:style w:type="character" w:customStyle="1" w:styleId="afc">
    <w:name w:val="Заголовок полученного сообщения"/>
    <w:uiPriority w:val="99"/>
    <w:rsid w:val="004B1990"/>
    <w:rPr>
      <w:b/>
      <w:bCs/>
      <w:color w:val="FF0000"/>
    </w:rPr>
  </w:style>
  <w:style w:type="paragraph" w:customStyle="1" w:styleId="afd">
    <w:name w:val="Заголовок распахивающейся части диалога"/>
    <w:basedOn w:val="a"/>
    <w:next w:val="a"/>
    <w:uiPriority w:val="99"/>
    <w:rsid w:val="004B1990"/>
    <w:pPr>
      <w:widowControl w:val="0"/>
      <w:autoSpaceDE w:val="0"/>
      <w:autoSpaceDN w:val="0"/>
      <w:adjustRightInd w:val="0"/>
      <w:spacing w:after="0" w:line="240" w:lineRule="auto"/>
      <w:ind w:firstLine="720"/>
      <w:jc w:val="both"/>
    </w:pPr>
    <w:rPr>
      <w:rFonts w:ascii="Arial" w:eastAsia="Times New Roman" w:hAnsi="Arial" w:cs="Arial"/>
      <w:i/>
      <w:iCs/>
      <w:color w:val="000080"/>
      <w:sz w:val="24"/>
      <w:szCs w:val="24"/>
      <w:lang w:eastAsia="ru-RU"/>
    </w:rPr>
  </w:style>
  <w:style w:type="character" w:customStyle="1" w:styleId="afe">
    <w:name w:val="Заголовок собственного сообщения"/>
    <w:basedOn w:val="ae"/>
    <w:uiPriority w:val="99"/>
    <w:rsid w:val="004B1990"/>
    <w:rPr>
      <w:b/>
      <w:bCs/>
      <w:color w:val="26282F"/>
    </w:rPr>
  </w:style>
  <w:style w:type="paragraph" w:customStyle="1" w:styleId="aff">
    <w:name w:val="Заголовок статьи"/>
    <w:basedOn w:val="a"/>
    <w:next w:val="a"/>
    <w:uiPriority w:val="99"/>
    <w:rsid w:val="004B1990"/>
    <w:pPr>
      <w:widowControl w:val="0"/>
      <w:autoSpaceDE w:val="0"/>
      <w:autoSpaceDN w:val="0"/>
      <w:adjustRightInd w:val="0"/>
      <w:spacing w:after="0" w:line="240" w:lineRule="auto"/>
      <w:ind w:left="1612" w:hanging="892"/>
      <w:jc w:val="both"/>
    </w:pPr>
    <w:rPr>
      <w:rFonts w:ascii="Arial" w:eastAsia="Times New Roman" w:hAnsi="Arial" w:cs="Arial"/>
      <w:color w:val="auto"/>
      <w:sz w:val="26"/>
      <w:szCs w:val="26"/>
      <w:lang w:eastAsia="ru-RU"/>
    </w:rPr>
  </w:style>
  <w:style w:type="paragraph" w:customStyle="1" w:styleId="aff0">
    <w:name w:val="Заголовок ЭР (левое окно)"/>
    <w:basedOn w:val="a"/>
    <w:next w:val="a"/>
    <w:uiPriority w:val="99"/>
    <w:rsid w:val="004B1990"/>
    <w:pPr>
      <w:widowControl w:val="0"/>
      <w:autoSpaceDE w:val="0"/>
      <w:autoSpaceDN w:val="0"/>
      <w:adjustRightInd w:val="0"/>
      <w:spacing w:before="300" w:after="250" w:line="240" w:lineRule="auto"/>
      <w:jc w:val="center"/>
    </w:pPr>
    <w:rPr>
      <w:rFonts w:ascii="Arial" w:eastAsia="Times New Roman" w:hAnsi="Arial" w:cs="Arial"/>
      <w:b/>
      <w:bCs/>
      <w:color w:val="26282F"/>
      <w:lang w:eastAsia="ru-RU"/>
    </w:rPr>
  </w:style>
  <w:style w:type="paragraph" w:customStyle="1" w:styleId="aff1">
    <w:name w:val="Заголовок ЭР (правое окно)"/>
    <w:basedOn w:val="aff0"/>
    <w:next w:val="a"/>
    <w:uiPriority w:val="99"/>
    <w:rsid w:val="004B1990"/>
    <w:pPr>
      <w:spacing w:after="0"/>
      <w:jc w:val="left"/>
    </w:pPr>
  </w:style>
  <w:style w:type="paragraph" w:customStyle="1" w:styleId="aff2">
    <w:name w:val="Интерактивный заголовок"/>
    <w:basedOn w:val="af9"/>
    <w:next w:val="a"/>
    <w:uiPriority w:val="99"/>
    <w:rsid w:val="004B1990"/>
    <w:rPr>
      <w:u w:val="single"/>
    </w:rPr>
  </w:style>
  <w:style w:type="paragraph" w:customStyle="1" w:styleId="aff3">
    <w:name w:val="Текст (справка)"/>
    <w:basedOn w:val="a"/>
    <w:next w:val="a"/>
    <w:uiPriority w:val="99"/>
    <w:rsid w:val="004B1990"/>
    <w:pPr>
      <w:widowControl w:val="0"/>
      <w:autoSpaceDE w:val="0"/>
      <w:autoSpaceDN w:val="0"/>
      <w:adjustRightInd w:val="0"/>
      <w:spacing w:after="0" w:line="240" w:lineRule="auto"/>
      <w:ind w:left="170" w:right="170"/>
    </w:pPr>
    <w:rPr>
      <w:rFonts w:ascii="Arial" w:eastAsia="Times New Roman" w:hAnsi="Arial" w:cs="Arial"/>
      <w:color w:val="auto"/>
      <w:sz w:val="26"/>
      <w:szCs w:val="26"/>
      <w:lang w:eastAsia="ru-RU"/>
    </w:rPr>
  </w:style>
  <w:style w:type="paragraph" w:customStyle="1" w:styleId="aff4">
    <w:name w:val="Комментарий"/>
    <w:basedOn w:val="aff3"/>
    <w:next w:val="a"/>
    <w:uiPriority w:val="99"/>
    <w:rsid w:val="004B1990"/>
    <w:pPr>
      <w:spacing w:before="75"/>
      <w:ind w:right="0"/>
      <w:jc w:val="both"/>
    </w:pPr>
    <w:rPr>
      <w:color w:val="353842"/>
      <w:shd w:val="clear" w:color="auto" w:fill="F0F0F0"/>
    </w:rPr>
  </w:style>
  <w:style w:type="paragraph" w:customStyle="1" w:styleId="aff5">
    <w:name w:val="Информация о версии"/>
    <w:basedOn w:val="aff4"/>
    <w:next w:val="a"/>
    <w:uiPriority w:val="99"/>
    <w:rsid w:val="004B1990"/>
    <w:rPr>
      <w:i/>
      <w:iCs/>
    </w:rPr>
  </w:style>
  <w:style w:type="paragraph" w:customStyle="1" w:styleId="aff6">
    <w:name w:val="Текст информации об изменениях"/>
    <w:basedOn w:val="a"/>
    <w:next w:val="a"/>
    <w:uiPriority w:val="99"/>
    <w:rsid w:val="004B1990"/>
    <w:pPr>
      <w:widowControl w:val="0"/>
      <w:autoSpaceDE w:val="0"/>
      <w:autoSpaceDN w:val="0"/>
      <w:adjustRightInd w:val="0"/>
      <w:spacing w:after="0" w:line="240" w:lineRule="auto"/>
      <w:ind w:firstLine="720"/>
      <w:jc w:val="both"/>
    </w:pPr>
    <w:rPr>
      <w:rFonts w:ascii="Arial" w:eastAsia="Times New Roman" w:hAnsi="Arial" w:cs="Arial"/>
      <w:color w:val="353842"/>
      <w:sz w:val="20"/>
      <w:szCs w:val="20"/>
      <w:lang w:eastAsia="ru-RU"/>
    </w:rPr>
  </w:style>
  <w:style w:type="paragraph" w:customStyle="1" w:styleId="aff7">
    <w:name w:val="Информация об изменениях"/>
    <w:basedOn w:val="aff6"/>
    <w:next w:val="a"/>
    <w:uiPriority w:val="99"/>
    <w:rsid w:val="004B1990"/>
    <w:pPr>
      <w:spacing w:before="180"/>
      <w:ind w:left="360" w:right="360" w:firstLine="0"/>
    </w:pPr>
    <w:rPr>
      <w:shd w:val="clear" w:color="auto" w:fill="EAEFED"/>
    </w:rPr>
  </w:style>
  <w:style w:type="paragraph" w:customStyle="1" w:styleId="aff8">
    <w:name w:val="Текст (лев. подпись)"/>
    <w:basedOn w:val="a"/>
    <w:next w:val="a"/>
    <w:uiPriority w:val="99"/>
    <w:rsid w:val="004B1990"/>
    <w:pPr>
      <w:widowControl w:val="0"/>
      <w:autoSpaceDE w:val="0"/>
      <w:autoSpaceDN w:val="0"/>
      <w:adjustRightInd w:val="0"/>
      <w:spacing w:after="0" w:line="240" w:lineRule="auto"/>
    </w:pPr>
    <w:rPr>
      <w:rFonts w:ascii="Arial" w:eastAsia="Times New Roman" w:hAnsi="Arial" w:cs="Arial"/>
      <w:color w:val="auto"/>
      <w:sz w:val="26"/>
      <w:szCs w:val="26"/>
      <w:lang w:eastAsia="ru-RU"/>
    </w:rPr>
  </w:style>
  <w:style w:type="paragraph" w:customStyle="1" w:styleId="aff9">
    <w:name w:val="Колонтитул (левый)"/>
    <w:basedOn w:val="aff8"/>
    <w:next w:val="a"/>
    <w:uiPriority w:val="99"/>
    <w:rsid w:val="004B1990"/>
    <w:rPr>
      <w:sz w:val="16"/>
      <w:szCs w:val="16"/>
    </w:rPr>
  </w:style>
  <w:style w:type="paragraph" w:customStyle="1" w:styleId="affa">
    <w:name w:val="Текст (прав. подпись)"/>
    <w:basedOn w:val="a"/>
    <w:next w:val="a"/>
    <w:uiPriority w:val="99"/>
    <w:rsid w:val="004B1990"/>
    <w:pPr>
      <w:widowControl w:val="0"/>
      <w:autoSpaceDE w:val="0"/>
      <w:autoSpaceDN w:val="0"/>
      <w:adjustRightInd w:val="0"/>
      <w:spacing w:after="0" w:line="240" w:lineRule="auto"/>
      <w:jc w:val="right"/>
    </w:pPr>
    <w:rPr>
      <w:rFonts w:ascii="Arial" w:eastAsia="Times New Roman" w:hAnsi="Arial" w:cs="Arial"/>
      <w:color w:val="auto"/>
      <w:sz w:val="26"/>
      <w:szCs w:val="26"/>
      <w:lang w:eastAsia="ru-RU"/>
    </w:rPr>
  </w:style>
  <w:style w:type="paragraph" w:customStyle="1" w:styleId="affb">
    <w:name w:val="Колонтитул (правый)"/>
    <w:basedOn w:val="affa"/>
    <w:next w:val="a"/>
    <w:uiPriority w:val="99"/>
    <w:rsid w:val="004B1990"/>
    <w:rPr>
      <w:sz w:val="16"/>
      <w:szCs w:val="16"/>
    </w:rPr>
  </w:style>
  <w:style w:type="paragraph" w:customStyle="1" w:styleId="affc">
    <w:name w:val="Комментарий пользователя"/>
    <w:basedOn w:val="aff4"/>
    <w:next w:val="a"/>
    <w:uiPriority w:val="99"/>
    <w:rsid w:val="004B1990"/>
    <w:pPr>
      <w:jc w:val="left"/>
    </w:pPr>
    <w:rPr>
      <w:shd w:val="clear" w:color="auto" w:fill="FFDFE0"/>
    </w:rPr>
  </w:style>
  <w:style w:type="paragraph" w:customStyle="1" w:styleId="affd">
    <w:name w:val="Куда обратиться?"/>
    <w:basedOn w:val="af0"/>
    <w:next w:val="a"/>
    <w:uiPriority w:val="99"/>
    <w:rsid w:val="004B1990"/>
  </w:style>
  <w:style w:type="paragraph" w:customStyle="1" w:styleId="affe">
    <w:name w:val="Моноширинный"/>
    <w:basedOn w:val="a"/>
    <w:next w:val="a"/>
    <w:uiPriority w:val="99"/>
    <w:rsid w:val="004B1990"/>
    <w:pPr>
      <w:widowControl w:val="0"/>
      <w:autoSpaceDE w:val="0"/>
      <w:autoSpaceDN w:val="0"/>
      <w:adjustRightInd w:val="0"/>
      <w:spacing w:after="0" w:line="240" w:lineRule="auto"/>
    </w:pPr>
    <w:rPr>
      <w:rFonts w:ascii="Courier New" w:eastAsia="Times New Roman" w:hAnsi="Courier New" w:cs="Courier New"/>
      <w:color w:val="auto"/>
      <w:sz w:val="26"/>
      <w:szCs w:val="26"/>
      <w:lang w:eastAsia="ru-RU"/>
    </w:rPr>
  </w:style>
  <w:style w:type="character" w:customStyle="1" w:styleId="afff">
    <w:name w:val="Найденные слова"/>
    <w:uiPriority w:val="99"/>
    <w:rsid w:val="004B1990"/>
    <w:rPr>
      <w:b/>
      <w:bCs/>
      <w:color w:val="26282F"/>
      <w:shd w:val="clear" w:color="auto" w:fill="FFF580"/>
    </w:rPr>
  </w:style>
  <w:style w:type="character" w:customStyle="1" w:styleId="afff0">
    <w:name w:val="Не вступил в силу"/>
    <w:uiPriority w:val="99"/>
    <w:rsid w:val="004B1990"/>
    <w:rPr>
      <w:b/>
      <w:bCs/>
      <w:color w:val="000000"/>
      <w:shd w:val="clear" w:color="auto" w:fill="D8EDE8"/>
    </w:rPr>
  </w:style>
  <w:style w:type="paragraph" w:customStyle="1" w:styleId="afff1">
    <w:name w:val="Необходимые документы"/>
    <w:basedOn w:val="af0"/>
    <w:next w:val="a"/>
    <w:uiPriority w:val="99"/>
    <w:rsid w:val="004B1990"/>
    <w:pPr>
      <w:ind w:firstLine="118"/>
    </w:pPr>
  </w:style>
  <w:style w:type="paragraph" w:customStyle="1" w:styleId="afff2">
    <w:name w:val="Нормальный (таблица)"/>
    <w:basedOn w:val="a"/>
    <w:next w:val="a"/>
    <w:uiPriority w:val="99"/>
    <w:rsid w:val="004B1990"/>
    <w:pPr>
      <w:widowControl w:val="0"/>
      <w:autoSpaceDE w:val="0"/>
      <w:autoSpaceDN w:val="0"/>
      <w:adjustRightInd w:val="0"/>
      <w:spacing w:after="0" w:line="240" w:lineRule="auto"/>
      <w:jc w:val="both"/>
    </w:pPr>
    <w:rPr>
      <w:rFonts w:ascii="Arial" w:eastAsia="Times New Roman" w:hAnsi="Arial" w:cs="Arial"/>
      <w:color w:val="auto"/>
      <w:sz w:val="26"/>
      <w:szCs w:val="26"/>
      <w:lang w:eastAsia="ru-RU"/>
    </w:rPr>
  </w:style>
  <w:style w:type="paragraph" w:customStyle="1" w:styleId="afff3">
    <w:name w:val="Таблицы (моноширинный)"/>
    <w:basedOn w:val="a"/>
    <w:next w:val="a"/>
    <w:uiPriority w:val="99"/>
    <w:rsid w:val="004B1990"/>
    <w:pPr>
      <w:widowControl w:val="0"/>
      <w:autoSpaceDE w:val="0"/>
      <w:autoSpaceDN w:val="0"/>
      <w:adjustRightInd w:val="0"/>
      <w:spacing w:after="0" w:line="240" w:lineRule="auto"/>
    </w:pPr>
    <w:rPr>
      <w:rFonts w:ascii="Courier New" w:eastAsia="Times New Roman" w:hAnsi="Courier New" w:cs="Courier New"/>
      <w:color w:val="auto"/>
      <w:sz w:val="26"/>
      <w:szCs w:val="26"/>
      <w:lang w:eastAsia="ru-RU"/>
    </w:rPr>
  </w:style>
  <w:style w:type="paragraph" w:customStyle="1" w:styleId="afff4">
    <w:name w:val="Оглавление"/>
    <w:basedOn w:val="afff3"/>
    <w:next w:val="a"/>
    <w:uiPriority w:val="99"/>
    <w:rsid w:val="004B1990"/>
    <w:pPr>
      <w:ind w:left="140"/>
    </w:pPr>
  </w:style>
  <w:style w:type="character" w:customStyle="1" w:styleId="afff5">
    <w:name w:val="Опечатки"/>
    <w:uiPriority w:val="99"/>
    <w:rsid w:val="004B1990"/>
    <w:rPr>
      <w:color w:val="FF0000"/>
    </w:rPr>
  </w:style>
  <w:style w:type="paragraph" w:customStyle="1" w:styleId="afff6">
    <w:name w:val="Переменная часть"/>
    <w:basedOn w:val="af8"/>
    <w:next w:val="a"/>
    <w:uiPriority w:val="99"/>
    <w:rsid w:val="004B1990"/>
    <w:rPr>
      <w:sz w:val="20"/>
      <w:szCs w:val="20"/>
    </w:rPr>
  </w:style>
  <w:style w:type="paragraph" w:customStyle="1" w:styleId="afff7">
    <w:name w:val="Подвал для информации об изменениях"/>
    <w:basedOn w:val="1"/>
    <w:next w:val="a"/>
    <w:uiPriority w:val="99"/>
    <w:rsid w:val="004B1990"/>
    <w:pPr>
      <w:outlineLvl w:val="9"/>
    </w:pPr>
    <w:rPr>
      <w:b w:val="0"/>
      <w:bCs/>
      <w:sz w:val="20"/>
      <w:szCs w:val="20"/>
    </w:rPr>
  </w:style>
  <w:style w:type="paragraph" w:customStyle="1" w:styleId="afff8">
    <w:name w:val="Подзаголовок для информации об изменениях"/>
    <w:basedOn w:val="aff6"/>
    <w:next w:val="a"/>
    <w:uiPriority w:val="99"/>
    <w:rsid w:val="004B1990"/>
    <w:rPr>
      <w:b/>
      <w:bCs/>
    </w:rPr>
  </w:style>
  <w:style w:type="paragraph" w:customStyle="1" w:styleId="afff9">
    <w:name w:val="Подчёркнуный текст"/>
    <w:basedOn w:val="a"/>
    <w:next w:val="a"/>
    <w:uiPriority w:val="99"/>
    <w:rsid w:val="004B1990"/>
    <w:pPr>
      <w:widowControl w:val="0"/>
      <w:autoSpaceDE w:val="0"/>
      <w:autoSpaceDN w:val="0"/>
      <w:adjustRightInd w:val="0"/>
      <w:spacing w:after="0" w:line="240" w:lineRule="auto"/>
      <w:ind w:firstLine="720"/>
      <w:jc w:val="both"/>
    </w:pPr>
    <w:rPr>
      <w:rFonts w:ascii="Arial" w:eastAsia="Times New Roman" w:hAnsi="Arial" w:cs="Arial"/>
      <w:color w:val="auto"/>
      <w:sz w:val="26"/>
      <w:szCs w:val="26"/>
      <w:lang w:eastAsia="ru-RU"/>
    </w:rPr>
  </w:style>
  <w:style w:type="paragraph" w:customStyle="1" w:styleId="afffa">
    <w:name w:val="Постоянная часть *"/>
    <w:basedOn w:val="af8"/>
    <w:next w:val="a"/>
    <w:uiPriority w:val="99"/>
    <w:rsid w:val="004B1990"/>
    <w:rPr>
      <w:sz w:val="22"/>
      <w:szCs w:val="22"/>
    </w:rPr>
  </w:style>
  <w:style w:type="paragraph" w:customStyle="1" w:styleId="afffb">
    <w:name w:val="Прижатый влево"/>
    <w:basedOn w:val="a"/>
    <w:next w:val="a"/>
    <w:uiPriority w:val="99"/>
    <w:rsid w:val="004B1990"/>
    <w:pPr>
      <w:widowControl w:val="0"/>
      <w:autoSpaceDE w:val="0"/>
      <w:autoSpaceDN w:val="0"/>
      <w:adjustRightInd w:val="0"/>
      <w:spacing w:after="0" w:line="240" w:lineRule="auto"/>
    </w:pPr>
    <w:rPr>
      <w:rFonts w:ascii="Arial" w:eastAsia="Times New Roman" w:hAnsi="Arial" w:cs="Arial"/>
      <w:color w:val="auto"/>
      <w:sz w:val="26"/>
      <w:szCs w:val="26"/>
      <w:lang w:eastAsia="ru-RU"/>
    </w:rPr>
  </w:style>
  <w:style w:type="paragraph" w:customStyle="1" w:styleId="afffc">
    <w:name w:val="Пример."/>
    <w:basedOn w:val="af0"/>
    <w:next w:val="a"/>
    <w:uiPriority w:val="99"/>
    <w:rsid w:val="004B1990"/>
  </w:style>
  <w:style w:type="paragraph" w:customStyle="1" w:styleId="afffd">
    <w:name w:val="Примечание."/>
    <w:basedOn w:val="af0"/>
    <w:next w:val="a"/>
    <w:uiPriority w:val="99"/>
    <w:rsid w:val="004B1990"/>
  </w:style>
  <w:style w:type="character" w:customStyle="1" w:styleId="afffe">
    <w:name w:val="Продолжение ссылки"/>
    <w:uiPriority w:val="99"/>
    <w:rsid w:val="004B1990"/>
    <w:rPr>
      <w:b/>
      <w:bCs/>
      <w:color w:val="106BBE"/>
    </w:rPr>
  </w:style>
  <w:style w:type="paragraph" w:customStyle="1" w:styleId="affff">
    <w:name w:val="Словарная статья"/>
    <w:basedOn w:val="a"/>
    <w:next w:val="a"/>
    <w:uiPriority w:val="99"/>
    <w:rsid w:val="004B1990"/>
    <w:pPr>
      <w:widowControl w:val="0"/>
      <w:autoSpaceDE w:val="0"/>
      <w:autoSpaceDN w:val="0"/>
      <w:adjustRightInd w:val="0"/>
      <w:spacing w:after="0" w:line="240" w:lineRule="auto"/>
      <w:ind w:right="118"/>
      <w:jc w:val="both"/>
    </w:pPr>
    <w:rPr>
      <w:rFonts w:ascii="Arial" w:eastAsia="Times New Roman" w:hAnsi="Arial" w:cs="Arial"/>
      <w:color w:val="auto"/>
      <w:sz w:val="26"/>
      <w:szCs w:val="26"/>
      <w:lang w:eastAsia="ru-RU"/>
    </w:rPr>
  </w:style>
  <w:style w:type="paragraph" w:customStyle="1" w:styleId="affff0">
    <w:name w:val="Ссылка на официальную публикацию"/>
    <w:basedOn w:val="a"/>
    <w:next w:val="a"/>
    <w:uiPriority w:val="99"/>
    <w:rsid w:val="004B1990"/>
    <w:pPr>
      <w:widowControl w:val="0"/>
      <w:autoSpaceDE w:val="0"/>
      <w:autoSpaceDN w:val="0"/>
      <w:adjustRightInd w:val="0"/>
      <w:spacing w:after="0" w:line="240" w:lineRule="auto"/>
      <w:ind w:firstLine="720"/>
      <w:jc w:val="both"/>
    </w:pPr>
    <w:rPr>
      <w:rFonts w:ascii="Arial" w:eastAsia="Times New Roman" w:hAnsi="Arial" w:cs="Arial"/>
      <w:color w:val="auto"/>
      <w:sz w:val="26"/>
      <w:szCs w:val="26"/>
      <w:lang w:eastAsia="ru-RU"/>
    </w:rPr>
  </w:style>
  <w:style w:type="paragraph" w:customStyle="1" w:styleId="affff1">
    <w:name w:val="Текст в таблице"/>
    <w:basedOn w:val="afff2"/>
    <w:next w:val="a"/>
    <w:uiPriority w:val="99"/>
    <w:rsid w:val="004B1990"/>
    <w:pPr>
      <w:ind w:firstLine="500"/>
    </w:pPr>
  </w:style>
  <w:style w:type="paragraph" w:customStyle="1" w:styleId="affff2">
    <w:name w:val="Текст ЭР (см. также)"/>
    <w:basedOn w:val="a"/>
    <w:next w:val="a"/>
    <w:uiPriority w:val="99"/>
    <w:rsid w:val="004B1990"/>
    <w:pPr>
      <w:widowControl w:val="0"/>
      <w:autoSpaceDE w:val="0"/>
      <w:autoSpaceDN w:val="0"/>
      <w:adjustRightInd w:val="0"/>
      <w:spacing w:before="200" w:after="0" w:line="240" w:lineRule="auto"/>
    </w:pPr>
    <w:rPr>
      <w:rFonts w:ascii="Arial" w:eastAsia="Times New Roman" w:hAnsi="Arial" w:cs="Arial"/>
      <w:color w:val="auto"/>
      <w:sz w:val="22"/>
      <w:szCs w:val="22"/>
      <w:lang w:eastAsia="ru-RU"/>
    </w:rPr>
  </w:style>
  <w:style w:type="paragraph" w:customStyle="1" w:styleId="affff3">
    <w:name w:val="Технический комментарий"/>
    <w:basedOn w:val="a"/>
    <w:next w:val="a"/>
    <w:uiPriority w:val="99"/>
    <w:rsid w:val="004B1990"/>
    <w:pPr>
      <w:widowControl w:val="0"/>
      <w:autoSpaceDE w:val="0"/>
      <w:autoSpaceDN w:val="0"/>
      <w:adjustRightInd w:val="0"/>
      <w:spacing w:after="0" w:line="240" w:lineRule="auto"/>
    </w:pPr>
    <w:rPr>
      <w:rFonts w:ascii="Arial" w:eastAsia="Times New Roman" w:hAnsi="Arial" w:cs="Arial"/>
      <w:color w:val="463F31"/>
      <w:sz w:val="26"/>
      <w:szCs w:val="26"/>
      <w:shd w:val="clear" w:color="auto" w:fill="FFFFA6"/>
      <w:lang w:eastAsia="ru-RU"/>
    </w:rPr>
  </w:style>
  <w:style w:type="character" w:customStyle="1" w:styleId="affff4">
    <w:name w:val="Удалённый текст"/>
    <w:uiPriority w:val="99"/>
    <w:rsid w:val="004B1990"/>
    <w:rPr>
      <w:color w:val="000000"/>
      <w:shd w:val="clear" w:color="auto" w:fill="C4C413"/>
    </w:rPr>
  </w:style>
  <w:style w:type="character" w:customStyle="1" w:styleId="affff5">
    <w:name w:val="Утратил силу"/>
    <w:uiPriority w:val="99"/>
    <w:rsid w:val="004B1990"/>
    <w:rPr>
      <w:b/>
      <w:bCs/>
      <w:strike/>
      <w:color w:val="666600"/>
    </w:rPr>
  </w:style>
  <w:style w:type="paragraph" w:customStyle="1" w:styleId="affff6">
    <w:name w:val="Формула"/>
    <w:basedOn w:val="a"/>
    <w:next w:val="a"/>
    <w:uiPriority w:val="99"/>
    <w:rsid w:val="004B1990"/>
    <w:pPr>
      <w:widowControl w:val="0"/>
      <w:autoSpaceDE w:val="0"/>
      <w:autoSpaceDN w:val="0"/>
      <w:adjustRightInd w:val="0"/>
      <w:spacing w:before="240" w:after="240" w:line="240" w:lineRule="auto"/>
      <w:ind w:left="420" w:right="420" w:firstLine="300"/>
      <w:jc w:val="both"/>
    </w:pPr>
    <w:rPr>
      <w:rFonts w:ascii="Arial" w:eastAsia="Times New Roman" w:hAnsi="Arial" w:cs="Arial"/>
      <w:color w:val="auto"/>
      <w:sz w:val="26"/>
      <w:szCs w:val="26"/>
      <w:shd w:val="clear" w:color="auto" w:fill="F5F3DA"/>
      <w:lang w:eastAsia="ru-RU"/>
    </w:rPr>
  </w:style>
  <w:style w:type="paragraph" w:customStyle="1" w:styleId="affff7">
    <w:name w:val="Центрированный (таблица)"/>
    <w:basedOn w:val="afff2"/>
    <w:next w:val="a"/>
    <w:uiPriority w:val="99"/>
    <w:rsid w:val="004B1990"/>
    <w:pPr>
      <w:jc w:val="center"/>
    </w:pPr>
  </w:style>
  <w:style w:type="paragraph" w:customStyle="1" w:styleId="-">
    <w:name w:val="ЭР-содержание (правое окно)"/>
    <w:basedOn w:val="a"/>
    <w:next w:val="a"/>
    <w:uiPriority w:val="99"/>
    <w:rsid w:val="004B1990"/>
    <w:pPr>
      <w:widowControl w:val="0"/>
      <w:autoSpaceDE w:val="0"/>
      <w:autoSpaceDN w:val="0"/>
      <w:adjustRightInd w:val="0"/>
      <w:spacing w:before="300" w:after="0" w:line="240" w:lineRule="auto"/>
    </w:pPr>
    <w:rPr>
      <w:rFonts w:ascii="Arial" w:eastAsia="Times New Roman" w:hAnsi="Arial" w:cs="Arial"/>
      <w:color w:val="auto"/>
      <w:sz w:val="26"/>
      <w:szCs w:val="26"/>
      <w:lang w:eastAsia="ru-RU"/>
    </w:rPr>
  </w:style>
  <w:style w:type="character" w:styleId="affff8">
    <w:name w:val="FollowedHyperlink"/>
    <w:uiPriority w:val="99"/>
    <w:semiHidden/>
    <w:unhideWhenUsed/>
    <w:rsid w:val="004B1990"/>
    <w:rPr>
      <w:color w:val="800080"/>
      <w:u w:val="single"/>
    </w:rPr>
  </w:style>
  <w:style w:type="paragraph" w:styleId="affff9">
    <w:name w:val="TOC Heading"/>
    <w:basedOn w:val="1"/>
    <w:next w:val="a"/>
    <w:uiPriority w:val="39"/>
    <w:unhideWhenUsed/>
    <w:qFormat/>
    <w:rsid w:val="004B1990"/>
    <w:pPr>
      <w:keepNext/>
      <w:keepLines/>
      <w:autoSpaceDE/>
      <w:autoSpaceDN/>
      <w:adjustRightInd/>
      <w:spacing w:before="480" w:line="276" w:lineRule="auto"/>
      <w:jc w:val="left"/>
      <w:outlineLvl w:val="9"/>
    </w:pPr>
    <w:rPr>
      <w:rFonts w:ascii="Cambria" w:hAnsi="Cambria"/>
      <w:color w:val="365F91"/>
    </w:rPr>
  </w:style>
  <w:style w:type="paragraph" w:styleId="12">
    <w:name w:val="toc 1"/>
    <w:basedOn w:val="a"/>
    <w:next w:val="a"/>
    <w:autoRedefine/>
    <w:uiPriority w:val="39"/>
    <w:unhideWhenUsed/>
    <w:rsid w:val="004B1990"/>
    <w:rPr>
      <w:rFonts w:eastAsia="Calibri"/>
      <w:color w:val="auto"/>
      <w:szCs w:val="22"/>
    </w:rPr>
  </w:style>
  <w:style w:type="paragraph" w:styleId="21">
    <w:name w:val="toc 2"/>
    <w:basedOn w:val="a"/>
    <w:next w:val="a"/>
    <w:autoRedefine/>
    <w:uiPriority w:val="39"/>
    <w:unhideWhenUsed/>
    <w:rsid w:val="004B1990"/>
    <w:pPr>
      <w:ind w:left="280"/>
    </w:pPr>
    <w:rPr>
      <w:rFonts w:eastAsia="Calibri"/>
      <w:color w:val="auto"/>
      <w:szCs w:val="22"/>
    </w:rPr>
  </w:style>
  <w:style w:type="paragraph" w:styleId="31">
    <w:name w:val="toc 3"/>
    <w:basedOn w:val="a"/>
    <w:next w:val="a"/>
    <w:autoRedefine/>
    <w:uiPriority w:val="39"/>
    <w:unhideWhenUsed/>
    <w:rsid w:val="004B1990"/>
    <w:pPr>
      <w:spacing w:after="100"/>
      <w:ind w:left="440"/>
    </w:pPr>
    <w:rPr>
      <w:rFonts w:ascii="Calibri" w:eastAsia="Times New Roman" w:hAnsi="Calibri"/>
      <w:color w:val="auto"/>
      <w:sz w:val="22"/>
      <w:szCs w:val="22"/>
      <w:lang w:eastAsia="ru-RU"/>
    </w:rPr>
  </w:style>
  <w:style w:type="paragraph" w:styleId="41">
    <w:name w:val="toc 4"/>
    <w:basedOn w:val="a"/>
    <w:next w:val="a"/>
    <w:autoRedefine/>
    <w:uiPriority w:val="39"/>
    <w:unhideWhenUsed/>
    <w:rsid w:val="004B1990"/>
    <w:pPr>
      <w:spacing w:after="100"/>
      <w:ind w:left="660"/>
    </w:pPr>
    <w:rPr>
      <w:rFonts w:ascii="Calibri" w:eastAsia="Times New Roman" w:hAnsi="Calibri"/>
      <w:color w:val="auto"/>
      <w:sz w:val="22"/>
      <w:szCs w:val="22"/>
      <w:lang w:eastAsia="ru-RU"/>
    </w:rPr>
  </w:style>
  <w:style w:type="paragraph" w:styleId="5">
    <w:name w:val="toc 5"/>
    <w:basedOn w:val="a"/>
    <w:next w:val="a"/>
    <w:autoRedefine/>
    <w:uiPriority w:val="39"/>
    <w:unhideWhenUsed/>
    <w:rsid w:val="004B1990"/>
    <w:pPr>
      <w:spacing w:after="100"/>
      <w:ind w:left="880"/>
    </w:pPr>
    <w:rPr>
      <w:rFonts w:ascii="Calibri" w:eastAsia="Times New Roman" w:hAnsi="Calibri"/>
      <w:color w:val="auto"/>
      <w:sz w:val="22"/>
      <w:szCs w:val="22"/>
      <w:lang w:eastAsia="ru-RU"/>
    </w:rPr>
  </w:style>
  <w:style w:type="paragraph" w:styleId="6">
    <w:name w:val="toc 6"/>
    <w:basedOn w:val="a"/>
    <w:next w:val="a"/>
    <w:autoRedefine/>
    <w:uiPriority w:val="39"/>
    <w:unhideWhenUsed/>
    <w:rsid w:val="004B1990"/>
    <w:pPr>
      <w:spacing w:after="100"/>
      <w:ind w:left="1100"/>
    </w:pPr>
    <w:rPr>
      <w:rFonts w:ascii="Calibri" w:eastAsia="Times New Roman" w:hAnsi="Calibri"/>
      <w:color w:val="auto"/>
      <w:sz w:val="22"/>
      <w:szCs w:val="22"/>
      <w:lang w:eastAsia="ru-RU"/>
    </w:rPr>
  </w:style>
  <w:style w:type="paragraph" w:styleId="7">
    <w:name w:val="toc 7"/>
    <w:basedOn w:val="a"/>
    <w:next w:val="a"/>
    <w:autoRedefine/>
    <w:uiPriority w:val="39"/>
    <w:unhideWhenUsed/>
    <w:rsid w:val="004B1990"/>
    <w:pPr>
      <w:spacing w:after="100"/>
      <w:ind w:left="1320"/>
    </w:pPr>
    <w:rPr>
      <w:rFonts w:ascii="Calibri" w:eastAsia="Times New Roman" w:hAnsi="Calibri"/>
      <w:color w:val="auto"/>
      <w:sz w:val="22"/>
      <w:szCs w:val="22"/>
      <w:lang w:eastAsia="ru-RU"/>
    </w:rPr>
  </w:style>
  <w:style w:type="paragraph" w:styleId="8">
    <w:name w:val="toc 8"/>
    <w:basedOn w:val="a"/>
    <w:next w:val="a"/>
    <w:autoRedefine/>
    <w:uiPriority w:val="39"/>
    <w:unhideWhenUsed/>
    <w:rsid w:val="004B1990"/>
    <w:pPr>
      <w:spacing w:after="100"/>
      <w:ind w:left="1540"/>
    </w:pPr>
    <w:rPr>
      <w:rFonts w:ascii="Calibri" w:eastAsia="Times New Roman" w:hAnsi="Calibri"/>
      <w:color w:val="auto"/>
      <w:sz w:val="22"/>
      <w:szCs w:val="22"/>
      <w:lang w:eastAsia="ru-RU"/>
    </w:rPr>
  </w:style>
  <w:style w:type="paragraph" w:styleId="9">
    <w:name w:val="toc 9"/>
    <w:basedOn w:val="a"/>
    <w:next w:val="a"/>
    <w:autoRedefine/>
    <w:uiPriority w:val="39"/>
    <w:unhideWhenUsed/>
    <w:rsid w:val="004B1990"/>
    <w:pPr>
      <w:spacing w:after="100"/>
      <w:ind w:left="1760"/>
    </w:pPr>
    <w:rPr>
      <w:rFonts w:ascii="Calibri" w:eastAsia="Times New Roman" w:hAnsi="Calibri"/>
      <w:color w:val="auto"/>
      <w:sz w:val="22"/>
      <w:szCs w:val="22"/>
      <w:lang w:eastAsia="ru-RU"/>
    </w:rPr>
  </w:style>
  <w:style w:type="paragraph" w:customStyle="1" w:styleId="ConsPlusCell">
    <w:name w:val="ConsPlusCell"/>
    <w:uiPriority w:val="99"/>
    <w:rsid w:val="004B1990"/>
    <w:pPr>
      <w:widowControl w:val="0"/>
      <w:autoSpaceDE w:val="0"/>
      <w:autoSpaceDN w:val="0"/>
      <w:adjustRightInd w:val="0"/>
      <w:spacing w:after="0" w:line="240" w:lineRule="auto"/>
    </w:pPr>
    <w:rPr>
      <w:rFonts w:ascii="Calibri" w:eastAsia="Times New Roman" w:hAnsi="Calibri" w:cs="Calibri"/>
      <w:lang w:eastAsia="ru-RU"/>
    </w:rPr>
  </w:style>
  <w:style w:type="numbering" w:customStyle="1" w:styleId="22">
    <w:name w:val="Нет списка2"/>
    <w:next w:val="a2"/>
    <w:uiPriority w:val="99"/>
    <w:semiHidden/>
    <w:unhideWhenUsed/>
    <w:rsid w:val="004B1990"/>
  </w:style>
  <w:style w:type="numbering" w:customStyle="1" w:styleId="120">
    <w:name w:val="Нет списка12"/>
    <w:next w:val="a2"/>
    <w:uiPriority w:val="99"/>
    <w:semiHidden/>
    <w:unhideWhenUsed/>
    <w:rsid w:val="004B1990"/>
  </w:style>
  <w:style w:type="paragraph" w:styleId="affffa">
    <w:name w:val="Document Map"/>
    <w:basedOn w:val="a"/>
    <w:link w:val="affffb"/>
    <w:uiPriority w:val="99"/>
    <w:semiHidden/>
    <w:unhideWhenUsed/>
    <w:rsid w:val="004B1990"/>
    <w:pPr>
      <w:spacing w:after="0" w:line="240" w:lineRule="auto"/>
    </w:pPr>
    <w:rPr>
      <w:rFonts w:ascii="Tahoma" w:hAnsi="Tahoma" w:cs="Tahoma"/>
      <w:sz w:val="16"/>
      <w:szCs w:val="16"/>
    </w:rPr>
  </w:style>
  <w:style w:type="character" w:customStyle="1" w:styleId="affffb">
    <w:name w:val="Схема документа Знак"/>
    <w:basedOn w:val="a0"/>
    <w:link w:val="affffa"/>
    <w:uiPriority w:val="99"/>
    <w:semiHidden/>
    <w:rsid w:val="004B1990"/>
    <w:rPr>
      <w:rFonts w:ascii="Tahoma" w:hAnsi="Tahoma" w:cs="Tahoma"/>
      <w:color w:val="000000"/>
      <w:sz w:val="16"/>
      <w:szCs w:val="16"/>
    </w:rPr>
  </w:style>
  <w:style w:type="paragraph" w:styleId="affffc">
    <w:name w:val="footnote text"/>
    <w:basedOn w:val="a"/>
    <w:link w:val="affffd"/>
    <w:uiPriority w:val="99"/>
    <w:semiHidden/>
    <w:unhideWhenUsed/>
    <w:rsid w:val="004B1990"/>
    <w:pPr>
      <w:spacing w:after="0" w:line="240" w:lineRule="auto"/>
    </w:pPr>
    <w:rPr>
      <w:sz w:val="20"/>
      <w:szCs w:val="20"/>
    </w:rPr>
  </w:style>
  <w:style w:type="character" w:customStyle="1" w:styleId="affffd">
    <w:name w:val="Текст сноски Знак"/>
    <w:basedOn w:val="a0"/>
    <w:link w:val="affffc"/>
    <w:uiPriority w:val="99"/>
    <w:semiHidden/>
    <w:rsid w:val="004B1990"/>
    <w:rPr>
      <w:rFonts w:ascii="Times New Roman" w:hAnsi="Times New Roman" w:cs="Times New Roman"/>
      <w:color w:val="000000"/>
      <w:sz w:val="20"/>
      <w:szCs w:val="20"/>
    </w:rPr>
  </w:style>
  <w:style w:type="character" w:styleId="affffe">
    <w:name w:val="footnote reference"/>
    <w:basedOn w:val="a0"/>
    <w:uiPriority w:val="99"/>
    <w:semiHidden/>
    <w:unhideWhenUsed/>
    <w:rsid w:val="004B1990"/>
    <w:rPr>
      <w:vertAlign w:val="superscript"/>
    </w:rPr>
  </w:style>
  <w:style w:type="numbering" w:customStyle="1" w:styleId="32">
    <w:name w:val="Нет списка3"/>
    <w:next w:val="a2"/>
    <w:uiPriority w:val="99"/>
    <w:semiHidden/>
    <w:unhideWhenUsed/>
    <w:rsid w:val="004B1990"/>
  </w:style>
  <w:style w:type="numbering" w:customStyle="1" w:styleId="13">
    <w:name w:val="Нет списка13"/>
    <w:next w:val="a2"/>
    <w:uiPriority w:val="99"/>
    <w:semiHidden/>
    <w:unhideWhenUsed/>
    <w:rsid w:val="004B1990"/>
  </w:style>
  <w:style w:type="paragraph" w:styleId="afffff">
    <w:name w:val="Normal (Web)"/>
    <w:basedOn w:val="a"/>
    <w:uiPriority w:val="99"/>
    <w:unhideWhenUsed/>
    <w:rsid w:val="004B1990"/>
    <w:pPr>
      <w:spacing w:before="100" w:beforeAutospacing="1" w:after="100" w:afterAutospacing="1" w:line="240" w:lineRule="auto"/>
    </w:pPr>
    <w:rPr>
      <w:rFonts w:eastAsia="Times New Roman"/>
      <w:color w:val="auto"/>
      <w:sz w:val="24"/>
      <w:szCs w:val="24"/>
      <w:lang w:eastAsia="ru-RU"/>
    </w:rPr>
  </w:style>
  <w:style w:type="paragraph" w:customStyle="1" w:styleId="default">
    <w:name w:val="default"/>
    <w:basedOn w:val="a"/>
    <w:rsid w:val="004B1990"/>
    <w:pPr>
      <w:spacing w:before="100" w:beforeAutospacing="1" w:after="100" w:afterAutospacing="1" w:line="240" w:lineRule="auto"/>
    </w:pPr>
    <w:rPr>
      <w:rFonts w:eastAsia="Times New Roman"/>
      <w:color w:val="auto"/>
      <w:sz w:val="24"/>
      <w:szCs w:val="24"/>
      <w:lang w:eastAsia="ru-RU"/>
    </w:rPr>
  </w:style>
  <w:style w:type="character" w:customStyle="1" w:styleId="apple-converted-space">
    <w:name w:val="apple-converted-space"/>
    <w:rsid w:val="004B1990"/>
  </w:style>
  <w:style w:type="paragraph" w:customStyle="1" w:styleId="cm5">
    <w:name w:val="cm5"/>
    <w:basedOn w:val="a"/>
    <w:rsid w:val="004B1990"/>
    <w:pPr>
      <w:spacing w:before="100" w:beforeAutospacing="1" w:after="100" w:afterAutospacing="1" w:line="240" w:lineRule="auto"/>
    </w:pPr>
    <w:rPr>
      <w:rFonts w:eastAsia="Times New Roman"/>
      <w:color w:val="auto"/>
      <w:sz w:val="24"/>
      <w:szCs w:val="24"/>
      <w:lang w:eastAsia="ru-RU"/>
    </w:rPr>
  </w:style>
  <w:style w:type="numbering" w:customStyle="1" w:styleId="42">
    <w:name w:val="Нет списка4"/>
    <w:next w:val="a2"/>
    <w:uiPriority w:val="99"/>
    <w:semiHidden/>
    <w:unhideWhenUsed/>
    <w:rsid w:val="004B1990"/>
  </w:style>
  <w:style w:type="numbering" w:customStyle="1" w:styleId="14">
    <w:name w:val="Нет списка14"/>
    <w:next w:val="a2"/>
    <w:uiPriority w:val="99"/>
    <w:semiHidden/>
    <w:unhideWhenUsed/>
    <w:rsid w:val="004B1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9.png"/><Relationship Id="rId2" Type="http://schemas.openxmlformats.org/officeDocument/2006/relationships/styles" Target="styles.xml"/><Relationship Id="rId16" Type="http://schemas.microsoft.com/office/2007/relationships/hdphoto" Target="media/hdphoto2.wdp"/><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43</Pages>
  <Words>7006</Words>
  <Characters>39938</Characters>
  <Application>Microsoft Office Word</Application>
  <DocSecurity>0</DocSecurity>
  <Lines>332</Lines>
  <Paragraphs>93</Paragraphs>
  <ScaleCrop>false</ScaleCrop>
  <Company/>
  <LinksUpToDate>false</LinksUpToDate>
  <CharactersWithSpaces>46851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Petr33-Win@outlook.com</cp:lastModifiedBy>
  <cp:revision>4</cp:revision>
  <dcterms:created xsi:type="dcterms:W3CDTF">2019-03-05T05:37:00Z</dcterms:created>
  <dcterms:modified xsi:type="dcterms:W3CDTF">2022-05-28T14:37:00Z</dcterms:modified>
</cp:coreProperties>
</file>