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818F5" w14:textId="77777777" w:rsidR="00EE55C0" w:rsidRPr="00EE55C0" w:rsidRDefault="00EE55C0" w:rsidP="00EE55C0">
      <w:pPr>
        <w:shd w:val="clear" w:color="auto" w:fill="FFFFFF"/>
        <w:spacing w:after="100" w:afterAutospacing="1" w:line="240" w:lineRule="auto"/>
        <w:outlineLvl w:val="1"/>
        <w:rPr>
          <w:rFonts w:ascii="PTbold" w:eastAsia="Times New Roman" w:hAnsi="PTbold" w:cs="Times New Roman"/>
          <w:color w:val="353535"/>
          <w:sz w:val="36"/>
          <w:szCs w:val="36"/>
          <w:lang w:eastAsia="ru-RU"/>
        </w:rPr>
      </w:pPr>
      <w:r w:rsidRPr="00EE55C0">
        <w:rPr>
          <w:rFonts w:ascii="PTbold" w:eastAsia="Times New Roman" w:hAnsi="PTbold" w:cs="Times New Roman"/>
          <w:color w:val="353535"/>
          <w:sz w:val="36"/>
          <w:szCs w:val="36"/>
          <w:lang w:eastAsia="ru-RU"/>
        </w:rPr>
        <w:t>Практическое задание 1</w:t>
      </w:r>
    </w:p>
    <w:p w14:paraId="016221A9" w14:textId="77777777" w:rsidR="00EE55C0" w:rsidRPr="00EE55C0" w:rsidRDefault="00EE55C0" w:rsidP="00EE55C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53535"/>
          <w:sz w:val="23"/>
          <w:szCs w:val="23"/>
          <w:lang w:eastAsia="ru-RU"/>
        </w:rPr>
      </w:pPr>
      <w:r w:rsidRPr="00EE55C0">
        <w:rPr>
          <w:rFonts w:ascii="PT" w:eastAsia="Times New Roman" w:hAnsi="PT" w:cs="Times New Roman"/>
          <w:b/>
          <w:bCs/>
          <w:color w:val="353535"/>
          <w:sz w:val="23"/>
          <w:szCs w:val="23"/>
          <w:lang w:eastAsia="ru-RU"/>
        </w:rPr>
        <w:t>Задание проверяется преподавателем. Для получения оценки загрузите свою работу в систему. Максимальный балл за задание 25 баллов.</w:t>
      </w:r>
    </w:p>
    <w:p w14:paraId="2CB1FBC8" w14:textId="77777777" w:rsidR="00EE55C0" w:rsidRPr="00EE55C0" w:rsidRDefault="00EE55C0" w:rsidP="00EE55C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53535"/>
          <w:sz w:val="23"/>
          <w:szCs w:val="23"/>
          <w:lang w:eastAsia="ru-RU"/>
        </w:rPr>
      </w:pPr>
      <w:r w:rsidRPr="00EE55C0">
        <w:rPr>
          <w:rFonts w:ascii="PT" w:eastAsia="Times New Roman" w:hAnsi="PT" w:cs="Times New Roman"/>
          <w:color w:val="353535"/>
          <w:sz w:val="23"/>
          <w:szCs w:val="23"/>
          <w:lang w:eastAsia="ru-RU"/>
        </w:rPr>
        <w:t>«Проект индивидуального жилого дома малой этажности» (варианты 1-5) /</w:t>
      </w:r>
    </w:p>
    <w:p w14:paraId="4314E1A7" w14:textId="77777777" w:rsidR="00EE55C0" w:rsidRPr="00EE55C0" w:rsidRDefault="00EE55C0" w:rsidP="00EE55C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53535"/>
          <w:sz w:val="23"/>
          <w:szCs w:val="23"/>
          <w:lang w:eastAsia="ru-RU"/>
        </w:rPr>
      </w:pPr>
      <w:r w:rsidRPr="00EE55C0">
        <w:rPr>
          <w:rFonts w:ascii="PT" w:eastAsia="Times New Roman" w:hAnsi="PT" w:cs="Times New Roman"/>
          <w:color w:val="353535"/>
          <w:sz w:val="23"/>
          <w:szCs w:val="23"/>
          <w:lang w:eastAsia="ru-RU"/>
        </w:rPr>
        <w:t>«Проект многосекционного жилого дома средней этажности» (вариант 6)</w:t>
      </w:r>
    </w:p>
    <w:p w14:paraId="13219947" w14:textId="77777777" w:rsidR="00EE55C0" w:rsidRPr="00EE55C0" w:rsidRDefault="00EE55C0" w:rsidP="00EE55C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53535"/>
          <w:sz w:val="23"/>
          <w:szCs w:val="23"/>
          <w:lang w:eastAsia="ru-RU"/>
        </w:rPr>
      </w:pPr>
      <w:r w:rsidRPr="00EE55C0">
        <w:rPr>
          <w:rFonts w:ascii="PT" w:eastAsia="Times New Roman" w:hAnsi="PT" w:cs="Times New Roman"/>
          <w:color w:val="353535"/>
          <w:sz w:val="23"/>
          <w:szCs w:val="23"/>
          <w:lang w:eastAsia="ru-RU"/>
        </w:rPr>
        <w:t>(проверяемое преподавателем)</w:t>
      </w:r>
    </w:p>
    <w:p w14:paraId="0B01ED3F" w14:textId="77777777" w:rsidR="00EE55C0" w:rsidRPr="00EE55C0" w:rsidRDefault="00EE55C0" w:rsidP="00EE55C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53535"/>
          <w:sz w:val="23"/>
          <w:szCs w:val="23"/>
          <w:lang w:eastAsia="ru-RU"/>
        </w:rPr>
      </w:pPr>
      <w:r w:rsidRPr="00EE55C0">
        <w:rPr>
          <w:rFonts w:ascii="PT" w:eastAsia="Times New Roman" w:hAnsi="PT" w:cs="Times New Roman"/>
          <w:color w:val="353535"/>
          <w:sz w:val="23"/>
          <w:szCs w:val="23"/>
          <w:lang w:eastAsia="ru-RU"/>
        </w:rPr>
        <w:t> </w:t>
      </w:r>
    </w:p>
    <w:p w14:paraId="63F7430E" w14:textId="77777777" w:rsidR="00EE55C0" w:rsidRPr="00EE55C0" w:rsidRDefault="00EE55C0" w:rsidP="00EE55C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53535"/>
          <w:sz w:val="23"/>
          <w:szCs w:val="23"/>
          <w:lang w:eastAsia="ru-RU"/>
        </w:rPr>
      </w:pPr>
      <w:r w:rsidRPr="00EE55C0">
        <w:rPr>
          <w:rFonts w:ascii="PT" w:eastAsia="Times New Roman" w:hAnsi="PT" w:cs="Times New Roman"/>
          <w:color w:val="353535"/>
          <w:sz w:val="23"/>
          <w:szCs w:val="23"/>
          <w:lang w:eastAsia="ru-RU"/>
        </w:rPr>
        <w:t>ВЫБОР ВАРИАНТА ПРАКТИЧЕСКОГО ЗАДАНИЯ.</w:t>
      </w:r>
    </w:p>
    <w:p w14:paraId="1FD460A1" w14:textId="77777777" w:rsidR="00EE55C0" w:rsidRPr="00EE55C0" w:rsidRDefault="00EE55C0" w:rsidP="00EE55C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53535"/>
          <w:sz w:val="23"/>
          <w:szCs w:val="23"/>
          <w:lang w:eastAsia="ru-RU"/>
        </w:rPr>
      </w:pPr>
      <w:r w:rsidRPr="00EE55C0">
        <w:rPr>
          <w:rFonts w:ascii="PT" w:eastAsia="Times New Roman" w:hAnsi="PT" w:cs="Times New Roman"/>
          <w:color w:val="353535"/>
          <w:sz w:val="23"/>
          <w:szCs w:val="23"/>
          <w:lang w:eastAsia="ru-RU"/>
        </w:rPr>
        <w:t>Вариант задания принимается в соответствии с первой буквой фамилии.</w:t>
      </w:r>
    </w:p>
    <w:p w14:paraId="318BD396" w14:textId="77777777" w:rsidR="00EE55C0" w:rsidRPr="00EE55C0" w:rsidRDefault="00EE55C0" w:rsidP="00EE55C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53535"/>
          <w:sz w:val="23"/>
          <w:szCs w:val="23"/>
          <w:lang w:eastAsia="ru-RU"/>
        </w:rPr>
      </w:pPr>
      <w:r w:rsidRPr="00EE55C0">
        <w:rPr>
          <w:rFonts w:ascii="PT" w:eastAsia="Times New Roman" w:hAnsi="PT" w:cs="Times New Roman"/>
          <w:color w:val="353535"/>
          <w:sz w:val="23"/>
          <w:szCs w:val="23"/>
          <w:lang w:eastAsia="ru-RU"/>
        </w:rPr>
        <w:t>Вариант 6 можно выбирать всем.</w:t>
      </w:r>
    </w:p>
    <w:p w14:paraId="5C40E5D3" w14:textId="77777777" w:rsidR="00EE55C0" w:rsidRPr="00EE55C0" w:rsidRDefault="00EE55C0" w:rsidP="00EE55C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53535"/>
          <w:sz w:val="23"/>
          <w:szCs w:val="23"/>
          <w:lang w:eastAsia="ru-RU"/>
        </w:rPr>
      </w:pPr>
      <w:r w:rsidRPr="00EE55C0">
        <w:rPr>
          <w:rFonts w:ascii="PT" w:eastAsia="Times New Roman" w:hAnsi="PT" w:cs="Times New Roman"/>
          <w:i/>
          <w:iCs/>
          <w:color w:val="353535"/>
          <w:sz w:val="23"/>
          <w:szCs w:val="23"/>
          <w:lang w:eastAsia="ru-RU"/>
        </w:rPr>
        <w:t>Варианты 1-5 представляют собой проекты индивидуального жилого дома малой этажности.</w:t>
      </w:r>
    </w:p>
    <w:p w14:paraId="40BDC2AB" w14:textId="77777777" w:rsidR="00EE55C0" w:rsidRPr="00EE55C0" w:rsidRDefault="00EE55C0" w:rsidP="00EE55C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53535"/>
          <w:sz w:val="23"/>
          <w:szCs w:val="23"/>
          <w:lang w:eastAsia="ru-RU"/>
        </w:rPr>
      </w:pPr>
      <w:r w:rsidRPr="00EE55C0">
        <w:rPr>
          <w:rFonts w:ascii="PT" w:eastAsia="Times New Roman" w:hAnsi="PT" w:cs="Times New Roman"/>
          <w:i/>
          <w:iCs/>
          <w:color w:val="353535"/>
          <w:sz w:val="23"/>
          <w:szCs w:val="23"/>
          <w:lang w:eastAsia="ru-RU"/>
        </w:rPr>
        <w:t>Вариант 6 – проект секционного жилого дома средней этажности.</w:t>
      </w:r>
    </w:p>
    <w:p w14:paraId="17CB5E3D" w14:textId="67034428" w:rsidR="00FB4B3D" w:rsidRDefault="00EE55C0">
      <w:r>
        <w:rPr>
          <w:noProof/>
        </w:rPr>
        <w:drawing>
          <wp:inline distT="0" distB="0" distL="0" distR="0" wp14:anchorId="6CC346EF" wp14:editId="1159EF4E">
            <wp:extent cx="5940425" cy="28314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1D84E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Варианты представлены в прилагаемых файлах в формате .</w:t>
      </w:r>
      <w:r>
        <w:rPr>
          <w:rFonts w:ascii="PT" w:hAnsi="PT"/>
          <w:color w:val="353535"/>
          <w:sz w:val="23"/>
          <w:szCs w:val="23"/>
          <w:lang w:val="en-US"/>
        </w:rPr>
        <w:t>pdf</w:t>
      </w:r>
      <w:r>
        <w:rPr>
          <w:rFonts w:ascii="PT" w:hAnsi="PT"/>
          <w:color w:val="353535"/>
          <w:sz w:val="23"/>
          <w:szCs w:val="23"/>
        </w:rPr>
        <w:t>.</w:t>
      </w:r>
    </w:p>
    <w:p w14:paraId="5C23F177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(Заданные выше чертежи были выполнены в рамках дисциплины «Компьютерная графика в строительстве»)</w:t>
      </w:r>
    </w:p>
    <w:p w14:paraId="69F346DB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Место строительства также принимается в соответствии с первой буквой фамилии.</w:t>
      </w:r>
    </w:p>
    <w:p w14:paraId="035A9BBC" w14:textId="5A1C4954" w:rsidR="00EE55C0" w:rsidRDefault="00EE55C0">
      <w:r>
        <w:rPr>
          <w:noProof/>
        </w:rPr>
        <w:lastRenderedPageBreak/>
        <w:drawing>
          <wp:inline distT="0" distB="0" distL="0" distR="0" wp14:anchorId="2C14BE13" wp14:editId="45F16E2B">
            <wp:extent cx="5940425" cy="479679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9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946C6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СОСТАВ ПРОЕКТА:</w:t>
      </w:r>
    </w:p>
    <w:p w14:paraId="3C8CCEC1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  <w:lang w:val="en-US"/>
        </w:rPr>
        <w:t>I</w:t>
      </w:r>
      <w:r>
        <w:rPr>
          <w:rFonts w:ascii="PT" w:hAnsi="PT"/>
          <w:color w:val="353535"/>
          <w:sz w:val="23"/>
          <w:szCs w:val="23"/>
        </w:rPr>
        <w:t>. Графическая часть.</w:t>
      </w:r>
    </w:p>
    <w:p w14:paraId="00E49E21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i/>
          <w:iCs/>
          <w:color w:val="353535"/>
          <w:sz w:val="23"/>
          <w:szCs w:val="23"/>
        </w:rPr>
        <w:t>1. Необходимо перечертить и представить архитектурно-строительные чертежи индивидуального жилого дома / многосекционного жилого дома</w:t>
      </w:r>
      <w:r>
        <w:rPr>
          <w:rFonts w:ascii="PT" w:hAnsi="PT"/>
          <w:color w:val="353535"/>
          <w:sz w:val="23"/>
          <w:szCs w:val="23"/>
        </w:rPr>
        <w:t> (согласно вашему варианту) в составе:</w:t>
      </w:r>
    </w:p>
    <w:p w14:paraId="5D930D8F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а) План 1 этажа.</w:t>
      </w:r>
    </w:p>
    <w:p w14:paraId="6D7C2248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б) План 2 (типового) этажа.</w:t>
      </w:r>
    </w:p>
    <w:p w14:paraId="4E3C08B6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в) Фасад 1 в линиях.</w:t>
      </w:r>
    </w:p>
    <w:p w14:paraId="7026FEF6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г) Фасад 2 в линиях.</w:t>
      </w:r>
    </w:p>
    <w:p w14:paraId="23102332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д) Разрез 1-1.</w:t>
      </w:r>
    </w:p>
    <w:p w14:paraId="3D230A82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(Заданные выше чертежи были выполнены в рамках дисциплины «Компьютерная графика в строительстве»)</w:t>
      </w:r>
    </w:p>
    <w:p w14:paraId="0456F2CC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i/>
          <w:iCs/>
          <w:color w:val="353535"/>
          <w:sz w:val="23"/>
          <w:szCs w:val="23"/>
        </w:rPr>
        <w:t>Необходимо внести корректировки в выполненные ранее чертежи с учетом заданного конструктивного решения (плана кровли, типа фундамента), а также выполнить фасады в цвете.</w:t>
      </w:r>
    </w:p>
    <w:p w14:paraId="16AD4039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i/>
          <w:iCs/>
          <w:color w:val="353535"/>
          <w:sz w:val="23"/>
          <w:szCs w:val="23"/>
        </w:rPr>
        <w:lastRenderedPageBreak/>
        <w:t>2. Выполнить последующие чертежи в составе:</w:t>
      </w:r>
    </w:p>
    <w:p w14:paraId="0F858275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е) Разрез 2-2.</w:t>
      </w:r>
    </w:p>
    <w:p w14:paraId="0FEA7B61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ж) Фасад 3 в цвете.</w:t>
      </w:r>
    </w:p>
    <w:p w14:paraId="318BE68C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з) Фасад 4 в цвете.</w:t>
      </w:r>
    </w:p>
    <w:p w14:paraId="5F184613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и) Схема расположения элементов сборного железобетонного многопустотного перекрытия (ГОСТ 26434-2015, ГОСТ 9561-2016).</w:t>
      </w:r>
    </w:p>
    <w:p w14:paraId="4145301A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к) Схема расположения элементов сборного железобетонного ленточного фундамента (ГОСТ 13579-2018, ГОСТ 13580-85).</w:t>
      </w:r>
    </w:p>
    <w:p w14:paraId="16533030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л) План скатной кровли из металлического профилированного листа / металлочерепицы / гибкой черепицы.</w:t>
      </w:r>
    </w:p>
    <w:p w14:paraId="106C53A5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 </w:t>
      </w:r>
    </w:p>
    <w:p w14:paraId="26D188E1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  <w:lang w:val="en-US"/>
        </w:rPr>
        <w:t>II</w:t>
      </w:r>
      <w:r>
        <w:rPr>
          <w:rFonts w:ascii="PT" w:hAnsi="PT"/>
          <w:color w:val="353535"/>
          <w:sz w:val="23"/>
          <w:szCs w:val="23"/>
        </w:rPr>
        <w:t>. Пояснительная записка.</w:t>
      </w:r>
    </w:p>
    <w:p w14:paraId="4F7CF275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Пояснительная записка должна содержать мотивированное объяснение принятых в проекте архитектурных и конструктивных решений и включать в себя следующие разделы:</w:t>
      </w:r>
    </w:p>
    <w:p w14:paraId="076E60BA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1 Задание на проектирование (вкладывается выданное задание)</w:t>
      </w:r>
    </w:p>
    <w:p w14:paraId="30817A77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2 Объемно-планировочное решение</w:t>
      </w:r>
    </w:p>
    <w:p w14:paraId="7243F83A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 xml:space="preserve">2.1 Общая характеристика здания (район строительства, назначение, этажность здания, наличие подвала или </w:t>
      </w:r>
      <w:proofErr w:type="spellStart"/>
      <w:r>
        <w:rPr>
          <w:rFonts w:ascii="PT" w:hAnsi="PT"/>
          <w:color w:val="353535"/>
          <w:sz w:val="23"/>
          <w:szCs w:val="23"/>
        </w:rPr>
        <w:t>техподполья</w:t>
      </w:r>
      <w:proofErr w:type="spellEnd"/>
      <w:r>
        <w:rPr>
          <w:rFonts w:ascii="PT" w:hAnsi="PT"/>
          <w:color w:val="353535"/>
          <w:sz w:val="23"/>
          <w:szCs w:val="23"/>
        </w:rPr>
        <w:t xml:space="preserve"> и т.д.)</w:t>
      </w:r>
    </w:p>
    <w:p w14:paraId="3496B079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2.2 Основные объемно-планировочные параметры (общие размеры, высота здания, шаг, пролет, высота этажа, коммуникационные элементы и т.д.)</w:t>
      </w:r>
    </w:p>
    <w:p w14:paraId="13FCDEE9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2.3 Функциональная связь помещений (функциональная схема, выполнение нормативной документации в части площадей помещений)</w:t>
      </w:r>
    </w:p>
    <w:p w14:paraId="67005906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2.4 Выполнение противопожарных и санитарно-гигиенических требований</w:t>
      </w:r>
    </w:p>
    <w:p w14:paraId="136426DB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2.5 Технико-экономические показатели (жилая, подсобная, общая площадь дома, площадь застройки, строительный объем здания, коэффициенты и т.д.)</w:t>
      </w:r>
    </w:p>
    <w:p w14:paraId="043353B6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3 Конструктивное решение</w:t>
      </w:r>
    </w:p>
    <w:p w14:paraId="401F30C7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3.1 Конструктивная система и схема здания (особенности конструктивной системы, несущая способность, пространственная жесткость)</w:t>
      </w:r>
    </w:p>
    <w:p w14:paraId="079F1CF6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3.2 Конструктивные элементы здания (фундаменты, стены, перегородки, перекрытия, полы, окна и двери, лестницы, крыша и т.д.)</w:t>
      </w:r>
    </w:p>
    <w:p w14:paraId="7E26B499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4 Инженерное оборудование здания</w:t>
      </w:r>
    </w:p>
    <w:p w14:paraId="2DEB4A5E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lastRenderedPageBreak/>
        <w:t>Литература</w:t>
      </w:r>
    </w:p>
    <w:p w14:paraId="3690CA7F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 </w:t>
      </w:r>
    </w:p>
    <w:p w14:paraId="6BB53583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ТРЕБОВАНИЯ К ОФОРМЛЕНИЮ РАБОТЫ.</w:t>
      </w:r>
    </w:p>
    <w:p w14:paraId="21D2D874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Все чертежи выполняются в масштабе М1:100.</w:t>
      </w:r>
    </w:p>
    <w:p w14:paraId="30C6A957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Чертежи оформляются на подходящих по размеру листах форматов А3-А2 с рамкой и основной надписью по ГОСТ Р 21.101-2020 (форма 3 прил. Ж). Размещение чертежей возможно в любом порядке.</w:t>
      </w:r>
    </w:p>
    <w:p w14:paraId="505B4838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i/>
          <w:iCs/>
          <w:color w:val="353535"/>
          <w:sz w:val="23"/>
          <w:szCs w:val="23"/>
        </w:rPr>
        <w:t>Пример заполнения основной надписи (штампа) приведен в прилагаемых файлах.</w:t>
      </w:r>
    </w:p>
    <w:p w14:paraId="58EE6F79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Оформление чертежей должно соответствовать ГОСТ 21.501-2018 и ГОСТ Р 21.101-2020.</w:t>
      </w:r>
    </w:p>
    <w:p w14:paraId="4E375AB6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ВСЕ ЧЕРТЕЖИ ЗАДАНИЯ ДОЛЖНЫ БЫТЬ ВЫПОЛНЕНЫ ОБЯЗАТЕЛЬНО!</w:t>
      </w:r>
    </w:p>
    <w:p w14:paraId="3C9FC538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Отсутствие любого чертежа дает право на отправку задания на доработку.</w:t>
      </w:r>
    </w:p>
    <w:p w14:paraId="585DCBA9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i/>
          <w:iCs/>
          <w:color w:val="353535"/>
          <w:sz w:val="23"/>
          <w:szCs w:val="23"/>
        </w:rPr>
        <w:t>Пример выполнения альбома чертежей приведен в прилагаемых файлах.</w:t>
      </w:r>
    </w:p>
    <w:p w14:paraId="215AF5D4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 </w:t>
      </w:r>
    </w:p>
    <w:p w14:paraId="39957AEA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Пояснительная записка выполняется на формате А4 с рамкой и основной надписью по ГОСТ Р 21.101-2020 (форма 6 прил. Ж) на каждом листе разделов, а также титульным листом (форма 13 прил. П) и содержанием.</w:t>
      </w:r>
    </w:p>
    <w:p w14:paraId="369945FD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Пояснительная записка выполняется с помощью графических текстовых редакторов на 10-20 листах.</w:t>
      </w:r>
    </w:p>
    <w:p w14:paraId="311ED2BA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Основная текстовая часть пояснительной записки оформляется в соответствии с ГОСТ Р 2.105-2019; список литературы – ГОСТ Р 7.0.100-2018.</w:t>
      </w:r>
    </w:p>
    <w:p w14:paraId="0686FEEB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i/>
          <w:iCs/>
          <w:color w:val="353535"/>
          <w:sz w:val="23"/>
          <w:szCs w:val="23"/>
        </w:rPr>
        <w:t>Пример выполнения пояснительной записки, а также шаблон для ее оформления в формате .</w:t>
      </w:r>
      <w:r>
        <w:rPr>
          <w:rFonts w:ascii="PT" w:hAnsi="PT"/>
          <w:i/>
          <w:iCs/>
          <w:color w:val="353535"/>
          <w:sz w:val="23"/>
          <w:szCs w:val="23"/>
          <w:lang w:val="en-US"/>
        </w:rPr>
        <w:t>docx </w:t>
      </w:r>
      <w:r>
        <w:rPr>
          <w:rFonts w:ascii="PT" w:hAnsi="PT"/>
          <w:i/>
          <w:iCs/>
          <w:color w:val="353535"/>
          <w:sz w:val="23"/>
          <w:szCs w:val="23"/>
        </w:rPr>
        <w:t>приведены в прилагаемых файлах.</w:t>
      </w:r>
    </w:p>
    <w:p w14:paraId="03EE2C94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 </w:t>
      </w:r>
    </w:p>
    <w:p w14:paraId="6330EDE0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Работа выполняется строго в соответствии с заданием без возможности внесения изменений в её состав.</w:t>
      </w:r>
    </w:p>
    <w:p w14:paraId="6722887C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Все составные части работы должны быть выполнены автором без сторонних заимствований.</w:t>
      </w:r>
    </w:p>
    <w:p w14:paraId="32DADC48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Вся работа должна четко читаться, не допускается размытость изображений.</w:t>
      </w:r>
    </w:p>
    <w:p w14:paraId="11418AD4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 </w:t>
      </w:r>
    </w:p>
    <w:p w14:paraId="1A77A43C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ОКОНЧАТЕЛЬНАЯ ФОРМА ПОДАЧИ РАБОТЫ*:</w:t>
      </w:r>
    </w:p>
    <w:p w14:paraId="7AE454A1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lastRenderedPageBreak/>
        <w:t>1. Альбом чертежей с разрешением не менее 300</w:t>
      </w:r>
      <w:r>
        <w:rPr>
          <w:rFonts w:ascii="PT" w:hAnsi="PT"/>
          <w:color w:val="353535"/>
          <w:sz w:val="23"/>
          <w:szCs w:val="23"/>
          <w:lang w:val="en-US"/>
        </w:rPr>
        <w:t>dpi </w:t>
      </w:r>
      <w:r>
        <w:rPr>
          <w:rFonts w:ascii="PT" w:hAnsi="PT"/>
          <w:color w:val="353535"/>
          <w:sz w:val="23"/>
          <w:szCs w:val="23"/>
        </w:rPr>
        <w:t>в формате многостраничного файла .</w:t>
      </w:r>
      <w:r>
        <w:rPr>
          <w:rFonts w:ascii="PT" w:hAnsi="PT"/>
          <w:color w:val="353535"/>
          <w:sz w:val="23"/>
          <w:szCs w:val="23"/>
          <w:lang w:val="en-US"/>
        </w:rPr>
        <w:t>pdf</w:t>
      </w:r>
      <w:r>
        <w:rPr>
          <w:rFonts w:ascii="PT" w:hAnsi="PT"/>
          <w:color w:val="353535"/>
          <w:sz w:val="23"/>
          <w:szCs w:val="23"/>
        </w:rPr>
        <w:t>. Первым листом электронного альбома чертежей должен быть титульный лист.</w:t>
      </w:r>
    </w:p>
    <w:p w14:paraId="248FA597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2. Пояснительная записка. с разрешением не менее 300</w:t>
      </w:r>
      <w:r>
        <w:rPr>
          <w:rFonts w:ascii="PT" w:hAnsi="PT"/>
          <w:color w:val="353535"/>
          <w:sz w:val="23"/>
          <w:szCs w:val="23"/>
          <w:lang w:val="en-US"/>
        </w:rPr>
        <w:t>dpi </w:t>
      </w:r>
      <w:r>
        <w:rPr>
          <w:rFonts w:ascii="PT" w:hAnsi="PT"/>
          <w:color w:val="353535"/>
          <w:sz w:val="23"/>
          <w:szCs w:val="23"/>
        </w:rPr>
        <w:t>в формате многостраничного файла .</w:t>
      </w:r>
      <w:r>
        <w:rPr>
          <w:rFonts w:ascii="PT" w:hAnsi="PT"/>
          <w:color w:val="353535"/>
          <w:sz w:val="23"/>
          <w:szCs w:val="23"/>
          <w:lang w:val="en-US"/>
        </w:rPr>
        <w:t>pdf</w:t>
      </w:r>
      <w:r>
        <w:rPr>
          <w:rFonts w:ascii="PT" w:hAnsi="PT"/>
          <w:color w:val="353535"/>
          <w:sz w:val="23"/>
          <w:szCs w:val="23"/>
        </w:rPr>
        <w:t>. Первым листом пояснительной записки должен быть титульный лист.</w:t>
      </w:r>
    </w:p>
    <w:p w14:paraId="35D06A7F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 </w:t>
      </w:r>
    </w:p>
    <w:p w14:paraId="17925F68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Допускается использование помимо </w:t>
      </w:r>
      <w:proofErr w:type="spellStart"/>
      <w:r>
        <w:rPr>
          <w:rFonts w:ascii="PT" w:hAnsi="PT"/>
          <w:color w:val="353535"/>
          <w:sz w:val="23"/>
          <w:szCs w:val="23"/>
          <w:lang w:val="en-US"/>
        </w:rPr>
        <w:t>Graphisoft</w:t>
      </w:r>
      <w:proofErr w:type="spellEnd"/>
      <w:r>
        <w:rPr>
          <w:rFonts w:ascii="PT" w:hAnsi="PT"/>
          <w:color w:val="353535"/>
          <w:sz w:val="23"/>
          <w:szCs w:val="23"/>
          <w:lang w:val="en-US"/>
        </w:rPr>
        <w:t> ArchiCAD </w:t>
      </w:r>
      <w:r>
        <w:rPr>
          <w:rFonts w:ascii="PT" w:hAnsi="PT"/>
          <w:color w:val="353535"/>
          <w:sz w:val="23"/>
          <w:szCs w:val="23"/>
        </w:rPr>
        <w:t>любых других профессиональных программ для выполнения задания (например, </w:t>
      </w:r>
      <w:r>
        <w:rPr>
          <w:rFonts w:ascii="PT" w:hAnsi="PT"/>
          <w:color w:val="353535"/>
          <w:sz w:val="23"/>
          <w:szCs w:val="23"/>
          <w:lang w:val="en-US"/>
        </w:rPr>
        <w:t>Autodesk AutoCAD</w:t>
      </w:r>
      <w:r>
        <w:rPr>
          <w:rFonts w:ascii="PT" w:hAnsi="PT"/>
          <w:color w:val="353535"/>
          <w:sz w:val="23"/>
          <w:szCs w:val="23"/>
        </w:rPr>
        <w:t xml:space="preserve">, </w:t>
      </w:r>
      <w:proofErr w:type="spellStart"/>
      <w:r>
        <w:rPr>
          <w:rFonts w:ascii="PT" w:hAnsi="PT"/>
          <w:color w:val="353535"/>
          <w:sz w:val="23"/>
          <w:szCs w:val="23"/>
        </w:rPr>
        <w:t>Revit</w:t>
      </w:r>
      <w:proofErr w:type="spellEnd"/>
      <w:r>
        <w:rPr>
          <w:rFonts w:ascii="PT" w:hAnsi="PT"/>
          <w:color w:val="353535"/>
          <w:sz w:val="23"/>
          <w:szCs w:val="23"/>
        </w:rPr>
        <w:t xml:space="preserve"> и т.д.).</w:t>
      </w:r>
    </w:p>
    <w:p w14:paraId="6562E761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 </w:t>
      </w:r>
    </w:p>
    <w:p w14:paraId="1E5362D6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ВНИМАНИЕ!!!</w:t>
      </w:r>
    </w:p>
    <w:p w14:paraId="0003631E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На основе выполнения данной работы будут даны задания в последующих дисциплинах.</w:t>
      </w:r>
    </w:p>
    <w:p w14:paraId="1CFE324B" w14:textId="77777777" w:rsidR="00EE55C0" w:rsidRDefault="00EE55C0" w:rsidP="00EE55C0">
      <w:pPr>
        <w:pStyle w:val="a3"/>
        <w:shd w:val="clear" w:color="auto" w:fill="FFFFFF"/>
        <w:spacing w:before="0" w:beforeAutospacing="0"/>
        <w:rPr>
          <w:rFonts w:ascii="PT" w:hAnsi="PT"/>
          <w:color w:val="353535"/>
          <w:sz w:val="23"/>
          <w:szCs w:val="23"/>
        </w:rPr>
      </w:pPr>
      <w:r>
        <w:rPr>
          <w:rFonts w:ascii="PT" w:hAnsi="PT"/>
          <w:color w:val="353535"/>
          <w:sz w:val="23"/>
          <w:szCs w:val="23"/>
        </w:rPr>
        <w:t>Просим Вас сохранять исходные рабочие файлы программ и выполненное задание по данной дисциплине для упрощения дальнейшей работы.</w:t>
      </w:r>
    </w:p>
    <w:p w14:paraId="0A35EFF7" w14:textId="77777777" w:rsidR="00EE55C0" w:rsidRDefault="00EE55C0">
      <w:bookmarkStart w:id="0" w:name="_GoBack"/>
      <w:bookmarkEnd w:id="0"/>
    </w:p>
    <w:sectPr w:rsidR="00EE5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bold">
    <w:altName w:val="Arial"/>
    <w:panose1 w:val="00000000000000000000"/>
    <w:charset w:val="00"/>
    <w:family w:val="roman"/>
    <w:notTrueType/>
    <w:pitch w:val="default"/>
  </w:font>
  <w:font w:name="P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66"/>
    <w:rsid w:val="00EA2666"/>
    <w:rsid w:val="00EE55C0"/>
    <w:rsid w:val="00FB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E31A4"/>
  <w15:chartTrackingRefBased/>
  <w15:docId w15:val="{ECED4A62-8A02-495D-AE6F-1C566BC6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E55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55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E5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6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2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779</Words>
  <Characters>4442</Characters>
  <Application>Microsoft Office Word</Application>
  <DocSecurity>0</DocSecurity>
  <Lines>37</Lines>
  <Paragraphs>10</Paragraphs>
  <ScaleCrop>false</ScaleCrop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2022-08-11T11:04:00Z</dcterms:created>
  <dcterms:modified xsi:type="dcterms:W3CDTF">2022-08-11T11:08:00Z</dcterms:modified>
</cp:coreProperties>
</file>