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A13EF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631D3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14:paraId="4E8B8E97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на практику</w:t>
      </w:r>
    </w:p>
    <w:p w14:paraId="5AEA1DBB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  <w:r w:rsidRPr="0009099B">
        <w:rPr>
          <w:rFonts w:ascii="Times New Roman" w:hAnsi="Times New Roman"/>
          <w:sz w:val="28"/>
          <w:szCs w:val="28"/>
          <w:u w:val="single"/>
        </w:rPr>
        <w:t>38.02.04 Коммерция</w:t>
      </w:r>
    </w:p>
    <w:p w14:paraId="628377D5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студента </w:t>
      </w:r>
      <w:r w:rsidRPr="0009099B">
        <w:rPr>
          <w:rFonts w:ascii="Times New Roman" w:hAnsi="Times New Roman"/>
          <w:sz w:val="28"/>
          <w:szCs w:val="28"/>
          <w:u w:val="single"/>
        </w:rPr>
        <w:t>Букин Александр Эдуардович</w:t>
      </w:r>
    </w:p>
    <w:p w14:paraId="68990B9B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Вид практики</w:t>
      </w:r>
      <w:r w:rsidRPr="00D62760">
        <w:rPr>
          <w:rFonts w:ascii="Times New Roman" w:hAnsi="Times New Roman"/>
          <w:sz w:val="28"/>
          <w:szCs w:val="28"/>
          <w:u w:val="single"/>
        </w:rPr>
        <w:t>:</w:t>
      </w:r>
      <w:r w:rsidRPr="00E13D6F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9099B">
        <w:rPr>
          <w:rFonts w:ascii="Times New Roman" w:hAnsi="Times New Roman"/>
          <w:sz w:val="28"/>
          <w:szCs w:val="28"/>
          <w:u w:val="single"/>
        </w:rPr>
        <w:t xml:space="preserve">ПдП.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Производственная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преддипломная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практика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Коммерция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>. МВЕК.</w:t>
      </w:r>
    </w:p>
    <w:p w14:paraId="525F225B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Место прохождения практики</w:t>
      </w:r>
      <w:r w:rsidRPr="00E85D74">
        <w:rPr>
          <w:rFonts w:ascii="Times New Roman" w:hAnsi="Times New Roman"/>
          <w:sz w:val="28"/>
          <w:szCs w:val="28"/>
        </w:rPr>
        <w:t xml:space="preserve">: </w:t>
      </w:r>
      <w:r w:rsidRPr="0009099B">
        <w:rPr>
          <w:rFonts w:ascii="Times New Roman" w:hAnsi="Times New Roman"/>
          <w:sz w:val="28"/>
          <w:szCs w:val="28"/>
          <w:u w:val="single"/>
        </w:rPr>
        <w:t xml:space="preserve">Общество с ограниченной ответственностью </w:t>
      </w:r>
      <w:r>
        <w:rPr>
          <w:rFonts w:ascii="Times New Roman" w:hAnsi="Times New Roman"/>
          <w:sz w:val="28"/>
          <w:szCs w:val="28"/>
          <w:u w:val="single"/>
          <w:lang w:val="en-US"/>
        </w:rPr>
        <w:t>«АСК»</w:t>
      </w:r>
    </w:p>
    <w:p w14:paraId="26B5F03A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14:paraId="2CCD9B84" w14:textId="77777777" w:rsidR="00DA5129" w:rsidRPr="00E85D74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ПЕРЕЧЕНЬ ЗАДАНИЙ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"/>
        <w:gridCol w:w="1453"/>
        <w:gridCol w:w="5357"/>
        <w:gridCol w:w="2092"/>
      </w:tblGrid>
      <w:tr w:rsidR="00CF6E4E" w:rsidRPr="00937153" w14:paraId="07DE1849" w14:textId="77777777" w:rsidTr="00937153">
        <w:trPr>
          <w:trHeight w:val="708"/>
        </w:trPr>
        <w:tc>
          <w:tcPr>
            <w:tcW w:w="669" w:type="dxa"/>
          </w:tcPr>
          <w:p w14:paraId="66D3E480" w14:textId="77777777" w:rsidR="00DA5129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453" w:type="dxa"/>
          </w:tcPr>
          <w:p w14:paraId="69F202A0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Форми</w:t>
            </w:r>
            <w:proofErr w:type="spellEnd"/>
          </w:p>
          <w:p w14:paraId="045BA532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руемые</w:t>
            </w:r>
            <w:proofErr w:type="spellEnd"/>
            <w:r w:rsidRPr="00937153">
              <w:rPr>
                <w:rFonts w:ascii="Times New Roman" w:hAnsi="Times New Roman"/>
              </w:rPr>
              <w:t xml:space="preserve"> компетенции</w:t>
            </w:r>
          </w:p>
        </w:tc>
        <w:tc>
          <w:tcPr>
            <w:tcW w:w="5357" w:type="dxa"/>
          </w:tcPr>
          <w:p w14:paraId="4ADD2650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Содержание задания</w:t>
            </w:r>
          </w:p>
        </w:tc>
        <w:tc>
          <w:tcPr>
            <w:tcW w:w="2092" w:type="dxa"/>
          </w:tcPr>
          <w:p w14:paraId="211398EA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7153">
              <w:rPr>
                <w:rFonts w:ascii="Times New Roman" w:hAnsi="Times New Roman"/>
              </w:rPr>
              <w:t>Примерная продолжительность</w:t>
            </w:r>
          </w:p>
        </w:tc>
      </w:tr>
      <w:tr w:rsidR="00CF6E4E" w:rsidRPr="00937153" w14:paraId="2FC4D118" w14:textId="77777777" w:rsidTr="00937153">
        <w:tc>
          <w:tcPr>
            <w:tcW w:w="669" w:type="dxa"/>
          </w:tcPr>
          <w:p w14:paraId="6E5662BC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53" w:type="dxa"/>
          </w:tcPr>
          <w:p w14:paraId="0316CBAC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ОК 1, ОК 2, ОК 3, ОК 4, ОК 5, ОК 6, ОК 7 , ОК 10, ОК 12, ПК 1.1, ПК 1.2, ПК 1.3, ПК 1.4, ПК 1.5, ПК 1.6, ПК 1.7, ПК 1.8, ПК 1.9,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Пк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1.10, ПК 2.1, ПК 2.2, ПК 2.3, ПК 2.4, ПК 2.5, ПК 2.6, ПК 2.7, ПК 2.8, ПК 2.9, ПК 3.1, ПК 3.2, ПК 3.3, ПК 3.4, ПК 3.5, ПК 3.6, ПК 3.7, ПК 3.8</w:t>
            </w:r>
          </w:p>
        </w:tc>
        <w:tc>
          <w:tcPr>
            <w:tcW w:w="5357" w:type="dxa"/>
          </w:tcPr>
          <w:p w14:paraId="1C904540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• дать  характеристику промышленного (оптового, розничного) предприятия: вид и сферу деятельности, организационно-п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равовую форму, специализацию, лицензирование торговой деятельности по отдельным группам товаров, экономику района деятельности торгового предприятия; рынки, на которых действует фирма, диапазон цен на рынке, соотношение спроса и предложения; • дать характе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ристику внешней среды (наименование банков, где обслуживается предприятие, перечень поставщиков, с указанием вида ресурса и объема поставок, установить ведущих заказчиков по основному виду деятельности, Рассчитать показатели инфраструктуры коммерческой дея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тельности: • показатели материально-технической базы торговли (численность, размер, уровень технической оснащенности предприятий торговли и сферы услуг); • показатели развития, специализации и концентрации материально-технической базы торговли и сферы услу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г изучить (принять участие) в подготовке и организации проведения добровольной сертификации услуг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65BD71D4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7D05C740" w14:textId="77777777" w:rsidTr="00937153">
        <w:tc>
          <w:tcPr>
            <w:tcW w:w="669" w:type="dxa"/>
          </w:tcPr>
          <w:p w14:paraId="2C9661F5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453" w:type="dxa"/>
          </w:tcPr>
          <w:p w14:paraId="2038BE7C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1.2, ПК 1.3, ПК 1.9</w:t>
            </w:r>
          </w:p>
        </w:tc>
        <w:tc>
          <w:tcPr>
            <w:tcW w:w="5357" w:type="dxa"/>
          </w:tcPr>
          <w:p w14:paraId="3BF063A7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организацию доставки т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оваров на склад (магазин); • используемые в торговом предприятии виды транспорта, типы транспортных средств; • методы доставки товаров в торговое предприятие и виды используемых маршрутов; • принять участие в организации доставки товаров от поставщика (или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отгрузки товаропроизводителю) и ознакомиться с транспортно-экспедиционными операциями на этапах отправления и приемки товаров, при доставке их автомобильным и железнодорожным транспортом.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102BD7E3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5BBF1531" w14:textId="77777777" w:rsidTr="00937153">
        <w:tc>
          <w:tcPr>
            <w:tcW w:w="669" w:type="dxa"/>
          </w:tcPr>
          <w:p w14:paraId="61B9CD65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11</w:t>
            </w:r>
          </w:p>
        </w:tc>
        <w:tc>
          <w:tcPr>
            <w:tcW w:w="1453" w:type="dxa"/>
          </w:tcPr>
          <w:p w14:paraId="3009924E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</w:t>
            </w:r>
            <w:r w:rsidRPr="0009099B">
              <w:rPr>
                <w:rFonts w:ascii="Times New Roman" w:hAnsi="Times New Roman"/>
                <w:sz w:val="20"/>
                <w:szCs w:val="20"/>
              </w:rPr>
              <w:t xml:space="preserve"> ПК 1.8, ПК 1.9, Пк 1.10</w:t>
            </w:r>
          </w:p>
        </w:tc>
        <w:tc>
          <w:tcPr>
            <w:tcW w:w="5357" w:type="dxa"/>
          </w:tcPr>
          <w:p w14:paraId="7A3E826A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дать характеристику устройства и планировки торгового, складского помещения; • рассчитать показатели эффективности использования торговой, складской площади и оборудования; • изучить поря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док применения автоматизированной системы идентификации  товаров; • проанализировать техническую оснащённость предприятия, оснащенность специальным программным обеспечением персональных компьютеров; • ознакомиться с комплексом операций, связанных с подгото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вкой к приемке и приемкой товаров, размещением их на хранение, организацией хранения и подготовкой к отпуску товарополучателям(для предприятий оптовой торговли); • принять участие в приемке товаров на склад (в магазин), выполнить проверку товаров по количе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ству и качеству, оформить приемо-сдаточные документы, регистрацию принятых товаров; • изучить  принципы хранения товаров: планирование складской площади, размещение; • рассчитать технико-экономические показатели работы склада.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4B1E12AB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472F643A" w14:textId="77777777" w:rsidTr="00937153">
        <w:tc>
          <w:tcPr>
            <w:tcW w:w="669" w:type="dxa"/>
          </w:tcPr>
          <w:p w14:paraId="4C9CE84B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53" w:type="dxa"/>
          </w:tcPr>
          <w:p w14:paraId="3A8869E0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 xml:space="preserve">ОК 1, ОК 2, ОК 3, </w:t>
            </w:r>
            <w:r w:rsidRPr="0009099B">
              <w:rPr>
                <w:rFonts w:ascii="Times New Roman" w:hAnsi="Times New Roman"/>
                <w:sz w:val="20"/>
                <w:szCs w:val="20"/>
              </w:rPr>
              <w:t>ОК 4, ОК 5, ОК 6, ОК 7 , ОК 10, ОК 12, ПК 1.5, ПК 1.6</w:t>
            </w:r>
          </w:p>
        </w:tc>
        <w:tc>
          <w:tcPr>
            <w:tcW w:w="5357" w:type="dxa"/>
          </w:tcPr>
          <w:p w14:paraId="1E528E0B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изучить организацию работ по продаже товаров методами, существующими в предприятии и способствующими увеличению товарооборота и прибыли; • ознакомиться с вида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ми дополнительных услуг, оказываемых покупателям, • ознакомиться с оформлением документов и учетом товаров в процессе продажи; • охарактеризовать технологический процесс в торговом предприятии(в виде схемы) • проанализировать использование в магазине инстр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ументов мерчендайзинга: правила выкладки, расположение отделов, атмосфера в магазине, использование вну тримагазинной рекламы и т.д.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60200367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3D184B51" w14:textId="77777777" w:rsidTr="00937153">
        <w:tc>
          <w:tcPr>
            <w:tcW w:w="669" w:type="dxa"/>
          </w:tcPr>
          <w:p w14:paraId="0024EECC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453" w:type="dxa"/>
          </w:tcPr>
          <w:p w14:paraId="23E9C6E7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3.1, ПК 3.2, ПК 3.3</w:t>
            </w:r>
          </w:p>
        </w:tc>
        <w:tc>
          <w:tcPr>
            <w:tcW w:w="5357" w:type="dxa"/>
          </w:tcPr>
          <w:p w14:paraId="5A8047A3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вопросы: • изучить  ассортимент  товаров и услуг предприятия и его характеристики; • изучить принципы и факторы, влияющие на формирование ассортимента на предприятии и источники товароснабжения; • периодичность и причины изменения ассортимента; • ознакоми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тся с управлением товарными запасами на предприятии ( информация о состоянии товарных запасов, использование ее для правильного определения объема закупок); Проанализировать        показатели формирования ассортимента товаров (коэффициенты полноты и стабил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ьности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lastRenderedPageBreak/>
              <w:t>ассортимента).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6491787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49D1F6E3" w14:textId="77777777" w:rsidTr="00937153">
        <w:tc>
          <w:tcPr>
            <w:tcW w:w="669" w:type="dxa"/>
          </w:tcPr>
          <w:p w14:paraId="680E41E2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453" w:type="dxa"/>
          </w:tcPr>
          <w:p w14:paraId="060264AE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3.4, ПК 3.5, ПК 3.6, ПК 3.7, ПК 3.8</w:t>
            </w:r>
          </w:p>
        </w:tc>
        <w:tc>
          <w:tcPr>
            <w:tcW w:w="5357" w:type="dxa"/>
          </w:tcPr>
          <w:p w14:paraId="24DD1811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установить порядок приемки партии товаров по качеству; • принять участие воценка ка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чества товаров в соответствии с нормативными документами; • установить условия, сроки хранения, санитарно-эпидемиологические требования к товарам с целью обеспечения их сохраняемости; • определить возможное количество товарных потерь по группе товаров. • р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азработать мероприятия по предупреждению и снижению товарных потерь на • предприятии; • определить соответствие содержания сопроводительных документов и информации на • маркировке товара; • заполнить график учета санитарно – эпидемиалогического состояния т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оваров и упаковки (группы по выбору).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50F10823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602DE967" w14:textId="77777777" w:rsidTr="00937153">
        <w:tc>
          <w:tcPr>
            <w:tcW w:w="669" w:type="dxa"/>
          </w:tcPr>
          <w:p w14:paraId="16F949F2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453" w:type="dxa"/>
          </w:tcPr>
          <w:p w14:paraId="74967678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</w:t>
            </w:r>
          </w:p>
        </w:tc>
        <w:tc>
          <w:tcPr>
            <w:tcW w:w="5357" w:type="dxa"/>
          </w:tcPr>
          <w:p w14:paraId="4B4BC437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Выполнение  работ, связанных с выполнением выпускной квалификационной (дипломной)работы                                                               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                      – изучение литературных источников по теме ВКР; – раскрытие сущности базовых понятий и методик согласно теме ВКР – анализ коммерческой деятельности в организации (согласно теме ВКР); – разработка предложений по совершенствованию комме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рческой деятельности в организации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34B35E1A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0AD41551" w14:textId="77777777" w:rsidTr="00937153">
        <w:tc>
          <w:tcPr>
            <w:tcW w:w="669" w:type="dxa"/>
          </w:tcPr>
          <w:p w14:paraId="5C600C14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453" w:type="dxa"/>
          </w:tcPr>
          <w:p w14:paraId="6BBC382D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</w:t>
            </w:r>
          </w:p>
        </w:tc>
        <w:tc>
          <w:tcPr>
            <w:tcW w:w="5357" w:type="dxa"/>
          </w:tcPr>
          <w:p w14:paraId="2EC3F92E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– выполнить практические зачетные задания; – собрать и оформить приложения для дневника-отчета – оформить дневник-отчет согласно требованиям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2F3B23AB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198F806C" w14:textId="77777777" w:rsidTr="00937153">
        <w:tc>
          <w:tcPr>
            <w:tcW w:w="669" w:type="dxa"/>
          </w:tcPr>
          <w:p w14:paraId="05426EC4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3" w:type="dxa"/>
          </w:tcPr>
          <w:p w14:paraId="609FFA5E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2.1, ПК 2.2, ПК 2.3, ПК 2.4, ПК 2.9</w:t>
            </w:r>
          </w:p>
        </w:tc>
        <w:tc>
          <w:tcPr>
            <w:tcW w:w="5357" w:type="dxa"/>
          </w:tcPr>
          <w:p w14:paraId="7454C595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</w:t>
            </w:r>
            <w:proofErr w:type="gramStart"/>
            <w:r w:rsidRPr="0009099B">
              <w:rPr>
                <w:rFonts w:ascii="Times New Roman" w:hAnsi="Times New Roman"/>
                <w:sz w:val="24"/>
                <w:szCs w:val="24"/>
              </w:rPr>
              <w:t>проанализировать  технико</w:t>
            </w:r>
            <w:proofErr w:type="gramEnd"/>
            <w:r w:rsidRPr="0009099B">
              <w:rPr>
                <w:rFonts w:ascii="Times New Roman" w:hAnsi="Times New Roman"/>
                <w:sz w:val="24"/>
                <w:szCs w:val="24"/>
              </w:rPr>
              <w:t xml:space="preserve">-экономические показатели  деятельности предприятия за три предшествующие года.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Показатели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товарооборота.Показатели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эффектив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коммерческой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деятельности</w:t>
            </w:r>
            <w:proofErr w:type="spellEnd"/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732CD25F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3A9EF3A7" w14:textId="77777777" w:rsidTr="00937153">
        <w:tc>
          <w:tcPr>
            <w:tcW w:w="669" w:type="dxa"/>
          </w:tcPr>
          <w:p w14:paraId="313E7718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3" w:type="dxa"/>
          </w:tcPr>
          <w:p w14:paraId="446B8E9D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1.7</w:t>
            </w:r>
          </w:p>
        </w:tc>
        <w:tc>
          <w:tcPr>
            <w:tcW w:w="5357" w:type="dxa"/>
          </w:tcPr>
          <w:p w14:paraId="6D4AEE08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рассмотреть следующие вопросы: • изучить организационную структуру управления с указанием отделов, должностей и местонахождения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руководящего персонала; • описать  кадровый потенциал предприятия и его формирование, в том числе: • профессиональный состав, квалификационный и образовательный уровень кадров (по категориям персонала); • систему материального и морального стимулирования;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• функции персонала разных категорий, занятых в предприятии; • систему работы с кадрами (ротация, повышение квалификации, подготовка и переподготовка кадров, работа с резервом на движение и др.); • методы повышения эффективности труда.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6E9A904E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0D398402" w14:textId="77777777" w:rsidTr="00937153">
        <w:tc>
          <w:tcPr>
            <w:tcW w:w="669" w:type="dxa"/>
          </w:tcPr>
          <w:p w14:paraId="7EF6161F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3" w:type="dxa"/>
          </w:tcPr>
          <w:p w14:paraId="41BB95E7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 xml:space="preserve">ОК 1, ОК </w:t>
            </w:r>
            <w:r w:rsidRPr="0009099B">
              <w:rPr>
                <w:rFonts w:ascii="Times New Roman" w:hAnsi="Times New Roman"/>
                <w:sz w:val="20"/>
                <w:szCs w:val="20"/>
              </w:rPr>
              <w:t>2, ОК 3, ОК 4, ОК 5, ОК 6, ОК 7 , ОК 10, ОК 12, ПК 1.7</w:t>
            </w:r>
          </w:p>
        </w:tc>
        <w:tc>
          <w:tcPr>
            <w:tcW w:w="5357" w:type="dxa"/>
          </w:tcPr>
          <w:p w14:paraId="54729576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коммуникации между уровнями управления и подразделений; • коммуникации между предприятием и внешней средой (органы государственного регулирования, потребител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и, поставщики и др.); • документооборот предприятия и его характеристику; • способы защиты коммерческой тайны.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4ADCA1D7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1F0F4499" w14:textId="77777777" w:rsidTr="00937153">
        <w:tc>
          <w:tcPr>
            <w:tcW w:w="669" w:type="dxa"/>
          </w:tcPr>
          <w:p w14:paraId="7289FE77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3" w:type="dxa"/>
          </w:tcPr>
          <w:p w14:paraId="32F40ED9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2.5, ПК 2.6, ПК 2.7, ПК 2.8</w:t>
            </w:r>
          </w:p>
        </w:tc>
        <w:tc>
          <w:tcPr>
            <w:tcW w:w="5357" w:type="dxa"/>
          </w:tcPr>
          <w:p w14:paraId="57EA58CC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рассмотреть следующие вопросы: •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выявить методы изучения и прогнозирования покупательского спроса; • изучить порядок определения целевых сегментов рынка (приоритетность различных сегментов рынка) и их состав, характеристика основных групп покупателей; • дать характеристику сегмента рынка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торгового предприятия • дать характеристику клиентов и конкурентов; Рассчитать показатели, характеризующие тип рынка: • товарное предложение; • покупательский спрос; • соотношение товарного предложения и покупательского спроса; • емкость рынка; • насыщенно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сть рынка; • показатели уровня монополизации рынка; • показатели уровня конкуренции рынка; • показатели экономического и коммерческого рынка; • показатели сегментации рынка; • составить прогноз продаж товаров, конъюнктуры товарных рынков; • ознакомиться с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позиционированием предприятия, товара.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545D6C44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  <w:tr w:rsidR="00CF6E4E" w:rsidRPr="00937153" w14:paraId="39658C1F" w14:textId="77777777" w:rsidTr="00937153">
        <w:tc>
          <w:tcPr>
            <w:tcW w:w="669" w:type="dxa"/>
          </w:tcPr>
          <w:p w14:paraId="27C75788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3" w:type="dxa"/>
          </w:tcPr>
          <w:p w14:paraId="2575CDDB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2.1, ПК 2.2, ПК 2.3, ПК 2.4, ПК 2.9</w:t>
            </w:r>
          </w:p>
        </w:tc>
        <w:tc>
          <w:tcPr>
            <w:tcW w:w="5357" w:type="dxa"/>
          </w:tcPr>
          <w:p w14:paraId="33670F0B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рассмотреть следующие вопросы: -        изучить стратегию ценообразования, факторы, определяющие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решения по </w:t>
            </w:r>
            <w:proofErr w:type="gramStart"/>
            <w:r w:rsidRPr="0009099B">
              <w:rPr>
                <w:rFonts w:ascii="Times New Roman" w:hAnsi="Times New Roman"/>
                <w:sz w:val="24"/>
                <w:szCs w:val="24"/>
              </w:rPr>
              <w:t>ценам  цены</w:t>
            </w:r>
            <w:proofErr w:type="gramEnd"/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на производимую продукцию, метод их формирования. Рассчитать показатели рыночных цен и тарифов на товары и услуги: • показатели структуры розничных цен; • показатели динамики розничных цен; • показатели ценовой конкуренции.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13B8F396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5E2E20B0" w14:textId="77777777" w:rsidTr="00937153">
        <w:tc>
          <w:tcPr>
            <w:tcW w:w="669" w:type="dxa"/>
          </w:tcPr>
          <w:p w14:paraId="07BD57CF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453" w:type="dxa"/>
          </w:tcPr>
          <w:p w14:paraId="05DE4BD0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2.5, ПК 2.6, ПК 2.7, ПК 2.8</w:t>
            </w:r>
          </w:p>
        </w:tc>
        <w:tc>
          <w:tcPr>
            <w:tcW w:w="5357" w:type="dxa"/>
          </w:tcPr>
          <w:p w14:paraId="3C0F1319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рассмотреть следующие вопросы: • </w:t>
            </w:r>
            <w:proofErr w:type="gramStart"/>
            <w:r w:rsidRPr="0009099B">
              <w:rPr>
                <w:rFonts w:ascii="Times New Roman" w:hAnsi="Times New Roman"/>
                <w:sz w:val="24"/>
                <w:szCs w:val="24"/>
              </w:rPr>
              <w:t>изучить  инструменты</w:t>
            </w:r>
            <w:proofErr w:type="gramEnd"/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продвижения товаров и услуг предприятия 9реклама, стимулирование сбыта, связи с общественностью,  лич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ная продажа); Рассчитать эффективность использования инструментов продвижения товаров.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295C8A30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41821B74" w14:textId="77777777" w:rsidTr="00937153">
        <w:tc>
          <w:tcPr>
            <w:tcW w:w="669" w:type="dxa"/>
          </w:tcPr>
          <w:p w14:paraId="2AA8E431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53" w:type="dxa"/>
          </w:tcPr>
          <w:p w14:paraId="2C4706FD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1.1, ПК 1.4</w:t>
            </w:r>
          </w:p>
        </w:tc>
        <w:tc>
          <w:tcPr>
            <w:tcW w:w="5357" w:type="dxa"/>
          </w:tcPr>
          <w:p w14:paraId="3BE3F3EC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Необходимо рассмотреть следующие вопросы: • </w:t>
            </w:r>
            <w:proofErr w:type="gramStart"/>
            <w:r w:rsidRPr="0009099B">
              <w:rPr>
                <w:rFonts w:ascii="Times New Roman" w:hAnsi="Times New Roman"/>
                <w:sz w:val="24"/>
                <w:szCs w:val="24"/>
              </w:rPr>
              <w:t>изучить  и</w:t>
            </w:r>
            <w:proofErr w:type="gramEnd"/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проанализировать основные этапы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 договорной работы; • изучить организацию заключения договоров на предприятии; • изучить порядок учета и исполнения договоров, взыскания штрафных санкций и убытков.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331180AC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3C03D914" w14:textId="77777777" w:rsidTr="00937153">
        <w:tc>
          <w:tcPr>
            <w:tcW w:w="669" w:type="dxa"/>
          </w:tcPr>
          <w:p w14:paraId="37640A3B" w14:textId="77777777" w:rsidR="00CF6E4E" w:rsidRPr="00937153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53" w:type="dxa"/>
          </w:tcPr>
          <w:p w14:paraId="13E95227" w14:textId="77777777" w:rsidR="00CF6E4E" w:rsidRPr="0009099B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99B">
              <w:rPr>
                <w:rFonts w:ascii="Times New Roman" w:hAnsi="Times New Roman"/>
                <w:sz w:val="20"/>
                <w:szCs w:val="20"/>
              </w:rPr>
              <w:t>ОК 1, ОК 2, ОК 3, ОК 4, ОК 5, ОК 6, ОК 7 , ОК 10, ОК 12, ПК 1.2, ПК 1.8, ПК 1.9</w:t>
            </w:r>
          </w:p>
        </w:tc>
        <w:tc>
          <w:tcPr>
            <w:tcW w:w="5357" w:type="dxa"/>
          </w:tcPr>
          <w:p w14:paraId="7901580A" w14:textId="77777777" w:rsidR="00CF6E4E" w:rsidRPr="00937153" w:rsidRDefault="0009099B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99B">
              <w:rPr>
                <w:rFonts w:ascii="Times New Roman" w:hAnsi="Times New Roman"/>
                <w:sz w:val="24"/>
                <w:szCs w:val="24"/>
              </w:rPr>
              <w:t>Необходимо рассмотреть следующие вопросы: • изучить содержание работ по закупке товаров: • выявить  и проанализировать источники закупки  товаров, • определить спрос покупателей, провести анкетный опрос покупателей с целью изучения спроса на конкретный тов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 xml:space="preserve">ар и проанализировать полученные материалы; • изучить порядок закупки товаров на торговом предприятии; • изучить условия взаимодействия с конкретными поставщиками; • принять участие в формировании и предоставлении заказов поставщикам или заключении с ними </w:t>
            </w:r>
            <w:r w:rsidRPr="0009099B">
              <w:rPr>
                <w:rFonts w:ascii="Times New Roman" w:hAnsi="Times New Roman"/>
                <w:sz w:val="24"/>
                <w:szCs w:val="24"/>
              </w:rPr>
              <w:t>договоров, • принять участие в осуществлении контроля за поставками и ведением претензионной работы, • изучить методы стимулировании сбыта у поставщиков;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439B687A" w14:textId="77777777" w:rsidR="00CF6E4E" w:rsidRPr="00387B34" w:rsidRDefault="0009099B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дня</w:t>
            </w:r>
            <w:proofErr w:type="spellEnd"/>
          </w:p>
        </w:tc>
      </w:tr>
    </w:tbl>
    <w:p w14:paraId="7AAB960D" w14:textId="77777777" w:rsidR="00DA5129" w:rsidRPr="00291078" w:rsidRDefault="00DA5129" w:rsidP="008631D3">
      <w:pPr>
        <w:jc w:val="center"/>
        <w:rPr>
          <w:rFonts w:ascii="Times New Roman" w:hAnsi="Times New Roman"/>
          <w:sz w:val="28"/>
          <w:szCs w:val="28"/>
        </w:rPr>
      </w:pPr>
    </w:p>
    <w:p w14:paraId="23A85CFF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0D046840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7410F3">
        <w:rPr>
          <w:rFonts w:ascii="Times New Roman" w:hAnsi="Times New Roman"/>
          <w:sz w:val="28"/>
          <w:szCs w:val="28"/>
        </w:rPr>
        <w:t>Дополнительные  задания</w:t>
      </w:r>
      <w:proofErr w:type="gramEnd"/>
      <w:r w:rsidRPr="007410F3">
        <w:rPr>
          <w:rFonts w:ascii="Times New Roman" w:hAnsi="Times New Roman"/>
          <w:sz w:val="28"/>
          <w:szCs w:val="28"/>
        </w:rPr>
        <w:t>____________________________________________</w:t>
      </w:r>
    </w:p>
    <w:p w14:paraId="7D2008E8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5102AC2F" w14:textId="77777777" w:rsidR="00DA5129" w:rsidRDefault="00DA5129" w:rsidP="007410F3">
      <w:pPr>
        <w:pStyle w:val="a3"/>
        <w:rPr>
          <w:rFonts w:ascii="Times New Roman" w:hAnsi="Times New Roman"/>
          <w:sz w:val="20"/>
          <w:szCs w:val="20"/>
        </w:rPr>
      </w:pPr>
      <w:r w:rsidRPr="007410F3">
        <w:rPr>
          <w:rFonts w:ascii="Times New Roman" w:hAnsi="Times New Roman"/>
          <w:sz w:val="20"/>
          <w:szCs w:val="20"/>
        </w:rPr>
        <w:t>(дополнительные задания направлены на учет особенностей организации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10F3">
        <w:rPr>
          <w:rFonts w:ascii="Times New Roman" w:hAnsi="Times New Roman"/>
          <w:sz w:val="20"/>
          <w:szCs w:val="20"/>
        </w:rPr>
        <w:t>- места практики студента)</w:t>
      </w:r>
    </w:p>
    <w:p w14:paraId="6E94634F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4DB2BE8A" w14:textId="77777777" w:rsidR="00DA5129" w:rsidRPr="00346456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 организа</w:t>
      </w:r>
      <w:r>
        <w:rPr>
          <w:rFonts w:ascii="Times New Roman" w:hAnsi="Times New Roman"/>
          <w:sz w:val="28"/>
          <w:szCs w:val="28"/>
        </w:rPr>
        <w:t xml:space="preserve">ции_________ </w:t>
      </w:r>
      <w:r w:rsidRPr="0009099B">
        <w:rPr>
          <w:rFonts w:ascii="Times New Roman" w:hAnsi="Times New Roman"/>
          <w:sz w:val="28"/>
          <w:szCs w:val="28"/>
        </w:rPr>
        <w:t>Теутул Г.Ю.</w:t>
      </w:r>
    </w:p>
    <w:p w14:paraId="5D44A340" w14:textId="77777777" w:rsidR="00DA5129" w:rsidRPr="00281C01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2D37B667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</w:t>
      </w:r>
      <w:r>
        <w:rPr>
          <w:rFonts w:ascii="Times New Roman" w:hAnsi="Times New Roman"/>
          <w:sz w:val="28"/>
          <w:szCs w:val="28"/>
        </w:rPr>
        <w:t xml:space="preserve"> колледжа      ________             </w:t>
      </w:r>
      <w:r w:rsidRPr="0009099B">
        <w:rPr>
          <w:rFonts w:ascii="Times New Roman" w:hAnsi="Times New Roman"/>
          <w:sz w:val="28"/>
          <w:szCs w:val="28"/>
          <w:u w:val="single"/>
        </w:rPr>
        <w:t>Комисарова И.В.</w:t>
      </w:r>
      <w:r>
        <w:rPr>
          <w:rFonts w:ascii="Times New Roman" w:hAnsi="Times New Roman"/>
          <w:sz w:val="28"/>
          <w:szCs w:val="28"/>
        </w:rPr>
        <w:t>_____</w:t>
      </w:r>
    </w:p>
    <w:p w14:paraId="4D5D5353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принято к исполнению:</w:t>
      </w:r>
    </w:p>
    <w:p w14:paraId="1052830D" w14:textId="77777777" w:rsidR="00DA5129" w:rsidRPr="00281C01" w:rsidRDefault="00DA5129" w:rsidP="0086682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____________________   «__»_________ 20___г.</w:t>
      </w:r>
    </w:p>
    <w:sectPr w:rsidR="00DA5129" w:rsidRPr="00281C01" w:rsidSect="00C0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D3"/>
    <w:rsid w:val="000258B9"/>
    <w:rsid w:val="000774E7"/>
    <w:rsid w:val="0009099B"/>
    <w:rsid w:val="000F37A2"/>
    <w:rsid w:val="001A01C7"/>
    <w:rsid w:val="001A21C6"/>
    <w:rsid w:val="00281C01"/>
    <w:rsid w:val="00291078"/>
    <w:rsid w:val="00324642"/>
    <w:rsid w:val="00346456"/>
    <w:rsid w:val="00515ACC"/>
    <w:rsid w:val="0059088E"/>
    <w:rsid w:val="00617CDB"/>
    <w:rsid w:val="00740B3D"/>
    <w:rsid w:val="007410F3"/>
    <w:rsid w:val="00776DBE"/>
    <w:rsid w:val="008631D3"/>
    <w:rsid w:val="00866823"/>
    <w:rsid w:val="0090715D"/>
    <w:rsid w:val="009A6F60"/>
    <w:rsid w:val="00A62539"/>
    <w:rsid w:val="00A62D9C"/>
    <w:rsid w:val="00A738D3"/>
    <w:rsid w:val="00A94BEC"/>
    <w:rsid w:val="00AA5E3E"/>
    <w:rsid w:val="00AF4FE2"/>
    <w:rsid w:val="00AF751C"/>
    <w:rsid w:val="00B829A3"/>
    <w:rsid w:val="00BE6DD2"/>
    <w:rsid w:val="00C01DB5"/>
    <w:rsid w:val="00D62760"/>
    <w:rsid w:val="00DA5129"/>
    <w:rsid w:val="00E04A06"/>
    <w:rsid w:val="00E13D6F"/>
    <w:rsid w:val="00E85D74"/>
    <w:rsid w:val="00EA5A5D"/>
    <w:rsid w:val="00F62917"/>
    <w:rsid w:val="00F750B3"/>
    <w:rsid w:val="00FD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679F5"/>
  <w15:docId w15:val="{83A64604-3DAA-43C4-B3F6-C8063CA0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631D3"/>
    <w:rPr>
      <w:lang w:eastAsia="en-US"/>
    </w:rPr>
  </w:style>
  <w:style w:type="paragraph" w:styleId="a4">
    <w:name w:val="Title"/>
    <w:basedOn w:val="a"/>
    <w:next w:val="a"/>
    <w:link w:val="a5"/>
    <w:uiPriority w:val="99"/>
    <w:qFormat/>
    <w:rsid w:val="008631D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99"/>
    <w:locked/>
    <w:rsid w:val="008631D3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a6">
    <w:name w:val="Table Grid"/>
    <w:basedOn w:val="a1"/>
    <w:uiPriority w:val="99"/>
    <w:rsid w:val="008631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0258B9"/>
    <w:rPr>
      <w:rFonts w:cs="Times New Roman"/>
    </w:rPr>
  </w:style>
  <w:style w:type="character" w:styleId="a7">
    <w:name w:val="Hyperlink"/>
    <w:basedOn w:val="a0"/>
    <w:uiPriority w:val="99"/>
    <w:semiHidden/>
    <w:rsid w:val="000258B9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EA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A5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Владимировна</dc:creator>
  <cp:keywords/>
  <dc:description/>
  <cp:lastModifiedBy>1</cp:lastModifiedBy>
  <cp:revision>2</cp:revision>
  <cp:lastPrinted>2017-11-28T11:22:00Z</cp:lastPrinted>
  <dcterms:created xsi:type="dcterms:W3CDTF">2022-12-08T11:39:00Z</dcterms:created>
  <dcterms:modified xsi:type="dcterms:W3CDTF">2022-12-08T11:39:00Z</dcterms:modified>
</cp:coreProperties>
</file>