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00B" w:rsidRPr="000B12F6" w:rsidRDefault="00EB600B" w:rsidP="00EB600B">
      <w:pPr>
        <w:jc w:val="center"/>
        <w:rPr>
          <w:rFonts w:ascii="Times New Roman" w:hAnsi="Times New Roman" w:cs="Times New Roman"/>
          <w:sz w:val="28"/>
          <w:szCs w:val="28"/>
        </w:rPr>
      </w:pPr>
      <w:r w:rsidRPr="000B12F6">
        <w:rPr>
          <w:rFonts w:ascii="Times New Roman" w:hAnsi="Times New Roman" w:cs="Times New Roman"/>
          <w:sz w:val="28"/>
          <w:szCs w:val="28"/>
        </w:rPr>
        <w:t>Оглавление</w:t>
      </w:r>
    </w:p>
    <w:p w:rsidR="00AE18AA" w:rsidRPr="00AE18AA" w:rsidRDefault="00AE18AA" w:rsidP="000B12F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18AA">
        <w:rPr>
          <w:rFonts w:ascii="Times New Roman" w:hAnsi="Times New Roman" w:cs="Times New Roman"/>
          <w:sz w:val="24"/>
          <w:szCs w:val="24"/>
        </w:rPr>
        <w:t>Введение</w:t>
      </w:r>
    </w:p>
    <w:p w:rsidR="00AE18AA" w:rsidRDefault="00AE18AA" w:rsidP="007624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1.</w:t>
      </w:r>
      <w:r w:rsidR="00EB600B">
        <w:rPr>
          <w:rFonts w:ascii="Times New Roman" w:hAnsi="Times New Roman" w:cs="Times New Roman"/>
          <w:sz w:val="24"/>
          <w:szCs w:val="24"/>
        </w:rPr>
        <w:t xml:space="preserve"> </w:t>
      </w:r>
      <w:r w:rsidR="00565ED2">
        <w:rPr>
          <w:rFonts w:ascii="Times New Roman" w:hAnsi="Times New Roman" w:cs="Times New Roman"/>
          <w:sz w:val="24"/>
          <w:szCs w:val="24"/>
        </w:rPr>
        <w:t>З</w:t>
      </w:r>
      <w:r w:rsidR="00007C8F">
        <w:rPr>
          <w:rFonts w:ascii="Times New Roman" w:hAnsi="Times New Roman" w:cs="Times New Roman"/>
          <w:sz w:val="24"/>
          <w:szCs w:val="24"/>
        </w:rPr>
        <w:t>аконодательств</w:t>
      </w:r>
      <w:r w:rsidR="00565ED2">
        <w:rPr>
          <w:rFonts w:ascii="Times New Roman" w:hAnsi="Times New Roman" w:cs="Times New Roman"/>
          <w:sz w:val="24"/>
          <w:szCs w:val="24"/>
        </w:rPr>
        <w:t>о</w:t>
      </w:r>
      <w:r w:rsidR="00007C8F">
        <w:rPr>
          <w:rFonts w:ascii="Times New Roman" w:hAnsi="Times New Roman" w:cs="Times New Roman"/>
          <w:sz w:val="24"/>
          <w:szCs w:val="24"/>
        </w:rPr>
        <w:t xml:space="preserve"> об оспаривании решений, действий (бездействия) органов исполнительной власти и их должностных лиц</w:t>
      </w:r>
      <w:r w:rsidR="00606311">
        <w:rPr>
          <w:rFonts w:ascii="Times New Roman" w:hAnsi="Times New Roman" w:cs="Times New Roman"/>
          <w:sz w:val="24"/>
          <w:szCs w:val="24"/>
        </w:rPr>
        <w:t>.</w:t>
      </w:r>
    </w:p>
    <w:p w:rsidR="00007C8F" w:rsidRDefault="00565ED2" w:rsidP="007624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07C8F">
        <w:rPr>
          <w:rFonts w:ascii="Times New Roman" w:hAnsi="Times New Roman" w:cs="Times New Roman"/>
          <w:sz w:val="24"/>
          <w:szCs w:val="24"/>
        </w:rPr>
        <w:t xml:space="preserve">.1. Судебный порядок обжалования решений и постановлений по делам </w:t>
      </w:r>
      <w:proofErr w:type="gramStart"/>
      <w:r w:rsidR="00007C8F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="00007C8F">
        <w:rPr>
          <w:rFonts w:ascii="Times New Roman" w:hAnsi="Times New Roman" w:cs="Times New Roman"/>
          <w:sz w:val="24"/>
          <w:szCs w:val="24"/>
        </w:rPr>
        <w:t xml:space="preserve"> административных правонарушений</w:t>
      </w:r>
      <w:r w:rsidR="00606311">
        <w:rPr>
          <w:rFonts w:ascii="Times New Roman" w:hAnsi="Times New Roman" w:cs="Times New Roman"/>
          <w:sz w:val="24"/>
          <w:szCs w:val="24"/>
        </w:rPr>
        <w:t>.</w:t>
      </w:r>
      <w:r w:rsidR="00007C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7C8F" w:rsidRDefault="00565ED2" w:rsidP="007624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07C8F">
        <w:rPr>
          <w:rFonts w:ascii="Times New Roman" w:hAnsi="Times New Roman" w:cs="Times New Roman"/>
          <w:sz w:val="24"/>
          <w:szCs w:val="24"/>
        </w:rPr>
        <w:t>.2. Соглашение по делам об оспаривании решений, действий (бездействия) органов исполнительной власти</w:t>
      </w:r>
      <w:r w:rsidR="00606311">
        <w:rPr>
          <w:rFonts w:ascii="Times New Roman" w:hAnsi="Times New Roman" w:cs="Times New Roman"/>
          <w:sz w:val="24"/>
          <w:szCs w:val="24"/>
        </w:rPr>
        <w:t>.</w:t>
      </w:r>
    </w:p>
    <w:p w:rsidR="00007C8F" w:rsidRDefault="00565ED2" w:rsidP="007624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07C8F">
        <w:rPr>
          <w:rFonts w:ascii="Times New Roman" w:hAnsi="Times New Roman" w:cs="Times New Roman"/>
          <w:sz w:val="24"/>
          <w:szCs w:val="24"/>
        </w:rPr>
        <w:t>.3 Институт коллективной жалобы по делам об оспаривании решений, действий (бездействия) органов исполнительной власти и их должностных лиц.</w:t>
      </w:r>
    </w:p>
    <w:p w:rsidR="00007C8F" w:rsidRDefault="00007C8F" w:rsidP="007624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="00565ED2">
        <w:rPr>
          <w:rFonts w:ascii="Times New Roman" w:hAnsi="Times New Roman" w:cs="Times New Roman"/>
          <w:sz w:val="24"/>
          <w:szCs w:val="24"/>
        </w:rPr>
        <w:t xml:space="preserve">2. </w:t>
      </w:r>
      <w:r w:rsidR="009E363C">
        <w:rPr>
          <w:rFonts w:ascii="Times New Roman" w:hAnsi="Times New Roman" w:cs="Times New Roman"/>
          <w:sz w:val="24"/>
          <w:szCs w:val="24"/>
        </w:rPr>
        <w:t>Законодательное обеспечение решений действий и бездействий органов  исполнительной власти</w:t>
      </w:r>
      <w:r w:rsidR="00606311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0B12F6" w:rsidRDefault="000B12F6" w:rsidP="007624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 Особенности подачи жалоб в суд. Статистика поданных жалоб</w:t>
      </w:r>
      <w:r w:rsidR="00606311">
        <w:rPr>
          <w:rFonts w:ascii="Times New Roman" w:hAnsi="Times New Roman" w:cs="Times New Roman"/>
          <w:sz w:val="24"/>
          <w:szCs w:val="24"/>
        </w:rPr>
        <w:t>.</w:t>
      </w:r>
    </w:p>
    <w:p w:rsidR="000B12F6" w:rsidRDefault="000B12F6" w:rsidP="007624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 </w:t>
      </w:r>
      <w:r w:rsidR="009E363C">
        <w:rPr>
          <w:rFonts w:ascii="Times New Roman" w:hAnsi="Times New Roman" w:cs="Times New Roman"/>
          <w:sz w:val="24"/>
          <w:szCs w:val="24"/>
        </w:rPr>
        <w:t>Проблемные вопросы при обжаловании</w:t>
      </w:r>
      <w:r w:rsidR="006063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действий (бездействий) органов исполнительной власти и их должностных лиц.</w:t>
      </w:r>
      <w:r w:rsidR="007624D6">
        <w:rPr>
          <w:rFonts w:ascii="Times New Roman" w:hAnsi="Times New Roman" w:cs="Times New Roman"/>
          <w:sz w:val="24"/>
          <w:szCs w:val="24"/>
        </w:rPr>
        <w:t xml:space="preserve"> Анализ рассмотрения дел в суде.</w:t>
      </w:r>
    </w:p>
    <w:p w:rsidR="00063F14" w:rsidRDefault="000B12F6" w:rsidP="007624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 </w:t>
      </w:r>
      <w:r w:rsidR="00606311">
        <w:rPr>
          <w:rFonts w:ascii="Times New Roman" w:hAnsi="Times New Roman" w:cs="Times New Roman"/>
          <w:sz w:val="24"/>
          <w:szCs w:val="24"/>
        </w:rPr>
        <w:t xml:space="preserve">Вероятные пути решений для более эффективного процесса обжалования </w:t>
      </w:r>
      <w:r w:rsidR="00606311">
        <w:rPr>
          <w:rFonts w:ascii="Times New Roman" w:hAnsi="Times New Roman" w:cs="Times New Roman"/>
          <w:sz w:val="24"/>
          <w:szCs w:val="24"/>
        </w:rPr>
        <w:t>действий (бездействий) органов исполнительной власти и их должностных лиц.</w:t>
      </w:r>
    </w:p>
    <w:p w:rsidR="00007C8F" w:rsidRPr="00AE18AA" w:rsidRDefault="00007C8F" w:rsidP="000B12F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E18AA" w:rsidRPr="00AE18AA" w:rsidRDefault="00AE18AA" w:rsidP="000B12F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18AA">
        <w:rPr>
          <w:rFonts w:ascii="Times New Roman" w:hAnsi="Times New Roman" w:cs="Times New Roman"/>
          <w:sz w:val="24"/>
          <w:szCs w:val="24"/>
        </w:rPr>
        <w:t>Заключение</w:t>
      </w:r>
    </w:p>
    <w:p w:rsidR="00AE18AA" w:rsidRPr="00AE18AA" w:rsidRDefault="00AE18AA" w:rsidP="000B12F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18AA">
        <w:rPr>
          <w:rFonts w:ascii="Times New Roman" w:hAnsi="Times New Roman" w:cs="Times New Roman"/>
          <w:sz w:val="24"/>
          <w:szCs w:val="24"/>
        </w:rPr>
        <w:t>Список используемых источников</w:t>
      </w:r>
    </w:p>
    <w:p w:rsidR="00AE18AA" w:rsidRPr="00AE18AA" w:rsidRDefault="00AE18AA" w:rsidP="000B12F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18AA">
        <w:rPr>
          <w:rFonts w:ascii="Times New Roman" w:hAnsi="Times New Roman" w:cs="Times New Roman"/>
          <w:sz w:val="24"/>
          <w:szCs w:val="24"/>
        </w:rPr>
        <w:t>Приложения</w:t>
      </w:r>
    </w:p>
    <w:p w:rsidR="003C2AE4" w:rsidRDefault="003C2AE4"/>
    <w:sectPr w:rsidR="003C2A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3451E9"/>
    <w:multiLevelType w:val="multilevel"/>
    <w:tmpl w:val="068C72AA"/>
    <w:lvl w:ilvl="0">
      <w:start w:val="1"/>
      <w:numFmt w:val="decimal"/>
      <w:lvlText w:val="%1."/>
      <w:lvlJc w:val="left"/>
      <w:pPr>
        <w:ind w:left="725" w:hanging="360"/>
      </w:pPr>
    </w:lvl>
    <w:lvl w:ilvl="1">
      <w:start w:val="1"/>
      <w:numFmt w:val="decimal"/>
      <w:isLgl/>
      <w:lvlText w:val="%1.%2."/>
      <w:lvlJc w:val="left"/>
      <w:pPr>
        <w:ind w:left="1085" w:hanging="720"/>
      </w:pPr>
    </w:lvl>
    <w:lvl w:ilvl="2">
      <w:start w:val="1"/>
      <w:numFmt w:val="decimal"/>
      <w:isLgl/>
      <w:lvlText w:val="%1.%2.%3."/>
      <w:lvlJc w:val="left"/>
      <w:pPr>
        <w:ind w:left="1085" w:hanging="720"/>
      </w:pPr>
    </w:lvl>
    <w:lvl w:ilvl="3">
      <w:start w:val="1"/>
      <w:numFmt w:val="decimal"/>
      <w:isLgl/>
      <w:lvlText w:val="%1.%2.%3.%4."/>
      <w:lvlJc w:val="left"/>
      <w:pPr>
        <w:ind w:left="1445" w:hanging="1080"/>
      </w:pPr>
    </w:lvl>
    <w:lvl w:ilvl="4">
      <w:start w:val="1"/>
      <w:numFmt w:val="decimal"/>
      <w:isLgl/>
      <w:lvlText w:val="%1.%2.%3.%4.%5."/>
      <w:lvlJc w:val="left"/>
      <w:pPr>
        <w:ind w:left="1445" w:hanging="1080"/>
      </w:pPr>
    </w:lvl>
    <w:lvl w:ilvl="5">
      <w:start w:val="1"/>
      <w:numFmt w:val="decimal"/>
      <w:isLgl/>
      <w:lvlText w:val="%1.%2.%3.%4.%5.%6."/>
      <w:lvlJc w:val="left"/>
      <w:pPr>
        <w:ind w:left="1805" w:hanging="1440"/>
      </w:pPr>
    </w:lvl>
    <w:lvl w:ilvl="6">
      <w:start w:val="1"/>
      <w:numFmt w:val="decimal"/>
      <w:isLgl/>
      <w:lvlText w:val="%1.%2.%3.%4.%5.%6.%7."/>
      <w:lvlJc w:val="left"/>
      <w:pPr>
        <w:ind w:left="2165" w:hanging="1800"/>
      </w:pPr>
    </w:lvl>
    <w:lvl w:ilvl="7">
      <w:start w:val="1"/>
      <w:numFmt w:val="decimal"/>
      <w:isLgl/>
      <w:lvlText w:val="%1.%2.%3.%4.%5.%6.%7.%8."/>
      <w:lvlJc w:val="left"/>
      <w:pPr>
        <w:ind w:left="2165" w:hanging="1800"/>
      </w:pPr>
    </w:lvl>
    <w:lvl w:ilvl="8">
      <w:start w:val="1"/>
      <w:numFmt w:val="decimal"/>
      <w:isLgl/>
      <w:lvlText w:val="%1.%2.%3.%4.%5.%6.%7.%8.%9."/>
      <w:lvlJc w:val="left"/>
      <w:pPr>
        <w:ind w:left="2525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5D2"/>
    <w:rsid w:val="00007C8F"/>
    <w:rsid w:val="00063F14"/>
    <w:rsid w:val="000B12F6"/>
    <w:rsid w:val="003C2AE4"/>
    <w:rsid w:val="00565ED2"/>
    <w:rsid w:val="00606311"/>
    <w:rsid w:val="006F1DE0"/>
    <w:rsid w:val="007624D6"/>
    <w:rsid w:val="009E363C"/>
    <w:rsid w:val="00AE18AA"/>
    <w:rsid w:val="00CB25D2"/>
    <w:rsid w:val="00EB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!!!</dc:creator>
  <cp:keywords/>
  <dc:description/>
  <cp:lastModifiedBy>User</cp:lastModifiedBy>
  <cp:revision>6</cp:revision>
  <dcterms:created xsi:type="dcterms:W3CDTF">2022-03-05T00:30:00Z</dcterms:created>
  <dcterms:modified xsi:type="dcterms:W3CDTF">2022-05-27T02:00:00Z</dcterms:modified>
</cp:coreProperties>
</file>