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document.xml" ContentType="application/vnd.openxmlformats-officedocument.wordprocessingml.document.main+xml"/>
  <Override PartName="/word/media/image7.wmf" ContentType="image/x-wmf"/>
  <Override PartName="/word/media/image2.wmf" ContentType="image/x-wmf"/>
  <Override PartName="/word/media/image4.wmf" ContentType="image/x-wmf"/>
  <Override PartName="/word/media/image5.wmf" ContentType="image/x-wmf"/>
  <Override PartName="/word/media/image3.wmf" ContentType="image/x-wmf"/>
  <Override PartName="/word/media/image6.png" ContentType="image/png"/>
  <Override PartName="/word/media/image8.png" ContentType="image/png"/>
  <Override PartName="/word/media/image9.png" ContentType="image/png"/>
  <Override PartName="/word/media/image13.png" ContentType="image/png"/>
  <Override PartName="/word/media/image12.png" ContentType="image/png"/>
  <Override PartName="/word/media/image11.png" ContentType="image/png"/>
  <Override PartName="/word/media/image10.png" ContentType="image/png"/>
  <Override PartName="/word/media/image14.png" ContentType="image/png"/>
  <Override PartName="/word/media/image1.jpeg" ContentType="image/jpeg"/>
  <Override PartName="/word/media/image16.png" ContentType="image/png"/>
  <Override PartName="/word/media/image15.png" ContentType="image/png"/>
  <Override PartName="/word/media/image17.png" ContentType="image/png"/>
  <Override PartName="/word/media/image18.png" ContentType="image/png"/>
  <Override PartName="/word/media/image26.png" ContentType="image/png"/>
  <Override PartName="/word/media/image19.png" ContentType="image/png"/>
  <Override PartName="/word/media/image21.png" ContentType="image/png"/>
  <Override PartName="/word/media/image23.png" ContentType="image/png"/>
  <Override PartName="/word/media/image24.png" ContentType="image/png"/>
  <Override PartName="/word/media/image22.png" ContentType="image/png"/>
  <Override PartName="/word/media/image25.png" ContentType="image/png"/>
  <Override PartName="/word/media/image20.png" ContentType="image/png"/>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7.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32"/>
          <w:szCs w:val="28"/>
        </w:rPr>
      </w:pPr>
      <w:r>
        <w:rPr>
          <w:sz w:val="28"/>
          <w:szCs w:val="20"/>
        </w:rPr>
        <w:t>Федеральное агентство связи</w:t>
        <w:br/>
        <w:t xml:space="preserve">Федеральное государственное бюджетное образовательное учреждение высшего образования «Сибирский государственный университет телекоммуникаций и информатики» </w:t>
        <w:br/>
        <w:t>(СибГУТИ)</w:t>
      </w:r>
    </w:p>
    <w:p>
      <w:pPr>
        <w:pStyle w:val="Normal"/>
        <w:jc w:val="center"/>
        <w:rPr>
          <w:b/>
          <w:b/>
          <w:sz w:val="32"/>
          <w:szCs w:val="28"/>
        </w:rPr>
      </w:pPr>
      <w:r>
        <w:rPr>
          <w:b/>
          <w:sz w:val="32"/>
          <w:szCs w:val="28"/>
        </w:rPr>
      </w:r>
    </w:p>
    <w:p>
      <w:pPr>
        <w:pStyle w:val="Normal"/>
        <w:jc w:val="center"/>
        <w:rPr>
          <w:b/>
          <w:b/>
          <w:sz w:val="28"/>
          <w:szCs w:val="28"/>
        </w:rPr>
      </w:pPr>
      <w:r>
        <w:rPr>
          <w:b/>
          <w:sz w:val="28"/>
          <w:szCs w:val="28"/>
        </w:rPr>
      </w:r>
    </w:p>
    <w:p>
      <w:pPr>
        <w:pStyle w:val="Normal"/>
        <w:jc w:val="center"/>
        <w:rPr>
          <w:b/>
          <w:b/>
          <w:sz w:val="28"/>
          <w:szCs w:val="28"/>
        </w:rPr>
      </w:pPr>
      <w:r>
        <w:rPr>
          <w:b/>
          <w:sz w:val="28"/>
          <w:szCs w:val="28"/>
        </w:rPr>
      </w:r>
    </w:p>
    <w:p>
      <w:pPr>
        <w:pStyle w:val="Normal"/>
        <w:jc w:val="center"/>
        <w:rPr>
          <w:b/>
          <w:b/>
          <w:sz w:val="28"/>
          <w:szCs w:val="28"/>
        </w:rPr>
      </w:pPr>
      <w:r>
        <w:rPr>
          <w:b/>
          <w:sz w:val="28"/>
          <w:szCs w:val="28"/>
        </w:rPr>
      </w:r>
    </w:p>
    <w:p>
      <w:pPr>
        <w:pStyle w:val="Normal"/>
        <w:jc w:val="center"/>
        <w:rPr>
          <w:rFonts w:ascii="Tahoma" w:hAnsi="Tahoma" w:cs="Tahoma"/>
          <w:color w:val="000000"/>
          <w:sz w:val="20"/>
          <w:szCs w:val="20"/>
          <w:lang w:val="en"/>
        </w:rPr>
      </w:pPr>
      <w:r>
        <w:rPr>
          <w:rFonts w:cs="Tahoma" w:ascii="Tahoma" w:hAnsi="Tahoma"/>
          <w:color w:val="2B587A"/>
          <w:sz w:val="15"/>
          <w:szCs w:val="15"/>
          <w:lang w:val="en"/>
        </w:rPr>
        <w:drawing>
          <wp:inline distT="0" distB="0" distL="0" distR="0">
            <wp:extent cx="1774825" cy="1750060"/>
            <wp:effectExtent l="0" t="0" r="0" b="0"/>
            <wp:docPr id="1" name="Image1" desc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a:hlinkClick r:id="rId3"/>
                    </pic:cNvPr>
                    <pic:cNvPicPr>
                      <a:picLocks noChangeAspect="1" noChangeArrowheads="1"/>
                    </pic:cNvPicPr>
                  </pic:nvPicPr>
                  <pic:blipFill>
                    <a:blip r:embed="rId2"/>
                    <a:srcRect l="-20" t="-16" r="-20" b="22293"/>
                    <a:stretch>
                      <a:fillRect/>
                    </a:stretch>
                  </pic:blipFill>
                  <pic:spPr bwMode="auto">
                    <a:xfrm>
                      <a:off x="0" y="0"/>
                      <a:ext cx="1774825" cy="1750060"/>
                    </a:xfrm>
                    <a:prstGeom prst="rect">
                      <a:avLst/>
                    </a:prstGeom>
                  </pic:spPr>
                </pic:pic>
              </a:graphicData>
            </a:graphic>
          </wp:inline>
        </w:drawing>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spacing w:lineRule="auto" w:line="360"/>
        <w:jc w:val="center"/>
        <w:rPr>
          <w:b/>
          <w:b/>
          <w:sz w:val="28"/>
          <w:szCs w:val="28"/>
        </w:rPr>
      </w:pPr>
      <w:r>
        <w:rPr>
          <w:b/>
          <w:sz w:val="28"/>
          <w:szCs w:val="28"/>
        </w:rPr>
        <w:t>КОНСПЕКТ ЛЕКЦИЙ</w:t>
      </w:r>
    </w:p>
    <w:p>
      <w:pPr>
        <w:pStyle w:val="Normal"/>
        <w:spacing w:lineRule="auto" w:line="360"/>
        <w:jc w:val="center"/>
        <w:rPr>
          <w:b/>
          <w:b/>
          <w:sz w:val="28"/>
          <w:szCs w:val="28"/>
        </w:rPr>
      </w:pPr>
      <w:r>
        <w:rPr>
          <w:b/>
          <w:sz w:val="28"/>
          <w:szCs w:val="28"/>
        </w:rPr>
        <w:t>по дисциплине «Проектный практикум»</w:t>
      </w:r>
    </w:p>
    <w:p>
      <w:pPr>
        <w:pStyle w:val="Normal"/>
        <w:spacing w:lineRule="auto" w:line="360"/>
        <w:jc w:val="center"/>
        <w:rPr>
          <w:sz w:val="28"/>
          <w:szCs w:val="28"/>
        </w:rPr>
      </w:pPr>
      <w:r>
        <w:rPr>
          <w:sz w:val="28"/>
          <w:szCs w:val="28"/>
        </w:rPr>
        <w:t>для студентов направления 09.03.03  «Прикладная информатика»</w:t>
      </w:r>
    </w:p>
    <w:p>
      <w:pPr>
        <w:pStyle w:val="Normal"/>
        <w:spacing w:lineRule="auto" w:line="360"/>
        <w:jc w:val="center"/>
        <w:rPr>
          <w:sz w:val="28"/>
          <w:szCs w:val="28"/>
        </w:rPr>
      </w:pPr>
      <w:r>
        <w:rPr>
          <w:sz w:val="28"/>
          <w:szCs w:val="28"/>
        </w:rPr>
        <w:t>профиль подготовки «Прикладная информатика в экономике»</w:t>
      </w:r>
    </w:p>
    <w:p>
      <w:pPr>
        <w:pStyle w:val="Normal"/>
        <w:jc w:val="center"/>
        <w:rPr>
          <w:sz w:val="28"/>
          <w:szCs w:val="28"/>
        </w:rPr>
      </w:pPr>
      <w:r>
        <w:rPr>
          <w:sz w:val="28"/>
          <w:szCs w:val="28"/>
        </w:rPr>
        <w:t>заочной формы обучения</w:t>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t>Новосибирск,</w:t>
      </w:r>
    </w:p>
    <w:p>
      <w:pPr>
        <w:pStyle w:val="Normal"/>
        <w:jc w:val="center"/>
        <w:rPr>
          <w:sz w:val="28"/>
          <w:szCs w:val="28"/>
        </w:rPr>
      </w:pPr>
      <w:r>
        <w:rPr>
          <w:sz w:val="28"/>
          <w:szCs w:val="28"/>
        </w:rPr>
        <w:t>2017</w:t>
      </w:r>
    </w:p>
    <w:p>
      <w:pPr>
        <w:pStyle w:val="Normal"/>
        <w:rPr>
          <w:sz w:val="28"/>
          <w:szCs w:val="28"/>
        </w:rPr>
      </w:pPr>
      <w:r>
        <w:rPr>
          <w:sz w:val="28"/>
          <w:szCs w:val="28"/>
        </w:rPr>
        <w:t>УДК 629.113(071):004.01:004.4</w:t>
      </w:r>
    </w:p>
    <w:p>
      <w:pPr>
        <w:pStyle w:val="Normal"/>
        <w:jc w:val="center"/>
        <w:rPr>
          <w:sz w:val="28"/>
          <w:szCs w:val="28"/>
        </w:rPr>
      </w:pPr>
      <w:r>
        <w:rPr>
          <w:sz w:val="28"/>
          <w:szCs w:val="28"/>
        </w:rPr>
      </w:r>
    </w:p>
    <w:p>
      <w:pPr>
        <w:pStyle w:val="Normal"/>
        <w:ind w:firstLine="709"/>
        <w:jc w:val="both"/>
        <w:rPr/>
      </w:pPr>
      <w:r>
        <w:rPr>
          <w:sz w:val="28"/>
          <w:szCs w:val="28"/>
        </w:rPr>
        <w:t xml:space="preserve">Конспект лекций по дисциплине «Проектный практикум», для студентов направления 09.03.03  «Прикладная информатика» заочной формы обучения / Составитель: доц. каф. ММБП  Полетайкин А.Н., − Новосибирск: СибГУТИ, 2017. – </w:t>
      </w:r>
      <w:r>
        <w:rPr>
          <w:sz w:val="28"/>
          <w:szCs w:val="28"/>
        </w:rPr>
        <w:fldChar w:fldCharType="begin"/>
      </w:r>
      <w:r>
        <w:rPr>
          <w:sz w:val="28"/>
          <w:szCs w:val="28"/>
        </w:rPr>
        <w:instrText> NUMPAGES \* ARABIC </w:instrText>
      </w:r>
      <w:r>
        <w:rPr>
          <w:sz w:val="28"/>
          <w:szCs w:val="28"/>
        </w:rPr>
        <w:fldChar w:fldCharType="separate"/>
      </w:r>
      <w:r>
        <w:rPr>
          <w:sz w:val="28"/>
          <w:szCs w:val="28"/>
        </w:rPr>
        <w:t>186</w:t>
      </w:r>
      <w:r>
        <w:rPr>
          <w:sz w:val="28"/>
          <w:szCs w:val="28"/>
        </w:rPr>
        <w:fldChar w:fldCharType="end"/>
      </w:r>
      <w:r>
        <w:rPr>
          <w:sz w:val="28"/>
          <w:szCs w:val="28"/>
        </w:rPr>
        <w:t xml:space="preserve"> с.</w:t>
      </w:r>
    </w:p>
    <w:p>
      <w:pPr>
        <w:pStyle w:val="Normal"/>
        <w:ind w:firstLine="709"/>
        <w:jc w:val="both"/>
        <w:rPr>
          <w:sz w:val="28"/>
          <w:szCs w:val="28"/>
        </w:rPr>
      </w:pPr>
      <w:r>
        <w:rPr>
          <w:sz w:val="28"/>
          <w:szCs w:val="28"/>
        </w:rPr>
      </w:r>
      <w:r>
        <w:br w:type="page"/>
      </w:r>
    </w:p>
    <w:p>
      <w:pPr>
        <w:pStyle w:val="Normal"/>
        <w:spacing w:lineRule="auto" w:line="288" w:before="0" w:after="280"/>
        <w:jc w:val="center"/>
        <w:rPr>
          <w:sz w:val="28"/>
          <w:szCs w:val="28"/>
        </w:rPr>
      </w:pPr>
      <w:r>
        <w:rPr>
          <w:sz w:val="28"/>
          <w:szCs w:val="28"/>
        </w:rPr>
        <w:t>СОДЕРЖАНИЕ</w:t>
      </w:r>
    </w:p>
    <w:p>
      <w:pPr>
        <w:pStyle w:val="Normal"/>
        <w:spacing w:lineRule="auto" w:line="264"/>
        <w:rPr>
          <w:sz w:val="28"/>
          <w:szCs w:val="28"/>
        </w:rPr>
      </w:pPr>
      <w:r>
        <w:rPr>
          <w:sz w:val="28"/>
          <w:szCs w:val="28"/>
        </w:rPr>
      </w:r>
    </w:p>
    <w:sdt>
      <w:sdtPr>
        <w:docPartObj>
          <w:docPartGallery w:val="Table of Contents"/>
          <w:docPartUnique w:val="true"/>
        </w:docPartObj>
      </w:sdtPr>
      <w:sdtContent>
        <w:p>
          <w:pPr>
            <w:pStyle w:val="Contents1"/>
            <w:tabs>
              <w:tab w:val="clear" w:pos="708"/>
              <w:tab w:val="right" w:pos="9605" w:leader="dot"/>
            </w:tabs>
            <w:rPr>
              <w:sz w:val="24"/>
              <w:lang w:val="en-US" w:eastAsia="en-US"/>
            </w:rPr>
          </w:pPr>
          <w:r>
            <w:fldChar w:fldCharType="begin"/>
          </w:r>
          <w:r>
            <w:rPr>
              <w:rStyle w:val="IndexLink"/>
              <w:caps/>
              <w:lang w:val="en-US" w:eastAsia="en-US"/>
            </w:rPr>
            <w:instrText> TOC \o "1-4" \h \z \u </w:instrText>
          </w:r>
          <w:r>
            <w:rPr>
              <w:rStyle w:val="IndexLink"/>
              <w:caps/>
              <w:lang w:val="en-US" w:eastAsia="en-US"/>
            </w:rPr>
            <w:fldChar w:fldCharType="separate"/>
          </w:r>
          <w:hyperlink w:anchor="__RefHeading___Toc501357786">
            <w:r>
              <w:rPr>
                <w:rStyle w:val="IndexLink"/>
                <w:caps/>
                <w:lang w:val="en-US" w:eastAsia="en-US"/>
              </w:rPr>
              <w:t>Введение</w:t>
            </w:r>
            <w:r>
              <w:rPr>
                <w:rStyle w:val="IndexLink"/>
                <w:lang w:val="en-US" w:eastAsia="en-US"/>
              </w:rPr>
              <w:tab/>
              <w:t>6</w:t>
            </w:r>
          </w:hyperlink>
        </w:p>
        <w:p>
          <w:pPr>
            <w:pStyle w:val="Contents1"/>
            <w:tabs>
              <w:tab w:val="clear" w:pos="708"/>
              <w:tab w:val="right" w:pos="9605" w:leader="dot"/>
            </w:tabs>
            <w:rPr>
              <w:sz w:val="24"/>
              <w:lang w:val="en-US" w:eastAsia="en-US"/>
            </w:rPr>
          </w:pPr>
          <w:hyperlink w:anchor="__RefHeading___Toc501357787">
            <w:r>
              <w:rPr>
                <w:rStyle w:val="IndexLink"/>
                <w:caps/>
                <w:lang w:val="en-US" w:eastAsia="en-US"/>
              </w:rPr>
              <w:t>1  Системный анализ социальных и экономических процессов И СИСТЕМ</w:t>
            </w:r>
            <w:r>
              <w:rPr>
                <w:rStyle w:val="IndexLink"/>
                <w:lang w:val="en-US" w:eastAsia="en-US"/>
              </w:rPr>
              <w:tab/>
              <w:t>8</w:t>
            </w:r>
          </w:hyperlink>
        </w:p>
        <w:p>
          <w:pPr>
            <w:pStyle w:val="Contents2"/>
            <w:rPr>
              <w:sz w:val="24"/>
              <w:lang w:val="en-US" w:eastAsia="en-US"/>
            </w:rPr>
          </w:pPr>
          <w:hyperlink w:anchor="__RefHeading___Toc501357788">
            <w:r>
              <w:rPr>
                <w:rStyle w:val="IndexLink"/>
                <w:lang w:val="en-US" w:eastAsia="en-US"/>
              </w:rPr>
              <w:t>1.1</w:t>
            </w:r>
            <w:r>
              <w:rPr>
                <w:rStyle w:val="IndexLink"/>
                <w:sz w:val="24"/>
                <w:lang w:val="en-US" w:eastAsia="en-US"/>
              </w:rPr>
              <w:tab/>
            </w:r>
            <w:r>
              <w:rPr>
                <w:rStyle w:val="IndexLink"/>
                <w:lang w:val="en-US" w:eastAsia="en-US"/>
              </w:rPr>
              <w:t>Законы функционирования и развития социальных и экономических систем</w:t>
              <w:tab/>
              <w:t>8</w:t>
            </w:r>
          </w:hyperlink>
        </w:p>
        <w:p>
          <w:pPr>
            <w:pStyle w:val="Contents3"/>
            <w:tabs>
              <w:tab w:val="clear" w:pos="708"/>
              <w:tab w:val="left" w:pos="1440" w:leader="none"/>
              <w:tab w:val="right" w:pos="9605" w:leader="dot"/>
            </w:tabs>
            <w:rPr>
              <w:sz w:val="24"/>
              <w:lang w:val="en-US" w:eastAsia="en-US"/>
            </w:rPr>
          </w:pPr>
          <w:hyperlink w:anchor="__RefHeading___Toc501357789">
            <w:r>
              <w:rPr>
                <w:rStyle w:val="IndexLink"/>
                <w:lang w:val="en-US" w:eastAsia="en-US"/>
              </w:rPr>
              <w:t>1.1.1</w:t>
            </w:r>
            <w:r>
              <w:rPr>
                <w:rStyle w:val="IndexLink"/>
                <w:sz w:val="24"/>
                <w:lang w:val="en-US" w:eastAsia="en-US"/>
              </w:rPr>
              <w:tab/>
            </w:r>
            <w:r>
              <w:rPr>
                <w:rStyle w:val="IndexLink"/>
                <w:lang w:val="en-US" w:eastAsia="en-US"/>
              </w:rPr>
              <w:t>Системный подход к изучению социальных и экономических систем</w:t>
              <w:tab/>
              <w:t>8</w:t>
            </w:r>
          </w:hyperlink>
        </w:p>
        <w:p>
          <w:pPr>
            <w:pStyle w:val="Contents3"/>
            <w:tabs>
              <w:tab w:val="clear" w:pos="708"/>
              <w:tab w:val="left" w:pos="1440" w:leader="none"/>
              <w:tab w:val="right" w:pos="9605" w:leader="dot"/>
            </w:tabs>
            <w:rPr>
              <w:sz w:val="24"/>
              <w:lang w:val="en-US" w:eastAsia="en-US"/>
            </w:rPr>
          </w:pPr>
          <w:hyperlink w:anchor="__RefHeading___Toc501357790">
            <w:r>
              <w:rPr>
                <w:rStyle w:val="IndexLink"/>
                <w:lang w:val="en-US" w:eastAsia="en-US"/>
              </w:rPr>
              <w:t>1.1.2</w:t>
            </w:r>
            <w:r>
              <w:rPr>
                <w:rStyle w:val="IndexLink"/>
                <w:sz w:val="24"/>
                <w:lang w:val="en-US" w:eastAsia="en-US"/>
              </w:rPr>
              <w:tab/>
            </w:r>
            <w:r>
              <w:rPr>
                <w:rStyle w:val="IndexLink"/>
                <w:lang w:val="en-US" w:eastAsia="en-US"/>
              </w:rPr>
              <w:t>Особенности функционирования социальных и экономических систем</w:t>
              <w:tab/>
              <w:t>10</w:t>
            </w:r>
          </w:hyperlink>
        </w:p>
        <w:p>
          <w:pPr>
            <w:pStyle w:val="Contents3"/>
            <w:tabs>
              <w:tab w:val="clear" w:pos="708"/>
              <w:tab w:val="left" w:pos="1440" w:leader="none"/>
              <w:tab w:val="right" w:pos="9605" w:leader="dot"/>
            </w:tabs>
            <w:rPr>
              <w:sz w:val="24"/>
              <w:lang w:val="en-US" w:eastAsia="en-US"/>
            </w:rPr>
          </w:pPr>
          <w:hyperlink w:anchor="__RefHeading___Toc501357791">
            <w:r>
              <w:rPr>
                <w:rStyle w:val="IndexLink"/>
                <w:lang w:val="en-US" w:eastAsia="en-US"/>
              </w:rPr>
              <w:t>1.1.3</w:t>
            </w:r>
            <w:r>
              <w:rPr>
                <w:rStyle w:val="IndexLink"/>
                <w:sz w:val="24"/>
                <w:lang w:val="en-US" w:eastAsia="en-US"/>
              </w:rPr>
              <w:tab/>
            </w:r>
            <w:r>
              <w:rPr>
                <w:rStyle w:val="IndexLink"/>
                <w:lang w:val="en-US" w:eastAsia="en-US"/>
              </w:rPr>
              <w:t>Эффективность функционирования социальных и экономических систем</w:t>
              <w:tab/>
              <w:t>13</w:t>
            </w:r>
          </w:hyperlink>
        </w:p>
        <w:p>
          <w:pPr>
            <w:pStyle w:val="Contents3"/>
            <w:tabs>
              <w:tab w:val="clear" w:pos="708"/>
              <w:tab w:val="left" w:pos="1440" w:leader="none"/>
              <w:tab w:val="right" w:pos="9605" w:leader="dot"/>
            </w:tabs>
            <w:rPr>
              <w:sz w:val="24"/>
              <w:lang w:val="en-US" w:eastAsia="en-US"/>
            </w:rPr>
          </w:pPr>
          <w:hyperlink w:anchor="__RefHeading___Toc501357792">
            <w:r>
              <w:rPr>
                <w:rStyle w:val="IndexLink"/>
                <w:lang w:val="en-US" w:eastAsia="en-US"/>
              </w:rPr>
              <w:t>1.1.4</w:t>
            </w:r>
            <w:r>
              <w:rPr>
                <w:rStyle w:val="IndexLink"/>
                <w:sz w:val="24"/>
                <w:lang w:val="en-US" w:eastAsia="en-US"/>
              </w:rPr>
              <w:tab/>
            </w:r>
            <w:r>
              <w:rPr>
                <w:rStyle w:val="IndexLink"/>
                <w:lang w:val="en-US" w:eastAsia="en-US"/>
              </w:rPr>
              <w:t>Развитие социальных и экономических систем</w:t>
              <w:tab/>
              <w:t>16</w:t>
            </w:r>
          </w:hyperlink>
        </w:p>
        <w:p>
          <w:pPr>
            <w:pStyle w:val="Contents3"/>
            <w:tabs>
              <w:tab w:val="clear" w:pos="708"/>
              <w:tab w:val="left" w:pos="1440" w:leader="none"/>
              <w:tab w:val="right" w:pos="9605" w:leader="dot"/>
            </w:tabs>
            <w:rPr>
              <w:sz w:val="24"/>
              <w:lang w:val="en-US" w:eastAsia="en-US"/>
            </w:rPr>
          </w:pPr>
          <w:hyperlink w:anchor="__RefHeading___Toc501357793">
            <w:r>
              <w:rPr>
                <w:rStyle w:val="IndexLink"/>
                <w:lang w:val="en-US" w:eastAsia="en-US"/>
              </w:rPr>
              <w:t>1.1.5</w:t>
            </w:r>
            <w:r>
              <w:rPr>
                <w:rStyle w:val="IndexLink"/>
                <w:sz w:val="24"/>
                <w:lang w:val="en-US" w:eastAsia="en-US"/>
              </w:rPr>
              <w:tab/>
            </w:r>
            <w:r>
              <w:rPr>
                <w:rStyle w:val="IndexLink"/>
                <w:lang w:val="en-US" w:eastAsia="en-US"/>
              </w:rPr>
              <w:t>Законы функционирования и развития организаций</w:t>
              <w:tab/>
              <w:t>20</w:t>
            </w:r>
          </w:hyperlink>
        </w:p>
        <w:p>
          <w:pPr>
            <w:pStyle w:val="Contents2"/>
            <w:rPr>
              <w:sz w:val="24"/>
              <w:lang w:val="en-US" w:eastAsia="en-US"/>
            </w:rPr>
          </w:pPr>
          <w:hyperlink w:anchor="__RefHeading___Toc501357794">
            <w:r>
              <w:rPr>
                <w:rStyle w:val="IndexLink"/>
                <w:lang w:val="en-US" w:eastAsia="en-US"/>
              </w:rPr>
              <w:t>1.2</w:t>
            </w:r>
            <w:r>
              <w:rPr>
                <w:rStyle w:val="IndexLink"/>
                <w:sz w:val="24"/>
                <w:lang w:val="en-US" w:eastAsia="en-US"/>
              </w:rPr>
              <w:tab/>
            </w:r>
            <w:r>
              <w:rPr>
                <w:rStyle w:val="IndexLink"/>
                <w:lang w:val="en-US" w:eastAsia="en-US"/>
              </w:rPr>
              <w:t>Управление в социальных и экономических системах</w:t>
              <w:tab/>
              <w:t>22</w:t>
            </w:r>
          </w:hyperlink>
        </w:p>
        <w:p>
          <w:pPr>
            <w:pStyle w:val="Contents3"/>
            <w:tabs>
              <w:tab w:val="clear" w:pos="708"/>
              <w:tab w:val="left" w:pos="1440" w:leader="none"/>
              <w:tab w:val="right" w:pos="9605" w:leader="dot"/>
            </w:tabs>
            <w:rPr>
              <w:sz w:val="24"/>
              <w:lang w:val="en-US" w:eastAsia="en-US"/>
            </w:rPr>
          </w:pPr>
          <w:hyperlink w:anchor="__RefHeading___Toc501357795">
            <w:r>
              <w:rPr>
                <w:rStyle w:val="IndexLink"/>
                <w:lang w:val="en-US" w:eastAsia="en-US"/>
              </w:rPr>
              <w:t>1.2.1</w:t>
            </w:r>
            <w:r>
              <w:rPr>
                <w:rStyle w:val="IndexLink"/>
                <w:sz w:val="24"/>
                <w:lang w:val="en-US" w:eastAsia="en-US"/>
              </w:rPr>
              <w:tab/>
            </w:r>
            <w:r>
              <w:rPr>
                <w:rStyle w:val="IndexLink"/>
                <w:lang w:val="en-US" w:eastAsia="en-US"/>
              </w:rPr>
              <w:t>Сущность управления в социальных и экономических системах</w:t>
              <w:tab/>
              <w:t>22</w:t>
            </w:r>
          </w:hyperlink>
        </w:p>
        <w:p>
          <w:pPr>
            <w:pStyle w:val="Contents3"/>
            <w:tabs>
              <w:tab w:val="clear" w:pos="708"/>
              <w:tab w:val="left" w:pos="1440" w:leader="none"/>
              <w:tab w:val="right" w:pos="9605" w:leader="dot"/>
            </w:tabs>
            <w:rPr>
              <w:sz w:val="24"/>
              <w:lang w:val="en-US" w:eastAsia="en-US"/>
            </w:rPr>
          </w:pPr>
          <w:hyperlink w:anchor="__RefHeading___Toc501357796">
            <w:r>
              <w:rPr>
                <w:rStyle w:val="IndexLink"/>
                <w:lang w:val="en-US" w:eastAsia="en-US"/>
              </w:rPr>
              <w:t>1.2.2</w:t>
            </w:r>
            <w:r>
              <w:rPr>
                <w:rStyle w:val="IndexLink"/>
                <w:sz w:val="24"/>
                <w:lang w:val="en-US" w:eastAsia="en-US"/>
              </w:rPr>
              <w:tab/>
            </w:r>
            <w:r>
              <w:rPr>
                <w:rStyle w:val="IndexLink"/>
                <w:lang w:val="en-US" w:eastAsia="en-US"/>
              </w:rPr>
              <w:t>Влияние внешних факторов на социальные и экономические процессы</w:t>
              <w:tab/>
              <w:t>23</w:t>
            </w:r>
          </w:hyperlink>
        </w:p>
        <w:p>
          <w:pPr>
            <w:pStyle w:val="Contents3"/>
            <w:tabs>
              <w:tab w:val="clear" w:pos="708"/>
              <w:tab w:val="left" w:pos="1440" w:leader="none"/>
              <w:tab w:val="right" w:pos="9605" w:leader="dot"/>
            </w:tabs>
            <w:rPr>
              <w:sz w:val="24"/>
              <w:lang w:val="en-US" w:eastAsia="en-US"/>
            </w:rPr>
          </w:pPr>
          <w:hyperlink w:anchor="__RefHeading___Toc501357797">
            <w:r>
              <w:rPr>
                <w:rStyle w:val="IndexLink"/>
                <w:lang w:val="en-US" w:eastAsia="en-US"/>
              </w:rPr>
              <w:t>1.2.3</w:t>
            </w:r>
            <w:r>
              <w:rPr>
                <w:rStyle w:val="IndexLink"/>
                <w:sz w:val="24"/>
                <w:lang w:val="en-US" w:eastAsia="en-US"/>
              </w:rPr>
              <w:tab/>
            </w:r>
            <w:r>
              <w:rPr>
                <w:rStyle w:val="IndexLink"/>
                <w:lang w:val="en-US" w:eastAsia="en-US"/>
              </w:rPr>
              <w:t>Принципы кибернетики и их использование при проектировании информационных систем.</w:t>
              <w:tab/>
              <w:t>24</w:t>
            </w:r>
          </w:hyperlink>
        </w:p>
        <w:p>
          <w:pPr>
            <w:pStyle w:val="Contents3"/>
            <w:tabs>
              <w:tab w:val="clear" w:pos="708"/>
              <w:tab w:val="left" w:pos="1440" w:leader="none"/>
              <w:tab w:val="right" w:pos="9605" w:leader="dot"/>
            </w:tabs>
            <w:rPr>
              <w:sz w:val="24"/>
              <w:lang w:val="en-US" w:eastAsia="en-US"/>
            </w:rPr>
          </w:pPr>
          <w:hyperlink w:anchor="__RefHeading___Toc501357798">
            <w:r>
              <w:rPr>
                <w:rStyle w:val="IndexLink"/>
                <w:lang w:val="en-US" w:eastAsia="en-US"/>
              </w:rPr>
              <w:t>1.2.4</w:t>
            </w:r>
            <w:r>
              <w:rPr>
                <w:rStyle w:val="IndexLink"/>
                <w:sz w:val="24"/>
                <w:lang w:val="en-US" w:eastAsia="en-US"/>
              </w:rPr>
              <w:tab/>
            </w:r>
            <w:r>
              <w:rPr>
                <w:rStyle w:val="IndexLink"/>
                <w:lang w:val="en-US" w:eastAsia="en-US"/>
              </w:rPr>
              <w:t>Функции управления в социальных и экономических системах</w:t>
              <w:tab/>
              <w:t>26</w:t>
            </w:r>
          </w:hyperlink>
        </w:p>
        <w:p>
          <w:pPr>
            <w:pStyle w:val="Contents3"/>
            <w:tabs>
              <w:tab w:val="clear" w:pos="708"/>
              <w:tab w:val="left" w:pos="1440" w:leader="none"/>
              <w:tab w:val="right" w:pos="9605" w:leader="dot"/>
            </w:tabs>
            <w:rPr>
              <w:sz w:val="24"/>
              <w:lang w:val="en-US" w:eastAsia="en-US"/>
            </w:rPr>
          </w:pPr>
          <w:hyperlink w:anchor="__RefHeading___Toc501357799">
            <w:r>
              <w:rPr>
                <w:rStyle w:val="IndexLink"/>
                <w:lang w:val="en-US" w:eastAsia="en-US"/>
              </w:rPr>
              <w:t>1.2.5</w:t>
            </w:r>
            <w:r>
              <w:rPr>
                <w:rStyle w:val="IndexLink"/>
                <w:sz w:val="24"/>
                <w:lang w:val="en-US" w:eastAsia="en-US"/>
              </w:rPr>
              <w:tab/>
            </w:r>
            <w:r>
              <w:rPr>
                <w:rStyle w:val="IndexLink"/>
                <w:lang w:val="en-US" w:eastAsia="en-US"/>
              </w:rPr>
              <w:t>Коммуникационный уровень управления</w:t>
              <w:tab/>
              <w:t>28</w:t>
            </w:r>
          </w:hyperlink>
        </w:p>
        <w:p>
          <w:pPr>
            <w:pStyle w:val="Contents2"/>
            <w:rPr>
              <w:sz w:val="24"/>
              <w:lang w:val="en-US" w:eastAsia="en-US"/>
            </w:rPr>
          </w:pPr>
          <w:hyperlink w:anchor="__RefHeading___Toc501357800">
            <w:r>
              <w:rPr>
                <w:rStyle w:val="IndexLink"/>
                <w:lang w:val="en-US" w:eastAsia="en-US"/>
              </w:rPr>
              <w:t>1.3</w:t>
            </w:r>
            <w:r>
              <w:rPr>
                <w:rStyle w:val="IndexLink"/>
                <w:sz w:val="24"/>
                <w:lang w:val="en-US" w:eastAsia="en-US"/>
              </w:rPr>
              <w:tab/>
            </w:r>
            <w:r>
              <w:rPr>
                <w:rStyle w:val="IndexLink"/>
                <w:lang w:val="en-US" w:eastAsia="en-US"/>
              </w:rPr>
              <w:t>Компьютерная обработка социальной и экономической информации</w:t>
              <w:tab/>
              <w:t>29</w:t>
            </w:r>
          </w:hyperlink>
        </w:p>
        <w:p>
          <w:pPr>
            <w:pStyle w:val="Contents3"/>
            <w:tabs>
              <w:tab w:val="clear" w:pos="708"/>
              <w:tab w:val="left" w:pos="1440" w:leader="none"/>
              <w:tab w:val="right" w:pos="9605" w:leader="dot"/>
            </w:tabs>
            <w:rPr>
              <w:sz w:val="24"/>
              <w:lang w:val="en-US" w:eastAsia="en-US"/>
            </w:rPr>
          </w:pPr>
          <w:hyperlink w:anchor="__RefHeading___Toc501357801">
            <w:r>
              <w:rPr>
                <w:rStyle w:val="IndexLink"/>
                <w:lang w:val="en-US" w:eastAsia="en-US"/>
              </w:rPr>
              <w:t>1.3.1</w:t>
            </w:r>
            <w:r>
              <w:rPr>
                <w:rStyle w:val="IndexLink"/>
                <w:sz w:val="24"/>
                <w:lang w:val="en-US" w:eastAsia="en-US"/>
              </w:rPr>
              <w:tab/>
            </w:r>
            <w:r>
              <w:rPr>
                <w:rStyle w:val="IndexLink"/>
                <w:lang w:val="en-US" w:eastAsia="en-US"/>
              </w:rPr>
              <w:t>Информационная составляющая компьютерной инфообработки.</w:t>
              <w:tab/>
              <w:t>30</w:t>
            </w:r>
          </w:hyperlink>
        </w:p>
        <w:p>
          <w:pPr>
            <w:pStyle w:val="Contents3"/>
            <w:tabs>
              <w:tab w:val="clear" w:pos="708"/>
              <w:tab w:val="left" w:pos="1440" w:leader="none"/>
              <w:tab w:val="right" w:pos="9605" w:leader="dot"/>
            </w:tabs>
            <w:rPr>
              <w:sz w:val="24"/>
              <w:lang w:val="en-US" w:eastAsia="en-US"/>
            </w:rPr>
          </w:pPr>
          <w:hyperlink w:anchor="__RefHeading___Toc501357802">
            <w:r>
              <w:rPr>
                <w:rStyle w:val="IndexLink"/>
                <w:lang w:val="en-US" w:eastAsia="en-US"/>
              </w:rPr>
              <w:t>1.3.2</w:t>
            </w:r>
            <w:r>
              <w:rPr>
                <w:rStyle w:val="IndexLink"/>
                <w:sz w:val="24"/>
                <w:lang w:val="en-US" w:eastAsia="en-US"/>
              </w:rPr>
              <w:tab/>
            </w:r>
            <w:r>
              <w:rPr>
                <w:rStyle w:val="IndexLink"/>
                <w:lang w:val="en-US" w:eastAsia="en-US"/>
              </w:rPr>
              <w:t>Аппаратная составляющая компьютерной инфообработки.</w:t>
              <w:tab/>
              <w:t>33</w:t>
            </w:r>
          </w:hyperlink>
        </w:p>
        <w:p>
          <w:pPr>
            <w:pStyle w:val="Contents3"/>
            <w:tabs>
              <w:tab w:val="clear" w:pos="708"/>
              <w:tab w:val="left" w:pos="1440" w:leader="none"/>
              <w:tab w:val="right" w:pos="9605" w:leader="dot"/>
            </w:tabs>
            <w:rPr>
              <w:sz w:val="24"/>
              <w:lang w:val="en-US" w:eastAsia="en-US"/>
            </w:rPr>
          </w:pPr>
          <w:hyperlink w:anchor="__RefHeading___Toc501357803">
            <w:r>
              <w:rPr>
                <w:rStyle w:val="IndexLink"/>
                <w:lang w:val="en-US" w:eastAsia="en-US"/>
              </w:rPr>
              <w:t>1.3.3</w:t>
            </w:r>
            <w:r>
              <w:rPr>
                <w:rStyle w:val="IndexLink"/>
                <w:sz w:val="24"/>
                <w:lang w:val="en-US" w:eastAsia="en-US"/>
              </w:rPr>
              <w:tab/>
            </w:r>
            <w:r>
              <w:rPr>
                <w:rStyle w:val="IndexLink"/>
                <w:lang w:val="en-US" w:eastAsia="en-US"/>
              </w:rPr>
              <w:t>Программная составляющая компьютерной инфообработки.</w:t>
              <w:tab/>
              <w:t>36</w:t>
            </w:r>
          </w:hyperlink>
        </w:p>
        <w:p>
          <w:pPr>
            <w:pStyle w:val="Contents2"/>
            <w:rPr>
              <w:sz w:val="24"/>
              <w:lang w:val="en-US" w:eastAsia="en-US"/>
            </w:rPr>
          </w:pPr>
          <w:hyperlink w:anchor="__RefHeading___Toc501357804">
            <w:r>
              <w:rPr>
                <w:rStyle w:val="IndexLink"/>
                <w:lang w:val="en-US" w:eastAsia="en-US"/>
              </w:rPr>
              <w:t>1.4</w:t>
            </w:r>
            <w:r>
              <w:rPr>
                <w:rStyle w:val="IndexLink"/>
                <w:sz w:val="24"/>
                <w:lang w:val="en-US" w:eastAsia="en-US"/>
              </w:rPr>
              <w:tab/>
            </w:r>
            <w:r>
              <w:rPr>
                <w:rStyle w:val="IndexLink"/>
                <w:lang w:val="en-US" w:eastAsia="en-US"/>
              </w:rPr>
              <w:t>Задания для самостоятельного выполнения</w:t>
              <w:tab/>
              <w:t>37</w:t>
            </w:r>
          </w:hyperlink>
        </w:p>
        <w:p>
          <w:pPr>
            <w:pStyle w:val="Contents2"/>
            <w:rPr>
              <w:sz w:val="24"/>
              <w:lang w:val="en-US" w:eastAsia="en-US"/>
            </w:rPr>
          </w:pPr>
          <w:hyperlink w:anchor="__RefHeading___Toc501357805">
            <w:r>
              <w:rPr>
                <w:rStyle w:val="IndexLink"/>
                <w:lang w:val="en-US" w:eastAsia="en-US"/>
              </w:rPr>
              <w:t>1.5</w:t>
            </w:r>
            <w:r>
              <w:rPr>
                <w:rStyle w:val="IndexLink"/>
                <w:sz w:val="24"/>
                <w:lang w:val="en-US" w:eastAsia="en-US"/>
              </w:rPr>
              <w:tab/>
            </w:r>
            <w:r>
              <w:rPr>
                <w:rStyle w:val="IndexLink"/>
                <w:lang w:val="en-US" w:eastAsia="en-US"/>
              </w:rPr>
              <w:t>Контрольные вопросы</w:t>
              <w:tab/>
              <w:t>37</w:t>
            </w:r>
          </w:hyperlink>
        </w:p>
        <w:p>
          <w:pPr>
            <w:pStyle w:val="Contents2"/>
            <w:rPr>
              <w:sz w:val="24"/>
              <w:lang w:val="en-US" w:eastAsia="en-US"/>
            </w:rPr>
          </w:pPr>
          <w:hyperlink w:anchor="__RefHeading___Toc501357806">
            <w:r>
              <w:rPr>
                <w:rStyle w:val="IndexLink"/>
                <w:lang w:val="en-US" w:eastAsia="en-US"/>
              </w:rPr>
              <w:t>1.6</w:t>
            </w:r>
            <w:r>
              <w:rPr>
                <w:rStyle w:val="IndexLink"/>
                <w:sz w:val="24"/>
                <w:lang w:val="en-US" w:eastAsia="en-US"/>
              </w:rPr>
              <w:tab/>
            </w:r>
            <w:r>
              <w:rPr>
                <w:rStyle w:val="IndexLink"/>
                <w:lang w:val="en-US" w:eastAsia="en-US"/>
              </w:rPr>
              <w:t>Рекомендуемая литература</w:t>
              <w:tab/>
              <w:t>38</w:t>
            </w:r>
          </w:hyperlink>
        </w:p>
        <w:p>
          <w:pPr>
            <w:pStyle w:val="Contents1"/>
            <w:tabs>
              <w:tab w:val="clear" w:pos="708"/>
              <w:tab w:val="right" w:pos="9605" w:leader="dot"/>
            </w:tabs>
            <w:rPr>
              <w:sz w:val="24"/>
              <w:lang w:val="en-US" w:eastAsia="en-US"/>
            </w:rPr>
          </w:pPr>
          <w:hyperlink w:anchor="__RefHeading___Toc501357807">
            <w:r>
              <w:rPr>
                <w:rStyle w:val="IndexLink"/>
                <w:caps/>
                <w:lang w:val="en-US" w:eastAsia="en-US"/>
              </w:rPr>
              <w:t>2  принципы информатизации социальных и экономических процессов</w:t>
            </w:r>
            <w:r>
              <w:rPr>
                <w:rStyle w:val="IndexLink"/>
                <w:lang w:val="en-US" w:eastAsia="en-US"/>
              </w:rPr>
              <w:tab/>
              <w:t>40</w:t>
            </w:r>
          </w:hyperlink>
        </w:p>
        <w:p>
          <w:pPr>
            <w:pStyle w:val="Contents2"/>
            <w:rPr>
              <w:sz w:val="24"/>
              <w:lang w:val="en-US" w:eastAsia="en-US"/>
            </w:rPr>
          </w:pPr>
          <w:hyperlink w:anchor="__RefHeading___Toc501357808">
            <w:r>
              <w:rPr>
                <w:rStyle w:val="IndexLink"/>
                <w:lang w:val="en-US" w:eastAsia="en-US"/>
              </w:rPr>
              <w:t>2.1</w:t>
            </w:r>
            <w:r>
              <w:rPr>
                <w:rStyle w:val="IndexLink"/>
                <w:sz w:val="24"/>
                <w:lang w:val="en-US" w:eastAsia="en-US"/>
              </w:rPr>
              <w:tab/>
            </w:r>
            <w:r>
              <w:rPr>
                <w:rStyle w:val="IndexLink"/>
                <w:lang w:val="en-US" w:eastAsia="en-US"/>
              </w:rPr>
              <w:t>Информатизация и создание информационных систем</w:t>
              <w:tab/>
              <w:t>40</w:t>
            </w:r>
          </w:hyperlink>
        </w:p>
        <w:p>
          <w:pPr>
            <w:pStyle w:val="Contents3"/>
            <w:tabs>
              <w:tab w:val="clear" w:pos="708"/>
              <w:tab w:val="left" w:pos="1440" w:leader="none"/>
              <w:tab w:val="right" w:pos="9605" w:leader="dot"/>
            </w:tabs>
            <w:rPr>
              <w:sz w:val="24"/>
              <w:lang w:val="en-US" w:eastAsia="en-US"/>
            </w:rPr>
          </w:pPr>
          <w:hyperlink w:anchor="__RefHeading___Toc501357809">
            <w:r>
              <w:rPr>
                <w:rStyle w:val="IndexLink"/>
                <w:lang w:val="en-US" w:eastAsia="en-US"/>
              </w:rPr>
              <w:t>2.1.1</w:t>
            </w:r>
            <w:r>
              <w:rPr>
                <w:rStyle w:val="IndexLink"/>
                <w:sz w:val="24"/>
                <w:lang w:val="en-US" w:eastAsia="en-US"/>
              </w:rPr>
              <w:tab/>
            </w:r>
            <w:r>
              <w:rPr>
                <w:rStyle w:val="IndexLink"/>
                <w:lang w:val="en-US" w:eastAsia="en-US"/>
              </w:rPr>
              <w:t>Предпосылки создания информационных систем</w:t>
              <w:tab/>
              <w:t>40</w:t>
            </w:r>
          </w:hyperlink>
        </w:p>
        <w:p>
          <w:pPr>
            <w:pStyle w:val="Contents3"/>
            <w:tabs>
              <w:tab w:val="clear" w:pos="708"/>
              <w:tab w:val="left" w:pos="1440" w:leader="none"/>
              <w:tab w:val="right" w:pos="9605" w:leader="dot"/>
            </w:tabs>
            <w:rPr>
              <w:sz w:val="24"/>
              <w:lang w:val="en-US" w:eastAsia="en-US"/>
            </w:rPr>
          </w:pPr>
          <w:hyperlink w:anchor="__RefHeading___Toc501357810">
            <w:r>
              <w:rPr>
                <w:rStyle w:val="IndexLink"/>
                <w:lang w:val="en-US" w:eastAsia="en-US"/>
              </w:rPr>
              <w:t>2.1.2</w:t>
            </w:r>
            <w:r>
              <w:rPr>
                <w:rStyle w:val="IndexLink"/>
                <w:sz w:val="24"/>
                <w:lang w:val="en-US" w:eastAsia="en-US"/>
              </w:rPr>
              <w:tab/>
            </w:r>
            <w:r>
              <w:rPr>
                <w:rStyle w:val="IndexLink"/>
                <w:lang w:val="en-US" w:eastAsia="en-US"/>
              </w:rPr>
              <w:t>Понятие информационной системы управления предприятием</w:t>
              <w:tab/>
              <w:t>42</w:t>
            </w:r>
          </w:hyperlink>
        </w:p>
        <w:p>
          <w:pPr>
            <w:pStyle w:val="Contents3"/>
            <w:tabs>
              <w:tab w:val="clear" w:pos="708"/>
              <w:tab w:val="left" w:pos="1440" w:leader="none"/>
              <w:tab w:val="right" w:pos="9605" w:leader="dot"/>
            </w:tabs>
            <w:rPr>
              <w:sz w:val="24"/>
              <w:lang w:val="en-US" w:eastAsia="en-US"/>
            </w:rPr>
          </w:pPr>
          <w:hyperlink w:anchor="__RefHeading___Toc501357811">
            <w:r>
              <w:rPr>
                <w:rStyle w:val="IndexLink"/>
                <w:lang w:val="en-US" w:eastAsia="en-US"/>
              </w:rPr>
              <w:t>2.1.3</w:t>
            </w:r>
            <w:r>
              <w:rPr>
                <w:rStyle w:val="IndexLink"/>
                <w:sz w:val="24"/>
                <w:lang w:val="en-US" w:eastAsia="en-US"/>
              </w:rPr>
              <w:tab/>
            </w:r>
            <w:r>
              <w:rPr>
                <w:rStyle w:val="IndexLink"/>
                <w:lang w:val="en-US" w:eastAsia="en-US"/>
              </w:rPr>
              <w:t>Автоматизированная информационная система управления предприятием</w:t>
              <w:tab/>
              <w:t>43</w:t>
            </w:r>
          </w:hyperlink>
        </w:p>
        <w:p>
          <w:pPr>
            <w:pStyle w:val="Contents3"/>
            <w:tabs>
              <w:tab w:val="clear" w:pos="708"/>
              <w:tab w:val="left" w:pos="1440" w:leader="none"/>
              <w:tab w:val="right" w:pos="9605" w:leader="dot"/>
            </w:tabs>
            <w:rPr>
              <w:sz w:val="24"/>
              <w:lang w:val="en-US" w:eastAsia="en-US"/>
            </w:rPr>
          </w:pPr>
          <w:hyperlink w:anchor="__RefHeading___Toc501357812">
            <w:r>
              <w:rPr>
                <w:rStyle w:val="IndexLink"/>
                <w:lang w:val="en-US" w:eastAsia="en-US"/>
              </w:rPr>
              <w:t>2.1.4</w:t>
            </w:r>
            <w:r>
              <w:rPr>
                <w:rStyle w:val="IndexLink"/>
                <w:sz w:val="24"/>
                <w:lang w:val="en-US" w:eastAsia="en-US"/>
              </w:rPr>
              <w:tab/>
            </w:r>
            <w:r>
              <w:rPr>
                <w:rStyle w:val="IndexLink"/>
                <w:lang w:val="en-US" w:eastAsia="en-US"/>
              </w:rPr>
              <w:t>Обеспечивающие компоненты ИСУП</w:t>
              <w:tab/>
              <w:t>45</w:t>
            </w:r>
          </w:hyperlink>
        </w:p>
        <w:p>
          <w:pPr>
            <w:pStyle w:val="Contents3"/>
            <w:tabs>
              <w:tab w:val="clear" w:pos="708"/>
              <w:tab w:val="left" w:pos="1440" w:leader="none"/>
              <w:tab w:val="right" w:pos="9605" w:leader="dot"/>
            </w:tabs>
            <w:rPr>
              <w:sz w:val="24"/>
              <w:lang w:val="en-US" w:eastAsia="en-US"/>
            </w:rPr>
          </w:pPr>
          <w:hyperlink w:anchor="__RefHeading___Toc501357813">
            <w:r>
              <w:rPr>
                <w:rStyle w:val="IndexLink"/>
                <w:lang w:val="en-US" w:eastAsia="en-US"/>
              </w:rPr>
              <w:t>2.1.5</w:t>
            </w:r>
            <w:r>
              <w:rPr>
                <w:rStyle w:val="IndexLink"/>
                <w:sz w:val="24"/>
                <w:lang w:val="en-US" w:eastAsia="en-US"/>
              </w:rPr>
              <w:tab/>
            </w:r>
            <w:r>
              <w:rPr>
                <w:rStyle w:val="IndexLink"/>
                <w:lang w:val="en-US" w:eastAsia="en-US"/>
              </w:rPr>
              <w:t>Эволюция ИСУП</w:t>
              <w:tab/>
              <w:t>48</w:t>
            </w:r>
          </w:hyperlink>
        </w:p>
        <w:p>
          <w:pPr>
            <w:pStyle w:val="Contents3"/>
            <w:tabs>
              <w:tab w:val="clear" w:pos="708"/>
              <w:tab w:val="left" w:pos="1440" w:leader="none"/>
              <w:tab w:val="right" w:pos="9605" w:leader="dot"/>
            </w:tabs>
            <w:rPr>
              <w:sz w:val="24"/>
              <w:lang w:val="en-US" w:eastAsia="en-US"/>
            </w:rPr>
          </w:pPr>
          <w:hyperlink w:anchor="__RefHeading___Toc501357814">
            <w:r>
              <w:rPr>
                <w:rStyle w:val="IndexLink"/>
                <w:lang w:val="en-US" w:eastAsia="en-US"/>
              </w:rPr>
              <w:t>2.1.6</w:t>
            </w:r>
            <w:r>
              <w:rPr>
                <w:rStyle w:val="IndexLink"/>
                <w:sz w:val="24"/>
                <w:lang w:val="en-US" w:eastAsia="en-US"/>
              </w:rPr>
              <w:tab/>
            </w:r>
            <w:r>
              <w:rPr>
                <w:rStyle w:val="IndexLink"/>
                <w:lang w:val="en-US" w:eastAsia="en-US"/>
              </w:rPr>
              <w:t>Роль ИСУП в деятельности предприятий</w:t>
              <w:tab/>
              <w:t>50</w:t>
            </w:r>
          </w:hyperlink>
        </w:p>
        <w:p>
          <w:pPr>
            <w:pStyle w:val="Contents2"/>
            <w:rPr>
              <w:sz w:val="24"/>
              <w:lang w:val="en-US" w:eastAsia="en-US"/>
            </w:rPr>
          </w:pPr>
          <w:hyperlink w:anchor="__RefHeading___Toc501357815">
            <w:r>
              <w:rPr>
                <w:rStyle w:val="IndexLink"/>
                <w:lang w:val="en-US" w:eastAsia="en-US"/>
              </w:rPr>
              <w:t>2.2</w:t>
            </w:r>
            <w:r>
              <w:rPr>
                <w:rStyle w:val="IndexLink"/>
                <w:sz w:val="24"/>
                <w:lang w:val="en-US" w:eastAsia="en-US"/>
              </w:rPr>
              <w:tab/>
            </w:r>
            <w:r>
              <w:rPr>
                <w:rStyle w:val="IndexLink"/>
                <w:lang w:val="en-US" w:eastAsia="en-US"/>
              </w:rPr>
              <w:t>Задача обследования предметной области при создании ИСУП</w:t>
              <w:tab/>
              <w:t>54</w:t>
            </w:r>
          </w:hyperlink>
        </w:p>
        <w:p>
          <w:pPr>
            <w:pStyle w:val="Contents3"/>
            <w:tabs>
              <w:tab w:val="clear" w:pos="708"/>
              <w:tab w:val="left" w:pos="1440" w:leader="none"/>
              <w:tab w:val="right" w:pos="9605" w:leader="dot"/>
            </w:tabs>
            <w:rPr>
              <w:sz w:val="24"/>
              <w:lang w:val="en-US" w:eastAsia="en-US"/>
            </w:rPr>
          </w:pPr>
          <w:hyperlink w:anchor="__RefHeading___Toc501357816">
            <w:r>
              <w:rPr>
                <w:rStyle w:val="IndexLink"/>
                <w:lang w:val="en-US" w:eastAsia="en-US"/>
              </w:rPr>
              <w:t>2.2.1</w:t>
            </w:r>
            <w:r>
              <w:rPr>
                <w:rStyle w:val="IndexLink"/>
                <w:sz w:val="24"/>
                <w:lang w:val="en-US" w:eastAsia="en-US"/>
              </w:rPr>
              <w:tab/>
            </w:r>
            <w:r>
              <w:rPr>
                <w:rStyle w:val="IndexLink"/>
                <w:lang w:val="en-US" w:eastAsia="en-US"/>
              </w:rPr>
              <w:t>Принцип системного анализа.</w:t>
              <w:tab/>
              <w:t>55</w:t>
            </w:r>
          </w:hyperlink>
        </w:p>
        <w:p>
          <w:pPr>
            <w:pStyle w:val="Contents3"/>
            <w:tabs>
              <w:tab w:val="clear" w:pos="708"/>
              <w:tab w:val="left" w:pos="1440" w:leader="none"/>
              <w:tab w:val="right" w:pos="9605" w:leader="dot"/>
            </w:tabs>
            <w:rPr>
              <w:sz w:val="24"/>
              <w:lang w:val="en-US" w:eastAsia="en-US"/>
            </w:rPr>
          </w:pPr>
          <w:hyperlink w:anchor="__RefHeading___Toc501357817">
            <w:r>
              <w:rPr>
                <w:rStyle w:val="IndexLink"/>
                <w:lang w:val="en-US" w:eastAsia="en-US"/>
              </w:rPr>
              <w:t>2.2.2</w:t>
            </w:r>
            <w:r>
              <w:rPr>
                <w:rStyle w:val="IndexLink"/>
                <w:sz w:val="24"/>
                <w:lang w:val="en-US" w:eastAsia="en-US"/>
              </w:rPr>
              <w:tab/>
            </w:r>
            <w:r>
              <w:rPr>
                <w:rStyle w:val="IndexLink"/>
                <w:lang w:val="en-US" w:eastAsia="en-US"/>
              </w:rPr>
              <w:t>Выделение и классификация процессов</w:t>
              <w:tab/>
              <w:t>55</w:t>
            </w:r>
          </w:hyperlink>
        </w:p>
        <w:p>
          <w:pPr>
            <w:pStyle w:val="Contents3"/>
            <w:tabs>
              <w:tab w:val="clear" w:pos="708"/>
              <w:tab w:val="left" w:pos="1440" w:leader="none"/>
              <w:tab w:val="right" w:pos="9605" w:leader="dot"/>
            </w:tabs>
            <w:rPr>
              <w:sz w:val="24"/>
              <w:lang w:val="en-US" w:eastAsia="en-US"/>
            </w:rPr>
          </w:pPr>
          <w:hyperlink w:anchor="__RefHeading___Toc501357818">
            <w:r>
              <w:rPr>
                <w:rStyle w:val="IndexLink"/>
                <w:lang w:val="en-US" w:eastAsia="en-US"/>
              </w:rPr>
              <w:t>2.2.3</w:t>
            </w:r>
            <w:r>
              <w:rPr>
                <w:rStyle w:val="IndexLink"/>
                <w:sz w:val="24"/>
                <w:lang w:val="en-US" w:eastAsia="en-US"/>
              </w:rPr>
              <w:tab/>
            </w:r>
            <w:r>
              <w:rPr>
                <w:rStyle w:val="IndexLink"/>
                <w:lang w:val="en-US" w:eastAsia="en-US"/>
              </w:rPr>
              <w:t>Жизненный цикл продукции</w:t>
              <w:tab/>
              <w:t>57</w:t>
            </w:r>
          </w:hyperlink>
        </w:p>
        <w:p>
          <w:pPr>
            <w:pStyle w:val="Contents3"/>
            <w:tabs>
              <w:tab w:val="clear" w:pos="708"/>
              <w:tab w:val="left" w:pos="1440" w:leader="none"/>
              <w:tab w:val="right" w:pos="9605" w:leader="dot"/>
            </w:tabs>
            <w:rPr>
              <w:sz w:val="24"/>
              <w:lang w:val="en-US" w:eastAsia="en-US"/>
            </w:rPr>
          </w:pPr>
          <w:hyperlink w:anchor="__RefHeading___Toc501357819">
            <w:r>
              <w:rPr>
                <w:rStyle w:val="IndexLink"/>
                <w:lang w:val="en-US" w:eastAsia="en-US"/>
              </w:rPr>
              <w:t>2.2.4</w:t>
            </w:r>
            <w:r>
              <w:rPr>
                <w:rStyle w:val="IndexLink"/>
                <w:sz w:val="24"/>
                <w:lang w:val="en-US" w:eastAsia="en-US"/>
              </w:rPr>
              <w:tab/>
            </w:r>
            <w:r>
              <w:rPr>
                <w:rStyle w:val="IndexLink"/>
                <w:lang w:val="en-US" w:eastAsia="en-US"/>
              </w:rPr>
              <w:t>Методика проведения обследования предметной области</w:t>
              <w:tab/>
              <w:t>58</w:t>
            </w:r>
          </w:hyperlink>
        </w:p>
        <w:p>
          <w:pPr>
            <w:pStyle w:val="Contents3"/>
            <w:tabs>
              <w:tab w:val="clear" w:pos="708"/>
              <w:tab w:val="left" w:pos="1440" w:leader="none"/>
              <w:tab w:val="right" w:pos="9605" w:leader="dot"/>
            </w:tabs>
            <w:rPr>
              <w:sz w:val="24"/>
              <w:lang w:val="en-US" w:eastAsia="en-US"/>
            </w:rPr>
          </w:pPr>
          <w:hyperlink w:anchor="__RefHeading___Toc501357820">
            <w:r>
              <w:rPr>
                <w:rStyle w:val="IndexLink"/>
                <w:lang w:val="en-US" w:eastAsia="en-US"/>
              </w:rPr>
              <w:t>2.2.5</w:t>
            </w:r>
            <w:r>
              <w:rPr>
                <w:rStyle w:val="IndexLink"/>
                <w:sz w:val="24"/>
                <w:lang w:val="en-US" w:eastAsia="en-US"/>
              </w:rPr>
              <w:tab/>
            </w:r>
            <w:r>
              <w:rPr>
                <w:rStyle w:val="IndexLink"/>
                <w:lang w:val="en-US" w:eastAsia="en-US"/>
              </w:rPr>
              <w:t>Результаты обследования предметной области</w:t>
              <w:tab/>
              <w:t>61</w:t>
            </w:r>
          </w:hyperlink>
        </w:p>
        <w:p>
          <w:pPr>
            <w:pStyle w:val="Contents2"/>
            <w:rPr>
              <w:sz w:val="24"/>
              <w:lang w:val="en-US" w:eastAsia="en-US"/>
            </w:rPr>
          </w:pPr>
          <w:hyperlink w:anchor="__RefHeading___Toc501357821">
            <w:r>
              <w:rPr>
                <w:rStyle w:val="IndexLink"/>
                <w:lang w:val="en-US" w:eastAsia="en-US"/>
              </w:rPr>
              <w:t>2.3</w:t>
            </w:r>
            <w:r>
              <w:rPr>
                <w:rStyle w:val="IndexLink"/>
                <w:sz w:val="24"/>
                <w:lang w:val="en-US" w:eastAsia="en-US"/>
              </w:rPr>
              <w:tab/>
            </w:r>
            <w:r>
              <w:rPr>
                <w:rStyle w:val="IndexLink"/>
                <w:lang w:val="en-US" w:eastAsia="en-US"/>
              </w:rPr>
              <w:t>Особенности жизненного цикла социальных и экономических ИС</w:t>
              <w:tab/>
              <w:t>62</w:t>
            </w:r>
          </w:hyperlink>
        </w:p>
        <w:p>
          <w:pPr>
            <w:pStyle w:val="Contents3"/>
            <w:tabs>
              <w:tab w:val="clear" w:pos="708"/>
              <w:tab w:val="left" w:pos="1440" w:leader="none"/>
              <w:tab w:val="right" w:pos="9605" w:leader="dot"/>
            </w:tabs>
            <w:rPr>
              <w:sz w:val="24"/>
              <w:lang w:val="en-US" w:eastAsia="en-US"/>
            </w:rPr>
          </w:pPr>
          <w:hyperlink w:anchor="__RefHeading___Toc501357822">
            <w:r>
              <w:rPr>
                <w:rStyle w:val="IndexLink"/>
                <w:lang w:val="en-US" w:eastAsia="en-US"/>
              </w:rPr>
              <w:t>2.3.1</w:t>
            </w:r>
            <w:r>
              <w:rPr>
                <w:rStyle w:val="IndexLink"/>
                <w:sz w:val="24"/>
                <w:lang w:val="en-US" w:eastAsia="en-US"/>
              </w:rPr>
              <w:tab/>
            </w:r>
            <w:r>
              <w:rPr>
                <w:rStyle w:val="IndexLink"/>
                <w:lang w:val="en-US" w:eastAsia="en-US"/>
              </w:rPr>
              <w:t>Модели жизненного цикла ИС</w:t>
              <w:tab/>
              <w:t>64</w:t>
            </w:r>
          </w:hyperlink>
        </w:p>
        <w:p>
          <w:pPr>
            <w:pStyle w:val="Contents3"/>
            <w:tabs>
              <w:tab w:val="clear" w:pos="708"/>
              <w:tab w:val="left" w:pos="1440" w:leader="none"/>
              <w:tab w:val="right" w:pos="9605" w:leader="dot"/>
            </w:tabs>
            <w:rPr>
              <w:sz w:val="24"/>
              <w:lang w:val="en-US" w:eastAsia="en-US"/>
            </w:rPr>
          </w:pPr>
          <w:hyperlink w:anchor="__RefHeading___Toc501357823">
            <w:r>
              <w:rPr>
                <w:rStyle w:val="IndexLink"/>
                <w:lang w:val="en-US" w:eastAsia="en-US"/>
              </w:rPr>
              <w:t>2.3.2</w:t>
            </w:r>
            <w:r>
              <w:rPr>
                <w:rStyle w:val="IndexLink"/>
                <w:sz w:val="24"/>
                <w:lang w:val="en-US" w:eastAsia="en-US"/>
              </w:rPr>
              <w:tab/>
            </w:r>
            <w:r>
              <w:rPr>
                <w:rStyle w:val="IndexLink"/>
                <w:lang w:val="en-US" w:eastAsia="en-US"/>
              </w:rPr>
              <w:t>Принципы управления жизненным циклом ИС</w:t>
              <w:tab/>
              <w:t>67</w:t>
            </w:r>
          </w:hyperlink>
        </w:p>
        <w:p>
          <w:pPr>
            <w:pStyle w:val="Contents2"/>
            <w:rPr>
              <w:sz w:val="24"/>
              <w:lang w:val="en-US" w:eastAsia="en-US"/>
            </w:rPr>
          </w:pPr>
          <w:hyperlink w:anchor="__RefHeading___Toc501357824">
            <w:r>
              <w:rPr>
                <w:rStyle w:val="IndexLink"/>
                <w:lang w:val="en-US" w:eastAsia="en-US"/>
              </w:rPr>
              <w:t>2.4</w:t>
            </w:r>
            <w:r>
              <w:rPr>
                <w:rStyle w:val="IndexLink"/>
                <w:sz w:val="24"/>
                <w:lang w:val="en-US" w:eastAsia="en-US"/>
              </w:rPr>
              <w:tab/>
            </w:r>
            <w:r>
              <w:rPr>
                <w:rStyle w:val="IndexLink"/>
                <w:lang w:val="en-US" w:eastAsia="en-US"/>
              </w:rPr>
              <w:t>Контрольные вопросы</w:t>
              <w:tab/>
              <w:t>68</w:t>
            </w:r>
          </w:hyperlink>
        </w:p>
        <w:p>
          <w:pPr>
            <w:pStyle w:val="Contents2"/>
            <w:rPr>
              <w:sz w:val="24"/>
              <w:lang w:val="en-US" w:eastAsia="en-US"/>
            </w:rPr>
          </w:pPr>
          <w:hyperlink w:anchor="__RefHeading___Toc501357825">
            <w:r>
              <w:rPr>
                <w:rStyle w:val="IndexLink"/>
                <w:lang w:val="en-US" w:eastAsia="en-US"/>
              </w:rPr>
              <w:t>2.5</w:t>
            </w:r>
            <w:r>
              <w:rPr>
                <w:rStyle w:val="IndexLink"/>
                <w:sz w:val="24"/>
                <w:lang w:val="en-US" w:eastAsia="en-US"/>
              </w:rPr>
              <w:tab/>
            </w:r>
            <w:r>
              <w:rPr>
                <w:rStyle w:val="IndexLink"/>
                <w:lang w:val="en-US" w:eastAsia="en-US"/>
              </w:rPr>
              <w:t>Рекомендуемая литература</w:t>
              <w:tab/>
              <w:t>69</w:t>
            </w:r>
          </w:hyperlink>
        </w:p>
        <w:p>
          <w:pPr>
            <w:pStyle w:val="Contents1"/>
            <w:tabs>
              <w:tab w:val="clear" w:pos="708"/>
              <w:tab w:val="right" w:pos="9605" w:leader="dot"/>
            </w:tabs>
            <w:rPr>
              <w:sz w:val="24"/>
              <w:lang w:val="en-US" w:eastAsia="en-US"/>
            </w:rPr>
          </w:pPr>
          <w:hyperlink w:anchor="__RefHeading___Toc501357826">
            <w:r>
              <w:rPr>
                <w:rStyle w:val="IndexLink"/>
                <w:caps/>
                <w:lang w:val="en-US" w:eastAsia="en-US"/>
              </w:rPr>
              <w:t>3  Обзор современных компьютерных разработок и средств информатизации</w:t>
            </w:r>
            <w:r>
              <w:rPr>
                <w:rStyle w:val="IndexLink"/>
                <w:lang w:val="en-US" w:eastAsia="en-US"/>
              </w:rPr>
              <w:tab/>
              <w:t>71</w:t>
            </w:r>
          </w:hyperlink>
        </w:p>
        <w:p>
          <w:pPr>
            <w:pStyle w:val="Contents2"/>
            <w:rPr>
              <w:sz w:val="24"/>
              <w:lang w:val="en-US" w:eastAsia="en-US"/>
            </w:rPr>
          </w:pPr>
          <w:hyperlink w:anchor="__RefHeading___Toc501357827">
            <w:r>
              <w:rPr>
                <w:rStyle w:val="IndexLink"/>
                <w:lang w:val="en-US" w:eastAsia="en-US"/>
              </w:rPr>
              <w:t>3.1</w:t>
            </w:r>
            <w:r>
              <w:rPr>
                <w:rStyle w:val="IndexLink"/>
                <w:sz w:val="24"/>
                <w:lang w:val="en-US" w:eastAsia="en-US"/>
              </w:rPr>
              <w:tab/>
            </w:r>
            <w:r>
              <w:rPr>
                <w:rStyle w:val="IndexLink"/>
                <w:lang w:val="en-US" w:eastAsia="en-US"/>
              </w:rPr>
              <w:t>Современные компьютерные и информационные технологии в социологии и экономике</w:t>
              <w:tab/>
              <w:t>71</w:t>
            </w:r>
          </w:hyperlink>
        </w:p>
        <w:p>
          <w:pPr>
            <w:pStyle w:val="Contents3"/>
            <w:tabs>
              <w:tab w:val="clear" w:pos="708"/>
              <w:tab w:val="left" w:pos="1440" w:leader="none"/>
              <w:tab w:val="right" w:pos="9605" w:leader="dot"/>
            </w:tabs>
            <w:rPr>
              <w:sz w:val="24"/>
              <w:lang w:val="en-US" w:eastAsia="en-US"/>
            </w:rPr>
          </w:pPr>
          <w:hyperlink w:anchor="__RefHeading___Toc501357828">
            <w:r>
              <w:rPr>
                <w:rStyle w:val="IndexLink"/>
                <w:lang w:val="en-US" w:eastAsia="en-US"/>
              </w:rPr>
              <w:t>3.1.1</w:t>
            </w:r>
            <w:r>
              <w:rPr>
                <w:rStyle w:val="IndexLink"/>
                <w:sz w:val="24"/>
                <w:lang w:val="en-US" w:eastAsia="en-US"/>
              </w:rPr>
              <w:tab/>
            </w:r>
            <w:r>
              <w:rPr>
                <w:rStyle w:val="IndexLink"/>
                <w:lang w:val="en-US" w:eastAsia="en-US"/>
              </w:rPr>
              <w:t>Информатизация корпоративных предприятий</w:t>
              <w:tab/>
              <w:t>71</w:t>
            </w:r>
          </w:hyperlink>
        </w:p>
        <w:p>
          <w:pPr>
            <w:pStyle w:val="Contents3"/>
            <w:tabs>
              <w:tab w:val="clear" w:pos="708"/>
              <w:tab w:val="left" w:pos="1440" w:leader="none"/>
              <w:tab w:val="right" w:pos="9605" w:leader="dot"/>
            </w:tabs>
            <w:rPr>
              <w:sz w:val="24"/>
              <w:lang w:val="en-US" w:eastAsia="en-US"/>
            </w:rPr>
          </w:pPr>
          <w:hyperlink w:anchor="__RefHeading___Toc501357829">
            <w:r>
              <w:rPr>
                <w:rStyle w:val="IndexLink"/>
                <w:lang w:val="en-US" w:eastAsia="en-US"/>
              </w:rPr>
              <w:t>3.1.2</w:t>
            </w:r>
            <w:r>
              <w:rPr>
                <w:rStyle w:val="IndexLink"/>
                <w:sz w:val="24"/>
                <w:lang w:val="en-US" w:eastAsia="en-US"/>
              </w:rPr>
              <w:tab/>
            </w:r>
            <w:r>
              <w:rPr>
                <w:rStyle w:val="IndexLink"/>
                <w:lang w:val="en-US" w:eastAsia="en-US"/>
              </w:rPr>
              <w:t>Факторы развития корпоративных информационных систем</w:t>
              <w:tab/>
              <w:t>72</w:t>
            </w:r>
          </w:hyperlink>
        </w:p>
        <w:p>
          <w:pPr>
            <w:pStyle w:val="Contents3"/>
            <w:tabs>
              <w:tab w:val="clear" w:pos="708"/>
              <w:tab w:val="left" w:pos="1440" w:leader="none"/>
              <w:tab w:val="right" w:pos="9605" w:leader="dot"/>
            </w:tabs>
            <w:rPr>
              <w:sz w:val="24"/>
              <w:lang w:val="en-US" w:eastAsia="en-US"/>
            </w:rPr>
          </w:pPr>
          <w:hyperlink w:anchor="__RefHeading___Toc501357830">
            <w:r>
              <w:rPr>
                <w:rStyle w:val="IndexLink"/>
                <w:lang w:val="en-US" w:eastAsia="en-US"/>
              </w:rPr>
              <w:t>3.1.3</w:t>
            </w:r>
            <w:r>
              <w:rPr>
                <w:rStyle w:val="IndexLink"/>
                <w:sz w:val="24"/>
                <w:lang w:val="en-US" w:eastAsia="en-US"/>
              </w:rPr>
              <w:tab/>
            </w:r>
            <w:r>
              <w:rPr>
                <w:rStyle w:val="IndexLink"/>
                <w:lang w:val="en-US" w:eastAsia="en-US"/>
              </w:rPr>
              <w:t>Наиболее популярные корпоративные информационные системы в экономике</w:t>
              <w:tab/>
              <w:t>73</w:t>
            </w:r>
          </w:hyperlink>
        </w:p>
        <w:p>
          <w:pPr>
            <w:pStyle w:val="Contents3"/>
            <w:tabs>
              <w:tab w:val="clear" w:pos="708"/>
              <w:tab w:val="left" w:pos="1440" w:leader="none"/>
              <w:tab w:val="right" w:pos="9605" w:leader="dot"/>
            </w:tabs>
            <w:rPr>
              <w:sz w:val="24"/>
              <w:lang w:val="en-US" w:eastAsia="en-US"/>
            </w:rPr>
          </w:pPr>
          <w:hyperlink w:anchor="__RefHeading___Toc501357831">
            <w:r>
              <w:rPr>
                <w:rStyle w:val="IndexLink"/>
                <w:lang w:val="en-US" w:eastAsia="en-US"/>
              </w:rPr>
              <w:t>3.1.4</w:t>
            </w:r>
            <w:r>
              <w:rPr>
                <w:rStyle w:val="IndexLink"/>
                <w:sz w:val="24"/>
                <w:lang w:val="en-US" w:eastAsia="en-US"/>
              </w:rPr>
              <w:tab/>
            </w:r>
            <w:r>
              <w:rPr>
                <w:rStyle w:val="IndexLink"/>
                <w:lang w:val="en-US" w:eastAsia="en-US"/>
              </w:rPr>
              <w:t>Управленческий стандарт MRP II</w:t>
              <w:tab/>
              <w:t>76</w:t>
            </w:r>
          </w:hyperlink>
        </w:p>
        <w:p>
          <w:pPr>
            <w:pStyle w:val="Contents2"/>
            <w:rPr>
              <w:sz w:val="24"/>
              <w:lang w:val="en-US" w:eastAsia="en-US"/>
            </w:rPr>
          </w:pPr>
          <w:hyperlink w:anchor="__RefHeading___Toc501357832">
            <w:r>
              <w:rPr>
                <w:rStyle w:val="IndexLink"/>
                <w:lang w:val="en-US" w:eastAsia="en-US"/>
              </w:rPr>
              <w:t>3.2</w:t>
            </w:r>
            <w:r>
              <w:rPr>
                <w:rStyle w:val="IndexLink"/>
                <w:sz w:val="24"/>
                <w:lang w:val="en-US" w:eastAsia="en-US"/>
              </w:rPr>
              <w:tab/>
            </w:r>
            <w:r>
              <w:rPr>
                <w:rStyle w:val="IndexLink"/>
                <w:lang w:val="en-US" w:eastAsia="en-US"/>
              </w:rPr>
              <w:t>Задача анализа существующих средств информатизации</w:t>
              <w:tab/>
              <w:t>79</w:t>
            </w:r>
          </w:hyperlink>
        </w:p>
        <w:p>
          <w:pPr>
            <w:pStyle w:val="Contents2"/>
            <w:rPr>
              <w:sz w:val="24"/>
              <w:lang w:val="en-US" w:eastAsia="en-US"/>
            </w:rPr>
          </w:pPr>
          <w:hyperlink w:anchor="__RefHeading___Toc501357833">
            <w:r>
              <w:rPr>
                <w:rStyle w:val="IndexLink"/>
                <w:lang w:val="en-US" w:eastAsia="en-US"/>
              </w:rPr>
              <w:t>3.3</w:t>
            </w:r>
            <w:r>
              <w:rPr>
                <w:rStyle w:val="IndexLink"/>
                <w:sz w:val="24"/>
                <w:lang w:val="en-US" w:eastAsia="en-US"/>
              </w:rPr>
              <w:tab/>
            </w:r>
            <w:r>
              <w:rPr>
                <w:rStyle w:val="IndexLink"/>
                <w:lang w:val="en-US" w:eastAsia="en-US"/>
              </w:rPr>
              <w:t>Задания для самостоятельного выполнения</w:t>
              <w:tab/>
              <w:t>80</w:t>
            </w:r>
          </w:hyperlink>
        </w:p>
        <w:p>
          <w:pPr>
            <w:pStyle w:val="Contents2"/>
            <w:rPr>
              <w:sz w:val="24"/>
              <w:lang w:val="en-US" w:eastAsia="en-US"/>
            </w:rPr>
          </w:pPr>
          <w:hyperlink w:anchor="__RefHeading___Toc501357834">
            <w:r>
              <w:rPr>
                <w:rStyle w:val="IndexLink"/>
                <w:lang w:val="en-US" w:eastAsia="en-US"/>
              </w:rPr>
              <w:t>3.4</w:t>
            </w:r>
            <w:r>
              <w:rPr>
                <w:rStyle w:val="IndexLink"/>
                <w:sz w:val="24"/>
                <w:lang w:val="en-US" w:eastAsia="en-US"/>
              </w:rPr>
              <w:tab/>
            </w:r>
            <w:r>
              <w:rPr>
                <w:rStyle w:val="IndexLink"/>
                <w:lang w:val="en-US" w:eastAsia="en-US"/>
              </w:rPr>
              <w:t>Контрольные вопросы</w:t>
              <w:tab/>
              <w:t>80</w:t>
            </w:r>
          </w:hyperlink>
        </w:p>
        <w:p>
          <w:pPr>
            <w:pStyle w:val="Contents2"/>
            <w:rPr>
              <w:sz w:val="24"/>
              <w:lang w:val="en-US" w:eastAsia="en-US"/>
            </w:rPr>
          </w:pPr>
          <w:hyperlink w:anchor="__RefHeading___Toc501357835">
            <w:r>
              <w:rPr>
                <w:rStyle w:val="IndexLink"/>
                <w:lang w:val="en-US" w:eastAsia="en-US"/>
              </w:rPr>
              <w:t>3.5</w:t>
            </w:r>
            <w:r>
              <w:rPr>
                <w:rStyle w:val="IndexLink"/>
                <w:sz w:val="24"/>
                <w:lang w:val="en-US" w:eastAsia="en-US"/>
              </w:rPr>
              <w:tab/>
            </w:r>
            <w:r>
              <w:rPr>
                <w:rStyle w:val="IndexLink"/>
                <w:lang w:val="en-US" w:eastAsia="en-US"/>
              </w:rPr>
              <w:t>Рекомендуемая литература</w:t>
              <w:tab/>
              <w:t>81</w:t>
            </w:r>
          </w:hyperlink>
        </w:p>
        <w:p>
          <w:pPr>
            <w:pStyle w:val="Contents1"/>
            <w:tabs>
              <w:tab w:val="clear" w:pos="708"/>
              <w:tab w:val="right" w:pos="9605" w:leader="dot"/>
            </w:tabs>
            <w:rPr>
              <w:sz w:val="24"/>
              <w:lang w:val="en-US" w:eastAsia="en-US"/>
            </w:rPr>
          </w:pPr>
          <w:hyperlink w:anchor="__RefHeading___Toc501357836">
            <w:r>
              <w:rPr>
                <w:rStyle w:val="IndexLink"/>
                <w:caps/>
                <w:lang w:val="en-US" w:eastAsia="en-US"/>
              </w:rPr>
              <w:t>4  Постановка задачи на создание ИС</w:t>
            </w:r>
            <w:r>
              <w:rPr>
                <w:rStyle w:val="IndexLink"/>
                <w:lang w:val="en-US" w:eastAsia="en-US"/>
              </w:rPr>
              <w:tab/>
              <w:t>83</w:t>
            </w:r>
          </w:hyperlink>
        </w:p>
        <w:p>
          <w:pPr>
            <w:pStyle w:val="Contents2"/>
            <w:rPr>
              <w:sz w:val="24"/>
              <w:lang w:val="en-US" w:eastAsia="en-US"/>
            </w:rPr>
          </w:pPr>
          <w:hyperlink w:anchor="__RefHeading___Toc501357837">
            <w:r>
              <w:rPr>
                <w:rStyle w:val="IndexLink"/>
                <w:lang w:val="en-US" w:eastAsia="en-US"/>
              </w:rPr>
              <w:t>4.1</w:t>
            </w:r>
            <w:r>
              <w:rPr>
                <w:rStyle w:val="IndexLink"/>
                <w:sz w:val="24"/>
                <w:lang w:val="en-US" w:eastAsia="en-US"/>
              </w:rPr>
              <w:tab/>
            </w:r>
            <w:r>
              <w:rPr>
                <w:rStyle w:val="IndexLink"/>
                <w:lang w:val="en-US" w:eastAsia="en-US"/>
              </w:rPr>
              <w:t>Цель и назначение ИС</w:t>
              <w:tab/>
              <w:t>83</w:t>
            </w:r>
          </w:hyperlink>
        </w:p>
        <w:p>
          <w:pPr>
            <w:pStyle w:val="Contents2"/>
            <w:rPr>
              <w:sz w:val="24"/>
              <w:lang w:val="en-US" w:eastAsia="en-US"/>
            </w:rPr>
          </w:pPr>
          <w:hyperlink w:anchor="__RefHeading___Toc501357838">
            <w:r>
              <w:rPr>
                <w:rStyle w:val="IndexLink"/>
                <w:lang w:val="en-US" w:eastAsia="en-US"/>
              </w:rPr>
              <w:t>4.2</w:t>
            </w:r>
            <w:r>
              <w:rPr>
                <w:rStyle w:val="IndexLink"/>
                <w:sz w:val="24"/>
                <w:lang w:val="en-US" w:eastAsia="en-US"/>
              </w:rPr>
              <w:tab/>
            </w:r>
            <w:r>
              <w:rPr>
                <w:rStyle w:val="IndexLink"/>
                <w:lang w:val="en-US" w:eastAsia="en-US"/>
              </w:rPr>
              <w:t>Характеристика исходных и результирующих данных</w:t>
              <w:tab/>
              <w:t>83</w:t>
            </w:r>
          </w:hyperlink>
        </w:p>
        <w:p>
          <w:pPr>
            <w:pStyle w:val="Contents2"/>
            <w:rPr>
              <w:sz w:val="24"/>
              <w:lang w:val="en-US" w:eastAsia="en-US"/>
            </w:rPr>
          </w:pPr>
          <w:hyperlink w:anchor="__RefHeading___Toc501357839">
            <w:r>
              <w:rPr>
                <w:rStyle w:val="IndexLink"/>
                <w:lang w:val="en-US" w:eastAsia="en-US"/>
              </w:rPr>
              <w:t>4.3</w:t>
            </w:r>
            <w:r>
              <w:rPr>
                <w:rStyle w:val="IndexLink"/>
                <w:sz w:val="24"/>
                <w:lang w:val="en-US" w:eastAsia="en-US"/>
              </w:rPr>
              <w:tab/>
            </w:r>
            <w:r>
              <w:rPr>
                <w:rStyle w:val="IndexLink"/>
                <w:lang w:val="en-US" w:eastAsia="en-US"/>
              </w:rPr>
              <w:t>Функциональные требования к информатизации прикладных задач</w:t>
              <w:tab/>
              <w:t>84</w:t>
            </w:r>
          </w:hyperlink>
        </w:p>
        <w:p>
          <w:pPr>
            <w:pStyle w:val="Contents2"/>
            <w:rPr>
              <w:sz w:val="24"/>
              <w:lang w:val="en-US" w:eastAsia="en-US"/>
            </w:rPr>
          </w:pPr>
          <w:hyperlink w:anchor="__RefHeading___Toc501357840">
            <w:r>
              <w:rPr>
                <w:rStyle w:val="IndexLink"/>
                <w:lang w:val="en-US" w:eastAsia="en-US"/>
              </w:rPr>
              <w:t>4.4</w:t>
            </w:r>
            <w:r>
              <w:rPr>
                <w:rStyle w:val="IndexLink"/>
                <w:sz w:val="24"/>
                <w:lang w:val="en-US" w:eastAsia="en-US"/>
              </w:rPr>
              <w:tab/>
            </w:r>
            <w:r>
              <w:rPr>
                <w:rStyle w:val="IndexLink"/>
                <w:lang w:val="en-US" w:eastAsia="en-US"/>
              </w:rPr>
              <w:t>Нефункциональные требования к ИС</w:t>
              <w:tab/>
              <w:t>85</w:t>
            </w:r>
          </w:hyperlink>
        </w:p>
        <w:p>
          <w:pPr>
            <w:pStyle w:val="Contents2"/>
            <w:rPr>
              <w:sz w:val="24"/>
              <w:lang w:val="en-US" w:eastAsia="en-US"/>
            </w:rPr>
          </w:pPr>
          <w:hyperlink w:anchor="__RefHeading___Toc501357841">
            <w:r>
              <w:rPr>
                <w:rStyle w:val="IndexLink"/>
                <w:lang w:val="en-US" w:eastAsia="en-US"/>
              </w:rPr>
              <w:t>4.5</w:t>
            </w:r>
            <w:r>
              <w:rPr>
                <w:rStyle w:val="IndexLink"/>
                <w:sz w:val="24"/>
                <w:lang w:val="en-US" w:eastAsia="en-US"/>
              </w:rPr>
              <w:tab/>
            </w:r>
            <w:r>
              <w:rPr>
                <w:rStyle w:val="IndexLink"/>
                <w:lang w:val="en-US" w:eastAsia="en-US"/>
              </w:rPr>
              <w:t>Требования к обеспечивающим подсистемам ИС</w:t>
              <w:tab/>
              <w:t>86</w:t>
            </w:r>
          </w:hyperlink>
        </w:p>
        <w:p>
          <w:pPr>
            <w:pStyle w:val="Contents2"/>
            <w:rPr>
              <w:sz w:val="24"/>
              <w:lang w:val="en-US" w:eastAsia="en-US"/>
            </w:rPr>
          </w:pPr>
          <w:hyperlink w:anchor="__RefHeading___Toc501357842">
            <w:r>
              <w:rPr>
                <w:rStyle w:val="IndexLink"/>
                <w:lang w:val="en-US" w:eastAsia="en-US"/>
              </w:rPr>
              <w:t>4.6</w:t>
            </w:r>
            <w:r>
              <w:rPr>
                <w:rStyle w:val="IndexLink"/>
                <w:sz w:val="24"/>
                <w:lang w:val="en-US" w:eastAsia="en-US"/>
              </w:rPr>
              <w:tab/>
            </w:r>
            <w:r>
              <w:rPr>
                <w:rStyle w:val="IndexLink"/>
                <w:lang w:val="en-US" w:eastAsia="en-US"/>
              </w:rPr>
              <w:t>Управление требованиями к ИС</w:t>
              <w:tab/>
              <w:t>87</w:t>
            </w:r>
          </w:hyperlink>
        </w:p>
        <w:p>
          <w:pPr>
            <w:pStyle w:val="Contents3"/>
            <w:tabs>
              <w:tab w:val="clear" w:pos="708"/>
              <w:tab w:val="left" w:pos="1440" w:leader="none"/>
              <w:tab w:val="right" w:pos="9605" w:leader="dot"/>
            </w:tabs>
            <w:rPr>
              <w:sz w:val="24"/>
              <w:lang w:val="en-US" w:eastAsia="en-US"/>
            </w:rPr>
          </w:pPr>
          <w:hyperlink w:anchor="__RefHeading___Toc501357843">
            <w:r>
              <w:rPr>
                <w:rStyle w:val="IndexLink"/>
                <w:lang w:val="en-US" w:eastAsia="en-US"/>
              </w:rPr>
              <w:t>4.6.1</w:t>
            </w:r>
            <w:r>
              <w:rPr>
                <w:rStyle w:val="IndexLink"/>
                <w:sz w:val="24"/>
                <w:lang w:val="en-US" w:eastAsia="en-US"/>
              </w:rPr>
              <w:tab/>
            </w:r>
            <w:r>
              <w:rPr>
                <w:rStyle w:val="IndexLink"/>
                <w:lang w:val="en-US" w:eastAsia="en-US"/>
              </w:rPr>
              <w:t>Задача управления требованиями</w:t>
              <w:tab/>
              <w:t>88</w:t>
            </w:r>
          </w:hyperlink>
        </w:p>
        <w:p>
          <w:pPr>
            <w:pStyle w:val="Contents3"/>
            <w:tabs>
              <w:tab w:val="clear" w:pos="708"/>
              <w:tab w:val="left" w:pos="1440" w:leader="none"/>
              <w:tab w:val="right" w:pos="9605" w:leader="dot"/>
            </w:tabs>
            <w:rPr>
              <w:sz w:val="24"/>
              <w:lang w:val="en-US" w:eastAsia="en-US"/>
            </w:rPr>
          </w:pPr>
          <w:hyperlink w:anchor="__RefHeading___Toc501357844">
            <w:r>
              <w:rPr>
                <w:rStyle w:val="IndexLink"/>
                <w:lang w:val="en-US" w:eastAsia="en-US"/>
              </w:rPr>
              <w:t>4.6.2</w:t>
            </w:r>
            <w:r>
              <w:rPr>
                <w:rStyle w:val="IndexLink"/>
                <w:sz w:val="24"/>
                <w:lang w:val="en-US" w:eastAsia="en-US"/>
              </w:rPr>
              <w:tab/>
            </w:r>
            <w:r>
              <w:rPr>
                <w:rStyle w:val="IndexLink"/>
                <w:lang w:val="en-US" w:eastAsia="en-US"/>
              </w:rPr>
              <w:t>Свойства требований к информационной системе</w:t>
              <w:tab/>
              <w:t>89</w:t>
            </w:r>
          </w:hyperlink>
        </w:p>
        <w:p>
          <w:pPr>
            <w:pStyle w:val="Contents3"/>
            <w:tabs>
              <w:tab w:val="clear" w:pos="708"/>
              <w:tab w:val="left" w:pos="1440" w:leader="none"/>
              <w:tab w:val="right" w:pos="9605" w:leader="dot"/>
            </w:tabs>
            <w:rPr>
              <w:sz w:val="24"/>
              <w:lang w:val="en-US" w:eastAsia="en-US"/>
            </w:rPr>
          </w:pPr>
          <w:hyperlink w:anchor="__RefHeading___Toc501357845">
            <w:r>
              <w:rPr>
                <w:rStyle w:val="IndexLink"/>
                <w:lang w:val="en-US" w:eastAsia="en-US"/>
              </w:rPr>
              <w:t>4.6.3</w:t>
            </w:r>
            <w:r>
              <w:rPr>
                <w:rStyle w:val="IndexLink"/>
                <w:sz w:val="24"/>
                <w:lang w:val="en-US" w:eastAsia="en-US"/>
              </w:rPr>
              <w:tab/>
            </w:r>
            <w:r>
              <w:rPr>
                <w:rStyle w:val="IndexLink"/>
                <w:lang w:val="en-US" w:eastAsia="en-US"/>
              </w:rPr>
              <w:t>Варианты формализации требований</w:t>
              <w:tab/>
              <w:t>91</w:t>
            </w:r>
          </w:hyperlink>
        </w:p>
        <w:p>
          <w:pPr>
            <w:pStyle w:val="Contents3"/>
            <w:tabs>
              <w:tab w:val="clear" w:pos="708"/>
              <w:tab w:val="left" w:pos="1440" w:leader="none"/>
              <w:tab w:val="right" w:pos="9605" w:leader="dot"/>
            </w:tabs>
            <w:rPr>
              <w:sz w:val="24"/>
              <w:lang w:val="en-US" w:eastAsia="en-US"/>
            </w:rPr>
          </w:pPr>
          <w:hyperlink w:anchor="__RefHeading___Toc501357846">
            <w:r>
              <w:rPr>
                <w:rStyle w:val="IndexLink"/>
                <w:lang w:val="en-US" w:eastAsia="en-US"/>
              </w:rPr>
              <w:t>4.6.4</w:t>
            </w:r>
            <w:r>
              <w:rPr>
                <w:rStyle w:val="IndexLink"/>
                <w:sz w:val="24"/>
                <w:lang w:val="en-US" w:eastAsia="en-US"/>
              </w:rPr>
              <w:tab/>
            </w:r>
            <w:r>
              <w:rPr>
                <w:rStyle w:val="IndexLink"/>
                <w:lang w:val="en-US" w:eastAsia="en-US"/>
              </w:rPr>
              <w:t>Ошибки при документировании требований</w:t>
              <w:tab/>
              <w:t>93</w:t>
            </w:r>
          </w:hyperlink>
        </w:p>
        <w:p>
          <w:pPr>
            <w:pStyle w:val="Contents2"/>
            <w:rPr>
              <w:sz w:val="24"/>
              <w:lang w:val="en-US" w:eastAsia="en-US"/>
            </w:rPr>
          </w:pPr>
          <w:hyperlink w:anchor="__RefHeading___Toc501357847">
            <w:r>
              <w:rPr>
                <w:rStyle w:val="IndexLink"/>
                <w:lang w:val="en-US" w:eastAsia="en-US"/>
              </w:rPr>
              <w:t>4.7</w:t>
            </w:r>
            <w:r>
              <w:rPr>
                <w:rStyle w:val="IndexLink"/>
                <w:sz w:val="24"/>
                <w:lang w:val="en-US" w:eastAsia="en-US"/>
              </w:rPr>
              <w:tab/>
            </w:r>
            <w:r>
              <w:rPr>
                <w:rStyle w:val="IndexLink"/>
                <w:lang w:val="en-US" w:eastAsia="en-US"/>
              </w:rPr>
              <w:t>Задания для самостоятельного выполнения</w:t>
              <w:tab/>
              <w:t>93</w:t>
            </w:r>
          </w:hyperlink>
        </w:p>
        <w:p>
          <w:pPr>
            <w:pStyle w:val="Contents2"/>
            <w:rPr>
              <w:sz w:val="24"/>
              <w:lang w:val="en-US" w:eastAsia="en-US"/>
            </w:rPr>
          </w:pPr>
          <w:hyperlink w:anchor="__RefHeading___Toc501357848">
            <w:r>
              <w:rPr>
                <w:rStyle w:val="IndexLink"/>
                <w:lang w:val="en-US" w:eastAsia="en-US"/>
              </w:rPr>
              <w:t>4.8</w:t>
            </w:r>
            <w:r>
              <w:rPr>
                <w:rStyle w:val="IndexLink"/>
                <w:sz w:val="24"/>
                <w:lang w:val="en-US" w:eastAsia="en-US"/>
              </w:rPr>
              <w:tab/>
            </w:r>
            <w:r>
              <w:rPr>
                <w:rStyle w:val="IndexLink"/>
                <w:lang w:val="en-US" w:eastAsia="en-US"/>
              </w:rPr>
              <w:t>Контрольные вопросы</w:t>
              <w:tab/>
              <w:t>94</w:t>
            </w:r>
          </w:hyperlink>
        </w:p>
        <w:p>
          <w:pPr>
            <w:pStyle w:val="Contents2"/>
            <w:rPr>
              <w:sz w:val="24"/>
              <w:lang w:val="en-US" w:eastAsia="en-US"/>
            </w:rPr>
          </w:pPr>
          <w:hyperlink w:anchor="__RefHeading___Toc501357849">
            <w:r>
              <w:rPr>
                <w:rStyle w:val="IndexLink"/>
                <w:lang w:val="en-US" w:eastAsia="en-US"/>
              </w:rPr>
              <w:t>4.9</w:t>
            </w:r>
            <w:r>
              <w:rPr>
                <w:rStyle w:val="IndexLink"/>
                <w:sz w:val="24"/>
                <w:lang w:val="en-US" w:eastAsia="en-US"/>
              </w:rPr>
              <w:tab/>
            </w:r>
            <w:r>
              <w:rPr>
                <w:rStyle w:val="IndexLink"/>
                <w:lang w:val="en-US" w:eastAsia="en-US"/>
              </w:rPr>
              <w:t>Рекомендуемая литература</w:t>
              <w:tab/>
              <w:t>95</w:t>
            </w:r>
          </w:hyperlink>
        </w:p>
        <w:p>
          <w:pPr>
            <w:pStyle w:val="Contents1"/>
            <w:tabs>
              <w:tab w:val="clear" w:pos="708"/>
              <w:tab w:val="right" w:pos="9605" w:leader="dot"/>
            </w:tabs>
            <w:rPr>
              <w:sz w:val="24"/>
              <w:lang w:val="en-US" w:eastAsia="en-US"/>
            </w:rPr>
          </w:pPr>
          <w:hyperlink w:anchor="__RefHeading___Toc501357850">
            <w:r>
              <w:rPr>
                <w:rStyle w:val="IndexLink"/>
                <w:caps/>
                <w:lang w:val="en-US" w:eastAsia="en-US"/>
              </w:rPr>
              <w:t>5  Техническое проектирование ИС</w:t>
            </w:r>
            <w:r>
              <w:rPr>
                <w:rStyle w:val="IndexLink"/>
                <w:lang w:val="en-US" w:eastAsia="en-US"/>
              </w:rPr>
              <w:tab/>
              <w:t>96</w:t>
            </w:r>
          </w:hyperlink>
        </w:p>
        <w:p>
          <w:pPr>
            <w:pStyle w:val="Contents2"/>
            <w:rPr>
              <w:sz w:val="24"/>
              <w:lang w:val="en-US" w:eastAsia="en-US"/>
            </w:rPr>
          </w:pPr>
          <w:hyperlink w:anchor="__RefHeading___Toc501357851">
            <w:r>
              <w:rPr>
                <w:rStyle w:val="IndexLink"/>
                <w:lang w:val="en-US" w:eastAsia="en-US"/>
              </w:rPr>
              <w:t>5.1</w:t>
            </w:r>
            <w:r>
              <w:rPr>
                <w:rStyle w:val="IndexLink"/>
                <w:sz w:val="24"/>
                <w:lang w:val="en-US" w:eastAsia="en-US"/>
              </w:rPr>
              <w:tab/>
            </w:r>
            <w:r>
              <w:rPr>
                <w:rStyle w:val="IndexLink"/>
                <w:lang w:val="en-US" w:eastAsia="en-US"/>
              </w:rPr>
              <w:t>Функциональная структура ИС</w:t>
              <w:tab/>
              <w:t>96</w:t>
            </w:r>
          </w:hyperlink>
        </w:p>
        <w:p>
          <w:pPr>
            <w:pStyle w:val="Contents3"/>
            <w:tabs>
              <w:tab w:val="clear" w:pos="708"/>
              <w:tab w:val="left" w:pos="1440" w:leader="none"/>
              <w:tab w:val="right" w:pos="9605" w:leader="dot"/>
            </w:tabs>
            <w:rPr>
              <w:sz w:val="24"/>
              <w:lang w:val="en-US" w:eastAsia="en-US"/>
            </w:rPr>
          </w:pPr>
          <w:hyperlink w:anchor="__RefHeading___Toc501357852">
            <w:r>
              <w:rPr>
                <w:rStyle w:val="IndexLink"/>
                <w:lang w:val="en-US" w:eastAsia="en-US"/>
              </w:rPr>
              <w:t>5.1.1</w:t>
            </w:r>
            <w:r>
              <w:rPr>
                <w:rStyle w:val="IndexLink"/>
                <w:sz w:val="24"/>
                <w:lang w:val="en-US" w:eastAsia="en-US"/>
              </w:rPr>
              <w:tab/>
            </w:r>
            <w:r>
              <w:rPr>
                <w:rStyle w:val="IndexLink"/>
                <w:lang w:val="en-US" w:eastAsia="en-US"/>
              </w:rPr>
              <w:t>Этапы проектирования функциональной части ИС</w:t>
              <w:tab/>
              <w:t>96</w:t>
            </w:r>
          </w:hyperlink>
        </w:p>
        <w:p>
          <w:pPr>
            <w:pStyle w:val="Contents4"/>
            <w:tabs>
              <w:tab w:val="clear" w:pos="708"/>
              <w:tab w:val="left" w:pos="1920" w:leader="none"/>
              <w:tab w:val="right" w:pos="9605" w:leader="dot"/>
            </w:tabs>
            <w:rPr>
              <w:sz w:val="24"/>
              <w:lang w:val="en-US" w:eastAsia="en-US"/>
            </w:rPr>
          </w:pPr>
          <w:hyperlink w:anchor="__RefHeading___Toc501357853">
            <w:r>
              <w:rPr>
                <w:rStyle w:val="IndexLink"/>
                <w:lang w:val="en-US" w:eastAsia="en-US"/>
              </w:rPr>
              <w:t>5.1.1.1</w:t>
            </w:r>
            <w:r>
              <w:rPr>
                <w:rStyle w:val="IndexLink"/>
                <w:sz w:val="24"/>
                <w:lang w:val="en-US" w:eastAsia="en-US"/>
              </w:rPr>
              <w:tab/>
            </w:r>
            <w:r>
              <w:rPr>
                <w:rStyle w:val="IndexLink"/>
                <w:lang w:val="en-US" w:eastAsia="en-US"/>
              </w:rPr>
              <w:t>Типовые функциональные подсистемы ИС управления машиностроительным предприятием</w:t>
              <w:tab/>
              <w:t>97</w:t>
            </w:r>
          </w:hyperlink>
        </w:p>
        <w:p>
          <w:pPr>
            <w:pStyle w:val="Contents4"/>
            <w:tabs>
              <w:tab w:val="clear" w:pos="708"/>
              <w:tab w:val="left" w:pos="1920" w:leader="none"/>
              <w:tab w:val="right" w:pos="9605" w:leader="dot"/>
            </w:tabs>
            <w:rPr>
              <w:sz w:val="24"/>
              <w:lang w:val="en-US" w:eastAsia="en-US"/>
            </w:rPr>
          </w:pPr>
          <w:hyperlink w:anchor="__RefHeading___Toc501357854">
            <w:r>
              <w:rPr>
                <w:rStyle w:val="IndexLink"/>
                <w:lang w:val="en-US" w:eastAsia="en-US"/>
              </w:rPr>
              <w:t>5.1.1.2</w:t>
            </w:r>
            <w:r>
              <w:rPr>
                <w:rStyle w:val="IndexLink"/>
                <w:sz w:val="24"/>
                <w:lang w:val="en-US" w:eastAsia="en-US"/>
              </w:rPr>
              <w:tab/>
            </w:r>
            <w:r>
              <w:rPr>
                <w:rStyle w:val="IndexLink"/>
                <w:lang w:val="en-US" w:eastAsia="en-US"/>
              </w:rPr>
              <w:t xml:space="preserve">Порядок  решения </w:t>
            </w:r>
            <w:r>
              <w:rPr>
                <w:rStyle w:val="IndexLink"/>
                <w:i/>
                <w:lang w:val="en-US" w:eastAsia="en-US"/>
              </w:rPr>
              <w:t>задач</w:t>
            </w:r>
            <w:r>
              <w:rPr>
                <w:rStyle w:val="IndexLink"/>
                <w:lang w:val="en-US" w:eastAsia="en-US"/>
              </w:rPr>
              <w:t xml:space="preserve"> по созданию функциональных подсистем: организационный аспект.</w:t>
              <w:tab/>
              <w:t>99</w:t>
            </w:r>
          </w:hyperlink>
        </w:p>
        <w:p>
          <w:pPr>
            <w:pStyle w:val="Contents3"/>
            <w:tabs>
              <w:tab w:val="clear" w:pos="708"/>
              <w:tab w:val="left" w:pos="1440" w:leader="none"/>
              <w:tab w:val="right" w:pos="9605" w:leader="dot"/>
            </w:tabs>
            <w:rPr>
              <w:sz w:val="24"/>
              <w:lang w:val="en-US" w:eastAsia="en-US"/>
            </w:rPr>
          </w:pPr>
          <w:hyperlink w:anchor="__RefHeading___Toc501357855">
            <w:r>
              <w:rPr>
                <w:rStyle w:val="IndexLink"/>
                <w:lang w:val="en-US" w:eastAsia="en-US"/>
              </w:rPr>
              <w:t>5.1.2</w:t>
            </w:r>
            <w:r>
              <w:rPr>
                <w:rStyle w:val="IndexLink"/>
                <w:sz w:val="24"/>
                <w:lang w:val="en-US" w:eastAsia="en-US"/>
              </w:rPr>
              <w:tab/>
            </w:r>
            <w:r>
              <w:rPr>
                <w:rStyle w:val="IndexLink"/>
                <w:lang w:val="en-US" w:eastAsia="en-US"/>
              </w:rPr>
              <w:t>Функционально-ориентированный подход к моделированию бизнес-процессов</w:t>
              <w:tab/>
              <w:t>100</w:t>
            </w:r>
          </w:hyperlink>
        </w:p>
        <w:p>
          <w:pPr>
            <w:pStyle w:val="Contents3"/>
            <w:tabs>
              <w:tab w:val="clear" w:pos="708"/>
              <w:tab w:val="left" w:pos="1440" w:leader="none"/>
              <w:tab w:val="right" w:pos="9605" w:leader="dot"/>
            </w:tabs>
            <w:rPr>
              <w:sz w:val="24"/>
              <w:lang w:val="en-US" w:eastAsia="en-US"/>
            </w:rPr>
          </w:pPr>
          <w:hyperlink w:anchor="__RefHeading___Toc501357856">
            <w:r>
              <w:rPr>
                <w:rStyle w:val="IndexLink"/>
                <w:lang w:val="en-US" w:eastAsia="en-US"/>
              </w:rPr>
              <w:t>5.1.3</w:t>
            </w:r>
            <w:r>
              <w:rPr>
                <w:rStyle w:val="IndexLink"/>
                <w:sz w:val="24"/>
                <w:lang w:val="en-US" w:eastAsia="en-US"/>
              </w:rPr>
              <w:tab/>
            </w:r>
            <w:r>
              <w:rPr>
                <w:rStyle w:val="IndexLink"/>
                <w:lang w:val="en-US" w:eastAsia="en-US"/>
              </w:rPr>
              <w:t>Объектно-ориентированный подход к моделированию бизнес-процессов</w:t>
              <w:tab/>
              <w:t>103</w:t>
            </w:r>
          </w:hyperlink>
        </w:p>
        <w:p>
          <w:pPr>
            <w:pStyle w:val="Contents4"/>
            <w:tabs>
              <w:tab w:val="clear" w:pos="708"/>
              <w:tab w:val="left" w:pos="1920" w:leader="none"/>
              <w:tab w:val="right" w:pos="9605" w:leader="dot"/>
            </w:tabs>
            <w:rPr>
              <w:sz w:val="24"/>
              <w:lang w:val="en-US" w:eastAsia="en-US"/>
            </w:rPr>
          </w:pPr>
          <w:hyperlink w:anchor="__RefHeading___Toc501357857">
            <w:r>
              <w:rPr>
                <w:rStyle w:val="IndexLink"/>
                <w:lang w:val="en-US" w:eastAsia="en-US"/>
              </w:rPr>
              <w:t>5.1.3.1</w:t>
            </w:r>
            <w:r>
              <w:rPr>
                <w:rStyle w:val="IndexLink"/>
                <w:sz w:val="24"/>
                <w:lang w:val="en-US" w:eastAsia="en-US"/>
              </w:rPr>
              <w:tab/>
            </w:r>
            <w:r>
              <w:rPr>
                <w:rStyle w:val="IndexLink"/>
                <w:lang w:val="en-US" w:eastAsia="en-US"/>
              </w:rPr>
              <w:t>Модель вариантов использования</w:t>
              <w:tab/>
              <w:t>104</w:t>
            </w:r>
          </w:hyperlink>
        </w:p>
        <w:p>
          <w:pPr>
            <w:pStyle w:val="Contents4"/>
            <w:tabs>
              <w:tab w:val="clear" w:pos="708"/>
              <w:tab w:val="left" w:pos="1920" w:leader="none"/>
              <w:tab w:val="right" w:pos="9605" w:leader="dot"/>
            </w:tabs>
            <w:rPr>
              <w:sz w:val="24"/>
              <w:lang w:val="en-US" w:eastAsia="en-US"/>
            </w:rPr>
          </w:pPr>
          <w:hyperlink w:anchor="__RefHeading___Toc501357858">
            <w:r>
              <w:rPr>
                <w:rStyle w:val="IndexLink"/>
                <w:lang w:val="en-US" w:eastAsia="en-US"/>
              </w:rPr>
              <w:t>5.1.3.2</w:t>
            </w:r>
            <w:r>
              <w:rPr>
                <w:rStyle w:val="IndexLink"/>
                <w:sz w:val="24"/>
                <w:lang w:val="en-US" w:eastAsia="en-US"/>
              </w:rPr>
              <w:tab/>
            </w:r>
            <w:r>
              <w:rPr>
                <w:rStyle w:val="IndexLink"/>
                <w:lang w:val="en-US" w:eastAsia="en-US"/>
              </w:rPr>
              <w:t>Модель классов</w:t>
              <w:tab/>
              <w:t>106</w:t>
            </w:r>
          </w:hyperlink>
        </w:p>
        <w:p>
          <w:pPr>
            <w:pStyle w:val="Contents2"/>
            <w:rPr>
              <w:sz w:val="24"/>
              <w:lang w:val="en-US" w:eastAsia="en-US"/>
            </w:rPr>
          </w:pPr>
          <w:hyperlink w:anchor="__RefHeading___Toc501357859">
            <w:r>
              <w:rPr>
                <w:rStyle w:val="IndexLink"/>
                <w:lang w:val="en-US" w:eastAsia="en-US"/>
              </w:rPr>
              <w:t>5.2</w:t>
            </w:r>
            <w:r>
              <w:rPr>
                <w:rStyle w:val="IndexLink"/>
                <w:sz w:val="24"/>
                <w:lang w:val="en-US" w:eastAsia="en-US"/>
              </w:rPr>
              <w:tab/>
            </w:r>
            <w:r>
              <w:rPr>
                <w:rStyle w:val="IndexLink"/>
                <w:lang w:val="en-US" w:eastAsia="en-US"/>
              </w:rPr>
              <w:t>Решения по информационному обеспечению ИС</w:t>
              <w:tab/>
              <w:t>110</w:t>
            </w:r>
          </w:hyperlink>
        </w:p>
        <w:p>
          <w:pPr>
            <w:pStyle w:val="Contents2"/>
            <w:rPr>
              <w:sz w:val="24"/>
              <w:lang w:val="en-US" w:eastAsia="en-US"/>
            </w:rPr>
          </w:pPr>
          <w:hyperlink w:anchor="__RefHeading___Toc501357860">
            <w:r>
              <w:rPr>
                <w:rStyle w:val="IndexLink"/>
                <w:lang w:val="en-US" w:eastAsia="en-US"/>
              </w:rPr>
              <w:t>5.3</w:t>
            </w:r>
            <w:r>
              <w:rPr>
                <w:rStyle w:val="IndexLink"/>
                <w:sz w:val="24"/>
                <w:lang w:val="en-US" w:eastAsia="en-US"/>
              </w:rPr>
              <w:tab/>
            </w:r>
            <w:r>
              <w:rPr>
                <w:rStyle w:val="IndexLink"/>
                <w:lang w:val="en-US" w:eastAsia="en-US"/>
              </w:rPr>
              <w:t>Решения по математическому обеспечению ИС</w:t>
              <w:tab/>
              <w:t>113</w:t>
            </w:r>
          </w:hyperlink>
        </w:p>
        <w:p>
          <w:pPr>
            <w:pStyle w:val="Contents2"/>
            <w:rPr>
              <w:sz w:val="24"/>
              <w:lang w:val="en-US" w:eastAsia="en-US"/>
            </w:rPr>
          </w:pPr>
          <w:hyperlink w:anchor="__RefHeading___Toc501357861">
            <w:r>
              <w:rPr>
                <w:rStyle w:val="IndexLink"/>
                <w:lang w:val="en-US" w:eastAsia="en-US"/>
              </w:rPr>
              <w:t>5.4</w:t>
            </w:r>
            <w:r>
              <w:rPr>
                <w:rStyle w:val="IndexLink"/>
                <w:sz w:val="24"/>
                <w:lang w:val="en-US" w:eastAsia="en-US"/>
              </w:rPr>
              <w:tab/>
            </w:r>
            <w:r>
              <w:rPr>
                <w:rStyle w:val="IndexLink"/>
                <w:lang w:val="en-US" w:eastAsia="en-US"/>
              </w:rPr>
              <w:t>Решения по программному обеспечению ИС</w:t>
              <w:tab/>
              <w:t>116</w:t>
            </w:r>
          </w:hyperlink>
        </w:p>
        <w:p>
          <w:pPr>
            <w:pStyle w:val="Contents2"/>
            <w:rPr>
              <w:sz w:val="24"/>
              <w:lang w:val="en-US" w:eastAsia="en-US"/>
            </w:rPr>
          </w:pPr>
          <w:hyperlink w:anchor="__RefHeading___Toc501357862">
            <w:r>
              <w:rPr>
                <w:rStyle w:val="IndexLink"/>
                <w:lang w:val="en-US" w:eastAsia="en-US"/>
              </w:rPr>
              <w:t>5.5</w:t>
            </w:r>
            <w:r>
              <w:rPr>
                <w:rStyle w:val="IndexLink"/>
                <w:sz w:val="24"/>
                <w:lang w:val="en-US" w:eastAsia="en-US"/>
              </w:rPr>
              <w:tab/>
            </w:r>
            <w:r>
              <w:rPr>
                <w:rStyle w:val="IndexLink"/>
                <w:lang w:val="en-US" w:eastAsia="en-US"/>
              </w:rPr>
              <w:t>Решения по техническому обеспечению ИС</w:t>
              <w:tab/>
              <w:t>117</w:t>
            </w:r>
          </w:hyperlink>
        </w:p>
        <w:p>
          <w:pPr>
            <w:pStyle w:val="Contents2"/>
            <w:rPr>
              <w:sz w:val="24"/>
              <w:lang w:val="en-US" w:eastAsia="en-US"/>
            </w:rPr>
          </w:pPr>
          <w:hyperlink w:anchor="__RefHeading___Toc501357863">
            <w:r>
              <w:rPr>
                <w:rStyle w:val="IndexLink"/>
                <w:lang w:val="en-US" w:eastAsia="en-US"/>
              </w:rPr>
              <w:t>5.6</w:t>
            </w:r>
            <w:r>
              <w:rPr>
                <w:rStyle w:val="IndexLink"/>
                <w:sz w:val="24"/>
                <w:lang w:val="en-US" w:eastAsia="en-US"/>
              </w:rPr>
              <w:tab/>
            </w:r>
            <w:r>
              <w:rPr>
                <w:rStyle w:val="IndexLink"/>
                <w:lang w:val="en-US" w:eastAsia="en-US"/>
              </w:rPr>
              <w:t>Технико-экономическое обоснование проектных решений</w:t>
              <w:tab/>
              <w:t>118</w:t>
            </w:r>
          </w:hyperlink>
        </w:p>
        <w:p>
          <w:pPr>
            <w:pStyle w:val="Contents2"/>
            <w:rPr>
              <w:sz w:val="24"/>
              <w:lang w:val="en-US" w:eastAsia="en-US"/>
            </w:rPr>
          </w:pPr>
          <w:hyperlink w:anchor="__RefHeading___Toc501357864">
            <w:r>
              <w:rPr>
                <w:rStyle w:val="IndexLink"/>
                <w:lang w:val="en-US" w:eastAsia="en-US"/>
              </w:rPr>
              <w:t>5.7</w:t>
            </w:r>
            <w:r>
              <w:rPr>
                <w:rStyle w:val="IndexLink"/>
                <w:sz w:val="24"/>
                <w:lang w:val="en-US" w:eastAsia="en-US"/>
              </w:rPr>
              <w:tab/>
            </w:r>
            <w:r>
              <w:rPr>
                <w:rStyle w:val="IndexLink"/>
                <w:lang w:val="en-US" w:eastAsia="en-US"/>
              </w:rPr>
              <w:t>Задания для самостоятельного выполнения</w:t>
              <w:tab/>
              <w:t>121</w:t>
            </w:r>
          </w:hyperlink>
        </w:p>
        <w:p>
          <w:pPr>
            <w:pStyle w:val="Contents2"/>
            <w:rPr>
              <w:sz w:val="24"/>
              <w:lang w:val="en-US" w:eastAsia="en-US"/>
            </w:rPr>
          </w:pPr>
          <w:hyperlink w:anchor="__RefHeading___Toc501357865">
            <w:r>
              <w:rPr>
                <w:rStyle w:val="IndexLink"/>
                <w:lang w:val="en-US" w:eastAsia="en-US"/>
              </w:rPr>
              <w:t>5.8</w:t>
            </w:r>
            <w:r>
              <w:rPr>
                <w:rStyle w:val="IndexLink"/>
                <w:sz w:val="24"/>
                <w:lang w:val="en-US" w:eastAsia="en-US"/>
              </w:rPr>
              <w:tab/>
            </w:r>
            <w:r>
              <w:rPr>
                <w:rStyle w:val="IndexLink"/>
                <w:lang w:val="en-US" w:eastAsia="en-US"/>
              </w:rPr>
              <w:t>Контрольные вопросы</w:t>
              <w:tab/>
              <w:t>121</w:t>
            </w:r>
          </w:hyperlink>
        </w:p>
        <w:p>
          <w:pPr>
            <w:pStyle w:val="Contents2"/>
            <w:rPr>
              <w:sz w:val="24"/>
              <w:lang w:val="en-US" w:eastAsia="en-US"/>
            </w:rPr>
          </w:pPr>
          <w:hyperlink w:anchor="__RefHeading___Toc501357866">
            <w:r>
              <w:rPr>
                <w:rStyle w:val="IndexLink"/>
                <w:lang w:val="en-US" w:eastAsia="en-US"/>
              </w:rPr>
              <w:t>5.9</w:t>
            </w:r>
            <w:r>
              <w:rPr>
                <w:rStyle w:val="IndexLink"/>
                <w:sz w:val="24"/>
                <w:lang w:val="en-US" w:eastAsia="en-US"/>
              </w:rPr>
              <w:tab/>
            </w:r>
            <w:r>
              <w:rPr>
                <w:rStyle w:val="IndexLink"/>
                <w:lang w:val="en-US" w:eastAsia="en-US"/>
              </w:rPr>
              <w:t>Рекомендуемая литература</w:t>
              <w:tab/>
              <w:t>122</w:t>
            </w:r>
          </w:hyperlink>
        </w:p>
        <w:p>
          <w:pPr>
            <w:pStyle w:val="Contents1"/>
            <w:tabs>
              <w:tab w:val="clear" w:pos="708"/>
              <w:tab w:val="right" w:pos="9605" w:leader="dot"/>
            </w:tabs>
            <w:rPr>
              <w:sz w:val="24"/>
              <w:lang w:val="en-US" w:eastAsia="en-US"/>
            </w:rPr>
          </w:pPr>
          <w:hyperlink w:anchor="__RefHeading___Toc501357867">
            <w:r>
              <w:rPr>
                <w:rStyle w:val="IndexLink"/>
                <w:caps/>
                <w:lang w:val="en-US" w:eastAsia="en-US"/>
              </w:rPr>
              <w:t>6  Рабочее проектирование ИС</w:t>
            </w:r>
            <w:r>
              <w:rPr>
                <w:rStyle w:val="IndexLink"/>
                <w:lang w:val="en-US" w:eastAsia="en-US"/>
              </w:rPr>
              <w:tab/>
              <w:t>124</w:t>
            </w:r>
          </w:hyperlink>
        </w:p>
        <w:p>
          <w:pPr>
            <w:pStyle w:val="Contents2"/>
            <w:rPr>
              <w:sz w:val="24"/>
              <w:lang w:val="en-US" w:eastAsia="en-US"/>
            </w:rPr>
          </w:pPr>
          <w:hyperlink w:anchor="__RefHeading___Toc501357868">
            <w:r>
              <w:rPr>
                <w:rStyle w:val="IndexLink"/>
                <w:lang w:val="en-US" w:eastAsia="en-US"/>
              </w:rPr>
              <w:t>6.1</w:t>
            </w:r>
            <w:r>
              <w:rPr>
                <w:rStyle w:val="IndexLink"/>
                <w:sz w:val="24"/>
                <w:lang w:val="en-US" w:eastAsia="en-US"/>
              </w:rPr>
              <w:tab/>
            </w:r>
            <w:r>
              <w:rPr>
                <w:rStyle w:val="IndexLink"/>
                <w:lang w:val="en-US" w:eastAsia="en-US"/>
              </w:rPr>
              <w:t>Создание информационной базы ИС</w:t>
              <w:tab/>
              <w:t>124</w:t>
            </w:r>
          </w:hyperlink>
        </w:p>
        <w:p>
          <w:pPr>
            <w:pStyle w:val="Contents2"/>
            <w:rPr>
              <w:sz w:val="24"/>
              <w:lang w:val="en-US" w:eastAsia="en-US"/>
            </w:rPr>
          </w:pPr>
          <w:hyperlink w:anchor="__RefHeading___Toc501357869">
            <w:r>
              <w:rPr>
                <w:rStyle w:val="IndexLink"/>
                <w:lang w:val="en-US" w:eastAsia="en-US"/>
              </w:rPr>
              <w:t>6.2</w:t>
            </w:r>
            <w:r>
              <w:rPr>
                <w:rStyle w:val="IndexLink"/>
                <w:sz w:val="24"/>
                <w:lang w:val="en-US" w:eastAsia="en-US"/>
              </w:rPr>
              <w:tab/>
            </w:r>
            <w:r>
              <w:rPr>
                <w:rStyle w:val="IndexLink"/>
                <w:lang w:val="en-US" w:eastAsia="en-US"/>
              </w:rPr>
              <w:t>Разработка программного обеспечения ИС</w:t>
              <w:tab/>
              <w:t>125</w:t>
            </w:r>
          </w:hyperlink>
        </w:p>
        <w:p>
          <w:pPr>
            <w:pStyle w:val="Contents2"/>
            <w:rPr>
              <w:sz w:val="24"/>
              <w:lang w:val="en-US" w:eastAsia="en-US"/>
            </w:rPr>
          </w:pPr>
          <w:hyperlink w:anchor="__RefHeading___Toc501357870">
            <w:r>
              <w:rPr>
                <w:rStyle w:val="IndexLink"/>
                <w:lang w:val="en-US" w:eastAsia="en-US"/>
              </w:rPr>
              <w:t>6.3</w:t>
            </w:r>
            <w:r>
              <w:rPr>
                <w:rStyle w:val="IndexLink"/>
                <w:sz w:val="24"/>
                <w:lang w:val="en-US" w:eastAsia="en-US"/>
              </w:rPr>
              <w:tab/>
            </w:r>
            <w:r>
              <w:rPr>
                <w:rStyle w:val="IndexLink"/>
                <w:lang w:val="en-US" w:eastAsia="en-US"/>
              </w:rPr>
              <w:t>Техническая реализация ИС</w:t>
              <w:tab/>
              <w:t>128</w:t>
            </w:r>
          </w:hyperlink>
        </w:p>
        <w:p>
          <w:pPr>
            <w:pStyle w:val="Contents2"/>
            <w:rPr>
              <w:sz w:val="24"/>
              <w:lang w:val="en-US" w:eastAsia="en-US"/>
            </w:rPr>
          </w:pPr>
          <w:hyperlink w:anchor="__RefHeading___Toc501357871">
            <w:r>
              <w:rPr>
                <w:rStyle w:val="IndexLink"/>
                <w:lang w:val="en-US" w:eastAsia="en-US"/>
              </w:rPr>
              <w:t>6.4</w:t>
            </w:r>
            <w:r>
              <w:rPr>
                <w:rStyle w:val="IndexLink"/>
                <w:sz w:val="24"/>
                <w:lang w:val="en-US" w:eastAsia="en-US"/>
              </w:rPr>
              <w:tab/>
            </w:r>
            <w:r>
              <w:rPr>
                <w:rStyle w:val="IndexLink"/>
                <w:lang w:val="en-US" w:eastAsia="en-US"/>
              </w:rPr>
              <w:t>Конфигурирование ИС</w:t>
              <w:tab/>
              <w:t>128</w:t>
            </w:r>
          </w:hyperlink>
        </w:p>
        <w:p>
          <w:pPr>
            <w:pStyle w:val="Contents2"/>
            <w:rPr>
              <w:sz w:val="24"/>
              <w:lang w:val="en-US" w:eastAsia="en-US"/>
            </w:rPr>
          </w:pPr>
          <w:hyperlink w:anchor="__RefHeading___Toc501357872">
            <w:r>
              <w:rPr>
                <w:rStyle w:val="IndexLink"/>
                <w:lang w:val="en-US" w:eastAsia="en-US"/>
              </w:rPr>
              <w:t>6.5</w:t>
            </w:r>
            <w:r>
              <w:rPr>
                <w:rStyle w:val="IndexLink"/>
                <w:sz w:val="24"/>
                <w:lang w:val="en-US" w:eastAsia="en-US"/>
              </w:rPr>
              <w:tab/>
            </w:r>
            <w:r>
              <w:rPr>
                <w:rStyle w:val="IndexLink"/>
                <w:lang w:val="en-US" w:eastAsia="en-US"/>
              </w:rPr>
              <w:t>Документирование ИС</w:t>
              <w:tab/>
              <w:t>129</w:t>
            </w:r>
          </w:hyperlink>
        </w:p>
        <w:p>
          <w:pPr>
            <w:pStyle w:val="Contents2"/>
            <w:rPr>
              <w:sz w:val="24"/>
              <w:lang w:val="en-US" w:eastAsia="en-US"/>
            </w:rPr>
          </w:pPr>
          <w:hyperlink w:anchor="__RefHeading___Toc501357873">
            <w:r>
              <w:rPr>
                <w:rStyle w:val="IndexLink"/>
                <w:lang w:val="en-US" w:eastAsia="en-US"/>
              </w:rPr>
              <w:t>6.6</w:t>
            </w:r>
            <w:r>
              <w:rPr>
                <w:rStyle w:val="IndexLink"/>
                <w:sz w:val="24"/>
                <w:lang w:val="en-US" w:eastAsia="en-US"/>
              </w:rPr>
              <w:tab/>
            </w:r>
            <w:r>
              <w:rPr>
                <w:rStyle w:val="IndexLink"/>
                <w:lang w:val="en-US" w:eastAsia="en-US"/>
              </w:rPr>
              <w:t>Задания для самостоятельного выполнения</w:t>
              <w:tab/>
              <w:t>129</w:t>
            </w:r>
          </w:hyperlink>
        </w:p>
        <w:p>
          <w:pPr>
            <w:pStyle w:val="Contents2"/>
            <w:rPr>
              <w:sz w:val="24"/>
              <w:lang w:val="en-US" w:eastAsia="en-US"/>
            </w:rPr>
          </w:pPr>
          <w:hyperlink w:anchor="__RefHeading___Toc501357874">
            <w:r>
              <w:rPr>
                <w:rStyle w:val="IndexLink"/>
                <w:lang w:val="en-US" w:eastAsia="en-US"/>
              </w:rPr>
              <w:t>6.7</w:t>
            </w:r>
            <w:r>
              <w:rPr>
                <w:rStyle w:val="IndexLink"/>
                <w:sz w:val="24"/>
                <w:lang w:val="en-US" w:eastAsia="en-US"/>
              </w:rPr>
              <w:tab/>
            </w:r>
            <w:r>
              <w:rPr>
                <w:rStyle w:val="IndexLink"/>
                <w:lang w:val="en-US" w:eastAsia="en-US"/>
              </w:rPr>
              <w:t>Контрольные вопросы</w:t>
              <w:tab/>
              <w:t>130</w:t>
            </w:r>
          </w:hyperlink>
        </w:p>
        <w:p>
          <w:pPr>
            <w:pStyle w:val="Contents2"/>
            <w:rPr>
              <w:sz w:val="24"/>
              <w:lang w:val="en-US" w:eastAsia="en-US"/>
            </w:rPr>
          </w:pPr>
          <w:hyperlink w:anchor="__RefHeading___Toc501357875">
            <w:r>
              <w:rPr>
                <w:rStyle w:val="IndexLink"/>
                <w:lang w:val="en-US" w:eastAsia="en-US"/>
              </w:rPr>
              <w:t>6.8</w:t>
            </w:r>
            <w:r>
              <w:rPr>
                <w:rStyle w:val="IndexLink"/>
                <w:sz w:val="24"/>
                <w:lang w:val="en-US" w:eastAsia="en-US"/>
              </w:rPr>
              <w:tab/>
            </w:r>
            <w:r>
              <w:rPr>
                <w:rStyle w:val="IndexLink"/>
                <w:lang w:val="en-US" w:eastAsia="en-US"/>
              </w:rPr>
              <w:t>Рекомендуемая литература</w:t>
              <w:tab/>
              <w:t>130</w:t>
            </w:r>
          </w:hyperlink>
        </w:p>
        <w:p>
          <w:pPr>
            <w:pStyle w:val="Contents1"/>
            <w:tabs>
              <w:tab w:val="clear" w:pos="708"/>
              <w:tab w:val="right" w:pos="9605" w:leader="dot"/>
            </w:tabs>
            <w:rPr>
              <w:sz w:val="24"/>
              <w:lang w:val="en-US" w:eastAsia="en-US"/>
            </w:rPr>
          </w:pPr>
          <w:hyperlink w:anchor="__RefHeading___Toc501357876">
            <w:r>
              <w:rPr>
                <w:rStyle w:val="IndexLink"/>
                <w:caps/>
                <w:lang w:val="en-US" w:eastAsia="en-US"/>
              </w:rPr>
              <w:t>Заключение</w:t>
            </w:r>
            <w:r>
              <w:rPr>
                <w:rStyle w:val="IndexLink"/>
                <w:lang w:val="en-US" w:eastAsia="en-US"/>
              </w:rPr>
              <w:tab/>
              <w:t>133</w:t>
            </w:r>
          </w:hyperlink>
        </w:p>
        <w:p>
          <w:pPr>
            <w:pStyle w:val="Contents1"/>
            <w:tabs>
              <w:tab w:val="clear" w:pos="708"/>
              <w:tab w:val="right" w:pos="9605" w:leader="dot"/>
            </w:tabs>
            <w:rPr>
              <w:sz w:val="24"/>
              <w:lang w:val="en-US" w:eastAsia="en-US"/>
            </w:rPr>
          </w:pPr>
          <w:hyperlink w:anchor="__RefHeading___Toc501357877">
            <w:r>
              <w:rPr>
                <w:rStyle w:val="IndexLink"/>
                <w:caps/>
                <w:lang w:val="en-US" w:eastAsia="en-US"/>
              </w:rPr>
              <w:t>Основные термины и ПОНЯТИЯ</w:t>
            </w:r>
            <w:r>
              <w:rPr>
                <w:rStyle w:val="IndexLink"/>
                <w:lang w:val="en-US" w:eastAsia="en-US"/>
              </w:rPr>
              <w:tab/>
              <w:t>134</w:t>
            </w:r>
          </w:hyperlink>
        </w:p>
        <w:p>
          <w:pPr>
            <w:pStyle w:val="Contents1"/>
            <w:tabs>
              <w:tab w:val="clear" w:pos="708"/>
              <w:tab w:val="right" w:pos="9605" w:leader="dot"/>
            </w:tabs>
            <w:rPr>
              <w:sz w:val="24"/>
              <w:lang w:val="en-US" w:eastAsia="en-US"/>
            </w:rPr>
          </w:pPr>
          <w:hyperlink w:anchor="__RefHeading___Toc501357878">
            <w:r>
              <w:rPr>
                <w:rStyle w:val="IndexLink"/>
                <w:caps/>
                <w:lang w:val="en-US" w:eastAsia="en-US"/>
              </w:rPr>
              <w:t>Список использованных источников</w:t>
            </w:r>
            <w:r>
              <w:rPr>
                <w:rStyle w:val="IndexLink"/>
                <w:lang w:val="en-US" w:eastAsia="en-US"/>
              </w:rPr>
              <w:tab/>
              <w:t>150</w:t>
            </w:r>
          </w:hyperlink>
        </w:p>
        <w:p>
          <w:pPr>
            <w:pStyle w:val="Contents1"/>
            <w:tabs>
              <w:tab w:val="clear" w:pos="708"/>
              <w:tab w:val="right" w:pos="9605" w:leader="dot"/>
            </w:tabs>
            <w:rPr>
              <w:sz w:val="24"/>
              <w:lang w:val="en-US" w:eastAsia="en-US"/>
            </w:rPr>
          </w:pPr>
          <w:hyperlink w:anchor="__RefHeading___Toc501357879">
            <w:r>
              <w:rPr>
                <w:rStyle w:val="IndexLink"/>
                <w:caps/>
                <w:lang w:val="en-US" w:eastAsia="en-US"/>
              </w:rPr>
              <w:t>ПриложениЕ А – Перечень показателей оценки систем</w:t>
            </w:r>
            <w:r>
              <w:rPr>
                <w:rStyle w:val="IndexLink"/>
                <w:lang w:val="en-US" w:eastAsia="en-US"/>
              </w:rPr>
              <w:tab/>
              <w:t>154</w:t>
            </w:r>
          </w:hyperlink>
        </w:p>
        <w:p>
          <w:pPr>
            <w:pStyle w:val="Contents1"/>
            <w:tabs>
              <w:tab w:val="clear" w:pos="708"/>
              <w:tab w:val="right" w:pos="9605" w:leader="dot"/>
            </w:tabs>
            <w:rPr>
              <w:sz w:val="24"/>
              <w:lang w:val="en-US" w:eastAsia="en-US"/>
            </w:rPr>
          </w:pPr>
          <w:hyperlink w:anchor="__RefHeading___Toc501357880">
            <w:r>
              <w:rPr>
                <w:rStyle w:val="IndexLink"/>
                <w:caps/>
                <w:lang w:val="en-US" w:eastAsia="en-US"/>
              </w:rPr>
              <w:t>ПриложениЕ Б – Пример выполнения анализа существующих средств информатизации</w:t>
            </w:r>
            <w:r>
              <w:rPr>
                <w:rStyle w:val="IndexLink"/>
                <w:lang w:val="en-US" w:eastAsia="en-US"/>
              </w:rPr>
              <w:tab/>
              <w:t>159</w:t>
            </w:r>
          </w:hyperlink>
        </w:p>
        <w:p>
          <w:pPr>
            <w:pStyle w:val="Contents1"/>
            <w:tabs>
              <w:tab w:val="clear" w:pos="708"/>
              <w:tab w:val="right" w:pos="9605" w:leader="dot"/>
            </w:tabs>
            <w:rPr>
              <w:sz w:val="24"/>
              <w:lang w:val="en-US" w:eastAsia="en-US"/>
            </w:rPr>
          </w:pPr>
          <w:hyperlink w:anchor="__RefHeading___Toc501357881">
            <w:r>
              <w:rPr>
                <w:rStyle w:val="IndexLink"/>
                <w:caps/>
                <w:lang w:val="en-US" w:eastAsia="en-US"/>
              </w:rPr>
              <w:t>ПриложениЕ В – Состав и содержание технического задания на создание программ</w:t>
            </w:r>
            <w:r>
              <w:rPr>
                <w:rStyle w:val="IndexLink"/>
                <w:lang w:val="en-US" w:eastAsia="en-US"/>
              </w:rPr>
              <w:tab/>
              <w:t>168</w:t>
            </w:r>
          </w:hyperlink>
        </w:p>
        <w:p>
          <w:pPr>
            <w:pStyle w:val="Contents1"/>
            <w:tabs>
              <w:tab w:val="clear" w:pos="708"/>
              <w:tab w:val="right" w:pos="9605" w:leader="dot"/>
            </w:tabs>
            <w:rPr>
              <w:sz w:val="24"/>
              <w:lang w:val="en-US" w:eastAsia="en-US"/>
            </w:rPr>
          </w:pPr>
          <w:hyperlink w:anchor="__RefHeading___Toc501357882">
            <w:r>
              <w:rPr>
                <w:rStyle w:val="IndexLink"/>
                <w:caps/>
                <w:lang w:val="en-US" w:eastAsia="en-US"/>
              </w:rPr>
              <w:t>ПриложениЕ Г – примерный Состав функциональных задач информационной системы</w:t>
            </w:r>
            <w:r>
              <w:rPr>
                <w:rStyle w:val="IndexLink"/>
                <w:lang w:val="en-US" w:eastAsia="en-US"/>
              </w:rPr>
              <w:tab/>
              <w:t>169</w:t>
            </w:r>
          </w:hyperlink>
          <w:r>
            <w:rPr>
              <w:rStyle w:val="IndexLink"/>
              <w:lang w:val="en-US" w:eastAsia="en-US"/>
            </w:rPr>
            <w:fldChar w:fldCharType="end"/>
          </w:r>
        </w:p>
      </w:sdtContent>
    </w:sdt>
    <w:p>
      <w:pPr>
        <w:pStyle w:val="Normal"/>
        <w:spacing w:lineRule="auto" w:line="264"/>
        <w:rPr>
          <w:sz w:val="28"/>
          <w:szCs w:val="28"/>
          <w:lang w:val="en-US" w:eastAsia="en-US"/>
        </w:rPr>
      </w:pPr>
      <w:r>
        <w:rPr>
          <w:sz w:val="28"/>
          <w:szCs w:val="28"/>
          <w:lang w:val="en-US" w:eastAsia="en-US"/>
        </w:rPr>
      </w:r>
      <w:r>
        <w:br w:type="page"/>
      </w:r>
    </w:p>
    <w:p>
      <w:pPr>
        <w:pStyle w:val="Normal"/>
        <w:spacing w:lineRule="auto" w:line="264"/>
        <w:jc w:val="both"/>
        <w:rPr>
          <w:sz w:val="2"/>
          <w:szCs w:val="2"/>
        </w:rPr>
      </w:pPr>
      <w:r>
        <w:rPr>
          <w:sz w:val="2"/>
          <w:szCs w:val="2"/>
        </w:rPr>
      </w:r>
    </w:p>
    <w:p>
      <w:pPr>
        <w:pStyle w:val="Heading1"/>
        <w:jc w:val="center"/>
        <w:rPr>
          <w:rFonts w:ascii="Times New Roman" w:hAnsi="Times New Roman" w:cs="Times New Roman"/>
          <w:caps/>
          <w:sz w:val="28"/>
          <w:szCs w:val="28"/>
        </w:rPr>
      </w:pPr>
      <w:bookmarkStart w:id="0" w:name="__RefHeading___Toc501357786"/>
      <w:bookmarkEnd w:id="0"/>
      <w:r>
        <w:rPr>
          <w:rFonts w:cs="Times New Roman" w:ascii="Times New Roman" w:hAnsi="Times New Roman"/>
          <w:caps/>
          <w:sz w:val="28"/>
          <w:szCs w:val="28"/>
        </w:rPr>
        <w:t>Введение</w:t>
      </w:r>
    </w:p>
    <w:p>
      <w:pPr>
        <w:pStyle w:val="Normal"/>
        <w:spacing w:lineRule="auto" w:line="264"/>
        <w:ind w:firstLine="720"/>
        <w:jc w:val="both"/>
        <w:rPr>
          <w:rFonts w:ascii="Times New Roman" w:hAnsi="Times New Roman" w:cs="Times New Roman"/>
          <w:caps/>
          <w:sz w:val="28"/>
          <w:szCs w:val="28"/>
        </w:rPr>
      </w:pPr>
      <w:r>
        <w:rPr>
          <w:rFonts w:cs="Times New Roman"/>
          <w:caps/>
          <w:sz w:val="28"/>
          <w:szCs w:val="28"/>
        </w:rPr>
      </w:r>
    </w:p>
    <w:p>
      <w:pPr>
        <w:pStyle w:val="Normal"/>
        <w:spacing w:lineRule="auto" w:line="264"/>
        <w:ind w:firstLine="720"/>
        <w:jc w:val="both"/>
        <w:rPr/>
      </w:pPr>
      <w:r>
        <w:rPr>
          <w:color w:val="000000"/>
          <w:spacing w:val="-1"/>
          <w:sz w:val="28"/>
          <w:szCs w:val="28"/>
        </w:rPr>
        <w:t xml:space="preserve">Появление и интенсивное развитие ЭВМ в 60-е годы прошлого века положило начало </w:t>
      </w:r>
      <w:r>
        <w:rPr>
          <w:iCs/>
          <w:color w:val="000000"/>
          <w:spacing w:val="-1"/>
          <w:sz w:val="28"/>
          <w:szCs w:val="28"/>
        </w:rPr>
        <w:t>кибернетическому</w:t>
      </w:r>
      <w:r>
        <w:rPr>
          <w:i/>
          <w:iCs/>
          <w:color w:val="000000"/>
          <w:spacing w:val="-1"/>
          <w:sz w:val="28"/>
          <w:szCs w:val="28"/>
        </w:rPr>
        <w:t xml:space="preserve"> </w:t>
      </w:r>
      <w:r>
        <w:rPr>
          <w:color w:val="000000"/>
          <w:spacing w:val="-1"/>
          <w:sz w:val="28"/>
          <w:szCs w:val="28"/>
        </w:rPr>
        <w:t>направ</w:t>
      </w:r>
      <w:r>
        <w:rPr>
          <w:color w:val="000000"/>
          <w:sz w:val="28"/>
          <w:szCs w:val="28"/>
        </w:rPr>
        <w:t>лению применения технических средств для повышения эффек</w:t>
      </w:r>
      <w:r>
        <w:rPr>
          <w:color w:val="000000"/>
          <w:spacing w:val="4"/>
          <w:sz w:val="28"/>
          <w:szCs w:val="28"/>
        </w:rPr>
        <w:t xml:space="preserve">тивности труда и </w:t>
      </w:r>
      <w:r>
        <w:rPr>
          <w:i/>
          <w:color w:val="000000"/>
          <w:spacing w:val="4"/>
          <w:sz w:val="28"/>
          <w:szCs w:val="28"/>
        </w:rPr>
        <w:t>управления</w:t>
      </w:r>
      <w:r>
        <w:rPr>
          <w:color w:val="000000"/>
          <w:spacing w:val="4"/>
          <w:sz w:val="28"/>
          <w:szCs w:val="28"/>
        </w:rPr>
        <w:t xml:space="preserve"> народным хозяйством, </w:t>
      </w:r>
      <w:r>
        <w:rPr>
          <w:sz w:val="28"/>
          <w:szCs w:val="28"/>
        </w:rPr>
        <w:t xml:space="preserve">породив таким образом явление, называемое компьютеризацией. Именно компьютеризация обеспечила рассасывание постоянно растущих информационных массивов за счет интенсификации переработки и рациональной организации хранения </w:t>
      </w:r>
      <w:r>
        <w:rPr>
          <w:i/>
          <w:sz w:val="28"/>
          <w:szCs w:val="28"/>
        </w:rPr>
        <w:t>данных</w:t>
      </w:r>
      <w:r>
        <w:rPr>
          <w:sz w:val="28"/>
          <w:szCs w:val="28"/>
        </w:rPr>
        <w:t xml:space="preserve">. Однако проблему информационного коллапса это не решило ввиду того, что избыток средств доставки </w:t>
      </w:r>
      <w:r>
        <w:rPr>
          <w:i/>
          <w:sz w:val="28"/>
          <w:szCs w:val="28"/>
        </w:rPr>
        <w:t>информации</w:t>
      </w:r>
      <w:r>
        <w:rPr>
          <w:sz w:val="28"/>
          <w:szCs w:val="28"/>
        </w:rPr>
        <w:t xml:space="preserve"> при недостатке средств ее анализа приводит к тому, что спонтанно возникает такое состояние необходимого для принятия решений информационного контекста, когда нужной </w:t>
      </w:r>
      <w:r>
        <w:rPr>
          <w:i/>
          <w:sz w:val="28"/>
          <w:szCs w:val="28"/>
        </w:rPr>
        <w:t>информации</w:t>
      </w:r>
      <w:r>
        <w:rPr>
          <w:sz w:val="28"/>
          <w:szCs w:val="28"/>
        </w:rPr>
        <w:t xml:space="preserve"> или совсем нет или ее недостаточно, в то время как ненужная (нерелевантная) </w:t>
      </w:r>
      <w:r>
        <w:rPr>
          <w:i/>
          <w:sz w:val="28"/>
          <w:szCs w:val="28"/>
        </w:rPr>
        <w:t>информация</w:t>
      </w:r>
      <w:r>
        <w:rPr>
          <w:sz w:val="28"/>
          <w:szCs w:val="28"/>
        </w:rPr>
        <w:t xml:space="preserve"> имеется в избытке. Данное обстоятельство потребовало изыскания новых технологий, принципиально отличающихся от компьютерных широким спектром методов и средств обработки </w:t>
      </w:r>
      <w:r>
        <w:rPr>
          <w:i/>
          <w:sz w:val="28"/>
          <w:szCs w:val="28"/>
        </w:rPr>
        <w:t>информации</w:t>
      </w:r>
      <w:r>
        <w:rPr>
          <w:sz w:val="28"/>
          <w:szCs w:val="28"/>
        </w:rPr>
        <w:t xml:space="preserve"> в ее значительном количестве и многообразии</w:t>
      </w:r>
      <w:r>
        <w:rPr>
          <w:color w:val="000000"/>
          <w:spacing w:val="4"/>
          <w:sz w:val="28"/>
          <w:szCs w:val="28"/>
        </w:rPr>
        <w:t xml:space="preserve">, </w:t>
      </w:r>
      <w:r>
        <w:rPr>
          <w:sz w:val="28"/>
          <w:szCs w:val="28"/>
        </w:rPr>
        <w:t xml:space="preserve">породив таким образом явление, называемое </w:t>
      </w:r>
      <w:r>
        <w:rPr>
          <w:i/>
          <w:sz w:val="28"/>
          <w:szCs w:val="28"/>
        </w:rPr>
        <w:t>информатизацией</w:t>
      </w:r>
      <w:r>
        <w:rPr>
          <w:sz w:val="28"/>
          <w:szCs w:val="28"/>
        </w:rPr>
        <w:t>.</w:t>
      </w:r>
    </w:p>
    <w:p>
      <w:pPr>
        <w:pStyle w:val="Normal"/>
        <w:spacing w:lineRule="auto" w:line="264"/>
        <w:ind w:firstLine="720"/>
        <w:jc w:val="both"/>
        <w:rPr/>
      </w:pPr>
      <w:r>
        <w:rPr>
          <w:bCs/>
          <w:i/>
          <w:sz w:val="28"/>
          <w:szCs w:val="28"/>
        </w:rPr>
        <w:t>Информатизация</w:t>
      </w:r>
      <w:r>
        <w:rPr>
          <w:b/>
          <w:bCs/>
          <w:sz w:val="28"/>
          <w:szCs w:val="28"/>
        </w:rPr>
        <w:t xml:space="preserve"> </w:t>
      </w:r>
      <w:r>
        <w:rPr>
          <w:sz w:val="28"/>
          <w:szCs w:val="28"/>
        </w:rPr>
        <w:t xml:space="preserve">– это направленный </w:t>
      </w:r>
      <w:r>
        <w:rPr>
          <w:i/>
          <w:sz w:val="28"/>
          <w:szCs w:val="28"/>
        </w:rPr>
        <w:t>процесс</w:t>
      </w:r>
      <w:r>
        <w:rPr>
          <w:sz w:val="28"/>
          <w:szCs w:val="28"/>
        </w:rPr>
        <w:t xml:space="preserve"> системной интеграции компьютерных средств, информационных и коммуникационных технологий с целью выработки релевантной </w:t>
      </w:r>
      <w:r>
        <w:rPr>
          <w:i/>
          <w:sz w:val="28"/>
          <w:szCs w:val="28"/>
        </w:rPr>
        <w:t>информации</w:t>
      </w:r>
      <w:r>
        <w:rPr>
          <w:sz w:val="28"/>
          <w:szCs w:val="28"/>
        </w:rPr>
        <w:t xml:space="preserve"> в области ее применения и получения новых общесистемных свойств этой области, позволяющих более эффективно организовать продуктивную деятельность человека, группы, социума. Социальный прогресс на сегодняшний день невозможен без </w:t>
      </w:r>
      <w:r>
        <w:rPr>
          <w:i/>
          <w:sz w:val="28"/>
          <w:szCs w:val="28"/>
        </w:rPr>
        <w:t>информатизации</w:t>
      </w:r>
      <w:r>
        <w:rPr>
          <w:sz w:val="28"/>
          <w:szCs w:val="28"/>
        </w:rPr>
        <w:t xml:space="preserve">. </w:t>
      </w:r>
      <w:r>
        <w:rPr>
          <w:i/>
          <w:sz w:val="28"/>
          <w:szCs w:val="28"/>
        </w:rPr>
        <w:t>Информатизация</w:t>
      </w:r>
      <w:r>
        <w:rPr>
          <w:sz w:val="28"/>
          <w:szCs w:val="28"/>
        </w:rPr>
        <w:t xml:space="preserve">, также как и компьютеризация, стала возможной благодаря появлению компьютеров, которые представляют собой универсальное средство для работы с </w:t>
      </w:r>
      <w:r>
        <w:rPr>
          <w:i/>
          <w:sz w:val="28"/>
          <w:szCs w:val="28"/>
        </w:rPr>
        <w:t>информацией</w:t>
      </w:r>
      <w:r>
        <w:rPr>
          <w:sz w:val="28"/>
          <w:szCs w:val="28"/>
        </w:rPr>
        <w:t xml:space="preserve"> и обеспечивают широкие возможности для коммуникации. Однако, </w:t>
      </w:r>
      <w:r>
        <w:rPr>
          <w:i/>
          <w:sz w:val="28"/>
          <w:szCs w:val="28"/>
        </w:rPr>
        <w:t>информатизация</w:t>
      </w:r>
      <w:r>
        <w:rPr>
          <w:sz w:val="28"/>
          <w:szCs w:val="28"/>
        </w:rPr>
        <w:t xml:space="preserve"> – это более широкое понятие, чем компьютеризация. Во-первых, в основе </w:t>
      </w:r>
      <w:r>
        <w:rPr>
          <w:i/>
          <w:sz w:val="28"/>
          <w:szCs w:val="28"/>
        </w:rPr>
        <w:t>информатизации</w:t>
      </w:r>
      <w:r>
        <w:rPr>
          <w:sz w:val="28"/>
          <w:szCs w:val="28"/>
        </w:rPr>
        <w:t xml:space="preserve"> лежит массовое применение </w:t>
      </w:r>
      <w:r>
        <w:rPr>
          <w:i/>
          <w:sz w:val="28"/>
          <w:szCs w:val="28"/>
        </w:rPr>
        <w:t xml:space="preserve">информационных систем </w:t>
      </w:r>
      <w:r>
        <w:rPr>
          <w:sz w:val="28"/>
          <w:szCs w:val="28"/>
        </w:rPr>
        <w:t>и</w:t>
      </w:r>
      <w:r>
        <w:rPr>
          <w:i/>
          <w:sz w:val="28"/>
          <w:szCs w:val="28"/>
        </w:rPr>
        <w:t xml:space="preserve"> технологий</w:t>
      </w:r>
      <w:r>
        <w:rPr>
          <w:sz w:val="28"/>
          <w:szCs w:val="28"/>
        </w:rPr>
        <w:t xml:space="preserve">, бурное развитие которых в 90-е годы ХХ века привело к ее проникновению практически во все сферы деятельности человека вплоть до актуализации такой сверхзадачи, как </w:t>
      </w:r>
      <w:r>
        <w:rPr>
          <w:i/>
          <w:sz w:val="28"/>
          <w:szCs w:val="28"/>
        </w:rPr>
        <w:t>информатизация общества</w:t>
      </w:r>
      <w:r>
        <w:rPr>
          <w:sz w:val="28"/>
          <w:szCs w:val="28"/>
        </w:rPr>
        <w:t xml:space="preserve">, выражающей стратегическое направление развития современной цивилизации. Во-вторых, при </w:t>
      </w:r>
      <w:r>
        <w:rPr>
          <w:i/>
          <w:sz w:val="28"/>
          <w:szCs w:val="28"/>
        </w:rPr>
        <w:t>информатизации</w:t>
      </w:r>
      <w:r>
        <w:rPr>
          <w:sz w:val="28"/>
          <w:szCs w:val="28"/>
        </w:rPr>
        <w:t xml:space="preserve"> на первый план выходит комплекс мероприятий, целью которых является использование </w:t>
      </w:r>
      <w:r>
        <w:rPr>
          <w:i/>
          <w:sz w:val="28"/>
          <w:szCs w:val="28"/>
        </w:rPr>
        <w:t>знаний</w:t>
      </w:r>
      <w:r>
        <w:rPr>
          <w:sz w:val="28"/>
          <w:szCs w:val="28"/>
        </w:rPr>
        <w:t xml:space="preserve"> и </w:t>
      </w:r>
      <w:r>
        <w:rPr>
          <w:i/>
          <w:sz w:val="28"/>
          <w:szCs w:val="28"/>
        </w:rPr>
        <w:t>данных</w:t>
      </w:r>
      <w:r>
        <w:rPr>
          <w:sz w:val="28"/>
          <w:szCs w:val="28"/>
        </w:rPr>
        <w:t xml:space="preserve"> во всех сферах цивилизации. Наиболее приоритетным из таких мероприятий в социально-психологической сфере является развитие информационной культуры, т.е. умения работать с </w:t>
      </w:r>
      <w:r>
        <w:rPr>
          <w:i/>
          <w:sz w:val="28"/>
          <w:szCs w:val="28"/>
        </w:rPr>
        <w:t>информацией</w:t>
      </w:r>
      <w:r>
        <w:rPr>
          <w:sz w:val="28"/>
          <w:szCs w:val="28"/>
        </w:rPr>
        <w:t xml:space="preserve"> и техникой, осуществляющей ее обработку, для предупреждения бездумной и слишком активной </w:t>
      </w:r>
      <w:r>
        <w:rPr>
          <w:i/>
          <w:sz w:val="28"/>
          <w:szCs w:val="28"/>
        </w:rPr>
        <w:t>информатизации</w:t>
      </w:r>
      <w:r>
        <w:rPr>
          <w:sz w:val="28"/>
          <w:szCs w:val="28"/>
        </w:rPr>
        <w:t xml:space="preserve"> </w:t>
      </w:r>
      <w:r>
        <w:rPr>
          <w:i/>
          <w:sz w:val="28"/>
          <w:szCs w:val="28"/>
        </w:rPr>
        <w:t>общества</w:t>
      </w:r>
      <w:r>
        <w:rPr>
          <w:sz w:val="28"/>
          <w:szCs w:val="28"/>
        </w:rPr>
        <w:t xml:space="preserve">, влекущего неизбежную его деградацию. Еще одно из важнейших мероприятий заключается в подготовке специалистов в области </w:t>
      </w:r>
      <w:r>
        <w:rPr>
          <w:i/>
          <w:sz w:val="28"/>
          <w:szCs w:val="28"/>
        </w:rPr>
        <w:t>информатизации</w:t>
      </w:r>
      <w:r>
        <w:rPr>
          <w:sz w:val="28"/>
          <w:szCs w:val="28"/>
        </w:rPr>
        <w:t xml:space="preserve"> – </w:t>
      </w:r>
      <w:r>
        <w:rPr>
          <w:i/>
          <w:sz w:val="28"/>
          <w:szCs w:val="28"/>
        </w:rPr>
        <w:t>информатиков</w:t>
      </w:r>
      <w:r>
        <w:rPr>
          <w:sz w:val="28"/>
          <w:szCs w:val="28"/>
        </w:rPr>
        <w:t xml:space="preserve">, глубоко изучающих методы и средства науки "Информатика" (термин предложен в 60-е годы прошлого века французской академией для обозначения науки о компьютерной обработке </w:t>
      </w:r>
      <w:r>
        <w:rPr>
          <w:i/>
          <w:sz w:val="28"/>
          <w:szCs w:val="28"/>
        </w:rPr>
        <w:t>информации</w:t>
      </w:r>
      <w:r>
        <w:rPr>
          <w:sz w:val="28"/>
          <w:szCs w:val="28"/>
        </w:rPr>
        <w:t xml:space="preserve">) и занимающихся реализационной или научно-исследовательской работой в этой области. В нашей стране, наряду со школьным курсом </w:t>
      </w:r>
      <w:r>
        <w:rPr>
          <w:i/>
          <w:sz w:val="28"/>
          <w:szCs w:val="28"/>
        </w:rPr>
        <w:t>информатики</w:t>
      </w:r>
      <w:r>
        <w:rPr>
          <w:sz w:val="28"/>
          <w:szCs w:val="28"/>
        </w:rPr>
        <w:t xml:space="preserve">, с 2000 года в сферу высшего образования введена и активно развивается учебная специальность "Прикладная информатика (по отраслям)". Основным же мероприятием, направленным на преодоление кризисных явлений в производстве, бесспорно, является создание </w:t>
      </w:r>
      <w:r>
        <w:rPr>
          <w:i/>
          <w:sz w:val="28"/>
          <w:szCs w:val="28"/>
        </w:rPr>
        <w:t>информационных систем</w:t>
      </w:r>
      <w:r>
        <w:rPr>
          <w:sz w:val="28"/>
          <w:szCs w:val="28"/>
        </w:rPr>
        <w:t xml:space="preserve"> (</w:t>
      </w:r>
      <w:r>
        <w:rPr>
          <w:i/>
          <w:sz w:val="28"/>
          <w:szCs w:val="28"/>
        </w:rPr>
        <w:t>ИС</w:t>
      </w:r>
      <w:r>
        <w:rPr>
          <w:sz w:val="28"/>
          <w:szCs w:val="28"/>
        </w:rPr>
        <w:t xml:space="preserve">), интегрирующих в себе наряду с </w:t>
      </w:r>
      <w:r>
        <w:rPr>
          <w:i/>
          <w:sz w:val="28"/>
          <w:szCs w:val="28"/>
        </w:rPr>
        <w:t>информацией</w:t>
      </w:r>
      <w:r>
        <w:rPr>
          <w:sz w:val="28"/>
          <w:szCs w:val="28"/>
        </w:rPr>
        <w:t xml:space="preserve"> совокупность математических методов и моделей ее переработки, программных и вычислительных средств, реализующих эти методы и модели, а также коллектив людей, выступающий одновременно в качестве управляющего субъекта и потребителя информационной продукции.</w:t>
      </w:r>
    </w:p>
    <w:p>
      <w:pPr>
        <w:pStyle w:val="Normal"/>
        <w:spacing w:lineRule="auto" w:line="264"/>
        <w:ind w:firstLine="720"/>
        <w:jc w:val="both"/>
        <w:rPr/>
      </w:pPr>
      <w:r>
        <w:rPr>
          <w:sz w:val="28"/>
          <w:szCs w:val="28"/>
        </w:rPr>
        <w:t xml:space="preserve">Областью применения </w:t>
      </w:r>
      <w:r>
        <w:rPr>
          <w:i/>
          <w:sz w:val="28"/>
          <w:szCs w:val="28"/>
        </w:rPr>
        <w:t>информатизации</w:t>
      </w:r>
      <w:r>
        <w:rPr>
          <w:sz w:val="28"/>
          <w:szCs w:val="28"/>
        </w:rPr>
        <w:t xml:space="preserve"> может быть любая сфера деятельности человека, характеризуемая особенно большими массивами разнородной </w:t>
      </w:r>
      <w:r>
        <w:rPr>
          <w:i/>
          <w:sz w:val="28"/>
          <w:szCs w:val="28"/>
        </w:rPr>
        <w:t>информации</w:t>
      </w:r>
      <w:r>
        <w:rPr>
          <w:sz w:val="28"/>
          <w:szCs w:val="28"/>
        </w:rPr>
        <w:t xml:space="preserve">. В частности, вышеуказанная учебная специальность, согласно государственному образовательному стандарту [49], имеет отношение к таким областям применения, как экономика, юриспруденция, социология, политология, психология, экология, гуманитарно-социальные и другие области, в которых применяются профессионально-ориентированные </w:t>
      </w:r>
      <w:r>
        <w:rPr>
          <w:i/>
          <w:sz w:val="28"/>
          <w:szCs w:val="28"/>
        </w:rPr>
        <w:t>информационные системы</w:t>
      </w:r>
      <w:r>
        <w:rPr>
          <w:sz w:val="28"/>
          <w:szCs w:val="28"/>
        </w:rPr>
        <w:t xml:space="preserve"> для реализации </w:t>
      </w:r>
      <w:r>
        <w:rPr>
          <w:i/>
          <w:sz w:val="28"/>
          <w:szCs w:val="28"/>
        </w:rPr>
        <w:t>информационных технологий</w:t>
      </w:r>
      <w:r>
        <w:rPr>
          <w:sz w:val="28"/>
          <w:szCs w:val="28"/>
        </w:rPr>
        <w:t xml:space="preserve"> в соответствии со спецификой этой области.</w:t>
      </w:r>
    </w:p>
    <w:p>
      <w:pPr>
        <w:pStyle w:val="Normal"/>
        <w:spacing w:lineRule="auto" w:line="264"/>
        <w:ind w:firstLine="720"/>
        <w:jc w:val="both"/>
        <w:rPr>
          <w:sz w:val="28"/>
          <w:szCs w:val="28"/>
        </w:rPr>
      </w:pPr>
      <w:r>
        <w:rPr>
          <w:sz w:val="28"/>
          <w:szCs w:val="28"/>
        </w:rPr>
        <w:t xml:space="preserve">Любая </w:t>
      </w:r>
      <w:r>
        <w:rPr>
          <w:i/>
          <w:sz w:val="28"/>
          <w:szCs w:val="28"/>
        </w:rPr>
        <w:t>информационная система</w:t>
      </w:r>
      <w:r>
        <w:rPr>
          <w:sz w:val="28"/>
          <w:szCs w:val="28"/>
        </w:rPr>
        <w:t xml:space="preserve"> функционирует на конкретном уровне мирового хозяйства (микро-, мезо-, макро- и мегаэкономики), в муниципальных, государственных, негосударственных и международных организациях различного назначения, в органах </w:t>
      </w:r>
      <w:r>
        <w:rPr>
          <w:i/>
          <w:sz w:val="28"/>
          <w:szCs w:val="28"/>
        </w:rPr>
        <w:t>управления</w:t>
      </w:r>
      <w:r>
        <w:rPr>
          <w:sz w:val="28"/>
          <w:szCs w:val="28"/>
        </w:rPr>
        <w:t xml:space="preserve">, в министерствах, ведомствах и подчиненных им организациях, в органах юрисдикции, в правоохранительных органах, в экономических, банковских, налоговых учреждениях, в учебных заведениях, в общественных организациях, на предприятиях различной организационно-правовой формы, в органах охраны природы, распределения природных ресурсов и энергоносителей, в различных отраслях хозяйства страны или региона. Таким образом, очевидна связь </w:t>
      </w:r>
      <w:r>
        <w:rPr>
          <w:i/>
          <w:sz w:val="28"/>
          <w:szCs w:val="28"/>
        </w:rPr>
        <w:t>информатики</w:t>
      </w:r>
      <w:r>
        <w:rPr>
          <w:sz w:val="28"/>
          <w:szCs w:val="28"/>
        </w:rPr>
        <w:t xml:space="preserve"> как науки с другими областями применения. </w:t>
      </w:r>
      <w:r>
        <w:rPr>
          <w:i/>
          <w:sz w:val="28"/>
          <w:szCs w:val="28"/>
        </w:rPr>
        <w:t>Информатик</w:t>
      </w:r>
      <w:r>
        <w:rPr>
          <w:sz w:val="28"/>
          <w:szCs w:val="28"/>
        </w:rPr>
        <w:t xml:space="preserve"> же не только получает специальное образование в области </w:t>
      </w:r>
      <w:r>
        <w:rPr>
          <w:i/>
          <w:sz w:val="28"/>
          <w:szCs w:val="28"/>
        </w:rPr>
        <w:t>информатики</w:t>
      </w:r>
      <w:r>
        <w:rPr>
          <w:sz w:val="28"/>
          <w:szCs w:val="28"/>
        </w:rPr>
        <w:t xml:space="preserve"> и занимается созданием профессионально-ориентированных </w:t>
      </w:r>
      <w:r>
        <w:rPr>
          <w:i/>
          <w:sz w:val="28"/>
          <w:szCs w:val="28"/>
        </w:rPr>
        <w:t>информационных систем</w:t>
      </w:r>
      <w:r>
        <w:rPr>
          <w:sz w:val="28"/>
          <w:szCs w:val="28"/>
        </w:rPr>
        <w:t xml:space="preserve"> на всех стадиях их </w:t>
      </w:r>
      <w:r>
        <w:rPr>
          <w:i/>
          <w:sz w:val="28"/>
          <w:szCs w:val="28"/>
        </w:rPr>
        <w:t>жизненного цикла</w:t>
      </w:r>
      <w:r>
        <w:rPr>
          <w:sz w:val="28"/>
          <w:szCs w:val="28"/>
        </w:rPr>
        <w:t xml:space="preserve">, но и является профессионалом в области применения </w:t>
      </w:r>
      <w:r>
        <w:rPr>
          <w:i/>
          <w:sz w:val="28"/>
          <w:szCs w:val="28"/>
        </w:rPr>
        <w:t>информационных систем</w:t>
      </w:r>
      <w:r>
        <w:rPr>
          <w:sz w:val="28"/>
          <w:szCs w:val="28"/>
        </w:rPr>
        <w:t xml:space="preserve">, решает функциональные </w:t>
      </w:r>
      <w:r>
        <w:rPr>
          <w:i/>
          <w:sz w:val="28"/>
          <w:szCs w:val="28"/>
        </w:rPr>
        <w:t>задачи</w:t>
      </w:r>
      <w:r>
        <w:rPr>
          <w:sz w:val="28"/>
          <w:szCs w:val="28"/>
        </w:rPr>
        <w:t xml:space="preserve">, управляет информационными, материальными и денежными потоками в этой области с помощью таких </w:t>
      </w:r>
      <w:r>
        <w:rPr>
          <w:i/>
          <w:sz w:val="28"/>
          <w:szCs w:val="28"/>
        </w:rPr>
        <w:t>информационных систем</w:t>
      </w:r>
      <w:r>
        <w:rPr>
          <w:sz w:val="28"/>
          <w:szCs w:val="28"/>
        </w:rPr>
        <w:t>, получает также профессиональную подготовку и в области применения, приобретая уточненную квалификацию.</w:t>
      </w:r>
      <w:r>
        <w:br w:type="page"/>
      </w:r>
    </w:p>
    <w:p>
      <w:pPr>
        <w:pStyle w:val="Normal"/>
        <w:spacing w:lineRule="auto" w:line="264"/>
        <w:jc w:val="both"/>
        <w:rPr>
          <w:sz w:val="2"/>
          <w:szCs w:val="2"/>
        </w:rPr>
      </w:pPr>
      <w:r>
        <w:rPr>
          <w:sz w:val="2"/>
          <w:szCs w:val="2"/>
        </w:rPr>
      </w:r>
    </w:p>
    <w:p>
      <w:pPr>
        <w:pStyle w:val="Heading1"/>
        <w:jc w:val="center"/>
        <w:rPr>
          <w:rFonts w:ascii="Times New Roman" w:hAnsi="Times New Roman" w:cs="Times New Roman"/>
          <w:caps/>
          <w:sz w:val="28"/>
          <w:szCs w:val="28"/>
        </w:rPr>
      </w:pPr>
      <w:bookmarkStart w:id="1" w:name="__RefHeading___Toc501357787"/>
      <w:bookmarkEnd w:id="1"/>
      <w:r>
        <w:rPr>
          <w:rFonts w:cs="Times New Roman" w:ascii="Times New Roman" w:hAnsi="Times New Roman"/>
          <w:caps/>
          <w:sz w:val="28"/>
          <w:szCs w:val="28"/>
        </w:rPr>
        <w:t>1  Системный анализ социальных и экономических процессов И СИСТЕМ</w:t>
      </w:r>
    </w:p>
    <w:p>
      <w:pPr>
        <w:pStyle w:val="Normal"/>
        <w:spacing w:lineRule="auto" w:line="264"/>
        <w:jc w:val="both"/>
        <w:rPr>
          <w:rFonts w:ascii="Times New Roman" w:hAnsi="Times New Roman" w:cs="Times New Roman"/>
          <w:caps/>
          <w:sz w:val="28"/>
          <w:szCs w:val="28"/>
        </w:rPr>
      </w:pPr>
      <w:r>
        <w:rPr>
          <w:rFonts w:cs="Times New Roman"/>
          <w:caps/>
          <w:sz w:val="28"/>
          <w:szCs w:val="28"/>
        </w:rPr>
      </w:r>
    </w:p>
    <w:p>
      <w:pPr>
        <w:pStyle w:val="Normal"/>
        <w:spacing w:lineRule="auto" w:line="264"/>
        <w:ind w:firstLine="720"/>
        <w:jc w:val="both"/>
        <w:rPr>
          <w:color w:val="000000"/>
          <w:sz w:val="28"/>
          <w:szCs w:val="28"/>
        </w:rPr>
      </w:pPr>
      <w:r>
        <w:rPr>
          <w:color w:val="000000"/>
          <w:sz w:val="28"/>
          <w:szCs w:val="28"/>
        </w:rPr>
        <w:t xml:space="preserve">В данном разделе рассматриваются законы функционирования и развития социальных и </w:t>
      </w:r>
      <w:r>
        <w:rPr>
          <w:i/>
          <w:color w:val="000000"/>
          <w:sz w:val="28"/>
          <w:szCs w:val="28"/>
        </w:rPr>
        <w:t>экономических</w:t>
      </w:r>
      <w:r>
        <w:rPr>
          <w:color w:val="000000"/>
          <w:sz w:val="28"/>
          <w:szCs w:val="28"/>
        </w:rPr>
        <w:t xml:space="preserve"> </w:t>
      </w:r>
      <w:r>
        <w:rPr>
          <w:i/>
          <w:color w:val="000000"/>
          <w:sz w:val="28"/>
          <w:szCs w:val="28"/>
        </w:rPr>
        <w:t>систем</w:t>
      </w:r>
      <w:r>
        <w:rPr>
          <w:color w:val="000000"/>
          <w:sz w:val="28"/>
          <w:szCs w:val="28"/>
        </w:rPr>
        <w:t xml:space="preserve">, особенности компьютерной обработки социальной и экономической </w:t>
      </w:r>
      <w:r>
        <w:rPr>
          <w:i/>
          <w:color w:val="000000"/>
          <w:sz w:val="28"/>
          <w:szCs w:val="28"/>
        </w:rPr>
        <w:t>информации</w:t>
      </w:r>
      <w:r>
        <w:rPr>
          <w:color w:val="000000"/>
          <w:sz w:val="28"/>
          <w:szCs w:val="28"/>
        </w:rPr>
        <w:t xml:space="preserve">, </w:t>
      </w:r>
      <w:r>
        <w:rPr>
          <w:i/>
          <w:color w:val="000000"/>
          <w:sz w:val="28"/>
          <w:szCs w:val="28"/>
        </w:rPr>
        <w:t>информатизации</w:t>
      </w:r>
      <w:r>
        <w:rPr>
          <w:color w:val="000000"/>
          <w:sz w:val="28"/>
          <w:szCs w:val="28"/>
        </w:rPr>
        <w:t xml:space="preserve"> и </w:t>
      </w:r>
      <w:r>
        <w:rPr>
          <w:i/>
          <w:color w:val="000000"/>
          <w:sz w:val="28"/>
          <w:szCs w:val="28"/>
        </w:rPr>
        <w:t>управления</w:t>
      </w:r>
      <w:r>
        <w:rPr>
          <w:color w:val="000000"/>
          <w:sz w:val="28"/>
          <w:szCs w:val="28"/>
        </w:rPr>
        <w:t xml:space="preserve"> предприятиями и организациями в области экономики и социологии с учетом разнородных и трудноформализуемых внешних факторов.</w:t>
      </w:r>
    </w:p>
    <w:p>
      <w:pPr>
        <w:pStyle w:val="Normal"/>
        <w:spacing w:lineRule="auto" w:line="264"/>
        <w:ind w:firstLine="720"/>
        <w:jc w:val="both"/>
        <w:rPr>
          <w:color w:val="000000"/>
          <w:sz w:val="28"/>
          <w:szCs w:val="28"/>
        </w:rPr>
      </w:pPr>
      <w:r>
        <w:rPr>
          <w:color w:val="000000"/>
          <w:sz w:val="28"/>
          <w:szCs w:val="28"/>
        </w:rPr>
      </w:r>
    </w:p>
    <w:p>
      <w:pPr>
        <w:pStyle w:val="Heading2"/>
        <w:numPr>
          <w:ilvl w:val="1"/>
          <w:numId w:val="19"/>
        </w:numPr>
        <w:tabs>
          <w:tab w:val="clear" w:pos="708"/>
          <w:tab w:val="left" w:pos="1320" w:leader="none"/>
        </w:tabs>
        <w:ind w:left="1320" w:hanging="600"/>
        <w:rPr>
          <w:rFonts w:ascii="Times New Roman" w:hAnsi="Times New Roman" w:cs="Times New Roman"/>
          <w:b w:val="false"/>
          <w:b w:val="false"/>
          <w:i w:val="false"/>
          <w:i w:val="false"/>
        </w:rPr>
      </w:pPr>
      <w:bookmarkStart w:id="2" w:name="__RefHeading___Toc501357788"/>
      <w:bookmarkEnd w:id="2"/>
      <w:r>
        <w:rPr>
          <w:rFonts w:cs="Times New Roman" w:ascii="Times New Roman" w:hAnsi="Times New Roman"/>
          <w:b w:val="false"/>
          <w:i w:val="false"/>
        </w:rPr>
        <w:t>Законы функционирования и развития социальных и экономических систем</w:t>
      </w:r>
    </w:p>
    <w:p>
      <w:pPr>
        <w:pStyle w:val="Normal"/>
        <w:spacing w:lineRule="auto" w:line="264"/>
        <w:ind w:firstLine="720"/>
        <w:jc w:val="both"/>
        <w:rPr>
          <w:rFonts w:ascii="Times New Roman" w:hAnsi="Times New Roman" w:cs="Times New Roman"/>
          <w:b/>
          <w:b/>
          <w:i/>
          <w:i/>
          <w:color w:val="000000"/>
          <w:sz w:val="28"/>
          <w:szCs w:val="28"/>
        </w:rPr>
      </w:pPr>
      <w:r>
        <w:rPr>
          <w:rFonts w:cs="Times New Roman"/>
          <w:b/>
          <w:i/>
          <w:color w:val="000000"/>
          <w:sz w:val="28"/>
          <w:szCs w:val="28"/>
        </w:rPr>
      </w:r>
    </w:p>
    <w:p>
      <w:pPr>
        <w:pStyle w:val="Heading3"/>
        <w:numPr>
          <w:ilvl w:val="2"/>
          <w:numId w:val="19"/>
        </w:numPr>
        <w:tabs>
          <w:tab w:val="clear" w:pos="708"/>
          <w:tab w:val="left" w:pos="1440" w:leader="none"/>
        </w:tabs>
        <w:ind w:left="1440" w:hanging="720"/>
        <w:rPr>
          <w:rFonts w:ascii="Times New Roman" w:hAnsi="Times New Roman" w:cs="Times New Roman"/>
          <w:b w:val="false"/>
          <w:b w:val="false"/>
          <w:sz w:val="28"/>
        </w:rPr>
      </w:pPr>
      <w:bookmarkStart w:id="3" w:name="__RefHeading___Toc501357789"/>
      <w:bookmarkEnd w:id="3"/>
      <w:r>
        <w:rPr>
          <w:rFonts w:cs="Times New Roman" w:ascii="Times New Roman" w:hAnsi="Times New Roman"/>
          <w:b w:val="false"/>
          <w:sz w:val="28"/>
        </w:rPr>
        <w:t>Системный подход к изучению социальных и экономических систем</w:t>
      </w:r>
    </w:p>
    <w:p>
      <w:pPr>
        <w:pStyle w:val="Normal"/>
        <w:spacing w:lineRule="auto" w:line="264"/>
        <w:ind w:firstLine="720"/>
        <w:jc w:val="both"/>
        <w:rPr>
          <w:rFonts w:ascii="Times New Roman" w:hAnsi="Times New Roman" w:cs="Times New Roman"/>
          <w:b/>
          <w:b/>
          <w:color w:val="000000"/>
          <w:sz w:val="28"/>
          <w:szCs w:val="28"/>
        </w:rPr>
      </w:pPr>
      <w:r>
        <w:rPr>
          <w:rFonts w:cs="Times New Roman"/>
          <w:b/>
          <w:color w:val="000000"/>
          <w:sz w:val="28"/>
          <w:szCs w:val="28"/>
        </w:rPr>
      </w:r>
    </w:p>
    <w:p>
      <w:pPr>
        <w:pStyle w:val="Normal"/>
        <w:spacing w:lineRule="auto" w:line="264"/>
        <w:ind w:firstLine="720"/>
        <w:jc w:val="both"/>
        <w:rPr/>
      </w:pPr>
      <w:r>
        <w:rPr>
          <w:color w:val="000000"/>
          <w:sz w:val="28"/>
          <w:szCs w:val="28"/>
        </w:rPr>
        <w:t xml:space="preserve">В процессе изучения </w:t>
      </w:r>
      <w:r>
        <w:rPr>
          <w:i/>
          <w:color w:val="000000"/>
          <w:sz w:val="28"/>
          <w:szCs w:val="28"/>
        </w:rPr>
        <w:t>сложных систем</w:t>
      </w:r>
      <w:r>
        <w:rPr>
          <w:color w:val="000000"/>
          <w:sz w:val="28"/>
          <w:szCs w:val="28"/>
        </w:rPr>
        <w:t xml:space="preserve"> типа социальных и экономических исследователи стремятся к наиболее </w:t>
      </w:r>
      <w:r>
        <w:rPr>
          <w:color w:val="000000"/>
          <w:spacing w:val="3"/>
          <w:sz w:val="28"/>
          <w:szCs w:val="28"/>
        </w:rPr>
        <w:t>полному и объективному представлению объекта исследования –</w:t>
      </w:r>
      <w:r>
        <w:rPr>
          <w:color w:val="000000"/>
          <w:spacing w:val="1"/>
          <w:sz w:val="28"/>
          <w:szCs w:val="28"/>
        </w:rPr>
        <w:t xml:space="preserve"> описанию его внутренней структуры, выявляющей основные и вспомогательные </w:t>
      </w:r>
      <w:r>
        <w:rPr>
          <w:i/>
          <w:color w:val="000000"/>
          <w:spacing w:val="1"/>
          <w:sz w:val="28"/>
          <w:szCs w:val="28"/>
        </w:rPr>
        <w:t>бизнес-процессы</w:t>
      </w:r>
      <w:r>
        <w:rPr>
          <w:color w:val="000000"/>
          <w:spacing w:val="1"/>
          <w:sz w:val="28"/>
          <w:szCs w:val="28"/>
        </w:rPr>
        <w:t>, объясняющей при</w:t>
      </w:r>
      <w:r>
        <w:rPr>
          <w:color w:val="000000"/>
          <w:sz w:val="28"/>
          <w:szCs w:val="28"/>
        </w:rPr>
        <w:t xml:space="preserve">чинно-следственные законы функционирования и позволяющей </w:t>
      </w:r>
      <w:r>
        <w:rPr>
          <w:color w:val="000000"/>
          <w:spacing w:val="-1"/>
          <w:sz w:val="28"/>
          <w:szCs w:val="28"/>
        </w:rPr>
        <w:t>предсказать, а значит, и управлять его поведением (функционированием). П</w:t>
      </w:r>
      <w:r>
        <w:rPr>
          <w:color w:val="000000"/>
          <w:sz w:val="28"/>
          <w:szCs w:val="28"/>
        </w:rPr>
        <w:t xml:space="preserve">овышение эффективности функционирования любого объекта так или иначе связано с его реструктуризацией и упорядочиванием функциональной структуры, что в случае социальных и </w:t>
      </w:r>
      <w:r>
        <w:rPr>
          <w:i/>
          <w:color w:val="000000"/>
          <w:sz w:val="28"/>
          <w:szCs w:val="28"/>
        </w:rPr>
        <w:t>экономических систем</w:t>
      </w:r>
      <w:r>
        <w:rPr>
          <w:color w:val="000000"/>
          <w:sz w:val="28"/>
          <w:szCs w:val="28"/>
        </w:rPr>
        <w:t xml:space="preserve">, обладающих высокой динамикой и имеющих множество разнородных внешних связей, невозможно без осуществления </w:t>
      </w:r>
      <w:r>
        <w:rPr>
          <w:i/>
          <w:color w:val="000000"/>
          <w:sz w:val="28"/>
          <w:szCs w:val="28"/>
        </w:rPr>
        <w:t>информатизации</w:t>
      </w:r>
      <w:r>
        <w:rPr>
          <w:color w:val="000000"/>
          <w:sz w:val="28"/>
          <w:szCs w:val="28"/>
        </w:rPr>
        <w:t>. В свою очередь, о</w:t>
      </w:r>
      <w:r>
        <w:rPr>
          <w:color w:val="000000"/>
          <w:spacing w:val="-1"/>
          <w:sz w:val="28"/>
          <w:szCs w:val="28"/>
        </w:rPr>
        <w:t>дним из ус</w:t>
      </w:r>
      <w:r>
        <w:rPr>
          <w:color w:val="000000"/>
          <w:sz w:val="28"/>
          <w:szCs w:val="28"/>
        </w:rPr>
        <w:t xml:space="preserve">ловий эффективной </w:t>
      </w:r>
      <w:r>
        <w:rPr>
          <w:i/>
          <w:color w:val="000000"/>
          <w:sz w:val="28"/>
          <w:szCs w:val="28"/>
        </w:rPr>
        <w:t>информатизации</w:t>
      </w:r>
      <w:r>
        <w:rPr>
          <w:color w:val="000000"/>
          <w:sz w:val="28"/>
          <w:szCs w:val="28"/>
        </w:rPr>
        <w:t xml:space="preserve"> объекта является адекватное его представление в виде </w:t>
      </w:r>
      <w:r>
        <w:rPr>
          <w:i/>
          <w:color w:val="000000"/>
          <w:sz w:val="28"/>
          <w:szCs w:val="28"/>
        </w:rPr>
        <w:t>сложной системы</w:t>
      </w:r>
      <w:r>
        <w:rPr>
          <w:color w:val="000000"/>
          <w:sz w:val="28"/>
          <w:szCs w:val="28"/>
        </w:rPr>
        <w:t xml:space="preserve">. </w:t>
      </w:r>
      <w:r>
        <w:rPr>
          <w:sz w:val="28"/>
          <w:szCs w:val="28"/>
        </w:rPr>
        <w:t xml:space="preserve">Для анализа (исследования) состояния </w:t>
      </w:r>
      <w:r>
        <w:rPr>
          <w:i/>
          <w:sz w:val="28"/>
          <w:szCs w:val="28"/>
        </w:rPr>
        <w:t>системы</w:t>
      </w:r>
      <w:r>
        <w:rPr>
          <w:sz w:val="28"/>
          <w:szCs w:val="28"/>
        </w:rPr>
        <w:t xml:space="preserve"> (особенно сложной) применяется </w:t>
      </w:r>
      <w:r>
        <w:rPr>
          <w:i/>
          <w:color w:val="000000"/>
          <w:spacing w:val="22"/>
          <w:sz w:val="28"/>
          <w:szCs w:val="28"/>
        </w:rPr>
        <w:t>системный анализ</w:t>
      </w:r>
      <w:r>
        <w:rPr>
          <w:b/>
          <w:sz w:val="28"/>
          <w:szCs w:val="28"/>
        </w:rPr>
        <w:t xml:space="preserve"> </w:t>
      </w:r>
      <w:r>
        <w:rPr>
          <w:sz w:val="28"/>
          <w:szCs w:val="28"/>
        </w:rPr>
        <w:t xml:space="preserve">и его методы, а использование этих методов составляет </w:t>
      </w:r>
      <w:r>
        <w:rPr>
          <w:i/>
          <w:color w:val="000000"/>
          <w:spacing w:val="22"/>
          <w:sz w:val="28"/>
          <w:szCs w:val="28"/>
        </w:rPr>
        <w:t>системный подход</w:t>
      </w:r>
      <w:r>
        <w:rPr>
          <w:sz w:val="28"/>
          <w:szCs w:val="28"/>
        </w:rPr>
        <w:t>.</w:t>
      </w:r>
    </w:p>
    <w:p>
      <w:pPr>
        <w:pStyle w:val="Normal"/>
        <w:spacing w:lineRule="auto" w:line="264"/>
        <w:ind w:firstLine="720"/>
        <w:jc w:val="both"/>
        <w:rPr>
          <w:sz w:val="28"/>
          <w:szCs w:val="28"/>
        </w:rPr>
      </w:pPr>
      <w:bookmarkStart w:id="4" w:name="353"/>
      <w:r>
        <w:rPr>
          <w:rFonts w:cs="Open Sans;Times New Roman" w:ascii="Open Sans;Times New Roman" w:hAnsi="Open Sans;Times New Roman"/>
          <w:sz w:val="28"/>
          <w:szCs w:val="28"/>
        </w:rPr>
        <w:t>Понятие "</w:t>
      </w:r>
      <w:r>
        <w:rPr>
          <w:rFonts w:cs="Open Sans;Times New Roman" w:ascii="Open Sans;Times New Roman" w:hAnsi="Open Sans;Times New Roman"/>
          <w:i/>
          <w:sz w:val="28"/>
          <w:szCs w:val="28"/>
        </w:rPr>
        <w:t>системный подход</w:t>
      </w:r>
      <w:r>
        <w:rPr>
          <w:rFonts w:cs="Open Sans;Times New Roman" w:ascii="Open Sans;Times New Roman" w:hAnsi="Open Sans;Times New Roman"/>
          <w:sz w:val="28"/>
          <w:szCs w:val="28"/>
        </w:rPr>
        <w:t xml:space="preserve">" (от англ. </w:t>
      </w:r>
      <w:r>
        <w:rPr>
          <w:sz w:val="28"/>
          <w:szCs w:val="28"/>
        </w:rPr>
        <w:t>–</w:t>
      </w:r>
      <w:r>
        <w:rPr>
          <w:rFonts w:cs="Open Sans;Times New Roman" w:ascii="Open Sans;Times New Roman" w:hAnsi="Open Sans;Times New Roman"/>
          <w:sz w:val="28"/>
          <w:szCs w:val="28"/>
        </w:rPr>
        <w:t xml:space="preserve"> </w:t>
      </w:r>
      <w:r>
        <w:rPr>
          <w:i/>
          <w:color w:val="000000"/>
          <w:spacing w:val="22"/>
          <w:sz w:val="28"/>
          <w:szCs w:val="28"/>
        </w:rPr>
        <w:t>systems</w:t>
      </w:r>
      <w:r>
        <w:rPr>
          <w:bCs/>
          <w:color w:val="000000"/>
          <w:spacing w:val="22"/>
        </w:rPr>
        <w:t xml:space="preserve"> </w:t>
      </w:r>
      <w:r>
        <w:rPr>
          <w:i/>
          <w:color w:val="000000"/>
          <w:spacing w:val="22"/>
          <w:sz w:val="28"/>
          <w:szCs w:val="28"/>
        </w:rPr>
        <w:t>approach</w:t>
      </w:r>
      <w:r>
        <w:rPr>
          <w:rStyle w:val="StrongEmphasis"/>
          <w:rFonts w:cs="Open Sans;Times New Roman" w:ascii="Open Sans;Times New Roman" w:hAnsi="Open Sans;Times New Roman"/>
          <w:i/>
          <w:iCs/>
          <w:sz w:val="28"/>
          <w:szCs w:val="28"/>
        </w:rPr>
        <w:t xml:space="preserve">) </w:t>
      </w:r>
      <w:r>
        <w:rPr>
          <w:rFonts w:cs="Open Sans;Times New Roman" w:ascii="Open Sans;Times New Roman" w:hAnsi="Open Sans;Times New Roman"/>
          <w:sz w:val="28"/>
          <w:szCs w:val="28"/>
        </w:rPr>
        <w:t xml:space="preserve">стало широко употребляться в 1960 </w:t>
      </w:r>
      <w:r>
        <w:rPr>
          <w:sz w:val="28"/>
          <w:szCs w:val="28"/>
        </w:rPr>
        <w:t>–</w:t>
      </w:r>
      <w:r>
        <w:rPr>
          <w:rFonts w:cs="Open Sans;Times New Roman" w:ascii="Open Sans;Times New Roman" w:hAnsi="Open Sans;Times New Roman"/>
          <w:sz w:val="28"/>
          <w:szCs w:val="28"/>
        </w:rPr>
        <w:t xml:space="preserve"> 1970 гг., хотя само стремление к рассмотрению объекта исследования как целостной </w:t>
      </w:r>
      <w:r>
        <w:rPr>
          <w:rFonts w:cs="Open Sans;Times New Roman" w:ascii="Open Sans;Times New Roman" w:hAnsi="Open Sans;Times New Roman"/>
          <w:i/>
          <w:sz w:val="28"/>
          <w:szCs w:val="28"/>
        </w:rPr>
        <w:t>системы</w:t>
      </w:r>
      <w:r>
        <w:rPr>
          <w:rFonts w:cs="Open Sans;Times New Roman" w:ascii="Open Sans;Times New Roman" w:hAnsi="Open Sans;Times New Roman"/>
          <w:sz w:val="28"/>
          <w:szCs w:val="28"/>
        </w:rPr>
        <w:t xml:space="preserve"> возникло еще в античной философии и науке (Платон, Аристотель).</w:t>
      </w:r>
      <w:bookmarkEnd w:id="4"/>
      <w:r>
        <w:rPr>
          <w:sz w:val="28"/>
          <w:szCs w:val="28"/>
        </w:rPr>
        <w:t xml:space="preserve"> Можно выделить следующие этапы в развитии </w:t>
      </w:r>
      <w:r>
        <w:rPr>
          <w:i/>
          <w:sz w:val="28"/>
          <w:szCs w:val="28"/>
        </w:rPr>
        <w:t>системного подхода</w:t>
      </w:r>
      <w:r>
        <w:rPr>
          <w:sz w:val="28"/>
          <w:szCs w:val="28"/>
        </w:rPr>
        <w:t xml:space="preserve"> в XX веке (табл. 1.1). Применительно к организациям под </w:t>
      </w:r>
      <w:r>
        <w:rPr>
          <w:i/>
          <w:sz w:val="28"/>
          <w:szCs w:val="28"/>
        </w:rPr>
        <w:t>системным подходом</w:t>
      </w:r>
      <w:r>
        <w:rPr>
          <w:sz w:val="28"/>
          <w:szCs w:val="28"/>
        </w:rPr>
        <w:t xml:space="preserve"> чаще всего понимают комплексное изучение объекта как единого целого с позиций </w:t>
      </w:r>
      <w:r>
        <w:rPr>
          <w:i/>
          <w:sz w:val="28"/>
          <w:szCs w:val="28"/>
        </w:rPr>
        <w:t>системного анализа</w:t>
      </w:r>
      <w:r>
        <w:rPr>
          <w:sz w:val="28"/>
          <w:szCs w:val="28"/>
        </w:rPr>
        <w:t xml:space="preserve"> путем уточнения сложной проблемы и ее структуризации в серию </w:t>
      </w:r>
      <w:r>
        <w:rPr>
          <w:i/>
          <w:sz w:val="28"/>
          <w:szCs w:val="28"/>
        </w:rPr>
        <w:t>задач</w:t>
      </w:r>
      <w:r>
        <w:rPr>
          <w:sz w:val="28"/>
          <w:szCs w:val="28"/>
        </w:rPr>
        <w:t xml:space="preserve">, решаемых с помощью экономико-математических методов, нахождения </w:t>
      </w:r>
      <w:r>
        <w:rPr>
          <w:i/>
          <w:sz w:val="28"/>
          <w:szCs w:val="28"/>
        </w:rPr>
        <w:t>критериев</w:t>
      </w:r>
      <w:r>
        <w:rPr>
          <w:sz w:val="28"/>
          <w:szCs w:val="28"/>
        </w:rPr>
        <w:t xml:space="preserve"> их решения, детализации целей и конструирования эффективной организации для их достижения.</w:t>
      </w:r>
    </w:p>
    <w:p>
      <w:pPr>
        <w:pStyle w:val="Normal"/>
        <w:spacing w:lineRule="auto" w:line="264"/>
        <w:ind w:firstLine="720"/>
        <w:jc w:val="both"/>
        <w:rPr>
          <w:sz w:val="28"/>
          <w:szCs w:val="28"/>
        </w:rPr>
      </w:pPr>
      <w:r>
        <w:rPr>
          <w:color w:val="000000"/>
          <w:sz w:val="28"/>
          <w:szCs w:val="28"/>
        </w:rPr>
        <w:t xml:space="preserve">Принято считать, что </w:t>
      </w:r>
      <w:r>
        <w:rPr>
          <w:i/>
          <w:color w:val="000000"/>
          <w:spacing w:val="22"/>
          <w:sz w:val="28"/>
          <w:szCs w:val="28"/>
        </w:rPr>
        <w:t>системный анализ</w:t>
      </w:r>
      <w:r>
        <w:rPr>
          <w:color w:val="000000"/>
          <w:sz w:val="28"/>
          <w:szCs w:val="28"/>
        </w:rPr>
        <w:t xml:space="preserve"> – это методология решения проблем, основанная на структуризации </w:t>
      </w:r>
      <w:r>
        <w:rPr>
          <w:i/>
          <w:color w:val="000000"/>
          <w:sz w:val="28"/>
          <w:szCs w:val="28"/>
        </w:rPr>
        <w:t>систем</w:t>
      </w:r>
      <w:r>
        <w:rPr>
          <w:color w:val="000000"/>
          <w:sz w:val="28"/>
          <w:szCs w:val="28"/>
        </w:rPr>
        <w:t xml:space="preserve"> и количественном сравнении альтернатив. Иначе говоря, </w:t>
      </w:r>
      <w:r>
        <w:rPr>
          <w:i/>
          <w:color w:val="000000"/>
          <w:sz w:val="28"/>
          <w:szCs w:val="28"/>
        </w:rPr>
        <w:t>системным анализом</w:t>
      </w:r>
      <w:r>
        <w:rPr>
          <w:color w:val="000000"/>
          <w:sz w:val="28"/>
          <w:szCs w:val="28"/>
        </w:rPr>
        <w:t xml:space="preserve"> называется логически связанная совокупность теоретических и эмпирических положений из области математики, естественных наук и опыта разработки </w:t>
      </w:r>
      <w:r>
        <w:rPr>
          <w:i/>
          <w:color w:val="000000"/>
          <w:spacing w:val="1"/>
          <w:sz w:val="28"/>
          <w:szCs w:val="28"/>
        </w:rPr>
        <w:t>сложных систем</w:t>
      </w:r>
      <w:r>
        <w:rPr>
          <w:color w:val="000000"/>
          <w:spacing w:val="1"/>
          <w:sz w:val="28"/>
          <w:szCs w:val="28"/>
        </w:rPr>
        <w:t xml:space="preserve">, обеспечивающая повышение обоснованности </w:t>
      </w:r>
      <w:r>
        <w:rPr>
          <w:color w:val="000000"/>
          <w:spacing w:val="2"/>
          <w:sz w:val="28"/>
          <w:szCs w:val="28"/>
        </w:rPr>
        <w:t xml:space="preserve">решения конкретной проблемы. </w:t>
      </w:r>
      <w:r>
        <w:rPr>
          <w:color w:val="000000"/>
          <w:spacing w:val="1"/>
          <w:sz w:val="28"/>
          <w:szCs w:val="28"/>
        </w:rPr>
        <w:t xml:space="preserve">В </w:t>
      </w:r>
      <w:r>
        <w:rPr>
          <w:i/>
          <w:color w:val="000000"/>
          <w:sz w:val="28"/>
          <w:szCs w:val="28"/>
        </w:rPr>
        <w:t>системном</w:t>
      </w:r>
      <w:r>
        <w:rPr>
          <w:i/>
          <w:color w:val="000000"/>
          <w:spacing w:val="1"/>
          <w:sz w:val="28"/>
          <w:szCs w:val="28"/>
        </w:rPr>
        <w:t xml:space="preserve"> анализе</w:t>
      </w:r>
      <w:r>
        <w:rPr>
          <w:color w:val="000000"/>
          <w:spacing w:val="1"/>
          <w:sz w:val="28"/>
          <w:szCs w:val="28"/>
        </w:rPr>
        <w:t xml:space="preserve"> обширно используется математический ап</w:t>
      </w:r>
      <w:r>
        <w:rPr>
          <w:color w:val="000000"/>
          <w:spacing w:val="-1"/>
          <w:sz w:val="28"/>
          <w:szCs w:val="28"/>
        </w:rPr>
        <w:t>парат общей теории систем, а также качественные и количе</w:t>
      </w:r>
      <w:r>
        <w:rPr>
          <w:color w:val="000000"/>
          <w:spacing w:val="-2"/>
          <w:sz w:val="28"/>
          <w:szCs w:val="28"/>
        </w:rPr>
        <w:t>ственные методы из области математической логики, теории при</w:t>
      </w:r>
      <w:r>
        <w:rPr>
          <w:color w:val="000000"/>
          <w:spacing w:val="5"/>
          <w:sz w:val="28"/>
          <w:szCs w:val="28"/>
        </w:rPr>
        <w:t xml:space="preserve">нятия решений, теории эффективности, теории информации, </w:t>
      </w:r>
      <w:r>
        <w:rPr>
          <w:color w:val="000000"/>
          <w:spacing w:val="2"/>
          <w:sz w:val="28"/>
          <w:szCs w:val="28"/>
        </w:rPr>
        <w:t xml:space="preserve">структурной лингвистики, теории нечетких множеств, методов искусственного интеллекта, различных методов </w:t>
      </w:r>
      <w:r>
        <w:rPr>
          <w:i/>
          <w:color w:val="000000"/>
          <w:spacing w:val="2"/>
          <w:sz w:val="28"/>
          <w:szCs w:val="28"/>
        </w:rPr>
        <w:t>моделирования</w:t>
      </w:r>
      <w:r>
        <w:rPr>
          <w:color w:val="000000"/>
          <w:spacing w:val="2"/>
          <w:sz w:val="28"/>
          <w:szCs w:val="28"/>
        </w:rPr>
        <w:t>.</w:t>
      </w:r>
    </w:p>
    <w:p>
      <w:pPr>
        <w:pStyle w:val="Normal"/>
        <w:spacing w:lineRule="auto" w:line="264"/>
        <w:ind w:firstLine="720"/>
        <w:jc w:val="both"/>
        <w:rPr>
          <w:sz w:val="28"/>
          <w:szCs w:val="28"/>
        </w:rPr>
      </w:pPr>
      <w:r>
        <w:rPr>
          <w:sz w:val="28"/>
          <w:szCs w:val="28"/>
        </w:rPr>
        <w:t xml:space="preserve">Таблица 1.1 –  Основные этапы в развитии </w:t>
      </w:r>
      <w:r>
        <w:rPr>
          <w:i/>
          <w:sz w:val="28"/>
          <w:szCs w:val="28"/>
        </w:rPr>
        <w:t>системного подхода</w:t>
      </w:r>
    </w:p>
    <w:tbl>
      <w:tblPr>
        <w:tblW w:w="9610" w:type="dxa"/>
        <w:jc w:val="left"/>
        <w:tblInd w:w="-5" w:type="dxa"/>
        <w:tblLayout w:type="fixed"/>
        <w:tblCellMar>
          <w:top w:w="0" w:type="dxa"/>
          <w:left w:w="108" w:type="dxa"/>
          <w:bottom w:w="0" w:type="dxa"/>
          <w:right w:w="108" w:type="dxa"/>
        </w:tblCellMar>
      </w:tblPr>
      <w:tblGrid>
        <w:gridCol w:w="1200"/>
        <w:gridCol w:w="2400"/>
        <w:gridCol w:w="6010"/>
      </w:tblGrid>
      <w:tr>
        <w:trPr>
          <w:trHeight w:val="539" w:hRule="atLeast"/>
        </w:trPr>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b/>
                <w:b/>
                <w:sz w:val="28"/>
                <w:szCs w:val="28"/>
              </w:rPr>
            </w:pPr>
            <w:r>
              <w:rPr>
                <w:b/>
                <w:sz w:val="28"/>
                <w:szCs w:val="28"/>
              </w:rPr>
              <w:t>Период</w:t>
            </w:r>
          </w:p>
        </w:tc>
        <w:tc>
          <w:tcPr>
            <w:tcW w:w="240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pPr>
            <w:r>
              <w:rPr>
                <w:b/>
                <w:sz w:val="28"/>
                <w:szCs w:val="28"/>
              </w:rPr>
              <w:t>Ведущие исследователи</w:t>
            </w:r>
          </w:p>
        </w:tc>
        <w:tc>
          <w:tcPr>
            <w:tcW w:w="601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b/>
                <w:b/>
                <w:sz w:val="28"/>
                <w:szCs w:val="28"/>
              </w:rPr>
            </w:pPr>
            <w:r>
              <w:rPr>
                <w:b/>
                <w:sz w:val="28"/>
                <w:szCs w:val="28"/>
              </w:rPr>
              <w:t>Содержание</w:t>
            </w:r>
          </w:p>
        </w:tc>
      </w:tr>
      <w:tr>
        <w:trPr>
          <w:trHeight w:val="56" w:hRule="atLeast"/>
        </w:trPr>
        <w:tc>
          <w:tcPr>
            <w:tcW w:w="1200"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sz w:val="28"/>
                <w:szCs w:val="28"/>
              </w:rPr>
            </w:pPr>
            <w:r>
              <w:rPr>
                <w:sz w:val="28"/>
                <w:szCs w:val="28"/>
              </w:rPr>
              <w:t>1920-е  гг.</w:t>
            </w:r>
          </w:p>
        </w:tc>
        <w:tc>
          <w:tcPr>
            <w:tcW w:w="2400" w:type="dxa"/>
            <w:tcBorders>
              <w:top w:val="single" w:sz="4" w:space="0" w:color="000000"/>
              <w:left w:val="single" w:sz="4" w:space="0" w:color="000000"/>
              <w:bottom w:val="single" w:sz="4" w:space="0" w:color="000000"/>
              <w:right w:val="single" w:sz="4" w:space="0" w:color="000000"/>
            </w:tcBorders>
          </w:tcPr>
          <w:p>
            <w:pPr>
              <w:pStyle w:val="Normal"/>
              <w:spacing w:lineRule="auto" w:line="264"/>
              <w:rPr>
                <w:sz w:val="28"/>
                <w:szCs w:val="28"/>
              </w:rPr>
            </w:pPr>
            <w:r>
              <w:rPr>
                <w:rFonts w:cs="Open Sans;Times New Roman" w:ascii="Open Sans;Times New Roman" w:hAnsi="Open Sans;Times New Roman"/>
                <w:sz w:val="28"/>
                <w:szCs w:val="28"/>
              </w:rPr>
              <w:t>Л.А. Богданов</w:t>
            </w:r>
            <w:r>
              <w:rPr>
                <w:sz w:val="28"/>
                <w:szCs w:val="28"/>
              </w:rPr>
              <w:t xml:space="preserve"> (СССР)</w:t>
            </w:r>
          </w:p>
        </w:tc>
        <w:tc>
          <w:tcPr>
            <w:tcW w:w="6010" w:type="dxa"/>
            <w:tcBorders>
              <w:top w:val="single" w:sz="4" w:space="0" w:color="000000"/>
              <w:left w:val="single" w:sz="4" w:space="0" w:color="000000"/>
              <w:bottom w:val="single" w:sz="4" w:space="0" w:color="000000"/>
              <w:right w:val="single" w:sz="4" w:space="0" w:color="000000"/>
            </w:tcBorders>
          </w:tcPr>
          <w:p>
            <w:pPr>
              <w:pStyle w:val="Normal"/>
              <w:spacing w:lineRule="auto" w:line="264"/>
              <w:jc w:val="both"/>
              <w:rPr>
                <w:sz w:val="28"/>
                <w:szCs w:val="28"/>
              </w:rPr>
            </w:pPr>
            <w:r>
              <w:rPr>
                <w:rFonts w:cs="Open Sans;Times New Roman" w:ascii="Open Sans;Times New Roman" w:hAnsi="Open Sans;Times New Roman"/>
                <w:sz w:val="28"/>
                <w:szCs w:val="28"/>
              </w:rPr>
              <w:t xml:space="preserve">Всеобщая организационная наука (тектология) </w:t>
            </w:r>
            <w:r>
              <w:rPr>
                <w:sz w:val="28"/>
                <w:szCs w:val="28"/>
              </w:rPr>
              <w:t>–</w:t>
            </w:r>
            <w:r>
              <w:rPr>
                <w:rFonts w:cs="Open Sans;Times New Roman" w:ascii="Open Sans;Times New Roman" w:hAnsi="Open Sans;Times New Roman"/>
                <w:sz w:val="28"/>
                <w:szCs w:val="28"/>
              </w:rPr>
              <w:t xml:space="preserve"> общая теория организации (дезорганизации), наука об универсальных типах структурного преобразования </w:t>
            </w:r>
            <w:r>
              <w:rPr>
                <w:rFonts w:cs="Open Sans;Times New Roman" w:ascii="Open Sans;Times New Roman" w:hAnsi="Open Sans;Times New Roman"/>
                <w:i/>
                <w:sz w:val="28"/>
                <w:szCs w:val="28"/>
              </w:rPr>
              <w:t>систем</w:t>
            </w:r>
          </w:p>
        </w:tc>
      </w:tr>
      <w:tr>
        <w:trPr>
          <w:trHeight w:val="56" w:hRule="atLeast"/>
        </w:trPr>
        <w:tc>
          <w:tcPr>
            <w:tcW w:w="1200"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sz w:val="28"/>
                <w:szCs w:val="28"/>
              </w:rPr>
            </w:pPr>
            <w:r>
              <w:rPr>
                <w:sz w:val="28"/>
                <w:szCs w:val="28"/>
              </w:rPr>
              <w:t xml:space="preserve">1930 – </w:t>
              <w:br/>
              <w:t>1940-е  гг.</w:t>
            </w:r>
          </w:p>
        </w:tc>
        <w:tc>
          <w:tcPr>
            <w:tcW w:w="2400" w:type="dxa"/>
            <w:tcBorders>
              <w:top w:val="single" w:sz="4" w:space="0" w:color="000000"/>
              <w:left w:val="single" w:sz="4" w:space="0" w:color="000000"/>
              <w:bottom w:val="single" w:sz="4" w:space="0" w:color="000000"/>
              <w:right w:val="single" w:sz="4" w:space="0" w:color="000000"/>
            </w:tcBorders>
          </w:tcPr>
          <w:p>
            <w:pPr>
              <w:pStyle w:val="Normal"/>
              <w:spacing w:lineRule="auto" w:line="264"/>
              <w:rPr>
                <w:sz w:val="28"/>
                <w:szCs w:val="28"/>
              </w:rPr>
            </w:pPr>
            <w:r>
              <w:rPr>
                <w:rFonts w:cs="Open Sans;Times New Roman" w:ascii="Open Sans;Times New Roman" w:hAnsi="Open Sans;Times New Roman"/>
                <w:sz w:val="28"/>
                <w:szCs w:val="28"/>
              </w:rPr>
              <w:t>Л. фон Берталанфи</w:t>
            </w:r>
            <w:r>
              <w:rPr>
                <w:sz w:val="28"/>
                <w:szCs w:val="28"/>
              </w:rPr>
              <w:t xml:space="preserve"> (США)</w:t>
            </w:r>
          </w:p>
        </w:tc>
        <w:tc>
          <w:tcPr>
            <w:tcW w:w="6010" w:type="dxa"/>
            <w:tcBorders>
              <w:top w:val="single" w:sz="4" w:space="0" w:color="000000"/>
              <w:left w:val="single" w:sz="4" w:space="0" w:color="000000"/>
              <w:bottom w:val="single" w:sz="4" w:space="0" w:color="000000"/>
              <w:right w:val="single" w:sz="4" w:space="0" w:color="000000"/>
            </w:tcBorders>
          </w:tcPr>
          <w:p>
            <w:pPr>
              <w:pStyle w:val="Normal"/>
              <w:spacing w:lineRule="auto" w:line="264"/>
              <w:jc w:val="both"/>
              <w:rPr/>
            </w:pPr>
            <w:r>
              <w:rPr>
                <w:rFonts w:cs="Open Sans;Times New Roman" w:ascii="Open Sans;Times New Roman" w:hAnsi="Open Sans;Times New Roman"/>
                <w:sz w:val="28"/>
                <w:szCs w:val="28"/>
              </w:rPr>
              <w:t xml:space="preserve">Общая теория систем (как совокупность принципов исследования </w:t>
            </w:r>
            <w:r>
              <w:rPr>
                <w:rFonts w:cs="Open Sans;Times New Roman" w:ascii="Open Sans;Times New Roman" w:hAnsi="Open Sans;Times New Roman"/>
                <w:i/>
                <w:sz w:val="28"/>
                <w:szCs w:val="28"/>
              </w:rPr>
              <w:t>систем</w:t>
            </w:r>
            <w:r>
              <w:rPr>
                <w:rFonts w:cs="Open Sans;Times New Roman" w:ascii="Open Sans;Times New Roman" w:hAnsi="Open Sans;Times New Roman"/>
                <w:sz w:val="28"/>
                <w:szCs w:val="28"/>
              </w:rPr>
              <w:t xml:space="preserve"> и набор отдельных эмпирически выявленных изоморфизмов в строении и функционировании разнородных системных объектов). Система </w:t>
            </w:r>
            <w:r>
              <w:rPr>
                <w:sz w:val="28"/>
                <w:szCs w:val="28"/>
              </w:rPr>
              <w:t xml:space="preserve">– </w:t>
            </w:r>
            <w:r>
              <w:rPr>
                <w:rFonts w:cs="Open Sans;Times New Roman" w:ascii="Open Sans;Times New Roman" w:hAnsi="Open Sans;Times New Roman"/>
                <w:sz w:val="28"/>
                <w:szCs w:val="28"/>
              </w:rPr>
              <w:t xml:space="preserve">комплекс взаимодействующих </w:t>
            </w:r>
            <w:r>
              <w:rPr>
                <w:rFonts w:cs="Open Sans;Times New Roman" w:ascii="Open Sans;Times New Roman" w:hAnsi="Open Sans;Times New Roman"/>
                <w:i/>
                <w:sz w:val="28"/>
                <w:szCs w:val="28"/>
              </w:rPr>
              <w:t>элементов</w:t>
            </w:r>
            <w:r>
              <w:rPr>
                <w:rFonts w:cs="Open Sans;Times New Roman" w:ascii="Open Sans;Times New Roman" w:hAnsi="Open Sans;Times New Roman"/>
                <w:sz w:val="28"/>
                <w:szCs w:val="28"/>
              </w:rPr>
              <w:t xml:space="preserve">, совокупность </w:t>
            </w:r>
            <w:r>
              <w:rPr>
                <w:rFonts w:cs="Open Sans;Times New Roman" w:ascii="Open Sans;Times New Roman" w:hAnsi="Open Sans;Times New Roman"/>
                <w:i/>
                <w:sz w:val="28"/>
                <w:szCs w:val="28"/>
              </w:rPr>
              <w:t>элементов</w:t>
            </w:r>
            <w:r>
              <w:rPr>
                <w:rFonts w:cs="Open Sans;Times New Roman" w:ascii="Open Sans;Times New Roman" w:hAnsi="Open Sans;Times New Roman"/>
                <w:sz w:val="28"/>
                <w:szCs w:val="28"/>
              </w:rPr>
              <w:t>, находящихся в определенных соотношениях друг с другом и со средой</w:t>
            </w:r>
          </w:p>
        </w:tc>
      </w:tr>
      <w:tr>
        <w:trPr>
          <w:trHeight w:val="56" w:hRule="atLeast"/>
        </w:trPr>
        <w:tc>
          <w:tcPr>
            <w:tcW w:w="1200"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sz w:val="28"/>
                <w:szCs w:val="28"/>
              </w:rPr>
            </w:pPr>
            <w:r>
              <w:rPr>
                <w:rFonts w:cs="Open Sans;Times New Roman" w:ascii="Open Sans;Times New Roman" w:hAnsi="Open Sans;Times New Roman"/>
                <w:sz w:val="28"/>
                <w:szCs w:val="28"/>
              </w:rPr>
              <w:t xml:space="preserve">1950-е </w:t>
            </w:r>
            <w:r>
              <w:rPr>
                <w:sz w:val="28"/>
                <w:szCs w:val="28"/>
              </w:rPr>
              <w:t xml:space="preserve"> </w:t>
            </w:r>
            <w:r>
              <w:rPr>
                <w:rFonts w:cs="Open Sans;Times New Roman" w:ascii="Open Sans;Times New Roman" w:hAnsi="Open Sans;Times New Roman"/>
                <w:sz w:val="28"/>
                <w:szCs w:val="28"/>
              </w:rPr>
              <w:t>гг.</w:t>
            </w:r>
          </w:p>
        </w:tc>
        <w:tc>
          <w:tcPr>
            <w:tcW w:w="2400" w:type="dxa"/>
            <w:tcBorders>
              <w:top w:val="single" w:sz="4" w:space="0" w:color="000000"/>
              <w:left w:val="single" w:sz="4" w:space="0" w:color="000000"/>
              <w:bottom w:val="single" w:sz="4" w:space="0" w:color="000000"/>
              <w:right w:val="single" w:sz="4" w:space="0" w:color="000000"/>
            </w:tcBorders>
          </w:tcPr>
          <w:p>
            <w:pPr>
              <w:pStyle w:val="Normal"/>
              <w:spacing w:lineRule="auto" w:line="264"/>
              <w:rPr>
                <w:sz w:val="28"/>
                <w:szCs w:val="28"/>
              </w:rPr>
            </w:pPr>
            <w:r>
              <w:rPr>
                <w:rFonts w:cs="Open Sans;Times New Roman" w:ascii="Open Sans;Times New Roman" w:hAnsi="Open Sans;Times New Roman"/>
                <w:sz w:val="28"/>
                <w:szCs w:val="28"/>
              </w:rPr>
              <w:t>Н. Винер</w:t>
            </w:r>
          </w:p>
          <w:p>
            <w:pPr>
              <w:pStyle w:val="Normal"/>
              <w:spacing w:lineRule="auto" w:line="264"/>
              <w:rPr>
                <w:sz w:val="28"/>
                <w:szCs w:val="28"/>
              </w:rPr>
            </w:pPr>
            <w:r>
              <w:rPr>
                <w:sz w:val="28"/>
                <w:szCs w:val="28"/>
              </w:rPr>
              <w:t>(США)</w:t>
            </w:r>
          </w:p>
          <w:p>
            <w:pPr>
              <w:pStyle w:val="Normal"/>
              <w:spacing w:lineRule="auto" w:line="264"/>
              <w:rPr>
                <w:sz w:val="28"/>
                <w:szCs w:val="28"/>
              </w:rPr>
            </w:pPr>
            <w:r>
              <w:rPr>
                <w:sz w:val="28"/>
                <w:szCs w:val="28"/>
              </w:rPr>
              <w:t>Колмогоров А.Н. (СССР)</w:t>
            </w:r>
          </w:p>
        </w:tc>
        <w:tc>
          <w:tcPr>
            <w:tcW w:w="6010" w:type="dxa"/>
            <w:tcBorders>
              <w:top w:val="single" w:sz="4" w:space="0" w:color="000000"/>
              <w:left w:val="single" w:sz="4" w:space="0" w:color="000000"/>
              <w:bottom w:val="single" w:sz="4" w:space="0" w:color="000000"/>
              <w:right w:val="single" w:sz="4" w:space="0" w:color="000000"/>
            </w:tcBorders>
          </w:tcPr>
          <w:p>
            <w:pPr>
              <w:pStyle w:val="Normal"/>
              <w:spacing w:lineRule="auto" w:line="264"/>
              <w:jc w:val="both"/>
              <w:rPr>
                <w:rFonts w:ascii="Open Sans;Times New Roman" w:hAnsi="Open Sans;Times New Roman" w:cs="Open Sans;Times New Roman"/>
                <w:sz w:val="28"/>
                <w:szCs w:val="28"/>
              </w:rPr>
            </w:pPr>
            <w:r>
              <w:rPr>
                <w:rFonts w:cs="Open Sans;Times New Roman" w:ascii="Open Sans;Times New Roman" w:hAnsi="Open Sans;Times New Roman"/>
                <w:sz w:val="28"/>
                <w:szCs w:val="28"/>
              </w:rPr>
              <w:t xml:space="preserve">Развитие </w:t>
            </w:r>
            <w:r>
              <w:rPr>
                <w:rFonts w:cs="Open Sans;Times New Roman" w:ascii="Open Sans;Times New Roman" w:hAnsi="Open Sans;Times New Roman"/>
                <w:i/>
                <w:sz w:val="28"/>
                <w:szCs w:val="28"/>
              </w:rPr>
              <w:t>кибернетики</w:t>
            </w:r>
            <w:r>
              <w:rPr>
                <w:rFonts w:cs="Open Sans;Times New Roman" w:ascii="Open Sans;Times New Roman" w:hAnsi="Open Sans;Times New Roman"/>
                <w:sz w:val="28"/>
                <w:szCs w:val="28"/>
              </w:rPr>
              <w:t xml:space="preserve"> и проектирование автоматизированных </w:t>
            </w:r>
            <w:r>
              <w:rPr>
                <w:rFonts w:cs="Open Sans;Times New Roman" w:ascii="Open Sans;Times New Roman" w:hAnsi="Open Sans;Times New Roman"/>
                <w:i/>
                <w:sz w:val="28"/>
                <w:szCs w:val="28"/>
              </w:rPr>
              <w:t>систем управления</w:t>
            </w:r>
            <w:r>
              <w:rPr>
                <w:rFonts w:cs="Open Sans;Times New Roman" w:ascii="Open Sans;Times New Roman" w:hAnsi="Open Sans;Times New Roman"/>
                <w:sz w:val="28"/>
                <w:szCs w:val="28"/>
              </w:rPr>
              <w:t xml:space="preserve">. Винер открыл законы информационного взаимодействия </w:t>
            </w:r>
            <w:r>
              <w:rPr>
                <w:rFonts w:cs="Open Sans;Times New Roman" w:ascii="Open Sans;Times New Roman" w:hAnsi="Open Sans;Times New Roman"/>
                <w:i/>
                <w:sz w:val="28"/>
                <w:szCs w:val="28"/>
              </w:rPr>
              <w:t>элементов</w:t>
            </w:r>
            <w:r>
              <w:rPr>
                <w:rFonts w:cs="Open Sans;Times New Roman" w:ascii="Open Sans;Times New Roman" w:hAnsi="Open Sans;Times New Roman"/>
                <w:sz w:val="28"/>
                <w:szCs w:val="28"/>
              </w:rPr>
              <w:t xml:space="preserve"> в </w:t>
            </w:r>
            <w:r>
              <w:rPr>
                <w:rFonts w:cs="Open Sans;Times New Roman" w:ascii="Open Sans;Times New Roman" w:hAnsi="Open Sans;Times New Roman"/>
                <w:i/>
                <w:sz w:val="28"/>
                <w:szCs w:val="28"/>
              </w:rPr>
              <w:t>процессе</w:t>
            </w:r>
            <w:r>
              <w:rPr>
                <w:rFonts w:cs="Open Sans;Times New Roman" w:ascii="Open Sans;Times New Roman" w:hAnsi="Open Sans;Times New Roman"/>
                <w:sz w:val="28"/>
                <w:szCs w:val="28"/>
              </w:rPr>
              <w:t xml:space="preserve"> </w:t>
            </w:r>
            <w:r>
              <w:rPr>
                <w:rFonts w:cs="Open Sans;Times New Roman" w:ascii="Open Sans;Times New Roman" w:hAnsi="Open Sans;Times New Roman"/>
                <w:i/>
                <w:sz w:val="28"/>
                <w:szCs w:val="28"/>
              </w:rPr>
              <w:t>управления</w:t>
            </w:r>
            <w:r>
              <w:rPr>
                <w:rFonts w:cs="Open Sans;Times New Roman" w:ascii="Open Sans;Times New Roman" w:hAnsi="Open Sans;Times New Roman"/>
                <w:sz w:val="28"/>
                <w:szCs w:val="28"/>
              </w:rPr>
              <w:t xml:space="preserve"> </w:t>
            </w:r>
            <w:r>
              <w:rPr>
                <w:rFonts w:cs="Open Sans;Times New Roman" w:ascii="Open Sans;Times New Roman" w:hAnsi="Open Sans;Times New Roman"/>
                <w:i/>
                <w:sz w:val="28"/>
                <w:szCs w:val="28"/>
              </w:rPr>
              <w:t>системой</w:t>
            </w:r>
          </w:p>
        </w:tc>
      </w:tr>
      <w:tr>
        <w:trPr>
          <w:trHeight w:val="56" w:hRule="atLeast"/>
        </w:trPr>
        <w:tc>
          <w:tcPr>
            <w:tcW w:w="1200"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pPr>
            <w:r>
              <w:rPr>
                <w:rFonts w:cs="Open Sans;Times New Roman" w:ascii="Open Sans;Times New Roman" w:hAnsi="Open Sans;Times New Roman"/>
                <w:sz w:val="28"/>
                <w:szCs w:val="28"/>
              </w:rPr>
              <w:t>1960</w:t>
            </w:r>
            <w:r>
              <w:rPr>
                <w:sz w:val="28"/>
                <w:szCs w:val="28"/>
              </w:rPr>
              <w:t xml:space="preserve"> – </w:t>
            </w:r>
            <w:r>
              <w:rPr>
                <w:rFonts w:cs="Open Sans;Times New Roman" w:ascii="Open Sans;Times New Roman" w:hAnsi="Open Sans;Times New Roman"/>
                <w:sz w:val="28"/>
                <w:szCs w:val="28"/>
              </w:rPr>
              <w:t xml:space="preserve">1980-е </w:t>
            </w:r>
            <w:r>
              <w:rPr>
                <w:sz w:val="28"/>
                <w:szCs w:val="28"/>
              </w:rPr>
              <w:t xml:space="preserve"> </w:t>
            </w:r>
            <w:r>
              <w:rPr>
                <w:rFonts w:cs="Open Sans;Times New Roman" w:ascii="Open Sans;Times New Roman" w:hAnsi="Open Sans;Times New Roman"/>
                <w:sz w:val="28"/>
                <w:szCs w:val="28"/>
              </w:rPr>
              <w:t>гг.</w:t>
            </w:r>
          </w:p>
        </w:tc>
        <w:tc>
          <w:tcPr>
            <w:tcW w:w="2400" w:type="dxa"/>
            <w:tcBorders>
              <w:top w:val="single" w:sz="4" w:space="0" w:color="000000"/>
              <w:left w:val="single" w:sz="4" w:space="0" w:color="000000"/>
              <w:bottom w:val="single" w:sz="4" w:space="0" w:color="000000"/>
              <w:right w:val="single" w:sz="4" w:space="0" w:color="000000"/>
            </w:tcBorders>
          </w:tcPr>
          <w:p>
            <w:pPr>
              <w:pStyle w:val="Normal"/>
              <w:spacing w:lineRule="auto" w:line="264"/>
              <w:rPr>
                <w:sz w:val="28"/>
                <w:szCs w:val="28"/>
              </w:rPr>
            </w:pPr>
            <w:r>
              <w:rPr>
                <w:rFonts w:cs="Open Sans;Times New Roman" w:ascii="Open Sans;Times New Roman" w:hAnsi="Open Sans;Times New Roman"/>
                <w:sz w:val="28"/>
                <w:szCs w:val="28"/>
              </w:rPr>
              <w:t>М. Месарович</w:t>
            </w:r>
            <w:r>
              <w:rPr>
                <w:sz w:val="28"/>
                <w:szCs w:val="28"/>
              </w:rPr>
              <w:t xml:space="preserve"> (США)</w:t>
            </w:r>
            <w:r>
              <w:rPr>
                <w:rFonts w:cs="Open Sans;Times New Roman" w:ascii="Open Sans;Times New Roman" w:hAnsi="Open Sans;Times New Roman"/>
                <w:sz w:val="28"/>
                <w:szCs w:val="28"/>
              </w:rPr>
              <w:t>,</w:t>
            </w:r>
          </w:p>
          <w:p>
            <w:pPr>
              <w:pStyle w:val="Normal"/>
              <w:spacing w:lineRule="auto" w:line="264"/>
              <w:rPr>
                <w:sz w:val="28"/>
                <w:szCs w:val="28"/>
              </w:rPr>
            </w:pPr>
            <w:r>
              <w:rPr>
                <w:sz w:val="28"/>
                <w:szCs w:val="28"/>
              </w:rPr>
              <w:t>В</w:t>
            </w:r>
            <w:r>
              <w:rPr>
                <w:rFonts w:cs="Open Sans;Times New Roman" w:ascii="Open Sans;Times New Roman" w:hAnsi="Open Sans;Times New Roman"/>
                <w:sz w:val="28"/>
                <w:szCs w:val="28"/>
              </w:rPr>
              <w:t>.</w:t>
            </w:r>
            <w:r>
              <w:rPr>
                <w:sz w:val="28"/>
                <w:szCs w:val="28"/>
              </w:rPr>
              <w:t>М.</w:t>
            </w:r>
            <w:r>
              <w:rPr>
                <w:rFonts w:cs="Open Sans;Times New Roman" w:ascii="Open Sans;Times New Roman" w:hAnsi="Open Sans;Times New Roman"/>
                <w:sz w:val="28"/>
                <w:szCs w:val="28"/>
              </w:rPr>
              <w:t xml:space="preserve"> Глушков</w:t>
            </w:r>
            <w:r>
              <w:rPr>
                <w:sz w:val="28"/>
                <w:szCs w:val="28"/>
              </w:rPr>
              <w:t xml:space="preserve"> (СССР)</w:t>
            </w:r>
          </w:p>
        </w:tc>
        <w:tc>
          <w:tcPr>
            <w:tcW w:w="6010" w:type="dxa"/>
            <w:tcBorders>
              <w:top w:val="single" w:sz="4" w:space="0" w:color="000000"/>
              <w:left w:val="single" w:sz="4" w:space="0" w:color="000000"/>
              <w:bottom w:val="single" w:sz="4" w:space="0" w:color="000000"/>
              <w:right w:val="single" w:sz="4" w:space="0" w:color="000000"/>
            </w:tcBorders>
          </w:tcPr>
          <w:p>
            <w:pPr>
              <w:pStyle w:val="Normal"/>
              <w:spacing w:lineRule="auto" w:line="264"/>
              <w:jc w:val="both"/>
              <w:rPr>
                <w:rFonts w:ascii="Open Sans;Times New Roman" w:hAnsi="Open Sans;Times New Roman" w:cs="Open Sans;Times New Roman"/>
                <w:sz w:val="28"/>
                <w:szCs w:val="28"/>
              </w:rPr>
            </w:pPr>
            <w:r>
              <w:rPr>
                <w:rFonts w:cs="Open Sans;Times New Roman" w:ascii="Open Sans;Times New Roman" w:hAnsi="Open Sans;Times New Roman"/>
                <w:sz w:val="28"/>
                <w:szCs w:val="28"/>
              </w:rPr>
              <w:t xml:space="preserve">Концепции общей теории систем, обеспеченные собственным математическим аппаратом, например, модели многоуровневых многоцелевых </w:t>
            </w:r>
            <w:r>
              <w:rPr>
                <w:rFonts w:cs="Open Sans;Times New Roman" w:ascii="Open Sans;Times New Roman" w:hAnsi="Open Sans;Times New Roman"/>
                <w:i/>
                <w:sz w:val="28"/>
                <w:szCs w:val="28"/>
              </w:rPr>
              <w:t>систем</w:t>
            </w:r>
          </w:p>
        </w:tc>
      </w:tr>
    </w:tbl>
    <w:p>
      <w:pPr>
        <w:pStyle w:val="Normal"/>
        <w:spacing w:lineRule="auto" w:line="264"/>
        <w:ind w:firstLine="720"/>
        <w:jc w:val="both"/>
        <w:rPr/>
      </w:pPr>
      <w:r>
        <w:rPr>
          <w:color w:val="000000"/>
          <w:spacing w:val="5"/>
          <w:sz w:val="28"/>
          <w:szCs w:val="28"/>
        </w:rPr>
        <w:t xml:space="preserve">Применение </w:t>
      </w:r>
      <w:r>
        <w:rPr>
          <w:i/>
          <w:color w:val="000000"/>
          <w:spacing w:val="5"/>
          <w:sz w:val="28"/>
          <w:szCs w:val="28"/>
        </w:rPr>
        <w:t>системного анализа</w:t>
      </w:r>
      <w:r>
        <w:rPr>
          <w:color w:val="000000"/>
          <w:spacing w:val="5"/>
          <w:sz w:val="28"/>
          <w:szCs w:val="28"/>
        </w:rPr>
        <w:t xml:space="preserve"> при </w:t>
      </w:r>
      <w:r>
        <w:rPr>
          <w:i/>
          <w:color w:val="000000"/>
          <w:spacing w:val="5"/>
          <w:sz w:val="28"/>
          <w:szCs w:val="28"/>
        </w:rPr>
        <w:t>информатизации</w:t>
      </w:r>
      <w:r>
        <w:rPr>
          <w:color w:val="000000"/>
          <w:spacing w:val="5"/>
          <w:sz w:val="28"/>
          <w:szCs w:val="28"/>
        </w:rPr>
        <w:t xml:space="preserve"> </w:t>
      </w:r>
      <w:r>
        <w:rPr>
          <w:i/>
          <w:color w:val="000000"/>
          <w:spacing w:val="5"/>
          <w:sz w:val="28"/>
          <w:szCs w:val="28"/>
        </w:rPr>
        <w:t>бизнес-процесса</w:t>
      </w:r>
      <w:r>
        <w:rPr>
          <w:color w:val="000000"/>
          <w:spacing w:val="5"/>
          <w:sz w:val="28"/>
          <w:szCs w:val="28"/>
        </w:rPr>
        <w:t xml:space="preserve">, протекающего в рамках исследуемого объекта, дает </w:t>
      </w:r>
      <w:r>
        <w:rPr>
          <w:color w:val="000000"/>
          <w:spacing w:val="1"/>
          <w:sz w:val="28"/>
          <w:szCs w:val="28"/>
        </w:rPr>
        <w:t xml:space="preserve">возможность выделить перечень </w:t>
      </w:r>
      <w:r>
        <w:rPr>
          <w:color w:val="000000"/>
          <w:sz w:val="28"/>
          <w:szCs w:val="28"/>
        </w:rPr>
        <w:t xml:space="preserve">взаимосвязанных подпроцессов, рассматривающих </w:t>
      </w:r>
      <w:r>
        <w:rPr>
          <w:color w:val="000000"/>
          <w:spacing w:val="-1"/>
          <w:sz w:val="28"/>
          <w:szCs w:val="28"/>
        </w:rPr>
        <w:t>важные стороны и связи изуча</w:t>
      </w:r>
      <w:r>
        <w:rPr>
          <w:color w:val="000000"/>
          <w:spacing w:val="3"/>
          <w:sz w:val="28"/>
          <w:szCs w:val="28"/>
        </w:rPr>
        <w:t xml:space="preserve">емого объекта </w:t>
      </w:r>
      <w:r>
        <w:rPr>
          <w:i/>
          <w:color w:val="000000"/>
          <w:spacing w:val="3"/>
          <w:sz w:val="28"/>
          <w:szCs w:val="28"/>
        </w:rPr>
        <w:t>информатизации</w:t>
      </w:r>
      <w:r>
        <w:rPr>
          <w:color w:val="000000"/>
          <w:spacing w:val="1"/>
          <w:sz w:val="28"/>
          <w:szCs w:val="28"/>
        </w:rPr>
        <w:t xml:space="preserve"> и указать целесообразную пос</w:t>
      </w:r>
      <w:r>
        <w:rPr>
          <w:color w:val="000000"/>
          <w:sz w:val="28"/>
          <w:szCs w:val="28"/>
        </w:rPr>
        <w:t>ледовательность их выполнения</w:t>
      </w:r>
      <w:r>
        <w:rPr>
          <w:color w:val="000000"/>
          <w:spacing w:val="3"/>
          <w:sz w:val="28"/>
          <w:szCs w:val="28"/>
        </w:rPr>
        <w:t xml:space="preserve">. </w:t>
      </w:r>
      <w:r>
        <w:rPr>
          <w:color w:val="000000"/>
          <w:spacing w:val="5"/>
          <w:sz w:val="28"/>
          <w:szCs w:val="28"/>
        </w:rPr>
        <w:t xml:space="preserve">Для этого методология </w:t>
      </w:r>
      <w:r>
        <w:rPr>
          <w:i/>
          <w:color w:val="000000"/>
          <w:spacing w:val="5"/>
          <w:sz w:val="28"/>
          <w:szCs w:val="28"/>
        </w:rPr>
        <w:t>системного анализа</w:t>
      </w:r>
      <w:r>
        <w:rPr>
          <w:color w:val="000000"/>
          <w:spacing w:val="5"/>
          <w:sz w:val="28"/>
          <w:szCs w:val="28"/>
        </w:rPr>
        <w:t xml:space="preserve"> содержит триаду </w:t>
      </w:r>
      <w:r>
        <w:rPr>
          <w:i/>
          <w:color w:val="000000"/>
          <w:spacing w:val="5"/>
          <w:sz w:val="28"/>
          <w:szCs w:val="28"/>
        </w:rPr>
        <w:t>задач</w:t>
      </w:r>
      <w:r>
        <w:rPr>
          <w:color w:val="000000"/>
          <w:spacing w:val="5"/>
          <w:sz w:val="28"/>
          <w:szCs w:val="28"/>
        </w:rPr>
        <w:t xml:space="preserve"> декомпозиции, анализа и синтеза.</w:t>
      </w:r>
    </w:p>
    <w:p>
      <w:pPr>
        <w:pStyle w:val="Normal"/>
        <w:spacing w:lineRule="auto" w:line="264"/>
        <w:ind w:firstLine="720"/>
        <w:jc w:val="both"/>
        <w:rPr/>
      </w:pPr>
      <w:r>
        <w:rPr>
          <w:i/>
          <w:color w:val="000000"/>
          <w:spacing w:val="5"/>
          <w:sz w:val="28"/>
          <w:szCs w:val="28"/>
          <w:u w:val="single"/>
        </w:rPr>
        <w:t>Задача</w:t>
      </w:r>
      <w:r>
        <w:rPr>
          <w:color w:val="000000"/>
          <w:spacing w:val="5"/>
          <w:sz w:val="28"/>
          <w:szCs w:val="28"/>
          <w:u w:val="single"/>
        </w:rPr>
        <w:t xml:space="preserve"> декомпозиции</w:t>
      </w:r>
      <w:r>
        <w:rPr>
          <w:color w:val="000000"/>
          <w:spacing w:val="5"/>
          <w:sz w:val="28"/>
          <w:szCs w:val="28"/>
        </w:rPr>
        <w:t xml:space="preserve"> означает представление </w:t>
      </w:r>
      <w:r>
        <w:rPr>
          <w:i/>
          <w:color w:val="000000"/>
          <w:spacing w:val="5"/>
          <w:sz w:val="28"/>
          <w:szCs w:val="28"/>
        </w:rPr>
        <w:t>системы</w:t>
      </w:r>
      <w:r>
        <w:rPr>
          <w:color w:val="000000"/>
          <w:spacing w:val="5"/>
          <w:sz w:val="28"/>
          <w:szCs w:val="28"/>
        </w:rPr>
        <w:t xml:space="preserve"> в виде </w:t>
      </w:r>
      <w:r>
        <w:rPr>
          <w:i/>
          <w:color w:val="000000"/>
          <w:spacing w:val="5"/>
          <w:sz w:val="28"/>
          <w:szCs w:val="28"/>
        </w:rPr>
        <w:t>подсистем</w:t>
      </w:r>
      <w:r>
        <w:rPr>
          <w:color w:val="000000"/>
          <w:spacing w:val="5"/>
          <w:sz w:val="28"/>
          <w:szCs w:val="28"/>
        </w:rPr>
        <w:t xml:space="preserve">, состоящих из более мелких </w:t>
      </w:r>
      <w:r>
        <w:rPr>
          <w:i/>
          <w:color w:val="000000"/>
          <w:spacing w:val="5"/>
          <w:sz w:val="28"/>
          <w:szCs w:val="28"/>
        </w:rPr>
        <w:t>элементов</w:t>
      </w:r>
      <w:r>
        <w:rPr>
          <w:color w:val="000000"/>
          <w:spacing w:val="5"/>
          <w:sz w:val="28"/>
          <w:szCs w:val="28"/>
        </w:rPr>
        <w:t xml:space="preserve">. Часто </w:t>
      </w:r>
      <w:r>
        <w:rPr>
          <w:i/>
          <w:color w:val="000000"/>
          <w:spacing w:val="5"/>
          <w:sz w:val="28"/>
          <w:szCs w:val="28"/>
        </w:rPr>
        <w:t>задачу</w:t>
      </w:r>
      <w:r>
        <w:rPr>
          <w:color w:val="000000"/>
          <w:spacing w:val="5"/>
          <w:sz w:val="28"/>
          <w:szCs w:val="28"/>
        </w:rPr>
        <w:t xml:space="preserve"> декомпозиции рассматривают как составную часть анализа.</w:t>
      </w:r>
    </w:p>
    <w:p>
      <w:pPr>
        <w:pStyle w:val="Normal"/>
        <w:spacing w:lineRule="auto" w:line="264"/>
        <w:ind w:firstLine="720"/>
        <w:jc w:val="both"/>
        <w:rPr/>
      </w:pPr>
      <w:r>
        <w:rPr>
          <w:i/>
          <w:color w:val="000000"/>
          <w:spacing w:val="5"/>
          <w:sz w:val="28"/>
          <w:szCs w:val="28"/>
          <w:u w:val="single"/>
        </w:rPr>
        <w:t>Задача</w:t>
      </w:r>
      <w:r>
        <w:rPr>
          <w:color w:val="000000"/>
          <w:spacing w:val="5"/>
          <w:sz w:val="28"/>
          <w:szCs w:val="28"/>
          <w:u w:val="single"/>
        </w:rPr>
        <w:t xml:space="preserve"> анализа</w:t>
      </w:r>
      <w:r>
        <w:rPr>
          <w:color w:val="000000"/>
          <w:spacing w:val="5"/>
          <w:sz w:val="28"/>
          <w:szCs w:val="28"/>
        </w:rPr>
        <w:t xml:space="preserve"> состоит в нахождении различного рода свойств </w:t>
      </w:r>
      <w:r>
        <w:rPr>
          <w:i/>
          <w:color w:val="000000"/>
          <w:spacing w:val="5"/>
          <w:sz w:val="28"/>
          <w:szCs w:val="28"/>
        </w:rPr>
        <w:t>системы</w:t>
      </w:r>
      <w:r>
        <w:rPr>
          <w:color w:val="000000"/>
          <w:spacing w:val="5"/>
          <w:sz w:val="28"/>
          <w:szCs w:val="28"/>
        </w:rPr>
        <w:t xml:space="preserve"> или среды, окружающей </w:t>
      </w:r>
      <w:r>
        <w:rPr>
          <w:i/>
          <w:color w:val="000000"/>
          <w:spacing w:val="5"/>
          <w:sz w:val="28"/>
          <w:szCs w:val="28"/>
        </w:rPr>
        <w:t>систему</w:t>
      </w:r>
      <w:r>
        <w:rPr>
          <w:color w:val="000000"/>
          <w:spacing w:val="5"/>
          <w:sz w:val="28"/>
          <w:szCs w:val="28"/>
        </w:rPr>
        <w:t xml:space="preserve">. Целью анализа может быть определение закона преобразования </w:t>
      </w:r>
      <w:r>
        <w:rPr>
          <w:i/>
          <w:color w:val="000000"/>
          <w:spacing w:val="5"/>
          <w:sz w:val="28"/>
          <w:szCs w:val="28"/>
        </w:rPr>
        <w:t>информации</w:t>
      </w:r>
      <w:r>
        <w:rPr>
          <w:color w:val="000000"/>
          <w:spacing w:val="5"/>
          <w:sz w:val="28"/>
          <w:szCs w:val="28"/>
        </w:rPr>
        <w:t xml:space="preserve">, задающего </w:t>
      </w:r>
      <w:r>
        <w:rPr>
          <w:i/>
          <w:color w:val="000000"/>
          <w:spacing w:val="5"/>
          <w:sz w:val="28"/>
          <w:szCs w:val="28"/>
        </w:rPr>
        <w:t>поведение системы</w:t>
      </w:r>
      <w:r>
        <w:rPr>
          <w:color w:val="000000"/>
          <w:spacing w:val="5"/>
          <w:sz w:val="28"/>
          <w:szCs w:val="28"/>
        </w:rPr>
        <w:t>. В последнем случае речь идет об агрегации (</w:t>
      </w:r>
      <w:r>
        <w:rPr>
          <w:i/>
          <w:color w:val="000000"/>
          <w:spacing w:val="5"/>
          <w:sz w:val="28"/>
          <w:szCs w:val="28"/>
        </w:rPr>
        <w:t>композиции</w:t>
      </w:r>
      <w:r>
        <w:rPr>
          <w:color w:val="000000"/>
          <w:spacing w:val="5"/>
          <w:sz w:val="28"/>
          <w:szCs w:val="28"/>
        </w:rPr>
        <w:t xml:space="preserve">) </w:t>
      </w:r>
      <w:r>
        <w:rPr>
          <w:i/>
          <w:color w:val="000000"/>
          <w:spacing w:val="5"/>
          <w:sz w:val="28"/>
          <w:szCs w:val="28"/>
        </w:rPr>
        <w:t>системы</w:t>
      </w:r>
      <w:r>
        <w:rPr>
          <w:color w:val="000000"/>
          <w:spacing w:val="5"/>
          <w:sz w:val="28"/>
          <w:szCs w:val="28"/>
        </w:rPr>
        <w:t xml:space="preserve"> в один-единственный </w:t>
      </w:r>
      <w:r>
        <w:rPr>
          <w:i/>
          <w:color w:val="000000"/>
          <w:spacing w:val="5"/>
          <w:sz w:val="28"/>
          <w:szCs w:val="28"/>
        </w:rPr>
        <w:t>элемент</w:t>
      </w:r>
      <w:r>
        <w:rPr>
          <w:color w:val="000000"/>
          <w:spacing w:val="5"/>
          <w:sz w:val="28"/>
          <w:szCs w:val="28"/>
        </w:rPr>
        <w:t>.</w:t>
      </w:r>
    </w:p>
    <w:p>
      <w:pPr>
        <w:pStyle w:val="Normal"/>
        <w:spacing w:lineRule="auto" w:line="264"/>
        <w:ind w:firstLine="720"/>
        <w:jc w:val="both"/>
        <w:rPr/>
      </w:pPr>
      <w:r>
        <w:rPr>
          <w:i/>
          <w:color w:val="000000"/>
          <w:spacing w:val="5"/>
          <w:sz w:val="28"/>
          <w:szCs w:val="28"/>
          <w:u w:val="single"/>
        </w:rPr>
        <w:t>Задача</w:t>
      </w:r>
      <w:r>
        <w:rPr>
          <w:color w:val="000000"/>
          <w:spacing w:val="5"/>
          <w:sz w:val="28"/>
          <w:szCs w:val="28"/>
          <w:u w:val="single"/>
        </w:rPr>
        <w:t xml:space="preserve"> синтеза</w:t>
      </w:r>
      <w:r>
        <w:rPr>
          <w:color w:val="000000"/>
          <w:spacing w:val="5"/>
          <w:sz w:val="28"/>
          <w:szCs w:val="28"/>
        </w:rPr>
        <w:t xml:space="preserve"> </w:t>
      </w:r>
      <w:r>
        <w:rPr>
          <w:i/>
          <w:color w:val="000000"/>
          <w:spacing w:val="5"/>
          <w:sz w:val="28"/>
          <w:szCs w:val="28"/>
        </w:rPr>
        <w:t>системы</w:t>
      </w:r>
      <w:r>
        <w:rPr>
          <w:color w:val="000000"/>
          <w:spacing w:val="5"/>
          <w:sz w:val="28"/>
          <w:szCs w:val="28"/>
        </w:rPr>
        <w:t xml:space="preserve"> противоположна </w:t>
      </w:r>
      <w:r>
        <w:rPr>
          <w:i/>
          <w:color w:val="000000"/>
          <w:spacing w:val="5"/>
          <w:sz w:val="28"/>
          <w:szCs w:val="28"/>
        </w:rPr>
        <w:t>задаче</w:t>
      </w:r>
      <w:r>
        <w:rPr>
          <w:color w:val="000000"/>
          <w:spacing w:val="5"/>
          <w:sz w:val="28"/>
          <w:szCs w:val="28"/>
        </w:rPr>
        <w:t xml:space="preserve"> анализа. Необходимо по описанию закона преобразования выполнить </w:t>
      </w:r>
      <w:r>
        <w:rPr>
          <w:i/>
          <w:color w:val="000000"/>
          <w:spacing w:val="5"/>
          <w:sz w:val="28"/>
          <w:szCs w:val="28"/>
        </w:rPr>
        <w:t>композицию</w:t>
      </w:r>
      <w:r>
        <w:rPr>
          <w:color w:val="000000"/>
          <w:spacing w:val="5"/>
          <w:sz w:val="28"/>
          <w:szCs w:val="28"/>
        </w:rPr>
        <w:t xml:space="preserve"> </w:t>
      </w:r>
      <w:r>
        <w:rPr>
          <w:i/>
          <w:color w:val="000000"/>
          <w:spacing w:val="5"/>
          <w:sz w:val="28"/>
          <w:szCs w:val="28"/>
        </w:rPr>
        <w:t>системы</w:t>
      </w:r>
      <w:r>
        <w:rPr>
          <w:color w:val="000000"/>
          <w:spacing w:val="5"/>
          <w:sz w:val="28"/>
          <w:szCs w:val="28"/>
        </w:rPr>
        <w:t xml:space="preserve">, фактически выполняющую это преобразование по определенному алгоритму. При этом предварительно должен быть определен класс </w:t>
      </w:r>
      <w:r>
        <w:rPr>
          <w:i/>
          <w:color w:val="000000"/>
          <w:spacing w:val="5"/>
          <w:sz w:val="28"/>
          <w:szCs w:val="28"/>
        </w:rPr>
        <w:t>элементов</w:t>
      </w:r>
      <w:r>
        <w:rPr>
          <w:color w:val="000000"/>
          <w:spacing w:val="5"/>
          <w:sz w:val="28"/>
          <w:szCs w:val="28"/>
        </w:rPr>
        <w:t>, из которых строится искомая система.</w:t>
      </w:r>
    </w:p>
    <w:p>
      <w:pPr>
        <w:pStyle w:val="Normal"/>
        <w:spacing w:lineRule="auto" w:line="264"/>
        <w:ind w:firstLine="720"/>
        <w:jc w:val="both"/>
        <w:rPr>
          <w:color w:val="000000"/>
          <w:spacing w:val="5"/>
          <w:sz w:val="28"/>
          <w:szCs w:val="28"/>
        </w:rPr>
      </w:pPr>
      <w:r>
        <w:rPr>
          <w:color w:val="000000"/>
          <w:spacing w:val="5"/>
          <w:sz w:val="28"/>
          <w:szCs w:val="28"/>
        </w:rPr>
        <w:t xml:space="preserve">В рамках каждой </w:t>
      </w:r>
      <w:r>
        <w:rPr>
          <w:i/>
          <w:color w:val="000000"/>
          <w:spacing w:val="5"/>
          <w:sz w:val="28"/>
          <w:szCs w:val="28"/>
        </w:rPr>
        <w:t>задачи</w:t>
      </w:r>
      <w:r>
        <w:rPr>
          <w:color w:val="000000"/>
          <w:spacing w:val="5"/>
          <w:sz w:val="28"/>
          <w:szCs w:val="28"/>
        </w:rPr>
        <w:t xml:space="preserve"> выполняются частные процедуры. Например, </w:t>
      </w:r>
      <w:r>
        <w:rPr>
          <w:i/>
          <w:color w:val="000000"/>
          <w:spacing w:val="5"/>
          <w:sz w:val="28"/>
          <w:szCs w:val="28"/>
        </w:rPr>
        <w:t>задача</w:t>
      </w:r>
      <w:r>
        <w:rPr>
          <w:color w:val="000000"/>
          <w:spacing w:val="5"/>
          <w:sz w:val="28"/>
          <w:szCs w:val="28"/>
        </w:rPr>
        <w:t xml:space="preserve"> декомпозиции включает процедуры наблюдения, измерения свойств </w:t>
      </w:r>
      <w:r>
        <w:rPr>
          <w:i/>
          <w:color w:val="000000"/>
          <w:spacing w:val="5"/>
          <w:sz w:val="28"/>
          <w:szCs w:val="28"/>
        </w:rPr>
        <w:t>системы</w:t>
      </w:r>
      <w:r>
        <w:rPr>
          <w:color w:val="000000"/>
          <w:spacing w:val="5"/>
          <w:sz w:val="28"/>
          <w:szCs w:val="28"/>
        </w:rPr>
        <w:t xml:space="preserve">. В </w:t>
      </w:r>
      <w:r>
        <w:rPr>
          <w:i/>
          <w:color w:val="000000"/>
          <w:spacing w:val="5"/>
          <w:sz w:val="28"/>
          <w:szCs w:val="28"/>
        </w:rPr>
        <w:t>задачах</w:t>
      </w:r>
      <w:r>
        <w:rPr>
          <w:color w:val="000000"/>
          <w:spacing w:val="5"/>
          <w:sz w:val="28"/>
          <w:szCs w:val="28"/>
        </w:rPr>
        <w:t xml:space="preserve"> анализа и синтеза выделяются процедуры оценивания исследуемых свойств, алгоритмов, реализующих заданный закон преобразования. Тем самым вводятся различные определения эквивалентности </w:t>
      </w:r>
      <w:r>
        <w:rPr>
          <w:i/>
          <w:color w:val="000000"/>
          <w:spacing w:val="5"/>
          <w:sz w:val="28"/>
          <w:szCs w:val="28"/>
        </w:rPr>
        <w:t>систем</w:t>
      </w:r>
      <w:r>
        <w:rPr>
          <w:color w:val="000000"/>
          <w:spacing w:val="5"/>
          <w:sz w:val="28"/>
          <w:szCs w:val="28"/>
        </w:rPr>
        <w:t xml:space="preserve">, делающие возможными постановку </w:t>
      </w:r>
      <w:r>
        <w:rPr>
          <w:i/>
          <w:color w:val="000000"/>
          <w:spacing w:val="5"/>
          <w:sz w:val="28"/>
          <w:szCs w:val="28"/>
        </w:rPr>
        <w:t>задач</w:t>
      </w:r>
      <w:r>
        <w:rPr>
          <w:color w:val="000000"/>
          <w:spacing w:val="5"/>
          <w:sz w:val="28"/>
          <w:szCs w:val="28"/>
        </w:rPr>
        <w:t xml:space="preserve"> оптимизации, т. е. </w:t>
      </w:r>
      <w:r>
        <w:rPr>
          <w:i/>
          <w:color w:val="000000"/>
          <w:spacing w:val="5"/>
          <w:sz w:val="28"/>
          <w:szCs w:val="28"/>
        </w:rPr>
        <w:t>задач</w:t>
      </w:r>
      <w:r>
        <w:rPr>
          <w:color w:val="000000"/>
          <w:spacing w:val="5"/>
          <w:sz w:val="28"/>
          <w:szCs w:val="28"/>
        </w:rPr>
        <w:t xml:space="preserve"> нахождения в классе эквивалентных решений варианты с экстремальными значениями определяемых в них функционалов. В </w:t>
      </w:r>
      <w:r>
        <w:rPr>
          <w:i/>
          <w:color w:val="000000"/>
          <w:spacing w:val="5"/>
          <w:sz w:val="28"/>
          <w:szCs w:val="28"/>
        </w:rPr>
        <w:t>задачах</w:t>
      </w:r>
      <w:r>
        <w:rPr>
          <w:color w:val="000000"/>
          <w:spacing w:val="5"/>
          <w:sz w:val="28"/>
          <w:szCs w:val="28"/>
        </w:rPr>
        <w:t xml:space="preserve"> синтеза выполняются процедуры сопоставления найденных решений с множеством свойств исходной </w:t>
      </w:r>
      <w:r>
        <w:rPr>
          <w:i/>
          <w:color w:val="000000"/>
          <w:spacing w:val="5"/>
          <w:sz w:val="28"/>
          <w:szCs w:val="28"/>
        </w:rPr>
        <w:t>системы</w:t>
      </w:r>
      <w:r>
        <w:rPr>
          <w:color w:val="000000"/>
          <w:spacing w:val="5"/>
          <w:sz w:val="28"/>
          <w:szCs w:val="28"/>
        </w:rPr>
        <w:t xml:space="preserve"> и идентификации элементной базы результирующей </w:t>
      </w:r>
      <w:r>
        <w:rPr>
          <w:i/>
          <w:color w:val="000000"/>
          <w:spacing w:val="5"/>
          <w:sz w:val="28"/>
          <w:szCs w:val="28"/>
        </w:rPr>
        <w:t>системы</w:t>
      </w:r>
      <w:r>
        <w:rPr>
          <w:color w:val="000000"/>
          <w:spacing w:val="5"/>
          <w:sz w:val="28"/>
          <w:szCs w:val="28"/>
        </w:rPr>
        <w:t xml:space="preserve"> с учетом этого сопоставления. Таким образом, система при сохранении ее сути в виде закона функционирования реструктурируется, приобретая новые системные свойства, обеспечивающие ее эффективность. </w:t>
      </w:r>
    </w:p>
    <w:p>
      <w:pPr>
        <w:pStyle w:val="Heading3"/>
        <w:numPr>
          <w:ilvl w:val="2"/>
          <w:numId w:val="19"/>
        </w:numPr>
        <w:tabs>
          <w:tab w:val="clear" w:pos="708"/>
          <w:tab w:val="left" w:pos="1440" w:leader="none"/>
        </w:tabs>
        <w:ind w:left="1440" w:hanging="720"/>
        <w:rPr/>
      </w:pPr>
      <w:bookmarkStart w:id="5" w:name="__RefHeading___Toc501357790"/>
      <w:bookmarkEnd w:id="5"/>
      <w:r>
        <w:rPr>
          <w:rFonts w:cs="Times New Roman" w:ascii="Times New Roman" w:hAnsi="Times New Roman"/>
          <w:b w:val="false"/>
          <w:sz w:val="28"/>
        </w:rPr>
        <w:t>Особенности функционирования социальных и экономических систем</w:t>
      </w:r>
    </w:p>
    <w:p>
      <w:pPr>
        <w:pStyle w:val="Normal"/>
        <w:spacing w:lineRule="auto" w:line="264"/>
        <w:ind w:firstLine="720"/>
        <w:jc w:val="both"/>
        <w:rPr>
          <w:rFonts w:ascii="Times New Roman" w:hAnsi="Times New Roman" w:cs="Times New Roman"/>
          <w:b/>
          <w:b/>
          <w:color w:val="000000"/>
          <w:spacing w:val="2"/>
          <w:sz w:val="28"/>
          <w:szCs w:val="28"/>
        </w:rPr>
      </w:pPr>
      <w:r>
        <w:rPr>
          <w:rFonts w:cs="Times New Roman"/>
          <w:b/>
          <w:color w:val="000000"/>
          <w:spacing w:val="2"/>
          <w:sz w:val="28"/>
          <w:szCs w:val="28"/>
        </w:rPr>
      </w:r>
    </w:p>
    <w:p>
      <w:pPr>
        <w:pStyle w:val="Normal"/>
        <w:spacing w:lineRule="auto" w:line="264"/>
        <w:ind w:firstLine="720"/>
        <w:jc w:val="both"/>
        <w:rPr>
          <w:color w:val="000000"/>
          <w:spacing w:val="2"/>
          <w:sz w:val="28"/>
          <w:szCs w:val="28"/>
        </w:rPr>
      </w:pPr>
      <w:r>
        <w:rPr>
          <w:color w:val="000000"/>
          <w:spacing w:val="2"/>
          <w:sz w:val="28"/>
          <w:szCs w:val="28"/>
        </w:rPr>
        <w:t xml:space="preserve">Рассматривая экономику страны или отрасли, как надсистему к </w:t>
      </w:r>
      <w:r>
        <w:rPr>
          <w:i/>
          <w:color w:val="000000"/>
          <w:spacing w:val="2"/>
          <w:sz w:val="28"/>
          <w:szCs w:val="28"/>
        </w:rPr>
        <w:t>экономической</w:t>
      </w:r>
      <w:r>
        <w:rPr>
          <w:color w:val="000000"/>
          <w:spacing w:val="2"/>
          <w:sz w:val="28"/>
          <w:szCs w:val="28"/>
        </w:rPr>
        <w:t xml:space="preserve"> </w:t>
      </w:r>
      <w:r>
        <w:rPr>
          <w:i/>
          <w:color w:val="000000"/>
          <w:spacing w:val="2"/>
          <w:sz w:val="28"/>
          <w:szCs w:val="28"/>
        </w:rPr>
        <w:t>системе</w:t>
      </w:r>
      <w:r>
        <w:rPr>
          <w:color w:val="000000"/>
          <w:spacing w:val="2"/>
          <w:sz w:val="28"/>
          <w:szCs w:val="28"/>
        </w:rPr>
        <w:t xml:space="preserve"> предприятия или организации, можно дать определение </w:t>
      </w:r>
      <w:r>
        <w:rPr>
          <w:i/>
          <w:color w:val="000000"/>
          <w:spacing w:val="2"/>
          <w:sz w:val="28"/>
          <w:szCs w:val="28"/>
        </w:rPr>
        <w:t>системы</w:t>
      </w:r>
      <w:r>
        <w:rPr>
          <w:color w:val="000000"/>
          <w:spacing w:val="2"/>
          <w:sz w:val="28"/>
          <w:szCs w:val="28"/>
        </w:rPr>
        <w:t xml:space="preserve">, представляемой в виде "черного ящика". В самом общем виде на входе у надсистемы </w:t>
      </w:r>
      <w:r>
        <w:rPr>
          <w:sz w:val="28"/>
          <w:szCs w:val="28"/>
        </w:rPr>
        <w:t xml:space="preserve">будут природные ресурсы, а на выходе – готовый продукт </w:t>
      </w:r>
      <w:r>
        <w:rPr>
          <w:color w:val="000000"/>
          <w:spacing w:val="2"/>
          <w:sz w:val="28"/>
          <w:szCs w:val="28"/>
        </w:rPr>
        <w:t xml:space="preserve">(рис. 1.2). Сама же </w:t>
      </w:r>
      <w:r>
        <w:rPr>
          <w:i/>
          <w:color w:val="000000"/>
          <w:spacing w:val="2"/>
          <w:sz w:val="28"/>
          <w:szCs w:val="28"/>
        </w:rPr>
        <w:t>экономическая система</w:t>
      </w:r>
      <w:r>
        <w:rPr>
          <w:color w:val="000000"/>
          <w:spacing w:val="2"/>
          <w:sz w:val="28"/>
          <w:szCs w:val="28"/>
        </w:rPr>
        <w:t xml:space="preserve"> потребляет не столько природные ресурсы, сколько их преобразованную форму (другими </w:t>
      </w:r>
      <w:r>
        <w:rPr>
          <w:i/>
          <w:color w:val="000000"/>
          <w:spacing w:val="2"/>
          <w:sz w:val="28"/>
          <w:szCs w:val="28"/>
        </w:rPr>
        <w:t>системами</w:t>
      </w:r>
      <w:r>
        <w:rPr>
          <w:color w:val="000000"/>
          <w:spacing w:val="2"/>
          <w:sz w:val="28"/>
          <w:szCs w:val="28"/>
        </w:rPr>
        <w:t xml:space="preserve">, например, сырье, топливо, комплектующие детали, и др.), дополненные трудовыми, финансовыми, информационными и производственными ресурсами. Такой комплекс ресурсов составляет </w:t>
      </w:r>
      <w:r>
        <w:rPr>
          <w:i/>
          <w:color w:val="000000"/>
          <w:spacing w:val="22"/>
          <w:sz w:val="28"/>
          <w:szCs w:val="28"/>
        </w:rPr>
        <w:t>экономические ресурсы</w:t>
      </w:r>
      <w:r>
        <w:rPr>
          <w:color w:val="000000"/>
          <w:spacing w:val="2"/>
          <w:sz w:val="28"/>
          <w:szCs w:val="28"/>
        </w:rPr>
        <w:t>.</w:t>
      </w:r>
    </w:p>
    <w:p>
      <w:pPr>
        <w:pStyle w:val="Normal"/>
        <w:spacing w:lineRule="auto" w:line="264"/>
        <w:ind w:firstLine="720"/>
        <w:jc w:val="both"/>
        <w:rPr>
          <w:color w:val="000000"/>
          <w:spacing w:val="2"/>
          <w:sz w:val="28"/>
          <w:szCs w:val="28"/>
        </w:rPr>
      </w:pPr>
      <w:r>
        <w:rPr>
          <w:color w:val="000000"/>
          <w:spacing w:val="2"/>
          <w:sz w:val="28"/>
          <w:szCs w:val="28"/>
        </w:rPr>
      </w:r>
    </w:p>
    <w:p>
      <w:pPr>
        <w:pStyle w:val="Normal"/>
        <w:spacing w:lineRule="auto" w:line="264"/>
        <w:jc w:val="both"/>
        <w:rPr>
          <w:color w:val="000000"/>
          <w:spacing w:val="2"/>
          <w:sz w:val="28"/>
          <w:szCs w:val="28"/>
        </w:rPr>
      </w:pPr>
      <w:r>
        <w:rPr>
          <w:color w:val="000000"/>
          <w:spacing w:val="2"/>
          <w:sz w:val="28"/>
          <w:szCs w:val="28"/>
          <w:lang w:val="en-US" w:eastAsia="en-US"/>
        </w:rPr>
        <mc:AlternateContent>
          <mc:Choice Requires="wpg">
            <w:drawing>
              <wp:inline distT="0" distB="0" distL="0" distR="0">
                <wp:extent cx="6168390" cy="4294505"/>
                <wp:effectExtent l="0" t="0" r="0" b="0"/>
                <wp:docPr id="2" name=""/>
                <a:graphic xmlns:a="http://schemas.openxmlformats.org/drawingml/2006/main">
                  <a:graphicData uri="http://schemas.microsoft.com/office/word/2010/wordprocessingGroup">
                    <wpg:wgp>
                      <wpg:cNvGrpSpPr/>
                      <wpg:grpSpPr>
                        <a:xfrm>
                          <a:off x="0" y="0"/>
                          <a:ext cx="6167880" cy="4293720"/>
                        </a:xfrm>
                      </wpg:grpSpPr>
                      <wps:wsp>
                        <wps:cNvSpPr txBox="1"/>
                        <wps:spPr>
                          <a:xfrm>
                            <a:off x="622800" y="822960"/>
                            <a:ext cx="5544720" cy="3053880"/>
                          </a:xfrm>
                          <a:prstGeom prst="rect">
                            <a:avLst/>
                          </a:prstGeom>
                          <a:solidFill>
                            <a:srgbClr val="ffffff"/>
                          </a:solidFill>
                          <a:ln w="9360">
                            <a:solidFill>
                              <a:srgbClr val="000000"/>
                            </a:solidFill>
                            <a:prstDash val="lgDash"/>
                            <a:miter/>
                          </a:ln>
                        </wps:spPr>
                        <wps:txbx>
                          <w:txbxContent>
                            <w:p>
                              <w:pPr>
                                <w:overflowPunct w:val="false"/>
                                <w:bidi w:val="0"/>
                                <w:jc w:val="center"/>
                                <w:rPr/>
                              </w:pPr>
                              <w:r>
                                <w:rPr>
                                  <w:kern w:val="2"/>
                                  <w:sz w:val="26"/>
                                  <w:szCs w:val="26"/>
                                  <w:rFonts w:ascii="Times New Roman" w:hAnsi="Times New Roman" w:eastAsia="Times New Roman" w:cs="Times New Roman"/>
                                  <w:color w:val="auto"/>
                                  <w:lang w:val="ru-RU" w:bidi="ar-SA"/>
                                </w:rPr>
                                <w:t>Экономическая надсистема (экономика страны)</w:t>
                              </w:r>
                            </w:p>
                          </w:txbxContent>
                        </wps:txbx>
                        <wps:bodyPr wrap="square">
                          <a:noAutofit/>
                        </wps:bodyPr>
                      </wps:wsp>
                      <wps:wsp>
                        <wps:cNvSpPr txBox="1"/>
                        <wps:spPr>
                          <a:xfrm>
                            <a:off x="3278520" y="2553480"/>
                            <a:ext cx="1391400" cy="1110600"/>
                          </a:xfrm>
                          <a:prstGeom prst="rect">
                            <a:avLst/>
                          </a:prstGeom>
                          <a:solidFill>
                            <a:srgbClr val="ffffff"/>
                          </a:solidFill>
                          <a:ln w="9360">
                            <a:solidFill>
                              <a:srgbClr val="000000"/>
                            </a:solidFill>
                            <a:miter/>
                          </a:ln>
                        </wps:spPr>
                        <wps:txbx>
                          <w:txbxContent>
                            <w:p>
                              <w:pPr>
                                <w:overflowPunct w:val="false"/>
                                <w:bidi w:val="0"/>
                                <w:jc w:val="center"/>
                                <w:rPr/>
                              </w:pPr>
                              <w:r>
                                <w:rPr>
                                  <w:kern w:val="2"/>
                                  <w:rFonts w:ascii="Times New Roman" w:hAnsi="Times New Roman" w:eastAsia="DejaVu Sans" w:cs="DejaVu Sans"/>
                                  <w:lang w:val="en-US" w:bidi="hi-IN"/>
                                </w:rPr>
                              </w:r>
                            </w:p>
                            <w:p>
                              <w:pPr>
                                <w:overflowPunct w:val="false"/>
                                <w:bidi w:val="0"/>
                                <w:jc w:val="center"/>
                                <w:rPr/>
                              </w:pPr>
                              <w:r>
                                <w:rPr>
                                  <w:kern w:val="2"/>
                                  <w:sz w:val="26"/>
                                  <w:szCs w:val="26"/>
                                  <w:rFonts w:ascii="Times New Roman" w:hAnsi="Times New Roman" w:eastAsia="Times New Roman" w:cs="Times New Roman"/>
                                  <w:color w:val="auto"/>
                                  <w:lang w:val="ru-RU" w:bidi="ar-SA"/>
                                </w:rPr>
                                <w:t>Экономическая система</w:t>
                              </w:r>
                            </w:p>
                            <w:p>
                              <w:pPr>
                                <w:overflowPunct w:val="false"/>
                                <w:bidi w:val="0"/>
                                <w:jc w:val="center"/>
                                <w:rPr/>
                              </w:pPr>
                              <w:r>
                                <w:rPr>
                                  <w:kern w:val="2"/>
                                  <w:sz w:val="26"/>
                                  <w:szCs w:val="26"/>
                                  <w:rFonts w:ascii="Times New Roman" w:hAnsi="Times New Roman" w:eastAsia="Times New Roman" w:cs="Times New Roman"/>
                                  <w:color w:val="auto"/>
                                  <w:lang w:val="ru-RU" w:bidi="ar-SA"/>
                                </w:rPr>
                                <w:t>(организация)</w:t>
                              </w:r>
                            </w:p>
                          </w:txbxContent>
                        </wps:txbx>
                        <wps:bodyPr wrap="square">
                          <a:noAutofit/>
                        </wps:bodyPr>
                      </wps:wsp>
                      <wps:wsp>
                        <wps:cNvSpPr/>
                        <wps:spPr>
                          <a:xfrm>
                            <a:off x="313200" y="2350800"/>
                            <a:ext cx="31176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2888640" y="2831400"/>
                            <a:ext cx="39060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4683600" y="3109680"/>
                            <a:ext cx="41724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2571120" y="3387240"/>
                            <a:ext cx="708120" cy="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642600" y="1435680"/>
                            <a:ext cx="1308600" cy="833040"/>
                          </a:xfrm>
                          <a:prstGeom prst="rect">
                            <a:avLst/>
                          </a:prstGeom>
                          <a:noFill/>
                          <a:ln w="0">
                            <a:noFill/>
                          </a:ln>
                        </wps:spPr>
                        <wps:txbx>
                          <w:txbxContent>
                            <w:p>
                              <w:pPr>
                                <w:overflowPunct w:val="false"/>
                                <w:bidi w:val="0"/>
                                <w:jc w:val="center"/>
                                <w:rPr/>
                              </w:pPr>
                              <w:r>
                                <w:rPr>
                                  <w:kern w:val="2"/>
                                  <w:sz w:val="26"/>
                                  <w:szCs w:val="26"/>
                                  <w:rFonts w:ascii="Times New Roman" w:hAnsi="Times New Roman" w:eastAsia="Times New Roman" w:cs="Times New Roman"/>
                                  <w:color w:val="auto"/>
                                  <w:lang w:val="ru-RU" w:bidi="ar-SA"/>
                                </w:rPr>
                                <w:t>От других экономических систем</w:t>
                              </w:r>
                            </w:p>
                          </w:txbxContent>
                        </wps:txbx>
                        <wps:bodyPr wrap="square" lIns="17640">
                          <a:noAutofit/>
                        </wps:bodyPr>
                      </wps:wsp>
                      <wps:wsp>
                        <wps:cNvSpPr/>
                        <wps:spPr>
                          <a:xfrm flipV="1">
                            <a:off x="2888640" y="2136600"/>
                            <a:ext cx="0" cy="694080"/>
                          </a:xfrm>
                          <a:prstGeom prst="line">
                            <a:avLst/>
                          </a:prstGeom>
                          <a:ln w="9360">
                            <a:solidFill>
                              <a:srgbClr val="000000"/>
                            </a:solidFill>
                            <a:miter/>
                          </a:ln>
                        </wps:spPr>
                        <wps:style>
                          <a:lnRef idx="0"/>
                          <a:fillRef idx="0"/>
                          <a:effectRef idx="0"/>
                          <a:fontRef idx="minor"/>
                        </wps:style>
                        <wps:bodyPr/>
                      </wps:wsp>
                      <wps:wsp>
                        <wps:cNvSpPr txBox="1"/>
                        <wps:spPr>
                          <a:xfrm>
                            <a:off x="2342520" y="1541880"/>
                            <a:ext cx="1087200" cy="579600"/>
                          </a:xfrm>
                          <a:prstGeom prst="rect">
                            <a:avLst/>
                          </a:prstGeom>
                          <a:solidFill>
                            <a:srgbClr val="ffffff"/>
                          </a:solidFill>
                          <a:ln w="9360">
                            <a:solidFill>
                              <a:srgbClr val="000000"/>
                            </a:solidFill>
                            <a:miter/>
                          </a:ln>
                        </wps:spPr>
                        <wps:txbx>
                          <w:txbxContent>
                            <w:p>
                              <w:pPr>
                                <w:overflowPunct w:val="false"/>
                                <w:bidi w:val="0"/>
                                <w:jc w:val="center"/>
                                <w:rPr/>
                              </w:pPr>
                              <w:r>
                                <w:rPr>
                                  <w:kern w:val="2"/>
                                  <w:sz w:val="26"/>
                                  <w:szCs w:val="26"/>
                                  <w:rFonts w:ascii="Times New Roman" w:hAnsi="Times New Roman" w:eastAsia="Times New Roman" w:cs="Times New Roman"/>
                                  <w:color w:val="auto"/>
                                  <w:lang w:val="ru-RU" w:bidi="ar-SA"/>
                                </w:rPr>
                                <w:t>Экономичес</w:t>
                                <w:softHyphen/>
                                <w:t>кие ресурсы</w:t>
                              </w:r>
                            </w:p>
                          </w:txbxContent>
                        </wps:txbx>
                        <wps:bodyPr wrap="square" lIns="0" rIns="0">
                          <a:noAutofit/>
                        </wps:bodyPr>
                      </wps:wsp>
                      <wps:wsp>
                        <wps:cNvSpPr txBox="1"/>
                        <wps:spPr>
                          <a:xfrm>
                            <a:off x="5100840" y="2830680"/>
                            <a:ext cx="858600" cy="55548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6"/>
                                  <w:rFonts w:ascii="Times New Roman" w:hAnsi="Times New Roman" w:eastAsia="Times New Roman" w:cs="Times New Roman"/>
                                  <w:color w:val="auto"/>
                                  <w:lang w:val="ru-RU" w:bidi="ar-SA"/>
                                </w:rPr>
                                <w:t>Готовый продукт</w:t>
                              </w:r>
                            </w:p>
                          </w:txbxContent>
                        </wps:txbx>
                        <wps:bodyPr wrap="square">
                          <a:noAutofit/>
                        </wps:bodyPr>
                      </wps:wsp>
                      <wps:wsp>
                        <wps:cNvSpPr txBox="1"/>
                        <wps:spPr>
                          <a:xfrm rot="16200000">
                            <a:off x="0" y="0"/>
                            <a:ext cx="1805400" cy="39132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6"/>
                                  <w:rFonts w:ascii="Times New Roman" w:hAnsi="Times New Roman" w:eastAsia="Times New Roman" w:cs="Times New Roman"/>
                                  <w:color w:val="auto"/>
                                  <w:lang w:val="ru-RU" w:bidi="ar-SA"/>
                                </w:rPr>
                                <w:t>Природные ресурсы</w:t>
                              </w:r>
                            </w:p>
                          </w:txbxContent>
                        </wps:txbx>
                        <wps:bodyPr wrap="square" lIns="45720" rIns="45720" tIns="91440" bIns="91440">
                          <a:noAutofit/>
                        </wps:bodyPr>
                      </wps:wsp>
                      <wpg:grpSp>
                        <wpg:cNvGrpSpPr/>
                        <wpg:grpSpPr>
                          <a:xfrm>
                            <a:off x="1828080" y="1414080"/>
                            <a:ext cx="513720" cy="832320"/>
                          </a:xfrm>
                        </wpg:grpSpPr>
                        <wps:wsp>
                          <wps:cNvSpPr/>
                          <wps:spPr>
                            <a:xfrm>
                              <a:off x="120600" y="0"/>
                              <a:ext cx="393120" cy="27756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120600" y="416160"/>
                              <a:ext cx="393120" cy="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120600" y="554400"/>
                              <a:ext cx="393120" cy="27756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0" y="0"/>
                              <a:ext cx="97920" cy="832320"/>
                            </a:xfrm>
                            <a:custGeom>
                              <a:avLst/>
                              <a:gdLst/>
                              <a:ahLst/>
                              <a:rect l="0" t="0" r="r" b="b"/>
                              <a:pathLst>
                                <a:path w="156" h="1313">
                                  <a:moveTo>
                                    <a:pt x="155" y="0"/>
                                  </a:moveTo>
                                  <a:cubicBezTo>
                                    <a:pt x="116" y="0"/>
                                    <a:pt x="77" y="54"/>
                                    <a:pt x="77" y="109"/>
                                  </a:cubicBezTo>
                                  <a:lnTo>
                                    <a:pt x="77" y="546"/>
                                  </a:lnTo>
                                  <a:cubicBezTo>
                                    <a:pt x="77" y="601"/>
                                    <a:pt x="38" y="656"/>
                                    <a:pt x="0" y="656"/>
                                  </a:cubicBezTo>
                                  <a:cubicBezTo>
                                    <a:pt x="38" y="656"/>
                                    <a:pt x="77" y="710"/>
                                    <a:pt x="77" y="765"/>
                                  </a:cubicBezTo>
                                  <a:lnTo>
                                    <a:pt x="77" y="1202"/>
                                  </a:lnTo>
                                  <a:cubicBezTo>
                                    <a:pt x="77" y="1257"/>
                                    <a:pt x="116" y="1312"/>
                                    <a:pt x="155" y="1312"/>
                                  </a:cubicBezTo>
                                </a:path>
                              </a:pathLst>
                            </a:custGeom>
                            <a:noFill/>
                            <a:ln w="9360">
                              <a:solidFill>
                                <a:srgbClr val="000000"/>
                              </a:solidFill>
                              <a:miter/>
                            </a:ln>
                          </wps:spPr>
                          <wps:style>
                            <a:lnRef idx="0"/>
                            <a:fillRef idx="0"/>
                            <a:effectRef idx="0"/>
                            <a:fontRef idx="minor"/>
                          </wps:style>
                          <wps:bodyPr/>
                        </wps:wsp>
                      </wpg:grpSp>
                      <wps:wsp>
                        <wps:cNvSpPr txBox="1"/>
                        <wps:spPr>
                          <a:xfrm>
                            <a:off x="720" y="3877200"/>
                            <a:ext cx="6088320" cy="416520"/>
                          </a:xfrm>
                          <a:prstGeom prst="rect">
                            <a:avLst/>
                          </a:prstGeom>
                          <a:noFill/>
                          <a:ln w="0">
                            <a:noFill/>
                          </a:ln>
                        </wps:spPr>
                        <wps:txbx>
                          <w:txbxContent>
                            <w:p>
                              <w:pPr>
                                <w:overflowPunct w:val="false"/>
                                <w:bidi w:val="0"/>
                                <w:spacing w:lineRule="auto" w:line="264"/>
                                <w:jc w:val="center"/>
                                <w:rPr/>
                              </w:pPr>
                              <w:r>
                                <w:rPr>
                                  <w:kern w:val="2"/>
                                  <w:sz w:val="28"/>
                                  <w:szCs w:val="28"/>
                                  <w:rFonts w:ascii="Times New Roman" w:hAnsi="Times New Roman" w:eastAsia="Times New Roman" w:cs="Times New Roman"/>
                                  <w:color w:val="auto"/>
                                  <w:lang w:val="ru-RU" w:bidi="ar-SA"/>
                                </w:rPr>
                                <w:t>Рисунок 1.2</w:t>
                              </w:r>
                              <w:r>
                                <w:rPr>
                                  <w:kern w:val="2"/>
                                  <w:sz w:val="28"/>
                                  <w:szCs w:val="28"/>
                                  <w:b/>
                                  <w:rFonts w:ascii="Times New Roman" w:hAnsi="Times New Roman" w:eastAsia="Times New Roman" w:cs="Times New Roman"/>
                                  <w:color w:val="auto"/>
                                  <w:lang w:val="ru-RU" w:bidi="ar-SA"/>
                                </w:rPr>
                                <w:t xml:space="preserve"> –</w:t>
                              </w:r>
                              <w:r>
                                <w:rPr>
                                  <w:kern w:val="2"/>
                                  <w:sz w:val="28"/>
                                  <w:szCs w:val="28"/>
                                  <w:rFonts w:ascii="Times New Roman" w:hAnsi="Times New Roman" w:eastAsia="Times New Roman" w:cs="Times New Roman"/>
                                  <w:color w:val="auto"/>
                                  <w:lang w:val="ru-RU" w:bidi="ar-SA"/>
                                </w:rPr>
                                <w:t xml:space="preserve">  Внешние связи экономической системы</w:t>
                              </w:r>
                            </w:p>
                          </w:txbxContent>
                        </wps:txbx>
                        <wps:bodyPr wrap="square" tIns="118800">
                          <a:noAutofit/>
                        </wps:bodyPr>
                      </wps:wsp>
                      <wps:wsp>
                        <wps:cNvSpPr txBox="1"/>
                        <wps:spPr>
                          <a:xfrm>
                            <a:off x="1106280" y="2940840"/>
                            <a:ext cx="1542960" cy="832320"/>
                          </a:xfrm>
                          <a:prstGeom prst="rect">
                            <a:avLst/>
                          </a:prstGeom>
                          <a:noFill/>
                          <a:ln w="0">
                            <a:noFill/>
                          </a:ln>
                        </wps:spPr>
                        <wps:txbx>
                          <w:txbxContent>
                            <w:p>
                              <w:pPr>
                                <w:overflowPunct w:val="false"/>
                                <w:bidi w:val="0"/>
                                <w:jc w:val="center"/>
                                <w:rPr/>
                              </w:pPr>
                              <w:r>
                                <w:rPr>
                                  <w:kern w:val="2"/>
                                  <w:sz w:val="26"/>
                                  <w:szCs w:val="26"/>
                                  <w:rFonts w:ascii="Times New Roman" w:hAnsi="Times New Roman" w:eastAsia="Times New Roman" w:cs="Times New Roman"/>
                                  <w:color w:val="auto"/>
                                  <w:lang w:val="ru-RU" w:bidi="ar-SA"/>
                                </w:rPr>
                                <w:t>Воздействия внешней среды (внешние факторы и помехи)</w:t>
                              </w:r>
                            </w:p>
                          </w:txbxContent>
                        </wps:txbx>
                        <wps:bodyPr wrap="square" lIns="17640" tIns="0" bIns="0">
                          <a:noAutofit/>
                        </wps:bodyPr>
                      </wps:wsp>
                      <wps:wsp>
                        <wps:cNvSpPr txBox="1"/>
                        <wps:spPr>
                          <a:xfrm>
                            <a:off x="3664080" y="1552680"/>
                            <a:ext cx="1014840" cy="579600"/>
                          </a:xfrm>
                          <a:prstGeom prst="rect">
                            <a:avLst/>
                          </a:prstGeom>
                          <a:solidFill>
                            <a:srgbClr val="ffffff"/>
                          </a:solidFill>
                          <a:ln w="9360">
                            <a:solidFill>
                              <a:srgbClr val="000000"/>
                            </a:solidFill>
                            <a:miter/>
                          </a:ln>
                        </wps:spPr>
                        <wps:txbx>
                          <w:txbxContent>
                            <w:p>
                              <w:pPr>
                                <w:overflowPunct w:val="false"/>
                                <w:bidi w:val="0"/>
                                <w:jc w:val="center"/>
                                <w:rPr/>
                              </w:pPr>
                              <w:r>
                                <w:rPr>
                                  <w:kern w:val="2"/>
                                  <w:sz w:val="26"/>
                                  <w:szCs w:val="26"/>
                                  <w:rFonts w:ascii="Times New Roman" w:hAnsi="Times New Roman" w:eastAsia="Times New Roman" w:cs="Times New Roman"/>
                                  <w:color w:val="auto"/>
                                  <w:lang w:val="ru-RU" w:bidi="ar-SA"/>
                                </w:rPr>
                                <w:t>Субъект управления</w:t>
                              </w:r>
                            </w:p>
                          </w:txbxContent>
                        </wps:txbx>
                        <wps:bodyPr wrap="square">
                          <a:noAutofit/>
                        </wps:bodyPr>
                      </wps:wsp>
                      <wps:wsp>
                        <wps:cNvSpPr/>
                        <wps:spPr>
                          <a:xfrm>
                            <a:off x="4177800" y="2140560"/>
                            <a:ext cx="0" cy="416520"/>
                          </a:xfrm>
                          <a:prstGeom prst="line">
                            <a:avLst/>
                          </a:prstGeom>
                          <a:ln w="9360">
                            <a:solidFill>
                              <a:srgbClr val="000000"/>
                            </a:solidFill>
                            <a:miter/>
                            <a:tailEnd len="med" type="triangle" w="med"/>
                          </a:ln>
                        </wps:spPr>
                        <wps:style>
                          <a:lnRef idx="0"/>
                          <a:fillRef idx="0"/>
                          <a:effectRef idx="0"/>
                          <a:fontRef idx="minor"/>
                        </wps:style>
                        <wps:bodyPr/>
                      </wps:wsp>
                      <pic:pic xmlns:pic="http://schemas.openxmlformats.org/drawingml/2006/picture">
                        <pic:nvPicPr>
                          <pic:cNvPr id="0" name="" descr=""/>
                          <pic:cNvPicPr/>
                        </pic:nvPicPr>
                        <pic:blipFill>
                          <a:blip r:embed="rId4"/>
                          <a:stretch/>
                        </pic:blipFill>
                        <pic:spPr>
                          <a:xfrm>
                            <a:off x="2954520" y="2567880"/>
                            <a:ext cx="317520" cy="316080"/>
                          </a:xfrm>
                          <a:prstGeom prst="rect">
                            <a:avLst/>
                          </a:prstGeom>
                          <a:ln w="0">
                            <a:noFill/>
                          </a:ln>
                        </pic:spPr>
                      </pic:pic>
                      <pic:pic xmlns:pic="http://schemas.openxmlformats.org/drawingml/2006/picture">
                        <pic:nvPicPr>
                          <pic:cNvPr id="1" name="" descr=""/>
                          <pic:cNvPicPr/>
                        </pic:nvPicPr>
                        <pic:blipFill>
                          <a:blip r:embed="rId5"/>
                          <a:stretch/>
                        </pic:blipFill>
                        <pic:spPr>
                          <a:xfrm>
                            <a:off x="2954520" y="3132360"/>
                            <a:ext cx="317520" cy="316080"/>
                          </a:xfrm>
                          <a:prstGeom prst="rect">
                            <a:avLst/>
                          </a:prstGeom>
                          <a:ln w="0">
                            <a:noFill/>
                          </a:ln>
                        </pic:spPr>
                      </pic:pic>
                      <pic:pic xmlns:pic="http://schemas.openxmlformats.org/drawingml/2006/picture">
                        <pic:nvPicPr>
                          <pic:cNvPr id="2" name="" descr=""/>
                          <pic:cNvPicPr/>
                        </pic:nvPicPr>
                        <pic:blipFill>
                          <a:blip r:embed="rId6"/>
                          <a:stretch/>
                        </pic:blipFill>
                        <pic:spPr>
                          <a:xfrm>
                            <a:off x="4210560" y="2214720"/>
                            <a:ext cx="317520" cy="316080"/>
                          </a:xfrm>
                          <a:prstGeom prst="rect">
                            <a:avLst/>
                          </a:prstGeom>
                          <a:ln w="0">
                            <a:noFill/>
                          </a:ln>
                        </pic:spPr>
                      </pic:pic>
                      <pic:pic xmlns:pic="http://schemas.openxmlformats.org/drawingml/2006/picture">
                        <pic:nvPicPr>
                          <pic:cNvPr id="3" name="" descr=""/>
                          <pic:cNvPicPr/>
                        </pic:nvPicPr>
                        <pic:blipFill>
                          <a:blip r:embed="rId7"/>
                          <a:stretch/>
                        </pic:blipFill>
                        <pic:spPr>
                          <a:xfrm>
                            <a:off x="4719240" y="2844000"/>
                            <a:ext cx="330840" cy="316080"/>
                          </a:xfrm>
                          <a:prstGeom prst="rect">
                            <a:avLst/>
                          </a:prstGeom>
                          <a:ln w="0">
                            <a:noFill/>
                          </a:ln>
                        </pic:spPr>
                      </pic:pic>
                    </wpg:wgp>
                  </a:graphicData>
                </a:graphic>
              </wp:inline>
            </w:drawing>
          </mc:Choice>
          <mc:Fallback>
            <w:pict>
              <v:group id="shape_0" style="position:absolute;margin-left:-55.65pt;margin-top:55.6pt;width:541.35pt;height:282.5pt" coordorigin="-1113,1112" coordsize="10827,5650">
                <v:shapetype id="_x0000_t202" coordsize="21600,21600" o:spt="202" path="m,l,21600l21600,21600l21600,xe">
                  <v:stroke joinstyle="miter"/>
                  <v:path gradientshapeok="t" o:connecttype="rect"/>
                </v:shapetype>
                <v:shape id="shape_0" fillcolor="white" stroked="t" style="position:absolute;left:981;top:1296;width:8731;height:4808;mso-wrap-style:square;v-text-anchor:top;mso-position-horizontal-relative:char" type="shapetype_202">
                  <v:textbox>
                    <w:txbxContent>
                      <w:p>
                        <w:pPr>
                          <w:overflowPunct w:val="false"/>
                          <w:bidi w:val="0"/>
                          <w:jc w:val="center"/>
                          <w:rPr/>
                        </w:pPr>
                        <w:r>
                          <w:rPr>
                            <w:kern w:val="2"/>
                            <w:sz w:val="26"/>
                            <w:szCs w:val="26"/>
                            <w:rFonts w:ascii="Times New Roman" w:hAnsi="Times New Roman" w:eastAsia="Times New Roman" w:cs="Times New Roman"/>
                            <w:color w:val="auto"/>
                            <w:lang w:val="ru-RU" w:bidi="ar-SA"/>
                          </w:rPr>
                          <w:t>Экономическая надсистема (экономика страны)</w:t>
                        </w:r>
                      </w:p>
                    </w:txbxContent>
                  </v:textbox>
                  <v:fill o:detectmouseclick="t" type="solid" color2="black"/>
                  <v:stroke color="black" weight="9360" dashstyle="longdash" joinstyle="miter" endcap="flat"/>
                  <w10:wrap type="none"/>
                </v:shape>
                <v:shape id="shape_0" fillcolor="white" stroked="t" style="position:absolute;left:5163;top:4021;width:2190;height:1748;mso-wrap-style:square;v-text-anchor:top;mso-position-horizontal-relative:char" type="shapetype_202">
                  <v:textbox>
                    <w:txbxContent>
                      <w:p>
                        <w:pPr>
                          <w:overflowPunct w:val="false"/>
                          <w:bidi w:val="0"/>
                          <w:jc w:val="center"/>
                          <w:rPr/>
                        </w:pPr>
                        <w:r>
                          <w:rPr>
                            <w:kern w:val="2"/>
                            <w:rFonts w:ascii="Times New Roman" w:hAnsi="Times New Roman" w:eastAsia="DejaVu Sans" w:cs="DejaVu Sans"/>
                            <w:lang w:val="en-US" w:bidi="hi-IN"/>
                          </w:rPr>
                        </w:r>
                      </w:p>
                      <w:p>
                        <w:pPr>
                          <w:overflowPunct w:val="false"/>
                          <w:bidi w:val="0"/>
                          <w:jc w:val="center"/>
                          <w:rPr/>
                        </w:pPr>
                        <w:r>
                          <w:rPr>
                            <w:kern w:val="2"/>
                            <w:sz w:val="26"/>
                            <w:szCs w:val="26"/>
                            <w:rFonts w:ascii="Times New Roman" w:hAnsi="Times New Roman" w:eastAsia="Times New Roman" w:cs="Times New Roman"/>
                            <w:color w:val="auto"/>
                            <w:lang w:val="ru-RU" w:bidi="ar-SA"/>
                          </w:rPr>
                          <w:t>Экономическая система</w:t>
                        </w:r>
                      </w:p>
                      <w:p>
                        <w:pPr>
                          <w:overflowPunct w:val="false"/>
                          <w:bidi w:val="0"/>
                          <w:jc w:val="center"/>
                          <w:rPr/>
                        </w:pPr>
                        <w:r>
                          <w:rPr>
                            <w:kern w:val="2"/>
                            <w:sz w:val="26"/>
                            <w:szCs w:val="26"/>
                            <w:rFonts w:ascii="Times New Roman" w:hAnsi="Times New Roman" w:eastAsia="Times New Roman" w:cs="Times New Roman"/>
                            <w:color w:val="auto"/>
                            <w:lang w:val="ru-RU" w:bidi="ar-SA"/>
                          </w:rPr>
                          <w:t>(организация)</w:t>
                        </w:r>
                      </w:p>
                    </w:txbxContent>
                  </v:textbox>
                  <v:fill o:detectmouseclick="t" type="solid" color2="black"/>
                  <v:stroke color="black" weight="9360" joinstyle="miter" endcap="flat"/>
                </v:shape>
                <v:line id="shape_0" from="493,3702" to="983,3702" stroked="t" style="position:absolute;mso-position-horizontal-relative:char">
                  <v:stroke color="black" weight="9360" endarrow="block" endarrowwidth="medium" endarrowlength="medium" joinstyle="miter" endcap="flat"/>
                  <v:fill o:detectmouseclick="t" on="false"/>
                </v:line>
                <v:line id="shape_0" from="4549,4459" to="5163,4459" stroked="t" style="position:absolute;mso-position-horizontal-relative:char">
                  <v:stroke color="black" weight="9360" endarrow="block" endarrowwidth="medium" endarrowlength="medium" joinstyle="miter" endcap="flat"/>
                  <v:fill o:detectmouseclick="t" on="false"/>
                </v:line>
                <v:line id="shape_0" from="7376,4897" to="8032,4897" stroked="t" style="position:absolute;mso-position-horizontal-relative:char">
                  <v:stroke color="black" weight="9360" endarrow="block" endarrowwidth="medium" endarrowlength="medium" joinstyle="miter" endcap="flat"/>
                  <v:fill o:detectmouseclick="t" on="false"/>
                </v:line>
                <v:line id="shape_0" from="4049,5334" to="5163,5334" stroked="t" style="position:absolute;mso-position-horizontal-relative:char">
                  <v:stroke color="black" weight="9360" endarrow="block" endarrowwidth="medium" endarrowlength="medium" joinstyle="miter" endcap="flat"/>
                  <v:fill o:detectmouseclick="t" on="false"/>
                </v:line>
                <v:shape id="shape_0" stroked="f" style="position:absolute;left:1012;top:2261;width:2060;height:1311;mso-wrap-style:square;v-text-anchor:top;mso-position-horizontal-relative:char" type="shapetype_202">
                  <v:textbox>
                    <w:txbxContent>
                      <w:p>
                        <w:pPr>
                          <w:overflowPunct w:val="false"/>
                          <w:bidi w:val="0"/>
                          <w:jc w:val="center"/>
                          <w:rPr/>
                        </w:pPr>
                        <w:r>
                          <w:rPr>
                            <w:kern w:val="2"/>
                            <w:sz w:val="26"/>
                            <w:szCs w:val="26"/>
                            <w:rFonts w:ascii="Times New Roman" w:hAnsi="Times New Roman" w:eastAsia="Times New Roman" w:cs="Times New Roman"/>
                            <w:color w:val="auto"/>
                            <w:lang w:val="ru-RU" w:bidi="ar-SA"/>
                          </w:rPr>
                          <w:t>От других экономических систем</w:t>
                        </w:r>
                      </w:p>
                    </w:txbxContent>
                  </v:textbox>
                  <v:fill o:detectmouseclick="t" on="false"/>
                  <v:stroke color="#3465a4" joinstyle="round" endcap="flat"/>
                </v:shape>
                <v:line id="shape_0" from="4549,3365" to="4549,4457" stroked="t" style="position:absolute;flip:y;mso-position-horizontal-relative:char">
                  <v:stroke color="black" weight="9360" joinstyle="miter" endcap="flat"/>
                  <v:fill o:detectmouseclick="t" on="false"/>
                </v:line>
                <v:shape id="shape_0" fillcolor="white" stroked="t" style="position:absolute;left:3689;top:2428;width:1711;height:912;mso-wrap-style:square;v-text-anchor:top;mso-position-horizontal-relative:char" type="shapetype_202">
                  <v:textbox>
                    <w:txbxContent>
                      <w:p>
                        <w:pPr>
                          <w:overflowPunct w:val="false"/>
                          <w:bidi w:val="0"/>
                          <w:jc w:val="center"/>
                          <w:rPr/>
                        </w:pPr>
                        <w:r>
                          <w:rPr>
                            <w:kern w:val="2"/>
                            <w:sz w:val="26"/>
                            <w:szCs w:val="26"/>
                            <w:rFonts w:ascii="Times New Roman" w:hAnsi="Times New Roman" w:eastAsia="Times New Roman" w:cs="Times New Roman"/>
                            <w:color w:val="auto"/>
                            <w:lang w:val="ru-RU" w:bidi="ar-SA"/>
                          </w:rPr>
                          <w:t>Экономичес</w:t>
                          <w:softHyphen/>
                          <w:t>кие ресурсы</w:t>
                        </w:r>
                      </w:p>
                    </w:txbxContent>
                  </v:textbox>
                  <v:fill o:detectmouseclick="t" type="solid" color2="black"/>
                  <v:stroke color="black" weight="9360" joinstyle="miter" endcap="flat"/>
                </v:shape>
                <v:shape id="shape_0" fillcolor="white" stroked="t" style="position:absolute;left:8033;top:4458;width:1351;height:874;mso-wrap-style:square;v-text-anchor:top;mso-position-horizontal-relative:char" type="shapetype_202">
                  <v:textbox>
                    <w:txbxContent>
                      <w:p>
                        <w:pPr>
                          <w:overflowPunct w:val="false"/>
                          <w:bidi w:val="0"/>
                          <w:jc w:val="center"/>
                          <w:rPr/>
                        </w:pPr>
                        <w:r>
                          <w:rPr>
                            <w:kern w:val="2"/>
                            <w:sz w:val="28"/>
                            <w:szCs w:val="26"/>
                            <w:rFonts w:ascii="Times New Roman" w:hAnsi="Times New Roman" w:eastAsia="Times New Roman" w:cs="Times New Roman"/>
                            <w:color w:val="auto"/>
                            <w:lang w:val="ru-RU" w:bidi="ar-SA"/>
                          </w:rPr>
                          <w:t>Готовый продукт</w:t>
                        </w:r>
                      </w:p>
                    </w:txbxContent>
                  </v:textbox>
                  <v:fill o:detectmouseclick="t" type="solid" color2="black"/>
                  <v:stroke color="black" weight="9360" joinstyle="miter" endcap="flat"/>
                </v:shape>
                <v:shape id="shape_0" fillcolor="white" stroked="t" style="position:absolute;left:-1113;top:1113;width:2842;height:615;mso-wrap-style:square;v-text-anchor:top;rotation:270;mso-position-horizontal-relative:char" type="shapetype_202">
                  <v:textbox style="mso-layout-flow-alt:bottom-to-top">
                    <w:txbxContent>
                      <w:p>
                        <w:pPr>
                          <w:overflowPunct w:val="false"/>
                          <w:bidi w:val="0"/>
                          <w:jc w:val="center"/>
                          <w:rPr/>
                        </w:pPr>
                        <w:r>
                          <w:rPr>
                            <w:kern w:val="2"/>
                            <w:sz w:val="28"/>
                            <w:szCs w:val="26"/>
                            <w:rFonts w:ascii="Times New Roman" w:hAnsi="Times New Roman" w:eastAsia="Times New Roman" w:cs="Times New Roman"/>
                            <w:color w:val="auto"/>
                            <w:lang w:val="ru-RU" w:bidi="ar-SA"/>
                          </w:rPr>
                          <w:t>Природные ресурсы</w:t>
                        </w:r>
                      </w:p>
                    </w:txbxContent>
                  </v:textbox>
                  <v:fill o:detectmouseclick="t" type="solid" color2="black"/>
                  <v:stroke color="black" weight="9360" joinstyle="miter" endcap="flat"/>
                </v:shape>
                <v:group id="shape_0" style="position:absolute;left:2879;top:2227;width:808;height:1311">
                  <v:line id="shape_0" from="3069,2227" to="3687,2663" stroked="t" style="position:absolute;mso-position-horizontal-relative:char">
                    <v:stroke color="black" weight="9360" endarrow="block" endarrowwidth="medium" endarrowlength="medium" joinstyle="miter" endcap="flat"/>
                    <v:fill o:detectmouseclick="t" on="false"/>
                  </v:line>
                  <v:line id="shape_0" from="3069,2882" to="3687,2882" stroked="t" style="position:absolute;mso-position-horizontal-relative:char">
                    <v:stroke color="black" weight="9360" endarrow="block" endarrowwidth="medium" endarrowlength="medium" joinstyle="miter" endcap="flat"/>
                    <v:fill o:detectmouseclick="t" on="false"/>
                  </v:line>
                  <v:line id="shape_0" from="3069,3100" to="3687,3536" stroked="t" style="position:absolute;flip:y;mso-position-horizontal-relative:char">
                    <v:stroke color="black" weight="9360" endarrow="block" endarrowwidth="medium" endarrowlength="medium" joinstyle="miter" endcap="flat"/>
                    <v:fill o:detectmouseclick="t" on="false"/>
                  </v:line>
                  <v:shapetype id="shapetype_87" coordsize="21600,21600" o:spt="87" adj="10800,1800" path="m21600,21600qx@12@13l10800@5qy@14@15qx@16@17l10800@4qy@18@19xnsem21600,21600qx@12@13l10800@5qy@14@15qx@16@17l10800@4qy@18@19nfe">
                    <v:stroke joinstyle="miter"/>
                    <v:formulas>
                      <v:f eqn="val #0"/>
                      <v:f eqn="sum 21600 0 @0"/>
                      <v:f eqn="min @1 @0"/>
                      <v:f eqn="prod @2 1 2"/>
                      <v:f eqn="val #1"/>
                      <v:f eqn="sum @0 @4 0"/>
                      <v:f eqn="sumangle 0 45 0"/>
                      <v:f eqn="cos 10800 @6"/>
                      <v:f eqn="sin @4 @6"/>
                      <v:f eqn="sum width 0 @7"/>
                      <v:f eqn="sum @4 0 @8"/>
                      <v:f eqn="sum height @8 @4"/>
                      <v:f eqn="sum 0 21600 10800"/>
                      <v:f eqn="sum 0 21600 @4"/>
                      <v:f eqn="sum 0 10800 10800"/>
                      <v:f eqn="sum 0 @5 @4"/>
                      <v:f eqn="sum 10800 @14 0"/>
                      <v:f eqn="sum 0 @15 @4"/>
                      <v:f eqn="sum 10800 10800 0"/>
                      <v:f eqn="sum 0 @4 @4"/>
                    </v:formulas>
                    <v:path gradientshapeok="t" o:connecttype="rect" textboxrect="@9,@10,21600,@11"/>
                    <v:handles>
                      <v:h position="10800,@4"/>
                      <v:h position="0,@0"/>
                    </v:handles>
                  </v:shapetype>
                  <v:shape id="shape_0" stroked="t" style="position:absolute;left:2879;top:2227;width:153;height:1310;mso-wrap-style:none;v-text-anchor:middle;mso-position-horizontal-relative:char" type="shapetype_87">
                    <v:fill o:detectmouseclick="t" on="false"/>
                    <v:stroke color="black" weight="9360" joinstyle="miter" endcap="flat"/>
                  </v:shape>
                </v:group>
                <v:shape id="shape_0" stroked="f" style="position:absolute;left:1;top:6106;width:9587;height:655;mso-wrap-style:square;v-text-anchor:top;mso-position-horizontal-relative:char" type="shapetype_202">
                  <v:textbox>
                    <w:txbxContent>
                      <w:p>
                        <w:pPr>
                          <w:overflowPunct w:val="false"/>
                          <w:bidi w:val="0"/>
                          <w:spacing w:lineRule="auto" w:line="264"/>
                          <w:jc w:val="center"/>
                          <w:rPr/>
                        </w:pPr>
                        <w:r>
                          <w:rPr>
                            <w:kern w:val="2"/>
                            <w:sz w:val="28"/>
                            <w:szCs w:val="28"/>
                            <w:rFonts w:ascii="Times New Roman" w:hAnsi="Times New Roman" w:eastAsia="Times New Roman" w:cs="Times New Roman"/>
                            <w:color w:val="auto"/>
                            <w:lang w:val="ru-RU" w:bidi="ar-SA"/>
                          </w:rPr>
                          <w:t>Рисунок 1.2</w:t>
                        </w:r>
                        <w:r>
                          <w:rPr>
                            <w:kern w:val="2"/>
                            <w:sz w:val="28"/>
                            <w:szCs w:val="28"/>
                            <w:b/>
                            <w:rFonts w:ascii="Times New Roman" w:hAnsi="Times New Roman" w:eastAsia="Times New Roman" w:cs="Times New Roman"/>
                            <w:color w:val="auto"/>
                            <w:lang w:val="ru-RU" w:bidi="ar-SA"/>
                          </w:rPr>
                          <w:t xml:space="preserve"> –</w:t>
                        </w:r>
                        <w:r>
                          <w:rPr>
                            <w:kern w:val="2"/>
                            <w:sz w:val="28"/>
                            <w:szCs w:val="28"/>
                            <w:rFonts w:ascii="Times New Roman" w:hAnsi="Times New Roman" w:eastAsia="Times New Roman" w:cs="Times New Roman"/>
                            <w:color w:val="auto"/>
                            <w:lang w:val="ru-RU" w:bidi="ar-SA"/>
                          </w:rPr>
                          <w:t xml:space="preserve">  Внешние связи экономической системы</w:t>
                        </w:r>
                      </w:p>
                    </w:txbxContent>
                  </v:textbox>
                  <v:fill o:detectmouseclick="t" on="false"/>
                  <v:stroke color="#3465a4" joinstyle="round" endcap="flat"/>
                </v:shape>
                <v:shape id="shape_0" stroked="f" style="position:absolute;left:1742;top:4631;width:2429;height:1310;mso-wrap-style:square;v-text-anchor:top;mso-position-horizontal-relative:char" type="shapetype_202">
                  <v:textbox>
                    <w:txbxContent>
                      <w:p>
                        <w:pPr>
                          <w:overflowPunct w:val="false"/>
                          <w:bidi w:val="0"/>
                          <w:jc w:val="center"/>
                          <w:rPr/>
                        </w:pPr>
                        <w:r>
                          <w:rPr>
                            <w:kern w:val="2"/>
                            <w:sz w:val="26"/>
                            <w:szCs w:val="26"/>
                            <w:rFonts w:ascii="Times New Roman" w:hAnsi="Times New Roman" w:eastAsia="Times New Roman" w:cs="Times New Roman"/>
                            <w:color w:val="auto"/>
                            <w:lang w:val="ru-RU" w:bidi="ar-SA"/>
                          </w:rPr>
                          <w:t>Воздействия внешней среды (внешние факторы и помехи)</w:t>
                        </w:r>
                      </w:p>
                    </w:txbxContent>
                  </v:textbox>
                  <v:fill o:detectmouseclick="t" on="false"/>
                  <v:stroke color="#3465a4" joinstyle="round" endcap="flat"/>
                </v:shape>
                <v:shape id="shape_0" fillcolor="white" stroked="t" style="position:absolute;left:5770;top:2445;width:1597;height:912;mso-wrap-style:square;v-text-anchor:top;mso-position-horizontal-relative:char" type="shapetype_202">
                  <v:textbox>
                    <w:txbxContent>
                      <w:p>
                        <w:pPr>
                          <w:overflowPunct w:val="false"/>
                          <w:bidi w:val="0"/>
                          <w:jc w:val="center"/>
                          <w:rPr/>
                        </w:pPr>
                        <w:r>
                          <w:rPr>
                            <w:kern w:val="2"/>
                            <w:sz w:val="26"/>
                            <w:szCs w:val="26"/>
                            <w:rFonts w:ascii="Times New Roman" w:hAnsi="Times New Roman" w:eastAsia="Times New Roman" w:cs="Times New Roman"/>
                            <w:color w:val="auto"/>
                            <w:lang w:val="ru-RU" w:bidi="ar-SA"/>
                          </w:rPr>
                          <w:t>Субъект управления</w:t>
                        </w:r>
                      </w:p>
                    </w:txbxContent>
                  </v:textbox>
                  <v:fill o:detectmouseclick="t" type="solid" color2="black"/>
                  <v:stroke color="black" weight="9360" joinstyle="miter" endcap="flat"/>
                </v:shape>
                <v:line id="shape_0" from="6579,3371" to="6579,4026" stroked="t" style="position:absolute;mso-position-horizontal-relative:char">
                  <v:stroke color="black" weight="9360" endarrow="block" endarrowwidth="medium" endarrowlength="medium" joinstyle="miter" endcap="flat"/>
                  <v:fill o:detectmouseclick="t" on="false"/>
                </v:line>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style="position:absolute;left:4653;top:4044;width:499;height:497;mso-wrap-style:none;v-text-anchor:middle;mso-position-horizontal-relative:char" type="shapetype_75">
                  <v:imagedata r:id="rId4" o:detectmouseclick="t"/>
                  <v:stroke color="#3465a4" joinstyle="round" endcap="flat"/>
                </v:shape>
                <v:shape id="shape_0" stroked="f" style="position:absolute;left:4653;top:4933;width:499;height:497;mso-wrap-style:none;v-text-anchor:middle;mso-position-horizontal-relative:char" type="shapetype_75">
                  <v:imagedata r:id="rId5" o:detectmouseclick="t"/>
                  <v:stroke color="#3465a4" joinstyle="round" endcap="flat"/>
                </v:shape>
                <v:shape id="shape_0" stroked="f" style="position:absolute;left:6631;top:3488;width:499;height:497;mso-wrap-style:none;v-text-anchor:middle;mso-position-horizontal-relative:char" type="shapetype_75">
                  <v:imagedata r:id="rId6" o:detectmouseclick="t"/>
                  <v:stroke color="#3465a4" joinstyle="round" endcap="flat"/>
                </v:shape>
                <v:shape id="shape_0" stroked="f" style="position:absolute;left:7432;top:4479;width:520;height:497;mso-wrap-style:none;v-text-anchor:middle;mso-position-horizontal-relative:char" type="shapetype_75">
                  <v:imagedata r:id="rId7" o:detectmouseclick="t"/>
                  <v:stroke color="#3465a4" joinstyle="round" endcap="flat"/>
                </v:shape>
              </v:group>
            </w:pict>
          </mc:Fallback>
        </mc:AlternateContent>
      </w:r>
    </w:p>
    <w:p>
      <w:pPr>
        <w:pStyle w:val="Normal"/>
        <w:spacing w:lineRule="auto" w:line="264"/>
        <w:ind w:firstLine="720"/>
        <w:jc w:val="both"/>
        <w:rPr>
          <w:sz w:val="28"/>
        </w:rPr>
      </w:pPr>
      <w:r>
        <w:rPr>
          <w:i/>
          <w:sz w:val="28"/>
          <w:szCs w:val="28"/>
        </w:rPr>
        <w:t>Экономические ресурсы</w:t>
      </w:r>
      <w:r>
        <w:rPr>
          <w:sz w:val="28"/>
          <w:szCs w:val="28"/>
        </w:rPr>
        <w:t xml:space="preserve"> представляют входные воздействия </w:t>
      </w:r>
      <w:r>
        <w:rPr>
          <w:sz w:val="28"/>
          <w:szCs w:val="28"/>
        </w:rPr>
      </w:r>
      <m:oMath xmlns:m="http://schemas.openxmlformats.org/officeDocument/2006/math">
        <m:r>
          <w:rPr>
            <w:rFonts w:ascii="Cambria Math" w:hAnsi="Cambria Math"/>
          </w:rPr>
          <m:t xml:space="preserve">x</m:t>
        </m:r>
        <m:r>
          <w:rPr>
            <w:rFonts w:ascii="Cambria Math" w:hAnsi="Cambria Math"/>
          </w:rPr>
          <m:t xml:space="preserve">(</m:t>
        </m:r>
        <m:r>
          <w:rPr>
            <w:rFonts w:ascii="Cambria Math" w:hAnsi="Cambria Math"/>
          </w:rPr>
          <m:t xml:space="preserve">t</m:t>
        </m:r>
        <m:r>
          <w:rPr>
            <w:rFonts w:ascii="Cambria Math" w:hAnsi="Cambria Math"/>
          </w:rPr>
          <m:t xml:space="preserve">)</m:t>
        </m:r>
      </m:oMath>
      <w:r>
        <w:rPr>
          <w:sz w:val="28"/>
          <w:szCs w:val="28"/>
        </w:rPr>
        <w:t xml:space="preserve">, которые в совокупности с выделенным из шума внешней среды </w:t>
      </w:r>
      <w:r>
        <w:rPr/>
      </w:r>
      <m:oMath xmlns:m="http://schemas.openxmlformats.org/officeDocument/2006/math">
        <m:r>
          <w:rPr>
            <w:rFonts w:ascii="Cambria Math" w:hAnsi="Cambria Math"/>
          </w:rPr>
          <m:t xml:space="preserve">n</m:t>
        </m:r>
        <m:r>
          <w:rPr>
            <w:rFonts w:ascii="Cambria Math" w:hAnsi="Cambria Math"/>
          </w:rPr>
          <m:t xml:space="preserve">(</m:t>
        </m:r>
        <m:r>
          <w:rPr>
            <w:rFonts w:ascii="Cambria Math" w:hAnsi="Cambria Math"/>
          </w:rPr>
          <m:t xml:space="preserve">t</m:t>
        </m:r>
        <m:r>
          <w:rPr>
            <w:rFonts w:ascii="Cambria Math" w:hAnsi="Cambria Math"/>
          </w:rPr>
          <m:t xml:space="preserve">)</m:t>
        </m:r>
      </m:oMath>
      <w:r>
        <w:rPr/>
        <w:t xml:space="preserve"> </w:t>
      </w:r>
      <w:r>
        <w:rPr>
          <w:sz w:val="28"/>
          <w:szCs w:val="28"/>
        </w:rPr>
        <w:t xml:space="preserve">воздействиями внешних факторов составляют исходные </w:t>
      </w:r>
      <w:r>
        <w:rPr>
          <w:i/>
          <w:sz w:val="28"/>
          <w:szCs w:val="28"/>
        </w:rPr>
        <w:t>данные</w:t>
      </w:r>
      <w:r>
        <w:rPr>
          <w:sz w:val="28"/>
          <w:szCs w:val="28"/>
        </w:rPr>
        <w:t xml:space="preserve"> для переработки организацией под воздействием </w:t>
      </w:r>
      <w:r>
        <w:rPr>
          <w:i/>
          <w:sz w:val="28"/>
          <w:szCs w:val="28"/>
        </w:rPr>
        <w:t>управления</w:t>
      </w:r>
      <w:r>
        <w:rPr>
          <w:sz w:val="28"/>
          <w:szCs w:val="28"/>
        </w:rPr>
        <w:t xml:space="preserve"> </w:t>
      </w:r>
      <w:r>
        <w:rPr/>
      </w:r>
      <m:oMath xmlns:m="http://schemas.openxmlformats.org/officeDocument/2006/math">
        <m:r>
          <w:rPr>
            <w:rFonts w:ascii="Cambria Math" w:hAnsi="Cambria Math"/>
          </w:rPr>
          <m:t xml:space="preserve">u</m:t>
        </m:r>
        <m:r>
          <w:rPr>
            <w:rFonts w:ascii="Cambria Math" w:hAnsi="Cambria Math"/>
          </w:rPr>
          <m:t xml:space="preserve">(</m:t>
        </m:r>
        <m:r>
          <w:rPr>
            <w:rFonts w:ascii="Cambria Math" w:hAnsi="Cambria Math"/>
          </w:rPr>
          <m:t xml:space="preserve">t</m:t>
        </m:r>
        <m:r>
          <w:rPr>
            <w:rFonts w:ascii="Cambria Math" w:hAnsi="Cambria Math"/>
          </w:rPr>
          <m:t xml:space="preserve">)</m:t>
        </m:r>
      </m:oMath>
      <w:r>
        <w:rPr>
          <w:sz w:val="28"/>
        </w:rPr>
        <w:t xml:space="preserve"> и выработки результирующего продукта </w:t>
      </w:r>
      <w:r>
        <w:rPr/>
      </w:r>
      <m:oMath xmlns:m="http://schemas.openxmlformats.org/officeDocument/2006/math">
        <m:r>
          <w:rPr>
            <w:rFonts w:ascii="Cambria Math" w:hAnsi="Cambria Math"/>
          </w:rPr>
          <m:t xml:space="preserve">y</m:t>
        </m:r>
        <m:r>
          <w:rPr>
            <w:rFonts w:ascii="Cambria Math" w:hAnsi="Cambria Math"/>
          </w:rPr>
          <m:t xml:space="preserve">(</m:t>
        </m:r>
        <m:r>
          <w:rPr>
            <w:rFonts w:ascii="Cambria Math" w:hAnsi="Cambria Math"/>
          </w:rPr>
          <m:t xml:space="preserve">t</m:t>
        </m:r>
        <m:r>
          <w:rPr>
            <w:rFonts w:ascii="Cambria Math" w:hAnsi="Cambria Math"/>
          </w:rPr>
          <m:t xml:space="preserve">)</m:t>
        </m:r>
      </m:oMath>
      <w:r>
        <w:rPr>
          <w:sz w:val="28"/>
        </w:rPr>
        <w:t xml:space="preserve">. Таким образом, </w:t>
      </w:r>
      <w:r>
        <w:rPr>
          <w:i/>
          <w:sz w:val="28"/>
        </w:rPr>
        <w:t>экономическая система</w:t>
      </w:r>
      <w:r>
        <w:rPr>
          <w:sz w:val="28"/>
        </w:rPr>
        <w:t xml:space="preserve"> потребляет извне ресурсы и исходную </w:t>
      </w:r>
      <w:r>
        <w:rPr>
          <w:i/>
          <w:sz w:val="28"/>
        </w:rPr>
        <w:t>информацию</w:t>
      </w:r>
      <w:r>
        <w:rPr>
          <w:sz w:val="28"/>
        </w:rPr>
        <w:t xml:space="preserve"> на фоне шума, получает внешнее </w:t>
      </w:r>
      <w:r>
        <w:rPr>
          <w:i/>
          <w:sz w:val="28"/>
        </w:rPr>
        <w:t>управление</w:t>
      </w:r>
      <w:r>
        <w:rPr>
          <w:sz w:val="28"/>
        </w:rPr>
        <w:t xml:space="preserve"> и выводит вовне готовый продукт, который в свою очередь может быть задействован в качестве ресурса для другой организации.</w:t>
      </w:r>
    </w:p>
    <w:p>
      <w:pPr>
        <w:pStyle w:val="Normal"/>
        <w:spacing w:lineRule="auto" w:line="264"/>
        <w:ind w:firstLine="720"/>
        <w:jc w:val="both"/>
        <w:rPr/>
      </w:pPr>
      <w:r>
        <w:rPr>
          <w:sz w:val="28"/>
          <w:szCs w:val="28"/>
        </w:rPr>
        <w:t xml:space="preserve">В отличие от </w:t>
      </w:r>
      <w:r>
        <w:rPr>
          <w:i/>
          <w:sz w:val="28"/>
          <w:szCs w:val="28"/>
        </w:rPr>
        <w:t>экономических</w:t>
      </w:r>
      <w:r>
        <w:rPr>
          <w:sz w:val="28"/>
          <w:szCs w:val="28"/>
        </w:rPr>
        <w:t xml:space="preserve"> </w:t>
      </w:r>
      <w:r>
        <w:rPr>
          <w:i/>
          <w:sz w:val="28"/>
          <w:szCs w:val="28"/>
        </w:rPr>
        <w:t>систем</w:t>
      </w:r>
      <w:r>
        <w:rPr>
          <w:sz w:val="28"/>
          <w:szCs w:val="28"/>
        </w:rPr>
        <w:t xml:space="preserve">, главным </w:t>
      </w:r>
      <w:r>
        <w:rPr>
          <w:i/>
          <w:sz w:val="28"/>
          <w:szCs w:val="28"/>
        </w:rPr>
        <w:t>элементом</w:t>
      </w:r>
      <w:r>
        <w:rPr>
          <w:sz w:val="28"/>
          <w:szCs w:val="28"/>
        </w:rPr>
        <w:t xml:space="preserve"> социальных </w:t>
      </w:r>
      <w:r>
        <w:rPr>
          <w:i/>
          <w:sz w:val="28"/>
          <w:szCs w:val="28"/>
        </w:rPr>
        <w:t>систем</w:t>
      </w:r>
      <w:r>
        <w:rPr>
          <w:sz w:val="28"/>
          <w:szCs w:val="28"/>
        </w:rPr>
        <w:t xml:space="preserve"> любой категории сложности (от семьи до страны и человечества в целом) является человек со своими потребностями и интересами, своим видением мира, своими ценностными ориентациями.</w:t>
      </w:r>
    </w:p>
    <w:p>
      <w:pPr>
        <w:pStyle w:val="Normal"/>
        <w:spacing w:lineRule="auto" w:line="264"/>
        <w:ind w:firstLine="720"/>
        <w:jc w:val="both"/>
        <w:rPr>
          <w:sz w:val="28"/>
          <w:szCs w:val="28"/>
        </w:rPr>
      </w:pPr>
      <w:r>
        <w:rPr>
          <w:sz w:val="28"/>
          <w:szCs w:val="28"/>
        </w:rPr>
        <w:t xml:space="preserve">Системообразующие факторы в социальных </w:t>
      </w:r>
      <w:r>
        <w:rPr>
          <w:i/>
          <w:sz w:val="28"/>
          <w:szCs w:val="28"/>
        </w:rPr>
        <w:t>системах</w:t>
      </w:r>
      <w:r>
        <w:rPr>
          <w:sz w:val="28"/>
          <w:szCs w:val="28"/>
        </w:rPr>
        <w:t xml:space="preserve"> имеют свои индивидуальные особенности. Общность целей в социальной </w:t>
      </w:r>
      <w:r>
        <w:rPr>
          <w:i/>
          <w:sz w:val="28"/>
          <w:szCs w:val="28"/>
        </w:rPr>
        <w:t>системе</w:t>
      </w:r>
      <w:r>
        <w:rPr>
          <w:sz w:val="28"/>
          <w:szCs w:val="28"/>
        </w:rPr>
        <w:t xml:space="preserve"> сложнее, чем просто их механическое совпадение. Объединившись в силу каких-либо своих интересов, имея в связи с этим намерения решать именно свою определенную проблему, люди вынуждены для этого решать уже общую </w:t>
      </w:r>
      <w:r>
        <w:rPr>
          <w:i/>
          <w:sz w:val="28"/>
          <w:szCs w:val="28"/>
        </w:rPr>
        <w:t>задачу</w:t>
      </w:r>
      <w:r>
        <w:rPr>
          <w:sz w:val="28"/>
          <w:szCs w:val="28"/>
        </w:rPr>
        <w:t xml:space="preserve"> всего объединения, то есть добиваться чего-то такого, что прямо в их личные интересы могло не входить. В этом заключается одна из особенностей социальной </w:t>
      </w:r>
      <w:r>
        <w:rPr>
          <w:i/>
          <w:sz w:val="28"/>
          <w:szCs w:val="28"/>
        </w:rPr>
        <w:t>системы</w:t>
      </w:r>
      <w:r>
        <w:rPr>
          <w:sz w:val="28"/>
          <w:szCs w:val="28"/>
        </w:rPr>
        <w:t xml:space="preserve">: создавая ее с одной целью, создатели вынуждены решать и некоторые новые </w:t>
      </w:r>
      <w:r>
        <w:rPr>
          <w:i/>
          <w:sz w:val="28"/>
          <w:szCs w:val="28"/>
        </w:rPr>
        <w:t>задачи</w:t>
      </w:r>
      <w:r>
        <w:rPr>
          <w:sz w:val="28"/>
          <w:szCs w:val="28"/>
        </w:rPr>
        <w:t xml:space="preserve">, либо сверхзадачи. Другая особенность заключается в том, что в социальных </w:t>
      </w:r>
      <w:r>
        <w:rPr>
          <w:i/>
          <w:sz w:val="28"/>
          <w:szCs w:val="28"/>
        </w:rPr>
        <w:t>системах</w:t>
      </w:r>
      <w:r>
        <w:rPr>
          <w:sz w:val="28"/>
          <w:szCs w:val="28"/>
        </w:rPr>
        <w:t xml:space="preserve"> связи между их </w:t>
      </w:r>
      <w:r>
        <w:rPr>
          <w:i/>
          <w:sz w:val="28"/>
          <w:szCs w:val="28"/>
        </w:rPr>
        <w:t>элементами</w:t>
      </w:r>
      <w:r>
        <w:rPr>
          <w:sz w:val="28"/>
          <w:szCs w:val="28"/>
        </w:rPr>
        <w:t xml:space="preserve"> обеспечиваются </w:t>
      </w:r>
      <w:r>
        <w:rPr>
          <w:i/>
          <w:sz w:val="28"/>
          <w:szCs w:val="28"/>
        </w:rPr>
        <w:t>информацией</w:t>
      </w:r>
      <w:r>
        <w:rPr>
          <w:sz w:val="28"/>
          <w:szCs w:val="28"/>
        </w:rPr>
        <w:t xml:space="preserve">. Приоритетное место, естественно, занимают системообразующие связи. Но социальная система, образуя особую общность со средой, подвержена ее активному воздействию. Информационные связи со средой могут оказать значительное воздействие на внутреннюю структуру социальной </w:t>
      </w:r>
      <w:r>
        <w:rPr>
          <w:i/>
          <w:sz w:val="28"/>
          <w:szCs w:val="28"/>
        </w:rPr>
        <w:t>системы</w:t>
      </w:r>
      <w:r>
        <w:rPr>
          <w:sz w:val="28"/>
          <w:szCs w:val="28"/>
        </w:rPr>
        <w:t xml:space="preserve">. С другой стоны, информационная среда, ввиду ее важности, также является </w:t>
      </w:r>
      <w:r>
        <w:rPr>
          <w:i/>
          <w:sz w:val="28"/>
          <w:szCs w:val="28"/>
        </w:rPr>
        <w:t>объектом управления</w:t>
      </w:r>
      <w:r>
        <w:rPr>
          <w:sz w:val="28"/>
          <w:szCs w:val="28"/>
        </w:rPr>
        <w:t xml:space="preserve">, и наряду с </w:t>
      </w:r>
      <w:r>
        <w:rPr>
          <w:i/>
          <w:sz w:val="28"/>
          <w:szCs w:val="28"/>
        </w:rPr>
        <w:t>компонентами</w:t>
      </w:r>
      <w:r>
        <w:rPr>
          <w:sz w:val="28"/>
          <w:szCs w:val="28"/>
        </w:rPr>
        <w:t xml:space="preserve"> социальной </w:t>
      </w:r>
      <w:r>
        <w:rPr>
          <w:i/>
          <w:sz w:val="28"/>
          <w:szCs w:val="28"/>
        </w:rPr>
        <w:t>системы</w:t>
      </w:r>
      <w:r>
        <w:rPr>
          <w:sz w:val="28"/>
          <w:szCs w:val="28"/>
        </w:rPr>
        <w:t xml:space="preserve"> подчиняется закону информированности-упорядоченности: чем большей </w:t>
      </w:r>
      <w:r>
        <w:rPr>
          <w:i/>
          <w:sz w:val="28"/>
          <w:szCs w:val="28"/>
        </w:rPr>
        <w:t>информацией</w:t>
      </w:r>
      <w:r>
        <w:rPr>
          <w:sz w:val="28"/>
          <w:szCs w:val="28"/>
        </w:rPr>
        <w:t xml:space="preserve"> располагает социальная система о внутренней и внешней среде, тем выше вероятность ее устойчивого функционирования (самосохранения). Наиболее важным приложением закона информированности-упорядоченности является рекламная деятельность, обеспечивающая реализацию товаров и создания спроса на них.</w:t>
      </w:r>
    </w:p>
    <w:p>
      <w:pPr>
        <w:pStyle w:val="Normal"/>
        <w:spacing w:lineRule="auto" w:line="264"/>
        <w:ind w:firstLine="720"/>
        <w:jc w:val="both"/>
        <w:rPr/>
      </w:pPr>
      <w:r>
        <w:rPr>
          <w:sz w:val="28"/>
          <w:szCs w:val="28"/>
        </w:rPr>
        <w:t xml:space="preserve">Важнейшим </w:t>
      </w:r>
      <w:r>
        <w:rPr>
          <w:i/>
          <w:sz w:val="28"/>
          <w:szCs w:val="28"/>
        </w:rPr>
        <w:t>элементом</w:t>
      </w:r>
      <w:r>
        <w:rPr>
          <w:sz w:val="28"/>
          <w:szCs w:val="28"/>
        </w:rPr>
        <w:t xml:space="preserve"> внутренней среды является также </w:t>
      </w:r>
      <w:r>
        <w:rPr>
          <w:i/>
          <w:sz w:val="28"/>
          <w:szCs w:val="28"/>
        </w:rPr>
        <w:t>организационный порядок</w:t>
      </w:r>
      <w:r>
        <w:rPr>
          <w:sz w:val="28"/>
          <w:szCs w:val="28"/>
        </w:rPr>
        <w:t xml:space="preserve"> – совокупность постоянно автоматически действующих социальных связей и норм, в соответствии с которыми подчиненные могут действовать самостоятельно, не обращаясь каждый раз за указаниями к руководителю. Такой порядок может быть результатом спонтанно сложившегося механизма взаимодействия участников, что, однако, маловероятно. Чаще всего он искусственно конструируется, особенно на низовых уровнях организации, где его основы задаются технологией, и формализуется в соответствующих документах.</w:t>
      </w:r>
    </w:p>
    <w:p>
      <w:pPr>
        <w:pStyle w:val="Normal"/>
        <w:spacing w:lineRule="auto" w:line="264"/>
        <w:ind w:firstLine="720"/>
        <w:jc w:val="both"/>
        <w:rPr>
          <w:sz w:val="28"/>
          <w:szCs w:val="28"/>
        </w:rPr>
      </w:pPr>
      <w:r>
        <w:rPr>
          <w:sz w:val="28"/>
          <w:szCs w:val="28"/>
        </w:rPr>
        <w:t xml:space="preserve">Внутреннюю среду организации составляют также и взаимоотношения между ее участниками. По содержанию эти отношения могут быть либо 1) деловыми, партнерскими, устанавливающимися в соответствии с разделением труда и </w:t>
      </w:r>
      <w:r>
        <w:rPr>
          <w:i/>
          <w:sz w:val="28"/>
          <w:szCs w:val="28"/>
        </w:rPr>
        <w:t>организационным порядком</w:t>
      </w:r>
      <w:r>
        <w:rPr>
          <w:sz w:val="28"/>
          <w:szCs w:val="28"/>
        </w:rPr>
        <w:t>, либо 2) эмоциональными, основанными на симпатиях и антипатиях. Первые более открыты, стабильны, основываются на осознании взаимозависимости. Организации, где они господствуют, напоминают рынок, в то время как взаимоотношения типа 2 – чаще всего поле битвы.</w:t>
      </w:r>
    </w:p>
    <w:p>
      <w:pPr>
        <w:pStyle w:val="Normal"/>
        <w:spacing w:lineRule="auto" w:line="264"/>
        <w:ind w:firstLine="720"/>
        <w:jc w:val="both"/>
        <w:rPr/>
      </w:pPr>
      <w:r>
        <w:rPr>
          <w:i/>
          <w:sz w:val="28"/>
          <w:szCs w:val="28"/>
        </w:rPr>
        <w:t>Внешняя среда</w:t>
      </w:r>
      <w:r>
        <w:rPr>
          <w:sz w:val="28"/>
          <w:szCs w:val="28"/>
        </w:rPr>
        <w:t xml:space="preserve"> социальной </w:t>
      </w:r>
      <w:r>
        <w:rPr>
          <w:i/>
          <w:sz w:val="28"/>
          <w:szCs w:val="28"/>
        </w:rPr>
        <w:t>системы</w:t>
      </w:r>
      <w:r>
        <w:rPr>
          <w:sz w:val="28"/>
          <w:szCs w:val="28"/>
        </w:rPr>
        <w:t xml:space="preserve"> – это совокупность внешних факторов, с которыми система взаимодействует, или которые она должна учитывать в своей деятельности. Организация взаимодействует со средой, чтобы получать необходимые ресурсы в обмен на продукты своей деятельности и удалять отходы. </w:t>
      </w:r>
      <w:r>
        <w:rPr>
          <w:i/>
          <w:sz w:val="28"/>
          <w:szCs w:val="28"/>
        </w:rPr>
        <w:t>Внешняя среда</w:t>
      </w:r>
      <w:r>
        <w:rPr>
          <w:sz w:val="28"/>
          <w:szCs w:val="28"/>
        </w:rPr>
        <w:t xml:space="preserve"> признается большинством современных теорий управления главной характеристикой социальной и </w:t>
      </w:r>
      <w:r>
        <w:rPr>
          <w:i/>
          <w:sz w:val="28"/>
          <w:szCs w:val="28"/>
        </w:rPr>
        <w:t>экономической системы</w:t>
      </w:r>
      <w:r>
        <w:rPr>
          <w:sz w:val="28"/>
          <w:szCs w:val="28"/>
        </w:rPr>
        <w:t xml:space="preserve"> и характеризуется такими </w:t>
      </w:r>
      <w:r>
        <w:rPr>
          <w:i/>
          <w:sz w:val="28"/>
          <w:szCs w:val="28"/>
        </w:rPr>
        <w:t>показателями</w:t>
      </w:r>
      <w:r>
        <w:rPr>
          <w:sz w:val="28"/>
          <w:szCs w:val="28"/>
        </w:rPr>
        <w:t>:</w:t>
      </w:r>
    </w:p>
    <w:p>
      <w:pPr>
        <w:pStyle w:val="Normal"/>
        <w:numPr>
          <w:ilvl w:val="0"/>
          <w:numId w:val="67"/>
        </w:numPr>
        <w:spacing w:lineRule="auto" w:line="264"/>
        <w:jc w:val="both"/>
        <w:rPr/>
      </w:pPr>
      <w:r>
        <w:rPr>
          <w:sz w:val="28"/>
          <w:szCs w:val="28"/>
        </w:rPr>
        <w:t>подвижностью, определяемой взаимосвязью отдельных факторов: неопределенностью, сложностью, иерархичностью, темпами изменений: медленнее, в соответствии или быстрее реакции фирмы;</w:t>
      </w:r>
    </w:p>
    <w:p>
      <w:pPr>
        <w:pStyle w:val="Normal"/>
        <w:numPr>
          <w:ilvl w:val="0"/>
          <w:numId w:val="67"/>
        </w:numPr>
        <w:spacing w:lineRule="auto" w:line="264"/>
        <w:jc w:val="both"/>
        <w:rPr/>
      </w:pPr>
      <w:r>
        <w:rPr>
          <w:sz w:val="28"/>
          <w:szCs w:val="28"/>
        </w:rPr>
        <w:t>степенью привычности событий: привычные в пределах экстраполяции опыта, неожиданные, но имеющие аналоги в прошлом, неожиданные и совершенно новые;</w:t>
      </w:r>
    </w:p>
    <w:p>
      <w:pPr>
        <w:pStyle w:val="Normal"/>
        <w:numPr>
          <w:ilvl w:val="0"/>
          <w:numId w:val="67"/>
        </w:numPr>
        <w:spacing w:lineRule="auto" w:line="264"/>
        <w:jc w:val="both"/>
        <w:rPr>
          <w:sz w:val="28"/>
          <w:szCs w:val="28"/>
        </w:rPr>
      </w:pPr>
      <w:r>
        <w:rPr>
          <w:sz w:val="28"/>
          <w:szCs w:val="28"/>
        </w:rPr>
        <w:t>предсказуемостью: по аналогии с прошлым, путем экстраполяции, частичная предсказуемость, полная непредсказуемость.</w:t>
      </w:r>
    </w:p>
    <w:p>
      <w:pPr>
        <w:pStyle w:val="Normal"/>
        <w:spacing w:lineRule="auto" w:line="264"/>
        <w:ind w:firstLine="708"/>
        <w:jc w:val="both"/>
        <w:rPr/>
      </w:pPr>
      <w:r>
        <w:rPr>
          <w:sz w:val="28"/>
          <w:szCs w:val="28"/>
        </w:rPr>
        <w:t xml:space="preserve">На различные </w:t>
      </w:r>
      <w:r>
        <w:rPr>
          <w:i/>
          <w:sz w:val="28"/>
          <w:szCs w:val="28"/>
        </w:rPr>
        <w:t>элементы</w:t>
      </w:r>
      <w:r>
        <w:rPr>
          <w:sz w:val="28"/>
          <w:szCs w:val="28"/>
        </w:rPr>
        <w:t xml:space="preserve"> организации эти факторы оказывают неодинаковое влияние, что придает деятельности организации, особенно в перспективе, </w:t>
      </w:r>
      <w:r>
        <w:rPr>
          <w:i/>
          <w:sz w:val="28"/>
          <w:szCs w:val="28"/>
        </w:rPr>
        <w:t>элемент</w:t>
      </w:r>
      <w:r>
        <w:rPr>
          <w:sz w:val="28"/>
          <w:szCs w:val="28"/>
        </w:rPr>
        <w:t xml:space="preserve"> неопределенности</w:t>
      </w:r>
      <w:r>
        <w:rPr>
          <w:i/>
          <w:sz w:val="28"/>
          <w:szCs w:val="28"/>
        </w:rPr>
        <w:t>.</w:t>
      </w:r>
      <w:r>
        <w:rPr>
          <w:sz w:val="28"/>
          <w:szCs w:val="28"/>
        </w:rPr>
        <w:t xml:space="preserve"> В то же время, неопределенность во многом зависит и от внутренних моментов, среди которых можно выделить непредсказуемость поведения персонала и менеджеров – человеческий фактор.</w:t>
      </w:r>
    </w:p>
    <w:p>
      <w:pPr>
        <w:pStyle w:val="Normal"/>
        <w:spacing w:lineRule="auto" w:line="264"/>
        <w:ind w:firstLine="720"/>
        <w:jc w:val="both"/>
        <w:rPr/>
      </w:pPr>
      <w:r>
        <w:rPr>
          <w:i/>
          <w:sz w:val="28"/>
          <w:szCs w:val="28"/>
        </w:rPr>
        <w:t>Внешняя среда</w:t>
      </w:r>
      <w:r>
        <w:rPr>
          <w:sz w:val="28"/>
          <w:szCs w:val="28"/>
        </w:rPr>
        <w:t xml:space="preserve"> организации также называется ее окружением</w:t>
      </w:r>
      <w:r>
        <w:rPr>
          <w:i/>
          <w:sz w:val="28"/>
          <w:szCs w:val="28"/>
        </w:rPr>
        <w:t>,</w:t>
      </w:r>
      <w:r>
        <w:rPr>
          <w:sz w:val="28"/>
          <w:szCs w:val="28"/>
        </w:rPr>
        <w:t xml:space="preserve"> которое бывает деловым и фоновым. Деловое окружение образует те явления, </w:t>
      </w:r>
      <w:r>
        <w:rPr>
          <w:i/>
          <w:sz w:val="28"/>
          <w:szCs w:val="28"/>
        </w:rPr>
        <w:t>процессы</w:t>
      </w:r>
      <w:r>
        <w:rPr>
          <w:sz w:val="28"/>
          <w:szCs w:val="28"/>
        </w:rPr>
        <w:t xml:space="preserve"> и институты среды, с которыми организация непосредственно взаимодействует и может оказывать на них влияние (например, поставщики, потребители, посредники, конкуренты и т.д.). К фоновому окружению организация может только приспосабливаться, целенаправленно влиять на него она не в состоянии. Политика государства, состояние рынка и многие другие обстоятельства подавляющему большинству организаций неподвластны – их приходится принимать к сведению и либо подчиняться, либо уходить от их воздействия, либо пытаться теми или иными способами нейтрализовать последствия.</w:t>
      </w:r>
    </w:p>
    <w:p>
      <w:pPr>
        <w:pStyle w:val="Normal"/>
        <w:spacing w:lineRule="auto" w:line="264"/>
        <w:ind w:firstLine="720"/>
        <w:jc w:val="both"/>
        <w:rPr>
          <w:sz w:val="28"/>
          <w:szCs w:val="28"/>
        </w:rPr>
      </w:pPr>
      <w:r>
        <w:rPr>
          <w:sz w:val="28"/>
          <w:szCs w:val="28"/>
        </w:rPr>
        <w:t xml:space="preserve">Руководство организации должно быстро улавливать изменения во внешней и внутренней среде, ясно осознавать их значение, как в настоящем, так и в будущем, и выбирать наилучший вариант реакции в пределах существующих ресурсов и в условиях существующего фонового окружения. От того, насколько адекватно воспринимается менеджерами </w:t>
      </w:r>
      <w:r>
        <w:rPr>
          <w:i/>
          <w:sz w:val="28"/>
          <w:szCs w:val="28"/>
        </w:rPr>
        <w:t>внешняя среда</w:t>
      </w:r>
      <w:r>
        <w:rPr>
          <w:sz w:val="28"/>
          <w:szCs w:val="28"/>
        </w:rPr>
        <w:t xml:space="preserve">, зависит </w:t>
      </w:r>
      <w:r>
        <w:rPr>
          <w:i/>
          <w:sz w:val="28"/>
          <w:szCs w:val="28"/>
        </w:rPr>
        <w:t>качество</w:t>
      </w:r>
      <w:r>
        <w:rPr>
          <w:sz w:val="28"/>
          <w:szCs w:val="28"/>
        </w:rPr>
        <w:t xml:space="preserve"> вырабатываемых решений и обусловленная их принятием эффективность </w:t>
      </w:r>
      <w:r>
        <w:rPr>
          <w:i/>
          <w:sz w:val="28"/>
          <w:szCs w:val="28"/>
        </w:rPr>
        <w:t>управления</w:t>
      </w:r>
      <w:r>
        <w:rPr>
          <w:sz w:val="28"/>
          <w:szCs w:val="28"/>
        </w:rPr>
        <w:t xml:space="preserve">. Речь идет, прежде всего, об оптимальном выборе направлений развития, рынков и оптимальных технологий для обеспечения высокой эффективности функционирования </w:t>
      </w:r>
      <w:r>
        <w:rPr>
          <w:i/>
          <w:sz w:val="28"/>
          <w:szCs w:val="28"/>
        </w:rPr>
        <w:t>системы</w:t>
      </w:r>
      <w:r>
        <w:rPr>
          <w:sz w:val="28"/>
          <w:szCs w:val="28"/>
        </w:rPr>
        <w:t>.</w:t>
      </w:r>
    </w:p>
    <w:p>
      <w:pPr>
        <w:pStyle w:val="Normal"/>
        <w:spacing w:lineRule="auto" w:line="264"/>
        <w:ind w:firstLine="720"/>
        <w:jc w:val="both"/>
        <w:rPr>
          <w:sz w:val="28"/>
          <w:szCs w:val="28"/>
        </w:rPr>
      </w:pPr>
      <w:r>
        <w:rPr>
          <w:sz w:val="28"/>
          <w:szCs w:val="28"/>
        </w:rPr>
      </w:r>
    </w:p>
    <w:p>
      <w:pPr>
        <w:pStyle w:val="Heading3"/>
        <w:numPr>
          <w:ilvl w:val="2"/>
          <w:numId w:val="19"/>
        </w:numPr>
        <w:tabs>
          <w:tab w:val="clear" w:pos="708"/>
          <w:tab w:val="left" w:pos="1440" w:leader="none"/>
        </w:tabs>
        <w:ind w:left="1440" w:hanging="720"/>
        <w:rPr/>
      </w:pPr>
      <w:bookmarkStart w:id="6" w:name="__RefHeading___Toc501357791"/>
      <w:bookmarkEnd w:id="6"/>
      <w:r>
        <w:rPr>
          <w:rFonts w:cs="Times New Roman" w:ascii="Times New Roman" w:hAnsi="Times New Roman"/>
          <w:b w:val="false"/>
          <w:sz w:val="28"/>
        </w:rPr>
        <w:t>Эффективность функционирования социальных и экономических систем</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 xml:space="preserve">Теория </w:t>
      </w:r>
      <w:r>
        <w:rPr>
          <w:i/>
          <w:sz w:val="28"/>
          <w:szCs w:val="28"/>
        </w:rPr>
        <w:t>эффективности</w:t>
      </w:r>
      <w:r>
        <w:rPr>
          <w:sz w:val="28"/>
          <w:szCs w:val="28"/>
        </w:rPr>
        <w:t xml:space="preserve"> </w:t>
      </w:r>
      <w:r>
        <w:rPr>
          <w:i/>
          <w:sz w:val="28"/>
          <w:szCs w:val="28"/>
        </w:rPr>
        <w:t>систем</w:t>
      </w:r>
      <w:r>
        <w:rPr>
          <w:sz w:val="28"/>
          <w:szCs w:val="28"/>
        </w:rPr>
        <w:t xml:space="preserve"> [47] предлагает ряд общих принципиальных положений, которыми целесообразно руководствоваться при оценивании эффективности. Она формируется как раздел </w:t>
      </w:r>
      <w:r>
        <w:rPr>
          <w:i/>
          <w:iCs/>
          <w:sz w:val="28"/>
          <w:szCs w:val="28"/>
        </w:rPr>
        <w:t>системного анализа</w:t>
      </w:r>
      <w:r>
        <w:rPr>
          <w:sz w:val="28"/>
          <w:szCs w:val="28"/>
        </w:rPr>
        <w:t xml:space="preserve">, связанный с определением качества </w:t>
      </w:r>
      <w:r>
        <w:rPr>
          <w:i/>
          <w:sz w:val="28"/>
          <w:szCs w:val="28"/>
        </w:rPr>
        <w:t>систем</w:t>
      </w:r>
      <w:r>
        <w:rPr>
          <w:sz w:val="28"/>
          <w:szCs w:val="28"/>
        </w:rPr>
        <w:t xml:space="preserve"> и </w:t>
      </w:r>
      <w:r>
        <w:rPr>
          <w:i/>
          <w:sz w:val="28"/>
          <w:szCs w:val="28"/>
        </w:rPr>
        <w:t>процессов</w:t>
      </w:r>
      <w:r>
        <w:rPr>
          <w:sz w:val="28"/>
          <w:szCs w:val="28"/>
        </w:rPr>
        <w:t xml:space="preserve">, их реализующих, а также постулирует утверждение, что истинная оценка может быть получена только при </w:t>
      </w:r>
      <w:r>
        <w:rPr>
          <w:i/>
          <w:sz w:val="28"/>
          <w:szCs w:val="28"/>
        </w:rPr>
        <w:t>правильном</w:t>
      </w:r>
      <w:r>
        <w:rPr>
          <w:sz w:val="28"/>
          <w:szCs w:val="28"/>
        </w:rPr>
        <w:t xml:space="preserve"> (в соответствии с принятой </w:t>
      </w:r>
      <w:r>
        <w:rPr>
          <w:i/>
          <w:sz w:val="28"/>
          <w:szCs w:val="28"/>
        </w:rPr>
        <w:t>системой</w:t>
      </w:r>
      <w:r>
        <w:rPr>
          <w:sz w:val="28"/>
          <w:szCs w:val="28"/>
        </w:rPr>
        <w:t xml:space="preserve"> правил) выборе </w:t>
      </w:r>
      <w:r>
        <w:rPr>
          <w:i/>
          <w:sz w:val="28"/>
          <w:szCs w:val="28"/>
        </w:rPr>
        <w:t>показателей</w:t>
      </w:r>
      <w:r>
        <w:rPr>
          <w:sz w:val="28"/>
          <w:szCs w:val="28"/>
        </w:rPr>
        <w:t xml:space="preserve"> существенных свойств и процессе их оценивания.</w:t>
      </w:r>
    </w:p>
    <w:p>
      <w:pPr>
        <w:pStyle w:val="Normal"/>
        <w:spacing w:lineRule="auto" w:line="264"/>
        <w:ind w:firstLine="720"/>
        <w:jc w:val="both"/>
        <w:rPr/>
      </w:pPr>
      <w:r>
        <w:rPr>
          <w:sz w:val="28"/>
          <w:szCs w:val="28"/>
        </w:rPr>
        <w:t xml:space="preserve">В общем случае оценивание </w:t>
      </w:r>
      <w:r>
        <w:rPr>
          <w:i/>
          <w:sz w:val="28"/>
          <w:szCs w:val="28"/>
        </w:rPr>
        <w:t>сложных систем</w:t>
      </w:r>
      <w:r>
        <w:rPr>
          <w:sz w:val="28"/>
          <w:szCs w:val="28"/>
        </w:rPr>
        <w:t xml:space="preserve"> может проводиться для разных целей:</w:t>
      </w:r>
    </w:p>
    <w:p>
      <w:pPr>
        <w:pStyle w:val="Normal"/>
        <w:numPr>
          <w:ilvl w:val="0"/>
          <w:numId w:val="4"/>
        </w:numPr>
        <w:spacing w:lineRule="auto" w:line="264"/>
        <w:jc w:val="both"/>
        <w:rPr/>
      </w:pPr>
      <w:r>
        <w:rPr>
          <w:sz w:val="28"/>
          <w:szCs w:val="28"/>
        </w:rPr>
        <w:t xml:space="preserve">оптимизация (выбор наилучшего алгоритма из нескольких, реализующих один </w:t>
      </w:r>
      <w:r>
        <w:rPr>
          <w:i/>
          <w:sz w:val="28"/>
          <w:szCs w:val="28"/>
        </w:rPr>
        <w:t>закон функционирования системы</w:t>
      </w:r>
      <w:r>
        <w:rPr>
          <w:sz w:val="28"/>
          <w:szCs w:val="28"/>
        </w:rPr>
        <w:t>);</w:t>
      </w:r>
    </w:p>
    <w:p>
      <w:pPr>
        <w:pStyle w:val="Normal"/>
        <w:numPr>
          <w:ilvl w:val="0"/>
          <w:numId w:val="4"/>
        </w:numPr>
        <w:spacing w:lineRule="auto" w:line="264"/>
        <w:jc w:val="both"/>
        <w:rPr/>
      </w:pPr>
      <w:r>
        <w:rPr>
          <w:sz w:val="28"/>
          <w:szCs w:val="28"/>
        </w:rPr>
        <w:t xml:space="preserve">идентификация (определение </w:t>
      </w:r>
      <w:r>
        <w:rPr>
          <w:i/>
          <w:sz w:val="28"/>
          <w:szCs w:val="28"/>
        </w:rPr>
        <w:t>системы</w:t>
      </w:r>
      <w:r>
        <w:rPr>
          <w:sz w:val="28"/>
          <w:szCs w:val="28"/>
        </w:rPr>
        <w:t>, качество которой в наибольшей степени соответствует реальному объекту в заданных условиях);</w:t>
      </w:r>
    </w:p>
    <w:p>
      <w:pPr>
        <w:pStyle w:val="Normal"/>
        <w:numPr>
          <w:ilvl w:val="0"/>
          <w:numId w:val="4"/>
        </w:numPr>
        <w:spacing w:lineRule="auto" w:line="264"/>
        <w:jc w:val="both"/>
        <w:rPr>
          <w:sz w:val="28"/>
          <w:szCs w:val="28"/>
        </w:rPr>
      </w:pPr>
      <w:r>
        <w:rPr>
          <w:sz w:val="28"/>
          <w:szCs w:val="28"/>
        </w:rPr>
        <w:t xml:space="preserve">принятие решений по </w:t>
      </w:r>
      <w:r>
        <w:rPr>
          <w:i/>
          <w:sz w:val="28"/>
          <w:szCs w:val="28"/>
        </w:rPr>
        <w:t>управлению</w:t>
      </w:r>
      <w:r>
        <w:rPr>
          <w:sz w:val="28"/>
          <w:szCs w:val="28"/>
        </w:rPr>
        <w:t xml:space="preserve"> </w:t>
      </w:r>
      <w:r>
        <w:rPr>
          <w:i/>
          <w:sz w:val="28"/>
          <w:szCs w:val="28"/>
        </w:rPr>
        <w:t>системой</w:t>
      </w:r>
      <w:r>
        <w:rPr>
          <w:sz w:val="28"/>
          <w:szCs w:val="28"/>
        </w:rPr>
        <w:t>.</w:t>
      </w:r>
    </w:p>
    <w:p>
      <w:pPr>
        <w:pStyle w:val="Normal"/>
        <w:spacing w:lineRule="auto" w:line="264"/>
        <w:ind w:firstLine="708"/>
        <w:jc w:val="both"/>
        <w:rPr/>
      </w:pPr>
      <w:r>
        <w:rPr>
          <w:sz w:val="28"/>
          <w:szCs w:val="28"/>
        </w:rPr>
        <w:t>При этом основные этапы оценивания можно обозначить следующим образом.</w:t>
      </w:r>
    </w:p>
    <w:p>
      <w:pPr>
        <w:pStyle w:val="Normal"/>
        <w:spacing w:lineRule="auto" w:line="264"/>
        <w:ind w:firstLine="720"/>
        <w:jc w:val="both"/>
        <w:rPr/>
      </w:pPr>
      <w:r>
        <w:rPr>
          <w:sz w:val="28"/>
          <w:szCs w:val="28"/>
        </w:rPr>
        <w:t>Этап 1. Определение цели оценивания. Можно выделить два типа целей: качественная (достижение которой выражается в номинальной шкале или в шкале порядка) и количественная (то же в количественных шкалах). Должно осуществляться с позиций надсистемы.</w:t>
      </w:r>
    </w:p>
    <w:p>
      <w:pPr>
        <w:pStyle w:val="Normal"/>
        <w:spacing w:lineRule="auto" w:line="264"/>
        <w:ind w:firstLine="720"/>
        <w:jc w:val="both"/>
        <w:rPr>
          <w:sz w:val="28"/>
          <w:szCs w:val="28"/>
        </w:rPr>
      </w:pPr>
      <w:r>
        <w:rPr>
          <w:sz w:val="28"/>
          <w:szCs w:val="28"/>
        </w:rPr>
        <w:t xml:space="preserve">Этап 2. Измерение свойств </w:t>
      </w:r>
      <w:r>
        <w:rPr>
          <w:i/>
          <w:sz w:val="28"/>
          <w:szCs w:val="28"/>
        </w:rPr>
        <w:t>систем</w:t>
      </w:r>
      <w:r>
        <w:rPr>
          <w:sz w:val="28"/>
          <w:szCs w:val="28"/>
        </w:rPr>
        <w:t xml:space="preserve">, существенных для целей оценивания. Связан с выбором </w:t>
      </w:r>
      <w:r>
        <w:rPr>
          <w:iCs/>
          <w:sz w:val="28"/>
          <w:szCs w:val="28"/>
        </w:rPr>
        <w:t>шкал измерений свойств.</w:t>
      </w:r>
    </w:p>
    <w:p>
      <w:pPr>
        <w:pStyle w:val="Normal"/>
        <w:spacing w:lineRule="auto" w:line="264"/>
        <w:ind w:firstLine="720"/>
        <w:jc w:val="both"/>
        <w:rPr>
          <w:i/>
          <w:i/>
          <w:iCs/>
          <w:sz w:val="28"/>
          <w:szCs w:val="28"/>
        </w:rPr>
      </w:pPr>
      <w:r>
        <w:rPr>
          <w:sz w:val="28"/>
          <w:szCs w:val="28"/>
        </w:rPr>
        <w:t xml:space="preserve">Этап 3. Обоснование предпочтений – </w:t>
      </w:r>
      <w:r>
        <w:rPr>
          <w:i/>
          <w:sz w:val="28"/>
          <w:szCs w:val="28"/>
        </w:rPr>
        <w:t>критериев</w:t>
      </w:r>
      <w:r>
        <w:rPr>
          <w:sz w:val="28"/>
          <w:szCs w:val="28"/>
        </w:rPr>
        <w:t xml:space="preserve"> качества и </w:t>
      </w:r>
      <w:r>
        <w:rPr>
          <w:i/>
          <w:sz w:val="28"/>
          <w:szCs w:val="28"/>
        </w:rPr>
        <w:t>критериев</w:t>
      </w:r>
      <w:r>
        <w:rPr>
          <w:sz w:val="28"/>
          <w:szCs w:val="28"/>
        </w:rPr>
        <w:t xml:space="preserve"> </w:t>
      </w:r>
      <w:r>
        <w:rPr>
          <w:i/>
          <w:sz w:val="28"/>
          <w:szCs w:val="28"/>
        </w:rPr>
        <w:t>эффективности</w:t>
      </w:r>
      <w:r>
        <w:rPr>
          <w:sz w:val="28"/>
          <w:szCs w:val="28"/>
        </w:rPr>
        <w:t xml:space="preserve"> функционирования на основе измеренных свойств </w:t>
      </w:r>
      <w:r>
        <w:rPr>
          <w:i/>
          <w:sz w:val="28"/>
          <w:szCs w:val="28"/>
        </w:rPr>
        <w:t>систем</w:t>
      </w:r>
      <w:r>
        <w:rPr>
          <w:sz w:val="28"/>
          <w:szCs w:val="28"/>
        </w:rPr>
        <w:t xml:space="preserve"> на выбранных шкалах.</w:t>
      </w:r>
    </w:p>
    <w:p>
      <w:pPr>
        <w:pStyle w:val="Normal"/>
        <w:spacing w:lineRule="auto" w:line="264"/>
        <w:ind w:firstLine="720"/>
        <w:jc w:val="both"/>
        <w:rPr/>
      </w:pPr>
      <w:r>
        <w:rPr>
          <w:sz w:val="28"/>
          <w:szCs w:val="28"/>
        </w:rPr>
        <w:t xml:space="preserve">Этап 4. Собственно оценивание. Все исследуемые </w:t>
      </w:r>
      <w:r>
        <w:rPr>
          <w:i/>
          <w:sz w:val="28"/>
          <w:szCs w:val="28"/>
        </w:rPr>
        <w:t>системы</w:t>
      </w:r>
      <w:r>
        <w:rPr>
          <w:sz w:val="28"/>
          <w:szCs w:val="28"/>
        </w:rPr>
        <w:t xml:space="preserve">, рассматриваемые как альтернативы, сравниваются по сформулированным </w:t>
      </w:r>
      <w:r>
        <w:rPr>
          <w:i/>
          <w:sz w:val="28"/>
          <w:szCs w:val="28"/>
        </w:rPr>
        <w:t>критериям</w:t>
      </w:r>
      <w:r>
        <w:rPr>
          <w:sz w:val="28"/>
          <w:szCs w:val="28"/>
        </w:rPr>
        <w:t>.</w:t>
      </w:r>
    </w:p>
    <w:p>
      <w:pPr>
        <w:pStyle w:val="Normal"/>
        <w:spacing w:lineRule="auto" w:line="264"/>
        <w:ind w:firstLine="720"/>
        <w:jc w:val="both"/>
        <w:rPr>
          <w:color w:val="000000"/>
          <w:spacing w:val="1"/>
          <w:sz w:val="28"/>
          <w:szCs w:val="28"/>
        </w:rPr>
      </w:pPr>
      <w:r>
        <w:rPr>
          <w:i/>
          <w:iCs/>
          <w:color w:val="000000"/>
          <w:spacing w:val="41"/>
          <w:sz w:val="28"/>
          <w:szCs w:val="28"/>
        </w:rPr>
        <w:t>Критерий</w:t>
      </w:r>
      <w:r>
        <w:rPr>
          <w:i/>
          <w:iCs/>
          <w:color w:val="000000"/>
          <w:spacing w:val="9"/>
          <w:sz w:val="28"/>
          <w:szCs w:val="28"/>
        </w:rPr>
        <w:t xml:space="preserve"> </w:t>
      </w:r>
      <w:r>
        <w:rPr>
          <w:i/>
          <w:iCs/>
          <w:color w:val="000000"/>
          <w:spacing w:val="41"/>
          <w:sz w:val="28"/>
          <w:szCs w:val="28"/>
        </w:rPr>
        <w:t>эффективности</w:t>
      </w:r>
      <w:r>
        <w:rPr>
          <w:i/>
          <w:iCs/>
          <w:color w:val="000000"/>
          <w:spacing w:val="9"/>
          <w:sz w:val="28"/>
          <w:szCs w:val="28"/>
        </w:rPr>
        <w:t xml:space="preserve"> – </w:t>
      </w:r>
      <w:r>
        <w:rPr>
          <w:color w:val="000000"/>
          <w:spacing w:val="9"/>
          <w:sz w:val="28"/>
          <w:szCs w:val="28"/>
        </w:rPr>
        <w:t xml:space="preserve">обобщенный </w:t>
      </w:r>
      <w:r>
        <w:rPr>
          <w:i/>
          <w:color w:val="000000"/>
          <w:spacing w:val="9"/>
          <w:sz w:val="28"/>
          <w:szCs w:val="28"/>
        </w:rPr>
        <w:t>показа</w:t>
      </w:r>
      <w:r>
        <w:rPr>
          <w:i/>
          <w:color w:val="000000"/>
          <w:sz w:val="28"/>
          <w:szCs w:val="28"/>
        </w:rPr>
        <w:t>тель</w:t>
      </w:r>
      <w:r>
        <w:rPr>
          <w:color w:val="000000"/>
          <w:sz w:val="28"/>
          <w:szCs w:val="28"/>
        </w:rPr>
        <w:t xml:space="preserve"> и правило выбора лучшей </w:t>
      </w:r>
      <w:r>
        <w:rPr>
          <w:i/>
          <w:color w:val="000000"/>
          <w:sz w:val="28"/>
          <w:szCs w:val="28"/>
        </w:rPr>
        <w:t>системы</w:t>
      </w:r>
      <w:r>
        <w:rPr>
          <w:color w:val="000000"/>
          <w:sz w:val="28"/>
          <w:szCs w:val="28"/>
        </w:rPr>
        <w:t xml:space="preserve"> (лучшего решения). </w:t>
      </w:r>
      <w:r>
        <w:rPr>
          <w:color w:val="000000"/>
          <w:spacing w:val="1"/>
          <w:sz w:val="28"/>
          <w:szCs w:val="28"/>
        </w:rPr>
        <w:t>Например</w:t>
      </w:r>
      <w:r>
        <w:rPr>
          <w:color w:val="000000"/>
          <w:spacing w:val="-1"/>
          <w:sz w:val="28"/>
          <w:szCs w:val="28"/>
        </w:rPr>
        <w:t xml:space="preserve">, </w:t>
      </w:r>
      <w:r>
        <w:rPr>
          <w:color w:val="000000"/>
          <w:sz w:val="28"/>
          <w:szCs w:val="28"/>
        </w:rPr>
        <w:t>по обобщенным</w:t>
      </w:r>
      <w:r>
        <w:rPr>
          <w:color w:val="000000"/>
          <w:spacing w:val="-1"/>
          <w:sz w:val="28"/>
          <w:szCs w:val="28"/>
        </w:rPr>
        <w:t xml:space="preserve"> </w:t>
      </w:r>
      <w:r>
        <w:rPr>
          <w:i/>
          <w:color w:val="000000"/>
          <w:spacing w:val="-1"/>
          <w:sz w:val="28"/>
          <w:szCs w:val="28"/>
        </w:rPr>
        <w:t>показателям</w:t>
      </w:r>
      <w:r>
        <w:rPr>
          <w:color w:val="000000"/>
          <w:spacing w:val="-1"/>
          <w:sz w:val="28"/>
          <w:szCs w:val="28"/>
        </w:rPr>
        <w:t xml:space="preserve"> </w:t>
      </w:r>
      <w:r>
        <w:rPr>
          <w:i/>
          <w:color w:val="000000"/>
          <w:spacing w:val="-1"/>
          <w:sz w:val="28"/>
          <w:szCs w:val="28"/>
        </w:rPr>
        <w:t>эффективности</w:t>
      </w:r>
      <w:r>
        <w:rPr>
          <w:color w:val="000000"/>
          <w:spacing w:val="-1"/>
          <w:sz w:val="28"/>
          <w:szCs w:val="28"/>
        </w:rPr>
        <w:t xml:space="preserve"> (1.8): </w:t>
      </w:r>
      <w:r>
        <w:rPr>
          <w:color w:val="000000"/>
          <w:spacing w:val="-1"/>
          <w:sz w:val="28"/>
          <w:szCs w:val="28"/>
        </w:rPr>
      </w:r>
      <m:oMath xmlns:m="http://schemas.openxmlformats.org/officeDocument/2006/math">
        <m:r>
          <w:rPr>
            <w:rFonts w:ascii="Cambria Math" w:hAnsi="Cambria Math"/>
          </w:rPr>
          <m:t xml:space="preserve">Y</m:t>
        </m:r>
        <m:r>
          <w:rPr>
            <w:rFonts w:ascii="Cambria Math" w:hAnsi="Cambria Math"/>
          </w:rPr>
          <m:t xml:space="preserve">∗</m:t>
        </m:r>
        <m:r>
          <m:rPr>
            <m:lit/>
            <m:nor/>
          </m:rPr>
          <w:rPr>
            <w:rFonts w:ascii="Cambria Math" w:hAnsi="Cambria Math"/>
          </w:rPr>
          <m:t xml:space="preserve">max</m:t>
        </m:r>
        <m:d>
          <m:dPr>
            <m:begChr m:val="{"/>
            <m:endChr m:val="}"/>
          </m:dPr>
          <m:e>
            <m:sSup>
              <m:e>
                <m:r>
                  <w:rPr>
                    <w:rFonts w:ascii="Cambria Math" w:hAnsi="Cambria Math"/>
                  </w:rPr>
                  <m:t xml:space="preserve">Y</m:t>
                </m:r>
              </m:e>
              <m:sup>
                <m:r>
                  <w:rPr>
                    <w:rFonts w:ascii="Cambria Math" w:hAnsi="Cambria Math"/>
                  </w:rPr>
                  <m:t xml:space="preserve">j</m:t>
                </m:r>
              </m:sup>
            </m:sSup>
          </m:e>
        </m:d>
      </m:oMath>
      <w:r>
        <w:rPr>
          <w:i/>
          <w:iCs/>
          <w:color w:val="000000"/>
          <w:spacing w:val="-1"/>
          <w:sz w:val="28"/>
          <w:szCs w:val="28"/>
        </w:rPr>
        <w:t xml:space="preserve">. </w:t>
      </w:r>
      <w:r>
        <w:rPr>
          <w:color w:val="000000"/>
          <w:spacing w:val="-1"/>
          <w:sz w:val="28"/>
          <w:szCs w:val="28"/>
        </w:rPr>
        <w:t xml:space="preserve">Если решение выбирается по качественным характеристикам, </w:t>
      </w:r>
      <w:r>
        <w:rPr>
          <w:color w:val="000000"/>
          <w:spacing w:val="1"/>
          <w:sz w:val="28"/>
          <w:szCs w:val="28"/>
        </w:rPr>
        <w:t xml:space="preserve">то </w:t>
      </w:r>
      <w:r>
        <w:rPr>
          <w:i/>
          <w:color w:val="000000"/>
          <w:spacing w:val="1"/>
          <w:sz w:val="28"/>
          <w:szCs w:val="28"/>
        </w:rPr>
        <w:t>критерий</w:t>
      </w:r>
      <w:r>
        <w:rPr>
          <w:color w:val="000000"/>
          <w:spacing w:val="1"/>
          <w:sz w:val="28"/>
          <w:szCs w:val="28"/>
        </w:rPr>
        <w:t xml:space="preserve"> называется решающим правилом.</w:t>
      </w:r>
    </w:p>
    <w:p>
      <w:pPr>
        <w:pStyle w:val="Normal"/>
        <w:spacing w:lineRule="auto" w:line="264"/>
        <w:ind w:firstLine="720"/>
        <w:jc w:val="both"/>
        <w:rPr>
          <w:sz w:val="28"/>
          <w:szCs w:val="28"/>
        </w:rPr>
      </w:pPr>
      <w:r>
        <w:rPr>
          <w:color w:val="000000"/>
          <w:spacing w:val="1"/>
          <w:sz w:val="28"/>
          <w:szCs w:val="28"/>
        </w:rPr>
        <w:t xml:space="preserve">К настоящему времени еще не существует формальной теории, обеспечивающей объективное решение </w:t>
      </w:r>
      <w:r>
        <w:rPr>
          <w:i/>
          <w:color w:val="000000"/>
          <w:spacing w:val="1"/>
          <w:sz w:val="28"/>
          <w:szCs w:val="28"/>
        </w:rPr>
        <w:t>задачи</w:t>
      </w:r>
      <w:r>
        <w:rPr>
          <w:color w:val="000000"/>
          <w:spacing w:val="1"/>
          <w:sz w:val="28"/>
          <w:szCs w:val="28"/>
        </w:rPr>
        <w:t xml:space="preserve"> оценивания эффективности </w:t>
      </w:r>
      <w:r>
        <w:rPr>
          <w:i/>
          <w:color w:val="000000"/>
          <w:spacing w:val="1"/>
          <w:sz w:val="28"/>
          <w:szCs w:val="28"/>
        </w:rPr>
        <w:t>сложных систем</w:t>
      </w:r>
      <w:r>
        <w:rPr>
          <w:color w:val="000000"/>
          <w:spacing w:val="1"/>
          <w:sz w:val="28"/>
          <w:szCs w:val="28"/>
        </w:rPr>
        <w:t xml:space="preserve">: выбор </w:t>
      </w:r>
      <w:r>
        <w:rPr>
          <w:i/>
          <w:color w:val="000000"/>
          <w:spacing w:val="1"/>
          <w:sz w:val="28"/>
          <w:szCs w:val="28"/>
        </w:rPr>
        <w:t>показателей</w:t>
      </w:r>
      <w:r>
        <w:rPr>
          <w:color w:val="000000"/>
          <w:spacing w:val="1"/>
          <w:sz w:val="28"/>
          <w:szCs w:val="28"/>
        </w:rPr>
        <w:t xml:space="preserve"> и </w:t>
      </w:r>
      <w:r>
        <w:rPr>
          <w:i/>
          <w:color w:val="000000"/>
          <w:spacing w:val="1"/>
          <w:sz w:val="28"/>
          <w:szCs w:val="28"/>
        </w:rPr>
        <w:t>критериев</w:t>
      </w:r>
      <w:r>
        <w:rPr>
          <w:color w:val="000000"/>
          <w:spacing w:val="1"/>
          <w:sz w:val="28"/>
          <w:szCs w:val="28"/>
        </w:rPr>
        <w:t xml:space="preserve"> оценки существенно зависит от методов </w:t>
      </w:r>
      <w:r>
        <w:rPr>
          <w:i/>
          <w:color w:val="000000"/>
          <w:spacing w:val="1"/>
          <w:sz w:val="28"/>
          <w:szCs w:val="28"/>
        </w:rPr>
        <w:t>моделирования</w:t>
      </w:r>
      <w:r>
        <w:rPr>
          <w:color w:val="000000"/>
          <w:spacing w:val="1"/>
          <w:sz w:val="28"/>
          <w:szCs w:val="28"/>
        </w:rPr>
        <w:t xml:space="preserve"> систем. </w:t>
      </w:r>
      <w:r>
        <w:rPr>
          <w:sz w:val="28"/>
          <w:szCs w:val="28"/>
        </w:rPr>
        <w:t xml:space="preserve">Так, в </w:t>
      </w:r>
      <w:r>
        <w:rPr>
          <w:i/>
          <w:sz w:val="28"/>
          <w:szCs w:val="28"/>
        </w:rPr>
        <w:t>экономической</w:t>
      </w:r>
      <w:r>
        <w:rPr>
          <w:sz w:val="28"/>
          <w:szCs w:val="28"/>
        </w:rPr>
        <w:t xml:space="preserve"> </w:t>
      </w:r>
      <w:r>
        <w:rPr>
          <w:i/>
          <w:sz w:val="28"/>
          <w:szCs w:val="28"/>
        </w:rPr>
        <w:t>системе</w:t>
      </w:r>
      <w:r>
        <w:rPr>
          <w:sz w:val="28"/>
          <w:szCs w:val="28"/>
        </w:rPr>
        <w:t xml:space="preserve"> можно выделить внешние и внутренние </w:t>
      </w:r>
      <w:r>
        <w:rPr>
          <w:i/>
          <w:sz w:val="28"/>
          <w:szCs w:val="28"/>
        </w:rPr>
        <w:t>критерии</w:t>
      </w:r>
      <w:r>
        <w:rPr>
          <w:sz w:val="28"/>
          <w:szCs w:val="28"/>
        </w:rPr>
        <w:t xml:space="preserve">. Внешний </w:t>
      </w:r>
      <w:r>
        <w:rPr>
          <w:i/>
          <w:sz w:val="28"/>
          <w:szCs w:val="28"/>
        </w:rPr>
        <w:t>критерий</w:t>
      </w:r>
      <w:r>
        <w:rPr>
          <w:sz w:val="28"/>
          <w:szCs w:val="28"/>
        </w:rPr>
        <w:t xml:space="preserve"> формулируется с позиции надсистемы и ее целей, и представляет собой степень удовлетворения общественных потребностей. Внутренний </w:t>
      </w:r>
      <w:r>
        <w:rPr>
          <w:i/>
          <w:sz w:val="28"/>
          <w:szCs w:val="28"/>
        </w:rPr>
        <w:t>критерий</w:t>
      </w:r>
      <w:r>
        <w:rPr>
          <w:sz w:val="28"/>
          <w:szCs w:val="28"/>
        </w:rPr>
        <w:t xml:space="preserve"> полностью определяется </w:t>
      </w:r>
      <w:r>
        <w:rPr>
          <w:i/>
          <w:sz w:val="28"/>
          <w:szCs w:val="28"/>
        </w:rPr>
        <w:t>экономической</w:t>
      </w:r>
      <w:r>
        <w:rPr>
          <w:sz w:val="28"/>
          <w:szCs w:val="28"/>
        </w:rPr>
        <w:t xml:space="preserve"> </w:t>
      </w:r>
      <w:r>
        <w:rPr>
          <w:i/>
          <w:sz w:val="28"/>
          <w:szCs w:val="28"/>
        </w:rPr>
        <w:t>системой</w:t>
      </w:r>
      <w:r>
        <w:rPr>
          <w:sz w:val="28"/>
          <w:szCs w:val="28"/>
        </w:rPr>
        <w:t xml:space="preserve"> и выражает величину затрат различных ресурсов. Оба </w:t>
      </w:r>
      <w:r>
        <w:rPr>
          <w:i/>
          <w:sz w:val="28"/>
          <w:szCs w:val="28"/>
        </w:rPr>
        <w:t>критерия</w:t>
      </w:r>
      <w:r>
        <w:rPr>
          <w:sz w:val="28"/>
          <w:szCs w:val="28"/>
        </w:rPr>
        <w:t xml:space="preserve"> тесно взаимосвязаны: с одной стороны, рост потребностей вызывает необходимость развития производства, которое ведет к появлению новых искусственных материалов, источников энергии, средств производства, расширяющих диапазон применяемых ресурсов; с другой – рост потребностей, ограниченность ресурсов побуждают к их всемерной экономии, что соответствует внутреннему </w:t>
      </w:r>
      <w:r>
        <w:rPr>
          <w:i/>
          <w:sz w:val="28"/>
          <w:szCs w:val="28"/>
        </w:rPr>
        <w:t>критерию</w:t>
      </w:r>
      <w:r>
        <w:rPr>
          <w:sz w:val="28"/>
          <w:szCs w:val="28"/>
        </w:rPr>
        <w:t>.</w:t>
      </w:r>
    </w:p>
    <w:p>
      <w:pPr>
        <w:pStyle w:val="Normal"/>
        <w:spacing w:lineRule="auto" w:line="264"/>
        <w:ind w:firstLine="720"/>
        <w:jc w:val="both"/>
        <w:rPr>
          <w:sz w:val="28"/>
          <w:szCs w:val="28"/>
        </w:rPr>
      </w:pPr>
      <w:r>
        <w:rPr>
          <w:sz w:val="28"/>
          <w:szCs w:val="28"/>
        </w:rPr>
        <w:t xml:space="preserve">Постоянная необходимость удовлетворения потребностей требует повторения </w:t>
      </w:r>
      <w:r>
        <w:rPr>
          <w:i/>
          <w:sz w:val="28"/>
          <w:szCs w:val="28"/>
        </w:rPr>
        <w:t>процесса</w:t>
      </w:r>
      <w:r>
        <w:rPr>
          <w:sz w:val="28"/>
          <w:szCs w:val="28"/>
        </w:rPr>
        <w:t xml:space="preserve"> производства снова и снова. Поэтому </w:t>
      </w:r>
      <w:r>
        <w:rPr>
          <w:i/>
          <w:sz w:val="28"/>
          <w:szCs w:val="28"/>
        </w:rPr>
        <w:t>экономическая система</w:t>
      </w:r>
      <w:r>
        <w:rPr>
          <w:sz w:val="28"/>
          <w:szCs w:val="28"/>
        </w:rPr>
        <w:t xml:space="preserve"> функционирует в режиме воспроизводства. Поскольку продукты и услуги производятся в товарной форме, то в каждой экономике навстречу друг другу движутся два потока: товары и деньги (рис. 1.3).</w:t>
      </w:r>
    </w:p>
    <w:p>
      <w:pPr>
        <w:pStyle w:val="Style11"/>
        <w:spacing w:lineRule="auto" w:line="264" w:before="0" w:after="0"/>
        <w:jc w:val="center"/>
        <w:rPr>
          <w:sz w:val="28"/>
          <w:szCs w:val="28"/>
        </w:rPr>
      </w:pPr>
      <w:r>
        <w:rPr>
          <w:sz w:val="28"/>
          <w:szCs w:val="28"/>
        </w:rPr>
        <w:drawing>
          <wp:inline distT="0" distB="0" distL="0" distR="0">
            <wp:extent cx="6095365" cy="3867785"/>
            <wp:effectExtent l="0" t="0" r="0" b="0"/>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8"/>
                    <a:srcRect l="1220" t="-13" r="-8" b="-13"/>
                    <a:stretch>
                      <a:fillRect/>
                    </a:stretch>
                  </pic:blipFill>
                  <pic:spPr bwMode="auto">
                    <a:xfrm>
                      <a:off x="0" y="0"/>
                      <a:ext cx="6095365" cy="3867785"/>
                    </a:xfrm>
                    <a:prstGeom prst="rect">
                      <a:avLst/>
                    </a:prstGeom>
                  </pic:spPr>
                </pic:pic>
              </a:graphicData>
            </a:graphic>
          </wp:inline>
        </w:drawing>
      </w:r>
    </w:p>
    <w:p>
      <w:pPr>
        <w:pStyle w:val="Normal"/>
        <w:spacing w:lineRule="auto" w:line="264"/>
        <w:jc w:val="center"/>
        <w:rPr>
          <w:sz w:val="28"/>
          <w:szCs w:val="28"/>
        </w:rPr>
      </w:pPr>
      <w:r>
        <w:rPr>
          <w:sz w:val="28"/>
          <w:szCs w:val="28"/>
        </w:rPr>
        <w:t>Рисунок 1.3</w:t>
      </w:r>
      <w:r>
        <w:rPr>
          <w:b/>
          <w:sz w:val="28"/>
          <w:szCs w:val="28"/>
        </w:rPr>
        <w:t xml:space="preserve"> –</w:t>
      </w:r>
      <w:r>
        <w:rPr>
          <w:sz w:val="28"/>
          <w:szCs w:val="28"/>
        </w:rPr>
        <w:t xml:space="preserve"> Кругооборот ресурсов, товаров, услуг и денег в социально-экономической среде на уровне государства [39]</w:t>
      </w:r>
    </w:p>
    <w:p>
      <w:pPr>
        <w:pStyle w:val="Normal"/>
        <w:spacing w:lineRule="auto" w:line="264"/>
        <w:ind w:firstLine="720"/>
        <w:jc w:val="both"/>
        <w:rPr>
          <w:sz w:val="28"/>
          <w:szCs w:val="28"/>
        </w:rPr>
      </w:pPr>
      <w:r>
        <w:rPr>
          <w:sz w:val="28"/>
          <w:szCs w:val="28"/>
        </w:rPr>
      </w:r>
    </w:p>
    <w:p>
      <w:pPr>
        <w:pStyle w:val="Normal"/>
        <w:spacing w:lineRule="auto" w:line="264"/>
        <w:ind w:firstLine="720"/>
        <w:jc w:val="both"/>
        <w:rPr>
          <w:sz w:val="28"/>
          <w:szCs w:val="28"/>
        </w:rPr>
      </w:pPr>
      <w:r>
        <w:rPr>
          <w:sz w:val="28"/>
          <w:szCs w:val="28"/>
        </w:rPr>
        <w:t xml:space="preserve">Как видно на рис. 1.3, предприятия производят товары и услуги и направляют их на рынки продуктов, одновременно закупая природные и </w:t>
      </w:r>
      <w:r>
        <w:rPr>
          <w:i/>
          <w:sz w:val="28"/>
          <w:szCs w:val="28"/>
        </w:rPr>
        <w:t>экономические ресурсы</w:t>
      </w:r>
      <w:r>
        <w:rPr>
          <w:sz w:val="28"/>
          <w:szCs w:val="28"/>
        </w:rPr>
        <w:t xml:space="preserve"> на рынке ресурсов. Домашние хозяйства приобретают товары и услуги и поставляют на рынки ресурсов рабочую силу. Государство для содержания своего сектора экономики закупает товары и услуги на продуктовых рынках и ресурсы на рынках ресурсов. Навстречу потоку товаров движется поток денежных средств. Сердцевиной его является кредитно-денежная система государства, которая накапливает, распределяет и перераспределяет деньги. Посредством этой </w:t>
      </w:r>
      <w:r>
        <w:rPr>
          <w:i/>
          <w:sz w:val="28"/>
          <w:szCs w:val="28"/>
        </w:rPr>
        <w:t>системы</w:t>
      </w:r>
      <w:r>
        <w:rPr>
          <w:sz w:val="28"/>
          <w:szCs w:val="28"/>
        </w:rPr>
        <w:t xml:space="preserve"> государство аккумулирует часть денежных средств предприятий и домашних хозяйств в форме налогов, денег на счетах государственных банков. Расходуются эти средства на содержание (полное или частичное) образования, здравоохранения, национальной обороны, радио- и телевещания, пенсии, пособия безработным и малоимущим, дотации нерентабельным, но социально значимым предприятиям и другие цели. Предприятия, получая выручку от реализованной продукции, расходуют ее на оплату труда наемных рабочих и служащих, выплату дивидендов, оплату приобретенных ресурсов, выплату налогов государству и т. д. Домашние хозяйства получают доходы в виде заработной платы, процента, ренты, прибыли от семейных предприятий. Они расходуют денежные средства на приобретение товаров длительного и краткосрочного пользования, услуг, в том числе оказываемых государством, выплату налогов и другие цели. Кроме того, все субъекты </w:t>
      </w:r>
      <w:r>
        <w:rPr>
          <w:i/>
          <w:sz w:val="28"/>
          <w:szCs w:val="28"/>
        </w:rPr>
        <w:t>экономической системы</w:t>
      </w:r>
      <w:r>
        <w:rPr>
          <w:sz w:val="28"/>
          <w:szCs w:val="28"/>
        </w:rPr>
        <w:t xml:space="preserve"> получают кредит и возвращают его вместе с процентами.</w:t>
      </w:r>
    </w:p>
    <w:p>
      <w:pPr>
        <w:pStyle w:val="Normal"/>
        <w:spacing w:lineRule="auto" w:line="264"/>
        <w:ind w:firstLine="720"/>
        <w:jc w:val="both"/>
        <w:rPr>
          <w:sz w:val="28"/>
          <w:szCs w:val="28"/>
        </w:rPr>
      </w:pPr>
      <w:r>
        <w:rPr>
          <w:sz w:val="28"/>
          <w:szCs w:val="28"/>
        </w:rPr>
        <w:t xml:space="preserve">Следует отметить, что приведенная схема функционирования современной рыночной регулируемой </w:t>
      </w:r>
      <w:r>
        <w:rPr>
          <w:i/>
          <w:sz w:val="28"/>
          <w:szCs w:val="28"/>
        </w:rPr>
        <w:t>системы</w:t>
      </w:r>
      <w:r>
        <w:rPr>
          <w:sz w:val="28"/>
          <w:szCs w:val="28"/>
        </w:rPr>
        <w:t xml:space="preserve"> является упрощенной, в значительной степени условной, однако она дает общее представление о движении товаров и денег в экономике.</w:t>
      </w:r>
    </w:p>
    <w:p>
      <w:pPr>
        <w:pStyle w:val="Normal"/>
        <w:spacing w:lineRule="auto" w:line="264"/>
        <w:ind w:firstLine="720"/>
        <w:jc w:val="both"/>
        <w:rPr>
          <w:sz w:val="28"/>
          <w:szCs w:val="28"/>
        </w:rPr>
      </w:pPr>
      <w:r>
        <w:rPr>
          <w:sz w:val="28"/>
          <w:szCs w:val="28"/>
        </w:rPr>
      </w:r>
    </w:p>
    <w:p>
      <w:pPr>
        <w:pStyle w:val="Heading3"/>
        <w:numPr>
          <w:ilvl w:val="2"/>
          <w:numId w:val="19"/>
        </w:numPr>
        <w:tabs>
          <w:tab w:val="clear" w:pos="708"/>
          <w:tab w:val="left" w:pos="1440" w:leader="none"/>
        </w:tabs>
        <w:ind w:left="1440" w:hanging="720"/>
        <w:rPr>
          <w:rFonts w:ascii="Times New Roman" w:hAnsi="Times New Roman" w:cs="Times New Roman"/>
          <w:b w:val="false"/>
          <w:b w:val="false"/>
          <w:sz w:val="28"/>
        </w:rPr>
      </w:pPr>
      <w:bookmarkStart w:id="7" w:name="__RefHeading___Toc501357792"/>
      <w:bookmarkEnd w:id="7"/>
      <w:r>
        <w:rPr>
          <w:rFonts w:cs="Times New Roman" w:ascii="Times New Roman" w:hAnsi="Times New Roman"/>
          <w:b w:val="false"/>
          <w:sz w:val="28"/>
        </w:rPr>
        <w:t>Развитие социальных и экономических систем</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sz w:val="28"/>
          <w:szCs w:val="28"/>
        </w:rPr>
      </w:pPr>
      <w:r>
        <w:rPr>
          <w:i/>
          <w:sz w:val="28"/>
          <w:szCs w:val="28"/>
        </w:rPr>
        <w:t>Экономическая система</w:t>
      </w:r>
      <w:r>
        <w:rPr>
          <w:sz w:val="28"/>
          <w:szCs w:val="28"/>
        </w:rPr>
        <w:t xml:space="preserve"> не только функционирует, но и развивается. Она имеет свое начало и свой конец, переходя в новую </w:t>
      </w:r>
      <w:r>
        <w:rPr>
          <w:i/>
          <w:sz w:val="28"/>
          <w:szCs w:val="28"/>
        </w:rPr>
        <w:t>систему</w:t>
      </w:r>
      <w:r>
        <w:rPr>
          <w:sz w:val="28"/>
          <w:szCs w:val="28"/>
        </w:rPr>
        <w:t xml:space="preserve"> с другими качественными характеристиками. Однако если </w:t>
      </w:r>
      <w:r>
        <w:rPr>
          <w:i/>
          <w:sz w:val="28"/>
          <w:szCs w:val="28"/>
        </w:rPr>
        <w:t>компоненты</w:t>
      </w:r>
      <w:r>
        <w:rPr>
          <w:sz w:val="28"/>
          <w:szCs w:val="28"/>
        </w:rPr>
        <w:t xml:space="preserve">, составляющие </w:t>
      </w:r>
      <w:r>
        <w:rPr>
          <w:i/>
          <w:sz w:val="28"/>
          <w:szCs w:val="28"/>
        </w:rPr>
        <w:t>систему</w:t>
      </w:r>
      <w:r>
        <w:rPr>
          <w:sz w:val="28"/>
          <w:szCs w:val="28"/>
        </w:rPr>
        <w:t xml:space="preserve">, физически недолговечны (люди стареют и умирают, изнашиваются и разрушаются здания, сооружения, оборудование), то сама система живет значительно дольше. Это объясняется способностью </w:t>
      </w:r>
      <w:r>
        <w:rPr>
          <w:i/>
          <w:sz w:val="28"/>
          <w:szCs w:val="28"/>
        </w:rPr>
        <w:t>системы</w:t>
      </w:r>
      <w:r>
        <w:rPr>
          <w:sz w:val="28"/>
          <w:szCs w:val="28"/>
        </w:rPr>
        <w:t xml:space="preserve"> к самовоспроизводству, к постоянному обновлению составляющих ее функциональных связей и </w:t>
      </w:r>
      <w:r>
        <w:rPr>
          <w:i/>
          <w:sz w:val="28"/>
          <w:szCs w:val="28"/>
        </w:rPr>
        <w:t>отношений</w:t>
      </w:r>
      <w:r>
        <w:rPr>
          <w:sz w:val="28"/>
          <w:szCs w:val="28"/>
        </w:rPr>
        <w:t xml:space="preserve">. Причиной такого самообновления и развития </w:t>
      </w:r>
      <w:r>
        <w:rPr>
          <w:i/>
          <w:sz w:val="28"/>
          <w:szCs w:val="28"/>
        </w:rPr>
        <w:t>экономической системы</w:t>
      </w:r>
      <w:r>
        <w:rPr>
          <w:sz w:val="28"/>
          <w:szCs w:val="28"/>
        </w:rPr>
        <w:t xml:space="preserve"> являются присущие ей </w:t>
      </w:r>
      <w:r>
        <w:rPr>
          <w:i/>
          <w:sz w:val="28"/>
          <w:szCs w:val="28"/>
        </w:rPr>
        <w:t>экономические противоречия</w:t>
      </w:r>
      <w:r>
        <w:rPr>
          <w:sz w:val="28"/>
          <w:szCs w:val="28"/>
        </w:rPr>
        <w:t>.</w:t>
      </w:r>
    </w:p>
    <w:p>
      <w:pPr>
        <w:pStyle w:val="Normal"/>
        <w:spacing w:lineRule="auto" w:line="264"/>
        <w:ind w:firstLine="720"/>
        <w:jc w:val="both"/>
        <w:rPr>
          <w:sz w:val="28"/>
          <w:szCs w:val="28"/>
        </w:rPr>
      </w:pPr>
      <w:r>
        <w:rPr>
          <w:i/>
          <w:iCs/>
          <w:color w:val="000000"/>
          <w:spacing w:val="41"/>
          <w:sz w:val="28"/>
          <w:szCs w:val="28"/>
        </w:rPr>
        <w:t>Экономические</w:t>
      </w:r>
      <w:r>
        <w:rPr>
          <w:i/>
          <w:spacing w:val="20"/>
          <w:sz w:val="28"/>
          <w:szCs w:val="28"/>
        </w:rPr>
        <w:t xml:space="preserve"> </w:t>
      </w:r>
      <w:r>
        <w:rPr>
          <w:i/>
          <w:iCs/>
          <w:color w:val="000000"/>
          <w:spacing w:val="41"/>
          <w:sz w:val="28"/>
          <w:szCs w:val="28"/>
        </w:rPr>
        <w:t>противоречия</w:t>
      </w:r>
      <w:r>
        <w:rPr>
          <w:sz w:val="28"/>
          <w:szCs w:val="28"/>
        </w:rPr>
        <w:t xml:space="preserve"> свойственны как всей </w:t>
      </w:r>
      <w:r>
        <w:rPr>
          <w:i/>
          <w:sz w:val="28"/>
          <w:szCs w:val="28"/>
        </w:rPr>
        <w:t>системе</w:t>
      </w:r>
      <w:r>
        <w:rPr>
          <w:sz w:val="28"/>
          <w:szCs w:val="28"/>
        </w:rPr>
        <w:t xml:space="preserve">, так и составляющим ее </w:t>
      </w:r>
      <w:r>
        <w:rPr>
          <w:i/>
          <w:sz w:val="28"/>
          <w:szCs w:val="28"/>
        </w:rPr>
        <w:t>компонентам</w:t>
      </w:r>
      <w:r>
        <w:rPr>
          <w:sz w:val="28"/>
          <w:szCs w:val="28"/>
        </w:rPr>
        <w:t xml:space="preserve">. Они являются разновидностью общего диалектического противоречия, выражающего взаимодействие противоположных, взаимоисключающих сторон </w:t>
      </w:r>
      <w:r>
        <w:rPr>
          <w:i/>
          <w:sz w:val="28"/>
          <w:szCs w:val="28"/>
        </w:rPr>
        <w:t>системы</w:t>
      </w:r>
      <w:r>
        <w:rPr>
          <w:sz w:val="28"/>
          <w:szCs w:val="28"/>
        </w:rPr>
        <w:t xml:space="preserve">, которые вместе с тем находятся во внутреннем единстве и взаимопроникновении, и выступают источником самодвижения </w:t>
      </w:r>
      <w:r>
        <w:rPr>
          <w:i/>
          <w:sz w:val="28"/>
          <w:szCs w:val="28"/>
        </w:rPr>
        <w:t>системы</w:t>
      </w:r>
      <w:r>
        <w:rPr>
          <w:sz w:val="28"/>
          <w:szCs w:val="28"/>
        </w:rPr>
        <w:t xml:space="preserve">. Однако </w:t>
      </w:r>
      <w:r>
        <w:rPr>
          <w:i/>
          <w:sz w:val="28"/>
          <w:szCs w:val="28"/>
        </w:rPr>
        <w:t>экономические противоречия</w:t>
      </w:r>
      <w:r>
        <w:rPr>
          <w:sz w:val="28"/>
          <w:szCs w:val="28"/>
        </w:rPr>
        <w:t xml:space="preserve"> имеют и свои особенности. Во-первых, они не существуют вне субъектов хозяйственной деятельности, то есть вне желаний, интересов и целей людей. Поэтому </w:t>
      </w:r>
      <w:r>
        <w:rPr>
          <w:i/>
          <w:sz w:val="28"/>
          <w:szCs w:val="28"/>
        </w:rPr>
        <w:t>экономические противоречия</w:t>
      </w:r>
      <w:r>
        <w:rPr>
          <w:sz w:val="28"/>
          <w:szCs w:val="28"/>
        </w:rPr>
        <w:t xml:space="preserve"> всегда межсубъектны, то есть возникают между субъектами </w:t>
      </w:r>
      <w:r>
        <w:rPr>
          <w:i/>
          <w:sz w:val="28"/>
          <w:szCs w:val="28"/>
        </w:rPr>
        <w:t>экономической системы</w:t>
      </w:r>
      <w:r>
        <w:rPr>
          <w:sz w:val="28"/>
          <w:szCs w:val="28"/>
        </w:rPr>
        <w:t xml:space="preserve">. Во-вторых, </w:t>
      </w:r>
      <w:r>
        <w:rPr>
          <w:i/>
          <w:sz w:val="28"/>
          <w:szCs w:val="28"/>
        </w:rPr>
        <w:t>экономические противоречия</w:t>
      </w:r>
      <w:r>
        <w:rPr>
          <w:sz w:val="28"/>
          <w:szCs w:val="28"/>
        </w:rPr>
        <w:t xml:space="preserve"> сводятся к противоречиям между потребностями, интересами и целями этих субъектов. В-третьих, они всегда опосредованы объектами деятельности людей: вещами, материальными и духовными благами. Противоречия </w:t>
      </w:r>
      <w:r>
        <w:rPr>
          <w:i/>
          <w:sz w:val="28"/>
          <w:szCs w:val="28"/>
        </w:rPr>
        <w:t>системы</w:t>
      </w:r>
      <w:r>
        <w:rPr>
          <w:sz w:val="28"/>
          <w:szCs w:val="28"/>
        </w:rPr>
        <w:t xml:space="preserve"> порождают противоречивые тенденции ее развития: с одной стороны, стремление к </w:t>
      </w:r>
      <w:r>
        <w:rPr>
          <w:i/>
          <w:sz w:val="28"/>
          <w:szCs w:val="28"/>
        </w:rPr>
        <w:t>целостности</w:t>
      </w:r>
      <w:r>
        <w:rPr>
          <w:sz w:val="28"/>
          <w:szCs w:val="28"/>
        </w:rPr>
        <w:t>, с другой – к обособленности, с одной стороны, к централизации, с другой – к децентрализации, и т.д.</w:t>
      </w:r>
    </w:p>
    <w:p>
      <w:pPr>
        <w:pStyle w:val="Normal"/>
        <w:spacing w:lineRule="auto" w:line="264"/>
        <w:ind w:firstLine="720"/>
        <w:jc w:val="both"/>
        <w:rPr>
          <w:sz w:val="28"/>
          <w:szCs w:val="28"/>
        </w:rPr>
      </w:pPr>
      <w:r>
        <w:rPr>
          <w:sz w:val="28"/>
          <w:szCs w:val="28"/>
        </w:rPr>
        <w:t xml:space="preserve">Наиболее общим и главным источником развития </w:t>
      </w:r>
      <w:r>
        <w:rPr>
          <w:i/>
          <w:sz w:val="28"/>
          <w:szCs w:val="28"/>
        </w:rPr>
        <w:t>экономической системы</w:t>
      </w:r>
      <w:r>
        <w:rPr>
          <w:sz w:val="28"/>
          <w:szCs w:val="28"/>
        </w:rPr>
        <w:t xml:space="preserve"> является противоречие между ростом потребностей и возможностями их удовлетворения. Так как потребности растут быстрее, чем появляются средства их удовлетворения, то последние выступают промежуточным моментом, а противоречие – временно разрешающимся и постоянно повторяющимся.</w:t>
      </w:r>
    </w:p>
    <w:p>
      <w:pPr>
        <w:pStyle w:val="Normal"/>
        <w:spacing w:lineRule="auto" w:line="264"/>
        <w:ind w:firstLine="720"/>
        <w:jc w:val="both"/>
        <w:rPr>
          <w:sz w:val="28"/>
          <w:szCs w:val="28"/>
        </w:rPr>
      </w:pPr>
      <w:r>
        <w:rPr>
          <w:sz w:val="28"/>
          <w:szCs w:val="28"/>
        </w:rPr>
        <w:t xml:space="preserve">Каждая часть </w:t>
      </w:r>
      <w:r>
        <w:rPr>
          <w:i/>
          <w:sz w:val="28"/>
          <w:szCs w:val="28"/>
        </w:rPr>
        <w:t>экономической системы</w:t>
      </w:r>
      <w:r>
        <w:rPr>
          <w:sz w:val="28"/>
          <w:szCs w:val="28"/>
        </w:rPr>
        <w:t xml:space="preserve"> имеет свои внутренние источники развития – структурно-функциональные противоречия между </w:t>
      </w:r>
      <w:r>
        <w:rPr>
          <w:i/>
          <w:sz w:val="28"/>
          <w:szCs w:val="28"/>
        </w:rPr>
        <w:t>компонентами</w:t>
      </w:r>
      <w:r>
        <w:rPr>
          <w:sz w:val="28"/>
          <w:szCs w:val="28"/>
        </w:rPr>
        <w:t xml:space="preserve"> и внутри </w:t>
      </w:r>
      <w:r>
        <w:rPr>
          <w:i/>
          <w:sz w:val="28"/>
          <w:szCs w:val="28"/>
        </w:rPr>
        <w:t>компонентов</w:t>
      </w:r>
      <w:r>
        <w:rPr>
          <w:sz w:val="28"/>
          <w:szCs w:val="28"/>
        </w:rPr>
        <w:t>. Так, для производительных сил таким источников является противоречие между субъективным и объективным факторами производства – человеком и машинами. Постоянная необходимость удовлетворять растущие потребности требует увеличения масштабов производства, повышения его полезности и эффективности. Однако это требование вступает в противоречие с ограниченными возможностями человека: пределами его физической силы, скорости реакции и т.д. Разрешается это противоречие путем передачи технике все большего числа функций, оставляя за человеком творческие, целеполагающие обязанности.</w:t>
      </w:r>
    </w:p>
    <w:p>
      <w:pPr>
        <w:pStyle w:val="Normal"/>
        <w:spacing w:lineRule="auto" w:line="264"/>
        <w:ind w:firstLine="720"/>
        <w:jc w:val="both"/>
        <w:rPr>
          <w:sz w:val="28"/>
          <w:szCs w:val="28"/>
        </w:rPr>
      </w:pPr>
      <w:r>
        <w:rPr>
          <w:sz w:val="28"/>
          <w:szCs w:val="28"/>
        </w:rPr>
        <w:t xml:space="preserve">К внешним причинам развития </w:t>
      </w:r>
      <w:r>
        <w:rPr>
          <w:i/>
          <w:sz w:val="28"/>
          <w:szCs w:val="28"/>
        </w:rPr>
        <w:t>экономической системы</w:t>
      </w:r>
      <w:r>
        <w:rPr>
          <w:sz w:val="28"/>
          <w:szCs w:val="28"/>
        </w:rPr>
        <w:t xml:space="preserve"> относится ее взаимодействие с </w:t>
      </w:r>
      <w:r>
        <w:rPr>
          <w:i/>
          <w:sz w:val="28"/>
          <w:szCs w:val="28"/>
        </w:rPr>
        <w:t>социальной средой</w:t>
      </w:r>
      <w:r>
        <w:rPr>
          <w:sz w:val="28"/>
          <w:szCs w:val="28"/>
        </w:rPr>
        <w:t xml:space="preserve">, образующей надстройку над экономическим базисом. В эту надстройку входят политические, правовые, культурные, нравственные и другие отношения между людьми. Они, хотя и являются вторичными и производными от базиса, в то же время оказывают активное влияние на него через установление целей экономического развития, политической и правовой организации их выполнения, через различные методы </w:t>
      </w:r>
      <w:r>
        <w:rPr>
          <w:i/>
          <w:sz w:val="28"/>
          <w:szCs w:val="28"/>
        </w:rPr>
        <w:t>управления</w:t>
      </w:r>
      <w:r>
        <w:rPr>
          <w:sz w:val="28"/>
          <w:szCs w:val="28"/>
        </w:rPr>
        <w:t xml:space="preserve"> социальными и экономическими </w:t>
      </w:r>
      <w:r>
        <w:rPr>
          <w:i/>
          <w:sz w:val="28"/>
          <w:szCs w:val="28"/>
        </w:rPr>
        <w:t>процессами</w:t>
      </w:r>
      <w:r>
        <w:rPr>
          <w:sz w:val="28"/>
          <w:szCs w:val="28"/>
        </w:rPr>
        <w:t xml:space="preserve">. Активность надстройки и ее ведущего звена – политики – особенно возрастает в переломные периоды смены экономических приоритетов развития </w:t>
      </w:r>
      <w:r>
        <w:rPr>
          <w:i/>
          <w:sz w:val="28"/>
          <w:szCs w:val="28"/>
        </w:rPr>
        <w:t>системы</w:t>
      </w:r>
      <w:r>
        <w:rPr>
          <w:sz w:val="28"/>
          <w:szCs w:val="28"/>
        </w:rPr>
        <w:t xml:space="preserve">. Например, переход к рынку требует создания правового государства, внедрения демократических форм </w:t>
      </w:r>
      <w:r>
        <w:rPr>
          <w:i/>
          <w:sz w:val="28"/>
          <w:szCs w:val="28"/>
        </w:rPr>
        <w:t>управления</w:t>
      </w:r>
      <w:r>
        <w:rPr>
          <w:sz w:val="28"/>
          <w:szCs w:val="28"/>
        </w:rPr>
        <w:t xml:space="preserve"> и хозяйствования.</w:t>
      </w:r>
    </w:p>
    <w:p>
      <w:pPr>
        <w:pStyle w:val="Normal"/>
        <w:spacing w:lineRule="auto" w:line="264"/>
        <w:ind w:firstLine="720"/>
        <w:jc w:val="both"/>
        <w:rPr>
          <w:sz w:val="28"/>
          <w:szCs w:val="28"/>
        </w:rPr>
      </w:pPr>
      <w:r>
        <w:rPr>
          <w:sz w:val="28"/>
          <w:szCs w:val="28"/>
        </w:rPr>
        <w:t xml:space="preserve">Развитие </w:t>
      </w:r>
      <w:r>
        <w:rPr>
          <w:i/>
          <w:sz w:val="28"/>
          <w:szCs w:val="28"/>
        </w:rPr>
        <w:t>экономической системы</w:t>
      </w:r>
      <w:r>
        <w:rPr>
          <w:sz w:val="28"/>
          <w:szCs w:val="28"/>
        </w:rPr>
        <w:t xml:space="preserve"> лежит в основе экономического прогресса – движения от более низкого экономического состояния общества к более высокому, характеризующемуся бóльшим набором и лучшим качественным составом выпускаемых благ и услуг, более высокой эффективностью производства. Экономический прогресс в общем виде можно представить следующим образом. В основе него лежит развитие материальных производительных сил. Совершенствование средств и организации труда ведет к росту его производительности. В результате увеличивается объем выпускаемого продукта, что позволяет улучшать качество подготовки рабочей силы, создавать необходимые условия для расширенного воспроизводства. Новый материально-технический базис формирует новые знания и навыки работников и меняет существующее общественное разделение труда. Параллельно прогрессу техники и даже с его опережением идет развитие науки, превращающейся в непосредственную производительную силу путем воплощения в новых </w:t>
      </w:r>
      <w:r>
        <w:rPr>
          <w:i/>
          <w:sz w:val="28"/>
          <w:szCs w:val="28"/>
        </w:rPr>
        <w:t>знаниях</w:t>
      </w:r>
      <w:r>
        <w:rPr>
          <w:sz w:val="28"/>
          <w:szCs w:val="28"/>
        </w:rPr>
        <w:t xml:space="preserve"> людей, более совершенных технологиях и орудиях производства. Одновременно расширяются объем и структура потребностей, меняются способы их удовлетворения, образ жизни потребителя. Таким образом, более высокому уровню развития производительных сил соответствует более сложная форма производственных отношений. Также возрастают роль человека в производстве, уровень его квалификации и </w:t>
      </w:r>
      <w:r>
        <w:rPr>
          <w:i/>
          <w:sz w:val="28"/>
          <w:szCs w:val="28"/>
        </w:rPr>
        <w:t>знаний</w:t>
      </w:r>
      <w:r>
        <w:rPr>
          <w:sz w:val="28"/>
          <w:szCs w:val="28"/>
        </w:rPr>
        <w:t xml:space="preserve">, способность ставить и решать новые производственные </w:t>
      </w:r>
      <w:r>
        <w:rPr>
          <w:i/>
          <w:sz w:val="28"/>
          <w:szCs w:val="28"/>
        </w:rPr>
        <w:t>задачи</w:t>
      </w:r>
      <w:r>
        <w:rPr>
          <w:sz w:val="28"/>
          <w:szCs w:val="28"/>
        </w:rPr>
        <w:t>.</w:t>
      </w:r>
    </w:p>
    <w:p>
      <w:pPr>
        <w:pStyle w:val="Normal"/>
        <w:spacing w:lineRule="auto" w:line="264"/>
        <w:ind w:firstLine="720"/>
        <w:jc w:val="both"/>
        <w:rPr>
          <w:sz w:val="28"/>
          <w:szCs w:val="28"/>
        </w:rPr>
      </w:pPr>
      <w:r>
        <w:rPr>
          <w:sz w:val="28"/>
          <w:szCs w:val="28"/>
        </w:rPr>
        <w:t xml:space="preserve">Особенностью экономического прогресса является монотонное нарастание его темпов. Так, период до промышленного переворота общества характеризуется очень медленными темпами экономического развития. Скачок в развитии произошел благодаря крупному машинному производству, базирующемуся на прогрессе техники, углублении разделения труда и специализации. Страны с командной экономикой, концентрируя ресурсы на наиболее важных направлениях, вначале добились высоких темпов экономического роста. Но затем, в результате нежизнеспособности сложившейся </w:t>
      </w:r>
      <w:r>
        <w:rPr>
          <w:i/>
          <w:sz w:val="28"/>
          <w:szCs w:val="28"/>
        </w:rPr>
        <w:t>экономической системы</w:t>
      </w:r>
      <w:r>
        <w:rPr>
          <w:sz w:val="28"/>
          <w:szCs w:val="28"/>
        </w:rPr>
        <w:t xml:space="preserve">, волюнтаристского вмешательства и игнорирования действия экономических законов развития, деформации производственных отношений и прежде всего отношений собственности, темпы экономического роста стали снижаться. Это продолжалось вплоть до возникновения кризисного состояния экономики. Поэтому началась перестройка </w:t>
      </w:r>
      <w:r>
        <w:rPr>
          <w:i/>
          <w:sz w:val="28"/>
          <w:szCs w:val="28"/>
        </w:rPr>
        <w:t>экономической системы</w:t>
      </w:r>
      <w:r>
        <w:rPr>
          <w:sz w:val="28"/>
          <w:szCs w:val="28"/>
        </w:rPr>
        <w:t xml:space="preserve"> и соответствующей ей политической и правовой платформы для перехода к рыночной экономике.</w:t>
      </w:r>
    </w:p>
    <w:p>
      <w:pPr>
        <w:pStyle w:val="Normal"/>
        <w:spacing w:lineRule="auto" w:line="264"/>
        <w:ind w:firstLine="720"/>
        <w:jc w:val="both"/>
        <w:rPr>
          <w:sz w:val="28"/>
          <w:szCs w:val="28"/>
        </w:rPr>
      </w:pPr>
      <w:r>
        <w:rPr>
          <w:sz w:val="28"/>
          <w:szCs w:val="28"/>
        </w:rPr>
        <w:t xml:space="preserve">Экономический прогресс оценивается по определенным </w:t>
      </w:r>
      <w:r>
        <w:rPr>
          <w:i/>
          <w:sz w:val="28"/>
          <w:szCs w:val="28"/>
        </w:rPr>
        <w:t>критериям</w:t>
      </w:r>
      <w:r>
        <w:rPr>
          <w:sz w:val="28"/>
          <w:szCs w:val="28"/>
        </w:rPr>
        <w:t xml:space="preserve">, основным из которых, по мнению социологов, является всестороннее развитие личности. Экономический прогресс в государстве невозможен без созидательной энергии людей – производителей материальных и духовных благ. При этом человек является целью и средством этого прогресса. И именно человек есть связующее звено экономических и социальных </w:t>
      </w:r>
      <w:r>
        <w:rPr>
          <w:i/>
          <w:sz w:val="28"/>
          <w:szCs w:val="28"/>
        </w:rPr>
        <w:t>систем</w:t>
      </w:r>
      <w:r>
        <w:rPr>
          <w:sz w:val="28"/>
          <w:szCs w:val="28"/>
        </w:rPr>
        <w:t xml:space="preserve"> и структур, на стыках которых, как показали синергетические исследования, следует искать точки для приложения стимулирующих и стабилизирующих воздействий, обеспечивающих их устойчивое монотонное прогрессирование.</w:t>
      </w:r>
    </w:p>
    <w:p>
      <w:pPr>
        <w:pStyle w:val="Normal"/>
        <w:spacing w:lineRule="auto" w:line="264"/>
        <w:ind w:firstLine="720"/>
        <w:jc w:val="both"/>
        <w:rPr>
          <w:sz w:val="28"/>
          <w:szCs w:val="28"/>
        </w:rPr>
      </w:pPr>
      <w:r>
        <w:rPr>
          <w:i/>
          <w:iCs/>
          <w:color w:val="000000"/>
          <w:spacing w:val="41"/>
          <w:sz w:val="28"/>
          <w:szCs w:val="28"/>
        </w:rPr>
        <w:t>Синергетика</w:t>
      </w:r>
      <w:r>
        <w:rPr>
          <w:sz w:val="28"/>
          <w:szCs w:val="28"/>
        </w:rPr>
        <w:t xml:space="preserve"> – междисциплинарное направление научных исследований, возникшее в начале 70-х годов ХХ века, и ставящее в качестве своей основной </w:t>
      </w:r>
      <w:r>
        <w:rPr>
          <w:i/>
          <w:sz w:val="28"/>
          <w:szCs w:val="28"/>
        </w:rPr>
        <w:t>задачи</w:t>
      </w:r>
      <w:r>
        <w:rPr>
          <w:sz w:val="28"/>
          <w:szCs w:val="28"/>
        </w:rPr>
        <w:t xml:space="preserve"> познание общих закономерностей и принципов, лежащих в основе </w:t>
      </w:r>
      <w:r>
        <w:rPr>
          <w:i/>
          <w:sz w:val="28"/>
          <w:szCs w:val="28"/>
        </w:rPr>
        <w:t>процессов</w:t>
      </w:r>
      <w:r>
        <w:rPr>
          <w:sz w:val="28"/>
          <w:szCs w:val="28"/>
        </w:rPr>
        <w:t xml:space="preserve"> самоорганизации в </w:t>
      </w:r>
      <w:r>
        <w:rPr>
          <w:i/>
          <w:sz w:val="28"/>
          <w:szCs w:val="28"/>
        </w:rPr>
        <w:t>системах</w:t>
      </w:r>
      <w:r>
        <w:rPr>
          <w:sz w:val="28"/>
          <w:szCs w:val="28"/>
        </w:rPr>
        <w:t xml:space="preserve"> самой разной природы: физических, химических, биологических, технических, экономических и социальных.</w:t>
      </w:r>
    </w:p>
    <w:p>
      <w:pPr>
        <w:pStyle w:val="Normal"/>
        <w:spacing w:lineRule="auto" w:line="264"/>
        <w:ind w:firstLine="720"/>
        <w:jc w:val="both"/>
        <w:rPr>
          <w:sz w:val="28"/>
          <w:szCs w:val="28"/>
        </w:rPr>
      </w:pPr>
      <w:r>
        <w:rPr>
          <w:sz w:val="28"/>
          <w:szCs w:val="28"/>
        </w:rPr>
        <w:t xml:space="preserve">Социальные противоречия, также как экономические – межсубъектны и опосредованы объектами и спецификой деятельности людей, в данном случае основных системообразующих </w:t>
      </w:r>
      <w:r>
        <w:rPr>
          <w:i/>
          <w:sz w:val="28"/>
          <w:szCs w:val="28"/>
        </w:rPr>
        <w:t>элементов</w:t>
      </w:r>
      <w:r>
        <w:rPr>
          <w:sz w:val="28"/>
          <w:szCs w:val="28"/>
        </w:rPr>
        <w:t>. Их специфика заключается в их естественной природе, организационный аспект которой носит отчетливый синергетический характер.</w:t>
      </w:r>
    </w:p>
    <w:p>
      <w:pPr>
        <w:pStyle w:val="Normal"/>
        <w:spacing w:lineRule="auto" w:line="264"/>
        <w:ind w:firstLine="720"/>
        <w:jc w:val="both"/>
        <w:rPr>
          <w:sz w:val="28"/>
          <w:szCs w:val="28"/>
        </w:rPr>
      </w:pPr>
      <w:r>
        <w:rPr>
          <w:i/>
          <w:sz w:val="28"/>
          <w:szCs w:val="28"/>
        </w:rPr>
        <w:t>Синергетика</w:t>
      </w:r>
      <w:r>
        <w:rPr>
          <w:sz w:val="28"/>
          <w:szCs w:val="28"/>
        </w:rPr>
        <w:t xml:space="preserve"> ошеломляет своими необычными идеями и представлениями [44]. Во-первых, становится очевидным, что сложноорганизованным </w:t>
      </w:r>
      <w:r>
        <w:rPr>
          <w:i/>
          <w:sz w:val="28"/>
          <w:szCs w:val="28"/>
        </w:rPr>
        <w:t>системам</w:t>
      </w:r>
      <w:r>
        <w:rPr>
          <w:sz w:val="28"/>
          <w:szCs w:val="28"/>
        </w:rPr>
        <w:t xml:space="preserve"> нельзя навязывать пути их развития. Скорее, необходимо понять, как способствовать их собственным тенденциям развития, как выводить </w:t>
      </w:r>
      <w:r>
        <w:rPr>
          <w:i/>
          <w:sz w:val="28"/>
          <w:szCs w:val="28"/>
        </w:rPr>
        <w:t>системы</w:t>
      </w:r>
      <w:r>
        <w:rPr>
          <w:sz w:val="28"/>
          <w:szCs w:val="28"/>
        </w:rPr>
        <w:t xml:space="preserve"> на эти пути. В наиболее общем плане важно понять законы совместной жизни природы и человечества. Проблема управляемого развития принимает, таким образом, форму проблемы самоуправляемого развития.</w:t>
      </w:r>
    </w:p>
    <w:p>
      <w:pPr>
        <w:pStyle w:val="Normal"/>
        <w:spacing w:lineRule="auto" w:line="264"/>
        <w:ind w:firstLine="720"/>
        <w:jc w:val="both"/>
        <w:rPr>
          <w:sz w:val="28"/>
          <w:szCs w:val="28"/>
        </w:rPr>
      </w:pPr>
      <w:r>
        <w:rPr>
          <w:sz w:val="28"/>
          <w:szCs w:val="28"/>
        </w:rPr>
        <w:t xml:space="preserve">Во-вторых, </w:t>
      </w:r>
      <w:r>
        <w:rPr>
          <w:i/>
          <w:sz w:val="28"/>
          <w:szCs w:val="28"/>
        </w:rPr>
        <w:t>синергетика</w:t>
      </w:r>
      <w:r>
        <w:rPr>
          <w:sz w:val="28"/>
          <w:szCs w:val="28"/>
        </w:rPr>
        <w:t xml:space="preserve"> демонстрирует нам, каким образом и почему хаос может выступать в качестве созидающего начала конструктивного механизма эволюции, как из хаоса объединенными силами может развиться новая организация. Через хаос осуществляется связь разных уровней организации. В соответствующие моменты – моменты неустойчивости – малые возмущения, флуктуации могут разрастаться в макроструктуры. При этом в особых состояниях неустойчивости социальной среды действия каждого отдельного человека могут влиять на микросоциальные </w:t>
      </w:r>
      <w:r>
        <w:rPr>
          <w:i/>
          <w:sz w:val="28"/>
          <w:szCs w:val="28"/>
        </w:rPr>
        <w:t>процессы</w:t>
      </w:r>
      <w:r>
        <w:rPr>
          <w:sz w:val="28"/>
          <w:szCs w:val="28"/>
        </w:rPr>
        <w:t xml:space="preserve">. Отсюда вытекает необходимость осознания каждым человеком огромной ответственности за судьбу всей социальной </w:t>
      </w:r>
      <w:r>
        <w:rPr>
          <w:i/>
          <w:sz w:val="28"/>
          <w:szCs w:val="28"/>
        </w:rPr>
        <w:t>системы</w:t>
      </w:r>
      <w:r>
        <w:rPr>
          <w:sz w:val="28"/>
          <w:szCs w:val="28"/>
        </w:rPr>
        <w:t>, всего общества.</w:t>
      </w:r>
    </w:p>
    <w:p>
      <w:pPr>
        <w:pStyle w:val="Normal"/>
        <w:spacing w:lineRule="auto" w:line="264"/>
        <w:ind w:firstLine="720"/>
        <w:jc w:val="both"/>
        <w:rPr>
          <w:sz w:val="28"/>
          <w:szCs w:val="28"/>
        </w:rPr>
      </w:pPr>
      <w:r>
        <w:rPr>
          <w:sz w:val="28"/>
          <w:szCs w:val="28"/>
        </w:rPr>
        <w:t xml:space="preserve">В-третьих, </w:t>
      </w:r>
      <w:r>
        <w:rPr>
          <w:i/>
          <w:sz w:val="28"/>
          <w:szCs w:val="28"/>
        </w:rPr>
        <w:t>синергетика</w:t>
      </w:r>
      <w:r>
        <w:rPr>
          <w:sz w:val="28"/>
          <w:szCs w:val="28"/>
        </w:rPr>
        <w:t xml:space="preserve"> свидетельствует о том, что для </w:t>
      </w:r>
      <w:r>
        <w:rPr>
          <w:i/>
          <w:sz w:val="28"/>
          <w:szCs w:val="28"/>
        </w:rPr>
        <w:t>сложных систем</w:t>
      </w:r>
      <w:r>
        <w:rPr>
          <w:sz w:val="28"/>
          <w:szCs w:val="28"/>
        </w:rPr>
        <w:t>, как правило, существует несколько альтернативных путей развития. При этом, хотя путей эволюции (путей развития) много, но с выбором пути в точках ветвления.</w:t>
      </w:r>
    </w:p>
    <w:p>
      <w:pPr>
        <w:pStyle w:val="Normal"/>
        <w:spacing w:lineRule="auto" w:line="264"/>
        <w:ind w:firstLine="720"/>
        <w:jc w:val="both"/>
        <w:rPr>
          <w:sz w:val="28"/>
          <w:szCs w:val="28"/>
        </w:rPr>
      </w:pPr>
      <w:r>
        <w:rPr>
          <w:sz w:val="28"/>
          <w:szCs w:val="28"/>
        </w:rPr>
        <w:t xml:space="preserve">В-четвертых, </w:t>
      </w:r>
      <w:r>
        <w:rPr>
          <w:i/>
          <w:sz w:val="28"/>
          <w:szCs w:val="28"/>
        </w:rPr>
        <w:t>синергетика</w:t>
      </w:r>
      <w:r>
        <w:rPr>
          <w:sz w:val="28"/>
          <w:szCs w:val="28"/>
        </w:rPr>
        <w:t xml:space="preserve"> открывает новые принципы сборки сложного эволюционного целого из частей, построения сложных развивающихся структур из простых, таким свойством не обладающих. Объединение структур не сводится к их простому сложению: целое уже не равно сумме частей.</w:t>
      </w:r>
    </w:p>
    <w:p>
      <w:pPr>
        <w:pStyle w:val="Normal"/>
        <w:spacing w:lineRule="auto" w:line="264"/>
        <w:ind w:firstLine="720"/>
        <w:jc w:val="both"/>
        <w:rPr>
          <w:sz w:val="28"/>
          <w:szCs w:val="28"/>
        </w:rPr>
      </w:pPr>
      <w:r>
        <w:rPr>
          <w:sz w:val="28"/>
          <w:szCs w:val="28"/>
        </w:rPr>
        <w:t xml:space="preserve">В-пятых, </w:t>
      </w:r>
      <w:r>
        <w:rPr>
          <w:i/>
          <w:sz w:val="28"/>
          <w:szCs w:val="28"/>
        </w:rPr>
        <w:t>синергетика</w:t>
      </w:r>
      <w:r>
        <w:rPr>
          <w:sz w:val="28"/>
          <w:szCs w:val="28"/>
        </w:rPr>
        <w:t xml:space="preserve"> дает знание о том, как надлежащим образом оперировать со </w:t>
      </w:r>
      <w:r>
        <w:rPr>
          <w:i/>
          <w:sz w:val="28"/>
          <w:szCs w:val="28"/>
        </w:rPr>
        <w:t>сложными системами</w:t>
      </w:r>
      <w:r>
        <w:rPr>
          <w:sz w:val="28"/>
          <w:szCs w:val="28"/>
        </w:rPr>
        <w:t xml:space="preserve"> и как эффективно управлять ими. Здесь главное – не сила, а правильная топологическая конфигурация, архитектура воздействия на </w:t>
      </w:r>
      <w:r>
        <w:rPr>
          <w:i/>
          <w:sz w:val="28"/>
          <w:szCs w:val="28"/>
        </w:rPr>
        <w:t>сложную систему</w:t>
      </w:r>
      <w:r>
        <w:rPr>
          <w:sz w:val="28"/>
          <w:szCs w:val="28"/>
        </w:rPr>
        <w:t xml:space="preserve">. Малые, но правильно организованные резонансные воздействия на </w:t>
      </w:r>
      <w:r>
        <w:rPr>
          <w:i/>
          <w:sz w:val="28"/>
          <w:szCs w:val="28"/>
        </w:rPr>
        <w:t>сложные системы</w:t>
      </w:r>
      <w:r>
        <w:rPr>
          <w:sz w:val="28"/>
          <w:szCs w:val="28"/>
        </w:rPr>
        <w:t xml:space="preserve"> чрезвычайно эффективны (по принципам древнего даосизма: слабое побеждает сильное, мягкое побеждает твердое, тихое побеждает громкое).</w:t>
      </w:r>
    </w:p>
    <w:p>
      <w:pPr>
        <w:pStyle w:val="Normal"/>
        <w:spacing w:lineRule="auto" w:line="264"/>
        <w:ind w:firstLine="720"/>
        <w:jc w:val="both"/>
        <w:rPr>
          <w:sz w:val="28"/>
          <w:szCs w:val="28"/>
        </w:rPr>
      </w:pPr>
      <w:r>
        <w:rPr>
          <w:sz w:val="28"/>
          <w:szCs w:val="28"/>
        </w:rPr>
        <w:t xml:space="preserve">В-шестых, </w:t>
      </w:r>
      <w:r>
        <w:rPr>
          <w:i/>
          <w:sz w:val="28"/>
          <w:szCs w:val="28"/>
        </w:rPr>
        <w:t>синергетика</w:t>
      </w:r>
      <w:r>
        <w:rPr>
          <w:sz w:val="28"/>
          <w:szCs w:val="28"/>
        </w:rPr>
        <w:t xml:space="preserve"> раскрывает закономерности, условия протекания быстрых, лавинообразных </w:t>
      </w:r>
      <w:r>
        <w:rPr>
          <w:i/>
          <w:sz w:val="28"/>
          <w:szCs w:val="28"/>
        </w:rPr>
        <w:t>процессов</w:t>
      </w:r>
      <w:r>
        <w:rPr>
          <w:sz w:val="28"/>
          <w:szCs w:val="28"/>
        </w:rPr>
        <w:t xml:space="preserve"> и </w:t>
      </w:r>
      <w:r>
        <w:rPr>
          <w:i/>
          <w:sz w:val="28"/>
          <w:szCs w:val="28"/>
        </w:rPr>
        <w:t>процессов</w:t>
      </w:r>
      <w:r>
        <w:rPr>
          <w:sz w:val="28"/>
          <w:szCs w:val="28"/>
        </w:rPr>
        <w:t xml:space="preserve"> нелинейного самостимулирующего роста. Важно понять, как можно инициировать такого рода </w:t>
      </w:r>
      <w:r>
        <w:rPr>
          <w:i/>
          <w:sz w:val="28"/>
          <w:szCs w:val="28"/>
        </w:rPr>
        <w:t>процессы</w:t>
      </w:r>
      <w:r>
        <w:rPr>
          <w:sz w:val="28"/>
          <w:szCs w:val="28"/>
        </w:rPr>
        <w:t xml:space="preserve"> в открытых нелинейных средах (например, в среде экономической, политической, социально-культурной и др.) и какие существуют требования, позволяющие избегать вероятностного распада сложных структур моментов максимального развития.</w:t>
      </w:r>
    </w:p>
    <w:p>
      <w:pPr>
        <w:pStyle w:val="Normal"/>
        <w:tabs>
          <w:tab w:val="clear" w:pos="708"/>
          <w:tab w:val="left" w:pos="0" w:leader="none"/>
        </w:tabs>
        <w:spacing w:lineRule="auto" w:line="264"/>
        <w:ind w:firstLine="720"/>
        <w:jc w:val="both"/>
        <w:rPr/>
      </w:pPr>
      <w:r>
        <w:rPr>
          <w:sz w:val="28"/>
          <w:szCs w:val="28"/>
        </w:rPr>
        <w:t xml:space="preserve">Таким образом, хотя все в мире в общем устойчиво, но лишь относительно, до определенной степени, на некоторой, пусть и длительной, стадии развития. Сложноорганизованные </w:t>
      </w:r>
      <w:r>
        <w:rPr>
          <w:i/>
          <w:sz w:val="28"/>
          <w:szCs w:val="28"/>
        </w:rPr>
        <w:t>системы</w:t>
      </w:r>
      <w:r>
        <w:rPr>
          <w:sz w:val="28"/>
          <w:szCs w:val="28"/>
        </w:rPr>
        <w:t xml:space="preserve"> после достижения своего развитого состояния имеют тенденцию распадаться. И коль скоро признается необходимость концентрации усилий общества на борьбе за свое сохранение и развитие, становятся насущными такие </w:t>
      </w:r>
      <w:r>
        <w:rPr>
          <w:i/>
          <w:sz w:val="28"/>
          <w:szCs w:val="28"/>
        </w:rPr>
        <w:t>задачи</w:t>
      </w:r>
      <w:r>
        <w:rPr>
          <w:sz w:val="28"/>
          <w:szCs w:val="28"/>
        </w:rPr>
        <w:t>, как определение диапазона значимых параметров существования общества, оценка влияния изменений этих параметров на экономические, социальные, экологические, демографические, политические параметры, а также формирование конкретной стратегии жизнедеятельности общества с целью обеспечения его собственного воспроизводства.</w:t>
      </w:r>
    </w:p>
    <w:p>
      <w:pPr>
        <w:pStyle w:val="Normal"/>
        <w:spacing w:lineRule="auto" w:line="264"/>
        <w:ind w:firstLine="720"/>
        <w:jc w:val="both"/>
        <w:rPr>
          <w:sz w:val="28"/>
          <w:szCs w:val="28"/>
        </w:rPr>
      </w:pPr>
      <w:r>
        <w:rPr>
          <w:sz w:val="28"/>
          <w:szCs w:val="28"/>
        </w:rPr>
        <w:t xml:space="preserve">Такой подход направлен на постоянное преодоление противоречий между внешней предопределенностью человеческого поведения и свободой воли, между взаимодействием, организацией, целенаправленной деятельностью и самореализацией человеческой сущности, самоорганизацией, самодеятельностью. Разрешение этого сущностного противоречия между «взаимо» и «само» во многом зависит от качества управления в этих </w:t>
      </w:r>
      <w:r>
        <w:rPr>
          <w:i/>
          <w:sz w:val="28"/>
          <w:szCs w:val="28"/>
        </w:rPr>
        <w:t>системах</w:t>
      </w:r>
      <w:r>
        <w:rPr>
          <w:sz w:val="28"/>
          <w:szCs w:val="28"/>
        </w:rPr>
        <w:t>.</w:t>
      </w:r>
    </w:p>
    <w:p>
      <w:pPr>
        <w:pStyle w:val="Normal"/>
        <w:spacing w:lineRule="auto" w:line="264"/>
        <w:ind w:firstLine="720"/>
        <w:jc w:val="both"/>
        <w:rPr>
          <w:sz w:val="28"/>
          <w:szCs w:val="28"/>
        </w:rPr>
      </w:pPr>
      <w:r>
        <w:rPr>
          <w:sz w:val="28"/>
          <w:szCs w:val="28"/>
        </w:rPr>
      </w:r>
    </w:p>
    <w:p>
      <w:pPr>
        <w:pStyle w:val="Heading3"/>
        <w:numPr>
          <w:ilvl w:val="2"/>
          <w:numId w:val="19"/>
        </w:numPr>
        <w:tabs>
          <w:tab w:val="clear" w:pos="708"/>
          <w:tab w:val="left" w:pos="1440" w:leader="none"/>
        </w:tabs>
        <w:ind w:left="1440" w:hanging="720"/>
        <w:rPr>
          <w:rFonts w:ascii="Times New Roman" w:hAnsi="Times New Roman" w:cs="Times New Roman"/>
          <w:b w:val="false"/>
          <w:b w:val="false"/>
          <w:sz w:val="28"/>
        </w:rPr>
      </w:pPr>
      <w:bookmarkStart w:id="8" w:name="__RefHeading___Toc501357793"/>
      <w:bookmarkEnd w:id="8"/>
      <w:r>
        <w:rPr>
          <w:rFonts w:cs="Times New Roman" w:ascii="Times New Roman" w:hAnsi="Times New Roman"/>
          <w:b w:val="false"/>
          <w:sz w:val="28"/>
        </w:rPr>
        <w:t>Законы функционирования и развития организаций</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Резюмируя все, изложенное выше в подразделе 1.1, можно сформулировать законы функционирования и развития, которым подчиняется любая социальная или экономическая организация [41].</w:t>
      </w:r>
    </w:p>
    <w:p>
      <w:pPr>
        <w:pStyle w:val="Normal"/>
        <w:spacing w:lineRule="auto" w:line="264"/>
        <w:ind w:firstLine="720"/>
        <w:jc w:val="both"/>
        <w:rPr>
          <w:sz w:val="28"/>
          <w:szCs w:val="28"/>
        </w:rPr>
      </w:pPr>
      <w:r>
        <w:rPr>
          <w:sz w:val="28"/>
          <w:szCs w:val="28"/>
        </w:rPr>
        <w:t xml:space="preserve">Главным законом принято считать </w:t>
      </w:r>
      <w:r>
        <w:rPr>
          <w:b/>
          <w:sz w:val="28"/>
          <w:szCs w:val="28"/>
        </w:rPr>
        <w:t>закон синергии</w:t>
      </w:r>
      <w:r>
        <w:rPr>
          <w:i/>
          <w:sz w:val="28"/>
          <w:szCs w:val="28"/>
        </w:rPr>
        <w:t>.</w:t>
      </w:r>
      <w:r>
        <w:rPr>
          <w:sz w:val="28"/>
          <w:szCs w:val="28"/>
        </w:rPr>
        <w:t xml:space="preserve"> Он гласит, что потенциал и возможности организации, как единого целого, превышают сумму потенциала и возможностей ее отдельных </w:t>
      </w:r>
      <w:r>
        <w:rPr>
          <w:i/>
          <w:sz w:val="28"/>
          <w:szCs w:val="28"/>
        </w:rPr>
        <w:t>компонентов</w:t>
      </w:r>
      <w:r>
        <w:rPr>
          <w:sz w:val="28"/>
          <w:szCs w:val="28"/>
        </w:rPr>
        <w:t xml:space="preserve">, что обусловлено их взаимной поддержкой и дополнением. Таким образом, существует реальный выигрыш от объединения, который перекрывает потери, связанные с ограничением самостоятельности и свободы. </w:t>
      </w:r>
      <w:r>
        <w:rPr>
          <w:i/>
          <w:sz w:val="28"/>
          <w:szCs w:val="28"/>
        </w:rPr>
        <w:t>Задача</w:t>
      </w:r>
      <w:r>
        <w:rPr>
          <w:sz w:val="28"/>
          <w:szCs w:val="28"/>
        </w:rPr>
        <w:t xml:space="preserve"> руководителя заключается в том, чтобы найти такой набор </w:t>
      </w:r>
      <w:r>
        <w:rPr>
          <w:i/>
          <w:sz w:val="28"/>
          <w:szCs w:val="28"/>
        </w:rPr>
        <w:t>компонентов</w:t>
      </w:r>
      <w:r>
        <w:rPr>
          <w:sz w:val="28"/>
          <w:szCs w:val="28"/>
        </w:rPr>
        <w:t xml:space="preserve"> организационной </w:t>
      </w:r>
      <w:r>
        <w:rPr>
          <w:i/>
          <w:sz w:val="28"/>
          <w:szCs w:val="28"/>
        </w:rPr>
        <w:t>системы</w:t>
      </w:r>
      <w:r>
        <w:rPr>
          <w:sz w:val="28"/>
          <w:szCs w:val="28"/>
        </w:rPr>
        <w:t>, при котором синергия носила бы созидательный характер.</w:t>
      </w:r>
    </w:p>
    <w:p>
      <w:pPr>
        <w:pStyle w:val="Normal"/>
        <w:spacing w:lineRule="auto" w:line="264"/>
        <w:ind w:firstLine="720"/>
        <w:jc w:val="both"/>
        <w:rPr>
          <w:sz w:val="28"/>
          <w:szCs w:val="28"/>
        </w:rPr>
      </w:pPr>
      <w:r>
        <w:rPr>
          <w:sz w:val="28"/>
          <w:szCs w:val="28"/>
        </w:rPr>
        <w:t xml:space="preserve">Второй закон организации – </w:t>
      </w:r>
      <w:r>
        <w:rPr>
          <w:b/>
          <w:sz w:val="28"/>
          <w:szCs w:val="28"/>
        </w:rPr>
        <w:t>закон дополнения</w:t>
      </w:r>
      <w:r>
        <w:rPr>
          <w:i/>
          <w:sz w:val="28"/>
          <w:szCs w:val="28"/>
        </w:rPr>
        <w:t>,</w:t>
      </w:r>
      <w:r>
        <w:rPr>
          <w:sz w:val="28"/>
          <w:szCs w:val="28"/>
        </w:rPr>
        <w:t xml:space="preserve"> внутриорганизационных </w:t>
      </w:r>
      <w:r>
        <w:rPr>
          <w:i/>
          <w:sz w:val="28"/>
          <w:szCs w:val="28"/>
        </w:rPr>
        <w:t>процессов</w:t>
      </w:r>
      <w:r>
        <w:rPr>
          <w:sz w:val="28"/>
          <w:szCs w:val="28"/>
        </w:rPr>
        <w:t xml:space="preserve"> и функций противоположно направленными им. К примеру, разделение дополняется объединением, специализация – универсализацией, дифференциация – интеграцией, и наоборот. Это позволяет одновременно использовать выгоды тех и других </w:t>
      </w:r>
      <w:r>
        <w:rPr>
          <w:i/>
          <w:sz w:val="28"/>
          <w:szCs w:val="28"/>
        </w:rPr>
        <w:t>процессов</w:t>
      </w:r>
      <w:r>
        <w:rPr>
          <w:sz w:val="28"/>
          <w:szCs w:val="28"/>
        </w:rPr>
        <w:t xml:space="preserve">, а, следовательно, существенно увеличить общий организационный потенциал </w:t>
      </w:r>
      <w:r>
        <w:rPr>
          <w:i/>
          <w:sz w:val="28"/>
          <w:szCs w:val="28"/>
        </w:rPr>
        <w:t>системы</w:t>
      </w:r>
      <w:r>
        <w:rPr>
          <w:sz w:val="28"/>
          <w:szCs w:val="28"/>
        </w:rPr>
        <w:t>.</w:t>
      </w:r>
    </w:p>
    <w:p>
      <w:pPr>
        <w:pStyle w:val="Normal"/>
        <w:spacing w:lineRule="auto" w:line="264"/>
        <w:ind w:firstLine="720"/>
        <w:jc w:val="both"/>
        <w:rPr>
          <w:sz w:val="28"/>
          <w:szCs w:val="28"/>
        </w:rPr>
      </w:pPr>
      <w:r>
        <w:rPr>
          <w:sz w:val="28"/>
          <w:szCs w:val="28"/>
        </w:rPr>
        <w:t xml:space="preserve">Третий закон организации требует </w:t>
      </w:r>
      <w:r>
        <w:rPr>
          <w:b/>
          <w:sz w:val="28"/>
          <w:szCs w:val="28"/>
        </w:rPr>
        <w:t>сохранения пропорциональности</w:t>
      </w:r>
      <w:r>
        <w:rPr>
          <w:sz w:val="28"/>
          <w:szCs w:val="28"/>
        </w:rPr>
        <w:t xml:space="preserve"> между ней и ее </w:t>
      </w:r>
      <w:r>
        <w:rPr>
          <w:i/>
          <w:sz w:val="28"/>
          <w:szCs w:val="28"/>
        </w:rPr>
        <w:t>элементами</w:t>
      </w:r>
      <w:r>
        <w:rPr>
          <w:sz w:val="28"/>
          <w:szCs w:val="28"/>
        </w:rPr>
        <w:t xml:space="preserve"> при любых возможных изменениях, что позволяет в максимальной степени реализовывать их возможности, а также обеспечивать их соразмерность, соответствие или зависимость. Достижение необходимых пропорций соразмерности, соответствия, соотношений в границах организации любой природы равнозначно повышению жизнеспособности </w:t>
      </w:r>
      <w:r>
        <w:rPr>
          <w:i/>
          <w:sz w:val="28"/>
          <w:szCs w:val="28"/>
        </w:rPr>
        <w:t>системы</w:t>
      </w:r>
      <w:r>
        <w:rPr>
          <w:sz w:val="28"/>
          <w:szCs w:val="28"/>
        </w:rPr>
        <w:t xml:space="preserve"> и эффективности ее функционирования. Несоответствие между частями целого называется </w:t>
      </w:r>
      <w:r>
        <w:rPr>
          <w:i/>
          <w:iCs/>
          <w:sz w:val="28"/>
          <w:szCs w:val="28"/>
        </w:rPr>
        <w:t>диспропорцией</w:t>
      </w:r>
      <w:r>
        <w:rPr>
          <w:sz w:val="28"/>
          <w:szCs w:val="28"/>
        </w:rPr>
        <w:t xml:space="preserve">; она снижает устойчивость и </w:t>
      </w:r>
      <w:r>
        <w:rPr>
          <w:i/>
          <w:sz w:val="28"/>
          <w:szCs w:val="28"/>
        </w:rPr>
        <w:t>эффективность</w:t>
      </w:r>
      <w:r>
        <w:rPr>
          <w:sz w:val="28"/>
          <w:szCs w:val="28"/>
        </w:rPr>
        <w:t xml:space="preserve"> </w:t>
      </w:r>
      <w:r>
        <w:rPr>
          <w:i/>
          <w:sz w:val="28"/>
          <w:szCs w:val="28"/>
        </w:rPr>
        <w:t>системы</w:t>
      </w:r>
      <w:r>
        <w:rPr>
          <w:sz w:val="28"/>
          <w:szCs w:val="28"/>
        </w:rPr>
        <w:t xml:space="preserve">, способствует ее разрушению. Например, при раздутых штатах работники слоняются без дела и мешают друг другу, в то же время при нехватке персонала организация бывает не в состоянии выполнить даже текущую работу. Понятно, что в обоих случаях возникают экономические потери, которые при разумном подходе к делу можно избежать. Для социальных и </w:t>
      </w:r>
      <w:r>
        <w:rPr>
          <w:i/>
          <w:sz w:val="28"/>
          <w:szCs w:val="28"/>
        </w:rPr>
        <w:t>экономических</w:t>
      </w:r>
      <w:r>
        <w:rPr>
          <w:sz w:val="28"/>
          <w:szCs w:val="28"/>
        </w:rPr>
        <w:t xml:space="preserve"> </w:t>
      </w:r>
      <w:r>
        <w:rPr>
          <w:i/>
          <w:sz w:val="28"/>
          <w:szCs w:val="28"/>
        </w:rPr>
        <w:t>систем</w:t>
      </w:r>
      <w:r>
        <w:rPr>
          <w:sz w:val="28"/>
          <w:szCs w:val="28"/>
        </w:rPr>
        <w:t xml:space="preserve"> этот закон является в большой мере субъективным, регулируемым человеком.</w:t>
      </w:r>
    </w:p>
    <w:p>
      <w:pPr>
        <w:pStyle w:val="Normal"/>
        <w:spacing w:lineRule="auto" w:line="264"/>
        <w:ind w:firstLine="720"/>
        <w:jc w:val="both"/>
        <w:rPr/>
      </w:pPr>
      <w:r>
        <w:rPr>
          <w:sz w:val="28"/>
          <w:szCs w:val="28"/>
        </w:rPr>
        <w:t xml:space="preserve">Четвертый закон организации получил название </w:t>
      </w:r>
      <w:r>
        <w:rPr>
          <w:b/>
          <w:sz w:val="28"/>
          <w:szCs w:val="28"/>
        </w:rPr>
        <w:t>закона композиции</w:t>
      </w:r>
      <w:r>
        <w:rPr>
          <w:i/>
          <w:sz w:val="28"/>
          <w:szCs w:val="28"/>
        </w:rPr>
        <w:t>.</w:t>
      </w:r>
      <w:r>
        <w:rPr>
          <w:sz w:val="28"/>
          <w:szCs w:val="28"/>
        </w:rPr>
        <w:t xml:space="preserve"> Его суть состоит в том, что функционирование всех без исключения организационных </w:t>
      </w:r>
      <w:r>
        <w:rPr>
          <w:i/>
          <w:sz w:val="28"/>
          <w:szCs w:val="28"/>
        </w:rPr>
        <w:t>элементов</w:t>
      </w:r>
      <w:r>
        <w:rPr>
          <w:sz w:val="28"/>
          <w:szCs w:val="28"/>
        </w:rPr>
        <w:t xml:space="preserve"> в той или иной степени подчиняется общей цели, а индивидуальные цели каждого из них представляют собой ее конкретизацию и являются по отношению к ней подцелями. Для обеспечения однонаправленности целей организации можно использовать </w:t>
      </w:r>
      <w:r>
        <w:rPr>
          <w:i/>
          <w:sz w:val="28"/>
          <w:szCs w:val="28"/>
        </w:rPr>
        <w:t>систему</w:t>
      </w:r>
      <w:r>
        <w:rPr>
          <w:sz w:val="28"/>
          <w:szCs w:val="28"/>
        </w:rPr>
        <w:t xml:space="preserve"> деревьев целей, состоящую из:</w:t>
      </w:r>
    </w:p>
    <w:p>
      <w:pPr>
        <w:pStyle w:val="Normal"/>
        <w:numPr>
          <w:ilvl w:val="0"/>
          <w:numId w:val="2"/>
        </w:numPr>
        <w:tabs>
          <w:tab w:val="clear" w:pos="708"/>
          <w:tab w:val="left" w:pos="0" w:leader="none"/>
        </w:tabs>
        <w:spacing w:lineRule="auto" w:line="264"/>
        <w:ind w:left="0" w:firstLine="240"/>
        <w:jc w:val="both"/>
        <w:rPr>
          <w:sz w:val="28"/>
          <w:szCs w:val="28"/>
        </w:rPr>
      </w:pPr>
      <w:r>
        <w:rPr>
          <w:sz w:val="28"/>
          <w:szCs w:val="28"/>
        </w:rPr>
        <w:t>дерева целей конкурентоспособности каждого товара организации;</w:t>
      </w:r>
    </w:p>
    <w:p>
      <w:pPr>
        <w:pStyle w:val="Normal"/>
        <w:numPr>
          <w:ilvl w:val="0"/>
          <w:numId w:val="2"/>
        </w:numPr>
        <w:tabs>
          <w:tab w:val="clear" w:pos="708"/>
          <w:tab w:val="left" w:pos="0" w:leader="none"/>
        </w:tabs>
        <w:spacing w:lineRule="auto" w:line="264"/>
        <w:ind w:left="0" w:firstLine="240"/>
        <w:jc w:val="both"/>
        <w:rPr>
          <w:sz w:val="28"/>
          <w:szCs w:val="28"/>
        </w:rPr>
      </w:pPr>
      <w:r>
        <w:rPr>
          <w:sz w:val="28"/>
          <w:szCs w:val="28"/>
        </w:rPr>
        <w:t>дерева целей прибыльности каждого товара;</w:t>
      </w:r>
    </w:p>
    <w:p>
      <w:pPr>
        <w:pStyle w:val="Normal"/>
        <w:numPr>
          <w:ilvl w:val="0"/>
          <w:numId w:val="2"/>
        </w:numPr>
        <w:tabs>
          <w:tab w:val="clear" w:pos="708"/>
          <w:tab w:val="left" w:pos="0" w:leader="none"/>
        </w:tabs>
        <w:spacing w:lineRule="auto" w:line="264"/>
        <w:ind w:left="0" w:firstLine="240"/>
        <w:jc w:val="both"/>
        <w:rPr/>
      </w:pPr>
      <w:r>
        <w:rPr>
          <w:sz w:val="28"/>
          <w:szCs w:val="28"/>
        </w:rPr>
        <w:t>дерева целей конкурентоспособности каждой самостоятельной структуры организации;</w:t>
      </w:r>
    </w:p>
    <w:p>
      <w:pPr>
        <w:pStyle w:val="Normal"/>
        <w:numPr>
          <w:ilvl w:val="0"/>
          <w:numId w:val="2"/>
        </w:numPr>
        <w:tabs>
          <w:tab w:val="clear" w:pos="708"/>
          <w:tab w:val="left" w:pos="0" w:leader="none"/>
        </w:tabs>
        <w:spacing w:lineRule="auto" w:line="264"/>
        <w:ind w:left="0" w:firstLine="240"/>
        <w:jc w:val="both"/>
        <w:rPr/>
      </w:pPr>
      <w:r>
        <w:rPr>
          <w:sz w:val="28"/>
          <w:szCs w:val="28"/>
        </w:rPr>
        <w:t>дерева целей прибыльности каждой самостоятельной структуры организации;</w:t>
      </w:r>
    </w:p>
    <w:p>
      <w:pPr>
        <w:pStyle w:val="Normal"/>
        <w:numPr>
          <w:ilvl w:val="0"/>
          <w:numId w:val="2"/>
        </w:numPr>
        <w:tabs>
          <w:tab w:val="clear" w:pos="708"/>
          <w:tab w:val="left" w:pos="0" w:leader="none"/>
        </w:tabs>
        <w:spacing w:lineRule="auto" w:line="264"/>
        <w:ind w:left="0" w:firstLine="240"/>
        <w:jc w:val="both"/>
        <w:rPr>
          <w:sz w:val="28"/>
          <w:szCs w:val="28"/>
        </w:rPr>
      </w:pPr>
      <w:r>
        <w:rPr>
          <w:sz w:val="28"/>
          <w:szCs w:val="28"/>
        </w:rPr>
        <w:t>дерева целей конкурентоспособности организации в целом;</w:t>
      </w:r>
    </w:p>
    <w:p>
      <w:pPr>
        <w:pStyle w:val="Normal"/>
        <w:numPr>
          <w:ilvl w:val="0"/>
          <w:numId w:val="2"/>
        </w:numPr>
        <w:tabs>
          <w:tab w:val="clear" w:pos="708"/>
          <w:tab w:val="left" w:pos="0" w:leader="none"/>
        </w:tabs>
        <w:spacing w:lineRule="auto" w:line="264"/>
        <w:ind w:left="0" w:firstLine="240"/>
        <w:jc w:val="both"/>
        <w:rPr>
          <w:sz w:val="28"/>
          <w:szCs w:val="28"/>
        </w:rPr>
      </w:pPr>
      <w:r>
        <w:rPr>
          <w:sz w:val="28"/>
          <w:szCs w:val="28"/>
        </w:rPr>
        <w:t>дерева целей эффективности организации в целом.</w:t>
      </w:r>
    </w:p>
    <w:p>
      <w:pPr>
        <w:pStyle w:val="Normal"/>
        <w:spacing w:lineRule="auto" w:line="264"/>
        <w:ind w:firstLine="720"/>
        <w:jc w:val="both"/>
        <w:rPr/>
      </w:pPr>
      <w:r>
        <w:rPr>
          <w:sz w:val="28"/>
          <w:szCs w:val="28"/>
        </w:rPr>
        <w:t>Могут быть построены деревья целей и по отдельным проблемам (реструктуризация, реинжиниринг, качество, ресурсосбережение, экология, кадры, технология и т. д.)</w:t>
      </w:r>
    </w:p>
    <w:p>
      <w:pPr>
        <w:pStyle w:val="Normal"/>
        <w:spacing w:lineRule="auto" w:line="264"/>
        <w:ind w:firstLine="720"/>
        <w:jc w:val="both"/>
        <w:rPr/>
      </w:pPr>
      <w:r>
        <w:rPr>
          <w:sz w:val="28"/>
          <w:szCs w:val="28"/>
        </w:rPr>
        <w:t xml:space="preserve">Пятый закон организации – </w:t>
      </w:r>
      <w:r>
        <w:rPr>
          <w:b/>
          <w:sz w:val="28"/>
          <w:szCs w:val="28"/>
        </w:rPr>
        <w:t>закон самосохранения</w:t>
      </w:r>
      <w:r>
        <w:rPr>
          <w:i/>
          <w:sz w:val="28"/>
          <w:szCs w:val="28"/>
        </w:rPr>
        <w:t>.</w:t>
      </w:r>
      <w:r>
        <w:rPr>
          <w:sz w:val="28"/>
          <w:szCs w:val="28"/>
        </w:rPr>
        <w:t xml:space="preserve"> Он предполагает, что любая организация, равно как и ее отдельный </w:t>
      </w:r>
      <w:r>
        <w:rPr>
          <w:i/>
          <w:sz w:val="28"/>
          <w:szCs w:val="28"/>
        </w:rPr>
        <w:t>элемент</w:t>
      </w:r>
      <w:r>
        <w:rPr>
          <w:sz w:val="28"/>
          <w:szCs w:val="28"/>
        </w:rPr>
        <w:t xml:space="preserve">, стремятся сохранить себя как целое, что требует соблюдения ряда условий. К ним можно отнести недопущение серьезных потрясений, которые могут привести к потере устойчивости, например конфликтов, перестроек, изменения границ, рангов ключевых фигур и т.п.; экономию и рациональное использование ресурсов; расширение сферы деятельности. Для самосохранения необходимо, чтобы </w:t>
      </w:r>
      <w:r>
        <w:rPr>
          <w:i/>
          <w:sz w:val="28"/>
          <w:szCs w:val="28"/>
        </w:rPr>
        <w:t>системы</w:t>
      </w:r>
      <w:r>
        <w:rPr>
          <w:sz w:val="28"/>
          <w:szCs w:val="28"/>
        </w:rPr>
        <w:t xml:space="preserve"> строились, функционировали и развивались в соответствии с закономерностями, научными подходами и принципами, способами и методами, присущими данной </w:t>
      </w:r>
      <w:r>
        <w:rPr>
          <w:i/>
          <w:sz w:val="28"/>
          <w:szCs w:val="28"/>
        </w:rPr>
        <w:t>системе</w:t>
      </w:r>
      <w:r>
        <w:rPr>
          <w:sz w:val="28"/>
          <w:szCs w:val="28"/>
        </w:rPr>
        <w:t xml:space="preserve">. Любые действия по обеспечению равновесия и устойчивости </w:t>
      </w:r>
      <w:r>
        <w:rPr>
          <w:i/>
          <w:sz w:val="28"/>
          <w:szCs w:val="28"/>
        </w:rPr>
        <w:t>системы</w:t>
      </w:r>
      <w:r>
        <w:rPr>
          <w:sz w:val="28"/>
          <w:szCs w:val="28"/>
        </w:rPr>
        <w:t xml:space="preserve"> следует рассматривать в статике, т. е. в структуре (особенно это важно осуществлять при построении </w:t>
      </w:r>
      <w:r>
        <w:rPr>
          <w:i/>
          <w:sz w:val="28"/>
          <w:szCs w:val="28"/>
        </w:rPr>
        <w:t>системы</w:t>
      </w:r>
      <w:r>
        <w:rPr>
          <w:sz w:val="28"/>
          <w:szCs w:val="28"/>
        </w:rPr>
        <w:t xml:space="preserve">), и в динамике – при функционировании и развитии </w:t>
      </w:r>
      <w:r>
        <w:rPr>
          <w:i/>
          <w:sz w:val="28"/>
          <w:szCs w:val="28"/>
        </w:rPr>
        <w:t>системы</w:t>
      </w:r>
      <w:r>
        <w:rPr>
          <w:sz w:val="28"/>
          <w:szCs w:val="28"/>
        </w:rPr>
        <w:t>. в последнем случае самосохранение обеспечивается за счет сочетания двух противоположных организационных начал: стабильности и развития. В организациях естественным или искусственным образом исключенных из конкурентной среды, например в монополиях, стабильное начало обычно берет верх, что приводит в конечном итоге к их застою и бюрократизации.</w:t>
      </w:r>
    </w:p>
    <w:p>
      <w:pPr>
        <w:pStyle w:val="Normal"/>
        <w:spacing w:lineRule="auto" w:line="264"/>
        <w:ind w:firstLine="720"/>
        <w:jc w:val="both"/>
        <w:rPr>
          <w:sz w:val="28"/>
          <w:szCs w:val="28"/>
        </w:rPr>
      </w:pPr>
      <w:r>
        <w:rPr>
          <w:sz w:val="28"/>
          <w:szCs w:val="28"/>
        </w:rPr>
        <w:t xml:space="preserve">Шестой закон организации – </w:t>
      </w:r>
      <w:r>
        <w:rPr>
          <w:b/>
          <w:sz w:val="28"/>
          <w:szCs w:val="28"/>
        </w:rPr>
        <w:t>закон упорядоченности</w:t>
      </w:r>
      <w:r>
        <w:rPr>
          <w:i/>
          <w:sz w:val="28"/>
          <w:szCs w:val="28"/>
        </w:rPr>
        <w:t xml:space="preserve"> </w:t>
      </w:r>
      <w:r>
        <w:rPr>
          <w:sz w:val="28"/>
          <w:szCs w:val="28"/>
        </w:rPr>
        <w:t xml:space="preserve">или </w:t>
      </w:r>
      <w:r>
        <w:rPr>
          <w:b/>
          <w:sz w:val="28"/>
          <w:szCs w:val="28"/>
        </w:rPr>
        <w:t>информированности</w:t>
      </w:r>
      <w:r>
        <w:rPr>
          <w:i/>
          <w:sz w:val="28"/>
          <w:szCs w:val="28"/>
        </w:rPr>
        <w:t>.</w:t>
      </w:r>
      <w:r>
        <w:rPr>
          <w:sz w:val="28"/>
          <w:szCs w:val="28"/>
        </w:rPr>
        <w:t xml:space="preserve"> Он утверждает, что главным связующим звеном </w:t>
      </w:r>
      <w:r>
        <w:rPr>
          <w:i/>
          <w:sz w:val="28"/>
          <w:szCs w:val="28"/>
        </w:rPr>
        <w:t>системы</w:t>
      </w:r>
      <w:r>
        <w:rPr>
          <w:sz w:val="28"/>
          <w:szCs w:val="28"/>
        </w:rPr>
        <w:t xml:space="preserve"> является упорядоченная </w:t>
      </w:r>
      <w:r>
        <w:rPr>
          <w:i/>
          <w:sz w:val="28"/>
          <w:szCs w:val="28"/>
        </w:rPr>
        <w:t>информация</w:t>
      </w:r>
      <w:r>
        <w:rPr>
          <w:sz w:val="28"/>
          <w:szCs w:val="28"/>
        </w:rPr>
        <w:t xml:space="preserve">, и что в организации не может быть больше порядка, чем у ее членов имеется </w:t>
      </w:r>
      <w:r>
        <w:rPr>
          <w:i/>
          <w:sz w:val="28"/>
          <w:szCs w:val="28"/>
        </w:rPr>
        <w:t>информации</w:t>
      </w:r>
      <w:r>
        <w:rPr>
          <w:sz w:val="28"/>
          <w:szCs w:val="28"/>
        </w:rPr>
        <w:t xml:space="preserve"> о реальном положении вещей, позволяющей им принимать осмысленные решения. Кто владеет качественной </w:t>
      </w:r>
      <w:r>
        <w:rPr>
          <w:i/>
          <w:sz w:val="28"/>
          <w:szCs w:val="28"/>
        </w:rPr>
        <w:t>информацией</w:t>
      </w:r>
      <w:r>
        <w:rPr>
          <w:sz w:val="28"/>
          <w:szCs w:val="28"/>
        </w:rPr>
        <w:t>, тот владеет ситуацией, имеет достойное положение.</w:t>
      </w:r>
    </w:p>
    <w:p>
      <w:pPr>
        <w:pStyle w:val="Normal"/>
        <w:spacing w:lineRule="auto" w:line="264"/>
        <w:ind w:firstLine="720"/>
        <w:jc w:val="both"/>
        <w:rPr/>
      </w:pPr>
      <w:r>
        <w:rPr>
          <w:sz w:val="28"/>
          <w:szCs w:val="28"/>
        </w:rPr>
        <w:t xml:space="preserve">Седьмой закон организации – </w:t>
      </w:r>
      <w:r>
        <w:rPr>
          <w:b/>
          <w:sz w:val="28"/>
          <w:szCs w:val="28"/>
        </w:rPr>
        <w:t>закон необходимого разнообразия</w:t>
      </w:r>
      <w:r>
        <w:rPr>
          <w:i/>
          <w:sz w:val="28"/>
          <w:szCs w:val="28"/>
        </w:rPr>
        <w:t>.</w:t>
      </w:r>
      <w:r>
        <w:rPr>
          <w:sz w:val="28"/>
          <w:szCs w:val="28"/>
        </w:rPr>
        <w:t xml:space="preserve"> Последнее обеспечивает устойчивость и гибкость организации, возможность адекватно отвечать на любые внутренние и внешние возмущения и в нужный момент соответственно противодействовать им.</w:t>
      </w:r>
    </w:p>
    <w:p>
      <w:pPr>
        <w:pStyle w:val="Normal"/>
        <w:spacing w:lineRule="auto" w:line="264"/>
        <w:ind w:firstLine="720"/>
        <w:jc w:val="both"/>
        <w:rPr/>
      </w:pPr>
      <w:r>
        <w:rPr>
          <w:sz w:val="28"/>
          <w:szCs w:val="28"/>
        </w:rPr>
        <w:t xml:space="preserve">Восьмой закон организации – </w:t>
      </w:r>
      <w:r>
        <w:rPr>
          <w:b/>
          <w:sz w:val="28"/>
          <w:szCs w:val="28"/>
        </w:rPr>
        <w:t>з</w:t>
      </w:r>
      <w:r>
        <w:rPr>
          <w:b/>
          <w:bCs/>
          <w:iCs/>
          <w:sz w:val="28"/>
          <w:szCs w:val="28"/>
        </w:rPr>
        <w:t>акон наименьших</w:t>
      </w:r>
      <w:r>
        <w:rPr>
          <w:b/>
          <w:bCs/>
          <w:i/>
          <w:iCs/>
          <w:sz w:val="28"/>
          <w:szCs w:val="28"/>
        </w:rPr>
        <w:t xml:space="preserve"> </w:t>
      </w:r>
      <w:r>
        <w:rPr>
          <w:sz w:val="28"/>
          <w:szCs w:val="28"/>
        </w:rPr>
        <w:t xml:space="preserve">гласит, что структурная устойчивость целого определяется наименьшей его частичной устойчивостью. Наглядным примером проявления закона наименьших является элементарная цепь, состоящая из звеньев неодинаковой прочности. Она выдерживает тот вес, который выдержит </w:t>
      </w:r>
      <w:r>
        <w:rPr>
          <w:iCs/>
          <w:sz w:val="28"/>
          <w:szCs w:val="28"/>
        </w:rPr>
        <w:t>наиболее слабое в плане прочности звено</w:t>
      </w:r>
      <w:r>
        <w:rPr>
          <w:sz w:val="28"/>
          <w:szCs w:val="28"/>
        </w:rPr>
        <w:t>. Точно так же логическая цепь доказательств рушится, если хотя бы одно из ее звеньев не выдерживает ударов аргументов и доказательств. Или, иначе: скорость эскадры определяется скоростью самого тихоходного судна в ней.</w:t>
      </w:r>
    </w:p>
    <w:p>
      <w:pPr>
        <w:pStyle w:val="Normal"/>
        <w:spacing w:lineRule="auto" w:line="264"/>
        <w:ind w:firstLine="720"/>
        <w:jc w:val="both"/>
        <w:rPr/>
      </w:pPr>
      <w:r>
        <w:rPr>
          <w:sz w:val="28"/>
          <w:szCs w:val="28"/>
        </w:rPr>
        <w:t xml:space="preserve">Наконец, девятый закон организации – </w:t>
      </w:r>
      <w:r>
        <w:rPr>
          <w:b/>
          <w:sz w:val="28"/>
          <w:szCs w:val="28"/>
        </w:rPr>
        <w:t>закон онтогенеза</w:t>
      </w:r>
      <w:r>
        <w:rPr>
          <w:i/>
          <w:sz w:val="28"/>
          <w:szCs w:val="28"/>
        </w:rPr>
        <w:t>.</w:t>
      </w:r>
      <w:r>
        <w:rPr>
          <w:sz w:val="28"/>
          <w:szCs w:val="28"/>
        </w:rPr>
        <w:t xml:space="preserve"> В соответствии с ним жизнь любой организации состоит из трех основных фаз, последовательно сменяющих друг друга: становления, развития и угасания. Понятно, что </w:t>
      </w:r>
      <w:r>
        <w:rPr>
          <w:i/>
          <w:sz w:val="28"/>
          <w:szCs w:val="28"/>
        </w:rPr>
        <w:t>задача</w:t>
      </w:r>
      <w:r>
        <w:rPr>
          <w:sz w:val="28"/>
          <w:szCs w:val="28"/>
        </w:rPr>
        <w:t xml:space="preserve"> руководства в свете этого состоит в максимальном сокращении первой фазы, продлении второй и отсрочке наступления третьей.</w:t>
      </w:r>
    </w:p>
    <w:p>
      <w:pPr>
        <w:pStyle w:val="Normal"/>
        <w:spacing w:lineRule="auto" w:line="264"/>
        <w:ind w:firstLine="720"/>
        <w:jc w:val="both"/>
        <w:rPr>
          <w:sz w:val="28"/>
          <w:szCs w:val="28"/>
        </w:rPr>
      </w:pPr>
      <w:r>
        <w:rPr>
          <w:sz w:val="28"/>
          <w:szCs w:val="28"/>
        </w:rPr>
        <w:t xml:space="preserve">Наряду с этим следует учитывать, что упорядоченность имеет тенденцию к перерастанию в инерционность и даже в стагнацию, поэтому в дееспособной </w:t>
      </w:r>
      <w:r>
        <w:rPr>
          <w:i/>
          <w:sz w:val="28"/>
          <w:szCs w:val="28"/>
        </w:rPr>
        <w:t>системе</w:t>
      </w:r>
      <w:r>
        <w:rPr>
          <w:sz w:val="28"/>
          <w:szCs w:val="28"/>
        </w:rPr>
        <w:t xml:space="preserve"> необходимы и желательны диалектические противоречия, движущие ее вперед, преодолевающие инерцию.</w:t>
      </w:r>
    </w:p>
    <w:p>
      <w:pPr>
        <w:pStyle w:val="Normal"/>
        <w:spacing w:lineRule="auto" w:line="264"/>
        <w:jc w:val="both"/>
        <w:rPr>
          <w:sz w:val="28"/>
          <w:szCs w:val="28"/>
        </w:rPr>
      </w:pPr>
      <w:r>
        <w:rPr>
          <w:sz w:val="28"/>
          <w:szCs w:val="28"/>
        </w:rPr>
      </w:r>
    </w:p>
    <w:p>
      <w:pPr>
        <w:pStyle w:val="Heading2"/>
        <w:numPr>
          <w:ilvl w:val="1"/>
          <w:numId w:val="19"/>
        </w:numPr>
        <w:tabs>
          <w:tab w:val="clear" w:pos="708"/>
          <w:tab w:val="left" w:pos="1320" w:leader="none"/>
        </w:tabs>
        <w:ind w:left="1320" w:hanging="600"/>
        <w:rPr>
          <w:rFonts w:ascii="Times New Roman" w:hAnsi="Times New Roman" w:cs="Times New Roman"/>
          <w:b w:val="false"/>
          <w:b w:val="false"/>
          <w:i w:val="false"/>
          <w:i w:val="false"/>
        </w:rPr>
      </w:pPr>
      <w:bookmarkStart w:id="9" w:name="__RefHeading___Toc501357794"/>
      <w:bookmarkEnd w:id="9"/>
      <w:r>
        <w:rPr>
          <w:rFonts w:cs="Times New Roman" w:ascii="Times New Roman" w:hAnsi="Times New Roman"/>
          <w:b w:val="false"/>
          <w:i w:val="false"/>
        </w:rPr>
        <w:t>Управление в социальных и экономических системах</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Heading3"/>
        <w:numPr>
          <w:ilvl w:val="2"/>
          <w:numId w:val="19"/>
        </w:numPr>
        <w:tabs>
          <w:tab w:val="clear" w:pos="708"/>
          <w:tab w:val="left" w:pos="1440" w:leader="none"/>
        </w:tabs>
        <w:ind w:left="1440" w:hanging="720"/>
        <w:rPr>
          <w:rFonts w:ascii="Times New Roman" w:hAnsi="Times New Roman" w:cs="Times New Roman"/>
          <w:b w:val="false"/>
          <w:b w:val="false"/>
          <w:sz w:val="28"/>
        </w:rPr>
      </w:pPr>
      <w:bookmarkStart w:id="10" w:name="__RefHeading___Toc501357795"/>
      <w:bookmarkEnd w:id="10"/>
      <w:r>
        <w:rPr>
          <w:rFonts w:cs="Times New Roman" w:ascii="Times New Roman" w:hAnsi="Times New Roman"/>
          <w:b w:val="false"/>
          <w:sz w:val="28"/>
        </w:rPr>
        <w:t>Сущность управления в социальных и экономических системах</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i/>
          <w:sz w:val="28"/>
          <w:szCs w:val="28"/>
        </w:rPr>
        <w:t>Управление</w:t>
      </w:r>
      <w:r>
        <w:rPr>
          <w:sz w:val="28"/>
          <w:szCs w:val="28"/>
        </w:rPr>
        <w:t xml:space="preserve"> – это </w:t>
      </w:r>
      <w:r>
        <w:rPr>
          <w:i/>
          <w:sz w:val="28"/>
          <w:szCs w:val="28"/>
        </w:rPr>
        <w:t>информационный процесс</w:t>
      </w:r>
      <w:r>
        <w:rPr>
          <w:sz w:val="28"/>
          <w:szCs w:val="28"/>
        </w:rPr>
        <w:t xml:space="preserve">, связанный со сбором, передачей, накоплением </w:t>
      </w:r>
      <w:r>
        <w:rPr>
          <w:i/>
          <w:sz w:val="28"/>
          <w:szCs w:val="28"/>
        </w:rPr>
        <w:t>информации</w:t>
      </w:r>
      <w:r>
        <w:rPr>
          <w:sz w:val="28"/>
          <w:szCs w:val="28"/>
        </w:rPr>
        <w:t xml:space="preserve"> о состоянии </w:t>
      </w:r>
      <w:r>
        <w:rPr>
          <w:i/>
          <w:sz w:val="28"/>
          <w:szCs w:val="28"/>
        </w:rPr>
        <w:t>объекта управления</w:t>
      </w:r>
      <w:r>
        <w:rPr>
          <w:sz w:val="28"/>
          <w:szCs w:val="28"/>
        </w:rPr>
        <w:t xml:space="preserve">, переработкой этой </w:t>
      </w:r>
      <w:r>
        <w:rPr>
          <w:i/>
          <w:sz w:val="28"/>
          <w:szCs w:val="28"/>
        </w:rPr>
        <w:t>информации</w:t>
      </w:r>
      <w:r>
        <w:rPr>
          <w:sz w:val="28"/>
          <w:szCs w:val="28"/>
        </w:rPr>
        <w:t xml:space="preserve">, выработкой управляющей </w:t>
      </w:r>
      <w:r>
        <w:rPr>
          <w:i/>
          <w:sz w:val="28"/>
          <w:szCs w:val="28"/>
        </w:rPr>
        <w:t>информации</w:t>
      </w:r>
      <w:r>
        <w:rPr>
          <w:sz w:val="28"/>
          <w:szCs w:val="28"/>
        </w:rPr>
        <w:t xml:space="preserve"> и передачей этой </w:t>
      </w:r>
      <w:r>
        <w:rPr>
          <w:i/>
          <w:sz w:val="28"/>
          <w:szCs w:val="28"/>
        </w:rPr>
        <w:t>информации</w:t>
      </w:r>
      <w:r>
        <w:rPr>
          <w:sz w:val="28"/>
          <w:szCs w:val="28"/>
        </w:rPr>
        <w:t xml:space="preserve"> на объект с целью принятия решений об изменении состояния </w:t>
      </w:r>
      <w:r>
        <w:rPr>
          <w:i/>
          <w:sz w:val="28"/>
          <w:szCs w:val="28"/>
        </w:rPr>
        <w:t>объекта управления</w:t>
      </w:r>
      <w:r>
        <w:rPr>
          <w:sz w:val="28"/>
          <w:szCs w:val="28"/>
        </w:rPr>
        <w:t xml:space="preserve"> и привидения его в заданное (нормальное) состояние.</w:t>
      </w:r>
    </w:p>
    <w:p>
      <w:pPr>
        <w:pStyle w:val="Normal"/>
        <w:spacing w:lineRule="auto" w:line="264"/>
        <w:ind w:firstLine="720"/>
        <w:jc w:val="both"/>
        <w:rPr/>
      </w:pPr>
      <w:r>
        <w:rPr>
          <w:sz w:val="28"/>
          <w:szCs w:val="28"/>
        </w:rPr>
        <w:t xml:space="preserve">Под </w:t>
      </w:r>
      <w:r>
        <w:rPr>
          <w:i/>
          <w:sz w:val="28"/>
          <w:szCs w:val="28"/>
        </w:rPr>
        <w:t>объектом управления</w:t>
      </w:r>
      <w:r>
        <w:rPr>
          <w:sz w:val="28"/>
          <w:szCs w:val="28"/>
        </w:rPr>
        <w:t xml:space="preserve"> понимается некий объект, выделенный в реальном мире, который рассматривается как база для решения </w:t>
      </w:r>
      <w:r>
        <w:rPr>
          <w:i/>
          <w:sz w:val="28"/>
          <w:szCs w:val="28"/>
        </w:rPr>
        <w:t>задач</w:t>
      </w:r>
      <w:r>
        <w:rPr>
          <w:sz w:val="28"/>
          <w:szCs w:val="28"/>
        </w:rPr>
        <w:t xml:space="preserve"> в той или иной сфере деятельности человека, и состояние которого подлежит нормализации с использованием компьютерных технологий.</w:t>
      </w:r>
    </w:p>
    <w:p>
      <w:pPr>
        <w:pStyle w:val="Normal"/>
        <w:spacing w:lineRule="auto" w:line="264"/>
        <w:ind w:firstLine="720"/>
        <w:jc w:val="both"/>
        <w:rPr/>
      </w:pPr>
      <w:r>
        <w:rPr>
          <w:sz w:val="28"/>
          <w:szCs w:val="28"/>
        </w:rPr>
        <w:t xml:space="preserve">Для </w:t>
      </w:r>
      <w:r>
        <w:rPr>
          <w:i/>
          <w:sz w:val="28"/>
          <w:szCs w:val="28"/>
        </w:rPr>
        <w:t>управления</w:t>
      </w:r>
      <w:r>
        <w:rPr>
          <w:sz w:val="28"/>
          <w:szCs w:val="28"/>
        </w:rPr>
        <w:t xml:space="preserve"> и получения конкретного результата создается </w:t>
      </w:r>
      <w:r>
        <w:rPr>
          <w:i/>
          <w:sz w:val="28"/>
          <w:szCs w:val="28"/>
        </w:rPr>
        <w:t>система управления</w:t>
      </w:r>
      <w:r>
        <w:rPr>
          <w:sz w:val="28"/>
          <w:szCs w:val="28"/>
        </w:rPr>
        <w:t>, состоящая из двух основных частей (</w:t>
      </w:r>
      <w:r>
        <w:rPr>
          <w:i/>
          <w:sz w:val="28"/>
          <w:szCs w:val="28"/>
        </w:rPr>
        <w:t>подсистем</w:t>
      </w:r>
      <w:r>
        <w:rPr>
          <w:sz w:val="28"/>
          <w:szCs w:val="28"/>
        </w:rPr>
        <w:t>):</w:t>
      </w:r>
    </w:p>
    <w:p>
      <w:pPr>
        <w:pStyle w:val="Normal"/>
        <w:spacing w:lineRule="auto" w:line="264"/>
        <w:ind w:firstLine="720"/>
        <w:jc w:val="both"/>
        <w:rPr/>
      </w:pPr>
      <w:r>
        <w:rPr>
          <w:sz w:val="28"/>
          <w:szCs w:val="28"/>
        </w:rPr>
        <w:t xml:space="preserve">а) управляемой </w:t>
      </w:r>
      <w:r>
        <w:rPr>
          <w:i/>
          <w:sz w:val="28"/>
          <w:szCs w:val="28"/>
        </w:rPr>
        <w:t>подсистемы</w:t>
      </w:r>
      <w:r>
        <w:rPr>
          <w:sz w:val="28"/>
          <w:szCs w:val="28"/>
        </w:rPr>
        <w:t xml:space="preserve"> (</w:t>
      </w:r>
      <w:r>
        <w:rPr>
          <w:i/>
          <w:sz w:val="28"/>
          <w:szCs w:val="28"/>
        </w:rPr>
        <w:t>объект управления</w:t>
      </w:r>
      <w:r>
        <w:rPr>
          <w:sz w:val="28"/>
          <w:szCs w:val="28"/>
        </w:rPr>
        <w:t>);</w:t>
      </w:r>
    </w:p>
    <w:p>
      <w:pPr>
        <w:pStyle w:val="Normal"/>
        <w:spacing w:lineRule="auto" w:line="264"/>
        <w:ind w:firstLine="720"/>
        <w:jc w:val="both"/>
        <w:rPr/>
      </w:pPr>
      <w:r>
        <w:rPr>
          <w:sz w:val="28"/>
          <w:szCs w:val="28"/>
        </w:rPr>
        <w:t xml:space="preserve">б) управляющей </w:t>
      </w:r>
      <w:r>
        <w:rPr>
          <w:i/>
          <w:sz w:val="28"/>
          <w:szCs w:val="28"/>
        </w:rPr>
        <w:t>подсистемы</w:t>
      </w:r>
      <w:r>
        <w:rPr>
          <w:sz w:val="28"/>
          <w:szCs w:val="28"/>
        </w:rPr>
        <w:t xml:space="preserve"> (</w:t>
      </w:r>
      <w:r>
        <w:rPr>
          <w:i/>
          <w:sz w:val="28"/>
          <w:szCs w:val="28"/>
        </w:rPr>
        <w:t>субъект управления</w:t>
      </w:r>
      <w:r>
        <w:rPr>
          <w:sz w:val="28"/>
          <w:szCs w:val="28"/>
        </w:rPr>
        <w:t>).</w:t>
      </w:r>
    </w:p>
    <w:p>
      <w:pPr>
        <w:pStyle w:val="Normal"/>
        <w:spacing w:lineRule="auto" w:line="264"/>
        <w:ind w:firstLine="720"/>
        <w:jc w:val="both"/>
        <w:rPr/>
      </w:pPr>
      <w:r>
        <w:rPr>
          <w:sz w:val="28"/>
          <w:szCs w:val="28"/>
        </w:rPr>
        <w:t xml:space="preserve">Обязательным условием функционирования </w:t>
      </w:r>
      <w:r>
        <w:rPr>
          <w:i/>
          <w:sz w:val="28"/>
          <w:szCs w:val="28"/>
        </w:rPr>
        <w:t>системы управления</w:t>
      </w:r>
      <w:r>
        <w:rPr>
          <w:sz w:val="28"/>
          <w:szCs w:val="28"/>
        </w:rPr>
        <w:t xml:space="preserve"> является постоянная информационная связь между управляемой </w:t>
      </w:r>
      <w:r>
        <w:rPr>
          <w:i/>
          <w:sz w:val="28"/>
          <w:szCs w:val="28"/>
        </w:rPr>
        <w:t>подсистемой</w:t>
      </w:r>
      <w:r>
        <w:rPr>
          <w:sz w:val="28"/>
          <w:szCs w:val="28"/>
        </w:rPr>
        <w:t xml:space="preserve"> и управляющей </w:t>
      </w:r>
      <w:r>
        <w:rPr>
          <w:i/>
          <w:sz w:val="28"/>
          <w:szCs w:val="28"/>
        </w:rPr>
        <w:t>подсистемой</w:t>
      </w:r>
      <w:r>
        <w:rPr>
          <w:sz w:val="28"/>
          <w:szCs w:val="28"/>
        </w:rPr>
        <w:t xml:space="preserve">, т.е. должна быть постоянная информационная связь между </w:t>
      </w:r>
      <w:r>
        <w:rPr>
          <w:i/>
          <w:sz w:val="28"/>
          <w:szCs w:val="28"/>
        </w:rPr>
        <w:t>объектом управления</w:t>
      </w:r>
      <w:r>
        <w:rPr>
          <w:sz w:val="28"/>
          <w:szCs w:val="28"/>
        </w:rPr>
        <w:t xml:space="preserve"> и </w:t>
      </w:r>
      <w:r>
        <w:rPr>
          <w:i/>
          <w:sz w:val="28"/>
          <w:szCs w:val="28"/>
        </w:rPr>
        <w:t>субъектом управления</w:t>
      </w:r>
      <w:r>
        <w:rPr>
          <w:sz w:val="28"/>
          <w:szCs w:val="28"/>
        </w:rPr>
        <w:t xml:space="preserve">. Такая информационная связь в </w:t>
      </w:r>
      <w:r>
        <w:rPr>
          <w:i/>
          <w:sz w:val="28"/>
          <w:szCs w:val="28"/>
        </w:rPr>
        <w:t>системе управления</w:t>
      </w:r>
      <w:r>
        <w:rPr>
          <w:sz w:val="28"/>
          <w:szCs w:val="28"/>
        </w:rPr>
        <w:t xml:space="preserve"> называется обратной связью.</w:t>
      </w:r>
    </w:p>
    <w:p>
      <w:pPr>
        <w:pStyle w:val="Normal"/>
        <w:spacing w:lineRule="auto" w:line="264"/>
        <w:ind w:firstLine="720"/>
        <w:jc w:val="both"/>
        <w:rPr/>
      </w:pPr>
      <w:r>
        <w:rPr>
          <w:sz w:val="28"/>
          <w:szCs w:val="28"/>
        </w:rPr>
        <w:t xml:space="preserve">Типовая схема </w:t>
      </w:r>
      <w:r>
        <w:rPr>
          <w:i/>
          <w:sz w:val="28"/>
          <w:szCs w:val="28"/>
        </w:rPr>
        <w:t>системы управления</w:t>
      </w:r>
      <w:r>
        <w:rPr>
          <w:sz w:val="28"/>
          <w:szCs w:val="28"/>
        </w:rPr>
        <w:t xml:space="preserve"> в экономике представлена на рис. 1.2, где под воздействием управления </w:t>
      </w:r>
      <w:r>
        <w:rPr/>
      </w:r>
      <m:oMath xmlns:m="http://schemas.openxmlformats.org/officeDocument/2006/math">
        <m:r>
          <w:rPr>
            <w:rFonts w:ascii="Cambria Math" w:hAnsi="Cambria Math"/>
          </w:rPr>
          <m:t xml:space="preserve">u</m:t>
        </m:r>
        <m:r>
          <w:rPr>
            <w:rFonts w:ascii="Cambria Math" w:hAnsi="Cambria Math"/>
          </w:rPr>
          <m:t xml:space="preserve">(</m:t>
        </m:r>
        <m:r>
          <w:rPr>
            <w:rFonts w:ascii="Cambria Math" w:hAnsi="Cambria Math"/>
          </w:rPr>
          <m:t xml:space="preserve">t</m:t>
        </m:r>
        <m:r>
          <w:rPr>
            <w:rFonts w:ascii="Cambria Math" w:hAnsi="Cambria Math"/>
          </w:rPr>
          <m:t xml:space="preserve">)</m:t>
        </m:r>
      </m:oMath>
      <w:r>
        <w:rPr>
          <w:sz w:val="28"/>
        </w:rPr>
        <w:t xml:space="preserve"> осуществляется переработка исходной </w:t>
      </w:r>
      <w:r>
        <w:rPr>
          <w:i/>
          <w:sz w:val="28"/>
        </w:rPr>
        <w:t>информации</w:t>
      </w:r>
      <w:r>
        <w:rPr>
          <w:sz w:val="28"/>
        </w:rPr>
        <w:t xml:space="preserve"> </w:t>
      </w:r>
      <w:r>
        <w:rPr>
          <w:sz w:val="28"/>
          <w:szCs w:val="28"/>
        </w:rPr>
      </w:r>
      <m:oMath xmlns:m="http://schemas.openxmlformats.org/officeDocument/2006/math">
        <m:r>
          <w:rPr>
            <w:rFonts w:ascii="Cambria Math" w:hAnsi="Cambria Math"/>
          </w:rPr>
          <m:t xml:space="preserve">x</m:t>
        </m:r>
        <m:r>
          <w:rPr>
            <w:rFonts w:ascii="Cambria Math" w:hAnsi="Cambria Math"/>
          </w:rPr>
          <m:t xml:space="preserve">(</m:t>
        </m:r>
        <m:r>
          <w:rPr>
            <w:rFonts w:ascii="Cambria Math" w:hAnsi="Cambria Math"/>
          </w:rPr>
          <m:t xml:space="preserve">t</m:t>
        </m:r>
        <m:r>
          <w:rPr>
            <w:rFonts w:ascii="Cambria Math" w:hAnsi="Cambria Math"/>
          </w:rPr>
          <m:t xml:space="preserve">)</m:t>
        </m:r>
      </m:oMath>
      <w:r>
        <w:rPr>
          <w:sz w:val="28"/>
          <w:szCs w:val="28"/>
        </w:rPr>
        <w:t xml:space="preserve"> с учетом шума </w:t>
      </w:r>
      <w:r>
        <w:rPr/>
      </w:r>
      <m:oMath xmlns:m="http://schemas.openxmlformats.org/officeDocument/2006/math">
        <m:r>
          <w:rPr>
            <w:rFonts w:ascii="Cambria Math" w:hAnsi="Cambria Math"/>
          </w:rPr>
          <m:t xml:space="preserve">n</m:t>
        </m:r>
        <m:r>
          <w:rPr>
            <w:rFonts w:ascii="Cambria Math" w:hAnsi="Cambria Math"/>
          </w:rPr>
          <m:t xml:space="preserve">(</m:t>
        </m:r>
        <m:r>
          <w:rPr>
            <w:rFonts w:ascii="Cambria Math" w:hAnsi="Cambria Math"/>
          </w:rPr>
          <m:t xml:space="preserve">t</m:t>
        </m:r>
        <m:r>
          <w:rPr>
            <w:rFonts w:ascii="Cambria Math" w:hAnsi="Cambria Math"/>
          </w:rPr>
          <m:t xml:space="preserve">)</m:t>
        </m:r>
      </m:oMath>
      <w:r>
        <w:rPr/>
        <w:t xml:space="preserve"> </w:t>
      </w:r>
      <w:r>
        <w:rPr>
          <w:sz w:val="28"/>
        </w:rPr>
        <w:t xml:space="preserve">и вырабатывается результирующая </w:t>
      </w:r>
      <w:r>
        <w:rPr>
          <w:i/>
          <w:sz w:val="28"/>
        </w:rPr>
        <w:t>информация</w:t>
      </w:r>
      <w:r>
        <w:rPr/>
      </w:r>
      <m:oMath xmlns:m="http://schemas.openxmlformats.org/officeDocument/2006/math">
        <m:r>
          <w:rPr>
            <w:rFonts w:ascii="Cambria Math" w:hAnsi="Cambria Math"/>
          </w:rPr>
          <m:t xml:space="preserve">y</m:t>
        </m:r>
        <m:r>
          <w:rPr>
            <w:rFonts w:ascii="Cambria Math" w:hAnsi="Cambria Math"/>
          </w:rPr>
          <m:t xml:space="preserve">(</m:t>
        </m:r>
        <m:r>
          <w:rPr>
            <w:rFonts w:ascii="Cambria Math" w:hAnsi="Cambria Math"/>
          </w:rPr>
          <m:t xml:space="preserve">t</m:t>
        </m:r>
        <m:r>
          <w:rPr>
            <w:rFonts w:ascii="Cambria Math" w:hAnsi="Cambria Math"/>
          </w:rPr>
          <m:t xml:space="preserve">)</m:t>
        </m:r>
      </m:oMath>
      <w:r>
        <w:rPr>
          <w:sz w:val="28"/>
        </w:rPr>
        <w:t xml:space="preserve">. То есть, </w:t>
      </w:r>
      <w:r>
        <w:rPr>
          <w:i/>
          <w:sz w:val="28"/>
        </w:rPr>
        <w:t>экономическая система</w:t>
      </w:r>
      <w:r>
        <w:rPr>
          <w:sz w:val="28"/>
        </w:rPr>
        <w:t xml:space="preserve"> потребляет извне ресурсы и исходную </w:t>
      </w:r>
      <w:r>
        <w:rPr>
          <w:i/>
          <w:sz w:val="28"/>
        </w:rPr>
        <w:t>информацию</w:t>
      </w:r>
      <w:r>
        <w:rPr>
          <w:sz w:val="28"/>
        </w:rPr>
        <w:t xml:space="preserve"> на фоне шума, получает внешнее </w:t>
      </w:r>
      <w:r>
        <w:rPr>
          <w:i/>
          <w:sz w:val="28"/>
        </w:rPr>
        <w:t>управление</w:t>
      </w:r>
      <w:r>
        <w:rPr>
          <w:sz w:val="28"/>
        </w:rPr>
        <w:t xml:space="preserve"> и выводит вовне готовый продукт.</w:t>
      </w:r>
    </w:p>
    <w:p>
      <w:pPr>
        <w:pStyle w:val="Normal"/>
        <w:spacing w:lineRule="auto" w:line="264"/>
        <w:ind w:firstLine="720"/>
        <w:jc w:val="both"/>
        <w:rPr>
          <w:sz w:val="28"/>
          <w:szCs w:val="28"/>
        </w:rPr>
      </w:pPr>
      <w:r>
        <w:rPr>
          <w:sz w:val="28"/>
          <w:szCs w:val="28"/>
        </w:rPr>
      </w:r>
    </w:p>
    <w:p>
      <w:pPr>
        <w:pStyle w:val="Heading3"/>
        <w:numPr>
          <w:ilvl w:val="2"/>
          <w:numId w:val="19"/>
        </w:numPr>
        <w:tabs>
          <w:tab w:val="clear" w:pos="708"/>
          <w:tab w:val="left" w:pos="1440" w:leader="none"/>
        </w:tabs>
        <w:ind w:left="1440" w:hanging="720"/>
        <w:rPr/>
      </w:pPr>
      <w:bookmarkStart w:id="11" w:name="__RefHeading___Toc501357796"/>
      <w:bookmarkEnd w:id="11"/>
      <w:r>
        <w:rPr>
          <w:rFonts w:cs="Times New Roman" w:ascii="Times New Roman" w:hAnsi="Times New Roman"/>
          <w:b w:val="false"/>
          <w:sz w:val="28"/>
        </w:rPr>
        <w:t>Влияние внешних факторов на социальные и экономические процессы</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 xml:space="preserve">Воздействие шума </w:t>
      </w:r>
      <w:r>
        <w:rPr>
          <w:sz w:val="28"/>
          <w:szCs w:val="28"/>
        </w:rPr>
      </w:r>
      <m:oMath xmlns:m="http://schemas.openxmlformats.org/officeDocument/2006/math">
        <m:r>
          <w:rPr>
            <w:rFonts w:ascii="Cambria Math" w:hAnsi="Cambria Math"/>
          </w:rPr>
          <m:t xml:space="preserve">n</m:t>
        </m:r>
        <m:r>
          <w:rPr>
            <w:rFonts w:ascii="Cambria Math" w:hAnsi="Cambria Math"/>
          </w:rPr>
          <m:t xml:space="preserve">(</m:t>
        </m:r>
        <m:r>
          <w:rPr>
            <w:rFonts w:ascii="Cambria Math" w:hAnsi="Cambria Math"/>
          </w:rPr>
          <m:t xml:space="preserve">t</m:t>
        </m:r>
        <m:r>
          <w:rPr>
            <w:rFonts w:ascii="Cambria Math" w:hAnsi="Cambria Math"/>
          </w:rPr>
          <m:t xml:space="preserve">)</m:t>
        </m:r>
      </m:oMath>
      <w:r>
        <w:rPr>
          <w:sz w:val="28"/>
          <w:szCs w:val="28"/>
        </w:rPr>
        <w:t xml:space="preserve"> (см. рис. 1.2) определяет условия неопределенности, которые имеют место при любых видах социальной или экономической деятельности, и являются предметом исследования и объектом постоянного наблюдения экономистов разных профилей, а также специалистов других областей (юристов, социологов, политологов, психологов и т.п.). Такой комплексный подход к изучению данного явления (в данном случае неопределенности в функционировании предприятия) связан с тем, что хозяйственные </w:t>
      </w:r>
      <w:r>
        <w:rPr>
          <w:i/>
          <w:sz w:val="28"/>
          <w:szCs w:val="28"/>
        </w:rPr>
        <w:t>субъекты</w:t>
      </w:r>
      <w:r>
        <w:rPr>
          <w:sz w:val="28"/>
          <w:szCs w:val="28"/>
        </w:rPr>
        <w:t xml:space="preserve"> в процессе своего функционирования испытают зависимость от целого ряда факторов [26]. Неопределенность допускает наличие факторов, при которых результаты действий не являются детерминированными, а степень возможного влияния этих факторов на результаты неизвестна; например, это неполнота или неточность </w:t>
      </w:r>
      <w:r>
        <w:rPr>
          <w:i/>
          <w:sz w:val="28"/>
          <w:szCs w:val="28"/>
        </w:rPr>
        <w:t>информации</w:t>
      </w:r>
      <w:r>
        <w:rPr>
          <w:sz w:val="28"/>
          <w:szCs w:val="28"/>
        </w:rPr>
        <w:t xml:space="preserve">, и, как следствие, нерациональность принятых решений. При этом причины, которые определяют уровень эффективности функционирования предприятия, частично находятся за пределами предприятия и не подлежат тотальному контролю с его стороны. Зачастую изменение одного фактора служит непосредственной причиной изменения других, иногда очень многих факторов. Основная часть факторов, существенно воздействующих на социальные и экономические </w:t>
      </w:r>
      <w:r>
        <w:rPr>
          <w:i/>
          <w:sz w:val="28"/>
          <w:szCs w:val="28"/>
        </w:rPr>
        <w:t>процессы</w:t>
      </w:r>
      <w:r>
        <w:rPr>
          <w:sz w:val="28"/>
          <w:szCs w:val="28"/>
        </w:rPr>
        <w:t xml:space="preserve">, так или иначе связана с человеком, с особенностями его жизнедеятельности и психической организации. </w:t>
      </w:r>
    </w:p>
    <w:p>
      <w:pPr>
        <w:pStyle w:val="Normal"/>
        <w:spacing w:lineRule="auto" w:line="264"/>
        <w:ind w:firstLine="720"/>
        <w:jc w:val="both"/>
        <w:rPr>
          <w:sz w:val="28"/>
          <w:szCs w:val="28"/>
        </w:rPr>
      </w:pPr>
      <w:r>
        <w:rPr>
          <w:sz w:val="28"/>
          <w:szCs w:val="28"/>
        </w:rPr>
        <w:t xml:space="preserve">Выбор и оценка факторов – наиболее существенный вопрос в </w:t>
      </w:r>
      <w:r>
        <w:rPr>
          <w:i/>
          <w:sz w:val="28"/>
          <w:szCs w:val="28"/>
        </w:rPr>
        <w:t>задаче</w:t>
      </w:r>
      <w:r>
        <w:rPr>
          <w:sz w:val="28"/>
          <w:szCs w:val="28"/>
        </w:rPr>
        <w:t xml:space="preserve"> </w:t>
      </w:r>
      <w:r>
        <w:rPr>
          <w:i/>
          <w:sz w:val="28"/>
          <w:szCs w:val="28"/>
        </w:rPr>
        <w:t>информатизации</w:t>
      </w:r>
      <w:r>
        <w:rPr>
          <w:sz w:val="28"/>
          <w:szCs w:val="28"/>
        </w:rPr>
        <w:t xml:space="preserve"> социальных и экономических </w:t>
      </w:r>
      <w:r>
        <w:rPr>
          <w:i/>
          <w:sz w:val="28"/>
          <w:szCs w:val="28"/>
        </w:rPr>
        <w:t>процессов</w:t>
      </w:r>
      <w:r>
        <w:rPr>
          <w:sz w:val="28"/>
          <w:szCs w:val="28"/>
        </w:rPr>
        <w:t xml:space="preserve">, который разрешается посредством глубокого качественного анализа особенностей формирования и закономерностей развития структуры данных </w:t>
      </w:r>
      <w:r>
        <w:rPr>
          <w:i/>
          <w:sz w:val="28"/>
          <w:szCs w:val="28"/>
        </w:rPr>
        <w:t>процессов</w:t>
      </w:r>
      <w:r>
        <w:rPr>
          <w:sz w:val="28"/>
          <w:szCs w:val="28"/>
        </w:rPr>
        <w:t xml:space="preserve">. В случае недопустимо большого количества факторов, либо с целью тестирования факторов на существенность, прибегают к агрегированию факторов. Для последней цели также, наряду с качественными методами, используют приемы количественного анализа. При их помощи из отобранных уже посредством качественного анализа факторов можно более точно определить те, которые в наибольшей степени воздействуют на рассматриваемые </w:t>
      </w:r>
      <w:r>
        <w:rPr>
          <w:i/>
          <w:sz w:val="28"/>
          <w:szCs w:val="28"/>
        </w:rPr>
        <w:t>процессы</w:t>
      </w:r>
      <w:r>
        <w:rPr>
          <w:sz w:val="28"/>
          <w:szCs w:val="28"/>
        </w:rPr>
        <w:t>.</w:t>
      </w:r>
    </w:p>
    <w:p>
      <w:pPr>
        <w:pStyle w:val="Normal"/>
        <w:spacing w:lineRule="auto" w:line="264"/>
        <w:ind w:firstLine="720"/>
        <w:jc w:val="both"/>
        <w:rPr/>
      </w:pPr>
      <w:r>
        <w:rPr>
          <w:sz w:val="28"/>
          <w:szCs w:val="28"/>
        </w:rPr>
        <w:t>К примеру, можно выделить такие факторы, влияющие на спрос товаров народного потребления:</w:t>
      </w:r>
    </w:p>
    <w:p>
      <w:pPr>
        <w:pStyle w:val="Normal"/>
        <w:numPr>
          <w:ilvl w:val="0"/>
          <w:numId w:val="2"/>
        </w:numPr>
        <w:tabs>
          <w:tab w:val="clear" w:pos="708"/>
          <w:tab w:val="left" w:pos="0" w:leader="none"/>
        </w:tabs>
        <w:spacing w:lineRule="auto" w:line="264"/>
        <w:ind w:left="0" w:firstLine="240"/>
        <w:jc w:val="both"/>
        <w:rPr>
          <w:sz w:val="28"/>
          <w:szCs w:val="28"/>
        </w:rPr>
      </w:pPr>
      <w:r>
        <w:rPr>
          <w:sz w:val="28"/>
          <w:szCs w:val="28"/>
        </w:rPr>
        <w:t>сезонность, праздники, выходные дни;</w:t>
      </w:r>
    </w:p>
    <w:p>
      <w:pPr>
        <w:pStyle w:val="Normal"/>
        <w:numPr>
          <w:ilvl w:val="0"/>
          <w:numId w:val="2"/>
        </w:numPr>
        <w:tabs>
          <w:tab w:val="clear" w:pos="708"/>
          <w:tab w:val="left" w:pos="0" w:leader="none"/>
        </w:tabs>
        <w:spacing w:lineRule="auto" w:line="264"/>
        <w:ind w:left="0" w:firstLine="240"/>
        <w:jc w:val="both"/>
        <w:rPr/>
      </w:pPr>
      <w:r>
        <w:rPr>
          <w:sz w:val="28"/>
          <w:szCs w:val="28"/>
        </w:rPr>
        <w:t>рекламные кампании, промоакции, распродажи, бонусы и другие воздействия на спрос;</w:t>
      </w:r>
    </w:p>
    <w:p>
      <w:pPr>
        <w:pStyle w:val="Normal"/>
        <w:numPr>
          <w:ilvl w:val="0"/>
          <w:numId w:val="2"/>
        </w:numPr>
        <w:tabs>
          <w:tab w:val="clear" w:pos="708"/>
          <w:tab w:val="left" w:pos="0" w:leader="none"/>
        </w:tabs>
        <w:spacing w:lineRule="auto" w:line="264"/>
        <w:ind w:left="0" w:firstLine="240"/>
        <w:jc w:val="both"/>
        <w:rPr>
          <w:sz w:val="28"/>
          <w:szCs w:val="28"/>
        </w:rPr>
      </w:pPr>
      <w:r>
        <w:rPr>
          <w:sz w:val="28"/>
          <w:szCs w:val="28"/>
        </w:rPr>
        <w:t>взаимное влияние продаж различных товаров;</w:t>
      </w:r>
    </w:p>
    <w:p>
      <w:pPr>
        <w:pStyle w:val="Normal"/>
        <w:numPr>
          <w:ilvl w:val="0"/>
          <w:numId w:val="2"/>
        </w:numPr>
        <w:tabs>
          <w:tab w:val="clear" w:pos="708"/>
          <w:tab w:val="left" w:pos="0" w:leader="none"/>
        </w:tabs>
        <w:spacing w:lineRule="auto" w:line="264"/>
        <w:ind w:left="0" w:firstLine="240"/>
        <w:jc w:val="both"/>
        <w:rPr>
          <w:sz w:val="28"/>
          <w:szCs w:val="28"/>
        </w:rPr>
      </w:pPr>
      <w:r>
        <w:rPr>
          <w:sz w:val="28"/>
          <w:szCs w:val="28"/>
        </w:rPr>
        <w:t>временное отсутствие товара в продаже;</w:t>
      </w:r>
    </w:p>
    <w:p>
      <w:pPr>
        <w:pStyle w:val="Normal"/>
        <w:numPr>
          <w:ilvl w:val="0"/>
          <w:numId w:val="2"/>
        </w:numPr>
        <w:tabs>
          <w:tab w:val="clear" w:pos="708"/>
          <w:tab w:val="left" w:pos="0" w:leader="none"/>
        </w:tabs>
        <w:spacing w:lineRule="auto" w:line="264"/>
        <w:ind w:left="0" w:firstLine="240"/>
        <w:jc w:val="both"/>
        <w:rPr/>
      </w:pPr>
      <w:r>
        <w:rPr>
          <w:sz w:val="28"/>
          <w:szCs w:val="28"/>
        </w:rPr>
        <w:t xml:space="preserve">политику </w:t>
      </w:r>
      <w:r>
        <w:rPr>
          <w:i/>
          <w:sz w:val="28"/>
          <w:szCs w:val="28"/>
        </w:rPr>
        <w:t>управления</w:t>
      </w:r>
      <w:r>
        <w:rPr>
          <w:sz w:val="28"/>
          <w:szCs w:val="28"/>
        </w:rPr>
        <w:t xml:space="preserve"> товарными запасами.</w:t>
      </w:r>
    </w:p>
    <w:p>
      <w:pPr>
        <w:pStyle w:val="Normal"/>
        <w:spacing w:lineRule="auto" w:line="264"/>
        <w:ind w:firstLine="720"/>
        <w:jc w:val="both"/>
        <w:rPr>
          <w:sz w:val="28"/>
          <w:szCs w:val="28"/>
        </w:rPr>
      </w:pPr>
      <w:r>
        <w:rPr>
          <w:sz w:val="28"/>
          <w:szCs w:val="28"/>
        </w:rPr>
      </w:r>
    </w:p>
    <w:p>
      <w:pPr>
        <w:pStyle w:val="Heading3"/>
        <w:numPr>
          <w:ilvl w:val="2"/>
          <w:numId w:val="19"/>
        </w:numPr>
        <w:tabs>
          <w:tab w:val="clear" w:pos="708"/>
          <w:tab w:val="left" w:pos="1440" w:leader="none"/>
        </w:tabs>
        <w:ind w:left="1440" w:right="-105" w:hanging="720"/>
        <w:rPr/>
      </w:pPr>
      <w:bookmarkStart w:id="12" w:name="__RefHeading___Toc501357797"/>
      <w:bookmarkEnd w:id="12"/>
      <w:r>
        <w:rPr>
          <w:rFonts w:cs="Times New Roman" w:ascii="Times New Roman" w:hAnsi="Times New Roman"/>
          <w:b w:val="false"/>
          <w:sz w:val="28"/>
        </w:rPr>
        <w:t>Принципы кибернетики и их использование при проектировании информационных систем.</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i/>
          <w:sz w:val="28"/>
          <w:szCs w:val="28"/>
        </w:rPr>
        <w:t>Кибернетика</w:t>
      </w:r>
      <w:r>
        <w:rPr>
          <w:sz w:val="28"/>
          <w:szCs w:val="28"/>
        </w:rPr>
        <w:t xml:space="preserve"> – это наука об </w:t>
      </w:r>
      <w:r>
        <w:rPr>
          <w:i/>
          <w:sz w:val="28"/>
          <w:szCs w:val="28"/>
        </w:rPr>
        <w:t>управлении</w:t>
      </w:r>
      <w:r>
        <w:rPr>
          <w:sz w:val="28"/>
          <w:szCs w:val="28"/>
        </w:rPr>
        <w:t xml:space="preserve">. Возникла как научное направление в 1943 году. Основателем этого направления является крупный американский ученый математик Н.Винер [7] (см. табл. 1.1). Значительный вклад в развитие </w:t>
      </w:r>
      <w:r>
        <w:rPr>
          <w:i/>
          <w:sz w:val="28"/>
          <w:szCs w:val="28"/>
        </w:rPr>
        <w:t>кибернетики</w:t>
      </w:r>
      <w:r>
        <w:rPr>
          <w:sz w:val="28"/>
          <w:szCs w:val="28"/>
        </w:rPr>
        <w:t xml:space="preserve"> внесли в России академик Колмогоров М.К., в Украине академик Лебедев Н.М., академик Глушков В.М. В настоящее время существует и развивается несколько направлений </w:t>
      </w:r>
      <w:r>
        <w:rPr>
          <w:i/>
          <w:sz w:val="28"/>
          <w:szCs w:val="28"/>
        </w:rPr>
        <w:t>кибернетики</w:t>
      </w:r>
      <w:r>
        <w:rPr>
          <w:sz w:val="28"/>
          <w:szCs w:val="28"/>
        </w:rPr>
        <w:t>, такие как, техническая кибернетика, экономическая кибернетика, медицинская кибернетика, социальная кибернетика и другие.</w:t>
      </w:r>
    </w:p>
    <w:p>
      <w:pPr>
        <w:pStyle w:val="Normal"/>
        <w:spacing w:lineRule="auto" w:line="264"/>
        <w:ind w:firstLine="720"/>
        <w:jc w:val="both"/>
        <w:rPr/>
      </w:pPr>
      <w:r>
        <w:rPr>
          <w:sz w:val="28"/>
          <w:szCs w:val="28"/>
        </w:rPr>
        <w:t xml:space="preserve">Базируется </w:t>
      </w:r>
      <w:r>
        <w:rPr>
          <w:i/>
          <w:sz w:val="28"/>
          <w:szCs w:val="28"/>
        </w:rPr>
        <w:t>кибернетика</w:t>
      </w:r>
      <w:r>
        <w:rPr>
          <w:sz w:val="28"/>
          <w:szCs w:val="28"/>
        </w:rPr>
        <w:t xml:space="preserve"> на следующих направлениях:</w:t>
      </w:r>
    </w:p>
    <w:p>
      <w:pPr>
        <w:pStyle w:val="Normal"/>
        <w:numPr>
          <w:ilvl w:val="0"/>
          <w:numId w:val="36"/>
        </w:numPr>
        <w:spacing w:lineRule="auto" w:line="264"/>
        <w:jc w:val="both"/>
        <w:rPr/>
      </w:pPr>
      <w:r>
        <w:rPr>
          <w:sz w:val="28"/>
          <w:szCs w:val="28"/>
        </w:rPr>
        <w:t>Математика (в широком понимании);</w:t>
      </w:r>
    </w:p>
    <w:p>
      <w:pPr>
        <w:pStyle w:val="Normal"/>
        <w:numPr>
          <w:ilvl w:val="0"/>
          <w:numId w:val="36"/>
        </w:numPr>
        <w:spacing w:lineRule="auto" w:line="264"/>
        <w:jc w:val="both"/>
        <w:rPr>
          <w:sz w:val="28"/>
          <w:szCs w:val="28"/>
        </w:rPr>
      </w:pPr>
      <w:r>
        <w:rPr>
          <w:sz w:val="28"/>
          <w:szCs w:val="28"/>
        </w:rPr>
        <w:t>Вычислительная техника;</w:t>
      </w:r>
    </w:p>
    <w:p>
      <w:pPr>
        <w:pStyle w:val="Normal"/>
        <w:numPr>
          <w:ilvl w:val="0"/>
          <w:numId w:val="36"/>
        </w:numPr>
        <w:spacing w:lineRule="auto" w:line="264"/>
        <w:jc w:val="both"/>
        <w:rPr/>
      </w:pPr>
      <w:r>
        <w:rPr>
          <w:i/>
          <w:sz w:val="28"/>
          <w:szCs w:val="28"/>
        </w:rPr>
        <w:t>Информатика</w:t>
      </w:r>
      <w:r>
        <w:rPr>
          <w:sz w:val="28"/>
          <w:szCs w:val="28"/>
        </w:rPr>
        <w:t>.</w:t>
      </w:r>
    </w:p>
    <w:p>
      <w:pPr>
        <w:pStyle w:val="Normal"/>
        <w:spacing w:lineRule="auto" w:line="264"/>
        <w:ind w:firstLine="720"/>
        <w:jc w:val="both"/>
        <w:rPr/>
      </w:pPr>
      <w:r>
        <w:rPr>
          <w:sz w:val="28"/>
          <w:szCs w:val="28"/>
        </w:rPr>
        <w:t xml:space="preserve">В </w:t>
      </w:r>
      <w:r>
        <w:rPr>
          <w:i/>
          <w:sz w:val="28"/>
          <w:szCs w:val="28"/>
        </w:rPr>
        <w:t>управлении</w:t>
      </w:r>
      <w:r>
        <w:rPr>
          <w:sz w:val="28"/>
          <w:szCs w:val="28"/>
        </w:rPr>
        <w:t xml:space="preserve"> широко используются следующие основные принципы </w:t>
      </w:r>
      <w:r>
        <w:rPr>
          <w:i/>
          <w:sz w:val="28"/>
          <w:szCs w:val="28"/>
        </w:rPr>
        <w:t>кибернетики</w:t>
      </w:r>
      <w:r>
        <w:rPr>
          <w:sz w:val="28"/>
          <w:szCs w:val="28"/>
        </w:rPr>
        <w:t>:</w:t>
      </w:r>
    </w:p>
    <w:p>
      <w:pPr>
        <w:pStyle w:val="Normal"/>
        <w:spacing w:lineRule="auto" w:line="264"/>
        <w:ind w:firstLine="720"/>
        <w:jc w:val="both"/>
        <w:rPr/>
      </w:pPr>
      <w:r>
        <w:rPr>
          <w:b/>
          <w:sz w:val="28"/>
          <w:szCs w:val="28"/>
        </w:rPr>
        <w:t>1. Принцип обратной связи</w:t>
      </w:r>
      <w:r>
        <w:rPr>
          <w:sz w:val="28"/>
          <w:szCs w:val="28"/>
        </w:rPr>
        <w:t xml:space="preserve">, заключается в том, что между объектом </w:t>
      </w:r>
      <w:r>
        <w:rPr>
          <w:i/>
          <w:sz w:val="28"/>
          <w:szCs w:val="28"/>
        </w:rPr>
        <w:t>информатизации</w:t>
      </w:r>
      <w:r>
        <w:rPr>
          <w:sz w:val="28"/>
          <w:szCs w:val="28"/>
        </w:rPr>
        <w:t xml:space="preserve"> и управляющей </w:t>
      </w:r>
      <w:r>
        <w:rPr>
          <w:i/>
          <w:sz w:val="28"/>
          <w:szCs w:val="28"/>
        </w:rPr>
        <w:t>подсистемой</w:t>
      </w:r>
      <w:r>
        <w:rPr>
          <w:sz w:val="28"/>
          <w:szCs w:val="28"/>
        </w:rPr>
        <w:t xml:space="preserve"> имеется постоянная информационная связь.</w:t>
      </w:r>
    </w:p>
    <w:p>
      <w:pPr>
        <w:pStyle w:val="Normal"/>
        <w:spacing w:lineRule="auto" w:line="264"/>
        <w:ind w:firstLine="720"/>
        <w:jc w:val="both"/>
        <w:rPr/>
      </w:pPr>
      <w:r>
        <w:rPr>
          <w:b/>
          <w:sz w:val="28"/>
          <w:szCs w:val="28"/>
        </w:rPr>
        <w:t xml:space="preserve">2. Принцип внешнего дополнения. </w:t>
      </w:r>
      <w:r>
        <w:rPr>
          <w:sz w:val="28"/>
          <w:szCs w:val="28"/>
        </w:rPr>
        <w:t xml:space="preserve">При создании </w:t>
      </w:r>
      <w:r>
        <w:rPr>
          <w:i/>
          <w:sz w:val="28"/>
          <w:szCs w:val="28"/>
        </w:rPr>
        <w:t>ИС</w:t>
      </w:r>
      <w:r>
        <w:rPr>
          <w:sz w:val="28"/>
          <w:szCs w:val="28"/>
        </w:rPr>
        <w:t xml:space="preserve"> необходимо рассматривать не только </w:t>
      </w:r>
      <w:r>
        <w:rPr>
          <w:i/>
          <w:sz w:val="28"/>
          <w:szCs w:val="28"/>
        </w:rPr>
        <w:t>информацию</w:t>
      </w:r>
      <w:r>
        <w:rPr>
          <w:sz w:val="28"/>
          <w:szCs w:val="28"/>
        </w:rPr>
        <w:t xml:space="preserve">, циркулирующую внутри </w:t>
      </w:r>
      <w:r>
        <w:rPr>
          <w:i/>
          <w:sz w:val="28"/>
          <w:szCs w:val="28"/>
        </w:rPr>
        <w:t>системы</w:t>
      </w:r>
      <w:r>
        <w:rPr>
          <w:sz w:val="28"/>
          <w:szCs w:val="28"/>
        </w:rPr>
        <w:t xml:space="preserve"> между объектом и </w:t>
      </w:r>
      <w:r>
        <w:rPr>
          <w:i/>
          <w:sz w:val="28"/>
          <w:szCs w:val="28"/>
        </w:rPr>
        <w:t>субъектом управления</w:t>
      </w:r>
      <w:r>
        <w:rPr>
          <w:sz w:val="28"/>
          <w:szCs w:val="28"/>
        </w:rPr>
        <w:t xml:space="preserve">. Любая система при функционировании имеет кроме внутренних связей внешние связи, как по вертикали, так и по горизонтали. Поэтому при создании </w:t>
      </w:r>
      <w:r>
        <w:rPr>
          <w:i/>
          <w:sz w:val="28"/>
          <w:szCs w:val="28"/>
        </w:rPr>
        <w:t>ИС</w:t>
      </w:r>
      <w:r>
        <w:rPr>
          <w:sz w:val="28"/>
          <w:szCs w:val="28"/>
        </w:rPr>
        <w:t xml:space="preserve"> следует учитывать внешние и внутренние информационные связи, включая </w:t>
      </w:r>
      <w:r>
        <w:rPr>
          <w:sz w:val="28"/>
          <w:szCs w:val="28"/>
          <w:lang w:val="en-US"/>
        </w:rPr>
        <w:t>Internet</w:t>
      </w:r>
      <w:r>
        <w:rPr>
          <w:sz w:val="28"/>
          <w:szCs w:val="28"/>
        </w:rPr>
        <w:t xml:space="preserve">. Учет внешних информационных связей при создании автоматизированных </w:t>
      </w:r>
      <w:r>
        <w:rPr>
          <w:i/>
          <w:sz w:val="28"/>
          <w:szCs w:val="28"/>
        </w:rPr>
        <w:t>ИС</w:t>
      </w:r>
      <w:r>
        <w:rPr>
          <w:sz w:val="28"/>
          <w:szCs w:val="28"/>
        </w:rPr>
        <w:t xml:space="preserve"> и анализе их работы, образует принцип внешнего дополнения.</w:t>
      </w:r>
    </w:p>
    <w:p>
      <w:pPr>
        <w:pStyle w:val="Normal"/>
        <w:spacing w:lineRule="auto" w:line="264"/>
        <w:ind w:firstLine="720"/>
        <w:jc w:val="both"/>
        <w:rPr/>
      </w:pPr>
      <w:r>
        <w:rPr>
          <w:b/>
          <w:sz w:val="28"/>
          <w:szCs w:val="28"/>
        </w:rPr>
        <w:t>3. Принцип «Черный ящик»</w:t>
      </w:r>
      <w:r>
        <w:rPr>
          <w:sz w:val="28"/>
          <w:szCs w:val="28"/>
        </w:rPr>
        <w:t xml:space="preserve">. При изучении и исследовании сложных динамических, экономических и социальных </w:t>
      </w:r>
      <w:r>
        <w:rPr>
          <w:i/>
          <w:sz w:val="28"/>
          <w:szCs w:val="28"/>
        </w:rPr>
        <w:t>систем</w:t>
      </w:r>
      <w:r>
        <w:rPr>
          <w:sz w:val="28"/>
          <w:szCs w:val="28"/>
        </w:rPr>
        <w:t xml:space="preserve"> широко используется принцип «Черного ящика». Сущность этого принципа заключается в том, что изучаются только изменения входных и выходных </w:t>
      </w:r>
      <w:r>
        <w:rPr>
          <w:i/>
          <w:sz w:val="28"/>
          <w:szCs w:val="28"/>
        </w:rPr>
        <w:t>показателей</w:t>
      </w:r>
      <w:r>
        <w:rPr>
          <w:sz w:val="28"/>
          <w:szCs w:val="28"/>
        </w:rPr>
        <w:t xml:space="preserve">, исследуемых </w:t>
      </w:r>
      <w:r>
        <w:rPr>
          <w:i/>
          <w:sz w:val="28"/>
          <w:szCs w:val="28"/>
        </w:rPr>
        <w:t>системой</w:t>
      </w:r>
      <w:r>
        <w:rPr>
          <w:sz w:val="28"/>
          <w:szCs w:val="28"/>
        </w:rPr>
        <w:t xml:space="preserve"> и не учитывается при этом внутреннее состояние </w:t>
      </w:r>
      <w:r>
        <w:rPr>
          <w:i/>
          <w:sz w:val="28"/>
          <w:szCs w:val="28"/>
        </w:rPr>
        <w:t>системы</w:t>
      </w:r>
      <w:r>
        <w:rPr>
          <w:sz w:val="28"/>
          <w:szCs w:val="28"/>
        </w:rPr>
        <w:t xml:space="preserve">, т.е. рассматривается выданное задание на работу </w:t>
      </w:r>
      <w:r>
        <w:rPr>
          <w:i/>
          <w:sz w:val="28"/>
          <w:szCs w:val="28"/>
        </w:rPr>
        <w:t>системы</w:t>
      </w:r>
      <w:r>
        <w:rPr>
          <w:sz w:val="28"/>
          <w:szCs w:val="28"/>
        </w:rPr>
        <w:t xml:space="preserve"> и результат выполнения этого задания.</w:t>
      </w:r>
    </w:p>
    <w:p>
      <w:pPr>
        <w:pStyle w:val="Normal"/>
        <w:spacing w:lineRule="auto" w:line="264"/>
        <w:ind w:firstLine="720"/>
        <w:jc w:val="both"/>
        <w:rPr/>
      </w:pPr>
      <w:r>
        <w:rPr>
          <w:b/>
          <w:sz w:val="28"/>
          <w:szCs w:val="28"/>
        </w:rPr>
        <w:t>4. Принцип оптимальности</w:t>
      </w:r>
      <w:r>
        <w:rPr>
          <w:sz w:val="28"/>
          <w:szCs w:val="28"/>
        </w:rPr>
        <w:t xml:space="preserve"> – это получение оптимального (наилучшего) результата при функционировании </w:t>
      </w:r>
      <w:r>
        <w:rPr>
          <w:i/>
          <w:sz w:val="28"/>
          <w:szCs w:val="28"/>
        </w:rPr>
        <w:t>системы</w:t>
      </w:r>
      <w:r>
        <w:rPr>
          <w:sz w:val="28"/>
          <w:szCs w:val="28"/>
        </w:rPr>
        <w:t xml:space="preserve">. Для определения оптимального результата следует установить </w:t>
      </w:r>
      <w:r>
        <w:rPr>
          <w:i/>
          <w:sz w:val="28"/>
          <w:szCs w:val="28"/>
        </w:rPr>
        <w:t>критерий</w:t>
      </w:r>
      <w:r>
        <w:rPr>
          <w:sz w:val="28"/>
          <w:szCs w:val="28"/>
        </w:rPr>
        <w:t xml:space="preserve"> (измеритель) оптимальности. Критерий оптимальности выбирается, исходя из целевой функции оценки, т.е. что следует проанализировать и какой получить результат. В качестве </w:t>
      </w:r>
      <w:r>
        <w:rPr>
          <w:i/>
          <w:sz w:val="28"/>
          <w:szCs w:val="28"/>
        </w:rPr>
        <w:t>критериев</w:t>
      </w:r>
      <w:r>
        <w:rPr>
          <w:sz w:val="28"/>
          <w:szCs w:val="28"/>
        </w:rPr>
        <w:t xml:space="preserve"> могут быть прибыль, себестоимость, цена, качество продукции, время загрузки оборудования, скорость и объем памяти ЭВМ и т.д.</w:t>
      </w:r>
    </w:p>
    <w:p>
      <w:pPr>
        <w:pStyle w:val="Normal"/>
        <w:spacing w:lineRule="auto" w:line="264"/>
        <w:ind w:firstLine="720"/>
        <w:jc w:val="both"/>
        <w:rPr/>
      </w:pPr>
      <w:r>
        <w:rPr>
          <w:b/>
          <w:sz w:val="28"/>
          <w:szCs w:val="28"/>
        </w:rPr>
        <w:t>5. Принцип моделирования</w:t>
      </w:r>
      <w:r>
        <w:rPr>
          <w:sz w:val="28"/>
          <w:szCs w:val="28"/>
        </w:rPr>
        <w:t xml:space="preserve">. </w:t>
      </w:r>
      <w:r>
        <w:rPr>
          <w:i/>
          <w:sz w:val="28"/>
          <w:szCs w:val="28"/>
        </w:rPr>
        <w:t>Моделирование</w:t>
      </w:r>
      <w:r>
        <w:rPr>
          <w:sz w:val="28"/>
          <w:szCs w:val="28"/>
        </w:rPr>
        <w:t xml:space="preserve"> – </w:t>
      </w:r>
      <w:r>
        <w:rPr>
          <w:i/>
          <w:sz w:val="28"/>
          <w:szCs w:val="28"/>
        </w:rPr>
        <w:t>процесс</w:t>
      </w:r>
      <w:r>
        <w:rPr>
          <w:sz w:val="28"/>
          <w:szCs w:val="28"/>
        </w:rPr>
        <w:t xml:space="preserve"> замены реального объекта, </w:t>
      </w:r>
      <w:r>
        <w:rPr>
          <w:i/>
          <w:sz w:val="28"/>
          <w:szCs w:val="28"/>
        </w:rPr>
        <w:t>процесса</w:t>
      </w:r>
      <w:r>
        <w:rPr>
          <w:sz w:val="28"/>
          <w:szCs w:val="28"/>
        </w:rPr>
        <w:t xml:space="preserve"> моделью. Различают три основные вида </w:t>
      </w:r>
      <w:r>
        <w:rPr>
          <w:i/>
          <w:sz w:val="28"/>
          <w:szCs w:val="28"/>
        </w:rPr>
        <w:t>моделирования</w:t>
      </w:r>
      <w:r>
        <w:rPr>
          <w:sz w:val="28"/>
          <w:szCs w:val="28"/>
        </w:rPr>
        <w:t>:</w:t>
      </w:r>
    </w:p>
    <w:p>
      <w:pPr>
        <w:pStyle w:val="Normal"/>
        <w:spacing w:lineRule="auto" w:line="264"/>
        <w:ind w:firstLine="720"/>
        <w:jc w:val="both"/>
        <w:rPr>
          <w:sz w:val="28"/>
          <w:szCs w:val="28"/>
        </w:rPr>
      </w:pPr>
      <w:r>
        <w:rPr>
          <w:sz w:val="28"/>
          <w:szCs w:val="28"/>
        </w:rPr>
        <w:t>1. Физическое моделирование.</w:t>
      </w:r>
    </w:p>
    <w:p>
      <w:pPr>
        <w:pStyle w:val="Normal"/>
        <w:spacing w:lineRule="auto" w:line="264"/>
        <w:ind w:firstLine="720"/>
        <w:jc w:val="both"/>
        <w:rPr>
          <w:sz w:val="28"/>
          <w:szCs w:val="28"/>
        </w:rPr>
      </w:pPr>
      <w:r>
        <w:rPr>
          <w:sz w:val="28"/>
          <w:szCs w:val="28"/>
        </w:rPr>
        <w:t>2. Математическое моделирование.</w:t>
      </w:r>
    </w:p>
    <w:p>
      <w:pPr>
        <w:pStyle w:val="Normal"/>
        <w:spacing w:lineRule="auto" w:line="264"/>
        <w:ind w:firstLine="720"/>
        <w:jc w:val="both"/>
        <w:rPr>
          <w:sz w:val="28"/>
          <w:szCs w:val="28"/>
        </w:rPr>
      </w:pPr>
      <w:r>
        <w:rPr>
          <w:sz w:val="28"/>
          <w:szCs w:val="28"/>
        </w:rPr>
        <w:t>3. Комбинированное моделирование.</w:t>
      </w:r>
    </w:p>
    <w:p>
      <w:pPr>
        <w:pStyle w:val="Normal"/>
        <w:spacing w:lineRule="auto" w:line="264"/>
        <w:ind w:firstLine="720"/>
        <w:jc w:val="both"/>
        <w:rPr/>
      </w:pPr>
      <w:r>
        <w:rPr>
          <w:sz w:val="28"/>
          <w:szCs w:val="28"/>
        </w:rPr>
        <w:t xml:space="preserve">При физическом </w:t>
      </w:r>
      <w:r>
        <w:rPr>
          <w:i/>
          <w:sz w:val="28"/>
          <w:szCs w:val="28"/>
        </w:rPr>
        <w:t>моделировании</w:t>
      </w:r>
      <w:r>
        <w:rPr>
          <w:sz w:val="28"/>
          <w:szCs w:val="28"/>
        </w:rPr>
        <w:t xml:space="preserve"> параметры реального объекта или </w:t>
      </w:r>
      <w:r>
        <w:rPr>
          <w:i/>
          <w:sz w:val="28"/>
          <w:szCs w:val="28"/>
        </w:rPr>
        <w:t>процесса</w:t>
      </w:r>
      <w:r>
        <w:rPr>
          <w:sz w:val="28"/>
          <w:szCs w:val="28"/>
        </w:rPr>
        <w:t xml:space="preserve"> изменяются в модели в пространстве (размеры – высота, длина, объём) и во времени (ускоряется или замедляется </w:t>
      </w:r>
      <w:r>
        <w:rPr>
          <w:i/>
          <w:sz w:val="28"/>
          <w:szCs w:val="28"/>
        </w:rPr>
        <w:t>процесс</w:t>
      </w:r>
      <w:r>
        <w:rPr>
          <w:sz w:val="28"/>
          <w:szCs w:val="28"/>
        </w:rPr>
        <w:t xml:space="preserve">). Физическое </w:t>
      </w:r>
      <w:r>
        <w:rPr>
          <w:i/>
          <w:sz w:val="28"/>
          <w:szCs w:val="28"/>
        </w:rPr>
        <w:t>моделирование</w:t>
      </w:r>
      <w:r>
        <w:rPr>
          <w:sz w:val="28"/>
          <w:szCs w:val="28"/>
        </w:rPr>
        <w:t xml:space="preserve"> широко используется в градостроительстве, создании электростанций, машиностроении, космонавтике, спорте и т.д.</w:t>
      </w:r>
    </w:p>
    <w:p>
      <w:pPr>
        <w:pStyle w:val="Normal"/>
        <w:spacing w:lineRule="auto" w:line="264"/>
        <w:ind w:firstLine="720"/>
        <w:jc w:val="both"/>
        <w:rPr/>
      </w:pPr>
      <w:r>
        <w:rPr>
          <w:sz w:val="28"/>
          <w:szCs w:val="28"/>
        </w:rPr>
        <w:t xml:space="preserve">При математическом </w:t>
      </w:r>
      <w:r>
        <w:rPr>
          <w:i/>
          <w:sz w:val="28"/>
          <w:szCs w:val="28"/>
        </w:rPr>
        <w:t>моделировании</w:t>
      </w:r>
      <w:r>
        <w:rPr>
          <w:sz w:val="28"/>
          <w:szCs w:val="28"/>
        </w:rPr>
        <w:t xml:space="preserve"> функционирование реального объекта или </w:t>
      </w:r>
      <w:r>
        <w:rPr>
          <w:i/>
          <w:sz w:val="28"/>
          <w:szCs w:val="28"/>
        </w:rPr>
        <w:t>процесса</w:t>
      </w:r>
      <w:r>
        <w:rPr>
          <w:sz w:val="28"/>
          <w:szCs w:val="28"/>
        </w:rPr>
        <w:t xml:space="preserve"> заменяется математическими моделями.</w:t>
      </w:r>
    </w:p>
    <w:p>
      <w:pPr>
        <w:pStyle w:val="Normal"/>
        <w:spacing w:lineRule="auto" w:line="264"/>
        <w:ind w:firstLine="720"/>
        <w:jc w:val="both"/>
        <w:rPr/>
      </w:pPr>
      <w:r>
        <w:rPr>
          <w:sz w:val="28"/>
          <w:szCs w:val="28"/>
        </w:rPr>
        <w:t xml:space="preserve">При исследовании и анализе функционирования объектов и </w:t>
      </w:r>
      <w:r>
        <w:rPr>
          <w:i/>
          <w:sz w:val="28"/>
          <w:szCs w:val="28"/>
        </w:rPr>
        <w:t>процессов</w:t>
      </w:r>
      <w:r>
        <w:rPr>
          <w:sz w:val="28"/>
          <w:szCs w:val="28"/>
        </w:rPr>
        <w:t xml:space="preserve"> используется комбинированное </w:t>
      </w:r>
      <w:r>
        <w:rPr>
          <w:i/>
          <w:sz w:val="28"/>
          <w:szCs w:val="28"/>
        </w:rPr>
        <w:t>моделирование</w:t>
      </w:r>
      <w:r>
        <w:rPr>
          <w:sz w:val="28"/>
          <w:szCs w:val="28"/>
        </w:rPr>
        <w:t xml:space="preserve">, т.е. физическое и математическое </w:t>
      </w:r>
      <w:r>
        <w:rPr>
          <w:i/>
          <w:sz w:val="28"/>
          <w:szCs w:val="28"/>
        </w:rPr>
        <w:t>моделирование</w:t>
      </w:r>
      <w:r>
        <w:rPr>
          <w:sz w:val="28"/>
          <w:szCs w:val="28"/>
        </w:rPr>
        <w:t xml:space="preserve"> одновременно.</w:t>
      </w:r>
    </w:p>
    <w:p>
      <w:pPr>
        <w:pStyle w:val="Normal"/>
        <w:spacing w:lineRule="auto" w:line="264"/>
        <w:ind w:firstLine="720"/>
        <w:jc w:val="both"/>
        <w:rPr>
          <w:sz w:val="28"/>
          <w:szCs w:val="28"/>
        </w:rPr>
      </w:pPr>
      <w:r>
        <w:rPr>
          <w:sz w:val="28"/>
          <w:szCs w:val="28"/>
        </w:rPr>
      </w:r>
    </w:p>
    <w:p>
      <w:pPr>
        <w:pStyle w:val="Heading3"/>
        <w:numPr>
          <w:ilvl w:val="2"/>
          <w:numId w:val="19"/>
        </w:numPr>
        <w:tabs>
          <w:tab w:val="clear" w:pos="708"/>
          <w:tab w:val="left" w:pos="1440" w:leader="none"/>
        </w:tabs>
        <w:ind w:left="1440" w:hanging="720"/>
        <w:rPr>
          <w:rFonts w:ascii="Times New Roman" w:hAnsi="Times New Roman" w:cs="Times New Roman"/>
          <w:b w:val="false"/>
          <w:b w:val="false"/>
          <w:sz w:val="28"/>
        </w:rPr>
      </w:pPr>
      <w:bookmarkStart w:id="13" w:name="__RefHeading___Toc501357798"/>
      <w:bookmarkEnd w:id="13"/>
      <w:r>
        <w:rPr>
          <w:rFonts w:cs="Times New Roman" w:ascii="Times New Roman" w:hAnsi="Times New Roman"/>
          <w:b w:val="false"/>
          <w:sz w:val="28"/>
        </w:rPr>
        <w:t>Функции управления</w:t>
      </w:r>
      <w:r>
        <w:rPr/>
        <w:t xml:space="preserve"> </w:t>
      </w:r>
      <w:r>
        <w:rPr>
          <w:rFonts w:cs="Times New Roman" w:ascii="Times New Roman" w:hAnsi="Times New Roman"/>
          <w:b w:val="false"/>
          <w:sz w:val="28"/>
        </w:rPr>
        <w:t>в социальных и экономических системах</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pPr>
      <w:r>
        <w:rPr>
          <w:i/>
          <w:sz w:val="28"/>
          <w:szCs w:val="28"/>
        </w:rPr>
        <w:t>Функции управления</w:t>
      </w:r>
      <w:r>
        <w:rPr>
          <w:b/>
          <w:sz w:val="28"/>
          <w:szCs w:val="28"/>
        </w:rPr>
        <w:t xml:space="preserve"> </w:t>
      </w:r>
      <w:r>
        <w:rPr>
          <w:sz w:val="28"/>
          <w:szCs w:val="28"/>
        </w:rPr>
        <w:t xml:space="preserve">отражают содержание </w:t>
      </w:r>
      <w:r>
        <w:rPr>
          <w:i/>
          <w:sz w:val="28"/>
          <w:szCs w:val="28"/>
        </w:rPr>
        <w:t>процесса</w:t>
      </w:r>
      <w:r>
        <w:rPr>
          <w:sz w:val="28"/>
          <w:szCs w:val="28"/>
        </w:rPr>
        <w:t xml:space="preserve"> </w:t>
      </w:r>
      <w:r>
        <w:rPr>
          <w:i/>
          <w:sz w:val="28"/>
          <w:szCs w:val="28"/>
        </w:rPr>
        <w:t>управления</w:t>
      </w:r>
      <w:r>
        <w:rPr>
          <w:sz w:val="28"/>
          <w:szCs w:val="28"/>
        </w:rPr>
        <w:t xml:space="preserve">, вид управленческой деятельности. Это особый вид управленческой деятельности, с помощью которого </w:t>
      </w:r>
      <w:r>
        <w:rPr>
          <w:i/>
          <w:sz w:val="28"/>
          <w:szCs w:val="28"/>
        </w:rPr>
        <w:t>субъект управления</w:t>
      </w:r>
      <w:r>
        <w:rPr>
          <w:sz w:val="28"/>
          <w:szCs w:val="28"/>
        </w:rPr>
        <w:t xml:space="preserve"> воздействует на </w:t>
      </w:r>
      <w:r>
        <w:rPr>
          <w:i/>
          <w:sz w:val="28"/>
          <w:szCs w:val="28"/>
        </w:rPr>
        <w:t>объект управления</w:t>
      </w:r>
      <w:r>
        <w:rPr>
          <w:sz w:val="28"/>
          <w:szCs w:val="28"/>
        </w:rPr>
        <w:t xml:space="preserve">. Выделяют две группы </w:t>
      </w:r>
      <w:r>
        <w:rPr>
          <w:i/>
          <w:sz w:val="28"/>
          <w:szCs w:val="28"/>
        </w:rPr>
        <w:t>функций</w:t>
      </w:r>
      <w:r>
        <w:rPr>
          <w:sz w:val="28"/>
          <w:szCs w:val="28"/>
        </w:rPr>
        <w:t xml:space="preserve"> </w:t>
      </w:r>
      <w:r>
        <w:rPr>
          <w:i/>
          <w:sz w:val="28"/>
          <w:szCs w:val="28"/>
        </w:rPr>
        <w:t>управления</w:t>
      </w:r>
      <w:r>
        <w:rPr>
          <w:sz w:val="28"/>
          <w:szCs w:val="28"/>
        </w:rPr>
        <w:t xml:space="preserve"> предприятием: основные и специфические [45].</w:t>
      </w:r>
    </w:p>
    <w:p>
      <w:pPr>
        <w:pStyle w:val="Normal"/>
        <w:spacing w:lineRule="auto" w:line="264"/>
        <w:ind w:firstLine="720"/>
        <w:jc w:val="both"/>
        <w:rPr>
          <w:sz w:val="28"/>
          <w:szCs w:val="28"/>
        </w:rPr>
      </w:pPr>
      <w:r>
        <w:rPr>
          <w:sz w:val="28"/>
          <w:szCs w:val="28"/>
        </w:rPr>
        <w:t>Основные функции не прописываются в учредительных документах, но исполняются на практике:</w:t>
      </w:r>
    </w:p>
    <w:p>
      <w:pPr>
        <w:pStyle w:val="Normal"/>
        <w:numPr>
          <w:ilvl w:val="0"/>
          <w:numId w:val="31"/>
        </w:numPr>
        <w:spacing w:lineRule="auto" w:line="264"/>
        <w:jc w:val="both"/>
        <w:rPr/>
      </w:pPr>
      <w:r>
        <w:rPr>
          <w:sz w:val="28"/>
          <w:szCs w:val="28"/>
        </w:rPr>
        <w:t xml:space="preserve">Планирование – разработка целей, </w:t>
      </w:r>
      <w:r>
        <w:rPr>
          <w:i/>
          <w:sz w:val="28"/>
          <w:szCs w:val="28"/>
        </w:rPr>
        <w:t>задач</w:t>
      </w:r>
      <w:r>
        <w:rPr>
          <w:sz w:val="28"/>
          <w:szCs w:val="28"/>
        </w:rPr>
        <w:t>, предвидение результатов.</w:t>
      </w:r>
    </w:p>
    <w:p>
      <w:pPr>
        <w:pStyle w:val="Normal"/>
        <w:numPr>
          <w:ilvl w:val="0"/>
          <w:numId w:val="31"/>
        </w:numPr>
        <w:spacing w:lineRule="auto" w:line="264"/>
        <w:jc w:val="both"/>
        <w:rPr/>
      </w:pPr>
      <w:r>
        <w:rPr>
          <w:sz w:val="28"/>
          <w:szCs w:val="28"/>
        </w:rPr>
        <w:t>Организация – это организация деятельности предприятия, работы персонала и внешних связей.</w:t>
      </w:r>
    </w:p>
    <w:p>
      <w:pPr>
        <w:pStyle w:val="Normal"/>
        <w:numPr>
          <w:ilvl w:val="0"/>
          <w:numId w:val="31"/>
        </w:numPr>
        <w:spacing w:lineRule="auto" w:line="264"/>
        <w:jc w:val="both"/>
        <w:rPr/>
      </w:pPr>
      <w:r>
        <w:rPr>
          <w:sz w:val="28"/>
          <w:szCs w:val="28"/>
        </w:rPr>
        <w:t>Мотивация – обеспечение заинтересованности работника в повышении результатов его труда.</w:t>
      </w:r>
    </w:p>
    <w:p>
      <w:pPr>
        <w:pStyle w:val="Normal"/>
        <w:numPr>
          <w:ilvl w:val="0"/>
          <w:numId w:val="31"/>
        </w:numPr>
        <w:spacing w:lineRule="auto" w:line="264"/>
        <w:jc w:val="both"/>
        <w:rPr/>
      </w:pPr>
      <w:r>
        <w:rPr>
          <w:sz w:val="28"/>
          <w:szCs w:val="28"/>
        </w:rPr>
        <w:t xml:space="preserve">Контроль – за деятельностью персонала и финансовыми </w:t>
      </w:r>
      <w:r>
        <w:rPr>
          <w:i/>
          <w:sz w:val="28"/>
          <w:szCs w:val="28"/>
        </w:rPr>
        <w:t>показателями</w:t>
      </w:r>
      <w:r>
        <w:rPr>
          <w:sz w:val="28"/>
          <w:szCs w:val="28"/>
        </w:rPr>
        <w:t>.</w:t>
      </w:r>
    </w:p>
    <w:p>
      <w:pPr>
        <w:pStyle w:val="Normal"/>
        <w:spacing w:lineRule="auto" w:line="264"/>
        <w:ind w:firstLine="720"/>
        <w:jc w:val="both"/>
        <w:rPr>
          <w:sz w:val="28"/>
          <w:szCs w:val="28"/>
        </w:rPr>
      </w:pPr>
      <w:r>
        <w:rPr>
          <w:sz w:val="28"/>
          <w:szCs w:val="28"/>
        </w:rPr>
        <w:t xml:space="preserve">Все функции между собой взаимосвязаны, не выполнение одной приводит срыву </w:t>
      </w:r>
      <w:r>
        <w:rPr>
          <w:i/>
          <w:sz w:val="28"/>
          <w:szCs w:val="28"/>
        </w:rPr>
        <w:t>процесса</w:t>
      </w:r>
      <w:r>
        <w:rPr>
          <w:sz w:val="28"/>
          <w:szCs w:val="28"/>
        </w:rPr>
        <w:t xml:space="preserve"> </w:t>
      </w:r>
      <w:r>
        <w:rPr>
          <w:i/>
          <w:sz w:val="28"/>
          <w:szCs w:val="28"/>
        </w:rPr>
        <w:t>управления</w:t>
      </w:r>
      <w:r>
        <w:rPr>
          <w:sz w:val="28"/>
          <w:szCs w:val="28"/>
        </w:rPr>
        <w:t>. Последовательность выполнения функций представляет собой замкнутый цикл и не может быть изменена (рис. 1.4).</w:t>
      </w:r>
    </w:p>
    <w:p>
      <w:pPr>
        <w:pStyle w:val="Normal"/>
        <w:spacing w:lineRule="auto" w:line="264"/>
        <w:ind w:firstLine="720"/>
        <w:jc w:val="both"/>
        <w:rPr>
          <w:sz w:val="28"/>
          <w:szCs w:val="28"/>
        </w:rPr>
      </w:pPr>
      <w:r>
        <w:rPr>
          <w:sz w:val="28"/>
          <w:szCs w:val="28"/>
        </w:rPr>
      </w:r>
    </w:p>
    <w:p>
      <w:pPr>
        <w:pStyle w:val="Normal"/>
        <w:spacing w:lineRule="auto" w:line="264"/>
        <w:jc w:val="center"/>
        <w:rPr>
          <w:b/>
          <w:b/>
          <w:bCs/>
          <w:sz w:val="28"/>
          <w:szCs w:val="28"/>
        </w:rPr>
      </w:pPr>
      <w:r>
        <w:rPr>
          <w:b/>
          <w:bCs/>
          <w:sz w:val="28"/>
          <w:szCs w:val="28"/>
          <w:lang w:val="en-US" w:eastAsia="en-US"/>
        </w:rPr>
        <mc:AlternateContent>
          <mc:Choice Requires="wpg">
            <w:drawing>
              <wp:inline distT="0" distB="0" distL="0" distR="0">
                <wp:extent cx="3426460" cy="2482850"/>
                <wp:effectExtent l="0" t="0" r="0" b="0"/>
                <wp:docPr id="4" name=""/>
                <a:graphic xmlns:a="http://schemas.openxmlformats.org/drawingml/2006/main">
                  <a:graphicData uri="http://schemas.microsoft.com/office/word/2010/wordprocessingGroup">
                    <wpg:wgp>
                      <wpg:cNvGrpSpPr/>
                      <wpg:grpSpPr>
                        <a:xfrm>
                          <a:off x="0" y="0"/>
                          <a:ext cx="3425760" cy="2482200"/>
                        </a:xfrm>
                      </wpg:grpSpPr>
                      <wpg:grpSp>
                        <wpg:cNvGrpSpPr/>
                        <wpg:grpSpPr>
                          <a:xfrm>
                            <a:off x="816120" y="280080"/>
                            <a:ext cx="1793880" cy="1793880"/>
                          </a:xfrm>
                        </wpg:grpSpPr>
                        <wps:wsp>
                          <wps:cNvSpPr/>
                          <wps:spPr>
                            <a:xfrm>
                              <a:off x="0" y="7560"/>
                              <a:ext cx="801360" cy="727560"/>
                            </a:xfrm>
                            <a:custGeom>
                              <a:avLst/>
                              <a:gdLst/>
                              <a:ahLst/>
                              <a:rect l="0" t="0" r="r" b="b"/>
                              <a:pathLst>
                                <a:path w="1264" h="1148">
                                  <a:moveTo>
                                    <a:pt x="1263" y="6"/>
                                  </a:moveTo>
                                  <a:lnTo>
                                    <a:pt x="1205" y="2"/>
                                  </a:lnTo>
                                  <a:lnTo>
                                    <a:pt x="1147" y="0"/>
                                  </a:lnTo>
                                  <a:lnTo>
                                    <a:pt x="1089" y="1"/>
                                  </a:lnTo>
                                  <a:lnTo>
                                    <a:pt x="1031" y="6"/>
                                  </a:lnTo>
                                  <a:lnTo>
                                    <a:pt x="973" y="13"/>
                                  </a:lnTo>
                                  <a:lnTo>
                                    <a:pt x="916" y="23"/>
                                  </a:lnTo>
                                  <a:lnTo>
                                    <a:pt x="859" y="36"/>
                                  </a:lnTo>
                                  <a:lnTo>
                                    <a:pt x="804" y="52"/>
                                  </a:lnTo>
                                  <a:lnTo>
                                    <a:pt x="749" y="71"/>
                                  </a:lnTo>
                                  <a:lnTo>
                                    <a:pt x="695" y="93"/>
                                  </a:lnTo>
                                  <a:lnTo>
                                    <a:pt x="642" y="117"/>
                                  </a:lnTo>
                                  <a:lnTo>
                                    <a:pt x="590" y="144"/>
                                  </a:lnTo>
                                  <a:lnTo>
                                    <a:pt x="540" y="173"/>
                                  </a:lnTo>
                                  <a:lnTo>
                                    <a:pt x="492" y="205"/>
                                  </a:lnTo>
                                  <a:lnTo>
                                    <a:pt x="445" y="240"/>
                                  </a:lnTo>
                                  <a:lnTo>
                                    <a:pt x="400" y="276"/>
                                  </a:lnTo>
                                  <a:lnTo>
                                    <a:pt x="357" y="315"/>
                                  </a:lnTo>
                                  <a:lnTo>
                                    <a:pt x="316" y="356"/>
                                  </a:lnTo>
                                  <a:lnTo>
                                    <a:pt x="277" y="400"/>
                                  </a:lnTo>
                                  <a:lnTo>
                                    <a:pt x="240" y="445"/>
                                  </a:lnTo>
                                  <a:lnTo>
                                    <a:pt x="206" y="491"/>
                                  </a:lnTo>
                                  <a:lnTo>
                                    <a:pt x="174" y="540"/>
                                  </a:lnTo>
                                  <a:lnTo>
                                    <a:pt x="144" y="590"/>
                                  </a:lnTo>
                                  <a:lnTo>
                                    <a:pt x="117" y="642"/>
                                  </a:lnTo>
                                  <a:lnTo>
                                    <a:pt x="93" y="694"/>
                                  </a:lnTo>
                                  <a:lnTo>
                                    <a:pt x="71" y="748"/>
                                  </a:lnTo>
                                  <a:lnTo>
                                    <a:pt x="53" y="803"/>
                                  </a:lnTo>
                                  <a:lnTo>
                                    <a:pt x="37" y="859"/>
                                  </a:lnTo>
                                  <a:lnTo>
                                    <a:pt x="23" y="916"/>
                                  </a:lnTo>
                                  <a:lnTo>
                                    <a:pt x="13" y="973"/>
                                  </a:lnTo>
                                  <a:lnTo>
                                    <a:pt x="6" y="1031"/>
                                  </a:lnTo>
                                  <a:lnTo>
                                    <a:pt x="1" y="1089"/>
                                  </a:lnTo>
                                  <a:lnTo>
                                    <a:pt x="0" y="1147"/>
                                  </a:lnTo>
                                  <a:lnTo>
                                    <a:pt x="1147" y="1147"/>
                                  </a:lnTo>
                                  <a:lnTo>
                                    <a:pt x="1263" y="6"/>
                                  </a:lnTo>
                                  <a:moveTo>
                                    <a:pt x="1263" y="6"/>
                                  </a:moveTo>
                                  <a:lnTo>
                                    <a:pt x="1205" y="2"/>
                                  </a:lnTo>
                                  <a:lnTo>
                                    <a:pt x="1147" y="0"/>
                                  </a:lnTo>
                                  <a:lnTo>
                                    <a:pt x="1089" y="1"/>
                                  </a:lnTo>
                                  <a:lnTo>
                                    <a:pt x="1031" y="6"/>
                                  </a:lnTo>
                                  <a:lnTo>
                                    <a:pt x="973" y="13"/>
                                  </a:lnTo>
                                  <a:lnTo>
                                    <a:pt x="916" y="23"/>
                                  </a:lnTo>
                                  <a:lnTo>
                                    <a:pt x="859" y="36"/>
                                  </a:lnTo>
                                  <a:lnTo>
                                    <a:pt x="804" y="52"/>
                                  </a:lnTo>
                                  <a:lnTo>
                                    <a:pt x="749" y="71"/>
                                  </a:lnTo>
                                  <a:lnTo>
                                    <a:pt x="695" y="93"/>
                                  </a:lnTo>
                                  <a:lnTo>
                                    <a:pt x="642" y="117"/>
                                  </a:lnTo>
                                  <a:lnTo>
                                    <a:pt x="590" y="144"/>
                                  </a:lnTo>
                                  <a:lnTo>
                                    <a:pt x="540" y="173"/>
                                  </a:lnTo>
                                  <a:lnTo>
                                    <a:pt x="492" y="205"/>
                                  </a:lnTo>
                                  <a:lnTo>
                                    <a:pt x="445" y="240"/>
                                  </a:lnTo>
                                  <a:lnTo>
                                    <a:pt x="400" y="276"/>
                                  </a:lnTo>
                                  <a:lnTo>
                                    <a:pt x="357" y="315"/>
                                  </a:lnTo>
                                  <a:lnTo>
                                    <a:pt x="316" y="356"/>
                                  </a:lnTo>
                                  <a:lnTo>
                                    <a:pt x="277" y="400"/>
                                  </a:lnTo>
                                  <a:lnTo>
                                    <a:pt x="240" y="445"/>
                                  </a:lnTo>
                                  <a:lnTo>
                                    <a:pt x="206" y="491"/>
                                  </a:lnTo>
                                  <a:lnTo>
                                    <a:pt x="174" y="540"/>
                                  </a:lnTo>
                                  <a:lnTo>
                                    <a:pt x="144" y="590"/>
                                  </a:lnTo>
                                  <a:lnTo>
                                    <a:pt x="117" y="642"/>
                                  </a:lnTo>
                                  <a:lnTo>
                                    <a:pt x="93" y="694"/>
                                  </a:lnTo>
                                  <a:lnTo>
                                    <a:pt x="71" y="748"/>
                                  </a:lnTo>
                                  <a:lnTo>
                                    <a:pt x="53" y="803"/>
                                  </a:lnTo>
                                  <a:lnTo>
                                    <a:pt x="37" y="859"/>
                                  </a:lnTo>
                                  <a:lnTo>
                                    <a:pt x="23" y="916"/>
                                  </a:lnTo>
                                  <a:lnTo>
                                    <a:pt x="13" y="973"/>
                                  </a:lnTo>
                                  <a:lnTo>
                                    <a:pt x="6" y="1031"/>
                                  </a:lnTo>
                                  <a:lnTo>
                                    <a:pt x="1" y="1089"/>
                                  </a:lnTo>
                                  <a:lnTo>
                                    <a:pt x="0" y="1147"/>
                                  </a:lnTo>
                                </a:path>
                              </a:pathLst>
                            </a:custGeom>
                            <a:noFill/>
                            <a:ln w="38160">
                              <a:solidFill>
                                <a:srgbClr val="000000"/>
                              </a:solidFill>
                              <a:miter/>
                              <a:headEnd len="med" type="stealth" w="med"/>
                            </a:ln>
                          </wps:spPr>
                          <wps:style>
                            <a:lnRef idx="0"/>
                            <a:fillRef idx="0"/>
                            <a:effectRef idx="0"/>
                            <a:fontRef idx="minor"/>
                          </wps:style>
                          <wps:bodyPr/>
                        </wps:wsp>
                        <wps:wsp>
                          <wps:cNvSpPr/>
                          <wps:spPr>
                            <a:xfrm rot="16200000">
                              <a:off x="0" y="992520"/>
                              <a:ext cx="801360" cy="727560"/>
                            </a:xfrm>
                            <a:custGeom>
                              <a:avLst/>
                              <a:gdLst/>
                              <a:ahLst/>
                              <a:rect l="0" t="0" r="r" b="b"/>
                              <a:pathLst>
                                <a:path w="1264" h="1148">
                                  <a:moveTo>
                                    <a:pt x="1263" y="6"/>
                                  </a:moveTo>
                                  <a:lnTo>
                                    <a:pt x="1205" y="2"/>
                                  </a:lnTo>
                                  <a:lnTo>
                                    <a:pt x="1147" y="0"/>
                                  </a:lnTo>
                                  <a:lnTo>
                                    <a:pt x="1089" y="1"/>
                                  </a:lnTo>
                                  <a:lnTo>
                                    <a:pt x="1031" y="6"/>
                                  </a:lnTo>
                                  <a:lnTo>
                                    <a:pt x="973" y="13"/>
                                  </a:lnTo>
                                  <a:lnTo>
                                    <a:pt x="916" y="23"/>
                                  </a:lnTo>
                                  <a:lnTo>
                                    <a:pt x="859" y="36"/>
                                  </a:lnTo>
                                  <a:lnTo>
                                    <a:pt x="804" y="52"/>
                                  </a:lnTo>
                                  <a:lnTo>
                                    <a:pt x="749" y="71"/>
                                  </a:lnTo>
                                  <a:lnTo>
                                    <a:pt x="695" y="93"/>
                                  </a:lnTo>
                                  <a:lnTo>
                                    <a:pt x="642" y="117"/>
                                  </a:lnTo>
                                  <a:lnTo>
                                    <a:pt x="590" y="144"/>
                                  </a:lnTo>
                                  <a:lnTo>
                                    <a:pt x="540" y="173"/>
                                  </a:lnTo>
                                  <a:lnTo>
                                    <a:pt x="492" y="205"/>
                                  </a:lnTo>
                                  <a:lnTo>
                                    <a:pt x="445" y="240"/>
                                  </a:lnTo>
                                  <a:lnTo>
                                    <a:pt x="400" y="276"/>
                                  </a:lnTo>
                                  <a:lnTo>
                                    <a:pt x="357" y="315"/>
                                  </a:lnTo>
                                  <a:lnTo>
                                    <a:pt x="316" y="356"/>
                                  </a:lnTo>
                                  <a:lnTo>
                                    <a:pt x="277" y="400"/>
                                  </a:lnTo>
                                  <a:lnTo>
                                    <a:pt x="240" y="445"/>
                                  </a:lnTo>
                                  <a:lnTo>
                                    <a:pt x="206" y="491"/>
                                  </a:lnTo>
                                  <a:lnTo>
                                    <a:pt x="174" y="540"/>
                                  </a:lnTo>
                                  <a:lnTo>
                                    <a:pt x="144" y="590"/>
                                  </a:lnTo>
                                  <a:lnTo>
                                    <a:pt x="117" y="642"/>
                                  </a:lnTo>
                                  <a:lnTo>
                                    <a:pt x="93" y="694"/>
                                  </a:lnTo>
                                  <a:lnTo>
                                    <a:pt x="71" y="748"/>
                                  </a:lnTo>
                                  <a:lnTo>
                                    <a:pt x="53" y="803"/>
                                  </a:lnTo>
                                  <a:lnTo>
                                    <a:pt x="37" y="859"/>
                                  </a:lnTo>
                                  <a:lnTo>
                                    <a:pt x="23" y="916"/>
                                  </a:lnTo>
                                  <a:lnTo>
                                    <a:pt x="13" y="973"/>
                                  </a:lnTo>
                                  <a:lnTo>
                                    <a:pt x="6" y="1031"/>
                                  </a:lnTo>
                                  <a:lnTo>
                                    <a:pt x="1" y="1089"/>
                                  </a:lnTo>
                                  <a:lnTo>
                                    <a:pt x="0" y="1147"/>
                                  </a:lnTo>
                                  <a:lnTo>
                                    <a:pt x="1147" y="1147"/>
                                  </a:lnTo>
                                  <a:lnTo>
                                    <a:pt x="1263" y="6"/>
                                  </a:lnTo>
                                  <a:moveTo>
                                    <a:pt x="1263" y="6"/>
                                  </a:moveTo>
                                  <a:lnTo>
                                    <a:pt x="1205" y="2"/>
                                  </a:lnTo>
                                  <a:lnTo>
                                    <a:pt x="1147" y="0"/>
                                  </a:lnTo>
                                  <a:lnTo>
                                    <a:pt x="1089" y="1"/>
                                  </a:lnTo>
                                  <a:lnTo>
                                    <a:pt x="1031" y="6"/>
                                  </a:lnTo>
                                  <a:lnTo>
                                    <a:pt x="973" y="13"/>
                                  </a:lnTo>
                                  <a:lnTo>
                                    <a:pt x="916" y="23"/>
                                  </a:lnTo>
                                  <a:lnTo>
                                    <a:pt x="859" y="36"/>
                                  </a:lnTo>
                                  <a:lnTo>
                                    <a:pt x="804" y="52"/>
                                  </a:lnTo>
                                  <a:lnTo>
                                    <a:pt x="749" y="71"/>
                                  </a:lnTo>
                                  <a:lnTo>
                                    <a:pt x="695" y="93"/>
                                  </a:lnTo>
                                  <a:lnTo>
                                    <a:pt x="642" y="117"/>
                                  </a:lnTo>
                                  <a:lnTo>
                                    <a:pt x="590" y="144"/>
                                  </a:lnTo>
                                  <a:lnTo>
                                    <a:pt x="540" y="173"/>
                                  </a:lnTo>
                                  <a:lnTo>
                                    <a:pt x="492" y="205"/>
                                  </a:lnTo>
                                  <a:lnTo>
                                    <a:pt x="445" y="240"/>
                                  </a:lnTo>
                                  <a:lnTo>
                                    <a:pt x="400" y="276"/>
                                  </a:lnTo>
                                  <a:lnTo>
                                    <a:pt x="357" y="315"/>
                                  </a:lnTo>
                                  <a:lnTo>
                                    <a:pt x="316" y="356"/>
                                  </a:lnTo>
                                  <a:lnTo>
                                    <a:pt x="277" y="400"/>
                                  </a:lnTo>
                                  <a:lnTo>
                                    <a:pt x="240" y="445"/>
                                  </a:lnTo>
                                  <a:lnTo>
                                    <a:pt x="206" y="491"/>
                                  </a:lnTo>
                                  <a:lnTo>
                                    <a:pt x="174" y="540"/>
                                  </a:lnTo>
                                  <a:lnTo>
                                    <a:pt x="144" y="590"/>
                                  </a:lnTo>
                                  <a:lnTo>
                                    <a:pt x="117" y="642"/>
                                  </a:lnTo>
                                  <a:lnTo>
                                    <a:pt x="93" y="694"/>
                                  </a:lnTo>
                                  <a:lnTo>
                                    <a:pt x="71" y="748"/>
                                  </a:lnTo>
                                  <a:lnTo>
                                    <a:pt x="53" y="803"/>
                                  </a:lnTo>
                                  <a:lnTo>
                                    <a:pt x="37" y="859"/>
                                  </a:lnTo>
                                  <a:lnTo>
                                    <a:pt x="23" y="916"/>
                                  </a:lnTo>
                                  <a:lnTo>
                                    <a:pt x="13" y="973"/>
                                  </a:lnTo>
                                  <a:lnTo>
                                    <a:pt x="6" y="1031"/>
                                  </a:lnTo>
                                  <a:lnTo>
                                    <a:pt x="1" y="1089"/>
                                  </a:lnTo>
                                  <a:lnTo>
                                    <a:pt x="0" y="1147"/>
                                  </a:lnTo>
                                </a:path>
                              </a:pathLst>
                            </a:custGeom>
                            <a:noFill/>
                            <a:ln w="38160">
                              <a:solidFill>
                                <a:srgbClr val="000000"/>
                              </a:solidFill>
                              <a:miter/>
                              <a:headEnd len="med" type="stealth" w="med"/>
                            </a:ln>
                          </wps:spPr>
                          <wps:style>
                            <a:lnRef idx="0"/>
                            <a:fillRef idx="0"/>
                            <a:effectRef idx="0"/>
                            <a:fontRef idx="minor"/>
                          </wps:style>
                          <wps:bodyPr/>
                        </wps:wsp>
                        <wps:wsp>
                          <wps:cNvSpPr/>
                          <wps:spPr>
                            <a:xfrm rot="5400000">
                              <a:off x="1065960" y="0"/>
                              <a:ext cx="801360" cy="727560"/>
                            </a:xfrm>
                            <a:custGeom>
                              <a:avLst/>
                              <a:gdLst/>
                              <a:ahLst/>
                              <a:rect l="0" t="0" r="r" b="b"/>
                              <a:pathLst>
                                <a:path w="1264" h="1148">
                                  <a:moveTo>
                                    <a:pt x="1263" y="6"/>
                                  </a:moveTo>
                                  <a:lnTo>
                                    <a:pt x="1205" y="2"/>
                                  </a:lnTo>
                                  <a:lnTo>
                                    <a:pt x="1147" y="0"/>
                                  </a:lnTo>
                                  <a:lnTo>
                                    <a:pt x="1089" y="1"/>
                                  </a:lnTo>
                                  <a:lnTo>
                                    <a:pt x="1031" y="6"/>
                                  </a:lnTo>
                                  <a:lnTo>
                                    <a:pt x="973" y="13"/>
                                  </a:lnTo>
                                  <a:lnTo>
                                    <a:pt x="916" y="23"/>
                                  </a:lnTo>
                                  <a:lnTo>
                                    <a:pt x="859" y="36"/>
                                  </a:lnTo>
                                  <a:lnTo>
                                    <a:pt x="804" y="52"/>
                                  </a:lnTo>
                                  <a:lnTo>
                                    <a:pt x="749" y="71"/>
                                  </a:lnTo>
                                  <a:lnTo>
                                    <a:pt x="695" y="93"/>
                                  </a:lnTo>
                                  <a:lnTo>
                                    <a:pt x="642" y="117"/>
                                  </a:lnTo>
                                  <a:lnTo>
                                    <a:pt x="590" y="144"/>
                                  </a:lnTo>
                                  <a:lnTo>
                                    <a:pt x="540" y="173"/>
                                  </a:lnTo>
                                  <a:lnTo>
                                    <a:pt x="492" y="205"/>
                                  </a:lnTo>
                                  <a:lnTo>
                                    <a:pt x="445" y="240"/>
                                  </a:lnTo>
                                  <a:lnTo>
                                    <a:pt x="400" y="276"/>
                                  </a:lnTo>
                                  <a:lnTo>
                                    <a:pt x="357" y="315"/>
                                  </a:lnTo>
                                  <a:lnTo>
                                    <a:pt x="316" y="356"/>
                                  </a:lnTo>
                                  <a:lnTo>
                                    <a:pt x="277" y="400"/>
                                  </a:lnTo>
                                  <a:lnTo>
                                    <a:pt x="240" y="445"/>
                                  </a:lnTo>
                                  <a:lnTo>
                                    <a:pt x="206" y="491"/>
                                  </a:lnTo>
                                  <a:lnTo>
                                    <a:pt x="174" y="540"/>
                                  </a:lnTo>
                                  <a:lnTo>
                                    <a:pt x="144" y="590"/>
                                  </a:lnTo>
                                  <a:lnTo>
                                    <a:pt x="117" y="642"/>
                                  </a:lnTo>
                                  <a:lnTo>
                                    <a:pt x="93" y="694"/>
                                  </a:lnTo>
                                  <a:lnTo>
                                    <a:pt x="71" y="748"/>
                                  </a:lnTo>
                                  <a:lnTo>
                                    <a:pt x="53" y="803"/>
                                  </a:lnTo>
                                  <a:lnTo>
                                    <a:pt x="37" y="859"/>
                                  </a:lnTo>
                                  <a:lnTo>
                                    <a:pt x="23" y="916"/>
                                  </a:lnTo>
                                  <a:lnTo>
                                    <a:pt x="13" y="973"/>
                                  </a:lnTo>
                                  <a:lnTo>
                                    <a:pt x="6" y="1031"/>
                                  </a:lnTo>
                                  <a:lnTo>
                                    <a:pt x="1" y="1089"/>
                                  </a:lnTo>
                                  <a:lnTo>
                                    <a:pt x="0" y="1147"/>
                                  </a:lnTo>
                                  <a:lnTo>
                                    <a:pt x="1147" y="1147"/>
                                  </a:lnTo>
                                  <a:lnTo>
                                    <a:pt x="1263" y="6"/>
                                  </a:lnTo>
                                  <a:moveTo>
                                    <a:pt x="1263" y="6"/>
                                  </a:moveTo>
                                  <a:lnTo>
                                    <a:pt x="1205" y="2"/>
                                  </a:lnTo>
                                  <a:lnTo>
                                    <a:pt x="1147" y="0"/>
                                  </a:lnTo>
                                  <a:lnTo>
                                    <a:pt x="1089" y="1"/>
                                  </a:lnTo>
                                  <a:lnTo>
                                    <a:pt x="1031" y="6"/>
                                  </a:lnTo>
                                  <a:lnTo>
                                    <a:pt x="973" y="13"/>
                                  </a:lnTo>
                                  <a:lnTo>
                                    <a:pt x="916" y="23"/>
                                  </a:lnTo>
                                  <a:lnTo>
                                    <a:pt x="859" y="36"/>
                                  </a:lnTo>
                                  <a:lnTo>
                                    <a:pt x="804" y="52"/>
                                  </a:lnTo>
                                  <a:lnTo>
                                    <a:pt x="749" y="71"/>
                                  </a:lnTo>
                                  <a:lnTo>
                                    <a:pt x="695" y="93"/>
                                  </a:lnTo>
                                  <a:lnTo>
                                    <a:pt x="642" y="117"/>
                                  </a:lnTo>
                                  <a:lnTo>
                                    <a:pt x="590" y="144"/>
                                  </a:lnTo>
                                  <a:lnTo>
                                    <a:pt x="540" y="173"/>
                                  </a:lnTo>
                                  <a:lnTo>
                                    <a:pt x="492" y="205"/>
                                  </a:lnTo>
                                  <a:lnTo>
                                    <a:pt x="445" y="240"/>
                                  </a:lnTo>
                                  <a:lnTo>
                                    <a:pt x="400" y="276"/>
                                  </a:lnTo>
                                  <a:lnTo>
                                    <a:pt x="357" y="315"/>
                                  </a:lnTo>
                                  <a:lnTo>
                                    <a:pt x="316" y="356"/>
                                  </a:lnTo>
                                  <a:lnTo>
                                    <a:pt x="277" y="400"/>
                                  </a:lnTo>
                                  <a:lnTo>
                                    <a:pt x="240" y="445"/>
                                  </a:lnTo>
                                  <a:lnTo>
                                    <a:pt x="206" y="491"/>
                                  </a:lnTo>
                                  <a:lnTo>
                                    <a:pt x="174" y="540"/>
                                  </a:lnTo>
                                  <a:lnTo>
                                    <a:pt x="144" y="590"/>
                                  </a:lnTo>
                                  <a:lnTo>
                                    <a:pt x="117" y="642"/>
                                  </a:lnTo>
                                  <a:lnTo>
                                    <a:pt x="93" y="694"/>
                                  </a:lnTo>
                                  <a:lnTo>
                                    <a:pt x="71" y="748"/>
                                  </a:lnTo>
                                  <a:lnTo>
                                    <a:pt x="53" y="803"/>
                                  </a:lnTo>
                                  <a:lnTo>
                                    <a:pt x="37" y="859"/>
                                  </a:lnTo>
                                  <a:lnTo>
                                    <a:pt x="23" y="916"/>
                                  </a:lnTo>
                                  <a:lnTo>
                                    <a:pt x="13" y="973"/>
                                  </a:lnTo>
                                  <a:lnTo>
                                    <a:pt x="6" y="1031"/>
                                  </a:lnTo>
                                  <a:lnTo>
                                    <a:pt x="1" y="1089"/>
                                  </a:lnTo>
                                  <a:lnTo>
                                    <a:pt x="0" y="1147"/>
                                  </a:lnTo>
                                </a:path>
                              </a:pathLst>
                            </a:custGeom>
                            <a:noFill/>
                            <a:ln w="38160">
                              <a:solidFill>
                                <a:srgbClr val="000000"/>
                              </a:solidFill>
                              <a:miter/>
                              <a:headEnd len="med" type="stealth" w="med"/>
                            </a:ln>
                          </wps:spPr>
                          <wps:style>
                            <a:lnRef idx="0"/>
                            <a:fillRef idx="0"/>
                            <a:effectRef idx="0"/>
                            <a:fontRef idx="minor"/>
                          </wps:style>
                          <wps:bodyPr/>
                        </wps:wsp>
                        <wps:wsp>
                          <wps:cNvSpPr/>
                          <wps:spPr>
                            <a:xfrm rot="10800000">
                              <a:off x="992520" y="1065960"/>
                              <a:ext cx="801360" cy="727560"/>
                            </a:xfrm>
                            <a:custGeom>
                              <a:avLst/>
                              <a:gdLst/>
                              <a:ahLst/>
                              <a:rect l="0" t="0" r="r" b="b"/>
                              <a:pathLst>
                                <a:path w="1264" h="1148">
                                  <a:moveTo>
                                    <a:pt x="1263" y="6"/>
                                  </a:moveTo>
                                  <a:lnTo>
                                    <a:pt x="1205" y="2"/>
                                  </a:lnTo>
                                  <a:lnTo>
                                    <a:pt x="1147" y="0"/>
                                  </a:lnTo>
                                  <a:lnTo>
                                    <a:pt x="1089" y="1"/>
                                  </a:lnTo>
                                  <a:lnTo>
                                    <a:pt x="1031" y="6"/>
                                  </a:lnTo>
                                  <a:lnTo>
                                    <a:pt x="973" y="13"/>
                                  </a:lnTo>
                                  <a:lnTo>
                                    <a:pt x="916" y="23"/>
                                  </a:lnTo>
                                  <a:lnTo>
                                    <a:pt x="859" y="36"/>
                                  </a:lnTo>
                                  <a:lnTo>
                                    <a:pt x="804" y="52"/>
                                  </a:lnTo>
                                  <a:lnTo>
                                    <a:pt x="749" y="71"/>
                                  </a:lnTo>
                                  <a:lnTo>
                                    <a:pt x="695" y="93"/>
                                  </a:lnTo>
                                  <a:lnTo>
                                    <a:pt x="642" y="117"/>
                                  </a:lnTo>
                                  <a:lnTo>
                                    <a:pt x="590" y="144"/>
                                  </a:lnTo>
                                  <a:lnTo>
                                    <a:pt x="540" y="173"/>
                                  </a:lnTo>
                                  <a:lnTo>
                                    <a:pt x="492" y="205"/>
                                  </a:lnTo>
                                  <a:lnTo>
                                    <a:pt x="445" y="240"/>
                                  </a:lnTo>
                                  <a:lnTo>
                                    <a:pt x="400" y="276"/>
                                  </a:lnTo>
                                  <a:lnTo>
                                    <a:pt x="357" y="315"/>
                                  </a:lnTo>
                                  <a:lnTo>
                                    <a:pt x="316" y="356"/>
                                  </a:lnTo>
                                  <a:lnTo>
                                    <a:pt x="277" y="400"/>
                                  </a:lnTo>
                                  <a:lnTo>
                                    <a:pt x="240" y="445"/>
                                  </a:lnTo>
                                  <a:lnTo>
                                    <a:pt x="206" y="491"/>
                                  </a:lnTo>
                                  <a:lnTo>
                                    <a:pt x="174" y="540"/>
                                  </a:lnTo>
                                  <a:lnTo>
                                    <a:pt x="144" y="590"/>
                                  </a:lnTo>
                                  <a:lnTo>
                                    <a:pt x="117" y="642"/>
                                  </a:lnTo>
                                  <a:lnTo>
                                    <a:pt x="93" y="694"/>
                                  </a:lnTo>
                                  <a:lnTo>
                                    <a:pt x="71" y="748"/>
                                  </a:lnTo>
                                  <a:lnTo>
                                    <a:pt x="53" y="803"/>
                                  </a:lnTo>
                                  <a:lnTo>
                                    <a:pt x="37" y="859"/>
                                  </a:lnTo>
                                  <a:lnTo>
                                    <a:pt x="23" y="916"/>
                                  </a:lnTo>
                                  <a:lnTo>
                                    <a:pt x="13" y="973"/>
                                  </a:lnTo>
                                  <a:lnTo>
                                    <a:pt x="6" y="1031"/>
                                  </a:lnTo>
                                  <a:lnTo>
                                    <a:pt x="1" y="1089"/>
                                  </a:lnTo>
                                  <a:lnTo>
                                    <a:pt x="0" y="1147"/>
                                  </a:lnTo>
                                  <a:lnTo>
                                    <a:pt x="1147" y="1147"/>
                                  </a:lnTo>
                                  <a:lnTo>
                                    <a:pt x="1263" y="6"/>
                                  </a:lnTo>
                                  <a:moveTo>
                                    <a:pt x="1263" y="6"/>
                                  </a:moveTo>
                                  <a:lnTo>
                                    <a:pt x="1205" y="2"/>
                                  </a:lnTo>
                                  <a:lnTo>
                                    <a:pt x="1147" y="0"/>
                                  </a:lnTo>
                                  <a:lnTo>
                                    <a:pt x="1089" y="1"/>
                                  </a:lnTo>
                                  <a:lnTo>
                                    <a:pt x="1031" y="6"/>
                                  </a:lnTo>
                                  <a:lnTo>
                                    <a:pt x="973" y="13"/>
                                  </a:lnTo>
                                  <a:lnTo>
                                    <a:pt x="916" y="23"/>
                                  </a:lnTo>
                                  <a:lnTo>
                                    <a:pt x="859" y="36"/>
                                  </a:lnTo>
                                  <a:lnTo>
                                    <a:pt x="804" y="52"/>
                                  </a:lnTo>
                                  <a:lnTo>
                                    <a:pt x="749" y="71"/>
                                  </a:lnTo>
                                  <a:lnTo>
                                    <a:pt x="695" y="93"/>
                                  </a:lnTo>
                                  <a:lnTo>
                                    <a:pt x="642" y="117"/>
                                  </a:lnTo>
                                  <a:lnTo>
                                    <a:pt x="590" y="144"/>
                                  </a:lnTo>
                                  <a:lnTo>
                                    <a:pt x="540" y="173"/>
                                  </a:lnTo>
                                  <a:lnTo>
                                    <a:pt x="492" y="205"/>
                                  </a:lnTo>
                                  <a:lnTo>
                                    <a:pt x="445" y="240"/>
                                  </a:lnTo>
                                  <a:lnTo>
                                    <a:pt x="400" y="276"/>
                                  </a:lnTo>
                                  <a:lnTo>
                                    <a:pt x="357" y="315"/>
                                  </a:lnTo>
                                  <a:lnTo>
                                    <a:pt x="316" y="356"/>
                                  </a:lnTo>
                                  <a:lnTo>
                                    <a:pt x="277" y="400"/>
                                  </a:lnTo>
                                  <a:lnTo>
                                    <a:pt x="240" y="445"/>
                                  </a:lnTo>
                                  <a:lnTo>
                                    <a:pt x="206" y="491"/>
                                  </a:lnTo>
                                  <a:lnTo>
                                    <a:pt x="174" y="540"/>
                                  </a:lnTo>
                                  <a:lnTo>
                                    <a:pt x="144" y="590"/>
                                  </a:lnTo>
                                  <a:lnTo>
                                    <a:pt x="117" y="642"/>
                                  </a:lnTo>
                                  <a:lnTo>
                                    <a:pt x="93" y="694"/>
                                  </a:lnTo>
                                  <a:lnTo>
                                    <a:pt x="71" y="748"/>
                                  </a:lnTo>
                                  <a:lnTo>
                                    <a:pt x="53" y="803"/>
                                  </a:lnTo>
                                  <a:lnTo>
                                    <a:pt x="37" y="859"/>
                                  </a:lnTo>
                                  <a:lnTo>
                                    <a:pt x="23" y="916"/>
                                  </a:lnTo>
                                  <a:lnTo>
                                    <a:pt x="13" y="973"/>
                                  </a:lnTo>
                                  <a:lnTo>
                                    <a:pt x="6" y="1031"/>
                                  </a:lnTo>
                                  <a:lnTo>
                                    <a:pt x="1" y="1089"/>
                                  </a:lnTo>
                                  <a:lnTo>
                                    <a:pt x="0" y="1147"/>
                                  </a:lnTo>
                                </a:path>
                              </a:pathLst>
                            </a:custGeom>
                            <a:noFill/>
                            <a:ln w="38160">
                              <a:solidFill>
                                <a:srgbClr val="000000"/>
                              </a:solidFill>
                              <a:miter/>
                              <a:headEnd len="med" type="stealth" w="med"/>
                            </a:ln>
                          </wps:spPr>
                          <wps:style>
                            <a:lnRef idx="0"/>
                            <a:fillRef idx="0"/>
                            <a:effectRef idx="0"/>
                            <a:fontRef idx="minor"/>
                          </wps:style>
                          <wps:bodyPr/>
                        </wps:wsp>
                      </wpg:grpSp>
                      <wps:wsp>
                        <wps:cNvSpPr txBox="1"/>
                        <wps:spPr>
                          <a:xfrm>
                            <a:off x="1794600" y="1049760"/>
                            <a:ext cx="1631160" cy="367200"/>
                          </a:xfrm>
                          <a:prstGeom prst="rect">
                            <a:avLst/>
                          </a:prstGeom>
                          <a:noFill/>
                          <a:ln w="0">
                            <a:noFill/>
                          </a:ln>
                        </wps:spPr>
                        <wps:txbx>
                          <w:txbxContent>
                            <w:p>
                              <w:pPr>
                                <w:overflowPunct w:val="false"/>
                                <w:bidi w:val="0"/>
                                <w:jc w:val="center"/>
                                <w:rPr/>
                              </w:pPr>
                              <w:r>
                                <w:rPr>
                                  <w:kern w:val="2"/>
                                  <w:sz w:val="24"/>
                                  <w:b/>
                                  <w:i/>
                                  <w:szCs w:val="24"/>
                                  <w:rFonts w:ascii="Times New Roman" w:hAnsi="Times New Roman" w:eastAsia="Times New Roman" w:cs="Times New Roman"/>
                                  <w:color w:val="auto"/>
                                  <w:lang w:val="ru-RU" w:bidi="ar-SA"/>
                                </w:rPr>
                                <w:t>ОРГАНИЗАЦИЯ</w:t>
                              </w:r>
                            </w:p>
                          </w:txbxContent>
                        </wps:txbx>
                        <wps:bodyPr wrap="square">
                          <a:noAutofit/>
                        </wps:bodyPr>
                      </wps:wsp>
                      <wps:wsp>
                        <wps:cNvSpPr txBox="1"/>
                        <wps:spPr>
                          <a:xfrm>
                            <a:off x="0" y="1014120"/>
                            <a:ext cx="1631160" cy="367200"/>
                          </a:xfrm>
                          <a:prstGeom prst="rect">
                            <a:avLst/>
                          </a:prstGeom>
                          <a:noFill/>
                          <a:ln w="0">
                            <a:noFill/>
                          </a:ln>
                        </wps:spPr>
                        <wps:txbx>
                          <w:txbxContent>
                            <w:p>
                              <w:pPr>
                                <w:overflowPunct w:val="false"/>
                                <w:bidi w:val="0"/>
                                <w:jc w:val="center"/>
                                <w:rPr/>
                              </w:pPr>
                              <w:r>
                                <w:rPr>
                                  <w:kern w:val="2"/>
                                  <w:sz w:val="24"/>
                                  <w:b/>
                                  <w:i/>
                                  <w:szCs w:val="24"/>
                                  <w:rFonts w:ascii="Times New Roman" w:hAnsi="Times New Roman" w:eastAsia="Times New Roman" w:cs="Times New Roman"/>
                                  <w:color w:val="auto"/>
                                  <w:lang w:val="ru-RU" w:bidi="ar-SA"/>
                                </w:rPr>
                                <w:t>КОНТРОЛЬ</w:t>
                              </w:r>
                            </w:p>
                          </w:txbxContent>
                        </wps:txbx>
                        <wps:bodyPr wrap="square">
                          <a:noAutofit/>
                        </wps:bodyPr>
                      </wps:wsp>
                      <wps:wsp>
                        <wps:cNvSpPr txBox="1"/>
                        <wps:spPr>
                          <a:xfrm>
                            <a:off x="897120" y="0"/>
                            <a:ext cx="1631160" cy="367200"/>
                          </a:xfrm>
                          <a:prstGeom prst="rect">
                            <a:avLst/>
                          </a:prstGeom>
                          <a:noFill/>
                          <a:ln w="0">
                            <a:noFill/>
                          </a:ln>
                        </wps:spPr>
                        <wps:txbx>
                          <w:txbxContent>
                            <w:p>
                              <w:pPr>
                                <w:overflowPunct w:val="false"/>
                                <w:bidi w:val="0"/>
                                <w:jc w:val="center"/>
                                <w:rPr/>
                              </w:pPr>
                              <w:r>
                                <w:rPr>
                                  <w:kern w:val="2"/>
                                  <w:sz w:val="24"/>
                                  <w:b/>
                                  <w:i/>
                                  <w:szCs w:val="24"/>
                                  <w:rFonts w:ascii="Times New Roman" w:hAnsi="Times New Roman" w:eastAsia="Times New Roman" w:cs="Times New Roman"/>
                                  <w:color w:val="auto"/>
                                  <w:lang w:val="ru-RU" w:bidi="ar-SA"/>
                                </w:rPr>
                                <w:t>ПЛАНИРОВАНИЕ</w:t>
                              </w:r>
                            </w:p>
                          </w:txbxContent>
                        </wps:txbx>
                        <wps:bodyPr wrap="square">
                          <a:noAutofit/>
                        </wps:bodyPr>
                      </wps:wsp>
                      <wps:wsp>
                        <wps:cNvSpPr txBox="1"/>
                        <wps:spPr>
                          <a:xfrm>
                            <a:off x="897120" y="2115360"/>
                            <a:ext cx="1631160" cy="367200"/>
                          </a:xfrm>
                          <a:prstGeom prst="rect">
                            <a:avLst/>
                          </a:prstGeom>
                          <a:noFill/>
                          <a:ln w="0">
                            <a:noFill/>
                          </a:ln>
                        </wps:spPr>
                        <wps:txbx>
                          <w:txbxContent>
                            <w:p>
                              <w:pPr>
                                <w:overflowPunct w:val="false"/>
                                <w:bidi w:val="0"/>
                                <w:jc w:val="center"/>
                                <w:rPr/>
                              </w:pPr>
                              <w:r>
                                <w:rPr>
                                  <w:kern w:val="2"/>
                                  <w:sz w:val="24"/>
                                  <w:b/>
                                  <w:i/>
                                  <w:szCs w:val="24"/>
                                  <w:rFonts w:ascii="Times New Roman" w:hAnsi="Times New Roman" w:eastAsia="Times New Roman" w:cs="Times New Roman"/>
                                  <w:color w:val="auto"/>
                                  <w:lang w:val="ru-RU" w:bidi="ar-SA"/>
                                </w:rPr>
                                <w:t>МОТИВАЦИЯ</w:t>
                              </w:r>
                            </w:p>
                          </w:txbxContent>
                        </wps:txbx>
                        <wps:bodyPr wrap="square">
                          <a:noAutofit/>
                        </wps:bodyPr>
                      </wps:wsp>
                    </wpg:wgp>
                  </a:graphicData>
                </a:graphic>
              </wp:inline>
            </w:drawing>
          </mc:Choice>
          <mc:Fallback>
            <w:pict>
              <v:group id="shape_0" style="position:absolute;margin-left:0pt;margin-top:0pt;width:269.75pt;height:195.45pt" coordorigin="0,0" coordsize="5395,3909">
                <v:group id="shape_0" style="position:absolute;left:1226;top:453;width:2942;height:2812">
                  <v:rect id="shape_0" stroked="t" style="position:absolute;left:1285;top:453;width:1261;height:1145;flip:x;mso-wrap-style:none;v-text-anchor:middle;mso-position-horizontal-relative:char">
                    <v:fill o:detectmouseclick="t" on="false"/>
                    <v:stroke color="black" weight="38160" startarrow="classic" startarrowwidth="medium" startarrowlength="medium" joinstyle="miter" endcap="flat"/>
                    <w10:wrap type="none"/>
                  </v:rect>
                  <v:rect id="shape_0" stroked="t" style="position:absolute;left:1228;top:2062;width:1261;height:1145;flip:x;mso-wrap-style:none;v-text-anchor:middle;rotation:90;mso-position-horizontal-relative:char">
                    <v:fill o:detectmouseclick="t" on="false"/>
                    <v:stroke color="black" weight="38160" startarrow="classic" startarrowwidth="medium" startarrowlength="medium" joinstyle="miter" endcap="flat"/>
                  </v:rect>
                  <v:rect id="shape_0" stroked="t" style="position:absolute;left:2907;top:499;width:1261;height:1145;flip:x;mso-wrap-style:none;v-text-anchor:middle;rotation:270;mso-position-horizontal-relative:char">
                    <v:fill o:detectmouseclick="t" on="false"/>
                    <v:stroke color="black" weight="38160" startarrow="classic" startarrowwidth="medium" startarrowlength="medium" joinstyle="miter" endcap="flat"/>
                  </v:rect>
                  <v:rect id="shape_0" stroked="t" style="position:absolute;left:2848;top:2120;width:1261;height:1145;flip:x;mso-wrap-style:none;v-text-anchor:middle;rotation:180;mso-position-horizontal-relative:char">
                    <v:fill o:detectmouseclick="t" on="false"/>
                    <v:stroke color="black" weight="38160" startarrow="classic" startarrowwidth="medium" startarrowlength="medium" joinstyle="miter" endcap="flat"/>
                  </v:rect>
                </v:group>
                <v:shape id="shape_0" stroked="f" style="position:absolute;left:2826;top:1653;width:2568;height:577;mso-wrap-style:square;v-text-anchor:top;mso-position-horizontal-relative:char" type="shapetype_202">
                  <v:textbox>
                    <w:txbxContent>
                      <w:p>
                        <w:pPr>
                          <w:overflowPunct w:val="false"/>
                          <w:bidi w:val="0"/>
                          <w:jc w:val="center"/>
                          <w:rPr/>
                        </w:pPr>
                        <w:r>
                          <w:rPr>
                            <w:kern w:val="2"/>
                            <w:sz w:val="24"/>
                            <w:b/>
                            <w:i/>
                            <w:szCs w:val="24"/>
                            <w:rFonts w:ascii="Times New Roman" w:hAnsi="Times New Roman" w:eastAsia="Times New Roman" w:cs="Times New Roman"/>
                            <w:color w:val="auto"/>
                            <w:lang w:val="ru-RU" w:bidi="ar-SA"/>
                          </w:rPr>
                          <w:t>ОРГАНИЗАЦИЯ</w:t>
                        </w:r>
                      </w:p>
                    </w:txbxContent>
                  </v:textbox>
                  <v:fill o:detectmouseclick="t" on="false"/>
                  <v:stroke color="#3465a4" joinstyle="round" endcap="flat"/>
                </v:shape>
                <v:shape id="shape_0" stroked="f" style="position:absolute;left:0;top:1597;width:2568;height:577;mso-wrap-style:square;v-text-anchor:top;mso-position-horizontal-relative:char" type="shapetype_202">
                  <v:textbox>
                    <w:txbxContent>
                      <w:p>
                        <w:pPr>
                          <w:overflowPunct w:val="false"/>
                          <w:bidi w:val="0"/>
                          <w:jc w:val="center"/>
                          <w:rPr/>
                        </w:pPr>
                        <w:r>
                          <w:rPr>
                            <w:kern w:val="2"/>
                            <w:sz w:val="24"/>
                            <w:b/>
                            <w:i/>
                            <w:szCs w:val="24"/>
                            <w:rFonts w:ascii="Times New Roman" w:hAnsi="Times New Roman" w:eastAsia="Times New Roman" w:cs="Times New Roman"/>
                            <w:color w:val="auto"/>
                            <w:lang w:val="ru-RU" w:bidi="ar-SA"/>
                          </w:rPr>
                          <w:t>КОНТРОЛЬ</w:t>
                        </w:r>
                      </w:p>
                    </w:txbxContent>
                  </v:textbox>
                  <v:fill o:detectmouseclick="t" on="false"/>
                  <v:stroke color="#3465a4" joinstyle="round" endcap="flat"/>
                </v:shape>
                <v:shape id="shape_0" stroked="f" style="position:absolute;left:1413;top:0;width:2568;height:577;mso-wrap-style:square;v-text-anchor:top;mso-position-horizontal-relative:char" type="shapetype_202">
                  <v:textbox>
                    <w:txbxContent>
                      <w:p>
                        <w:pPr>
                          <w:overflowPunct w:val="false"/>
                          <w:bidi w:val="0"/>
                          <w:jc w:val="center"/>
                          <w:rPr/>
                        </w:pPr>
                        <w:r>
                          <w:rPr>
                            <w:kern w:val="2"/>
                            <w:sz w:val="24"/>
                            <w:b/>
                            <w:i/>
                            <w:szCs w:val="24"/>
                            <w:rFonts w:ascii="Times New Roman" w:hAnsi="Times New Roman" w:eastAsia="Times New Roman" w:cs="Times New Roman"/>
                            <w:color w:val="auto"/>
                            <w:lang w:val="ru-RU" w:bidi="ar-SA"/>
                          </w:rPr>
                          <w:t>ПЛАНИРОВАНИЕ</w:t>
                        </w:r>
                      </w:p>
                    </w:txbxContent>
                  </v:textbox>
                  <v:fill o:detectmouseclick="t" on="false"/>
                  <v:stroke color="#3465a4" joinstyle="round" endcap="flat"/>
                </v:shape>
                <v:shape id="shape_0" stroked="f" style="position:absolute;left:1413;top:3331;width:2568;height:577;mso-wrap-style:square;v-text-anchor:top;mso-position-horizontal-relative:char" type="shapetype_202">
                  <v:textbox>
                    <w:txbxContent>
                      <w:p>
                        <w:pPr>
                          <w:overflowPunct w:val="false"/>
                          <w:bidi w:val="0"/>
                          <w:jc w:val="center"/>
                          <w:rPr/>
                        </w:pPr>
                        <w:r>
                          <w:rPr>
                            <w:kern w:val="2"/>
                            <w:sz w:val="24"/>
                            <w:b/>
                            <w:i/>
                            <w:szCs w:val="24"/>
                            <w:rFonts w:ascii="Times New Roman" w:hAnsi="Times New Roman" w:eastAsia="Times New Roman" w:cs="Times New Roman"/>
                            <w:color w:val="auto"/>
                            <w:lang w:val="ru-RU" w:bidi="ar-SA"/>
                          </w:rPr>
                          <w:t>МОТИВАЦИЯ</w:t>
                        </w:r>
                      </w:p>
                    </w:txbxContent>
                  </v:textbox>
                  <v:fill o:detectmouseclick="t" on="false"/>
                  <v:stroke color="#3465a4" joinstyle="round" endcap="flat"/>
                </v:shape>
              </v:group>
            </w:pict>
          </mc:Fallback>
        </mc:AlternateContent>
      </w:r>
    </w:p>
    <w:p>
      <w:pPr>
        <w:pStyle w:val="Normal"/>
        <w:spacing w:lineRule="auto" w:line="264"/>
        <w:jc w:val="center"/>
        <w:rPr>
          <w:sz w:val="28"/>
          <w:szCs w:val="28"/>
        </w:rPr>
      </w:pPr>
      <w:r>
        <w:rPr>
          <w:sz w:val="28"/>
          <w:szCs w:val="28"/>
        </w:rPr>
        <w:t>Рисунок 1.4</w:t>
      </w:r>
      <w:r>
        <w:rPr>
          <w:b/>
          <w:sz w:val="28"/>
          <w:szCs w:val="28"/>
        </w:rPr>
        <w:t xml:space="preserve"> –</w:t>
      </w:r>
      <w:r>
        <w:rPr>
          <w:sz w:val="28"/>
          <w:szCs w:val="28"/>
        </w:rPr>
        <w:t xml:space="preserve"> Управленческий круг</w:t>
      </w:r>
    </w:p>
    <w:p>
      <w:pPr>
        <w:pStyle w:val="Normal"/>
        <w:spacing w:lineRule="auto" w:line="264"/>
        <w:jc w:val="center"/>
        <w:rPr>
          <w:sz w:val="28"/>
          <w:szCs w:val="28"/>
        </w:rPr>
      </w:pPr>
      <w:r>
        <w:rPr>
          <w:sz w:val="28"/>
          <w:szCs w:val="28"/>
        </w:rPr>
      </w:r>
    </w:p>
    <w:p>
      <w:pPr>
        <w:pStyle w:val="Normal"/>
        <w:spacing w:lineRule="auto" w:line="264"/>
        <w:ind w:firstLine="720"/>
        <w:jc w:val="both"/>
        <w:rPr>
          <w:sz w:val="28"/>
          <w:szCs w:val="28"/>
        </w:rPr>
      </w:pPr>
      <w:r>
        <w:rPr>
          <w:sz w:val="28"/>
          <w:szCs w:val="28"/>
        </w:rPr>
        <w:t>Специфические или торгово-хозяйственные функции воздействуют на отдельные стороны хозяйственной жизни (реализация товаров, воздействие на потребителей и формирование потребительского спроса, обеспечение высокой культуры обслуживания, подбор, расстановка и воспитание кадров, закупка и завоз товаров, контроль за качеством товаров).</w:t>
      </w:r>
    </w:p>
    <w:p>
      <w:pPr>
        <w:pStyle w:val="Normal"/>
        <w:spacing w:lineRule="auto" w:line="264"/>
        <w:ind w:firstLine="720"/>
        <w:jc w:val="both"/>
        <w:rPr/>
      </w:pPr>
      <w:r>
        <w:rPr>
          <w:i/>
          <w:sz w:val="28"/>
          <w:szCs w:val="28"/>
        </w:rPr>
        <w:t>Управление</w:t>
      </w:r>
      <w:r>
        <w:rPr>
          <w:sz w:val="28"/>
          <w:szCs w:val="28"/>
        </w:rPr>
        <w:t xml:space="preserve"> предприятием складывается из совокупности основных и специфических </w:t>
      </w:r>
      <w:r>
        <w:rPr>
          <w:i/>
          <w:sz w:val="28"/>
          <w:szCs w:val="28"/>
        </w:rPr>
        <w:t>функций</w:t>
      </w:r>
      <w:r>
        <w:rPr>
          <w:sz w:val="28"/>
          <w:szCs w:val="28"/>
        </w:rPr>
        <w:t xml:space="preserve"> </w:t>
      </w:r>
      <w:r>
        <w:rPr>
          <w:i/>
          <w:sz w:val="28"/>
          <w:szCs w:val="28"/>
        </w:rPr>
        <w:t>управления</w:t>
      </w:r>
      <w:r>
        <w:rPr>
          <w:sz w:val="28"/>
          <w:szCs w:val="28"/>
        </w:rPr>
        <w:t xml:space="preserve"> и выражает функциональный подход в </w:t>
      </w:r>
      <w:r>
        <w:rPr>
          <w:i/>
          <w:sz w:val="28"/>
          <w:szCs w:val="28"/>
        </w:rPr>
        <w:t>управлении</w:t>
      </w:r>
      <w:r>
        <w:rPr>
          <w:sz w:val="28"/>
          <w:szCs w:val="28"/>
        </w:rPr>
        <w:t>.</w:t>
      </w:r>
    </w:p>
    <w:p>
      <w:pPr>
        <w:pStyle w:val="Normal"/>
        <w:spacing w:lineRule="auto" w:line="264"/>
        <w:ind w:firstLine="720"/>
        <w:jc w:val="both"/>
        <w:rPr/>
      </w:pPr>
      <w:r>
        <w:rPr>
          <w:sz w:val="28"/>
          <w:szCs w:val="28"/>
        </w:rPr>
        <w:t xml:space="preserve">В </w:t>
      </w:r>
      <w:r>
        <w:rPr>
          <w:i/>
          <w:sz w:val="28"/>
          <w:szCs w:val="28"/>
        </w:rPr>
        <w:t>управлении</w:t>
      </w:r>
      <w:r>
        <w:rPr>
          <w:sz w:val="28"/>
          <w:szCs w:val="28"/>
        </w:rPr>
        <w:t xml:space="preserve"> используются методы:</w:t>
      </w:r>
    </w:p>
    <w:p>
      <w:pPr>
        <w:pStyle w:val="Normal"/>
        <w:numPr>
          <w:ilvl w:val="0"/>
          <w:numId w:val="2"/>
        </w:numPr>
        <w:tabs>
          <w:tab w:val="clear" w:pos="708"/>
          <w:tab w:val="left" w:pos="0" w:leader="none"/>
        </w:tabs>
        <w:spacing w:lineRule="auto" w:line="264"/>
        <w:ind w:left="0" w:firstLine="240"/>
        <w:jc w:val="both"/>
        <w:rPr>
          <w:sz w:val="28"/>
          <w:szCs w:val="28"/>
        </w:rPr>
      </w:pPr>
      <w:r>
        <w:rPr>
          <w:sz w:val="28"/>
          <w:szCs w:val="28"/>
        </w:rPr>
        <w:t>аналитические (для расчетов);</w:t>
      </w:r>
    </w:p>
    <w:p>
      <w:pPr>
        <w:pStyle w:val="Normal"/>
        <w:numPr>
          <w:ilvl w:val="0"/>
          <w:numId w:val="2"/>
        </w:numPr>
        <w:tabs>
          <w:tab w:val="clear" w:pos="708"/>
          <w:tab w:val="left" w:pos="0" w:leader="none"/>
        </w:tabs>
        <w:spacing w:lineRule="auto" w:line="264"/>
        <w:ind w:left="0" w:firstLine="240"/>
        <w:jc w:val="both"/>
        <w:rPr>
          <w:sz w:val="28"/>
          <w:szCs w:val="28"/>
        </w:rPr>
      </w:pPr>
      <w:r>
        <w:rPr>
          <w:sz w:val="28"/>
          <w:szCs w:val="28"/>
        </w:rPr>
        <w:t xml:space="preserve">экономико-математические (для </w:t>
      </w:r>
      <w:r>
        <w:rPr>
          <w:i/>
          <w:sz w:val="28"/>
          <w:szCs w:val="28"/>
        </w:rPr>
        <w:t>моделирования</w:t>
      </w:r>
      <w:r>
        <w:rPr>
          <w:sz w:val="28"/>
          <w:szCs w:val="28"/>
        </w:rPr>
        <w:t xml:space="preserve"> экономических </w:t>
      </w:r>
      <w:r>
        <w:rPr>
          <w:i/>
          <w:sz w:val="28"/>
          <w:szCs w:val="28"/>
        </w:rPr>
        <w:t>процессов</w:t>
      </w:r>
      <w:r>
        <w:rPr>
          <w:sz w:val="28"/>
          <w:szCs w:val="28"/>
        </w:rPr>
        <w:t>);</w:t>
      </w:r>
    </w:p>
    <w:p>
      <w:pPr>
        <w:pStyle w:val="Normal"/>
        <w:numPr>
          <w:ilvl w:val="0"/>
          <w:numId w:val="2"/>
        </w:numPr>
        <w:tabs>
          <w:tab w:val="clear" w:pos="708"/>
          <w:tab w:val="left" w:pos="0" w:leader="none"/>
        </w:tabs>
        <w:spacing w:lineRule="auto" w:line="264"/>
        <w:ind w:left="0" w:firstLine="240"/>
        <w:jc w:val="both"/>
        <w:rPr>
          <w:sz w:val="28"/>
          <w:szCs w:val="28"/>
        </w:rPr>
      </w:pPr>
      <w:r>
        <w:rPr>
          <w:sz w:val="28"/>
          <w:szCs w:val="28"/>
        </w:rPr>
        <w:t xml:space="preserve">агентного </w:t>
      </w:r>
      <w:r>
        <w:rPr>
          <w:i/>
          <w:sz w:val="28"/>
          <w:szCs w:val="28"/>
        </w:rPr>
        <w:t>моделирования</w:t>
      </w:r>
      <w:r>
        <w:rPr>
          <w:sz w:val="28"/>
          <w:szCs w:val="28"/>
        </w:rPr>
        <w:t xml:space="preserve">, теории игр: сетевых, иерархических (для </w:t>
      </w:r>
      <w:r>
        <w:rPr>
          <w:i/>
          <w:sz w:val="28"/>
          <w:szCs w:val="28"/>
        </w:rPr>
        <w:t>моделирования</w:t>
      </w:r>
      <w:r>
        <w:rPr>
          <w:sz w:val="28"/>
          <w:szCs w:val="28"/>
        </w:rPr>
        <w:t xml:space="preserve"> социальных и экономических отношений);</w:t>
      </w:r>
    </w:p>
    <w:p>
      <w:pPr>
        <w:pStyle w:val="Normal"/>
        <w:numPr>
          <w:ilvl w:val="0"/>
          <w:numId w:val="2"/>
        </w:numPr>
        <w:tabs>
          <w:tab w:val="clear" w:pos="708"/>
          <w:tab w:val="left" w:pos="0" w:leader="none"/>
        </w:tabs>
        <w:spacing w:lineRule="auto" w:line="264"/>
        <w:ind w:left="0" w:firstLine="240"/>
        <w:jc w:val="both"/>
        <w:rPr>
          <w:sz w:val="28"/>
          <w:szCs w:val="28"/>
        </w:rPr>
      </w:pPr>
      <w:r>
        <w:rPr>
          <w:sz w:val="28"/>
          <w:szCs w:val="28"/>
        </w:rPr>
        <w:t>организационно-распределительные и правовые (правовые акты, нормативы, инструкции, для регулирования экономических, трудовых и организационных отношений);</w:t>
      </w:r>
    </w:p>
    <w:p>
      <w:pPr>
        <w:pStyle w:val="Normal"/>
        <w:numPr>
          <w:ilvl w:val="0"/>
          <w:numId w:val="2"/>
        </w:numPr>
        <w:tabs>
          <w:tab w:val="clear" w:pos="708"/>
          <w:tab w:val="left" w:pos="0" w:leader="none"/>
        </w:tabs>
        <w:spacing w:lineRule="auto" w:line="264"/>
        <w:ind w:left="0" w:firstLine="240"/>
        <w:jc w:val="both"/>
        <w:rPr>
          <w:sz w:val="28"/>
          <w:szCs w:val="28"/>
        </w:rPr>
      </w:pPr>
      <w:r>
        <w:rPr>
          <w:sz w:val="28"/>
          <w:szCs w:val="28"/>
        </w:rPr>
        <w:t>социально-психологические (методы мотивации).</w:t>
      </w:r>
    </w:p>
    <w:p>
      <w:pPr>
        <w:pStyle w:val="Normal"/>
        <w:spacing w:lineRule="auto" w:line="264"/>
        <w:ind w:firstLine="720"/>
        <w:jc w:val="both"/>
        <w:rPr/>
      </w:pPr>
      <w:r>
        <w:rPr>
          <w:sz w:val="28"/>
          <w:szCs w:val="28"/>
        </w:rPr>
        <w:t>Кроме того, руководство предприятия использует в своей работе многочисленные средства и методы при планировании, принятии решений, прогнозировании.</w:t>
      </w:r>
    </w:p>
    <w:p>
      <w:pPr>
        <w:pStyle w:val="Normal"/>
        <w:spacing w:lineRule="auto" w:line="264"/>
        <w:ind w:firstLine="720"/>
        <w:jc w:val="both"/>
        <w:rPr/>
      </w:pPr>
      <w:r>
        <w:rPr>
          <w:sz w:val="28"/>
          <w:szCs w:val="28"/>
        </w:rPr>
        <w:t xml:space="preserve">Необходимо отметить возрастающую роль технических средств в </w:t>
      </w:r>
      <w:r>
        <w:rPr>
          <w:i/>
          <w:sz w:val="28"/>
          <w:szCs w:val="28"/>
        </w:rPr>
        <w:t>управлении</w:t>
      </w:r>
      <w:r>
        <w:rPr>
          <w:sz w:val="28"/>
          <w:szCs w:val="28"/>
        </w:rPr>
        <w:t xml:space="preserve"> социальными и </w:t>
      </w:r>
      <w:r>
        <w:rPr>
          <w:i/>
          <w:sz w:val="28"/>
          <w:szCs w:val="28"/>
        </w:rPr>
        <w:t>экономическими</w:t>
      </w:r>
      <w:r>
        <w:rPr>
          <w:sz w:val="28"/>
          <w:szCs w:val="28"/>
        </w:rPr>
        <w:t xml:space="preserve"> </w:t>
      </w:r>
      <w:r>
        <w:rPr>
          <w:i/>
          <w:sz w:val="28"/>
          <w:szCs w:val="28"/>
        </w:rPr>
        <w:t>системами</w:t>
      </w:r>
      <w:r>
        <w:rPr>
          <w:sz w:val="28"/>
          <w:szCs w:val="28"/>
        </w:rPr>
        <w:t xml:space="preserve">. В результате увеличения объема работы и укрупнения организаций они становятся неотъемлемым </w:t>
      </w:r>
      <w:r>
        <w:rPr>
          <w:i/>
          <w:sz w:val="28"/>
          <w:szCs w:val="28"/>
        </w:rPr>
        <w:t>элементом</w:t>
      </w:r>
      <w:r>
        <w:rPr>
          <w:sz w:val="28"/>
          <w:szCs w:val="28"/>
        </w:rPr>
        <w:t xml:space="preserve"> в структуре </w:t>
      </w:r>
      <w:r>
        <w:rPr>
          <w:i/>
          <w:sz w:val="28"/>
          <w:szCs w:val="28"/>
        </w:rPr>
        <w:t>управления</w:t>
      </w:r>
      <w:r>
        <w:rPr>
          <w:sz w:val="28"/>
          <w:szCs w:val="28"/>
        </w:rPr>
        <w:t xml:space="preserve">. Введение в работу </w:t>
      </w:r>
      <w:r>
        <w:rPr>
          <w:i/>
          <w:sz w:val="28"/>
          <w:szCs w:val="28"/>
        </w:rPr>
        <w:t>автоматизированных информационных</w:t>
      </w:r>
      <w:r>
        <w:rPr>
          <w:sz w:val="28"/>
          <w:szCs w:val="28"/>
        </w:rPr>
        <w:t xml:space="preserve"> </w:t>
      </w:r>
      <w:r>
        <w:rPr>
          <w:i/>
          <w:sz w:val="28"/>
          <w:szCs w:val="28"/>
        </w:rPr>
        <w:t>систем управления</w:t>
      </w:r>
      <w:r>
        <w:rPr>
          <w:sz w:val="28"/>
          <w:szCs w:val="28"/>
        </w:rPr>
        <w:t xml:space="preserve"> (</w:t>
      </w:r>
      <w:r>
        <w:rPr>
          <w:i/>
          <w:sz w:val="28"/>
          <w:szCs w:val="28"/>
        </w:rPr>
        <w:t>АИС</w:t>
      </w:r>
      <w:r>
        <w:rPr>
          <w:sz w:val="28"/>
          <w:szCs w:val="28"/>
        </w:rPr>
        <w:t xml:space="preserve">) позволяет облегчить труд работникам предприятия, увеличить скорость обработки вновь поступившей </w:t>
      </w:r>
      <w:r>
        <w:rPr>
          <w:i/>
          <w:sz w:val="28"/>
          <w:szCs w:val="28"/>
        </w:rPr>
        <w:t>информации</w:t>
      </w:r>
      <w:r>
        <w:rPr>
          <w:sz w:val="28"/>
          <w:szCs w:val="28"/>
        </w:rPr>
        <w:t>, а также устраняет возникающие помехи при ее передаче.</w:t>
      </w:r>
    </w:p>
    <w:p>
      <w:pPr>
        <w:pStyle w:val="Normal"/>
        <w:spacing w:lineRule="auto" w:line="264"/>
        <w:ind w:firstLine="720"/>
        <w:jc w:val="both"/>
        <w:rPr/>
      </w:pPr>
      <w:r>
        <w:rPr>
          <w:sz w:val="28"/>
          <w:szCs w:val="28"/>
        </w:rPr>
        <w:t xml:space="preserve">Перед каждым руководителем стоит </w:t>
      </w:r>
      <w:r>
        <w:rPr>
          <w:i/>
          <w:sz w:val="28"/>
          <w:szCs w:val="28"/>
        </w:rPr>
        <w:t>задача</w:t>
      </w:r>
      <w:r>
        <w:rPr>
          <w:sz w:val="28"/>
          <w:szCs w:val="28"/>
        </w:rPr>
        <w:t xml:space="preserve"> более широкого внедрения </w:t>
      </w:r>
      <w:r>
        <w:rPr>
          <w:i/>
          <w:sz w:val="28"/>
          <w:szCs w:val="28"/>
        </w:rPr>
        <w:t>АИС</w:t>
      </w:r>
      <w:r>
        <w:rPr>
          <w:sz w:val="28"/>
          <w:szCs w:val="28"/>
        </w:rPr>
        <w:t xml:space="preserve"> на базе своего предприятия, что позволит не только ускорить </w:t>
      </w:r>
      <w:r>
        <w:rPr>
          <w:i/>
          <w:sz w:val="28"/>
          <w:szCs w:val="28"/>
        </w:rPr>
        <w:t>процессы</w:t>
      </w:r>
      <w:r>
        <w:rPr>
          <w:sz w:val="28"/>
          <w:szCs w:val="28"/>
        </w:rPr>
        <w:t>, проводящиеся внутри организации, но и более оперативно изучать конъюнктуру рынка и мгновенно реагировать на изменения в среде.</w:t>
      </w:r>
    </w:p>
    <w:p>
      <w:pPr>
        <w:pStyle w:val="Normal"/>
        <w:spacing w:lineRule="auto" w:line="264"/>
        <w:ind w:firstLine="720"/>
        <w:jc w:val="both"/>
        <w:rPr/>
      </w:pPr>
      <w:r>
        <w:rPr>
          <w:i/>
          <w:sz w:val="28"/>
          <w:szCs w:val="28"/>
        </w:rPr>
        <w:t>Управление</w:t>
      </w:r>
      <w:r>
        <w:rPr>
          <w:sz w:val="28"/>
          <w:szCs w:val="28"/>
        </w:rPr>
        <w:t xml:space="preserve"> рассматривается как </w:t>
      </w:r>
      <w:r>
        <w:rPr>
          <w:i/>
          <w:sz w:val="28"/>
          <w:szCs w:val="28"/>
        </w:rPr>
        <w:t>процесс</w:t>
      </w:r>
      <w:r>
        <w:rPr>
          <w:sz w:val="28"/>
          <w:szCs w:val="28"/>
        </w:rPr>
        <w:t xml:space="preserve">, потому что работа по достижению целей – это серия непрерывных взаимосвязанных </w:t>
      </w:r>
      <w:r>
        <w:rPr>
          <w:i/>
          <w:sz w:val="28"/>
          <w:szCs w:val="28"/>
        </w:rPr>
        <w:t>бизнес-процессов</w:t>
      </w:r>
      <w:r>
        <w:rPr>
          <w:sz w:val="28"/>
          <w:szCs w:val="28"/>
        </w:rPr>
        <w:t xml:space="preserve">. Согласно определению [52] </w:t>
      </w:r>
      <w:r>
        <w:rPr>
          <w:i/>
          <w:sz w:val="28"/>
          <w:szCs w:val="28"/>
        </w:rPr>
        <w:t>бизнес-процесс</w:t>
      </w:r>
      <w:r>
        <w:rPr>
          <w:sz w:val="28"/>
          <w:szCs w:val="28"/>
        </w:rPr>
        <w:t xml:space="preserve"> – это совокупность взаимосвязанных мероприятий или </w:t>
      </w:r>
      <w:r>
        <w:rPr>
          <w:i/>
          <w:sz w:val="28"/>
          <w:szCs w:val="28"/>
        </w:rPr>
        <w:t>задач</w:t>
      </w:r>
      <w:r>
        <w:rPr>
          <w:sz w:val="28"/>
          <w:szCs w:val="28"/>
        </w:rPr>
        <w:t xml:space="preserve">, направленных на создание определённого продукта или услуги для потребителей. </w:t>
      </w:r>
      <w:r>
        <w:rPr>
          <w:i/>
          <w:sz w:val="28"/>
          <w:szCs w:val="28"/>
        </w:rPr>
        <w:t>Бизнес-процессы</w:t>
      </w:r>
      <w:r>
        <w:rPr>
          <w:sz w:val="28"/>
          <w:szCs w:val="28"/>
        </w:rPr>
        <w:t xml:space="preserve"> лежат в основе любой производственной деятельности. Их также называют управленческими функциями, каждая из которых представляет собой </w:t>
      </w:r>
      <w:r>
        <w:rPr>
          <w:i/>
          <w:sz w:val="28"/>
          <w:szCs w:val="28"/>
        </w:rPr>
        <w:t>процесс</w:t>
      </w:r>
      <w:r>
        <w:rPr>
          <w:sz w:val="28"/>
          <w:szCs w:val="28"/>
        </w:rPr>
        <w:t xml:space="preserve">. Собственно </w:t>
      </w:r>
      <w:r>
        <w:rPr>
          <w:i/>
          <w:sz w:val="28"/>
          <w:szCs w:val="28"/>
        </w:rPr>
        <w:t>процесс</w:t>
      </w:r>
      <w:r>
        <w:rPr>
          <w:sz w:val="28"/>
          <w:szCs w:val="28"/>
        </w:rPr>
        <w:t xml:space="preserve"> </w:t>
      </w:r>
      <w:r>
        <w:rPr>
          <w:i/>
          <w:sz w:val="28"/>
          <w:szCs w:val="28"/>
        </w:rPr>
        <w:t>управления</w:t>
      </w:r>
      <w:r>
        <w:rPr>
          <w:sz w:val="28"/>
          <w:szCs w:val="28"/>
        </w:rPr>
        <w:t xml:space="preserve"> является общей суммой всех функций.</w:t>
      </w:r>
    </w:p>
    <w:p>
      <w:pPr>
        <w:pStyle w:val="Normal"/>
        <w:spacing w:lineRule="auto" w:line="264"/>
        <w:ind w:firstLine="720"/>
        <w:jc w:val="both"/>
        <w:rPr/>
      </w:pPr>
      <w:r>
        <w:rPr>
          <w:sz w:val="28"/>
          <w:szCs w:val="28"/>
        </w:rPr>
        <w:t>Четыре управленческие функции: планирование, организация; мотивация и контроль (см. рис. 1.4) связывают общие характеристики: 1) коммуникация и 2) принятие решений.</w:t>
      </w:r>
    </w:p>
    <w:p>
      <w:pPr>
        <w:pStyle w:val="Normal"/>
        <w:spacing w:lineRule="auto" w:line="264"/>
        <w:ind w:firstLine="720"/>
        <w:jc w:val="both"/>
        <w:rPr>
          <w:sz w:val="28"/>
          <w:szCs w:val="28"/>
        </w:rPr>
      </w:pPr>
      <w:r>
        <w:rPr>
          <w:sz w:val="28"/>
          <w:szCs w:val="28"/>
        </w:rPr>
        <w:t xml:space="preserve">Так, </w:t>
      </w:r>
      <w:r>
        <w:rPr>
          <w:i/>
          <w:sz w:val="28"/>
          <w:szCs w:val="28"/>
        </w:rPr>
        <w:t>процесс</w:t>
      </w:r>
      <w:r>
        <w:rPr>
          <w:sz w:val="28"/>
          <w:szCs w:val="28"/>
        </w:rPr>
        <w:t xml:space="preserve"> </w:t>
      </w:r>
      <w:r>
        <w:rPr>
          <w:i/>
          <w:sz w:val="28"/>
          <w:szCs w:val="28"/>
        </w:rPr>
        <w:t>управления</w:t>
      </w:r>
      <w:r>
        <w:rPr>
          <w:sz w:val="28"/>
          <w:szCs w:val="28"/>
        </w:rPr>
        <w:t xml:space="preserve"> начинается с </w:t>
      </w:r>
      <w:r>
        <w:rPr>
          <w:i/>
          <w:sz w:val="28"/>
          <w:szCs w:val="28"/>
        </w:rPr>
        <w:t>процесса</w:t>
      </w:r>
      <w:r>
        <w:rPr>
          <w:sz w:val="28"/>
          <w:szCs w:val="28"/>
        </w:rPr>
        <w:t xml:space="preserve"> коммуникации. Он является ключевым, так как коммуникация есть </w:t>
      </w:r>
      <w:r>
        <w:rPr>
          <w:i/>
          <w:sz w:val="28"/>
          <w:szCs w:val="28"/>
        </w:rPr>
        <w:t>процесс</w:t>
      </w:r>
      <w:r>
        <w:rPr>
          <w:sz w:val="28"/>
          <w:szCs w:val="28"/>
        </w:rPr>
        <w:t xml:space="preserve"> обмена </w:t>
      </w:r>
      <w:r>
        <w:rPr>
          <w:i/>
          <w:sz w:val="28"/>
          <w:szCs w:val="28"/>
        </w:rPr>
        <w:t>информацией</w:t>
      </w:r>
      <w:r>
        <w:rPr>
          <w:sz w:val="28"/>
          <w:szCs w:val="28"/>
        </w:rPr>
        <w:t xml:space="preserve">, ее смысловым значением между двумя и более субъектами. Субъектами могут выступать отдельные личности и их группы, а также организации. Коммуникация представляет собой не просто </w:t>
      </w:r>
      <w:r>
        <w:rPr>
          <w:i/>
          <w:sz w:val="28"/>
          <w:szCs w:val="28"/>
        </w:rPr>
        <w:t>процесс</w:t>
      </w:r>
      <w:r>
        <w:rPr>
          <w:sz w:val="28"/>
          <w:szCs w:val="28"/>
        </w:rPr>
        <w:t xml:space="preserve"> передачи </w:t>
      </w:r>
      <w:r>
        <w:rPr>
          <w:i/>
          <w:sz w:val="28"/>
          <w:szCs w:val="28"/>
        </w:rPr>
        <w:t>информации</w:t>
      </w:r>
      <w:r>
        <w:rPr>
          <w:sz w:val="28"/>
          <w:szCs w:val="28"/>
        </w:rPr>
        <w:t>, но выражает также его функциональный аспект, определяя – как она передается.</w:t>
      </w:r>
    </w:p>
    <w:p>
      <w:pPr>
        <w:pStyle w:val="Normal"/>
        <w:spacing w:lineRule="auto" w:line="264"/>
        <w:ind w:firstLine="720"/>
        <w:jc w:val="both"/>
        <w:rPr>
          <w:sz w:val="28"/>
          <w:szCs w:val="28"/>
        </w:rPr>
      </w:pPr>
      <w:r>
        <w:rPr>
          <w:sz w:val="28"/>
          <w:szCs w:val="28"/>
        </w:rPr>
      </w:r>
    </w:p>
    <w:p>
      <w:pPr>
        <w:pStyle w:val="Heading3"/>
        <w:numPr>
          <w:ilvl w:val="2"/>
          <w:numId w:val="19"/>
        </w:numPr>
        <w:tabs>
          <w:tab w:val="clear" w:pos="708"/>
          <w:tab w:val="left" w:pos="1440" w:leader="none"/>
        </w:tabs>
        <w:ind w:left="1440" w:hanging="720"/>
        <w:rPr>
          <w:rFonts w:ascii="Times New Roman" w:hAnsi="Times New Roman" w:cs="Times New Roman"/>
          <w:b w:val="false"/>
          <w:b w:val="false"/>
          <w:sz w:val="28"/>
        </w:rPr>
      </w:pPr>
      <w:bookmarkStart w:id="14" w:name="__RefHeading___Toc501357799"/>
      <w:bookmarkEnd w:id="14"/>
      <w:r>
        <w:rPr>
          <w:rFonts w:cs="Times New Roman" w:ascii="Times New Roman" w:hAnsi="Times New Roman"/>
          <w:b w:val="false"/>
          <w:sz w:val="28"/>
        </w:rPr>
        <w:t>Коммуникационный уровень управления</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 xml:space="preserve">Эффективная межличностная коммуникация в силу ряда причин очень важна для эффективного </w:t>
      </w:r>
      <w:r>
        <w:rPr>
          <w:i/>
          <w:sz w:val="28"/>
          <w:szCs w:val="28"/>
        </w:rPr>
        <w:t>управления</w:t>
      </w:r>
      <w:r>
        <w:rPr>
          <w:sz w:val="28"/>
          <w:szCs w:val="28"/>
        </w:rPr>
        <w:t xml:space="preserve"> в социальных и </w:t>
      </w:r>
      <w:r>
        <w:rPr>
          <w:i/>
          <w:sz w:val="28"/>
          <w:szCs w:val="28"/>
        </w:rPr>
        <w:t>экономических системах</w:t>
      </w:r>
      <w:r>
        <w:rPr>
          <w:sz w:val="28"/>
          <w:szCs w:val="28"/>
        </w:rPr>
        <w:t>.</w:t>
      </w:r>
    </w:p>
    <w:p>
      <w:pPr>
        <w:pStyle w:val="Normal"/>
        <w:spacing w:lineRule="auto" w:line="264"/>
        <w:ind w:firstLine="720"/>
        <w:jc w:val="both"/>
        <w:rPr/>
      </w:pPr>
      <w:r>
        <w:rPr>
          <w:sz w:val="28"/>
          <w:szCs w:val="28"/>
        </w:rPr>
        <w:t xml:space="preserve">Во-первых, решение многих управленческих </w:t>
      </w:r>
      <w:r>
        <w:rPr>
          <w:i/>
          <w:sz w:val="28"/>
          <w:szCs w:val="28"/>
        </w:rPr>
        <w:t>задач</w:t>
      </w:r>
      <w:r>
        <w:rPr>
          <w:sz w:val="28"/>
          <w:szCs w:val="28"/>
        </w:rPr>
        <w:t xml:space="preserve"> строится на непосредственном взаимодействии людей в рамках различных событий.</w:t>
      </w:r>
    </w:p>
    <w:p>
      <w:pPr>
        <w:pStyle w:val="Normal"/>
        <w:spacing w:lineRule="auto" w:line="264"/>
        <w:ind w:firstLine="720"/>
        <w:jc w:val="both"/>
        <w:rPr/>
      </w:pPr>
      <w:r>
        <w:rPr>
          <w:sz w:val="28"/>
          <w:szCs w:val="28"/>
        </w:rPr>
        <w:t>Во-вторых, межличностная коммуникация, возможно, является лучшим способом обсуждения и решения вопросов, характеризующихся неопределенностью и двусмысленностью.</w:t>
      </w:r>
    </w:p>
    <w:p>
      <w:pPr>
        <w:pStyle w:val="Normal"/>
        <w:spacing w:lineRule="auto" w:line="264"/>
        <w:ind w:firstLine="720"/>
        <w:jc w:val="both"/>
        <w:rPr/>
      </w:pPr>
      <w:r>
        <w:rPr>
          <w:sz w:val="28"/>
          <w:szCs w:val="28"/>
        </w:rPr>
        <w:t xml:space="preserve">Углубленное изучение межличностной коммуникации предполагает рассмотрение ее как </w:t>
      </w:r>
      <w:r>
        <w:rPr>
          <w:i/>
          <w:sz w:val="28"/>
          <w:szCs w:val="28"/>
        </w:rPr>
        <w:t>процесса</w:t>
      </w:r>
      <w:r>
        <w:rPr>
          <w:sz w:val="28"/>
          <w:szCs w:val="28"/>
        </w:rPr>
        <w:t xml:space="preserve">, состоящего из этапов и стадий. Значение роли и содержание каждого из этапов позволяет более эффективно управлять </w:t>
      </w:r>
      <w:r>
        <w:rPr>
          <w:i/>
          <w:sz w:val="28"/>
          <w:szCs w:val="28"/>
        </w:rPr>
        <w:t>процессом</w:t>
      </w:r>
      <w:r>
        <w:rPr>
          <w:sz w:val="28"/>
          <w:szCs w:val="28"/>
        </w:rPr>
        <w:t xml:space="preserve"> в целом. Особенно важное значение в коммерческой деятельности имеют коммуникации между подразделениями. Например, для осуществления закупки товаров, </w:t>
      </w:r>
      <w:r>
        <w:rPr>
          <w:i/>
          <w:sz w:val="28"/>
          <w:szCs w:val="28"/>
        </w:rPr>
        <w:t>управления</w:t>
      </w:r>
      <w:r>
        <w:rPr>
          <w:sz w:val="28"/>
          <w:szCs w:val="28"/>
        </w:rPr>
        <w:t xml:space="preserve"> товарными запасами необходима </w:t>
      </w:r>
      <w:r>
        <w:rPr>
          <w:i/>
          <w:sz w:val="28"/>
          <w:szCs w:val="28"/>
        </w:rPr>
        <w:t>информация</w:t>
      </w:r>
      <w:r>
        <w:rPr>
          <w:sz w:val="28"/>
          <w:szCs w:val="28"/>
        </w:rPr>
        <w:t xml:space="preserve">, поступающая из планового отдела, от товароведов склада, </w:t>
      </w:r>
      <w:r>
        <w:rPr>
          <w:i/>
          <w:sz w:val="28"/>
          <w:szCs w:val="28"/>
        </w:rPr>
        <w:t>данные</w:t>
      </w:r>
      <w:r>
        <w:rPr>
          <w:sz w:val="28"/>
          <w:szCs w:val="28"/>
        </w:rPr>
        <w:t xml:space="preserve"> о реализации товаров, </w:t>
      </w:r>
      <w:r>
        <w:rPr>
          <w:i/>
          <w:sz w:val="28"/>
          <w:szCs w:val="28"/>
        </w:rPr>
        <w:t>данные</w:t>
      </w:r>
      <w:r>
        <w:rPr>
          <w:sz w:val="28"/>
          <w:szCs w:val="28"/>
        </w:rPr>
        <w:t xml:space="preserve"> бухгалтерского учета, и др.</w:t>
      </w:r>
    </w:p>
    <w:p>
      <w:pPr>
        <w:pStyle w:val="Normal"/>
        <w:spacing w:lineRule="auto" w:line="264"/>
        <w:ind w:firstLine="720"/>
        <w:jc w:val="both"/>
        <w:rPr/>
      </w:pPr>
      <w:r>
        <w:rPr>
          <w:sz w:val="28"/>
          <w:szCs w:val="28"/>
        </w:rPr>
        <w:t>Чтобы организация могла четко работать, руководитель должен сделать серию правильных выборов из нескольких альтернативных возможностей. Выбор одной из альтернатив – это решение. Следовательно, принятие решений – это выбор того, как и что планировать, организовывать, мотивировать и контролировать. В самых общих чертах это составляет основное содержание деятельности руководителей предприятий.</w:t>
      </w:r>
    </w:p>
    <w:p>
      <w:pPr>
        <w:pStyle w:val="Normal"/>
        <w:spacing w:lineRule="auto" w:line="264"/>
        <w:ind w:firstLine="720"/>
        <w:jc w:val="both"/>
        <w:rPr/>
      </w:pPr>
      <w:r>
        <w:rPr>
          <w:sz w:val="28"/>
          <w:szCs w:val="28"/>
        </w:rPr>
        <w:t xml:space="preserve">Связь между решением и коммуникацией состоит в следующем [48]: основным требованием для принятия эффективного, объективного решения, или даже для понимания истинных масштабов проблемы, является наличие адекватной точной </w:t>
      </w:r>
      <w:r>
        <w:rPr>
          <w:i/>
          <w:sz w:val="28"/>
          <w:szCs w:val="28"/>
        </w:rPr>
        <w:t>информации</w:t>
      </w:r>
      <w:r>
        <w:rPr>
          <w:sz w:val="28"/>
          <w:szCs w:val="28"/>
        </w:rPr>
        <w:t xml:space="preserve">. Новые или сложные ситуации требуют запрограммированных решений, в этом случае руководитель выбирает процедуру принятия решений. Решения могут приниматься с помощью интуиции, суждения, методом рационального решения проблем. Этапы рационального разрешения проблем – диагностика, формулировка ограничений и </w:t>
      </w:r>
      <w:r>
        <w:rPr>
          <w:i/>
          <w:sz w:val="28"/>
          <w:szCs w:val="28"/>
        </w:rPr>
        <w:t>критериев</w:t>
      </w:r>
      <w:r>
        <w:rPr>
          <w:sz w:val="28"/>
          <w:szCs w:val="28"/>
        </w:rPr>
        <w:t xml:space="preserve"> принятия решений, выявление альтернатив, их оценка, окончательный выбор. </w:t>
      </w:r>
      <w:r>
        <w:rPr>
          <w:i/>
          <w:sz w:val="28"/>
          <w:szCs w:val="28"/>
        </w:rPr>
        <w:t>Процесс</w:t>
      </w:r>
      <w:r>
        <w:rPr>
          <w:sz w:val="28"/>
          <w:szCs w:val="28"/>
        </w:rPr>
        <w:t xml:space="preserve"> не является завершенным, пока посредством обратной связи не будет засвидетельствован факт реального решения проблемы благодаря сделанному выбору.</w:t>
      </w:r>
    </w:p>
    <w:p>
      <w:pPr>
        <w:pStyle w:val="Normal"/>
        <w:spacing w:lineRule="auto" w:line="264"/>
        <w:ind w:firstLine="720"/>
        <w:jc w:val="both"/>
        <w:rPr/>
      </w:pPr>
      <w:r>
        <w:rPr>
          <w:sz w:val="28"/>
          <w:szCs w:val="28"/>
        </w:rPr>
        <w:t xml:space="preserve">При организации </w:t>
      </w:r>
      <w:r>
        <w:rPr>
          <w:i/>
          <w:sz w:val="28"/>
          <w:szCs w:val="28"/>
        </w:rPr>
        <w:t>процесса</w:t>
      </w:r>
      <w:r>
        <w:rPr>
          <w:sz w:val="28"/>
          <w:szCs w:val="28"/>
        </w:rPr>
        <w:t xml:space="preserve"> </w:t>
      </w:r>
      <w:r>
        <w:rPr>
          <w:i/>
          <w:sz w:val="28"/>
          <w:szCs w:val="28"/>
        </w:rPr>
        <w:t>управления</w:t>
      </w:r>
      <w:r>
        <w:rPr>
          <w:sz w:val="28"/>
          <w:szCs w:val="28"/>
        </w:rPr>
        <w:t xml:space="preserve"> для достижения предприятием цели необходимо выбрать стратегию (стратегия – набор правил для принятия решений, которыми организация руководствуется в своей деятельности). Можно выделить четыре группы правил:</w:t>
      </w:r>
    </w:p>
    <w:p>
      <w:pPr>
        <w:pStyle w:val="Normal"/>
        <w:spacing w:lineRule="auto" w:line="264"/>
        <w:ind w:firstLine="720"/>
        <w:jc w:val="both"/>
        <w:rPr/>
      </w:pPr>
      <w:r>
        <w:rPr>
          <w:sz w:val="28"/>
          <w:szCs w:val="28"/>
        </w:rPr>
        <w:t>1. Правила, используемые при оценке результата деятельности предприятия в настоящем и в перспективе (качественно – ориентир, количественно – задание).</w:t>
      </w:r>
    </w:p>
    <w:p>
      <w:pPr>
        <w:pStyle w:val="Normal"/>
        <w:spacing w:lineRule="auto" w:line="264"/>
        <w:ind w:firstLine="720"/>
        <w:jc w:val="both"/>
        <w:rPr>
          <w:sz w:val="28"/>
          <w:szCs w:val="28"/>
        </w:rPr>
      </w:pPr>
      <w:r>
        <w:rPr>
          <w:sz w:val="28"/>
          <w:szCs w:val="28"/>
        </w:rPr>
      </w:r>
    </w:p>
    <w:p>
      <w:pPr>
        <w:pStyle w:val="Normal"/>
        <w:spacing w:lineRule="auto" w:line="264"/>
        <w:ind w:firstLine="720"/>
        <w:jc w:val="both"/>
        <w:rPr/>
      </w:pPr>
      <w:r>
        <w:rPr>
          <w:sz w:val="28"/>
          <w:szCs w:val="28"/>
        </w:rPr>
        <w:t xml:space="preserve">2. Правила, по которым складываются отношения предприятия с его </w:t>
      </w:r>
      <w:r>
        <w:rPr>
          <w:i/>
          <w:sz w:val="28"/>
          <w:szCs w:val="28"/>
        </w:rPr>
        <w:t>внешней средой</w:t>
      </w:r>
      <w:r>
        <w:rPr>
          <w:sz w:val="28"/>
          <w:szCs w:val="28"/>
        </w:rPr>
        <w:t>. Данные правила определяют:</w:t>
      </w:r>
    </w:p>
    <w:p>
      <w:pPr>
        <w:pStyle w:val="Normal"/>
        <w:numPr>
          <w:ilvl w:val="0"/>
          <w:numId w:val="2"/>
        </w:numPr>
        <w:tabs>
          <w:tab w:val="clear" w:pos="708"/>
        </w:tabs>
        <w:spacing w:lineRule="auto" w:line="264"/>
        <w:ind w:left="1080" w:hanging="360"/>
        <w:jc w:val="both"/>
        <w:rPr/>
      </w:pPr>
      <w:r>
        <w:rPr>
          <w:sz w:val="28"/>
          <w:szCs w:val="28"/>
        </w:rPr>
        <w:t>у кого, в каком количестве и ассортименте предприятие будет закупать товары;</w:t>
      </w:r>
    </w:p>
    <w:p>
      <w:pPr>
        <w:pStyle w:val="Normal"/>
        <w:numPr>
          <w:ilvl w:val="0"/>
          <w:numId w:val="2"/>
        </w:numPr>
        <w:tabs>
          <w:tab w:val="clear" w:pos="708"/>
        </w:tabs>
        <w:spacing w:lineRule="auto" w:line="264"/>
        <w:ind w:left="1080" w:hanging="360"/>
        <w:jc w:val="both"/>
        <w:rPr>
          <w:sz w:val="28"/>
          <w:szCs w:val="28"/>
        </w:rPr>
      </w:pPr>
      <w:r>
        <w:rPr>
          <w:sz w:val="28"/>
          <w:szCs w:val="28"/>
        </w:rPr>
        <w:t>что будет потребителем данной продукции (целевой рынок);</w:t>
      </w:r>
    </w:p>
    <w:p>
      <w:pPr>
        <w:pStyle w:val="Normal"/>
        <w:numPr>
          <w:ilvl w:val="0"/>
          <w:numId w:val="2"/>
        </w:numPr>
        <w:tabs>
          <w:tab w:val="clear" w:pos="708"/>
        </w:tabs>
        <w:spacing w:lineRule="auto" w:line="264"/>
        <w:ind w:left="1080" w:hanging="360"/>
        <w:jc w:val="both"/>
        <w:rPr/>
      </w:pPr>
      <w:r>
        <w:rPr>
          <w:sz w:val="28"/>
          <w:szCs w:val="28"/>
        </w:rPr>
        <w:t>как следует организовать продажу данного товара и рекламу.</w:t>
      </w:r>
    </w:p>
    <w:p>
      <w:pPr>
        <w:pStyle w:val="Normal"/>
        <w:spacing w:lineRule="auto" w:line="264"/>
        <w:ind w:firstLine="720"/>
        <w:jc w:val="both"/>
        <w:rPr>
          <w:sz w:val="28"/>
          <w:szCs w:val="28"/>
        </w:rPr>
      </w:pPr>
      <w:r>
        <w:rPr>
          <w:sz w:val="28"/>
          <w:szCs w:val="28"/>
        </w:rPr>
        <w:t>Этот набор правил называется стратегией бизнеса.</w:t>
      </w:r>
    </w:p>
    <w:p>
      <w:pPr>
        <w:pStyle w:val="Normal"/>
        <w:spacing w:lineRule="auto" w:line="264"/>
        <w:ind w:firstLine="720"/>
        <w:jc w:val="both"/>
        <w:rPr>
          <w:sz w:val="28"/>
          <w:szCs w:val="28"/>
        </w:rPr>
      </w:pPr>
      <w:r>
        <w:rPr>
          <w:sz w:val="28"/>
          <w:szCs w:val="28"/>
        </w:rPr>
      </w:r>
    </w:p>
    <w:p>
      <w:pPr>
        <w:pStyle w:val="Normal"/>
        <w:spacing w:lineRule="auto" w:line="264"/>
        <w:ind w:firstLine="720"/>
        <w:jc w:val="both"/>
        <w:rPr/>
      </w:pPr>
      <w:r>
        <w:rPr>
          <w:sz w:val="28"/>
          <w:szCs w:val="28"/>
        </w:rPr>
        <w:t>3. Правила, по которым устанавливаются отношения внутри организации. Их называют организационной стратегией.</w:t>
      </w:r>
    </w:p>
    <w:p>
      <w:pPr>
        <w:pStyle w:val="Normal"/>
        <w:spacing w:lineRule="auto" w:line="264"/>
        <w:ind w:firstLine="720"/>
        <w:jc w:val="both"/>
        <w:rPr/>
      </w:pPr>
      <w:r>
        <w:rPr>
          <w:sz w:val="28"/>
          <w:szCs w:val="28"/>
        </w:rPr>
        <w:t>4. Правила, по которым предприятие ведет свою деятельность, называемые основными оперативными приемами.</w:t>
      </w:r>
    </w:p>
    <w:p>
      <w:pPr>
        <w:pStyle w:val="Normal"/>
        <w:spacing w:lineRule="auto" w:line="264"/>
        <w:ind w:firstLine="720"/>
        <w:jc w:val="both"/>
        <w:rPr>
          <w:sz w:val="28"/>
          <w:szCs w:val="28"/>
        </w:rPr>
      </w:pPr>
      <w:r>
        <w:rPr>
          <w:sz w:val="28"/>
          <w:szCs w:val="28"/>
        </w:rPr>
      </w:r>
    </w:p>
    <w:p>
      <w:pPr>
        <w:pStyle w:val="Normal"/>
        <w:spacing w:lineRule="auto" w:line="264"/>
        <w:ind w:firstLine="720"/>
        <w:jc w:val="both"/>
        <w:rPr/>
      </w:pPr>
      <w:r>
        <w:rPr>
          <w:i/>
          <w:sz w:val="28"/>
          <w:szCs w:val="28"/>
        </w:rPr>
        <w:t>Технология управления</w:t>
      </w:r>
      <w:r>
        <w:rPr>
          <w:sz w:val="28"/>
          <w:szCs w:val="28"/>
        </w:rPr>
        <w:t xml:space="preserve"> – это сочетание квалификационных навыков, оборудования, инфраструктуры, инструментов и соответствующих технических </w:t>
      </w:r>
      <w:r>
        <w:rPr>
          <w:i/>
          <w:sz w:val="28"/>
          <w:szCs w:val="28"/>
        </w:rPr>
        <w:t>знаний</w:t>
      </w:r>
      <w:r>
        <w:rPr>
          <w:sz w:val="28"/>
          <w:szCs w:val="28"/>
        </w:rPr>
        <w:t>, необходимых для принятия решений и осуществления деятельности предприятия [48].</w:t>
      </w:r>
    </w:p>
    <w:p>
      <w:pPr>
        <w:pStyle w:val="Normal"/>
        <w:spacing w:lineRule="auto" w:line="264"/>
        <w:ind w:firstLine="720"/>
        <w:jc w:val="both"/>
        <w:rPr>
          <w:sz w:val="28"/>
          <w:szCs w:val="28"/>
        </w:rPr>
      </w:pPr>
      <w:r>
        <w:rPr>
          <w:i/>
          <w:sz w:val="28"/>
          <w:szCs w:val="28"/>
        </w:rPr>
        <w:t>Задачи</w:t>
      </w:r>
      <w:r>
        <w:rPr>
          <w:sz w:val="28"/>
          <w:szCs w:val="28"/>
        </w:rPr>
        <w:t xml:space="preserve">, которые предписываются каждому должностному лицу в организации и технология тесно связаны между собой. Именно с помощью конкретной технологии как средства преобразования материала, поступающего на входе, в форму, полученную на выходе, предприятие реализует управляющих процесс. Наиболее значительный компонент технологии – </w:t>
      </w:r>
      <w:r>
        <w:rPr>
          <w:i/>
          <w:sz w:val="28"/>
          <w:szCs w:val="28"/>
        </w:rPr>
        <w:t>процесс</w:t>
      </w:r>
      <w:r>
        <w:rPr>
          <w:sz w:val="28"/>
          <w:szCs w:val="28"/>
        </w:rPr>
        <w:t>, способ, с помощью которого происходит преобразования, а также компонент технологии – техника: машины, механизмы, оборудование, среди которых особое место занимает компьютерная техника</w:t>
      </w:r>
    </w:p>
    <w:p>
      <w:pPr>
        <w:pStyle w:val="Normal"/>
        <w:spacing w:lineRule="auto" w:line="264"/>
        <w:ind w:firstLine="720"/>
        <w:jc w:val="both"/>
        <w:rPr>
          <w:sz w:val="28"/>
          <w:szCs w:val="28"/>
        </w:rPr>
      </w:pPr>
      <w:r>
        <w:rPr>
          <w:sz w:val="28"/>
          <w:szCs w:val="28"/>
        </w:rPr>
      </w:r>
    </w:p>
    <w:p>
      <w:pPr>
        <w:pStyle w:val="Heading2"/>
        <w:numPr>
          <w:ilvl w:val="1"/>
          <w:numId w:val="19"/>
        </w:numPr>
        <w:tabs>
          <w:tab w:val="clear" w:pos="708"/>
          <w:tab w:val="left" w:pos="1320" w:leader="none"/>
        </w:tabs>
        <w:ind w:left="1320" w:hanging="600"/>
        <w:rPr>
          <w:rFonts w:ascii="Times New Roman" w:hAnsi="Times New Roman" w:cs="Times New Roman"/>
          <w:b w:val="false"/>
          <w:b w:val="false"/>
          <w:i w:val="false"/>
          <w:i w:val="false"/>
        </w:rPr>
      </w:pPr>
      <w:bookmarkStart w:id="15" w:name="__RefHeading___Toc501357800"/>
      <w:bookmarkEnd w:id="15"/>
      <w:r>
        <w:rPr>
          <w:rFonts w:cs="Times New Roman" w:ascii="Times New Roman" w:hAnsi="Times New Roman"/>
          <w:b w:val="false"/>
          <w:i w:val="false"/>
        </w:rPr>
        <w:t>Компьютерная обработка социальной и экономической информации</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pPr>
      <w:r>
        <w:rPr>
          <w:sz w:val="28"/>
          <w:szCs w:val="28"/>
        </w:rPr>
        <w:t xml:space="preserve">В виду обыкновенно больших объемов </w:t>
      </w:r>
      <w:r>
        <w:rPr>
          <w:i/>
          <w:sz w:val="28"/>
          <w:szCs w:val="28"/>
        </w:rPr>
        <w:t>информации</w:t>
      </w:r>
      <w:r>
        <w:rPr>
          <w:sz w:val="28"/>
          <w:szCs w:val="28"/>
        </w:rPr>
        <w:t xml:space="preserve">, относящейся к категории социальной или экономической, ее компьютерная обработка в настоящее время, как правило, сводится к организации баз или хранилищ </w:t>
      </w:r>
      <w:r>
        <w:rPr>
          <w:i/>
          <w:sz w:val="28"/>
          <w:szCs w:val="28"/>
        </w:rPr>
        <w:t>данных</w:t>
      </w:r>
      <w:r>
        <w:rPr>
          <w:sz w:val="28"/>
          <w:szCs w:val="28"/>
        </w:rPr>
        <w:t xml:space="preserve">, в которые загружается эта </w:t>
      </w:r>
      <w:r>
        <w:rPr>
          <w:i/>
          <w:sz w:val="28"/>
          <w:szCs w:val="28"/>
        </w:rPr>
        <w:t>информация</w:t>
      </w:r>
      <w:r>
        <w:rPr>
          <w:sz w:val="28"/>
          <w:szCs w:val="28"/>
        </w:rPr>
        <w:t xml:space="preserve">, и </w:t>
      </w:r>
      <w:r>
        <w:rPr>
          <w:i/>
          <w:sz w:val="28"/>
          <w:szCs w:val="28"/>
        </w:rPr>
        <w:t>разработке</w:t>
      </w:r>
      <w:r>
        <w:rPr>
          <w:sz w:val="28"/>
          <w:szCs w:val="28"/>
        </w:rPr>
        <w:t xml:space="preserve"> различных приложений для ЭВМ, которые, обеспечивающих </w:t>
      </w:r>
      <w:r>
        <w:rPr>
          <w:i/>
          <w:sz w:val="28"/>
          <w:szCs w:val="28"/>
        </w:rPr>
        <w:t>задачи</w:t>
      </w:r>
      <w:r>
        <w:rPr>
          <w:sz w:val="28"/>
          <w:szCs w:val="28"/>
        </w:rPr>
        <w:t xml:space="preserve"> инфообработки. Здесь можно выделить три рассмотренных далее подробно в этом подразделе составляющих компьютерной обработки </w:t>
      </w:r>
      <w:r>
        <w:rPr>
          <w:i/>
          <w:sz w:val="28"/>
          <w:szCs w:val="28"/>
        </w:rPr>
        <w:t>информации</w:t>
      </w:r>
      <w:r>
        <w:rPr>
          <w:sz w:val="28"/>
          <w:szCs w:val="28"/>
        </w:rPr>
        <w:t>:</w:t>
      </w:r>
    </w:p>
    <w:p>
      <w:pPr>
        <w:pStyle w:val="Normal"/>
        <w:numPr>
          <w:ilvl w:val="0"/>
          <w:numId w:val="2"/>
        </w:numPr>
        <w:tabs>
          <w:tab w:val="clear" w:pos="708"/>
          <w:tab w:val="left" w:pos="0" w:leader="none"/>
        </w:tabs>
        <w:spacing w:lineRule="auto" w:line="264"/>
        <w:ind w:left="0" w:firstLine="240"/>
        <w:jc w:val="both"/>
        <w:rPr/>
      </w:pPr>
      <w:r>
        <w:rPr>
          <w:sz w:val="28"/>
          <w:szCs w:val="28"/>
        </w:rPr>
        <w:t xml:space="preserve">информационную, выражающую особенности представления </w:t>
      </w:r>
      <w:r>
        <w:rPr>
          <w:i/>
          <w:sz w:val="28"/>
          <w:szCs w:val="28"/>
        </w:rPr>
        <w:t>информации</w:t>
      </w:r>
      <w:r>
        <w:rPr>
          <w:sz w:val="28"/>
          <w:szCs w:val="28"/>
        </w:rPr>
        <w:t>, как ресурса и как продукта компьютерной обработки;</w:t>
      </w:r>
    </w:p>
    <w:p>
      <w:pPr>
        <w:pStyle w:val="Normal"/>
        <w:numPr>
          <w:ilvl w:val="0"/>
          <w:numId w:val="2"/>
        </w:numPr>
        <w:tabs>
          <w:tab w:val="clear" w:pos="708"/>
          <w:tab w:val="left" w:pos="0" w:leader="none"/>
        </w:tabs>
        <w:spacing w:lineRule="auto" w:line="264"/>
        <w:ind w:left="0" w:firstLine="240"/>
        <w:jc w:val="both"/>
        <w:rPr/>
      </w:pPr>
      <w:r>
        <w:rPr>
          <w:sz w:val="28"/>
          <w:szCs w:val="28"/>
        </w:rPr>
        <w:t>аппаратную (техническую), обеспечивающую собственно компьютерную платформу инфообработки на базе современных ЭВМ;</w:t>
      </w:r>
    </w:p>
    <w:p>
      <w:pPr>
        <w:pStyle w:val="Normal"/>
        <w:numPr>
          <w:ilvl w:val="0"/>
          <w:numId w:val="2"/>
        </w:numPr>
        <w:tabs>
          <w:tab w:val="clear" w:pos="708"/>
          <w:tab w:val="left" w:pos="0" w:leader="none"/>
        </w:tabs>
        <w:spacing w:lineRule="auto" w:line="264"/>
        <w:ind w:left="0" w:firstLine="240"/>
        <w:jc w:val="both"/>
        <w:rPr>
          <w:sz w:val="28"/>
          <w:szCs w:val="28"/>
        </w:rPr>
      </w:pPr>
      <w:r>
        <w:rPr>
          <w:sz w:val="28"/>
          <w:szCs w:val="28"/>
        </w:rPr>
        <w:t>программную (математическую), определяющую формальные методы и модели, а также программные средства для ЭВМ, реализующие указанный формальный аппарат.</w:t>
      </w:r>
    </w:p>
    <w:p>
      <w:pPr>
        <w:pStyle w:val="Normal"/>
        <w:spacing w:lineRule="auto" w:line="264"/>
        <w:jc w:val="both"/>
        <w:rPr>
          <w:sz w:val="28"/>
          <w:szCs w:val="28"/>
        </w:rPr>
      </w:pPr>
      <w:r>
        <w:rPr>
          <w:sz w:val="28"/>
          <w:szCs w:val="28"/>
        </w:rPr>
      </w:r>
    </w:p>
    <w:p>
      <w:pPr>
        <w:pStyle w:val="Heading3"/>
        <w:numPr>
          <w:ilvl w:val="2"/>
          <w:numId w:val="19"/>
        </w:numPr>
        <w:tabs>
          <w:tab w:val="clear" w:pos="708"/>
          <w:tab w:val="left" w:pos="1440" w:leader="none"/>
        </w:tabs>
        <w:ind w:left="1440" w:hanging="720"/>
        <w:rPr>
          <w:rFonts w:ascii="Times New Roman" w:hAnsi="Times New Roman" w:cs="Times New Roman"/>
          <w:b w:val="false"/>
          <w:b w:val="false"/>
          <w:sz w:val="28"/>
        </w:rPr>
      </w:pPr>
      <w:bookmarkStart w:id="16" w:name="__RefHeading___Toc501357801"/>
      <w:bookmarkEnd w:id="16"/>
      <w:r>
        <w:rPr>
          <w:rFonts w:cs="Times New Roman" w:ascii="Times New Roman" w:hAnsi="Times New Roman"/>
          <w:b w:val="false"/>
          <w:sz w:val="28"/>
        </w:rPr>
        <w:t>Информационная составляющая компьютерной инфообработки.</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sz w:val="28"/>
          <w:szCs w:val="28"/>
        </w:rPr>
      </w:pPr>
      <w:r>
        <w:rPr>
          <w:sz w:val="28"/>
          <w:szCs w:val="28"/>
        </w:rPr>
        <w:t xml:space="preserve">В хозяйственно-экономической деятельности под </w:t>
      </w:r>
      <w:r>
        <w:rPr>
          <w:i/>
          <w:sz w:val="28"/>
          <w:szCs w:val="28"/>
        </w:rPr>
        <w:t>информацией</w:t>
      </w:r>
      <w:r>
        <w:rPr>
          <w:sz w:val="28"/>
          <w:szCs w:val="28"/>
        </w:rPr>
        <w:t xml:space="preserve"> в широком смысле слова понимают сведения об окружающем мире, которые могут быть получены от взаимодействия с ним, приспособления к нему и изменения его в процессе взаимодействия. При этом, говоря об источнике сведений, в </w:t>
      </w:r>
      <w:r>
        <w:rPr>
          <w:i/>
          <w:sz w:val="28"/>
          <w:szCs w:val="28"/>
        </w:rPr>
        <w:t>информатике</w:t>
      </w:r>
      <w:r>
        <w:rPr>
          <w:sz w:val="28"/>
          <w:szCs w:val="28"/>
        </w:rPr>
        <w:t xml:space="preserve"> употребляется термин "</w:t>
      </w:r>
      <w:r>
        <w:rPr>
          <w:i/>
          <w:sz w:val="28"/>
          <w:szCs w:val="28"/>
        </w:rPr>
        <w:t>предметная область</w:t>
      </w:r>
      <w:r>
        <w:rPr>
          <w:sz w:val="28"/>
          <w:szCs w:val="28"/>
        </w:rPr>
        <w:t xml:space="preserve">" – часть реального мира, подлежащая изучению с целью организации </w:t>
      </w:r>
      <w:r>
        <w:rPr>
          <w:i/>
          <w:sz w:val="28"/>
          <w:szCs w:val="28"/>
        </w:rPr>
        <w:t>управления</w:t>
      </w:r>
      <w:r>
        <w:rPr>
          <w:sz w:val="28"/>
          <w:szCs w:val="28"/>
        </w:rPr>
        <w:t xml:space="preserve"> и, в конечном счете, </w:t>
      </w:r>
      <w:r>
        <w:rPr>
          <w:i/>
          <w:sz w:val="28"/>
          <w:szCs w:val="28"/>
        </w:rPr>
        <w:t>информатизации</w:t>
      </w:r>
      <w:r>
        <w:rPr>
          <w:sz w:val="28"/>
          <w:szCs w:val="28"/>
        </w:rPr>
        <w:t xml:space="preserve">. </w:t>
      </w:r>
      <w:r>
        <w:rPr>
          <w:i/>
          <w:sz w:val="28"/>
          <w:szCs w:val="28"/>
        </w:rPr>
        <w:t>Предметная область</w:t>
      </w:r>
      <w:r>
        <w:rPr>
          <w:sz w:val="28"/>
          <w:szCs w:val="28"/>
        </w:rPr>
        <w:t xml:space="preserve"> (</w:t>
      </w:r>
      <w:r>
        <w:rPr>
          <w:i/>
          <w:sz w:val="28"/>
          <w:szCs w:val="28"/>
        </w:rPr>
        <w:t>ПрО</w:t>
      </w:r>
      <w:r>
        <w:rPr>
          <w:sz w:val="28"/>
          <w:szCs w:val="28"/>
        </w:rPr>
        <w:t xml:space="preserve">) представляется множеством </w:t>
      </w:r>
      <w:r>
        <w:rPr>
          <w:iCs/>
          <w:sz w:val="28"/>
          <w:szCs w:val="28"/>
        </w:rPr>
        <w:t>фрагментов</w:t>
      </w:r>
      <w:r>
        <w:rPr>
          <w:sz w:val="28"/>
          <w:szCs w:val="28"/>
        </w:rPr>
        <w:t xml:space="preserve">, например, предприятие – цехами, дирекцией, бухгалтерией и т.д. Каждый фрагмент </w:t>
      </w:r>
      <w:r>
        <w:rPr>
          <w:i/>
          <w:sz w:val="28"/>
          <w:szCs w:val="28"/>
        </w:rPr>
        <w:t>предметной области</w:t>
      </w:r>
      <w:r>
        <w:rPr>
          <w:sz w:val="28"/>
          <w:szCs w:val="28"/>
        </w:rPr>
        <w:t xml:space="preserve"> характеризуется множеством </w:t>
      </w:r>
      <w:r>
        <w:rPr>
          <w:i/>
          <w:sz w:val="28"/>
          <w:szCs w:val="28"/>
        </w:rPr>
        <w:t>бизнес-</w:t>
      </w:r>
      <w:r>
        <w:rPr>
          <w:i/>
          <w:iCs/>
          <w:sz w:val="28"/>
          <w:szCs w:val="28"/>
        </w:rPr>
        <w:t>процессов</w:t>
      </w:r>
      <w:r>
        <w:rPr>
          <w:sz w:val="28"/>
          <w:szCs w:val="28"/>
        </w:rPr>
        <w:t xml:space="preserve">, а также множеством </w:t>
      </w:r>
      <w:r>
        <w:rPr>
          <w:i/>
          <w:iCs/>
          <w:sz w:val="28"/>
          <w:szCs w:val="28"/>
        </w:rPr>
        <w:t>пользователей</w:t>
      </w:r>
      <w:r>
        <w:rPr>
          <w:sz w:val="28"/>
          <w:szCs w:val="28"/>
        </w:rPr>
        <w:t xml:space="preserve">, характеризуемых различными взглядами на </w:t>
      </w:r>
      <w:r>
        <w:rPr>
          <w:i/>
          <w:sz w:val="28"/>
          <w:szCs w:val="28"/>
        </w:rPr>
        <w:t>предметную область</w:t>
      </w:r>
      <w:r>
        <w:rPr>
          <w:sz w:val="28"/>
          <w:szCs w:val="28"/>
        </w:rPr>
        <w:t>.</w:t>
      </w:r>
    </w:p>
    <w:p>
      <w:pPr>
        <w:pStyle w:val="Normal"/>
        <w:spacing w:lineRule="auto" w:line="264"/>
        <w:ind w:firstLine="720"/>
        <w:jc w:val="both"/>
        <w:rPr/>
      </w:pPr>
      <w:r>
        <w:rPr>
          <w:sz w:val="28"/>
          <w:szCs w:val="28"/>
        </w:rPr>
        <w:t xml:space="preserve">В административно-хозяйственной сфере </w:t>
      </w:r>
      <w:r>
        <w:rPr>
          <w:i/>
          <w:sz w:val="28"/>
          <w:szCs w:val="28"/>
        </w:rPr>
        <w:t>информация</w:t>
      </w:r>
      <w:r>
        <w:rPr>
          <w:sz w:val="28"/>
          <w:szCs w:val="28"/>
        </w:rPr>
        <w:t xml:space="preserve"> всегда отражает соотношение между корреспондентом и адресатом, между ее создателем и потребителем. </w:t>
      </w:r>
      <w:r>
        <w:rPr>
          <w:i/>
          <w:sz w:val="28"/>
          <w:szCs w:val="28"/>
        </w:rPr>
        <w:t>Информационный процесс</w:t>
      </w:r>
      <w:r>
        <w:rPr>
          <w:sz w:val="28"/>
          <w:szCs w:val="28"/>
        </w:rPr>
        <w:t xml:space="preserve"> всегда направлен.</w:t>
      </w:r>
    </w:p>
    <w:p>
      <w:pPr>
        <w:pStyle w:val="Normal"/>
        <w:spacing w:lineRule="auto" w:line="264"/>
        <w:ind w:firstLine="720"/>
        <w:jc w:val="both"/>
        <w:rPr>
          <w:sz w:val="28"/>
          <w:szCs w:val="28"/>
        </w:rPr>
      </w:pPr>
      <w:r>
        <w:rPr>
          <w:i/>
          <w:sz w:val="28"/>
          <w:szCs w:val="28"/>
        </w:rPr>
        <w:t>Информацию</w:t>
      </w:r>
      <w:r>
        <w:rPr>
          <w:sz w:val="28"/>
          <w:szCs w:val="28"/>
        </w:rPr>
        <w:t xml:space="preserve"> можно измерять количественно. Единицей количества </w:t>
      </w:r>
      <w:r>
        <w:rPr>
          <w:i/>
          <w:sz w:val="28"/>
          <w:szCs w:val="28"/>
        </w:rPr>
        <w:t>информации</w:t>
      </w:r>
      <w:r>
        <w:rPr>
          <w:sz w:val="28"/>
          <w:szCs w:val="28"/>
        </w:rPr>
        <w:t xml:space="preserve"> считают такое количество, которое содержится в некотором стандартном сообщении. Моделью такого сообщения является элементарная система, имеющая вполне определенное число возможных состояний, не менее двух, так как возможное состояние не несет никакой </w:t>
      </w:r>
      <w:r>
        <w:rPr>
          <w:i/>
          <w:sz w:val="28"/>
          <w:szCs w:val="28"/>
        </w:rPr>
        <w:t>информации</w:t>
      </w:r>
      <w:r>
        <w:rPr>
          <w:sz w:val="28"/>
          <w:szCs w:val="28"/>
        </w:rPr>
        <w:t xml:space="preserve">. Если элементарная система имеет два возможных равновероятных состояния (международная система Си), то единицей количества </w:t>
      </w:r>
      <w:r>
        <w:rPr>
          <w:i/>
          <w:sz w:val="28"/>
          <w:szCs w:val="28"/>
        </w:rPr>
        <w:t>информации</w:t>
      </w:r>
      <w:r>
        <w:rPr>
          <w:sz w:val="28"/>
          <w:szCs w:val="28"/>
        </w:rPr>
        <w:t xml:space="preserve"> считают бит. Количество </w:t>
      </w:r>
      <w:r>
        <w:rPr>
          <w:i/>
          <w:sz w:val="28"/>
          <w:szCs w:val="28"/>
        </w:rPr>
        <w:t>информации</w:t>
      </w:r>
      <w:r>
        <w:rPr>
          <w:sz w:val="28"/>
          <w:szCs w:val="28"/>
        </w:rPr>
        <w:t xml:space="preserve"> также измеряют в байтах (2</w:t>
      </w:r>
      <w:r>
        <w:rPr>
          <w:sz w:val="28"/>
          <w:szCs w:val="28"/>
          <w:vertAlign w:val="superscript"/>
        </w:rPr>
        <w:t>3</w:t>
      </w:r>
      <w:r>
        <w:rPr>
          <w:sz w:val="28"/>
          <w:szCs w:val="28"/>
        </w:rPr>
        <w:t xml:space="preserve"> бит), килобайтах (2</w:t>
      </w:r>
      <w:r>
        <w:rPr>
          <w:sz w:val="28"/>
          <w:szCs w:val="28"/>
          <w:vertAlign w:val="superscript"/>
        </w:rPr>
        <w:t>10</w:t>
      </w:r>
      <w:r>
        <w:rPr>
          <w:sz w:val="28"/>
          <w:szCs w:val="28"/>
        </w:rPr>
        <w:t xml:space="preserve"> байт), мегабайтах (2</w:t>
      </w:r>
      <w:r>
        <w:rPr>
          <w:sz w:val="28"/>
          <w:szCs w:val="28"/>
          <w:vertAlign w:val="superscript"/>
        </w:rPr>
        <w:t>20</w:t>
      </w:r>
      <w:r>
        <w:rPr>
          <w:sz w:val="28"/>
          <w:szCs w:val="28"/>
        </w:rPr>
        <w:t xml:space="preserve"> байт), гигабайтах (2</w:t>
      </w:r>
      <w:r>
        <w:rPr>
          <w:sz w:val="28"/>
          <w:szCs w:val="28"/>
          <w:vertAlign w:val="superscript"/>
        </w:rPr>
        <w:t>30</w:t>
      </w:r>
      <w:r>
        <w:rPr>
          <w:sz w:val="28"/>
          <w:szCs w:val="28"/>
        </w:rPr>
        <w:t xml:space="preserve"> байт), и т.д. Для организации компьютерной обработки </w:t>
      </w:r>
      <w:r>
        <w:rPr>
          <w:i/>
          <w:sz w:val="28"/>
          <w:szCs w:val="28"/>
        </w:rPr>
        <w:t>информации</w:t>
      </w:r>
      <w:r>
        <w:rPr>
          <w:sz w:val="28"/>
          <w:szCs w:val="28"/>
        </w:rPr>
        <w:t xml:space="preserve"> необходимо знать не только суммарное количество </w:t>
      </w:r>
      <w:r>
        <w:rPr>
          <w:i/>
          <w:sz w:val="28"/>
          <w:szCs w:val="28"/>
        </w:rPr>
        <w:t>информации</w:t>
      </w:r>
      <w:r>
        <w:rPr>
          <w:sz w:val="28"/>
          <w:szCs w:val="28"/>
        </w:rPr>
        <w:t xml:space="preserve">, но и скорость ее обращения и обработки. В связи с этим вводится понятие интенсивности потока </w:t>
      </w:r>
      <w:r>
        <w:rPr>
          <w:i/>
          <w:sz w:val="28"/>
          <w:szCs w:val="28"/>
        </w:rPr>
        <w:t>информации</w:t>
      </w:r>
      <w:r>
        <w:rPr>
          <w:sz w:val="28"/>
          <w:szCs w:val="28"/>
        </w:rPr>
        <w:t xml:space="preserve">, что представляет собой объем </w:t>
      </w:r>
      <w:r>
        <w:rPr>
          <w:i/>
          <w:sz w:val="28"/>
          <w:szCs w:val="28"/>
        </w:rPr>
        <w:t>информации</w:t>
      </w:r>
      <w:r>
        <w:rPr>
          <w:sz w:val="28"/>
          <w:szCs w:val="28"/>
        </w:rPr>
        <w:t>, передаваемой (обрабатываемой) за определенную единицу времени. Интенсивность инфопотока измеряется в бит/с (1 бод), кбод (2</w:t>
      </w:r>
      <w:r>
        <w:rPr>
          <w:sz w:val="28"/>
          <w:szCs w:val="28"/>
          <w:vertAlign w:val="superscript"/>
        </w:rPr>
        <w:t>10</w:t>
      </w:r>
      <w:r>
        <w:rPr>
          <w:sz w:val="28"/>
          <w:szCs w:val="28"/>
        </w:rPr>
        <w:t xml:space="preserve"> бод), Мбод (2</w:t>
      </w:r>
      <w:r>
        <w:rPr>
          <w:sz w:val="28"/>
          <w:szCs w:val="28"/>
          <w:vertAlign w:val="superscript"/>
        </w:rPr>
        <w:t>20</w:t>
      </w:r>
      <w:r>
        <w:rPr>
          <w:sz w:val="28"/>
          <w:szCs w:val="28"/>
        </w:rPr>
        <w:t xml:space="preserve"> бод), и т.д.</w:t>
      </w:r>
    </w:p>
    <w:p>
      <w:pPr>
        <w:pStyle w:val="Normal"/>
        <w:spacing w:lineRule="auto" w:line="264"/>
        <w:ind w:firstLine="720"/>
        <w:jc w:val="both"/>
        <w:rPr/>
      </w:pPr>
      <w:r>
        <w:rPr>
          <w:sz w:val="28"/>
          <w:szCs w:val="28"/>
        </w:rPr>
        <w:t xml:space="preserve">Основными источниками </w:t>
      </w:r>
      <w:r>
        <w:rPr>
          <w:i/>
          <w:sz w:val="28"/>
          <w:szCs w:val="28"/>
        </w:rPr>
        <w:t>информации</w:t>
      </w:r>
      <w:r>
        <w:rPr>
          <w:sz w:val="28"/>
          <w:szCs w:val="28"/>
        </w:rPr>
        <w:t xml:space="preserve"> на предприятии являются различного рода документы. Производственная документация, необходимая для </w:t>
      </w:r>
      <w:r>
        <w:rPr>
          <w:i/>
          <w:sz w:val="28"/>
          <w:szCs w:val="28"/>
        </w:rPr>
        <w:t>управления</w:t>
      </w:r>
      <w:r>
        <w:rPr>
          <w:sz w:val="28"/>
          <w:szCs w:val="28"/>
        </w:rPr>
        <w:t xml:space="preserve"> производством, классифицируется по таким признакам:</w:t>
      </w:r>
    </w:p>
    <w:p>
      <w:pPr>
        <w:pStyle w:val="Normal"/>
        <w:numPr>
          <w:ilvl w:val="0"/>
          <w:numId w:val="65"/>
        </w:numPr>
        <w:spacing w:lineRule="auto" w:line="264"/>
        <w:jc w:val="both"/>
        <w:rPr>
          <w:sz w:val="28"/>
          <w:szCs w:val="28"/>
        </w:rPr>
      </w:pPr>
      <w:r>
        <w:rPr>
          <w:sz w:val="28"/>
          <w:szCs w:val="28"/>
        </w:rPr>
        <w:t>по типу источника информации;</w:t>
      </w:r>
    </w:p>
    <w:p>
      <w:pPr>
        <w:pStyle w:val="Normal"/>
        <w:numPr>
          <w:ilvl w:val="0"/>
          <w:numId w:val="65"/>
        </w:numPr>
        <w:spacing w:lineRule="auto" w:line="264"/>
        <w:jc w:val="both"/>
        <w:rPr>
          <w:sz w:val="28"/>
          <w:szCs w:val="28"/>
        </w:rPr>
      </w:pPr>
      <w:r>
        <w:rPr>
          <w:sz w:val="28"/>
          <w:szCs w:val="28"/>
        </w:rPr>
        <w:t>по способу получения;</w:t>
      </w:r>
    </w:p>
    <w:p>
      <w:pPr>
        <w:pStyle w:val="Normal"/>
        <w:numPr>
          <w:ilvl w:val="0"/>
          <w:numId w:val="65"/>
        </w:numPr>
        <w:spacing w:lineRule="auto" w:line="264"/>
        <w:jc w:val="both"/>
        <w:rPr>
          <w:sz w:val="28"/>
          <w:szCs w:val="28"/>
        </w:rPr>
      </w:pPr>
      <w:r>
        <w:rPr>
          <w:sz w:val="28"/>
          <w:szCs w:val="28"/>
        </w:rPr>
        <w:t>по стабильности реквизитов документов;</w:t>
      </w:r>
    </w:p>
    <w:p>
      <w:pPr>
        <w:pStyle w:val="Normal"/>
        <w:numPr>
          <w:ilvl w:val="0"/>
          <w:numId w:val="65"/>
        </w:numPr>
        <w:spacing w:lineRule="auto" w:line="264"/>
        <w:jc w:val="both"/>
        <w:rPr>
          <w:sz w:val="28"/>
          <w:szCs w:val="28"/>
        </w:rPr>
      </w:pPr>
      <w:r>
        <w:rPr>
          <w:sz w:val="28"/>
          <w:szCs w:val="28"/>
        </w:rPr>
        <w:t>по содержанию;</w:t>
      </w:r>
    </w:p>
    <w:p>
      <w:pPr>
        <w:pStyle w:val="Normal"/>
        <w:numPr>
          <w:ilvl w:val="0"/>
          <w:numId w:val="65"/>
        </w:numPr>
        <w:spacing w:lineRule="auto" w:line="264"/>
        <w:jc w:val="both"/>
        <w:rPr>
          <w:sz w:val="28"/>
          <w:szCs w:val="28"/>
        </w:rPr>
      </w:pPr>
      <w:r>
        <w:rPr>
          <w:sz w:val="28"/>
          <w:szCs w:val="28"/>
        </w:rPr>
        <w:t>по назначению.</w:t>
      </w:r>
    </w:p>
    <w:p>
      <w:pPr>
        <w:pStyle w:val="Normal"/>
        <w:spacing w:lineRule="auto" w:line="264"/>
        <w:ind w:firstLine="720"/>
        <w:jc w:val="both"/>
        <w:rPr/>
      </w:pPr>
      <w:r>
        <w:rPr>
          <w:sz w:val="28"/>
          <w:szCs w:val="28"/>
        </w:rPr>
        <w:t xml:space="preserve">Указанная классификация позволяет наиболее полно изучить производственные потоки </w:t>
      </w:r>
      <w:r>
        <w:rPr>
          <w:i/>
          <w:sz w:val="28"/>
          <w:szCs w:val="28"/>
        </w:rPr>
        <w:t>информации</w:t>
      </w:r>
      <w:r>
        <w:rPr>
          <w:sz w:val="28"/>
          <w:szCs w:val="28"/>
        </w:rPr>
        <w:t xml:space="preserve"> и выработать меры по их сокращению и упорядочиванию.</w:t>
      </w:r>
    </w:p>
    <w:p>
      <w:pPr>
        <w:pStyle w:val="Normal"/>
        <w:spacing w:lineRule="auto" w:line="264"/>
        <w:ind w:firstLine="720"/>
        <w:jc w:val="both"/>
        <w:rPr/>
      </w:pPr>
      <w:r>
        <w:rPr>
          <w:sz w:val="28"/>
          <w:szCs w:val="28"/>
        </w:rPr>
        <w:t>Документооборот определяет последовательность прохождения документов с момента их составления или получения до момента их обработки и использования. В основу правильной организации документооборота должны быть положены следующие принципы:</w:t>
      </w:r>
    </w:p>
    <w:p>
      <w:pPr>
        <w:pStyle w:val="Normal"/>
        <w:numPr>
          <w:ilvl w:val="0"/>
          <w:numId w:val="65"/>
        </w:numPr>
        <w:tabs>
          <w:tab w:val="clear" w:pos="708"/>
          <w:tab w:val="left" w:pos="0" w:leader="none"/>
        </w:tabs>
        <w:spacing w:lineRule="auto" w:line="264"/>
        <w:jc w:val="both"/>
        <w:rPr>
          <w:sz w:val="28"/>
          <w:szCs w:val="28"/>
        </w:rPr>
      </w:pPr>
      <w:r>
        <w:rPr>
          <w:sz w:val="28"/>
          <w:szCs w:val="28"/>
        </w:rPr>
        <w:t>рациональное и своевременное составление документов;</w:t>
      </w:r>
    </w:p>
    <w:p>
      <w:pPr>
        <w:pStyle w:val="Normal"/>
        <w:numPr>
          <w:ilvl w:val="0"/>
          <w:numId w:val="65"/>
        </w:numPr>
        <w:tabs>
          <w:tab w:val="clear" w:pos="708"/>
          <w:tab w:val="left" w:pos="0" w:leader="none"/>
        </w:tabs>
        <w:spacing w:lineRule="auto" w:line="264"/>
        <w:jc w:val="both"/>
        <w:rPr/>
      </w:pPr>
      <w:r>
        <w:rPr>
          <w:sz w:val="28"/>
          <w:szCs w:val="28"/>
        </w:rPr>
        <w:t xml:space="preserve">последовательность охвата документами всех </w:t>
      </w:r>
      <w:r>
        <w:rPr>
          <w:i/>
          <w:sz w:val="28"/>
          <w:szCs w:val="28"/>
        </w:rPr>
        <w:t>процессов</w:t>
      </w:r>
      <w:r>
        <w:rPr>
          <w:sz w:val="28"/>
          <w:szCs w:val="28"/>
        </w:rPr>
        <w:t xml:space="preserve"> хозяйственной деятельности предприятия;</w:t>
      </w:r>
    </w:p>
    <w:p>
      <w:pPr>
        <w:pStyle w:val="Normal"/>
        <w:numPr>
          <w:ilvl w:val="0"/>
          <w:numId w:val="65"/>
        </w:numPr>
        <w:tabs>
          <w:tab w:val="clear" w:pos="708"/>
          <w:tab w:val="left" w:pos="0" w:leader="none"/>
        </w:tabs>
        <w:spacing w:lineRule="auto" w:line="264"/>
        <w:jc w:val="both"/>
        <w:rPr>
          <w:sz w:val="28"/>
          <w:szCs w:val="28"/>
        </w:rPr>
      </w:pPr>
      <w:r>
        <w:rPr>
          <w:sz w:val="28"/>
          <w:szCs w:val="28"/>
        </w:rPr>
        <w:t>взаимосвязанность документов;</w:t>
      </w:r>
    </w:p>
    <w:p>
      <w:pPr>
        <w:pStyle w:val="Normal"/>
        <w:numPr>
          <w:ilvl w:val="0"/>
          <w:numId w:val="65"/>
        </w:numPr>
        <w:tabs>
          <w:tab w:val="clear" w:pos="708"/>
          <w:tab w:val="left" w:pos="0" w:leader="none"/>
        </w:tabs>
        <w:spacing w:lineRule="auto" w:line="264"/>
        <w:jc w:val="both"/>
        <w:rPr>
          <w:sz w:val="28"/>
          <w:szCs w:val="28"/>
        </w:rPr>
      </w:pPr>
      <w:r>
        <w:rPr>
          <w:sz w:val="28"/>
          <w:szCs w:val="28"/>
        </w:rPr>
        <w:t>сокращение (оптимизация) путей прохождения документов;</w:t>
      </w:r>
    </w:p>
    <w:p>
      <w:pPr>
        <w:pStyle w:val="Normal"/>
        <w:numPr>
          <w:ilvl w:val="0"/>
          <w:numId w:val="65"/>
        </w:numPr>
        <w:tabs>
          <w:tab w:val="clear" w:pos="708"/>
          <w:tab w:val="left" w:pos="0" w:leader="none"/>
        </w:tabs>
        <w:spacing w:lineRule="auto" w:line="264"/>
        <w:jc w:val="both"/>
        <w:rPr>
          <w:sz w:val="28"/>
          <w:szCs w:val="28"/>
        </w:rPr>
      </w:pPr>
      <w:r>
        <w:rPr>
          <w:sz w:val="28"/>
          <w:szCs w:val="28"/>
        </w:rPr>
        <w:t>систематическое изучение и совершенствование документооборота.</w:t>
      </w:r>
    </w:p>
    <w:p>
      <w:pPr>
        <w:pStyle w:val="Normal"/>
        <w:spacing w:lineRule="auto" w:line="264"/>
        <w:ind w:firstLine="720"/>
        <w:jc w:val="both"/>
        <w:rPr>
          <w:sz w:val="28"/>
          <w:szCs w:val="28"/>
        </w:rPr>
      </w:pPr>
      <w:r>
        <w:rPr>
          <w:sz w:val="28"/>
          <w:szCs w:val="28"/>
        </w:rPr>
        <w:t>Рациональное составление документов предусматривает:</w:t>
      </w:r>
    </w:p>
    <w:p>
      <w:pPr>
        <w:pStyle w:val="Normal"/>
        <w:numPr>
          <w:ilvl w:val="0"/>
          <w:numId w:val="65"/>
        </w:numPr>
        <w:tabs>
          <w:tab w:val="clear" w:pos="708"/>
          <w:tab w:val="left" w:pos="0" w:leader="none"/>
        </w:tabs>
        <w:spacing w:lineRule="auto" w:line="264"/>
        <w:jc w:val="both"/>
        <w:rPr>
          <w:sz w:val="28"/>
          <w:szCs w:val="28"/>
        </w:rPr>
      </w:pPr>
      <w:r>
        <w:rPr>
          <w:sz w:val="28"/>
          <w:szCs w:val="28"/>
        </w:rPr>
        <w:t>сокращение числа заполняемых документов;</w:t>
      </w:r>
    </w:p>
    <w:p>
      <w:pPr>
        <w:pStyle w:val="Normal"/>
        <w:numPr>
          <w:ilvl w:val="0"/>
          <w:numId w:val="65"/>
        </w:numPr>
        <w:tabs>
          <w:tab w:val="clear" w:pos="708"/>
          <w:tab w:val="left" w:pos="0" w:leader="none"/>
        </w:tabs>
        <w:spacing w:lineRule="auto" w:line="264"/>
        <w:jc w:val="both"/>
        <w:rPr/>
      </w:pPr>
      <w:r>
        <w:rPr>
          <w:sz w:val="28"/>
          <w:szCs w:val="28"/>
        </w:rPr>
        <w:t xml:space="preserve">расположение </w:t>
      </w:r>
      <w:r>
        <w:rPr>
          <w:i/>
          <w:sz w:val="28"/>
          <w:szCs w:val="28"/>
        </w:rPr>
        <w:t>показателей</w:t>
      </w:r>
      <w:r>
        <w:rPr>
          <w:sz w:val="28"/>
          <w:szCs w:val="28"/>
        </w:rPr>
        <w:t xml:space="preserve"> в логической последовательности, удобной для дальнейшей компьютерной обработки;</w:t>
      </w:r>
    </w:p>
    <w:p>
      <w:pPr>
        <w:pStyle w:val="Normal"/>
        <w:numPr>
          <w:ilvl w:val="0"/>
          <w:numId w:val="65"/>
        </w:numPr>
        <w:tabs>
          <w:tab w:val="clear" w:pos="708"/>
          <w:tab w:val="left" w:pos="0" w:leader="none"/>
        </w:tabs>
        <w:spacing w:lineRule="auto" w:line="264"/>
        <w:jc w:val="both"/>
        <w:rPr>
          <w:sz w:val="28"/>
          <w:szCs w:val="28"/>
        </w:rPr>
      </w:pPr>
      <w:r>
        <w:rPr>
          <w:sz w:val="28"/>
          <w:szCs w:val="28"/>
        </w:rPr>
        <w:t>уменьшение количества документов.</w:t>
      </w:r>
    </w:p>
    <w:p>
      <w:pPr>
        <w:pStyle w:val="Normal"/>
        <w:spacing w:lineRule="auto" w:line="264"/>
        <w:ind w:firstLine="720"/>
        <w:jc w:val="both"/>
        <w:rPr>
          <w:sz w:val="28"/>
          <w:szCs w:val="28"/>
        </w:rPr>
      </w:pPr>
      <w:r>
        <w:rPr>
          <w:sz w:val="28"/>
          <w:szCs w:val="28"/>
        </w:rPr>
        <w:t>Такой рациональный подход в конечном итоге упрощает документацию, сокращает документооборот за счет уменьшения трудоемкости ее заполнения, сокращения цикла обработки, а также упрощения компьютерной обработки.</w:t>
      </w:r>
    </w:p>
    <w:p>
      <w:pPr>
        <w:pStyle w:val="Normal"/>
        <w:spacing w:lineRule="auto" w:line="264"/>
        <w:ind w:firstLine="720"/>
        <w:jc w:val="both"/>
        <w:rPr/>
      </w:pPr>
      <w:r>
        <w:rPr>
          <w:sz w:val="28"/>
          <w:szCs w:val="28"/>
        </w:rPr>
        <w:t>В настоящее время особое внимание уделяется электронному документообороту. В условиях компьютерной обработки документов прохождение основных документов разбивается на три части:</w:t>
      </w:r>
    </w:p>
    <w:p>
      <w:pPr>
        <w:pStyle w:val="Normal"/>
        <w:numPr>
          <w:ilvl w:val="0"/>
          <w:numId w:val="33"/>
        </w:numPr>
        <w:spacing w:lineRule="auto" w:line="264"/>
        <w:jc w:val="both"/>
        <w:rPr/>
      </w:pPr>
      <w:r>
        <w:rPr>
          <w:sz w:val="28"/>
          <w:szCs w:val="28"/>
        </w:rPr>
        <w:t xml:space="preserve">движение документов до обработки (входная </w:t>
      </w:r>
      <w:r>
        <w:rPr>
          <w:i/>
          <w:sz w:val="28"/>
          <w:szCs w:val="28"/>
        </w:rPr>
        <w:t>информация</w:t>
      </w:r>
      <w:r>
        <w:rPr>
          <w:sz w:val="28"/>
          <w:szCs w:val="28"/>
        </w:rPr>
        <w:t>);</w:t>
      </w:r>
    </w:p>
    <w:p>
      <w:pPr>
        <w:pStyle w:val="Normal"/>
        <w:numPr>
          <w:ilvl w:val="0"/>
          <w:numId w:val="33"/>
        </w:numPr>
        <w:spacing w:lineRule="auto" w:line="264"/>
        <w:jc w:val="both"/>
        <w:rPr/>
      </w:pPr>
      <w:r>
        <w:rPr>
          <w:sz w:val="28"/>
          <w:szCs w:val="28"/>
        </w:rPr>
        <w:t xml:space="preserve">в процессе обработки (внутрисистемная </w:t>
      </w:r>
      <w:r>
        <w:rPr>
          <w:i/>
          <w:sz w:val="28"/>
          <w:szCs w:val="28"/>
        </w:rPr>
        <w:t>информация</w:t>
      </w:r>
      <w:r>
        <w:rPr>
          <w:sz w:val="28"/>
          <w:szCs w:val="28"/>
        </w:rPr>
        <w:t>);</w:t>
      </w:r>
    </w:p>
    <w:p>
      <w:pPr>
        <w:pStyle w:val="Normal"/>
        <w:numPr>
          <w:ilvl w:val="0"/>
          <w:numId w:val="33"/>
        </w:numPr>
        <w:spacing w:lineRule="auto" w:line="264"/>
        <w:jc w:val="both"/>
        <w:rPr/>
      </w:pPr>
      <w:r>
        <w:rPr>
          <w:sz w:val="28"/>
          <w:szCs w:val="28"/>
        </w:rPr>
        <w:t xml:space="preserve">после обработки (выходная </w:t>
      </w:r>
      <w:r>
        <w:rPr>
          <w:i/>
          <w:sz w:val="28"/>
          <w:szCs w:val="28"/>
        </w:rPr>
        <w:t>информация</w:t>
      </w:r>
      <w:r>
        <w:rPr>
          <w:sz w:val="28"/>
          <w:szCs w:val="28"/>
        </w:rPr>
        <w:t xml:space="preserve"> – результат).</w:t>
      </w:r>
    </w:p>
    <w:p>
      <w:pPr>
        <w:pStyle w:val="Normal"/>
        <w:spacing w:lineRule="auto" w:line="264"/>
        <w:ind w:firstLine="720"/>
        <w:jc w:val="both"/>
        <w:rPr/>
      </w:pPr>
      <w:r>
        <w:rPr>
          <w:sz w:val="28"/>
          <w:szCs w:val="28"/>
        </w:rPr>
        <w:t xml:space="preserve">Разрабатываемые формы документов должны обеспечивать использование существующих форм документов, пригодных для компьютерной обработки. Соответствие документации регламентируют нормативными документами государственных органов </w:t>
      </w:r>
      <w:r>
        <w:rPr>
          <w:i/>
          <w:sz w:val="28"/>
          <w:szCs w:val="28"/>
        </w:rPr>
        <w:t>управления</w:t>
      </w:r>
      <w:r>
        <w:rPr>
          <w:sz w:val="28"/>
          <w:szCs w:val="28"/>
        </w:rPr>
        <w:t>, которые являются обязательными для предприятий и организаций экономики страны.</w:t>
      </w:r>
    </w:p>
    <w:p>
      <w:pPr>
        <w:pStyle w:val="Normal"/>
        <w:spacing w:lineRule="auto" w:line="264"/>
        <w:ind w:firstLine="720"/>
        <w:jc w:val="both"/>
        <w:rPr/>
      </w:pPr>
      <w:r>
        <w:rPr>
          <w:sz w:val="28"/>
          <w:szCs w:val="28"/>
        </w:rPr>
        <w:t xml:space="preserve">В результате анализа документооборота предприятия составляется информационная модель производства, которая наиболее полно отражает места возникновения документов, их количественные и качественные характеристики, направления движения, </w:t>
      </w:r>
      <w:r>
        <w:rPr>
          <w:i/>
          <w:sz w:val="28"/>
          <w:szCs w:val="28"/>
        </w:rPr>
        <w:t>процесс</w:t>
      </w:r>
      <w:r>
        <w:rPr>
          <w:sz w:val="28"/>
          <w:szCs w:val="28"/>
        </w:rPr>
        <w:t xml:space="preserve"> обработки и передачи потребителю в процессе компьютерной обработки. Такая модель необходима для упорядочения структуры документооборота и определения оптимального пути следования, а также для устранения избыточности </w:t>
      </w:r>
      <w:r>
        <w:rPr>
          <w:i/>
          <w:sz w:val="28"/>
          <w:szCs w:val="28"/>
        </w:rPr>
        <w:t>информации</w:t>
      </w:r>
      <w:r>
        <w:rPr>
          <w:sz w:val="28"/>
          <w:szCs w:val="28"/>
        </w:rPr>
        <w:t xml:space="preserve">. Формируется информационная модель, представляющая системное </w:t>
      </w:r>
      <w:r>
        <w:rPr>
          <w:i/>
          <w:sz w:val="28"/>
          <w:szCs w:val="28"/>
        </w:rPr>
        <w:t>информационное обеспечение</w:t>
      </w:r>
      <w:r>
        <w:rPr>
          <w:sz w:val="28"/>
          <w:szCs w:val="28"/>
        </w:rPr>
        <w:t xml:space="preserve"> по комплексу выбранных </w:t>
      </w:r>
      <w:r>
        <w:rPr>
          <w:i/>
          <w:sz w:val="28"/>
          <w:szCs w:val="28"/>
        </w:rPr>
        <w:t>задач</w:t>
      </w:r>
      <w:r>
        <w:rPr>
          <w:sz w:val="28"/>
          <w:szCs w:val="28"/>
        </w:rPr>
        <w:t xml:space="preserve">. В связи с этим к документам разрабатываются специальные требования, в соответствии с которыми они должны быть пригодными для компьютерной обработки. Для </w:t>
      </w:r>
      <w:r>
        <w:rPr>
          <w:i/>
          <w:sz w:val="28"/>
          <w:szCs w:val="28"/>
        </w:rPr>
        <w:t>задач</w:t>
      </w:r>
      <w:r>
        <w:rPr>
          <w:sz w:val="28"/>
          <w:szCs w:val="28"/>
        </w:rPr>
        <w:t xml:space="preserve"> оперативно-диспетчерского </w:t>
      </w:r>
      <w:r>
        <w:rPr>
          <w:i/>
          <w:sz w:val="28"/>
          <w:szCs w:val="28"/>
        </w:rPr>
        <w:t>управления</w:t>
      </w:r>
      <w:r>
        <w:rPr>
          <w:sz w:val="28"/>
          <w:szCs w:val="28"/>
        </w:rPr>
        <w:t xml:space="preserve"> периодичность формирования </w:t>
      </w:r>
      <w:r>
        <w:rPr>
          <w:i/>
          <w:sz w:val="28"/>
          <w:szCs w:val="28"/>
        </w:rPr>
        <w:t>информации</w:t>
      </w:r>
      <w:r>
        <w:rPr>
          <w:sz w:val="28"/>
          <w:szCs w:val="28"/>
        </w:rPr>
        <w:t xml:space="preserve"> определяется интервалом времени, за который может быть восстановлен запланированный режим работы после получения </w:t>
      </w:r>
      <w:r>
        <w:rPr>
          <w:i/>
          <w:sz w:val="28"/>
          <w:szCs w:val="28"/>
        </w:rPr>
        <w:t>информации</w:t>
      </w:r>
      <w:r>
        <w:rPr>
          <w:sz w:val="28"/>
          <w:szCs w:val="28"/>
        </w:rPr>
        <w:t xml:space="preserve"> о фактическом состоянии объекта. Для </w:t>
      </w:r>
      <w:r>
        <w:rPr>
          <w:i/>
          <w:sz w:val="28"/>
          <w:szCs w:val="28"/>
        </w:rPr>
        <w:t>задач</w:t>
      </w:r>
      <w:r>
        <w:rPr>
          <w:sz w:val="28"/>
          <w:szCs w:val="28"/>
        </w:rPr>
        <w:t xml:space="preserve"> текущего и перспективного экономического </w:t>
      </w:r>
      <w:r>
        <w:rPr>
          <w:i/>
          <w:sz w:val="28"/>
          <w:szCs w:val="28"/>
        </w:rPr>
        <w:t>управления</w:t>
      </w:r>
      <w:r>
        <w:rPr>
          <w:sz w:val="28"/>
          <w:szCs w:val="28"/>
        </w:rPr>
        <w:t xml:space="preserve"> эта периодичность определяется с учетом влияния результатов решения </w:t>
      </w:r>
      <w:r>
        <w:rPr>
          <w:i/>
          <w:sz w:val="28"/>
          <w:szCs w:val="28"/>
        </w:rPr>
        <w:t>задач</w:t>
      </w:r>
      <w:r>
        <w:rPr>
          <w:sz w:val="28"/>
          <w:szCs w:val="28"/>
        </w:rPr>
        <w:t xml:space="preserve"> на ритмичность работы предприятия.</w:t>
      </w:r>
    </w:p>
    <w:p>
      <w:pPr>
        <w:pStyle w:val="Normal"/>
        <w:spacing w:lineRule="auto" w:line="264"/>
        <w:ind w:firstLine="720"/>
        <w:jc w:val="both"/>
        <w:rPr>
          <w:sz w:val="28"/>
          <w:szCs w:val="28"/>
        </w:rPr>
      </w:pPr>
      <w:r>
        <w:rPr>
          <w:sz w:val="28"/>
          <w:szCs w:val="28"/>
        </w:rPr>
        <w:t xml:space="preserve">Следует иметь ввиду то, что </w:t>
      </w:r>
      <w:r>
        <w:rPr>
          <w:i/>
          <w:sz w:val="28"/>
          <w:szCs w:val="28"/>
        </w:rPr>
        <w:t>подсистемы управления</w:t>
      </w:r>
      <w:r>
        <w:rPr>
          <w:sz w:val="28"/>
          <w:szCs w:val="28"/>
        </w:rPr>
        <w:t xml:space="preserve"> производственно-хозяйственной деятельностью предприятия базируются на </w:t>
      </w:r>
      <w:r>
        <w:rPr>
          <w:i/>
          <w:sz w:val="28"/>
          <w:szCs w:val="28"/>
        </w:rPr>
        <w:t>информации</w:t>
      </w:r>
      <w:r>
        <w:rPr>
          <w:sz w:val="28"/>
          <w:szCs w:val="28"/>
        </w:rPr>
        <w:t xml:space="preserve">, поступающей как от аппарата </w:t>
      </w:r>
      <w:r>
        <w:rPr>
          <w:i/>
          <w:sz w:val="28"/>
          <w:szCs w:val="28"/>
        </w:rPr>
        <w:t>управления</w:t>
      </w:r>
      <w:r>
        <w:rPr>
          <w:sz w:val="28"/>
          <w:szCs w:val="28"/>
        </w:rPr>
        <w:t xml:space="preserve"> (планы, различные задания, наряды и другая </w:t>
      </w:r>
      <w:r>
        <w:rPr>
          <w:i/>
          <w:sz w:val="28"/>
          <w:szCs w:val="28"/>
        </w:rPr>
        <w:t>информация</w:t>
      </w:r>
      <w:r>
        <w:rPr>
          <w:sz w:val="28"/>
          <w:szCs w:val="28"/>
        </w:rPr>
        <w:t xml:space="preserve"> организационного характера), так и от технологических датчиков и локальных автоматических и автоматизированных </w:t>
      </w:r>
      <w:r>
        <w:rPr>
          <w:i/>
          <w:sz w:val="28"/>
          <w:szCs w:val="28"/>
        </w:rPr>
        <w:t>систем управления</w:t>
      </w:r>
      <w:r>
        <w:rPr>
          <w:sz w:val="28"/>
          <w:szCs w:val="28"/>
        </w:rPr>
        <w:t xml:space="preserve"> технологическими </w:t>
      </w:r>
      <w:r>
        <w:rPr>
          <w:i/>
          <w:sz w:val="28"/>
          <w:szCs w:val="28"/>
        </w:rPr>
        <w:t>процессами</w:t>
      </w:r>
      <w:r>
        <w:rPr>
          <w:sz w:val="28"/>
          <w:szCs w:val="28"/>
        </w:rPr>
        <w:t xml:space="preserve">. Диспетчерская </w:t>
      </w:r>
      <w:r>
        <w:rPr>
          <w:i/>
          <w:sz w:val="28"/>
          <w:szCs w:val="28"/>
        </w:rPr>
        <w:t>информация</w:t>
      </w:r>
      <w:r>
        <w:rPr>
          <w:sz w:val="28"/>
          <w:szCs w:val="28"/>
        </w:rPr>
        <w:t xml:space="preserve"> должна формироваться, в основном, с помощью автоматических устройств.</w:t>
      </w:r>
    </w:p>
    <w:p>
      <w:pPr>
        <w:pStyle w:val="Normal"/>
        <w:spacing w:lineRule="auto" w:line="264"/>
        <w:ind w:firstLine="720"/>
        <w:jc w:val="both"/>
        <w:rPr>
          <w:sz w:val="28"/>
          <w:szCs w:val="28"/>
        </w:rPr>
      </w:pPr>
      <w:r>
        <w:rPr>
          <w:sz w:val="28"/>
          <w:szCs w:val="28"/>
        </w:rPr>
        <w:t xml:space="preserve">При компьютерной инфообработке часто говорят об </w:t>
      </w:r>
      <w:r>
        <w:rPr>
          <w:i/>
          <w:sz w:val="28"/>
          <w:szCs w:val="28"/>
        </w:rPr>
        <w:t>информации</w:t>
      </w:r>
      <w:r>
        <w:rPr>
          <w:sz w:val="28"/>
          <w:szCs w:val="28"/>
        </w:rPr>
        <w:t xml:space="preserve">, как о </w:t>
      </w:r>
      <w:r>
        <w:rPr>
          <w:i/>
          <w:sz w:val="28"/>
          <w:szCs w:val="28"/>
        </w:rPr>
        <w:t xml:space="preserve">данных </w:t>
      </w:r>
      <w:r>
        <w:rPr>
          <w:sz w:val="28"/>
          <w:szCs w:val="28"/>
        </w:rPr>
        <w:t>или</w:t>
      </w:r>
      <w:r>
        <w:rPr>
          <w:i/>
          <w:sz w:val="28"/>
          <w:szCs w:val="28"/>
        </w:rPr>
        <w:t xml:space="preserve"> знаниях</w:t>
      </w:r>
      <w:r>
        <w:rPr>
          <w:sz w:val="28"/>
          <w:szCs w:val="28"/>
        </w:rPr>
        <w:t>. По определению [3]</w:t>
      </w:r>
      <w:r>
        <w:rPr>
          <w:i/>
          <w:sz w:val="28"/>
          <w:szCs w:val="28"/>
        </w:rPr>
        <w:t xml:space="preserve"> данные </w:t>
      </w:r>
      <w:r>
        <w:rPr>
          <w:rFonts w:eastAsia="Symbol" w:cs="Symbol" w:ascii="Symbol" w:hAnsi="Symbol"/>
          <w:sz w:val="28"/>
          <w:szCs w:val="28"/>
        </w:rPr>
        <w:t></w:t>
      </w:r>
      <w:r>
        <w:rPr>
          <w:sz w:val="28"/>
          <w:szCs w:val="28"/>
        </w:rPr>
        <w:t xml:space="preserve"> это отдельные сведения и факты, характеризующие объекты, </w:t>
      </w:r>
      <w:r>
        <w:rPr>
          <w:i/>
          <w:sz w:val="28"/>
          <w:szCs w:val="28"/>
        </w:rPr>
        <w:t>процессы</w:t>
      </w:r>
      <w:r>
        <w:rPr>
          <w:sz w:val="28"/>
          <w:szCs w:val="28"/>
        </w:rPr>
        <w:t xml:space="preserve"> и явления </w:t>
      </w:r>
      <w:r>
        <w:rPr>
          <w:i/>
          <w:sz w:val="28"/>
          <w:szCs w:val="28"/>
        </w:rPr>
        <w:t>предметной области</w:t>
      </w:r>
      <w:r>
        <w:rPr>
          <w:sz w:val="28"/>
          <w:szCs w:val="28"/>
        </w:rPr>
        <w:t xml:space="preserve">, а также их свойства. Также можно сказать, что </w:t>
      </w:r>
      <w:r>
        <w:rPr>
          <w:i/>
          <w:sz w:val="28"/>
          <w:szCs w:val="28"/>
        </w:rPr>
        <w:t>данные</w:t>
      </w:r>
      <w:r>
        <w:rPr>
          <w:sz w:val="28"/>
          <w:szCs w:val="28"/>
        </w:rPr>
        <w:t xml:space="preserve"> – это структурированная </w:t>
      </w:r>
      <w:r>
        <w:rPr>
          <w:i/>
          <w:sz w:val="28"/>
          <w:szCs w:val="28"/>
        </w:rPr>
        <w:t>информация</w:t>
      </w:r>
      <w:r>
        <w:rPr>
          <w:sz w:val="28"/>
          <w:szCs w:val="28"/>
        </w:rPr>
        <w:t xml:space="preserve"> о некоторой </w:t>
      </w:r>
      <w:r>
        <w:rPr>
          <w:i/>
          <w:sz w:val="28"/>
          <w:szCs w:val="28"/>
        </w:rPr>
        <w:t>предметной области</w:t>
      </w:r>
      <w:r>
        <w:rPr>
          <w:sz w:val="28"/>
          <w:szCs w:val="28"/>
        </w:rPr>
        <w:t xml:space="preserve">. Структурирование </w:t>
      </w:r>
      <w:r>
        <w:rPr>
          <w:i/>
          <w:sz w:val="28"/>
          <w:szCs w:val="28"/>
        </w:rPr>
        <w:t>информации</w:t>
      </w:r>
      <w:r>
        <w:rPr>
          <w:sz w:val="28"/>
          <w:szCs w:val="28"/>
        </w:rPr>
        <w:t xml:space="preserve"> происходит как при подготовке </w:t>
      </w:r>
      <w:r>
        <w:rPr>
          <w:i/>
          <w:sz w:val="28"/>
          <w:szCs w:val="28"/>
        </w:rPr>
        <w:t>информации</w:t>
      </w:r>
      <w:r>
        <w:rPr>
          <w:sz w:val="28"/>
          <w:szCs w:val="28"/>
        </w:rPr>
        <w:t xml:space="preserve"> для машинной обработке (при этом говорят о подготовке </w:t>
      </w:r>
      <w:r>
        <w:rPr>
          <w:i/>
          <w:sz w:val="28"/>
          <w:szCs w:val="28"/>
        </w:rPr>
        <w:t>данных</w:t>
      </w:r>
      <w:r>
        <w:rPr>
          <w:sz w:val="28"/>
          <w:szCs w:val="28"/>
        </w:rPr>
        <w:t xml:space="preserve">), так и при ее обработке на ЭВМ, в результате чего </w:t>
      </w:r>
      <w:r>
        <w:rPr>
          <w:i/>
          <w:sz w:val="28"/>
          <w:szCs w:val="28"/>
        </w:rPr>
        <w:t>данные</w:t>
      </w:r>
      <w:r>
        <w:rPr>
          <w:sz w:val="28"/>
          <w:szCs w:val="28"/>
        </w:rPr>
        <w:t xml:space="preserve"> трансформируются, условно проходя этапы от </w:t>
      </w:r>
      <w:r>
        <w:rPr>
          <w:i/>
          <w:sz w:val="28"/>
          <w:szCs w:val="28"/>
        </w:rPr>
        <w:t>данных</w:t>
      </w:r>
      <w:r>
        <w:rPr>
          <w:sz w:val="28"/>
          <w:szCs w:val="28"/>
        </w:rPr>
        <w:t xml:space="preserve">, как результата измерений и наблюдений до </w:t>
      </w:r>
      <w:r>
        <w:rPr>
          <w:i/>
          <w:sz w:val="28"/>
          <w:szCs w:val="28"/>
        </w:rPr>
        <w:t>данных</w:t>
      </w:r>
      <w:r>
        <w:rPr>
          <w:sz w:val="28"/>
          <w:szCs w:val="28"/>
        </w:rPr>
        <w:t xml:space="preserve"> в компьютере на языке описания </w:t>
      </w:r>
      <w:r>
        <w:rPr>
          <w:i/>
          <w:sz w:val="28"/>
          <w:szCs w:val="28"/>
        </w:rPr>
        <w:t>данных</w:t>
      </w:r>
      <w:r>
        <w:rPr>
          <w:sz w:val="28"/>
          <w:szCs w:val="28"/>
        </w:rPr>
        <w:t xml:space="preserve">. Для эффективной работы с </w:t>
      </w:r>
      <w:r>
        <w:rPr>
          <w:i/>
          <w:sz w:val="28"/>
          <w:szCs w:val="28"/>
        </w:rPr>
        <w:t>данными</w:t>
      </w:r>
      <w:r>
        <w:rPr>
          <w:sz w:val="28"/>
          <w:szCs w:val="28"/>
        </w:rPr>
        <w:t xml:space="preserve"> на ЭВМ создаются </w:t>
      </w:r>
      <w:r>
        <w:rPr>
          <w:i/>
          <w:sz w:val="28"/>
          <w:szCs w:val="28"/>
        </w:rPr>
        <w:t>базы данных</w:t>
      </w:r>
      <w:r>
        <w:rPr>
          <w:sz w:val="28"/>
          <w:szCs w:val="28"/>
        </w:rPr>
        <w:t xml:space="preserve"> (</w:t>
      </w:r>
      <w:r>
        <w:rPr>
          <w:i/>
          <w:sz w:val="28"/>
          <w:szCs w:val="28"/>
        </w:rPr>
        <w:t>БД</w:t>
      </w:r>
      <w:r>
        <w:rPr>
          <w:sz w:val="28"/>
          <w:szCs w:val="28"/>
        </w:rPr>
        <w:t xml:space="preserve">) на машинных носителях </w:t>
      </w:r>
      <w:r>
        <w:rPr>
          <w:i/>
          <w:sz w:val="28"/>
          <w:szCs w:val="28"/>
        </w:rPr>
        <w:t>информации</w:t>
      </w:r>
      <w:r>
        <w:rPr>
          <w:sz w:val="28"/>
          <w:szCs w:val="28"/>
        </w:rPr>
        <w:t xml:space="preserve">, представляющие собой совокупность виртуально взаимосвязанных </w:t>
      </w:r>
      <w:r>
        <w:rPr>
          <w:i/>
          <w:sz w:val="28"/>
          <w:szCs w:val="28"/>
        </w:rPr>
        <w:t>данных</w:t>
      </w:r>
      <w:r>
        <w:rPr>
          <w:sz w:val="28"/>
          <w:szCs w:val="28"/>
        </w:rPr>
        <w:t xml:space="preserve"> с применением некоторого языка описания </w:t>
      </w:r>
      <w:r>
        <w:rPr>
          <w:i/>
          <w:sz w:val="28"/>
          <w:szCs w:val="28"/>
        </w:rPr>
        <w:t>данных</w:t>
      </w:r>
      <w:r>
        <w:rPr>
          <w:sz w:val="28"/>
          <w:szCs w:val="28"/>
        </w:rPr>
        <w:t xml:space="preserve">, используемая одним из видов приложений ЭВМ и хранимая с регулируемой избыточностью. </w:t>
      </w:r>
      <w:r>
        <w:rPr>
          <w:i/>
          <w:sz w:val="28"/>
          <w:szCs w:val="28"/>
        </w:rPr>
        <w:t>БД</w:t>
      </w:r>
      <w:r>
        <w:rPr>
          <w:sz w:val="28"/>
          <w:szCs w:val="28"/>
        </w:rPr>
        <w:t xml:space="preserve"> подразумевает компьютерные средства и методы описания </w:t>
      </w:r>
      <w:r>
        <w:rPr>
          <w:i/>
          <w:sz w:val="28"/>
          <w:szCs w:val="28"/>
        </w:rPr>
        <w:t>данных</w:t>
      </w:r>
      <w:r>
        <w:rPr>
          <w:sz w:val="28"/>
          <w:szCs w:val="28"/>
        </w:rPr>
        <w:t xml:space="preserve">, хранения и обработки </w:t>
      </w:r>
      <w:r>
        <w:rPr>
          <w:i/>
          <w:sz w:val="28"/>
          <w:szCs w:val="28"/>
        </w:rPr>
        <w:t>данных</w:t>
      </w:r>
      <w:r>
        <w:rPr>
          <w:sz w:val="28"/>
          <w:szCs w:val="28"/>
        </w:rPr>
        <w:t xml:space="preserve">, облегчающие их сбор, накопление, выдачу и массовое использование. </w:t>
      </w:r>
      <w:r>
        <w:rPr>
          <w:i/>
          <w:sz w:val="28"/>
          <w:szCs w:val="28"/>
        </w:rPr>
        <w:t>Знания</w:t>
      </w:r>
      <w:r>
        <w:rPr>
          <w:sz w:val="28"/>
          <w:szCs w:val="28"/>
        </w:rPr>
        <w:t xml:space="preserve"> же, согласно определению из [4], как правило, основаны на </w:t>
      </w:r>
      <w:r>
        <w:rPr>
          <w:i/>
          <w:sz w:val="28"/>
          <w:szCs w:val="28"/>
        </w:rPr>
        <w:t>данных</w:t>
      </w:r>
      <w:r>
        <w:rPr>
          <w:sz w:val="28"/>
          <w:szCs w:val="28"/>
        </w:rPr>
        <w:t xml:space="preserve">, полученных эмпирическим путём. Также говорят, что </w:t>
      </w:r>
      <w:r>
        <w:rPr>
          <w:i/>
          <w:sz w:val="28"/>
          <w:szCs w:val="28"/>
        </w:rPr>
        <w:t>знания</w:t>
      </w:r>
      <w:r>
        <w:rPr>
          <w:sz w:val="28"/>
          <w:szCs w:val="28"/>
        </w:rPr>
        <w:t xml:space="preserve"> – это хорошо структурированные </w:t>
      </w:r>
      <w:r>
        <w:rPr>
          <w:i/>
          <w:sz w:val="28"/>
          <w:szCs w:val="28"/>
        </w:rPr>
        <w:t>данные</w:t>
      </w:r>
      <w:r>
        <w:rPr>
          <w:sz w:val="28"/>
          <w:szCs w:val="28"/>
        </w:rPr>
        <w:t xml:space="preserve">. Они представляют собой результат мыслительной деятельности человека, направленной на обобщение его опыта, полученного в результате практической деятельности и профессионального опыта, позволяющие специалистам ставить и решать </w:t>
      </w:r>
      <w:r>
        <w:rPr>
          <w:i/>
          <w:sz w:val="28"/>
          <w:szCs w:val="28"/>
        </w:rPr>
        <w:t>задачи</w:t>
      </w:r>
      <w:r>
        <w:rPr>
          <w:sz w:val="28"/>
          <w:szCs w:val="28"/>
        </w:rPr>
        <w:t xml:space="preserve"> в этой области. Для загрузки, генерации и переработки </w:t>
      </w:r>
      <w:r>
        <w:rPr>
          <w:i/>
          <w:sz w:val="28"/>
          <w:szCs w:val="28"/>
        </w:rPr>
        <w:t>знаний</w:t>
      </w:r>
      <w:r>
        <w:rPr>
          <w:sz w:val="28"/>
          <w:szCs w:val="28"/>
        </w:rPr>
        <w:t xml:space="preserve"> при помощи ЭВМ создаются </w:t>
      </w:r>
      <w:r>
        <w:rPr>
          <w:i/>
          <w:sz w:val="28"/>
          <w:szCs w:val="28"/>
        </w:rPr>
        <w:t>базы знаний</w:t>
      </w:r>
      <w:r>
        <w:rPr>
          <w:sz w:val="28"/>
          <w:szCs w:val="28"/>
        </w:rPr>
        <w:t>, подробнее о которых будет рассказано в разделе 8.</w:t>
      </w:r>
    </w:p>
    <w:p>
      <w:pPr>
        <w:pStyle w:val="Normal"/>
        <w:spacing w:lineRule="auto" w:line="264"/>
        <w:ind w:firstLine="720"/>
        <w:jc w:val="both"/>
        <w:rPr>
          <w:sz w:val="28"/>
          <w:szCs w:val="28"/>
        </w:rPr>
      </w:pPr>
      <w:r>
        <w:rPr>
          <w:sz w:val="28"/>
          <w:szCs w:val="28"/>
        </w:rPr>
      </w:r>
    </w:p>
    <w:p>
      <w:pPr>
        <w:pStyle w:val="Heading3"/>
        <w:numPr>
          <w:ilvl w:val="2"/>
          <w:numId w:val="19"/>
        </w:numPr>
        <w:tabs>
          <w:tab w:val="clear" w:pos="708"/>
          <w:tab w:val="left" w:pos="1440" w:leader="none"/>
        </w:tabs>
        <w:ind w:left="1440" w:hanging="720"/>
        <w:rPr>
          <w:rFonts w:ascii="Times New Roman" w:hAnsi="Times New Roman" w:cs="Times New Roman"/>
          <w:b w:val="false"/>
          <w:b w:val="false"/>
          <w:sz w:val="28"/>
        </w:rPr>
      </w:pPr>
      <w:bookmarkStart w:id="17" w:name="__RefHeading___Toc501357802"/>
      <w:bookmarkEnd w:id="17"/>
      <w:r>
        <w:rPr>
          <w:rFonts w:cs="Times New Roman" w:ascii="Times New Roman" w:hAnsi="Times New Roman"/>
          <w:b w:val="false"/>
          <w:sz w:val="28"/>
        </w:rPr>
        <w:t>Аппаратная составляющая компьютерной инфообработки.</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 xml:space="preserve">Собственно, компьютерная обработка социальной и экономической </w:t>
      </w:r>
      <w:r>
        <w:rPr>
          <w:i/>
          <w:sz w:val="28"/>
          <w:szCs w:val="28"/>
        </w:rPr>
        <w:t>информации</w:t>
      </w:r>
      <w:r>
        <w:rPr>
          <w:sz w:val="28"/>
          <w:szCs w:val="28"/>
        </w:rPr>
        <w:t xml:space="preserve"> сводится к функционированию компьютерных </w:t>
      </w:r>
      <w:r>
        <w:rPr>
          <w:i/>
          <w:sz w:val="28"/>
          <w:szCs w:val="28"/>
        </w:rPr>
        <w:t>программ</w:t>
      </w:r>
      <w:r>
        <w:rPr>
          <w:sz w:val="28"/>
          <w:szCs w:val="28"/>
        </w:rPr>
        <w:t xml:space="preserve">, обрабатывающих </w:t>
      </w:r>
      <w:r>
        <w:rPr>
          <w:i/>
          <w:sz w:val="28"/>
          <w:szCs w:val="28"/>
        </w:rPr>
        <w:t>информацию</w:t>
      </w:r>
      <w:r>
        <w:rPr>
          <w:sz w:val="28"/>
          <w:szCs w:val="28"/>
        </w:rPr>
        <w:t>, на некоторой вычислительной платформе, которые в совокупности своей представляют собой компьютерную (</w:t>
      </w:r>
      <w:r>
        <w:rPr>
          <w:i/>
          <w:sz w:val="28"/>
          <w:szCs w:val="28"/>
        </w:rPr>
        <w:t>информационную</w:t>
      </w:r>
      <w:r>
        <w:rPr>
          <w:sz w:val="28"/>
          <w:szCs w:val="28"/>
        </w:rPr>
        <w:t xml:space="preserve">) </w:t>
      </w:r>
      <w:r>
        <w:rPr>
          <w:i/>
          <w:sz w:val="28"/>
          <w:szCs w:val="28"/>
        </w:rPr>
        <w:t>систему</w:t>
      </w:r>
      <w:r>
        <w:rPr>
          <w:sz w:val="28"/>
          <w:szCs w:val="28"/>
        </w:rPr>
        <w:t xml:space="preserve">. Основу такой </w:t>
      </w:r>
      <w:r>
        <w:rPr>
          <w:i/>
          <w:sz w:val="28"/>
          <w:szCs w:val="28"/>
        </w:rPr>
        <w:t>системы</w:t>
      </w:r>
      <w:r>
        <w:rPr>
          <w:sz w:val="28"/>
          <w:szCs w:val="28"/>
        </w:rPr>
        <w:t xml:space="preserve"> составляет </w:t>
      </w:r>
      <w:r>
        <w:rPr>
          <w:i/>
          <w:sz w:val="28"/>
          <w:szCs w:val="28"/>
        </w:rPr>
        <w:t>компьютерная аппаратура</w:t>
      </w:r>
      <w:r>
        <w:rPr>
          <w:sz w:val="28"/>
          <w:szCs w:val="28"/>
        </w:rPr>
        <w:t xml:space="preserve"> – совокупность взаимосвязанных технических устройств регистрации, накопления, обработки, отображения, передачи и приема </w:t>
      </w:r>
      <w:r>
        <w:rPr>
          <w:i/>
          <w:sz w:val="28"/>
          <w:szCs w:val="28"/>
        </w:rPr>
        <w:t>информации</w:t>
      </w:r>
      <w:r>
        <w:rPr>
          <w:sz w:val="28"/>
          <w:szCs w:val="28"/>
        </w:rPr>
        <w:t xml:space="preserve">, предназначенных для обработки производственно-экономических сведений о функционировании объекта с целью </w:t>
      </w:r>
      <w:r>
        <w:rPr>
          <w:i/>
          <w:sz w:val="28"/>
          <w:szCs w:val="28"/>
        </w:rPr>
        <w:t>управления</w:t>
      </w:r>
      <w:r>
        <w:rPr>
          <w:sz w:val="28"/>
          <w:szCs w:val="28"/>
        </w:rPr>
        <w:t xml:space="preserve"> им, называемая </w:t>
      </w:r>
      <w:r>
        <w:rPr>
          <w:i/>
          <w:sz w:val="28"/>
          <w:szCs w:val="28"/>
        </w:rPr>
        <w:t>комплексом технических средств</w:t>
      </w:r>
      <w:r>
        <w:rPr>
          <w:sz w:val="28"/>
          <w:szCs w:val="28"/>
        </w:rPr>
        <w:t xml:space="preserve"> (</w:t>
      </w:r>
      <w:r>
        <w:rPr>
          <w:i/>
          <w:sz w:val="28"/>
          <w:szCs w:val="28"/>
        </w:rPr>
        <w:t>КТС</w:t>
      </w:r>
      <w:r>
        <w:rPr>
          <w:sz w:val="28"/>
          <w:szCs w:val="28"/>
        </w:rPr>
        <w:t xml:space="preserve">). В состав </w:t>
      </w:r>
      <w:r>
        <w:rPr>
          <w:i/>
          <w:sz w:val="28"/>
          <w:szCs w:val="28"/>
        </w:rPr>
        <w:t>КТС</w:t>
      </w:r>
      <w:r>
        <w:rPr>
          <w:sz w:val="28"/>
          <w:szCs w:val="28"/>
        </w:rPr>
        <w:t xml:space="preserve"> развитой компьютерной </w:t>
      </w:r>
      <w:r>
        <w:rPr>
          <w:i/>
          <w:sz w:val="28"/>
          <w:szCs w:val="28"/>
        </w:rPr>
        <w:t>системы</w:t>
      </w:r>
      <w:r>
        <w:rPr>
          <w:sz w:val="28"/>
          <w:szCs w:val="28"/>
        </w:rPr>
        <w:t xml:space="preserve"> включают следующие классы устройств:</w:t>
      </w:r>
    </w:p>
    <w:p>
      <w:pPr>
        <w:pStyle w:val="Normal"/>
        <w:numPr>
          <w:ilvl w:val="0"/>
          <w:numId w:val="22"/>
        </w:numPr>
        <w:spacing w:lineRule="auto" w:line="264"/>
        <w:jc w:val="both"/>
        <w:rPr/>
      </w:pPr>
      <w:r>
        <w:rPr>
          <w:sz w:val="28"/>
          <w:szCs w:val="28"/>
        </w:rPr>
        <w:t xml:space="preserve">регистрации и сбора </w:t>
      </w:r>
      <w:r>
        <w:rPr>
          <w:i/>
          <w:sz w:val="28"/>
          <w:szCs w:val="28"/>
        </w:rPr>
        <w:t xml:space="preserve">информации </w:t>
      </w:r>
      <w:r>
        <w:rPr>
          <w:sz w:val="28"/>
          <w:szCs w:val="28"/>
        </w:rPr>
        <w:t>(</w:t>
      </w:r>
      <w:r>
        <w:rPr>
          <w:i/>
          <w:sz w:val="28"/>
          <w:szCs w:val="28"/>
        </w:rPr>
        <w:t>данных</w:t>
      </w:r>
      <w:r>
        <w:rPr>
          <w:sz w:val="28"/>
          <w:szCs w:val="28"/>
        </w:rPr>
        <w:t xml:space="preserve">) на </w:t>
      </w:r>
      <w:r>
        <w:rPr>
          <w:i/>
          <w:sz w:val="28"/>
          <w:szCs w:val="28"/>
        </w:rPr>
        <w:t>объекте</w:t>
      </w:r>
      <w:r>
        <w:rPr>
          <w:sz w:val="28"/>
          <w:szCs w:val="28"/>
        </w:rPr>
        <w:t xml:space="preserve"> </w:t>
      </w:r>
      <w:r>
        <w:rPr>
          <w:i/>
          <w:sz w:val="28"/>
          <w:szCs w:val="28"/>
        </w:rPr>
        <w:t>управления</w:t>
      </w:r>
      <w:r>
        <w:rPr>
          <w:sz w:val="28"/>
          <w:szCs w:val="28"/>
        </w:rPr>
        <w:t>;</w:t>
      </w:r>
    </w:p>
    <w:p>
      <w:pPr>
        <w:pStyle w:val="Normal"/>
        <w:numPr>
          <w:ilvl w:val="0"/>
          <w:numId w:val="22"/>
        </w:numPr>
        <w:spacing w:lineRule="auto" w:line="264"/>
        <w:jc w:val="both"/>
        <w:rPr/>
      </w:pPr>
      <w:r>
        <w:rPr>
          <w:sz w:val="28"/>
          <w:szCs w:val="28"/>
        </w:rPr>
        <w:t xml:space="preserve">накопления, частичной обработки и передачи </w:t>
      </w:r>
      <w:r>
        <w:rPr>
          <w:i/>
          <w:sz w:val="28"/>
          <w:szCs w:val="28"/>
        </w:rPr>
        <w:t>информации</w:t>
      </w:r>
      <w:r>
        <w:rPr>
          <w:sz w:val="28"/>
          <w:szCs w:val="28"/>
        </w:rPr>
        <w:t>;</w:t>
      </w:r>
    </w:p>
    <w:p>
      <w:pPr>
        <w:pStyle w:val="Normal"/>
        <w:numPr>
          <w:ilvl w:val="0"/>
          <w:numId w:val="22"/>
        </w:numPr>
        <w:spacing w:lineRule="auto" w:line="264"/>
        <w:jc w:val="both"/>
        <w:rPr/>
      </w:pPr>
      <w:r>
        <w:rPr>
          <w:sz w:val="28"/>
          <w:szCs w:val="28"/>
        </w:rPr>
        <w:t>оборудование информационно-вычислительного центра (ИВЦ);</w:t>
      </w:r>
    </w:p>
    <w:p>
      <w:pPr>
        <w:pStyle w:val="Normal"/>
        <w:numPr>
          <w:ilvl w:val="0"/>
          <w:numId w:val="22"/>
        </w:numPr>
        <w:spacing w:lineRule="auto" w:line="264"/>
        <w:jc w:val="both"/>
        <w:rPr/>
      </w:pPr>
      <w:r>
        <w:rPr>
          <w:sz w:val="28"/>
          <w:szCs w:val="28"/>
        </w:rPr>
        <w:t xml:space="preserve">отображения </w:t>
      </w:r>
      <w:r>
        <w:rPr>
          <w:i/>
          <w:sz w:val="28"/>
          <w:szCs w:val="28"/>
        </w:rPr>
        <w:t>информации</w:t>
      </w:r>
      <w:r>
        <w:rPr>
          <w:sz w:val="28"/>
          <w:szCs w:val="28"/>
        </w:rPr>
        <w:t xml:space="preserve"> (</w:t>
      </w:r>
      <w:r>
        <w:rPr>
          <w:i/>
          <w:sz w:val="28"/>
          <w:szCs w:val="28"/>
        </w:rPr>
        <w:t>данных</w:t>
      </w:r>
      <w:r>
        <w:rPr>
          <w:sz w:val="28"/>
          <w:szCs w:val="28"/>
        </w:rPr>
        <w:t xml:space="preserve">) у руководителей предприятия (подразделений) или получателей </w:t>
      </w:r>
      <w:r>
        <w:rPr>
          <w:i/>
          <w:sz w:val="28"/>
          <w:szCs w:val="28"/>
        </w:rPr>
        <w:t>информации</w:t>
      </w:r>
      <w:r>
        <w:rPr>
          <w:sz w:val="28"/>
          <w:szCs w:val="28"/>
        </w:rPr>
        <w:t>;</w:t>
      </w:r>
    </w:p>
    <w:p>
      <w:pPr>
        <w:pStyle w:val="Normal"/>
        <w:numPr>
          <w:ilvl w:val="0"/>
          <w:numId w:val="22"/>
        </w:numPr>
        <w:spacing w:lineRule="auto" w:line="264"/>
        <w:jc w:val="both"/>
        <w:rPr/>
      </w:pPr>
      <w:r>
        <w:rPr>
          <w:sz w:val="28"/>
          <w:szCs w:val="28"/>
        </w:rPr>
        <w:t xml:space="preserve">приема и передачи управляющей </w:t>
      </w:r>
      <w:r>
        <w:rPr>
          <w:i/>
          <w:sz w:val="28"/>
          <w:szCs w:val="28"/>
        </w:rPr>
        <w:t>информации</w:t>
      </w:r>
      <w:r>
        <w:rPr>
          <w:sz w:val="28"/>
          <w:szCs w:val="28"/>
        </w:rPr>
        <w:t xml:space="preserve"> на объект.</w:t>
      </w:r>
    </w:p>
    <w:p>
      <w:pPr>
        <w:pStyle w:val="Normal"/>
        <w:spacing w:lineRule="auto" w:line="264"/>
        <w:ind w:firstLine="720"/>
        <w:jc w:val="both"/>
        <w:rPr>
          <w:sz w:val="28"/>
          <w:szCs w:val="28"/>
        </w:rPr>
      </w:pPr>
      <w:r>
        <w:rPr>
          <w:sz w:val="28"/>
          <w:szCs w:val="28"/>
        </w:rPr>
        <w:t xml:space="preserve">Взаимная связь указанных классов устройств </w:t>
      </w:r>
      <w:r>
        <w:rPr>
          <w:i/>
          <w:sz w:val="28"/>
          <w:szCs w:val="28"/>
        </w:rPr>
        <w:t>комплекса технических средств</w:t>
      </w:r>
      <w:r>
        <w:rPr>
          <w:sz w:val="28"/>
          <w:szCs w:val="28"/>
        </w:rPr>
        <w:t xml:space="preserve"> представлена на рис. 1.5. Рассмотрим взаимодействие устройств </w:t>
      </w:r>
      <w:r>
        <w:rPr>
          <w:i/>
          <w:sz w:val="28"/>
          <w:szCs w:val="28"/>
        </w:rPr>
        <w:t>комплекса технических средств</w:t>
      </w:r>
      <w:r>
        <w:rPr>
          <w:sz w:val="28"/>
          <w:szCs w:val="28"/>
        </w:rPr>
        <w:t>.</w:t>
      </w:r>
    </w:p>
    <w:p>
      <w:pPr>
        <w:pStyle w:val="Normal"/>
        <w:spacing w:lineRule="auto" w:line="264"/>
        <w:ind w:firstLine="720"/>
        <w:jc w:val="both"/>
        <w:rPr>
          <w:sz w:val="28"/>
          <w:szCs w:val="28"/>
        </w:rPr>
      </w:pPr>
      <w:r>
        <w:rPr>
          <w:i/>
          <w:sz w:val="28"/>
          <w:szCs w:val="28"/>
        </w:rPr>
        <w:t>Устройства регистрации информации</w:t>
      </w:r>
      <w:r>
        <w:rPr>
          <w:sz w:val="28"/>
          <w:szCs w:val="28"/>
        </w:rPr>
        <w:t xml:space="preserve"> устанавливаются в местах возникновения </w:t>
      </w:r>
      <w:r>
        <w:rPr>
          <w:i/>
          <w:sz w:val="28"/>
          <w:szCs w:val="28"/>
        </w:rPr>
        <w:t>информации</w:t>
      </w:r>
      <w:r>
        <w:rPr>
          <w:sz w:val="28"/>
          <w:szCs w:val="28"/>
        </w:rPr>
        <w:t xml:space="preserve"> (производственные участки, цеха, службы завода) и предназначены для  механизированной фиксации </w:t>
      </w:r>
      <w:r>
        <w:rPr>
          <w:i/>
          <w:sz w:val="28"/>
          <w:szCs w:val="28"/>
        </w:rPr>
        <w:t>информации</w:t>
      </w:r>
      <w:r>
        <w:rPr>
          <w:sz w:val="28"/>
          <w:szCs w:val="28"/>
        </w:rPr>
        <w:t xml:space="preserve"> о результатах и изменениях в производственном процессе (движение деталей по технологическим маршрутам, наличие страховых запасов, запуск деталей в производство, учет рабочего времени и т.д.). Результатом функционирования средств регистрации и сбора </w:t>
      </w:r>
      <w:r>
        <w:rPr>
          <w:i/>
          <w:sz w:val="28"/>
          <w:szCs w:val="28"/>
        </w:rPr>
        <w:t>данных</w:t>
      </w:r>
      <w:r>
        <w:rPr>
          <w:sz w:val="28"/>
          <w:szCs w:val="28"/>
        </w:rPr>
        <w:t xml:space="preserve"> является их согласование и преобразование к виду, удобному для поступления по каналам связи или получения машинного носителя для передачи в персональный компьютер (сервер) информационно-вычислительного центра.</w:t>
      </w:r>
    </w:p>
    <w:p>
      <w:pPr>
        <w:pStyle w:val="Normal"/>
        <w:spacing w:lineRule="auto" w:line="264"/>
        <w:ind w:firstLine="720"/>
        <w:jc w:val="both"/>
        <w:rPr/>
      </w:pPr>
      <w:r>
        <w:rPr>
          <w:i/>
          <w:sz w:val="28"/>
          <w:szCs w:val="28"/>
        </w:rPr>
        <w:t>Средства накопления</w:t>
      </w:r>
      <w:r>
        <w:rPr>
          <w:sz w:val="28"/>
          <w:szCs w:val="28"/>
        </w:rPr>
        <w:t xml:space="preserve">, частичной обработки и передачи </w:t>
      </w:r>
      <w:r>
        <w:rPr>
          <w:i/>
          <w:sz w:val="28"/>
          <w:szCs w:val="28"/>
        </w:rPr>
        <w:t>информации</w:t>
      </w:r>
      <w:r>
        <w:rPr>
          <w:sz w:val="28"/>
          <w:szCs w:val="28"/>
        </w:rPr>
        <w:t xml:space="preserve"> выполняют функции решения </w:t>
      </w:r>
      <w:r>
        <w:rPr>
          <w:i/>
          <w:sz w:val="28"/>
          <w:szCs w:val="28"/>
        </w:rPr>
        <w:t>задач</w:t>
      </w:r>
      <w:r>
        <w:rPr>
          <w:sz w:val="28"/>
          <w:szCs w:val="28"/>
        </w:rPr>
        <w:t xml:space="preserve"> оперативного </w:t>
      </w:r>
      <w:r>
        <w:rPr>
          <w:i/>
          <w:sz w:val="28"/>
          <w:szCs w:val="28"/>
        </w:rPr>
        <w:t>управления</w:t>
      </w:r>
      <w:r>
        <w:rPr>
          <w:sz w:val="28"/>
          <w:szCs w:val="28"/>
        </w:rPr>
        <w:t xml:space="preserve"> производством на уровне цеха (подразделения), а также связи по каналам с устройствами сбора </w:t>
      </w:r>
      <w:r>
        <w:rPr>
          <w:i/>
          <w:sz w:val="28"/>
          <w:szCs w:val="28"/>
        </w:rPr>
        <w:t>данных</w:t>
      </w:r>
      <w:r>
        <w:rPr>
          <w:sz w:val="28"/>
          <w:szCs w:val="28"/>
        </w:rPr>
        <w:t xml:space="preserve"> и с ИВЦ. ИВЦ предназначен для обработки производственно-экономической </w:t>
      </w:r>
      <w:r>
        <w:rPr>
          <w:i/>
          <w:sz w:val="28"/>
          <w:szCs w:val="28"/>
        </w:rPr>
        <w:t>информации</w:t>
      </w:r>
      <w:r>
        <w:rPr>
          <w:sz w:val="28"/>
          <w:szCs w:val="28"/>
        </w:rPr>
        <w:t xml:space="preserve"> в больших объемах. Комплектуется оборудованием различных классов:</w:t>
      </w:r>
    </w:p>
    <w:p>
      <w:pPr>
        <w:pStyle w:val="Normal"/>
        <w:numPr>
          <w:ilvl w:val="0"/>
          <w:numId w:val="25"/>
        </w:numPr>
        <w:spacing w:lineRule="auto" w:line="264"/>
        <w:jc w:val="both"/>
        <w:rPr>
          <w:sz w:val="28"/>
          <w:szCs w:val="28"/>
        </w:rPr>
      </w:pPr>
      <w:r>
        <w:rPr>
          <w:sz w:val="28"/>
          <w:szCs w:val="28"/>
        </w:rPr>
        <w:t>средств вычислительной техники,</w:t>
      </w:r>
    </w:p>
    <w:p>
      <w:pPr>
        <w:pStyle w:val="Normal"/>
        <w:numPr>
          <w:ilvl w:val="0"/>
          <w:numId w:val="25"/>
        </w:numPr>
        <w:spacing w:lineRule="auto" w:line="264"/>
        <w:jc w:val="both"/>
        <w:rPr>
          <w:sz w:val="28"/>
          <w:szCs w:val="28"/>
        </w:rPr>
      </w:pPr>
      <w:r>
        <w:rPr>
          <w:sz w:val="28"/>
          <w:szCs w:val="28"/>
        </w:rPr>
        <w:t xml:space="preserve">комплекта вспомогательных устройств приема-передачи </w:t>
      </w:r>
      <w:r>
        <w:rPr>
          <w:i/>
          <w:sz w:val="28"/>
          <w:szCs w:val="28"/>
        </w:rPr>
        <w:t>информации</w:t>
      </w:r>
      <w:r>
        <w:rPr>
          <w:sz w:val="28"/>
          <w:szCs w:val="28"/>
        </w:rPr>
        <w:t>,</w:t>
      </w:r>
    </w:p>
    <w:p>
      <w:pPr>
        <w:pStyle w:val="Normal"/>
        <w:numPr>
          <w:ilvl w:val="0"/>
          <w:numId w:val="25"/>
        </w:numPr>
        <w:spacing w:lineRule="auto" w:line="264"/>
        <w:jc w:val="both"/>
        <w:rPr>
          <w:sz w:val="28"/>
          <w:szCs w:val="28"/>
        </w:rPr>
      </w:pPr>
      <w:r>
        <w:rPr>
          <w:sz w:val="28"/>
          <w:szCs w:val="28"/>
        </w:rPr>
        <w:t>архивной техники для хранения информационных массивов,</w:t>
      </w:r>
    </w:p>
    <w:p>
      <w:pPr>
        <w:pStyle w:val="Normal"/>
        <w:spacing w:lineRule="auto" w:line="264"/>
        <w:rPr>
          <w:sz w:val="28"/>
          <w:szCs w:val="28"/>
        </w:rPr>
      </w:pPr>
      <w:r>
        <w:rPr>
          <w:sz w:val="28"/>
          <w:szCs w:val="28"/>
          <w:lang w:val="en-US" w:eastAsia="en-US"/>
        </w:rPr>
        <mc:AlternateContent>
          <mc:Choice Requires="wpg">
            <w:drawing>
              <wp:inline distT="0" distB="0" distL="0" distR="0">
                <wp:extent cx="6089650" cy="4686300"/>
                <wp:effectExtent l="0" t="0" r="0" b="0"/>
                <wp:docPr id="5" name=""/>
                <a:graphic xmlns:a="http://schemas.openxmlformats.org/drawingml/2006/main">
                  <a:graphicData uri="http://schemas.microsoft.com/office/word/2010/wordprocessingGroup">
                    <wpg:wgp>
                      <wpg:cNvGrpSpPr/>
                      <wpg:grpSpPr>
                        <a:xfrm>
                          <a:off x="0" y="0"/>
                          <a:ext cx="6089040" cy="4685760"/>
                        </a:xfrm>
                      </wpg:grpSpPr>
                      <wps:wsp>
                        <wps:cNvSpPr txBox="1"/>
                        <wps:spPr>
                          <a:xfrm>
                            <a:off x="4598640" y="841320"/>
                            <a:ext cx="1490400" cy="86364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4"/>
                                  <w:rFonts w:ascii="Times New Roman" w:hAnsi="Times New Roman" w:eastAsia="Times New Roman" w:cs="Times New Roman"/>
                                  <w:color w:val="auto"/>
                                  <w:lang w:val="ru-RU" w:bidi="ar-SA"/>
                                </w:rPr>
                                <w:t>Устройства регистрации информации (1)</w:t>
                              </w:r>
                            </w:p>
                          </w:txbxContent>
                        </wps:txbx>
                        <wps:bodyPr wrap="square">
                          <a:noAutofit/>
                        </wps:bodyPr>
                      </wps:wsp>
                      <wps:wsp>
                        <wps:cNvSpPr txBox="1"/>
                        <wps:spPr>
                          <a:xfrm>
                            <a:off x="0" y="841320"/>
                            <a:ext cx="1614960" cy="86364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4"/>
                                  <w:rFonts w:ascii="Times New Roman" w:hAnsi="Times New Roman" w:eastAsia="Times New Roman" w:cs="Times New Roman"/>
                                  <w:color w:val="auto"/>
                                  <w:lang w:val="ru-RU" w:bidi="ar-SA"/>
                                </w:rPr>
                                <w:t>Устройства приема и передачи управляющей информации (5)</w:t>
                              </w:r>
                            </w:p>
                          </w:txbxContent>
                        </wps:txbx>
                        <wps:bodyPr wrap="square" lIns="0" rIns="0" tIns="0" bIns="0">
                          <a:noAutofit/>
                        </wps:bodyPr>
                      </wps:wsp>
                      <wps:wsp>
                        <wps:cNvSpPr txBox="1"/>
                        <wps:spPr>
                          <a:xfrm>
                            <a:off x="4598640" y="2816280"/>
                            <a:ext cx="1490400" cy="86364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4"/>
                                  <w:rFonts w:ascii="Times New Roman" w:hAnsi="Times New Roman" w:eastAsia="Times New Roman" w:cs="Times New Roman"/>
                                  <w:color w:val="auto"/>
                                  <w:lang w:val="ru-RU" w:bidi="ar-SA"/>
                                </w:rPr>
                                <w:t>Устройства накопления и передачи информации (2)</w:t>
                              </w:r>
                            </w:p>
                          </w:txbxContent>
                        </wps:txbx>
                        <wps:bodyPr wrap="square" tIns="0" bIns="0">
                          <a:noAutofit/>
                        </wps:bodyPr>
                      </wps:wsp>
                      <wps:wsp>
                        <wps:cNvSpPr txBox="1"/>
                        <wps:spPr>
                          <a:xfrm>
                            <a:off x="2362320" y="2816280"/>
                            <a:ext cx="1490400" cy="86364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4"/>
                                  <w:rFonts w:ascii="Times New Roman" w:hAnsi="Times New Roman" w:eastAsia="Times New Roman" w:cs="Times New Roman"/>
                                  <w:color w:val="auto"/>
                                  <w:lang w:val="ru-RU" w:bidi="ar-SA"/>
                                </w:rPr>
                                <w:t>Информационно-вычислительный центр (</w:t>
                              </w:r>
                              <w:r>
                                <w:rPr>
                                  <w:kern w:val="2"/>
                                  <w:sz w:val="28"/>
                                  <w:szCs w:val="24"/>
                                  <w:b/>
                                  <w:rFonts w:ascii="Times New Roman" w:hAnsi="Times New Roman" w:eastAsia="Times New Roman" w:cs="Times New Roman"/>
                                  <w:color w:val="auto"/>
                                  <w:lang w:val="ru-RU" w:bidi="ar-SA"/>
                                </w:rPr>
                                <w:t>сервер</w:t>
                              </w:r>
                              <w:r>
                                <w:rPr>
                                  <w:kern w:val="2"/>
                                  <w:sz w:val="28"/>
                                  <w:szCs w:val="24"/>
                                  <w:rFonts w:ascii="Times New Roman" w:hAnsi="Times New Roman" w:eastAsia="Times New Roman" w:cs="Times New Roman"/>
                                  <w:color w:val="auto"/>
                                  <w:lang w:val="ru-RU" w:bidi="ar-SA"/>
                                </w:rPr>
                                <w:t>)</w:t>
                              </w:r>
                            </w:p>
                            <w:p>
                              <w:pPr>
                                <w:overflowPunct w:val="false"/>
                                <w:bidi w:val="0"/>
                                <w:jc w:val="center"/>
                                <w:rPr/>
                              </w:pPr>
                              <w:r>
                                <w:rPr>
                                  <w:kern w:val="2"/>
                                  <w:sz w:val="28"/>
                                  <w:szCs w:val="24"/>
                                  <w:rFonts w:ascii="Times New Roman" w:hAnsi="Times New Roman" w:eastAsia="Times New Roman" w:cs="Times New Roman"/>
                                  <w:color w:val="auto"/>
                                  <w:lang w:val="ru-RU" w:bidi="ar-SA"/>
                                </w:rPr>
                                <w:t>(3)</w:t>
                              </w:r>
                            </w:p>
                          </w:txbxContent>
                        </wps:txbx>
                        <wps:bodyPr wrap="square" lIns="0" rIns="0" tIns="0" bIns="0">
                          <a:noAutofit/>
                        </wps:bodyPr>
                      </wps:wsp>
                      <wps:wsp>
                        <wps:cNvSpPr txBox="1"/>
                        <wps:spPr>
                          <a:xfrm>
                            <a:off x="0" y="2816280"/>
                            <a:ext cx="1614960" cy="86364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4"/>
                                  <w:rFonts w:ascii="Times New Roman" w:hAnsi="Times New Roman" w:eastAsia="Times New Roman" w:cs="Times New Roman"/>
                                  <w:color w:val="auto"/>
                                  <w:lang w:val="ru-RU" w:bidi="ar-SA"/>
                                </w:rPr>
                                <w:t>Устройства отображения информации у получателей (4)</w:t>
                              </w:r>
                            </w:p>
                          </w:txbxContent>
                        </wps:txbx>
                        <wps:bodyPr wrap="square" tIns="0" bIns="0">
                          <a:noAutofit/>
                        </wps:bodyPr>
                      </wps:wsp>
                      <wps:wsp>
                        <wps:cNvSpPr txBox="1"/>
                        <wps:spPr>
                          <a:xfrm>
                            <a:off x="2362320" y="841320"/>
                            <a:ext cx="1490400" cy="86364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4"/>
                                  <w:rFonts w:ascii="Times New Roman" w:hAnsi="Times New Roman" w:eastAsia="Times New Roman" w:cs="Times New Roman"/>
                                  <w:color w:val="auto"/>
                                  <w:lang w:val="ru-RU" w:bidi="ar-SA"/>
                                </w:rPr>
                                <w:t>Объект</w:t>
                              </w:r>
                            </w:p>
                            <w:p>
                              <w:pPr>
                                <w:overflowPunct w:val="false"/>
                                <w:bidi w:val="0"/>
                                <w:jc w:val="center"/>
                                <w:rPr/>
                              </w:pPr>
                              <w:r>
                                <w:rPr>
                                  <w:kern w:val="2"/>
                                  <w:sz w:val="28"/>
                                  <w:szCs w:val="24"/>
                                  <w:rFonts w:ascii="Times New Roman" w:hAnsi="Times New Roman" w:eastAsia="Times New Roman" w:cs="Times New Roman"/>
                                  <w:color w:val="auto"/>
                                  <w:lang w:val="ru-RU" w:bidi="ar-SA"/>
                                </w:rPr>
                                <w:t xml:space="preserve"> управления</w:t>
                              </w:r>
                            </w:p>
                          </w:txbxContent>
                        </wps:txbx>
                        <wps:bodyPr wrap="square" tIns="154800">
                          <a:noAutofit/>
                        </wps:bodyPr>
                      </wps:wsp>
                      <wps:wsp>
                        <wps:cNvSpPr/>
                        <wps:spPr>
                          <a:xfrm>
                            <a:off x="1617480" y="1458000"/>
                            <a:ext cx="74484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3853800" y="1480680"/>
                            <a:ext cx="74484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1617480" y="3432960"/>
                            <a:ext cx="74484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3853800" y="3455640"/>
                            <a:ext cx="744840" cy="0"/>
                          </a:xfrm>
                          <a:prstGeom prst="line">
                            <a:avLst/>
                          </a:prstGeom>
                          <a:ln w="9360">
                            <a:solidFill>
                              <a:srgbClr val="000000"/>
                            </a:solidFill>
                            <a:miter/>
                            <a:tailEnd len="med" type="triangle" w="med"/>
                          </a:ln>
                        </wps:spPr>
                        <wps:style>
                          <a:lnRef idx="0"/>
                          <a:fillRef idx="0"/>
                          <a:effectRef idx="0"/>
                          <a:fontRef idx="minor"/>
                        </wps:style>
                        <wps:bodyPr/>
                      </wps:wsp>
                      <wps:wsp>
                        <wps:cNvSpPr/>
                        <wps:spPr>
                          <a:xfrm flipH="1">
                            <a:off x="1616760" y="1110600"/>
                            <a:ext cx="744840" cy="0"/>
                          </a:xfrm>
                          <a:prstGeom prst="line">
                            <a:avLst/>
                          </a:prstGeom>
                          <a:ln w="9360">
                            <a:solidFill>
                              <a:srgbClr val="000000"/>
                            </a:solidFill>
                            <a:miter/>
                            <a:tailEnd len="med" type="triangle" w="med"/>
                          </a:ln>
                        </wps:spPr>
                        <wps:style>
                          <a:lnRef idx="0"/>
                          <a:fillRef idx="0"/>
                          <a:effectRef idx="0"/>
                          <a:fontRef idx="minor"/>
                        </wps:style>
                        <wps:bodyPr/>
                      </wps:wsp>
                      <wps:wsp>
                        <wps:cNvSpPr/>
                        <wps:spPr>
                          <a:xfrm flipH="1">
                            <a:off x="1616760" y="3085560"/>
                            <a:ext cx="744840" cy="0"/>
                          </a:xfrm>
                          <a:prstGeom prst="line">
                            <a:avLst/>
                          </a:prstGeom>
                          <a:ln w="9360">
                            <a:solidFill>
                              <a:srgbClr val="000000"/>
                            </a:solidFill>
                            <a:miter/>
                            <a:tailEnd len="med" type="triangle" w="med"/>
                          </a:ln>
                        </wps:spPr>
                        <wps:style>
                          <a:lnRef idx="0"/>
                          <a:fillRef idx="0"/>
                          <a:effectRef idx="0"/>
                          <a:fontRef idx="minor"/>
                        </wps:style>
                        <wps:bodyPr/>
                      </wps:wsp>
                      <wps:wsp>
                        <wps:cNvSpPr/>
                        <wps:spPr>
                          <a:xfrm flipH="1">
                            <a:off x="3853080" y="1110600"/>
                            <a:ext cx="744840" cy="0"/>
                          </a:xfrm>
                          <a:prstGeom prst="line">
                            <a:avLst/>
                          </a:prstGeom>
                          <a:ln w="9360">
                            <a:solidFill>
                              <a:srgbClr val="000000"/>
                            </a:solidFill>
                            <a:miter/>
                            <a:tailEnd len="med" type="triangle" w="med"/>
                          </a:ln>
                        </wps:spPr>
                        <wps:style>
                          <a:lnRef idx="0"/>
                          <a:fillRef idx="0"/>
                          <a:effectRef idx="0"/>
                          <a:fontRef idx="minor"/>
                        </wps:style>
                        <wps:bodyPr/>
                      </wps:wsp>
                      <wps:wsp>
                        <wps:cNvSpPr/>
                        <wps:spPr>
                          <a:xfrm flipH="1">
                            <a:off x="3853080" y="3085560"/>
                            <a:ext cx="74484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498960" y="1704960"/>
                            <a:ext cx="0" cy="111060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5054760" y="1704960"/>
                            <a:ext cx="0" cy="111060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2860200" y="3702600"/>
                            <a:ext cx="0" cy="49356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2860200" y="370080"/>
                            <a:ext cx="0" cy="49356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1078920" y="1704240"/>
                            <a:ext cx="0" cy="11106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5634360" y="1727280"/>
                            <a:ext cx="0" cy="11106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3356640" y="369720"/>
                            <a:ext cx="0" cy="49356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3356640" y="3679200"/>
                            <a:ext cx="0" cy="49356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1629360" y="4320000"/>
                            <a:ext cx="3040560" cy="365760"/>
                          </a:xfrm>
                          <a:prstGeom prst="rect">
                            <a:avLst/>
                          </a:prstGeom>
                          <a:solidFill>
                            <a:srgbClr val="ffffff"/>
                          </a:solidFill>
                          <a:ln w="0">
                            <a:noFill/>
                          </a:ln>
                        </wps:spPr>
                        <wps:txbx>
                          <w:txbxContent>
                            <w:p>
                              <w:pPr>
                                <w:overflowPunct w:val="false"/>
                                <w:bidi w:val="0"/>
                                <w:spacing w:lineRule="auto" w:line="360"/>
                                <w:jc w:val="center"/>
                                <w:rPr/>
                              </w:pPr>
                              <w:r>
                                <w:rPr>
                                  <w:kern w:val="2"/>
                                  <w:sz w:val="28"/>
                                  <w:i/>
                                  <w:szCs w:val="28"/>
                                  <w:rFonts w:ascii="Times New Roman" w:hAnsi="Times New Roman" w:eastAsia="Times New Roman" w:cs="Times New Roman"/>
                                  <w:color w:val="auto"/>
                                  <w:lang w:val="ru-RU" w:bidi="ar-SA"/>
                                </w:rPr>
                                <w:t>Связь с управляющей надсистемой</w:t>
                              </w:r>
                            </w:p>
                          </w:txbxContent>
                        </wps:txbx>
                        <wps:bodyPr wrap="square" tIns="0">
                          <a:noAutofit/>
                        </wps:bodyPr>
                      </wps:wsp>
                      <wps:wsp>
                        <wps:cNvSpPr txBox="1"/>
                        <wps:spPr>
                          <a:xfrm>
                            <a:off x="534600" y="0"/>
                            <a:ext cx="5100480" cy="365760"/>
                          </a:xfrm>
                          <a:prstGeom prst="rect">
                            <a:avLst/>
                          </a:prstGeom>
                          <a:solidFill>
                            <a:srgbClr val="ffffff"/>
                          </a:solidFill>
                          <a:ln w="0">
                            <a:noFill/>
                          </a:ln>
                        </wps:spPr>
                        <wps:txbx>
                          <w:txbxContent>
                            <w:p>
                              <w:pPr>
                                <w:overflowPunct w:val="false"/>
                                <w:bidi w:val="0"/>
                                <w:rPr/>
                              </w:pPr>
                              <w:r>
                                <w:rPr>
                                  <w:kern w:val="2"/>
                                  <w:sz w:val="28"/>
                                  <w:i/>
                                  <w:szCs w:val="28"/>
                                  <w:rFonts w:ascii="Times New Roman" w:hAnsi="Times New Roman" w:eastAsia="Times New Roman" w:cs="Times New Roman"/>
                                  <w:color w:val="auto"/>
                                  <w:lang w:val="ru-RU" w:bidi="ar-SA"/>
                                </w:rPr>
                                <w:t>Взаимодействие с техникой других подсистем предприятия</w:t>
                              </w:r>
                            </w:p>
                          </w:txbxContent>
                        </wps:txbx>
                        <wps:bodyPr wrap="square">
                          <a:noAutofit/>
                        </wps:bodyPr>
                      </wps:wsp>
                    </wpg:wgp>
                  </a:graphicData>
                </a:graphic>
              </wp:inline>
            </w:drawing>
          </mc:Choice>
          <mc:Fallback>
            <w:pict>
              <v:group id="shape_0" style="position:absolute;margin-left:0pt;margin-top:0pt;width:479.45pt;height:368.95pt" coordorigin="0,0" coordsize="9589,7379">
                <v:shape id="shape_0" fillcolor="white" stroked="t" style="position:absolute;left:7242;top:1325;width:2346;height:1359;mso-wrap-style:square;v-text-anchor:top;mso-position-horizontal-relative:char" type="shapetype_202">
                  <v:textbox>
                    <w:txbxContent>
                      <w:p>
                        <w:pPr>
                          <w:overflowPunct w:val="false"/>
                          <w:bidi w:val="0"/>
                          <w:jc w:val="center"/>
                          <w:rPr/>
                        </w:pPr>
                        <w:r>
                          <w:rPr>
                            <w:kern w:val="2"/>
                            <w:sz w:val="28"/>
                            <w:szCs w:val="24"/>
                            <w:rFonts w:ascii="Times New Roman" w:hAnsi="Times New Roman" w:eastAsia="Times New Roman" w:cs="Times New Roman"/>
                            <w:color w:val="auto"/>
                            <w:lang w:val="ru-RU" w:bidi="ar-SA"/>
                          </w:rPr>
                          <w:t>Устройства регистрации информации (1)</w:t>
                        </w:r>
                      </w:p>
                    </w:txbxContent>
                  </v:textbox>
                  <v:fill o:detectmouseclick="t" type="solid" color2="black"/>
                  <v:stroke color="black" weight="9360" joinstyle="miter" endcap="flat"/>
                  <w10:wrap type="none"/>
                </v:shape>
                <v:shape id="shape_0" fillcolor="white" stroked="t" style="position:absolute;left:0;top:1325;width:2542;height:1359;mso-wrap-style:square;v-text-anchor:top;mso-position-horizontal-relative:char" type="shapetype_202">
                  <v:textbox>
                    <w:txbxContent>
                      <w:p>
                        <w:pPr>
                          <w:overflowPunct w:val="false"/>
                          <w:bidi w:val="0"/>
                          <w:jc w:val="center"/>
                          <w:rPr/>
                        </w:pPr>
                        <w:r>
                          <w:rPr>
                            <w:kern w:val="2"/>
                            <w:sz w:val="28"/>
                            <w:szCs w:val="24"/>
                            <w:rFonts w:ascii="Times New Roman" w:hAnsi="Times New Roman" w:eastAsia="Times New Roman" w:cs="Times New Roman"/>
                            <w:color w:val="auto"/>
                            <w:lang w:val="ru-RU" w:bidi="ar-SA"/>
                          </w:rPr>
                          <w:t>Устройства приема и передачи управляющей информации (5)</w:t>
                        </w:r>
                      </w:p>
                    </w:txbxContent>
                  </v:textbox>
                  <v:fill o:detectmouseclick="t" type="solid" color2="black"/>
                  <v:stroke color="black" weight="9360" joinstyle="miter" endcap="flat"/>
                </v:shape>
                <v:shape id="shape_0" fillcolor="white" stroked="t" style="position:absolute;left:7242;top:4435;width:2346;height:1359;mso-wrap-style:square;v-text-anchor:top;mso-position-horizontal-relative:char" type="shapetype_202">
                  <v:textbox>
                    <w:txbxContent>
                      <w:p>
                        <w:pPr>
                          <w:overflowPunct w:val="false"/>
                          <w:bidi w:val="0"/>
                          <w:jc w:val="center"/>
                          <w:rPr/>
                        </w:pPr>
                        <w:r>
                          <w:rPr>
                            <w:kern w:val="2"/>
                            <w:sz w:val="28"/>
                            <w:szCs w:val="24"/>
                            <w:rFonts w:ascii="Times New Roman" w:hAnsi="Times New Roman" w:eastAsia="Times New Roman" w:cs="Times New Roman"/>
                            <w:color w:val="auto"/>
                            <w:lang w:val="ru-RU" w:bidi="ar-SA"/>
                          </w:rPr>
                          <w:t>Устройства накопления и передачи информации (2)</w:t>
                        </w:r>
                      </w:p>
                    </w:txbxContent>
                  </v:textbox>
                  <v:fill o:detectmouseclick="t" type="solid" color2="black"/>
                  <v:stroke color="black" weight="9360" joinstyle="miter" endcap="flat"/>
                </v:shape>
                <v:shape id="shape_0" fillcolor="white" stroked="t" style="position:absolute;left:3720;top:4435;width:2346;height:1359;mso-wrap-style:square;v-text-anchor:top;mso-position-horizontal-relative:char" type="shapetype_202">
                  <v:textbox>
                    <w:txbxContent>
                      <w:p>
                        <w:pPr>
                          <w:overflowPunct w:val="false"/>
                          <w:bidi w:val="0"/>
                          <w:jc w:val="center"/>
                          <w:rPr/>
                        </w:pPr>
                        <w:r>
                          <w:rPr>
                            <w:kern w:val="2"/>
                            <w:sz w:val="28"/>
                            <w:szCs w:val="24"/>
                            <w:rFonts w:ascii="Times New Roman" w:hAnsi="Times New Roman" w:eastAsia="Times New Roman" w:cs="Times New Roman"/>
                            <w:color w:val="auto"/>
                            <w:lang w:val="ru-RU" w:bidi="ar-SA"/>
                          </w:rPr>
                          <w:t>Информационно-вычислительный центр (</w:t>
                        </w:r>
                        <w:r>
                          <w:rPr>
                            <w:kern w:val="2"/>
                            <w:sz w:val="28"/>
                            <w:szCs w:val="24"/>
                            <w:b/>
                            <w:rFonts w:ascii="Times New Roman" w:hAnsi="Times New Roman" w:eastAsia="Times New Roman" w:cs="Times New Roman"/>
                            <w:color w:val="auto"/>
                            <w:lang w:val="ru-RU" w:bidi="ar-SA"/>
                          </w:rPr>
                          <w:t>сервер</w:t>
                        </w:r>
                        <w:r>
                          <w:rPr>
                            <w:kern w:val="2"/>
                            <w:sz w:val="28"/>
                            <w:szCs w:val="24"/>
                            <w:rFonts w:ascii="Times New Roman" w:hAnsi="Times New Roman" w:eastAsia="Times New Roman" w:cs="Times New Roman"/>
                            <w:color w:val="auto"/>
                            <w:lang w:val="ru-RU" w:bidi="ar-SA"/>
                          </w:rPr>
                          <w:t>)</w:t>
                        </w:r>
                      </w:p>
                      <w:p>
                        <w:pPr>
                          <w:overflowPunct w:val="false"/>
                          <w:bidi w:val="0"/>
                          <w:jc w:val="center"/>
                          <w:rPr/>
                        </w:pPr>
                        <w:r>
                          <w:rPr>
                            <w:kern w:val="2"/>
                            <w:sz w:val="28"/>
                            <w:szCs w:val="24"/>
                            <w:rFonts w:ascii="Times New Roman" w:hAnsi="Times New Roman" w:eastAsia="Times New Roman" w:cs="Times New Roman"/>
                            <w:color w:val="auto"/>
                            <w:lang w:val="ru-RU" w:bidi="ar-SA"/>
                          </w:rPr>
                          <w:t>(3)</w:t>
                        </w:r>
                      </w:p>
                    </w:txbxContent>
                  </v:textbox>
                  <v:fill o:detectmouseclick="t" type="solid" color2="black"/>
                  <v:stroke color="black" weight="9360" joinstyle="miter" endcap="flat"/>
                </v:shape>
                <v:shape id="shape_0" fillcolor="white" stroked="t" style="position:absolute;left:0;top:4435;width:2542;height:1359;mso-wrap-style:square;v-text-anchor:top;mso-position-horizontal-relative:char" type="shapetype_202">
                  <v:textbox>
                    <w:txbxContent>
                      <w:p>
                        <w:pPr>
                          <w:overflowPunct w:val="false"/>
                          <w:bidi w:val="0"/>
                          <w:jc w:val="center"/>
                          <w:rPr/>
                        </w:pPr>
                        <w:r>
                          <w:rPr>
                            <w:kern w:val="2"/>
                            <w:sz w:val="28"/>
                            <w:szCs w:val="24"/>
                            <w:rFonts w:ascii="Times New Roman" w:hAnsi="Times New Roman" w:eastAsia="Times New Roman" w:cs="Times New Roman"/>
                            <w:color w:val="auto"/>
                            <w:lang w:val="ru-RU" w:bidi="ar-SA"/>
                          </w:rPr>
                          <w:t>Устройства отображения информации у получателей (4)</w:t>
                        </w:r>
                      </w:p>
                    </w:txbxContent>
                  </v:textbox>
                  <v:fill o:detectmouseclick="t" type="solid" color2="black"/>
                  <v:stroke color="black" weight="9360" joinstyle="miter" endcap="flat"/>
                </v:shape>
                <v:shape id="shape_0" fillcolor="white" stroked="t" style="position:absolute;left:3720;top:1325;width:2346;height:1359;mso-wrap-style:square;v-text-anchor:top;mso-position-horizontal-relative:char" type="shapetype_202">
                  <v:textbox>
                    <w:txbxContent>
                      <w:p>
                        <w:pPr>
                          <w:overflowPunct w:val="false"/>
                          <w:bidi w:val="0"/>
                          <w:jc w:val="center"/>
                          <w:rPr/>
                        </w:pPr>
                        <w:r>
                          <w:rPr>
                            <w:kern w:val="2"/>
                            <w:sz w:val="28"/>
                            <w:szCs w:val="24"/>
                            <w:rFonts w:ascii="Times New Roman" w:hAnsi="Times New Roman" w:eastAsia="Times New Roman" w:cs="Times New Roman"/>
                            <w:color w:val="auto"/>
                            <w:lang w:val="ru-RU" w:bidi="ar-SA"/>
                          </w:rPr>
                          <w:t>Объект</w:t>
                        </w:r>
                      </w:p>
                      <w:p>
                        <w:pPr>
                          <w:overflowPunct w:val="false"/>
                          <w:bidi w:val="0"/>
                          <w:jc w:val="center"/>
                          <w:rPr/>
                        </w:pPr>
                        <w:r>
                          <w:rPr>
                            <w:kern w:val="2"/>
                            <w:sz w:val="28"/>
                            <w:szCs w:val="24"/>
                            <w:rFonts w:ascii="Times New Roman" w:hAnsi="Times New Roman" w:eastAsia="Times New Roman" w:cs="Times New Roman"/>
                            <w:color w:val="auto"/>
                            <w:lang w:val="ru-RU" w:bidi="ar-SA"/>
                          </w:rPr>
                          <w:t xml:space="preserve"> управления</w:t>
                        </w:r>
                      </w:p>
                    </w:txbxContent>
                  </v:textbox>
                  <v:fill o:detectmouseclick="t" type="solid" color2="black"/>
                  <v:stroke color="black" weight="9360" joinstyle="miter" endcap="flat"/>
                </v:shape>
                <v:line id="shape_0" from="2547,2296" to="3719,2296" stroked="t" style="position:absolute;mso-position-horizontal-relative:char">
                  <v:stroke color="black" weight="9360" endarrow="block" endarrowwidth="medium" endarrowlength="medium" joinstyle="miter" endcap="flat"/>
                  <v:fill o:detectmouseclick="t" on="false"/>
                </v:line>
                <v:line id="shape_0" from="6069,2332" to="7241,2332" stroked="t" style="position:absolute;mso-position-horizontal-relative:char">
                  <v:stroke color="black" weight="9360" endarrow="block" endarrowwidth="medium" endarrowlength="medium" joinstyle="miter" endcap="flat"/>
                  <v:fill o:detectmouseclick="t" on="false"/>
                </v:line>
                <v:line id="shape_0" from="2547,5406" to="3719,5406" stroked="t" style="position:absolute;mso-position-horizontal-relative:char">
                  <v:stroke color="black" weight="9360" endarrow="block" endarrowwidth="medium" endarrowlength="medium" joinstyle="miter" endcap="flat"/>
                  <v:fill o:detectmouseclick="t" on="false"/>
                </v:line>
                <v:line id="shape_0" from="6069,5442" to="7241,5442" stroked="t" style="position:absolute;mso-position-horizontal-relative:char">
                  <v:stroke color="black" weight="9360" endarrow="block" endarrowwidth="medium" endarrowlength="medium" joinstyle="miter" endcap="flat"/>
                  <v:fill o:detectmouseclick="t" on="false"/>
                </v:line>
                <v:line id="shape_0" from="2546,1749" to="3718,1749" stroked="t" style="position:absolute;flip:x;mso-position-horizontal-relative:char">
                  <v:stroke color="black" weight="9360" endarrow="block" endarrowwidth="medium" endarrowlength="medium" joinstyle="miter" endcap="flat"/>
                  <v:fill o:detectmouseclick="t" on="false"/>
                </v:line>
                <v:line id="shape_0" from="2546,4859" to="3718,4859" stroked="t" style="position:absolute;flip:x;mso-position-horizontal-relative:char">
                  <v:stroke color="black" weight="9360" endarrow="block" endarrowwidth="medium" endarrowlength="medium" joinstyle="miter" endcap="flat"/>
                  <v:fill o:detectmouseclick="t" on="false"/>
                </v:line>
                <v:line id="shape_0" from="6068,1749" to="7240,1749" stroked="t" style="position:absolute;flip:x;mso-position-horizontal-relative:char">
                  <v:stroke color="black" weight="9360" endarrow="block" endarrowwidth="medium" endarrowlength="medium" joinstyle="miter" endcap="flat"/>
                  <v:fill o:detectmouseclick="t" on="false"/>
                </v:line>
                <v:line id="shape_0" from="6068,4859" to="7240,4859" stroked="t" style="position:absolute;flip:x;mso-position-horizontal-relative:char">
                  <v:stroke color="black" weight="9360" endarrow="block" endarrowwidth="medium" endarrowlength="medium" joinstyle="miter" endcap="flat"/>
                  <v:fill o:detectmouseclick="t" on="false"/>
                </v:line>
                <v:line id="shape_0" from="786,2685" to="786,4433" stroked="t" style="position:absolute;mso-position-horizontal-relative:char">
                  <v:stroke color="black" weight="9360" endarrow="block" endarrowwidth="medium" endarrowlength="medium" joinstyle="miter" endcap="flat"/>
                  <v:fill o:detectmouseclick="t" on="false"/>
                </v:line>
                <v:line id="shape_0" from="7960,2685" to="7960,4433" stroked="t" style="position:absolute;mso-position-horizontal-relative:char">
                  <v:stroke color="black" weight="9360" endarrow="block" endarrowwidth="medium" endarrowlength="medium" joinstyle="miter" endcap="flat"/>
                  <v:fill o:detectmouseclick="t" on="false"/>
                </v:line>
                <v:line id="shape_0" from="4504,5831" to="4504,6607" stroked="t" style="position:absolute;mso-position-horizontal-relative:char">
                  <v:stroke color="black" weight="9360" endarrow="block" endarrowwidth="medium" endarrowlength="medium" joinstyle="miter" endcap="flat"/>
                  <v:fill o:detectmouseclick="t" on="false"/>
                </v:line>
                <v:line id="shape_0" from="4504,583" to="4504,1359" stroked="t" style="position:absolute;mso-position-horizontal-relative:char">
                  <v:stroke color="black" weight="9360" endarrow="block" endarrowwidth="medium" endarrowlength="medium" joinstyle="miter" endcap="flat"/>
                  <v:fill o:detectmouseclick="t" on="false"/>
                </v:line>
                <v:line id="shape_0" from="1699,2684" to="1699,4432" stroked="t" style="position:absolute;flip:y;mso-position-horizontal-relative:char">
                  <v:stroke color="black" weight="9360" endarrow="block" endarrowwidth="medium" endarrowlength="medium" joinstyle="miter" endcap="flat"/>
                  <v:fill o:detectmouseclick="t" on="false"/>
                </v:line>
                <v:line id="shape_0" from="8873,2720" to="8873,4468" stroked="t" style="position:absolute;flip:y;mso-position-horizontal-relative:char">
                  <v:stroke color="black" weight="9360" endarrow="block" endarrowwidth="medium" endarrowlength="medium" joinstyle="miter" endcap="flat"/>
                  <v:fill o:detectmouseclick="t" on="false"/>
                </v:line>
                <v:line id="shape_0" from="5286,582" to="5286,1358" stroked="t" style="position:absolute;flip:y;mso-position-horizontal-relative:char">
                  <v:stroke color="black" weight="9360" endarrow="block" endarrowwidth="medium" endarrowlength="medium" joinstyle="miter" endcap="flat"/>
                  <v:fill o:detectmouseclick="t" on="false"/>
                </v:line>
                <v:line id="shape_0" from="5286,5794" to="5286,6570" stroked="t" style="position:absolute;flip:y;mso-position-horizontal-relative:char">
                  <v:stroke color="black" weight="9360" endarrow="block" endarrowwidth="medium" endarrowlength="medium" joinstyle="miter" endcap="flat"/>
                  <v:fill o:detectmouseclick="t" on="false"/>
                </v:line>
                <v:shape id="shape_0" fillcolor="white" stroked="f" style="position:absolute;left:2566;top:6803;width:4787;height:575;mso-wrap-style:square;v-text-anchor:top;mso-position-horizontal-relative:char" type="shapetype_202">
                  <v:textbox>
                    <w:txbxContent>
                      <w:p>
                        <w:pPr>
                          <w:overflowPunct w:val="false"/>
                          <w:bidi w:val="0"/>
                          <w:spacing w:lineRule="auto" w:line="360"/>
                          <w:jc w:val="center"/>
                          <w:rPr/>
                        </w:pPr>
                        <w:r>
                          <w:rPr>
                            <w:kern w:val="2"/>
                            <w:sz w:val="28"/>
                            <w:i/>
                            <w:szCs w:val="28"/>
                            <w:rFonts w:ascii="Times New Roman" w:hAnsi="Times New Roman" w:eastAsia="Times New Roman" w:cs="Times New Roman"/>
                            <w:color w:val="auto"/>
                            <w:lang w:val="ru-RU" w:bidi="ar-SA"/>
                          </w:rPr>
                          <w:t>Связь с управляющей надсистемой</w:t>
                        </w:r>
                      </w:p>
                    </w:txbxContent>
                  </v:textbox>
                  <v:fill o:detectmouseclick="t" type="solid" color2="black"/>
                  <v:stroke color="#3465a4" joinstyle="round" endcap="flat"/>
                </v:shape>
                <v:shape id="shape_0" fillcolor="white" stroked="f" style="position:absolute;left:842;top:0;width:8031;height:575;mso-wrap-style:square;v-text-anchor:top;mso-position-horizontal-relative:char" type="shapetype_202">
                  <v:textbox>
                    <w:txbxContent>
                      <w:p>
                        <w:pPr>
                          <w:overflowPunct w:val="false"/>
                          <w:bidi w:val="0"/>
                          <w:rPr/>
                        </w:pPr>
                        <w:r>
                          <w:rPr>
                            <w:kern w:val="2"/>
                            <w:sz w:val="28"/>
                            <w:i/>
                            <w:szCs w:val="28"/>
                            <w:rFonts w:ascii="Times New Roman" w:hAnsi="Times New Roman" w:eastAsia="Times New Roman" w:cs="Times New Roman"/>
                            <w:color w:val="auto"/>
                            <w:lang w:val="ru-RU" w:bidi="ar-SA"/>
                          </w:rPr>
                          <w:t>Взаимодействие с техникой других подсистем предприятия</w:t>
                        </w:r>
                      </w:p>
                    </w:txbxContent>
                  </v:textbox>
                  <v:fill o:detectmouseclick="t" type="solid" color2="black"/>
                  <v:stroke color="#3465a4" joinstyle="round" endcap="flat"/>
                </v:shape>
              </v:group>
            </w:pict>
          </mc:Fallback>
        </mc:AlternateContent>
      </w:r>
    </w:p>
    <w:p>
      <w:pPr>
        <w:pStyle w:val="Normal"/>
        <w:spacing w:lineRule="auto" w:line="264"/>
        <w:jc w:val="center"/>
        <w:rPr>
          <w:sz w:val="28"/>
          <w:szCs w:val="28"/>
        </w:rPr>
      </w:pPr>
      <w:r>
        <w:rPr>
          <w:sz w:val="28"/>
          <w:szCs w:val="28"/>
        </w:rPr>
        <w:t>Рисунок 1.5</w:t>
      </w:r>
      <w:r>
        <w:rPr>
          <w:b/>
          <w:sz w:val="28"/>
          <w:szCs w:val="28"/>
        </w:rPr>
        <w:t xml:space="preserve"> –</w:t>
      </w:r>
      <w:r>
        <w:rPr>
          <w:sz w:val="28"/>
          <w:szCs w:val="28"/>
        </w:rPr>
        <w:t xml:space="preserve"> Взаимная связь устройств </w:t>
      </w:r>
      <w:r>
        <w:rPr>
          <w:i/>
          <w:sz w:val="28"/>
          <w:szCs w:val="28"/>
        </w:rPr>
        <w:t>комплекса технических средств</w:t>
      </w:r>
      <w:r>
        <w:rPr>
          <w:sz w:val="28"/>
          <w:szCs w:val="28"/>
        </w:rPr>
        <w:t xml:space="preserve"> в процессе компьютерной обработки </w:t>
      </w:r>
      <w:r>
        <w:rPr>
          <w:i/>
          <w:sz w:val="28"/>
          <w:szCs w:val="28"/>
        </w:rPr>
        <w:t>информации</w:t>
      </w:r>
    </w:p>
    <w:p>
      <w:pPr>
        <w:pStyle w:val="Normal"/>
        <w:spacing w:lineRule="auto" w:line="264"/>
        <w:jc w:val="center"/>
        <w:rPr>
          <w:sz w:val="28"/>
          <w:szCs w:val="28"/>
        </w:rPr>
      </w:pPr>
      <w:r>
        <w:rPr>
          <w:sz w:val="28"/>
          <w:szCs w:val="28"/>
        </w:rPr>
      </w:r>
    </w:p>
    <w:p>
      <w:pPr>
        <w:pStyle w:val="Normal"/>
        <w:numPr>
          <w:ilvl w:val="0"/>
          <w:numId w:val="25"/>
        </w:numPr>
        <w:spacing w:lineRule="auto" w:line="264"/>
        <w:jc w:val="both"/>
        <w:rPr>
          <w:sz w:val="28"/>
          <w:szCs w:val="28"/>
        </w:rPr>
      </w:pPr>
      <w:r>
        <w:rPr>
          <w:sz w:val="28"/>
          <w:szCs w:val="28"/>
        </w:rPr>
        <w:t>сервисной аппаратуры,</w:t>
      </w:r>
    </w:p>
    <w:p>
      <w:pPr>
        <w:pStyle w:val="Normal"/>
        <w:numPr>
          <w:ilvl w:val="0"/>
          <w:numId w:val="25"/>
        </w:numPr>
        <w:spacing w:lineRule="auto" w:line="264"/>
        <w:jc w:val="both"/>
        <w:rPr>
          <w:sz w:val="28"/>
          <w:szCs w:val="28"/>
        </w:rPr>
      </w:pPr>
      <w:r>
        <w:rPr>
          <w:sz w:val="28"/>
          <w:szCs w:val="28"/>
        </w:rPr>
        <w:t>средств питания,</w:t>
      </w:r>
    </w:p>
    <w:p>
      <w:pPr>
        <w:pStyle w:val="Normal"/>
        <w:numPr>
          <w:ilvl w:val="0"/>
          <w:numId w:val="25"/>
        </w:numPr>
        <w:spacing w:lineRule="auto" w:line="264"/>
        <w:jc w:val="both"/>
        <w:rPr>
          <w:sz w:val="28"/>
          <w:szCs w:val="28"/>
        </w:rPr>
      </w:pPr>
      <w:r>
        <w:rPr>
          <w:sz w:val="28"/>
          <w:szCs w:val="28"/>
        </w:rPr>
        <w:t>устройств для комфортных условий работы техники, персонала;</w:t>
      </w:r>
    </w:p>
    <w:p>
      <w:pPr>
        <w:pStyle w:val="Normal"/>
        <w:numPr>
          <w:ilvl w:val="0"/>
          <w:numId w:val="25"/>
        </w:numPr>
        <w:spacing w:lineRule="auto" w:line="264"/>
        <w:jc w:val="both"/>
        <w:rPr>
          <w:sz w:val="28"/>
          <w:szCs w:val="28"/>
        </w:rPr>
      </w:pPr>
      <w:r>
        <w:rPr>
          <w:sz w:val="28"/>
          <w:szCs w:val="28"/>
        </w:rPr>
        <w:t>другого оборудования.</w:t>
      </w:r>
    </w:p>
    <w:p>
      <w:pPr>
        <w:pStyle w:val="Normal"/>
        <w:spacing w:lineRule="auto" w:line="264"/>
        <w:ind w:firstLine="720"/>
        <w:jc w:val="both"/>
        <w:rPr/>
      </w:pPr>
      <w:r>
        <w:rPr>
          <w:sz w:val="28"/>
          <w:szCs w:val="28"/>
        </w:rPr>
        <w:t xml:space="preserve">После переработки </w:t>
      </w:r>
      <w:r>
        <w:rPr>
          <w:i/>
          <w:sz w:val="28"/>
          <w:szCs w:val="28"/>
        </w:rPr>
        <w:t>информации</w:t>
      </w:r>
      <w:r>
        <w:rPr>
          <w:sz w:val="28"/>
          <w:szCs w:val="28"/>
        </w:rPr>
        <w:t xml:space="preserve"> на ИВЦ в </w:t>
      </w:r>
      <w:r>
        <w:rPr>
          <w:i/>
          <w:sz w:val="28"/>
          <w:szCs w:val="28"/>
        </w:rPr>
        <w:t>данные</w:t>
      </w:r>
      <w:r>
        <w:rPr>
          <w:sz w:val="28"/>
          <w:szCs w:val="28"/>
        </w:rPr>
        <w:t xml:space="preserve"> последние поступают на устройства отображения, установленные у руководителей предприятия (директор, главный инженер, диспетчер и т.д.), которые на основании полученной </w:t>
      </w:r>
      <w:r>
        <w:rPr>
          <w:i/>
          <w:sz w:val="28"/>
          <w:szCs w:val="28"/>
        </w:rPr>
        <w:t>информации</w:t>
      </w:r>
      <w:r>
        <w:rPr>
          <w:sz w:val="28"/>
          <w:szCs w:val="28"/>
        </w:rPr>
        <w:t xml:space="preserve"> принимают решения об изменении хода производственного </w:t>
      </w:r>
      <w:r>
        <w:rPr>
          <w:i/>
          <w:sz w:val="28"/>
          <w:szCs w:val="28"/>
        </w:rPr>
        <w:t>процесса</w:t>
      </w:r>
      <w:r>
        <w:rPr>
          <w:sz w:val="28"/>
          <w:szCs w:val="28"/>
        </w:rPr>
        <w:t xml:space="preserve"> и выдают при необходимости соответствующие управляющие воздействия на объект. Указанные инфопотоки обеспечиваются устройствами класса 5.</w:t>
      </w:r>
    </w:p>
    <w:p>
      <w:pPr>
        <w:pStyle w:val="Normal"/>
        <w:spacing w:lineRule="auto" w:line="264"/>
        <w:ind w:firstLine="720"/>
        <w:jc w:val="both"/>
        <w:rPr/>
      </w:pPr>
      <w:r>
        <w:rPr>
          <w:sz w:val="28"/>
          <w:szCs w:val="28"/>
        </w:rPr>
        <w:t xml:space="preserve">С точки зрения функционирования </w:t>
      </w:r>
      <w:r>
        <w:rPr>
          <w:i/>
          <w:sz w:val="28"/>
          <w:szCs w:val="28"/>
        </w:rPr>
        <w:t>КТС</w:t>
      </w:r>
      <w:r>
        <w:rPr>
          <w:sz w:val="28"/>
          <w:szCs w:val="28"/>
        </w:rPr>
        <w:t xml:space="preserve">, </w:t>
      </w:r>
      <w:r>
        <w:rPr>
          <w:i/>
          <w:sz w:val="28"/>
          <w:szCs w:val="28"/>
        </w:rPr>
        <w:t>система управления</w:t>
      </w:r>
      <w:r>
        <w:rPr>
          <w:sz w:val="28"/>
          <w:szCs w:val="28"/>
        </w:rPr>
        <w:t xml:space="preserve"> должна быть информационно-замкнутой, поэтому отдельные устройства комплекса объединены между собой линиями прямых и обратных связей, что позволяет повысить оперативность и надежность </w:t>
      </w:r>
      <w:r>
        <w:rPr>
          <w:i/>
          <w:sz w:val="28"/>
          <w:szCs w:val="28"/>
        </w:rPr>
        <w:t>управления</w:t>
      </w:r>
      <w:r>
        <w:rPr>
          <w:sz w:val="28"/>
          <w:szCs w:val="28"/>
        </w:rPr>
        <w:t>.</w:t>
      </w:r>
    </w:p>
    <w:p>
      <w:pPr>
        <w:pStyle w:val="Normal"/>
        <w:spacing w:lineRule="auto" w:line="264"/>
        <w:ind w:firstLine="720"/>
        <w:jc w:val="both"/>
        <w:rPr/>
      </w:pPr>
      <w:r>
        <w:rPr>
          <w:sz w:val="28"/>
          <w:szCs w:val="28"/>
        </w:rPr>
        <w:t xml:space="preserve">Кроме того, </w:t>
      </w:r>
      <w:r>
        <w:rPr>
          <w:i/>
          <w:sz w:val="28"/>
          <w:szCs w:val="28"/>
        </w:rPr>
        <w:t>КТС</w:t>
      </w:r>
      <w:r>
        <w:rPr>
          <w:sz w:val="28"/>
          <w:szCs w:val="28"/>
        </w:rPr>
        <w:t xml:space="preserve"> АСУП имеет такие внешние связи:</w:t>
      </w:r>
    </w:p>
    <w:p>
      <w:pPr>
        <w:pStyle w:val="Normal"/>
        <w:numPr>
          <w:ilvl w:val="0"/>
          <w:numId w:val="25"/>
        </w:numPr>
        <w:spacing w:lineRule="auto" w:line="264"/>
        <w:jc w:val="both"/>
        <w:rPr/>
      </w:pPr>
      <w:r>
        <w:rPr>
          <w:sz w:val="28"/>
          <w:szCs w:val="28"/>
        </w:rPr>
        <w:t xml:space="preserve">с другой техникой на предприятии (со стороны </w:t>
      </w:r>
      <w:r>
        <w:rPr>
          <w:i/>
          <w:sz w:val="28"/>
          <w:szCs w:val="28"/>
        </w:rPr>
        <w:t>объекта управления</w:t>
      </w:r>
      <w:r>
        <w:rPr>
          <w:sz w:val="28"/>
          <w:szCs w:val="28"/>
        </w:rPr>
        <w:t>);</w:t>
      </w:r>
    </w:p>
    <w:p>
      <w:pPr>
        <w:pStyle w:val="Normal"/>
        <w:numPr>
          <w:ilvl w:val="0"/>
          <w:numId w:val="25"/>
        </w:numPr>
        <w:spacing w:lineRule="auto" w:line="264"/>
        <w:jc w:val="both"/>
        <w:rPr>
          <w:sz w:val="28"/>
          <w:szCs w:val="28"/>
        </w:rPr>
      </w:pPr>
      <w:r>
        <w:rPr>
          <w:sz w:val="28"/>
          <w:szCs w:val="28"/>
        </w:rPr>
        <w:t>с управляющей надсистемой (со стороны ИВЦ).</w:t>
      </w:r>
    </w:p>
    <w:p>
      <w:pPr>
        <w:pStyle w:val="Normal"/>
        <w:spacing w:lineRule="auto" w:line="264"/>
        <w:ind w:firstLine="720"/>
        <w:jc w:val="both"/>
        <w:rPr>
          <w:sz w:val="28"/>
          <w:szCs w:val="28"/>
        </w:rPr>
      </w:pPr>
      <w:r>
        <w:rPr>
          <w:sz w:val="28"/>
          <w:szCs w:val="28"/>
        </w:rPr>
        <w:t xml:space="preserve">Эти внешние связи характеризуют открытость компьютерной </w:t>
      </w:r>
      <w:r>
        <w:rPr>
          <w:i/>
          <w:sz w:val="28"/>
          <w:szCs w:val="28"/>
        </w:rPr>
        <w:t>системы</w:t>
      </w:r>
      <w:r>
        <w:rPr>
          <w:sz w:val="28"/>
          <w:szCs w:val="28"/>
        </w:rPr>
        <w:t xml:space="preserve"> и определяют ее границы в абстракции от других производственных </w:t>
      </w:r>
      <w:r>
        <w:rPr>
          <w:i/>
          <w:sz w:val="28"/>
          <w:szCs w:val="28"/>
        </w:rPr>
        <w:t>задач</w:t>
      </w:r>
      <w:r>
        <w:rPr>
          <w:sz w:val="28"/>
          <w:szCs w:val="28"/>
        </w:rPr>
        <w:t>.</w:t>
      </w:r>
    </w:p>
    <w:p>
      <w:pPr>
        <w:pStyle w:val="Normal"/>
        <w:spacing w:lineRule="auto" w:line="264"/>
        <w:ind w:firstLine="720"/>
        <w:jc w:val="both"/>
        <w:rPr>
          <w:sz w:val="28"/>
          <w:szCs w:val="28"/>
        </w:rPr>
      </w:pPr>
      <w:r>
        <w:rPr>
          <w:sz w:val="28"/>
          <w:szCs w:val="28"/>
        </w:rPr>
        <w:t xml:space="preserve">В качестве примера рассмотрим сеть персональных компьютеров (ПК) для </w:t>
      </w:r>
      <w:r>
        <w:rPr>
          <w:i/>
          <w:sz w:val="28"/>
          <w:szCs w:val="28"/>
        </w:rPr>
        <w:t>управления</w:t>
      </w:r>
      <w:r>
        <w:rPr>
          <w:sz w:val="28"/>
          <w:szCs w:val="28"/>
        </w:rPr>
        <w:t xml:space="preserve"> железнодорожным цехом металлургического завода (рис. 1.6).</w:t>
      </w:r>
    </w:p>
    <w:p>
      <w:pPr>
        <w:pStyle w:val="Normal"/>
        <w:spacing w:lineRule="auto" w:line="264"/>
        <w:rPr>
          <w:sz w:val="28"/>
          <w:szCs w:val="28"/>
          <w:lang w:val="en-US"/>
        </w:rPr>
      </w:pPr>
      <w:r>
        <w:rPr>
          <w:sz w:val="28"/>
          <w:szCs w:val="28"/>
        </w:rPr>
        <w:drawing>
          <wp:inline distT="0" distB="0" distL="0" distR="0">
            <wp:extent cx="6101715" cy="4444365"/>
            <wp:effectExtent l="0" t="0" r="0" b="0"/>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9"/>
                    <a:srcRect l="-4" t="-6" r="-4" b="-6"/>
                    <a:stretch>
                      <a:fillRect/>
                    </a:stretch>
                  </pic:blipFill>
                  <pic:spPr bwMode="auto">
                    <a:xfrm>
                      <a:off x="0" y="0"/>
                      <a:ext cx="6101715" cy="4444365"/>
                    </a:xfrm>
                    <a:prstGeom prst="rect">
                      <a:avLst/>
                    </a:prstGeom>
                  </pic:spPr>
                </pic:pic>
              </a:graphicData>
            </a:graphic>
          </wp:inline>
        </w:drawing>
      </w:r>
    </w:p>
    <w:p>
      <w:pPr>
        <w:pStyle w:val="Normal"/>
        <w:spacing w:lineRule="auto" w:line="264"/>
        <w:jc w:val="center"/>
        <w:rPr/>
      </w:pPr>
      <w:r>
        <w:rPr>
          <w:b/>
          <w:sz w:val="28"/>
          <w:szCs w:val="28"/>
          <w:lang w:val="en-US"/>
        </w:rPr>
        <w:tab/>
      </w:r>
      <w:r>
        <w:rPr>
          <w:sz w:val="28"/>
          <w:szCs w:val="28"/>
        </w:rPr>
        <w:t>Рисунок 1.6</w:t>
      </w:r>
      <w:r>
        <w:rPr>
          <w:b/>
          <w:sz w:val="28"/>
          <w:szCs w:val="28"/>
        </w:rPr>
        <w:t xml:space="preserve"> –</w:t>
      </w:r>
      <w:r>
        <w:rPr>
          <w:sz w:val="28"/>
          <w:szCs w:val="28"/>
        </w:rPr>
        <w:t xml:space="preserve"> Структура вычислительной сети ИСУП железнодорожного цеха металлургического завода</w:t>
      </w:r>
    </w:p>
    <w:p>
      <w:pPr>
        <w:pStyle w:val="Normal"/>
        <w:spacing w:lineRule="auto" w:line="264"/>
        <w:ind w:firstLine="720"/>
        <w:jc w:val="both"/>
        <w:rPr>
          <w:sz w:val="28"/>
          <w:szCs w:val="28"/>
        </w:rPr>
      </w:pPr>
      <w:r>
        <w:rPr>
          <w:sz w:val="28"/>
          <w:szCs w:val="28"/>
        </w:rPr>
        <w:t xml:space="preserve">В данном случае вычислительная сеть имеет три уровня </w:t>
      </w:r>
      <w:r>
        <w:rPr>
          <w:i/>
          <w:sz w:val="28"/>
          <w:szCs w:val="28"/>
        </w:rPr>
        <w:t>управления</w:t>
      </w:r>
      <w:r>
        <w:rPr>
          <w:sz w:val="28"/>
          <w:szCs w:val="28"/>
        </w:rPr>
        <w:t xml:space="preserve">. На верхнем (третьем) уровне расположен ИВЦ, где устанавливаются главный ПК (сервер) или несколько главных ПК (серверов) с банками </w:t>
      </w:r>
      <w:r>
        <w:rPr>
          <w:i/>
          <w:sz w:val="28"/>
          <w:szCs w:val="28"/>
        </w:rPr>
        <w:t>данных</w:t>
      </w:r>
      <w:r>
        <w:rPr>
          <w:sz w:val="28"/>
          <w:szCs w:val="28"/>
        </w:rPr>
        <w:t xml:space="preserve"> (</w:t>
      </w:r>
      <w:r>
        <w:rPr>
          <w:i/>
          <w:sz w:val="28"/>
          <w:szCs w:val="28"/>
        </w:rPr>
        <w:t>показателей</w:t>
      </w:r>
      <w:r>
        <w:rPr>
          <w:sz w:val="28"/>
          <w:szCs w:val="28"/>
        </w:rPr>
        <w:t xml:space="preserve">), характеризующих работу предприятия в целом. В памяти ПК среднего (второго) уровня организованы </w:t>
      </w:r>
      <w:r>
        <w:rPr>
          <w:i/>
          <w:sz w:val="28"/>
          <w:szCs w:val="28"/>
        </w:rPr>
        <w:t>базы</w:t>
      </w:r>
      <w:r>
        <w:rPr>
          <w:sz w:val="28"/>
          <w:szCs w:val="28"/>
        </w:rPr>
        <w:t xml:space="preserve"> </w:t>
      </w:r>
      <w:r>
        <w:rPr>
          <w:i/>
          <w:sz w:val="28"/>
          <w:szCs w:val="28"/>
        </w:rPr>
        <w:t>данных</w:t>
      </w:r>
      <w:r>
        <w:rPr>
          <w:sz w:val="28"/>
          <w:szCs w:val="28"/>
        </w:rPr>
        <w:t xml:space="preserve">, образуя сеть распределенных </w:t>
      </w:r>
      <w:r>
        <w:rPr>
          <w:i/>
          <w:sz w:val="28"/>
          <w:szCs w:val="28"/>
        </w:rPr>
        <w:t>баз данных</w:t>
      </w:r>
      <w:r>
        <w:rPr>
          <w:sz w:val="28"/>
          <w:szCs w:val="28"/>
        </w:rPr>
        <w:t xml:space="preserve">. Возможна установка серверов (или нескольких серверов) на каждом уровне </w:t>
      </w:r>
      <w:r>
        <w:rPr>
          <w:i/>
          <w:sz w:val="28"/>
          <w:szCs w:val="28"/>
        </w:rPr>
        <w:t>управления</w:t>
      </w:r>
      <w:r>
        <w:rPr>
          <w:sz w:val="28"/>
          <w:szCs w:val="28"/>
        </w:rPr>
        <w:t xml:space="preserve">, объединенных глобальной вычислительной сетью FDDI. Организация распределенных </w:t>
      </w:r>
      <w:r>
        <w:rPr>
          <w:i/>
          <w:sz w:val="28"/>
          <w:szCs w:val="28"/>
        </w:rPr>
        <w:t>баз данных</w:t>
      </w:r>
      <w:r>
        <w:rPr>
          <w:sz w:val="28"/>
          <w:szCs w:val="28"/>
        </w:rPr>
        <w:t xml:space="preserve"> осуществляется с использованием системного </w:t>
      </w:r>
      <w:r>
        <w:rPr>
          <w:i/>
          <w:sz w:val="28"/>
          <w:szCs w:val="28"/>
        </w:rPr>
        <w:t>программного обеспечения</w:t>
      </w:r>
      <w:r>
        <w:rPr>
          <w:sz w:val="28"/>
          <w:szCs w:val="28"/>
        </w:rPr>
        <w:t xml:space="preserve">, а решение </w:t>
      </w:r>
      <w:r>
        <w:rPr>
          <w:i/>
          <w:sz w:val="28"/>
          <w:szCs w:val="28"/>
        </w:rPr>
        <w:t>задач</w:t>
      </w:r>
      <w:r>
        <w:rPr>
          <w:sz w:val="28"/>
          <w:szCs w:val="28"/>
        </w:rPr>
        <w:t xml:space="preserve"> функциональной части </w:t>
      </w:r>
      <w:r>
        <w:rPr>
          <w:i/>
          <w:sz w:val="28"/>
          <w:szCs w:val="28"/>
        </w:rPr>
        <w:t>управления</w:t>
      </w:r>
      <w:r>
        <w:rPr>
          <w:sz w:val="28"/>
          <w:szCs w:val="28"/>
        </w:rPr>
        <w:t xml:space="preserve"> производится с помощью </w:t>
      </w:r>
      <w:r>
        <w:rPr>
          <w:i/>
          <w:sz w:val="28"/>
          <w:szCs w:val="28"/>
        </w:rPr>
        <w:t>программ</w:t>
      </w:r>
      <w:r>
        <w:rPr>
          <w:sz w:val="28"/>
          <w:szCs w:val="28"/>
        </w:rPr>
        <w:t xml:space="preserve"> специального (прикладного) </w:t>
      </w:r>
      <w:r>
        <w:rPr>
          <w:i/>
          <w:sz w:val="28"/>
          <w:szCs w:val="28"/>
        </w:rPr>
        <w:t>программного обеспечения</w:t>
      </w:r>
      <w:r>
        <w:rPr>
          <w:sz w:val="28"/>
          <w:szCs w:val="28"/>
        </w:rPr>
        <w:t xml:space="preserve"> на нижнем (первом) уровне </w:t>
      </w:r>
      <w:r>
        <w:rPr>
          <w:i/>
          <w:sz w:val="28"/>
          <w:szCs w:val="28"/>
        </w:rPr>
        <w:t>управления</w:t>
      </w:r>
      <w:r>
        <w:rPr>
          <w:sz w:val="28"/>
          <w:szCs w:val="28"/>
        </w:rPr>
        <w:t>. Конфигурация сети ПК ИСУП в конкретном случае определяется функциональной (организационной) структурой предприятия, топологией расположения отделов, служб, производственных подразделений, номенклатурой выпускаемой продукции, численностью работающих и другими требованиями.</w:t>
      </w:r>
    </w:p>
    <w:p>
      <w:pPr>
        <w:pStyle w:val="Normal"/>
        <w:spacing w:lineRule="auto" w:line="264"/>
        <w:ind w:firstLine="720"/>
        <w:jc w:val="both"/>
        <w:rPr>
          <w:sz w:val="28"/>
          <w:szCs w:val="28"/>
        </w:rPr>
      </w:pPr>
      <w:r>
        <w:rPr>
          <w:sz w:val="28"/>
          <w:szCs w:val="28"/>
        </w:rPr>
      </w:r>
    </w:p>
    <w:p>
      <w:pPr>
        <w:pStyle w:val="Heading3"/>
        <w:numPr>
          <w:ilvl w:val="2"/>
          <w:numId w:val="19"/>
        </w:numPr>
        <w:tabs>
          <w:tab w:val="clear" w:pos="708"/>
          <w:tab w:val="left" w:pos="1440" w:leader="none"/>
        </w:tabs>
        <w:ind w:left="1440" w:hanging="720"/>
        <w:rPr>
          <w:rFonts w:ascii="Times New Roman" w:hAnsi="Times New Roman" w:cs="Times New Roman"/>
          <w:b w:val="false"/>
          <w:b w:val="false"/>
          <w:sz w:val="28"/>
        </w:rPr>
      </w:pPr>
      <w:bookmarkStart w:id="18" w:name="__RefHeading___Toc501357803"/>
      <w:bookmarkEnd w:id="18"/>
      <w:r>
        <w:rPr>
          <w:rFonts w:cs="Times New Roman" w:ascii="Times New Roman" w:hAnsi="Times New Roman"/>
          <w:b w:val="false"/>
          <w:sz w:val="28"/>
        </w:rPr>
        <w:t>Программная составляющая компьютерной инфообработки.</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Аппаратная часть (</w:t>
      </w:r>
      <w:r>
        <w:rPr>
          <w:i/>
          <w:sz w:val="28"/>
          <w:szCs w:val="28"/>
        </w:rPr>
        <w:t>КТС</w:t>
      </w:r>
      <w:r>
        <w:rPr>
          <w:sz w:val="28"/>
          <w:szCs w:val="28"/>
        </w:rPr>
        <w:t xml:space="preserve">) компьютерной </w:t>
      </w:r>
      <w:r>
        <w:rPr>
          <w:i/>
          <w:sz w:val="28"/>
          <w:szCs w:val="28"/>
        </w:rPr>
        <w:t>информационной системы</w:t>
      </w:r>
      <w:r>
        <w:rPr>
          <w:sz w:val="28"/>
          <w:szCs w:val="28"/>
        </w:rPr>
        <w:t xml:space="preserve"> сама по себе представляет «мертвую груду железа», для «оживления» которой необходимы компьютерные </w:t>
      </w:r>
      <w:r>
        <w:rPr>
          <w:i/>
          <w:sz w:val="28"/>
          <w:szCs w:val="28"/>
        </w:rPr>
        <w:t>программы</w:t>
      </w:r>
      <w:r>
        <w:rPr>
          <w:sz w:val="28"/>
          <w:szCs w:val="28"/>
        </w:rPr>
        <w:t xml:space="preserve"> различных видов и назначения, предназначенных для выполнения следующих функций:</w:t>
      </w:r>
    </w:p>
    <w:p>
      <w:pPr>
        <w:pStyle w:val="Normal"/>
        <w:numPr>
          <w:ilvl w:val="0"/>
          <w:numId w:val="11"/>
        </w:numPr>
        <w:tabs>
          <w:tab w:val="clear" w:pos="708"/>
          <w:tab w:val="left" w:pos="1440" w:leader="none"/>
        </w:tabs>
        <w:spacing w:lineRule="auto" w:line="264"/>
        <w:jc w:val="both"/>
        <w:rPr/>
      </w:pPr>
      <w:r>
        <w:rPr>
          <w:sz w:val="28"/>
          <w:szCs w:val="28"/>
        </w:rPr>
        <w:t xml:space="preserve">организации вычислительного </w:t>
      </w:r>
      <w:r>
        <w:rPr>
          <w:i/>
          <w:sz w:val="28"/>
          <w:szCs w:val="28"/>
        </w:rPr>
        <w:t>процесса</w:t>
      </w:r>
      <w:r>
        <w:rPr>
          <w:sz w:val="28"/>
          <w:szCs w:val="28"/>
        </w:rPr>
        <w:t xml:space="preserve"> в ЭВМ;</w:t>
      </w:r>
    </w:p>
    <w:p>
      <w:pPr>
        <w:pStyle w:val="Normal"/>
        <w:numPr>
          <w:ilvl w:val="0"/>
          <w:numId w:val="11"/>
        </w:numPr>
        <w:tabs>
          <w:tab w:val="clear" w:pos="708"/>
          <w:tab w:val="left" w:pos="1440" w:leader="none"/>
        </w:tabs>
        <w:spacing w:lineRule="auto" w:line="264"/>
        <w:jc w:val="both"/>
        <w:rPr/>
      </w:pPr>
      <w:r>
        <w:rPr>
          <w:sz w:val="28"/>
          <w:szCs w:val="28"/>
        </w:rPr>
        <w:t xml:space="preserve">эксплуатации </w:t>
      </w:r>
      <w:r>
        <w:rPr>
          <w:i/>
          <w:sz w:val="28"/>
          <w:szCs w:val="28"/>
        </w:rPr>
        <w:t>комплекса технических средств</w:t>
      </w:r>
      <w:r>
        <w:rPr>
          <w:sz w:val="28"/>
          <w:szCs w:val="28"/>
        </w:rPr>
        <w:t>;</w:t>
      </w:r>
    </w:p>
    <w:p>
      <w:pPr>
        <w:pStyle w:val="Normal"/>
        <w:numPr>
          <w:ilvl w:val="0"/>
          <w:numId w:val="11"/>
        </w:numPr>
        <w:tabs>
          <w:tab w:val="clear" w:pos="708"/>
          <w:tab w:val="left" w:pos="1440" w:leader="none"/>
        </w:tabs>
        <w:spacing w:lineRule="auto" w:line="264"/>
        <w:jc w:val="both"/>
        <w:rPr/>
      </w:pPr>
      <w:r>
        <w:rPr>
          <w:sz w:val="28"/>
          <w:szCs w:val="28"/>
        </w:rPr>
        <w:t xml:space="preserve">составления </w:t>
      </w:r>
      <w:r>
        <w:rPr>
          <w:i/>
          <w:sz w:val="28"/>
          <w:szCs w:val="28"/>
        </w:rPr>
        <w:t>программ</w:t>
      </w:r>
      <w:r>
        <w:rPr>
          <w:sz w:val="28"/>
          <w:szCs w:val="28"/>
        </w:rPr>
        <w:t xml:space="preserve">, включенных в компьютерную </w:t>
      </w:r>
      <w:r>
        <w:rPr>
          <w:i/>
          <w:sz w:val="28"/>
          <w:szCs w:val="28"/>
        </w:rPr>
        <w:t>систему</w:t>
      </w:r>
      <w:r>
        <w:rPr>
          <w:sz w:val="28"/>
          <w:szCs w:val="28"/>
        </w:rPr>
        <w:t>;</w:t>
      </w:r>
    </w:p>
    <w:p>
      <w:pPr>
        <w:pStyle w:val="Normal"/>
        <w:numPr>
          <w:ilvl w:val="0"/>
          <w:numId w:val="11"/>
        </w:numPr>
        <w:tabs>
          <w:tab w:val="clear" w:pos="708"/>
          <w:tab w:val="left" w:pos="1440" w:leader="none"/>
        </w:tabs>
        <w:spacing w:lineRule="auto" w:line="264"/>
        <w:jc w:val="both"/>
        <w:rPr/>
      </w:pPr>
      <w:r>
        <w:rPr>
          <w:sz w:val="28"/>
          <w:szCs w:val="28"/>
        </w:rPr>
        <w:t xml:space="preserve">собственно реализации </w:t>
      </w:r>
      <w:r>
        <w:rPr>
          <w:i/>
          <w:sz w:val="28"/>
          <w:szCs w:val="28"/>
        </w:rPr>
        <w:t>задач</w:t>
      </w:r>
      <w:r>
        <w:rPr>
          <w:sz w:val="28"/>
          <w:szCs w:val="28"/>
        </w:rPr>
        <w:t xml:space="preserve"> обработки </w:t>
      </w:r>
      <w:r>
        <w:rPr>
          <w:i/>
          <w:sz w:val="28"/>
          <w:szCs w:val="28"/>
        </w:rPr>
        <w:t>информации</w:t>
      </w:r>
      <w:r>
        <w:rPr>
          <w:sz w:val="28"/>
          <w:szCs w:val="28"/>
        </w:rPr>
        <w:t>;</w:t>
      </w:r>
    </w:p>
    <w:p>
      <w:pPr>
        <w:pStyle w:val="Normal"/>
        <w:numPr>
          <w:ilvl w:val="0"/>
          <w:numId w:val="11"/>
        </w:numPr>
        <w:tabs>
          <w:tab w:val="clear" w:pos="708"/>
          <w:tab w:val="left" w:pos="1440" w:leader="none"/>
        </w:tabs>
        <w:spacing w:lineRule="auto" w:line="264"/>
        <w:jc w:val="both"/>
        <w:rPr/>
      </w:pPr>
      <w:r>
        <w:rPr>
          <w:sz w:val="28"/>
          <w:szCs w:val="28"/>
        </w:rPr>
        <w:t xml:space="preserve">обеспечения работы локальных и глобальных вычислительных сетей, включая выход в </w:t>
      </w:r>
      <w:r>
        <w:rPr>
          <w:sz w:val="28"/>
          <w:szCs w:val="28"/>
          <w:lang w:val="en-US"/>
        </w:rPr>
        <w:t>Internet</w:t>
      </w:r>
      <w:r>
        <w:rPr>
          <w:sz w:val="28"/>
          <w:szCs w:val="28"/>
        </w:rPr>
        <w:t xml:space="preserve"> и др.</w:t>
      </w:r>
    </w:p>
    <w:p>
      <w:pPr>
        <w:pStyle w:val="Normal"/>
        <w:spacing w:lineRule="auto" w:line="264"/>
        <w:ind w:firstLine="720"/>
        <w:jc w:val="both"/>
        <w:rPr/>
      </w:pPr>
      <w:r>
        <w:rPr>
          <w:sz w:val="28"/>
          <w:szCs w:val="28"/>
        </w:rPr>
        <w:t xml:space="preserve">Выделяют два вида </w:t>
      </w:r>
      <w:r>
        <w:rPr>
          <w:i/>
          <w:sz w:val="28"/>
          <w:szCs w:val="28"/>
        </w:rPr>
        <w:t>программ</w:t>
      </w:r>
      <w:r>
        <w:rPr>
          <w:sz w:val="28"/>
          <w:szCs w:val="28"/>
        </w:rPr>
        <w:t xml:space="preserve">: </w:t>
      </w:r>
      <w:r>
        <w:rPr>
          <w:i/>
          <w:sz w:val="28"/>
          <w:szCs w:val="28"/>
        </w:rPr>
        <w:t>общесистемные</w:t>
      </w:r>
      <w:r>
        <w:rPr>
          <w:sz w:val="28"/>
          <w:szCs w:val="28"/>
        </w:rPr>
        <w:t xml:space="preserve"> (внутренние) и </w:t>
      </w:r>
      <w:r>
        <w:rPr>
          <w:i/>
          <w:sz w:val="28"/>
          <w:szCs w:val="28"/>
        </w:rPr>
        <w:t>специальные</w:t>
      </w:r>
      <w:r>
        <w:rPr>
          <w:sz w:val="28"/>
          <w:szCs w:val="28"/>
        </w:rPr>
        <w:t xml:space="preserve"> (внешние).</w:t>
      </w:r>
    </w:p>
    <w:p>
      <w:pPr>
        <w:pStyle w:val="Normal"/>
        <w:spacing w:lineRule="auto" w:line="264"/>
        <w:ind w:firstLine="720"/>
        <w:jc w:val="both"/>
        <w:rPr>
          <w:sz w:val="28"/>
          <w:szCs w:val="28"/>
        </w:rPr>
      </w:pPr>
      <w:r>
        <w:rPr>
          <w:i/>
          <w:sz w:val="28"/>
          <w:szCs w:val="28"/>
        </w:rPr>
        <w:t xml:space="preserve">Общесистемные программы </w:t>
      </w:r>
      <w:r>
        <w:rPr>
          <w:sz w:val="28"/>
          <w:szCs w:val="28"/>
        </w:rPr>
        <w:t xml:space="preserve">представляют собой совокупность средств автоматизации программирования и стандартных </w:t>
      </w:r>
      <w:r>
        <w:rPr>
          <w:i/>
          <w:sz w:val="28"/>
          <w:szCs w:val="28"/>
        </w:rPr>
        <w:t>программ</w:t>
      </w:r>
      <w:r>
        <w:rPr>
          <w:sz w:val="28"/>
          <w:szCs w:val="28"/>
        </w:rPr>
        <w:t xml:space="preserve"> регулярного применения, используемых как программная база при составлении рабочих </w:t>
      </w:r>
      <w:r>
        <w:rPr>
          <w:i/>
          <w:sz w:val="28"/>
          <w:szCs w:val="28"/>
        </w:rPr>
        <w:t>программ</w:t>
      </w:r>
      <w:r>
        <w:rPr>
          <w:sz w:val="28"/>
          <w:szCs w:val="28"/>
        </w:rPr>
        <w:t xml:space="preserve"> решения производственно-экономических </w:t>
      </w:r>
      <w:r>
        <w:rPr>
          <w:i/>
          <w:sz w:val="28"/>
          <w:szCs w:val="28"/>
        </w:rPr>
        <w:t>задач</w:t>
      </w:r>
      <w:r>
        <w:rPr>
          <w:sz w:val="28"/>
          <w:szCs w:val="28"/>
        </w:rPr>
        <w:t xml:space="preserve"> и для обеспечения функционирования </w:t>
      </w:r>
      <w:r>
        <w:rPr>
          <w:i/>
          <w:sz w:val="28"/>
          <w:szCs w:val="28"/>
        </w:rPr>
        <w:t>системы</w:t>
      </w:r>
      <w:r>
        <w:rPr>
          <w:sz w:val="28"/>
          <w:szCs w:val="28"/>
        </w:rPr>
        <w:t>.</w:t>
      </w:r>
    </w:p>
    <w:p>
      <w:pPr>
        <w:pStyle w:val="Normal"/>
        <w:spacing w:lineRule="auto" w:line="264"/>
        <w:ind w:firstLine="720"/>
        <w:jc w:val="both"/>
        <w:rPr/>
      </w:pPr>
      <w:r>
        <w:rPr>
          <w:i/>
          <w:sz w:val="28"/>
          <w:szCs w:val="28"/>
        </w:rPr>
        <w:t xml:space="preserve">Специальные программы </w:t>
      </w:r>
      <w:r>
        <w:rPr>
          <w:sz w:val="28"/>
          <w:szCs w:val="28"/>
        </w:rPr>
        <w:t xml:space="preserve">– это совокупность </w:t>
      </w:r>
      <w:r>
        <w:rPr>
          <w:i/>
          <w:sz w:val="28"/>
          <w:szCs w:val="28"/>
        </w:rPr>
        <w:t>программ</w:t>
      </w:r>
      <w:r>
        <w:rPr>
          <w:sz w:val="28"/>
          <w:szCs w:val="28"/>
        </w:rPr>
        <w:t xml:space="preserve">, предназначенных для решения по типовым схемам </w:t>
      </w:r>
      <w:r>
        <w:rPr>
          <w:i/>
          <w:sz w:val="28"/>
          <w:szCs w:val="28"/>
        </w:rPr>
        <w:t>задач</w:t>
      </w:r>
      <w:r>
        <w:rPr>
          <w:sz w:val="28"/>
          <w:szCs w:val="28"/>
        </w:rPr>
        <w:t xml:space="preserve"> инфообработки в областях: учета; отчетности; оперативного, текущего и календарного планирования развития производства; распределения ресурсов; материально-технического снабжения; кадрового учета; бухгалтерской, финансовой деятельности, социальных и экономических исследований, и т.д.</w:t>
      </w:r>
    </w:p>
    <w:p>
      <w:pPr>
        <w:pStyle w:val="Normal"/>
        <w:spacing w:lineRule="auto" w:line="264"/>
        <w:ind w:firstLine="720"/>
        <w:jc w:val="both"/>
        <w:rPr>
          <w:sz w:val="28"/>
          <w:szCs w:val="28"/>
        </w:rPr>
      </w:pPr>
      <w:r>
        <w:rPr>
          <w:sz w:val="28"/>
          <w:szCs w:val="28"/>
        </w:rPr>
        <w:t xml:space="preserve">Алгоритмы </w:t>
      </w:r>
      <w:r>
        <w:rPr>
          <w:i/>
          <w:sz w:val="28"/>
          <w:szCs w:val="28"/>
        </w:rPr>
        <w:t>специальных</w:t>
      </w:r>
      <w:r>
        <w:rPr>
          <w:sz w:val="28"/>
          <w:szCs w:val="28"/>
        </w:rPr>
        <w:t xml:space="preserve"> </w:t>
      </w:r>
      <w:r>
        <w:rPr>
          <w:i/>
          <w:sz w:val="28"/>
          <w:szCs w:val="28"/>
        </w:rPr>
        <w:t>программ</w:t>
      </w:r>
      <w:r>
        <w:rPr>
          <w:sz w:val="28"/>
          <w:szCs w:val="28"/>
        </w:rPr>
        <w:t xml:space="preserve"> для области социологии и экономики определяются соответственно социальными и производственно-экономическими факторами, однако их программная реализация во многом зависит от особенностей информационной и аппаратной обработки </w:t>
      </w:r>
      <w:r>
        <w:rPr>
          <w:i/>
          <w:sz w:val="28"/>
          <w:szCs w:val="28"/>
        </w:rPr>
        <w:t>информации</w:t>
      </w:r>
      <w:r>
        <w:rPr>
          <w:sz w:val="28"/>
          <w:szCs w:val="28"/>
        </w:rPr>
        <w:t xml:space="preserve"> на ЭВМ, описанных выше в этом подразделе. Также следует учитывать, что во многих </w:t>
      </w:r>
      <w:r>
        <w:rPr>
          <w:i/>
          <w:sz w:val="28"/>
          <w:szCs w:val="28"/>
        </w:rPr>
        <w:t>системах</w:t>
      </w:r>
      <w:r>
        <w:rPr>
          <w:sz w:val="28"/>
          <w:szCs w:val="28"/>
        </w:rPr>
        <w:t xml:space="preserve"> </w:t>
      </w:r>
      <w:r>
        <w:rPr>
          <w:i/>
          <w:sz w:val="28"/>
          <w:szCs w:val="28"/>
        </w:rPr>
        <w:t>специальное</w:t>
      </w:r>
      <w:r>
        <w:rPr>
          <w:sz w:val="28"/>
          <w:szCs w:val="28"/>
        </w:rPr>
        <w:t xml:space="preserve"> </w:t>
      </w:r>
      <w:r>
        <w:rPr>
          <w:i/>
          <w:sz w:val="28"/>
          <w:szCs w:val="28"/>
        </w:rPr>
        <w:t>ПО</w:t>
      </w:r>
      <w:r>
        <w:rPr>
          <w:sz w:val="28"/>
          <w:szCs w:val="28"/>
        </w:rPr>
        <w:t xml:space="preserve"> до 90% его состава может быть скомпоновано из </w:t>
      </w:r>
      <w:r>
        <w:rPr>
          <w:i/>
          <w:sz w:val="28"/>
          <w:szCs w:val="28"/>
        </w:rPr>
        <w:t>программ</w:t>
      </w:r>
      <w:r>
        <w:rPr>
          <w:sz w:val="28"/>
          <w:szCs w:val="28"/>
        </w:rPr>
        <w:t xml:space="preserve"> </w:t>
      </w:r>
      <w:r>
        <w:rPr>
          <w:i/>
          <w:sz w:val="28"/>
          <w:szCs w:val="28"/>
        </w:rPr>
        <w:t>общесистемного</w:t>
      </w:r>
      <w:r>
        <w:rPr>
          <w:sz w:val="28"/>
          <w:szCs w:val="28"/>
        </w:rPr>
        <w:t xml:space="preserve"> </w:t>
      </w:r>
      <w:r>
        <w:rPr>
          <w:i/>
          <w:sz w:val="28"/>
          <w:szCs w:val="28"/>
        </w:rPr>
        <w:t>математического обеспечения</w:t>
      </w:r>
      <w:r>
        <w:rPr>
          <w:sz w:val="28"/>
          <w:szCs w:val="28"/>
        </w:rPr>
        <w:t>.</w:t>
      </w:r>
    </w:p>
    <w:p>
      <w:pPr>
        <w:pStyle w:val="Normal"/>
        <w:spacing w:lineRule="auto" w:line="264"/>
        <w:ind w:firstLine="720"/>
        <w:jc w:val="both"/>
        <w:rPr>
          <w:sz w:val="28"/>
          <w:szCs w:val="28"/>
        </w:rPr>
      </w:pPr>
      <w:r>
        <w:rPr>
          <w:sz w:val="28"/>
          <w:szCs w:val="28"/>
        </w:rPr>
      </w:r>
    </w:p>
    <w:p>
      <w:pPr>
        <w:pStyle w:val="Heading2"/>
        <w:numPr>
          <w:ilvl w:val="1"/>
          <w:numId w:val="19"/>
        </w:numPr>
        <w:tabs>
          <w:tab w:val="clear" w:pos="708"/>
          <w:tab w:val="left" w:pos="1320" w:leader="none"/>
        </w:tabs>
        <w:ind w:left="1320" w:hanging="600"/>
        <w:rPr>
          <w:rFonts w:ascii="Times New Roman" w:hAnsi="Times New Roman" w:cs="Times New Roman"/>
          <w:b w:val="false"/>
          <w:b w:val="false"/>
          <w:i w:val="false"/>
          <w:i w:val="false"/>
        </w:rPr>
      </w:pPr>
      <w:bookmarkStart w:id="19" w:name="__RefHeading___Toc501357804"/>
      <w:bookmarkEnd w:id="19"/>
      <w:r>
        <w:rPr>
          <w:rFonts w:cs="Times New Roman" w:ascii="Times New Roman" w:hAnsi="Times New Roman"/>
          <w:b w:val="false"/>
          <w:i w:val="false"/>
        </w:rPr>
        <w:t>Задания для самостоятельного выполнения</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widowControl w:val="false"/>
        <w:numPr>
          <w:ilvl w:val="0"/>
          <w:numId w:val="28"/>
        </w:numPr>
        <w:tabs>
          <w:tab w:val="clear" w:pos="708"/>
        </w:tabs>
        <w:spacing w:lineRule="auto" w:line="264"/>
        <w:ind w:left="720" w:hanging="720"/>
        <w:jc w:val="both"/>
        <w:rPr/>
      </w:pPr>
      <w:r>
        <w:rPr>
          <w:sz w:val="28"/>
        </w:rPr>
        <w:t xml:space="preserve">Перечислите и охарактеризуйте ресурсы, необходимые для эффективного функционирования </w:t>
      </w:r>
      <w:r>
        <w:rPr>
          <w:i/>
          <w:sz w:val="28"/>
        </w:rPr>
        <w:t>экономической системы</w:t>
      </w:r>
      <w:r>
        <w:rPr>
          <w:sz w:val="28"/>
        </w:rPr>
        <w:t xml:space="preserve">. Классифицируйте и охарактеризуйте ресурсы, покажите их связь с продукцией </w:t>
      </w:r>
      <w:r>
        <w:rPr>
          <w:i/>
          <w:sz w:val="28"/>
        </w:rPr>
        <w:t>экономической системы</w:t>
      </w:r>
      <w:r>
        <w:rPr>
          <w:sz w:val="28"/>
        </w:rPr>
        <w:t>.</w:t>
      </w:r>
    </w:p>
    <w:p>
      <w:pPr>
        <w:pStyle w:val="Normal"/>
        <w:widowControl w:val="false"/>
        <w:numPr>
          <w:ilvl w:val="0"/>
          <w:numId w:val="28"/>
        </w:numPr>
        <w:tabs>
          <w:tab w:val="clear" w:pos="708"/>
        </w:tabs>
        <w:spacing w:lineRule="auto" w:line="264"/>
        <w:ind w:left="720" w:hanging="720"/>
        <w:jc w:val="both"/>
        <w:rPr/>
      </w:pPr>
      <w:r>
        <w:rPr>
          <w:sz w:val="28"/>
        </w:rPr>
        <w:t xml:space="preserve">Перечислите внешние факторы, влияющие на функционирование </w:t>
      </w:r>
      <w:r>
        <w:rPr>
          <w:i/>
          <w:sz w:val="28"/>
        </w:rPr>
        <w:t>экономической системы</w:t>
      </w:r>
      <w:r>
        <w:rPr>
          <w:sz w:val="28"/>
        </w:rPr>
        <w:t xml:space="preserve">. Определите, какие из перечисленных факторов непосредственно связаны с деятельностью человека, а какие – опосредованно. Предложите способы устранения влияния нежелательных факторов, оказывающих на </w:t>
      </w:r>
      <w:r>
        <w:rPr>
          <w:i/>
          <w:sz w:val="28"/>
        </w:rPr>
        <w:t>систему</w:t>
      </w:r>
      <w:r>
        <w:rPr>
          <w:sz w:val="28"/>
        </w:rPr>
        <w:t xml:space="preserve"> негативное влияние.</w:t>
      </w:r>
    </w:p>
    <w:p>
      <w:pPr>
        <w:pStyle w:val="Normal"/>
        <w:widowControl w:val="false"/>
        <w:numPr>
          <w:ilvl w:val="0"/>
          <w:numId w:val="28"/>
        </w:numPr>
        <w:tabs>
          <w:tab w:val="clear" w:pos="708"/>
        </w:tabs>
        <w:spacing w:lineRule="auto" w:line="264"/>
        <w:ind w:left="720" w:hanging="720"/>
        <w:jc w:val="both"/>
        <w:rPr/>
      </w:pPr>
      <w:r>
        <w:rPr>
          <w:sz w:val="28"/>
        </w:rPr>
        <w:t xml:space="preserve">Установите набор </w:t>
      </w:r>
      <w:r>
        <w:rPr>
          <w:i/>
          <w:sz w:val="28"/>
        </w:rPr>
        <w:t>показателей</w:t>
      </w:r>
      <w:r>
        <w:rPr>
          <w:sz w:val="28"/>
        </w:rPr>
        <w:t xml:space="preserve">, определяющих эффективность функционирования </w:t>
      </w:r>
      <w:r>
        <w:rPr>
          <w:i/>
          <w:sz w:val="28"/>
        </w:rPr>
        <w:t>экономической системы</w:t>
      </w:r>
      <w:r>
        <w:rPr>
          <w:sz w:val="28"/>
        </w:rPr>
        <w:t xml:space="preserve">, выделите такие </w:t>
      </w:r>
      <w:r>
        <w:rPr>
          <w:i/>
          <w:sz w:val="28"/>
        </w:rPr>
        <w:t>показатели</w:t>
      </w:r>
      <w:r>
        <w:rPr>
          <w:sz w:val="28"/>
        </w:rPr>
        <w:t xml:space="preserve">, которые наиболее ярко выражают </w:t>
      </w:r>
      <w:r>
        <w:rPr>
          <w:i/>
          <w:sz w:val="28"/>
        </w:rPr>
        <w:t>эффективность</w:t>
      </w:r>
      <w:r>
        <w:rPr>
          <w:sz w:val="28"/>
        </w:rPr>
        <w:t xml:space="preserve"> </w:t>
      </w:r>
      <w:r>
        <w:rPr>
          <w:i/>
          <w:sz w:val="28"/>
        </w:rPr>
        <w:t>системы</w:t>
      </w:r>
      <w:r>
        <w:rPr>
          <w:sz w:val="28"/>
        </w:rPr>
        <w:t xml:space="preserve"> в пределах определенной </w:t>
      </w:r>
      <w:r>
        <w:rPr>
          <w:i/>
          <w:sz w:val="28"/>
        </w:rPr>
        <w:t>предметной области</w:t>
      </w:r>
      <w:r>
        <w:rPr>
          <w:sz w:val="28"/>
        </w:rPr>
        <w:t>.</w:t>
      </w:r>
    </w:p>
    <w:p>
      <w:pPr>
        <w:pStyle w:val="Normal"/>
        <w:widowControl w:val="false"/>
        <w:numPr>
          <w:ilvl w:val="0"/>
          <w:numId w:val="28"/>
        </w:numPr>
        <w:tabs>
          <w:tab w:val="clear" w:pos="708"/>
        </w:tabs>
        <w:spacing w:lineRule="auto" w:line="264"/>
        <w:ind w:left="720" w:hanging="720"/>
        <w:jc w:val="both"/>
        <w:rPr/>
      </w:pPr>
      <w:r>
        <w:rPr>
          <w:sz w:val="28"/>
        </w:rPr>
        <w:t xml:space="preserve">Укажите внешние факторы, оказывающие влияние на развитие </w:t>
      </w:r>
      <w:r>
        <w:rPr>
          <w:i/>
          <w:sz w:val="28"/>
        </w:rPr>
        <w:t>экономической системы</w:t>
      </w:r>
      <w:r>
        <w:rPr>
          <w:sz w:val="28"/>
        </w:rPr>
        <w:t xml:space="preserve">. Предложите способы учета указанных факторов в функционировании </w:t>
      </w:r>
      <w:r>
        <w:rPr>
          <w:i/>
          <w:sz w:val="28"/>
        </w:rPr>
        <w:t>системы</w:t>
      </w:r>
      <w:r>
        <w:rPr>
          <w:sz w:val="28"/>
        </w:rPr>
        <w:t xml:space="preserve"> для развития организации.</w:t>
      </w:r>
    </w:p>
    <w:p>
      <w:pPr>
        <w:pStyle w:val="Normal"/>
        <w:widowControl w:val="false"/>
        <w:numPr>
          <w:ilvl w:val="0"/>
          <w:numId w:val="28"/>
        </w:numPr>
        <w:tabs>
          <w:tab w:val="clear" w:pos="708"/>
        </w:tabs>
        <w:spacing w:lineRule="auto" w:line="264"/>
        <w:ind w:left="720" w:hanging="720"/>
        <w:jc w:val="both"/>
        <w:rPr/>
      </w:pPr>
      <w:r>
        <w:rPr>
          <w:sz w:val="28"/>
        </w:rPr>
        <w:t xml:space="preserve">Примените последовательно принципы </w:t>
      </w:r>
      <w:r>
        <w:rPr>
          <w:i/>
          <w:sz w:val="28"/>
        </w:rPr>
        <w:t>кибернетики</w:t>
      </w:r>
      <w:r>
        <w:rPr>
          <w:sz w:val="28"/>
        </w:rPr>
        <w:t xml:space="preserve"> к предпроектному обследованию определенной </w:t>
      </w:r>
      <w:r>
        <w:rPr>
          <w:i/>
          <w:sz w:val="28"/>
        </w:rPr>
        <w:t>предметной области</w:t>
      </w:r>
      <w:r>
        <w:rPr>
          <w:sz w:val="28"/>
        </w:rPr>
        <w:t xml:space="preserve">. Сформируйте и проанализируйте управленческий круг. Выработайте правила коммуникационного </w:t>
      </w:r>
      <w:r>
        <w:rPr>
          <w:i/>
          <w:sz w:val="28"/>
        </w:rPr>
        <w:t>управления</w:t>
      </w:r>
      <w:r>
        <w:rPr>
          <w:sz w:val="28"/>
        </w:rPr>
        <w:t xml:space="preserve"> </w:t>
      </w:r>
      <w:r>
        <w:rPr>
          <w:i/>
          <w:sz w:val="28"/>
        </w:rPr>
        <w:t>системой</w:t>
      </w:r>
      <w:r>
        <w:rPr>
          <w:sz w:val="28"/>
        </w:rPr>
        <w:t>.</w:t>
      </w:r>
    </w:p>
    <w:p>
      <w:pPr>
        <w:pStyle w:val="Normal"/>
        <w:widowControl w:val="false"/>
        <w:numPr>
          <w:ilvl w:val="0"/>
          <w:numId w:val="28"/>
        </w:numPr>
        <w:tabs>
          <w:tab w:val="clear" w:pos="708"/>
        </w:tabs>
        <w:spacing w:lineRule="auto" w:line="264"/>
        <w:ind w:left="720" w:hanging="720"/>
        <w:jc w:val="both"/>
        <w:rPr>
          <w:sz w:val="28"/>
        </w:rPr>
      </w:pPr>
      <w:r>
        <w:rPr>
          <w:sz w:val="28"/>
        </w:rPr>
        <w:t xml:space="preserve">Определите в общих чертах массивы </w:t>
      </w:r>
      <w:r>
        <w:rPr>
          <w:i/>
          <w:sz w:val="28"/>
        </w:rPr>
        <w:t>данных</w:t>
      </w:r>
      <w:r>
        <w:rPr>
          <w:sz w:val="28"/>
        </w:rPr>
        <w:t xml:space="preserve"> и </w:t>
      </w:r>
      <w:r>
        <w:rPr>
          <w:i/>
          <w:sz w:val="28"/>
        </w:rPr>
        <w:t>знаний</w:t>
      </w:r>
      <w:r>
        <w:rPr>
          <w:sz w:val="28"/>
        </w:rPr>
        <w:t xml:space="preserve">, характеризующих заданную </w:t>
      </w:r>
      <w:r>
        <w:rPr>
          <w:i/>
          <w:sz w:val="28"/>
        </w:rPr>
        <w:t>предметную область</w:t>
      </w:r>
      <w:r>
        <w:rPr>
          <w:sz w:val="28"/>
        </w:rPr>
        <w:t xml:space="preserve">. Перечислите и классифицируйте технические средства, задействованные в переработке этой </w:t>
      </w:r>
      <w:r>
        <w:rPr>
          <w:i/>
          <w:sz w:val="28"/>
        </w:rPr>
        <w:t>информации</w:t>
      </w:r>
      <w:r>
        <w:rPr>
          <w:sz w:val="28"/>
        </w:rPr>
        <w:t>. Предложите набор программных средств для осуществления этой переработки.</w:t>
      </w:r>
    </w:p>
    <w:p>
      <w:pPr>
        <w:pStyle w:val="Normal"/>
        <w:widowControl w:val="false"/>
        <w:numPr>
          <w:ilvl w:val="0"/>
          <w:numId w:val="28"/>
        </w:numPr>
        <w:tabs>
          <w:tab w:val="clear" w:pos="708"/>
        </w:tabs>
        <w:spacing w:lineRule="auto" w:line="264"/>
        <w:ind w:left="720" w:hanging="720"/>
        <w:jc w:val="both"/>
        <w:rPr>
          <w:sz w:val="28"/>
        </w:rPr>
      </w:pPr>
      <w:r>
        <w:rPr>
          <w:sz w:val="28"/>
        </w:rPr>
        <w:t xml:space="preserve">Выделите социальные и производственно-экономические факторы, влияющие на выбор программных и технических средств для эффективного функционирования </w:t>
      </w:r>
      <w:r>
        <w:rPr>
          <w:i/>
          <w:sz w:val="28"/>
        </w:rPr>
        <w:t>системы</w:t>
      </w:r>
      <w:r>
        <w:rPr>
          <w:sz w:val="28"/>
        </w:rPr>
        <w:t>.</w:t>
      </w:r>
    </w:p>
    <w:p>
      <w:pPr>
        <w:pStyle w:val="Heading2"/>
        <w:numPr>
          <w:ilvl w:val="1"/>
          <w:numId w:val="19"/>
        </w:numPr>
        <w:tabs>
          <w:tab w:val="clear" w:pos="708"/>
          <w:tab w:val="left" w:pos="1320" w:leader="none"/>
        </w:tabs>
        <w:spacing w:lineRule="auto" w:line="264"/>
        <w:ind w:left="1320" w:hanging="600"/>
        <w:rPr>
          <w:rFonts w:ascii="Times New Roman" w:hAnsi="Times New Roman" w:cs="Times New Roman"/>
          <w:b w:val="false"/>
          <w:b w:val="false"/>
          <w:i w:val="false"/>
          <w:i w:val="false"/>
        </w:rPr>
      </w:pPr>
      <w:bookmarkStart w:id="20" w:name="__RefHeading___Toc501357805"/>
      <w:bookmarkEnd w:id="20"/>
      <w:r>
        <w:rPr>
          <w:rFonts w:cs="Times New Roman" w:ascii="Times New Roman" w:hAnsi="Times New Roman"/>
          <w:b w:val="false"/>
          <w:i w:val="false"/>
        </w:rPr>
        <w:t>Контрольные вопросы</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widowControl w:val="false"/>
        <w:numPr>
          <w:ilvl w:val="0"/>
          <w:numId w:val="57"/>
        </w:numPr>
        <w:tabs>
          <w:tab w:val="clear" w:pos="708"/>
        </w:tabs>
        <w:spacing w:lineRule="auto" w:line="264"/>
        <w:ind w:left="720" w:hanging="720"/>
        <w:jc w:val="both"/>
        <w:rPr>
          <w:sz w:val="28"/>
        </w:rPr>
      </w:pPr>
      <w:r>
        <w:rPr>
          <w:sz w:val="28"/>
        </w:rPr>
        <w:t>Что такое система?</w:t>
      </w:r>
    </w:p>
    <w:p>
      <w:pPr>
        <w:pStyle w:val="Normal"/>
        <w:widowControl w:val="false"/>
        <w:numPr>
          <w:ilvl w:val="0"/>
          <w:numId w:val="57"/>
        </w:numPr>
        <w:tabs>
          <w:tab w:val="clear" w:pos="708"/>
        </w:tabs>
        <w:spacing w:lineRule="auto" w:line="264"/>
        <w:ind w:left="720" w:hanging="720"/>
        <w:jc w:val="both"/>
        <w:rPr/>
      </w:pPr>
      <w:r>
        <w:rPr>
          <w:sz w:val="28"/>
        </w:rPr>
        <w:t xml:space="preserve">Что такое внешняя среда </w:t>
      </w:r>
      <w:r>
        <w:rPr>
          <w:i/>
          <w:sz w:val="28"/>
        </w:rPr>
        <w:t>системы</w:t>
      </w:r>
      <w:r>
        <w:rPr>
          <w:sz w:val="28"/>
        </w:rPr>
        <w:t>?</w:t>
      </w:r>
    </w:p>
    <w:p>
      <w:pPr>
        <w:pStyle w:val="Normal"/>
        <w:widowControl w:val="false"/>
        <w:numPr>
          <w:ilvl w:val="0"/>
          <w:numId w:val="57"/>
        </w:numPr>
        <w:tabs>
          <w:tab w:val="clear" w:pos="708"/>
        </w:tabs>
        <w:spacing w:lineRule="auto" w:line="264"/>
        <w:ind w:left="720" w:hanging="720"/>
        <w:jc w:val="both"/>
        <w:rPr>
          <w:sz w:val="28"/>
        </w:rPr>
      </w:pPr>
      <w:r>
        <w:rPr>
          <w:sz w:val="28"/>
        </w:rPr>
        <w:t xml:space="preserve">Поясните разницу между компонентом </w:t>
      </w:r>
      <w:r>
        <w:rPr>
          <w:i/>
          <w:sz w:val="28"/>
        </w:rPr>
        <w:t>системы</w:t>
      </w:r>
      <w:r>
        <w:rPr>
          <w:sz w:val="28"/>
        </w:rPr>
        <w:t xml:space="preserve"> и </w:t>
      </w:r>
      <w:r>
        <w:rPr>
          <w:i/>
          <w:sz w:val="28"/>
        </w:rPr>
        <w:t>элементом</w:t>
      </w:r>
      <w:r>
        <w:rPr>
          <w:sz w:val="28"/>
        </w:rPr>
        <w:t xml:space="preserve"> </w:t>
      </w:r>
      <w:r>
        <w:rPr>
          <w:i/>
          <w:sz w:val="28"/>
        </w:rPr>
        <w:t>системы</w:t>
      </w:r>
      <w:r>
        <w:rPr>
          <w:sz w:val="28"/>
        </w:rPr>
        <w:t>.</w:t>
      </w:r>
    </w:p>
    <w:p>
      <w:pPr>
        <w:pStyle w:val="Normal"/>
        <w:widowControl w:val="false"/>
        <w:numPr>
          <w:ilvl w:val="0"/>
          <w:numId w:val="57"/>
        </w:numPr>
        <w:tabs>
          <w:tab w:val="clear" w:pos="708"/>
        </w:tabs>
        <w:spacing w:lineRule="auto" w:line="264"/>
        <w:ind w:left="720" w:hanging="720"/>
        <w:jc w:val="both"/>
        <w:rPr>
          <w:sz w:val="28"/>
        </w:rPr>
      </w:pPr>
      <w:r>
        <w:rPr>
          <w:sz w:val="28"/>
        </w:rPr>
        <w:t>Чем система отличается от совокупности отдельных компонентов?</w:t>
      </w:r>
    </w:p>
    <w:p>
      <w:pPr>
        <w:pStyle w:val="Normal"/>
        <w:widowControl w:val="false"/>
        <w:numPr>
          <w:ilvl w:val="0"/>
          <w:numId w:val="57"/>
        </w:numPr>
        <w:tabs>
          <w:tab w:val="clear" w:pos="708"/>
        </w:tabs>
        <w:spacing w:lineRule="auto" w:line="264"/>
        <w:ind w:left="720" w:hanging="720"/>
        <w:jc w:val="both"/>
        <w:rPr/>
      </w:pPr>
      <w:r>
        <w:rPr>
          <w:sz w:val="28"/>
        </w:rPr>
        <w:t xml:space="preserve">Что такое закон функционирования </w:t>
      </w:r>
      <w:r>
        <w:rPr>
          <w:i/>
          <w:sz w:val="28"/>
        </w:rPr>
        <w:t>системы</w:t>
      </w:r>
      <w:r>
        <w:rPr>
          <w:sz w:val="28"/>
        </w:rPr>
        <w:t xml:space="preserve"> и что он определяет?</w:t>
      </w:r>
    </w:p>
    <w:p>
      <w:pPr>
        <w:pStyle w:val="Normal"/>
        <w:widowControl w:val="false"/>
        <w:numPr>
          <w:ilvl w:val="0"/>
          <w:numId w:val="57"/>
        </w:numPr>
        <w:tabs>
          <w:tab w:val="clear" w:pos="708"/>
        </w:tabs>
        <w:spacing w:lineRule="auto" w:line="264"/>
        <w:ind w:left="720" w:hanging="720"/>
        <w:jc w:val="both"/>
        <w:rPr>
          <w:sz w:val="28"/>
        </w:rPr>
      </w:pPr>
      <w:r>
        <w:rPr>
          <w:sz w:val="28"/>
        </w:rPr>
        <w:t xml:space="preserve">Перечислите основные процессы цикла </w:t>
      </w:r>
      <w:r>
        <w:rPr>
          <w:i/>
          <w:sz w:val="28"/>
        </w:rPr>
        <w:t>управления</w:t>
      </w:r>
      <w:r>
        <w:rPr>
          <w:sz w:val="28"/>
        </w:rPr>
        <w:t xml:space="preserve"> организацией.</w:t>
      </w:r>
    </w:p>
    <w:p>
      <w:pPr>
        <w:pStyle w:val="Normal"/>
        <w:widowControl w:val="false"/>
        <w:numPr>
          <w:ilvl w:val="0"/>
          <w:numId w:val="57"/>
        </w:numPr>
        <w:tabs>
          <w:tab w:val="clear" w:pos="708"/>
        </w:tabs>
        <w:spacing w:lineRule="auto" w:line="264"/>
        <w:ind w:left="720" w:hanging="720"/>
        <w:jc w:val="both"/>
        <w:rPr>
          <w:sz w:val="28"/>
        </w:rPr>
      </w:pPr>
      <w:r>
        <w:rPr>
          <w:sz w:val="28"/>
        </w:rPr>
        <w:t>В чем заключается принцип обратной связи?</w:t>
      </w:r>
    </w:p>
    <w:p>
      <w:pPr>
        <w:pStyle w:val="Normal"/>
        <w:widowControl w:val="false"/>
        <w:numPr>
          <w:ilvl w:val="0"/>
          <w:numId w:val="57"/>
        </w:numPr>
        <w:tabs>
          <w:tab w:val="clear" w:pos="708"/>
        </w:tabs>
        <w:spacing w:lineRule="auto" w:line="264"/>
        <w:ind w:left="720" w:hanging="720"/>
        <w:jc w:val="both"/>
        <w:rPr>
          <w:sz w:val="28"/>
        </w:rPr>
      </w:pPr>
      <w:r>
        <w:rPr>
          <w:sz w:val="28"/>
        </w:rPr>
        <w:t>Что такое экономическая система?</w:t>
      </w:r>
    </w:p>
    <w:p>
      <w:pPr>
        <w:pStyle w:val="Normal"/>
        <w:widowControl w:val="false"/>
        <w:numPr>
          <w:ilvl w:val="0"/>
          <w:numId w:val="57"/>
        </w:numPr>
        <w:tabs>
          <w:tab w:val="clear" w:pos="708"/>
        </w:tabs>
        <w:spacing w:lineRule="auto" w:line="264"/>
        <w:ind w:left="720" w:hanging="720"/>
        <w:jc w:val="both"/>
        <w:rPr/>
      </w:pPr>
      <w:r>
        <w:rPr>
          <w:sz w:val="28"/>
        </w:rPr>
        <w:t xml:space="preserve">Что такое </w:t>
      </w:r>
      <w:r>
        <w:rPr>
          <w:i/>
          <w:sz w:val="28"/>
        </w:rPr>
        <w:t>экономические ресурсы</w:t>
      </w:r>
      <w:r>
        <w:rPr>
          <w:sz w:val="28"/>
        </w:rPr>
        <w:t>?</w:t>
      </w:r>
    </w:p>
    <w:p>
      <w:pPr>
        <w:pStyle w:val="Normal"/>
        <w:widowControl w:val="false"/>
        <w:numPr>
          <w:ilvl w:val="0"/>
          <w:numId w:val="57"/>
        </w:numPr>
        <w:tabs>
          <w:tab w:val="clear" w:pos="708"/>
        </w:tabs>
        <w:spacing w:lineRule="auto" w:line="264"/>
        <w:ind w:left="720" w:hanging="720"/>
        <w:jc w:val="both"/>
        <w:rPr/>
      </w:pPr>
      <w:r>
        <w:rPr>
          <w:sz w:val="28"/>
        </w:rPr>
        <w:t xml:space="preserve">Опишите в общем алгоритм функционирования </w:t>
      </w:r>
      <w:r>
        <w:rPr>
          <w:i/>
          <w:sz w:val="28"/>
        </w:rPr>
        <w:t>экономической системы</w:t>
      </w:r>
      <w:r>
        <w:rPr>
          <w:sz w:val="28"/>
        </w:rPr>
        <w:t>.</w:t>
      </w:r>
    </w:p>
    <w:p>
      <w:pPr>
        <w:pStyle w:val="Normal"/>
        <w:widowControl w:val="false"/>
        <w:numPr>
          <w:ilvl w:val="0"/>
          <w:numId w:val="57"/>
        </w:numPr>
        <w:tabs>
          <w:tab w:val="clear" w:pos="708"/>
        </w:tabs>
        <w:spacing w:lineRule="auto" w:line="264"/>
        <w:ind w:left="720" w:hanging="720"/>
        <w:jc w:val="both"/>
        <w:rPr>
          <w:sz w:val="28"/>
        </w:rPr>
      </w:pPr>
      <w:r>
        <w:rPr>
          <w:sz w:val="28"/>
        </w:rPr>
        <w:t>Что такое социальная система?</w:t>
      </w:r>
    </w:p>
    <w:p>
      <w:pPr>
        <w:pStyle w:val="Normal"/>
        <w:widowControl w:val="false"/>
        <w:numPr>
          <w:ilvl w:val="0"/>
          <w:numId w:val="57"/>
        </w:numPr>
        <w:tabs>
          <w:tab w:val="clear" w:pos="708"/>
        </w:tabs>
        <w:spacing w:lineRule="auto" w:line="264"/>
        <w:ind w:left="720" w:hanging="720"/>
        <w:jc w:val="both"/>
        <w:rPr/>
      </w:pPr>
      <w:r>
        <w:rPr>
          <w:sz w:val="28"/>
        </w:rPr>
        <w:t xml:space="preserve">Каковы основные отличия между социальной и </w:t>
      </w:r>
      <w:r>
        <w:rPr>
          <w:i/>
          <w:sz w:val="28"/>
        </w:rPr>
        <w:t>экономической системой</w:t>
      </w:r>
      <w:r>
        <w:rPr>
          <w:sz w:val="28"/>
        </w:rPr>
        <w:t>?</w:t>
      </w:r>
    </w:p>
    <w:p>
      <w:pPr>
        <w:pStyle w:val="Normal"/>
        <w:widowControl w:val="false"/>
        <w:numPr>
          <w:ilvl w:val="0"/>
          <w:numId w:val="57"/>
        </w:numPr>
        <w:tabs>
          <w:tab w:val="clear" w:pos="708"/>
        </w:tabs>
        <w:spacing w:lineRule="auto" w:line="264"/>
        <w:ind w:left="720" w:hanging="720"/>
        <w:jc w:val="both"/>
        <w:rPr/>
      </w:pPr>
      <w:r>
        <w:rPr>
          <w:sz w:val="28"/>
        </w:rPr>
        <w:t xml:space="preserve">Чем отличается внешняя среда социальной и </w:t>
      </w:r>
      <w:r>
        <w:rPr>
          <w:i/>
          <w:sz w:val="28"/>
        </w:rPr>
        <w:t>экономической системы</w:t>
      </w:r>
      <w:r>
        <w:rPr>
          <w:sz w:val="28"/>
        </w:rPr>
        <w:t>?</w:t>
      </w:r>
    </w:p>
    <w:p>
      <w:pPr>
        <w:pStyle w:val="Normal"/>
        <w:widowControl w:val="false"/>
        <w:numPr>
          <w:ilvl w:val="0"/>
          <w:numId w:val="57"/>
        </w:numPr>
        <w:tabs>
          <w:tab w:val="clear" w:pos="708"/>
        </w:tabs>
        <w:spacing w:lineRule="auto" w:line="264"/>
        <w:ind w:left="720" w:hanging="720"/>
        <w:jc w:val="both"/>
        <w:rPr/>
      </w:pPr>
      <w:r>
        <w:rPr>
          <w:sz w:val="28"/>
        </w:rPr>
        <w:t xml:space="preserve">В чем заключается эффективность функционирования социальных и </w:t>
      </w:r>
      <w:r>
        <w:rPr>
          <w:i/>
          <w:sz w:val="28"/>
        </w:rPr>
        <w:t>экономических систем</w:t>
      </w:r>
      <w:r>
        <w:rPr>
          <w:sz w:val="28"/>
        </w:rPr>
        <w:t>?</w:t>
      </w:r>
    </w:p>
    <w:p>
      <w:pPr>
        <w:pStyle w:val="Normal"/>
        <w:widowControl w:val="false"/>
        <w:numPr>
          <w:ilvl w:val="0"/>
          <w:numId w:val="57"/>
        </w:numPr>
        <w:tabs>
          <w:tab w:val="clear" w:pos="708"/>
        </w:tabs>
        <w:spacing w:lineRule="auto" w:line="264"/>
        <w:ind w:left="720" w:hanging="720"/>
        <w:jc w:val="both"/>
        <w:rPr/>
      </w:pPr>
      <w:r>
        <w:rPr>
          <w:sz w:val="28"/>
        </w:rPr>
        <w:t xml:space="preserve">Укажите основные </w:t>
      </w:r>
      <w:r>
        <w:rPr>
          <w:i/>
          <w:sz w:val="28"/>
        </w:rPr>
        <w:t>критерии эффективности</w:t>
      </w:r>
      <w:r>
        <w:rPr>
          <w:sz w:val="28"/>
        </w:rPr>
        <w:t xml:space="preserve"> социальных и </w:t>
      </w:r>
      <w:r>
        <w:rPr>
          <w:i/>
          <w:sz w:val="28"/>
        </w:rPr>
        <w:t>экономических систем</w:t>
      </w:r>
      <w:r>
        <w:rPr>
          <w:sz w:val="28"/>
        </w:rPr>
        <w:t>.</w:t>
      </w:r>
    </w:p>
    <w:p>
      <w:pPr>
        <w:pStyle w:val="Normal"/>
        <w:widowControl w:val="false"/>
        <w:numPr>
          <w:ilvl w:val="0"/>
          <w:numId w:val="57"/>
        </w:numPr>
        <w:tabs>
          <w:tab w:val="clear" w:pos="708"/>
        </w:tabs>
        <w:spacing w:lineRule="auto" w:line="264"/>
        <w:ind w:left="720" w:hanging="720"/>
        <w:jc w:val="both"/>
        <w:rPr/>
      </w:pPr>
      <w:r>
        <w:rPr>
          <w:sz w:val="28"/>
        </w:rPr>
        <w:t xml:space="preserve">Укажите внешние причины развития социальных и </w:t>
      </w:r>
      <w:r>
        <w:rPr>
          <w:i/>
          <w:sz w:val="28"/>
        </w:rPr>
        <w:t>экономических систем</w:t>
      </w:r>
      <w:r>
        <w:rPr>
          <w:sz w:val="28"/>
        </w:rPr>
        <w:t>.</w:t>
      </w:r>
    </w:p>
    <w:p>
      <w:pPr>
        <w:pStyle w:val="Normal"/>
        <w:widowControl w:val="false"/>
        <w:numPr>
          <w:ilvl w:val="0"/>
          <w:numId w:val="57"/>
        </w:numPr>
        <w:tabs>
          <w:tab w:val="clear" w:pos="708"/>
        </w:tabs>
        <w:spacing w:lineRule="auto" w:line="264"/>
        <w:ind w:left="720" w:hanging="720"/>
        <w:jc w:val="both"/>
        <w:rPr/>
      </w:pPr>
      <w:r>
        <w:rPr>
          <w:sz w:val="28"/>
        </w:rPr>
        <w:t xml:space="preserve">Перечислите и охарактеризуйте законы функционирования и развития социальных и </w:t>
      </w:r>
      <w:r>
        <w:rPr>
          <w:i/>
          <w:sz w:val="28"/>
        </w:rPr>
        <w:t>экономических</w:t>
      </w:r>
      <w:r>
        <w:rPr>
          <w:sz w:val="28"/>
        </w:rPr>
        <w:t xml:space="preserve"> </w:t>
      </w:r>
      <w:r>
        <w:rPr>
          <w:i/>
          <w:sz w:val="28"/>
        </w:rPr>
        <w:t>систем</w:t>
      </w:r>
      <w:r>
        <w:rPr>
          <w:sz w:val="28"/>
        </w:rPr>
        <w:t>.</w:t>
      </w:r>
    </w:p>
    <w:p>
      <w:pPr>
        <w:pStyle w:val="Normal"/>
        <w:widowControl w:val="false"/>
        <w:numPr>
          <w:ilvl w:val="0"/>
          <w:numId w:val="57"/>
        </w:numPr>
        <w:tabs>
          <w:tab w:val="clear" w:pos="708"/>
        </w:tabs>
        <w:spacing w:lineRule="auto" w:line="264"/>
        <w:ind w:left="720" w:hanging="720"/>
        <w:jc w:val="both"/>
        <w:rPr>
          <w:sz w:val="28"/>
        </w:rPr>
      </w:pPr>
      <w:r>
        <w:rPr>
          <w:sz w:val="28"/>
        </w:rPr>
        <w:t>Что такое кибернетика?</w:t>
      </w:r>
    </w:p>
    <w:p>
      <w:pPr>
        <w:pStyle w:val="Normal"/>
        <w:widowControl w:val="false"/>
        <w:numPr>
          <w:ilvl w:val="0"/>
          <w:numId w:val="57"/>
        </w:numPr>
        <w:tabs>
          <w:tab w:val="clear" w:pos="708"/>
        </w:tabs>
        <w:spacing w:lineRule="auto" w:line="264"/>
        <w:ind w:left="720" w:hanging="720"/>
        <w:jc w:val="both"/>
        <w:rPr/>
      </w:pPr>
      <w:r>
        <w:rPr>
          <w:sz w:val="28"/>
        </w:rPr>
        <w:t xml:space="preserve">Перечислите принципы кибернетики и охарактеризуйте их использование при проектировании информационных </w:t>
      </w:r>
      <w:r>
        <w:rPr>
          <w:i/>
          <w:sz w:val="28"/>
        </w:rPr>
        <w:t>систем</w:t>
      </w:r>
      <w:r>
        <w:rPr>
          <w:sz w:val="28"/>
        </w:rPr>
        <w:t>.</w:t>
      </w:r>
    </w:p>
    <w:p>
      <w:pPr>
        <w:pStyle w:val="Normal"/>
        <w:widowControl w:val="false"/>
        <w:numPr>
          <w:ilvl w:val="0"/>
          <w:numId w:val="57"/>
        </w:numPr>
        <w:tabs>
          <w:tab w:val="clear" w:pos="708"/>
        </w:tabs>
        <w:spacing w:lineRule="auto" w:line="264"/>
        <w:ind w:left="720" w:hanging="720"/>
        <w:jc w:val="both"/>
        <w:rPr/>
      </w:pPr>
      <w:r>
        <w:rPr>
          <w:sz w:val="28"/>
        </w:rPr>
        <w:t xml:space="preserve">Перечислите и охарактеризуйте </w:t>
      </w:r>
      <w:r>
        <w:rPr>
          <w:i/>
          <w:sz w:val="28"/>
        </w:rPr>
        <w:t>функции</w:t>
      </w:r>
      <w:r>
        <w:rPr>
          <w:sz w:val="28"/>
        </w:rPr>
        <w:t xml:space="preserve"> </w:t>
      </w:r>
      <w:r>
        <w:rPr>
          <w:i/>
          <w:sz w:val="28"/>
        </w:rPr>
        <w:t>управления</w:t>
      </w:r>
      <w:r>
        <w:rPr>
          <w:sz w:val="28"/>
        </w:rPr>
        <w:t xml:space="preserve"> в социальных и </w:t>
      </w:r>
      <w:r>
        <w:rPr>
          <w:i/>
          <w:sz w:val="28"/>
        </w:rPr>
        <w:t>экономических системах</w:t>
      </w:r>
      <w:r>
        <w:rPr>
          <w:sz w:val="28"/>
        </w:rPr>
        <w:t>.</w:t>
      </w:r>
    </w:p>
    <w:p>
      <w:pPr>
        <w:pStyle w:val="Normal"/>
        <w:widowControl w:val="false"/>
        <w:numPr>
          <w:ilvl w:val="0"/>
          <w:numId w:val="57"/>
        </w:numPr>
        <w:tabs>
          <w:tab w:val="clear" w:pos="708"/>
        </w:tabs>
        <w:spacing w:lineRule="auto" w:line="264"/>
        <w:ind w:left="720" w:hanging="720"/>
        <w:jc w:val="both"/>
        <w:rPr/>
      </w:pPr>
      <w:r>
        <w:rPr>
          <w:sz w:val="28"/>
        </w:rPr>
        <w:t xml:space="preserve">Охарактеризуйте коммуникационный уровень </w:t>
      </w:r>
      <w:r>
        <w:rPr>
          <w:i/>
          <w:sz w:val="28"/>
        </w:rPr>
        <w:t>управления</w:t>
      </w:r>
      <w:r>
        <w:rPr>
          <w:sz w:val="28"/>
        </w:rPr>
        <w:t xml:space="preserve"> в социальных и </w:t>
      </w:r>
      <w:r>
        <w:rPr>
          <w:i/>
          <w:sz w:val="28"/>
        </w:rPr>
        <w:t>экономических системах</w:t>
      </w:r>
      <w:r>
        <w:rPr>
          <w:sz w:val="28"/>
        </w:rPr>
        <w:t>.</w:t>
      </w:r>
    </w:p>
    <w:p>
      <w:pPr>
        <w:pStyle w:val="Normal"/>
        <w:widowControl w:val="false"/>
        <w:numPr>
          <w:ilvl w:val="0"/>
          <w:numId w:val="57"/>
        </w:numPr>
        <w:tabs>
          <w:tab w:val="clear" w:pos="708"/>
        </w:tabs>
        <w:spacing w:lineRule="auto" w:line="264"/>
        <w:ind w:left="720" w:hanging="720"/>
        <w:jc w:val="both"/>
        <w:rPr/>
      </w:pPr>
      <w:r>
        <w:rPr>
          <w:sz w:val="28"/>
        </w:rPr>
        <w:t xml:space="preserve">В чем состоит компьютерная обработка социальной и экономической </w:t>
      </w:r>
      <w:r>
        <w:rPr>
          <w:i/>
          <w:sz w:val="28"/>
        </w:rPr>
        <w:t>информации</w:t>
      </w:r>
      <w:r>
        <w:rPr>
          <w:sz w:val="28"/>
        </w:rPr>
        <w:t>?</w:t>
      </w:r>
    </w:p>
    <w:p>
      <w:pPr>
        <w:pStyle w:val="Normal"/>
        <w:widowControl w:val="false"/>
        <w:numPr>
          <w:ilvl w:val="0"/>
          <w:numId w:val="57"/>
        </w:numPr>
        <w:tabs>
          <w:tab w:val="clear" w:pos="708"/>
        </w:tabs>
        <w:spacing w:lineRule="auto" w:line="264"/>
        <w:ind w:left="720" w:hanging="720"/>
        <w:jc w:val="both"/>
        <w:rPr>
          <w:sz w:val="28"/>
        </w:rPr>
      </w:pPr>
      <w:r>
        <w:rPr>
          <w:sz w:val="28"/>
        </w:rPr>
        <w:t xml:space="preserve">Каковы основные составляющие компьютерной обработки социальной и экономической </w:t>
      </w:r>
      <w:r>
        <w:rPr>
          <w:i/>
          <w:sz w:val="28"/>
        </w:rPr>
        <w:t>информации</w:t>
      </w:r>
      <w:r>
        <w:rPr>
          <w:sz w:val="28"/>
        </w:rPr>
        <w:t>?</w:t>
      </w:r>
    </w:p>
    <w:p>
      <w:pPr>
        <w:pStyle w:val="Normal"/>
        <w:widowControl w:val="false"/>
        <w:numPr>
          <w:ilvl w:val="0"/>
          <w:numId w:val="57"/>
        </w:numPr>
        <w:tabs>
          <w:tab w:val="clear" w:pos="708"/>
        </w:tabs>
        <w:spacing w:lineRule="auto" w:line="264"/>
        <w:ind w:left="720" w:hanging="720"/>
        <w:jc w:val="both"/>
        <w:rPr>
          <w:sz w:val="28"/>
        </w:rPr>
      </w:pPr>
      <w:r>
        <w:rPr>
          <w:sz w:val="28"/>
        </w:rPr>
        <w:t xml:space="preserve">Какие классы технических средств задействованы в переработке социальной и экономической </w:t>
      </w:r>
      <w:r>
        <w:rPr>
          <w:i/>
          <w:sz w:val="28"/>
        </w:rPr>
        <w:t>информации</w:t>
      </w:r>
      <w:r>
        <w:rPr>
          <w:sz w:val="28"/>
        </w:rPr>
        <w:t>?</w:t>
      </w:r>
    </w:p>
    <w:p>
      <w:pPr>
        <w:pStyle w:val="Normal"/>
        <w:widowControl w:val="false"/>
        <w:numPr>
          <w:ilvl w:val="0"/>
          <w:numId w:val="57"/>
        </w:numPr>
        <w:tabs>
          <w:tab w:val="clear" w:pos="708"/>
        </w:tabs>
        <w:spacing w:lineRule="auto" w:line="264"/>
        <w:ind w:left="720" w:hanging="720"/>
        <w:jc w:val="both"/>
        <w:rPr>
          <w:sz w:val="28"/>
        </w:rPr>
      </w:pPr>
      <w:r>
        <w:rPr>
          <w:sz w:val="28"/>
        </w:rPr>
        <w:t>Что понимается под факторами развития социально-</w:t>
      </w:r>
      <w:r>
        <w:rPr>
          <w:i/>
          <w:sz w:val="28"/>
        </w:rPr>
        <w:t>экономической системы</w:t>
      </w:r>
      <w:r>
        <w:rPr>
          <w:sz w:val="28"/>
        </w:rPr>
        <w:t>?</w:t>
      </w:r>
    </w:p>
    <w:p>
      <w:pPr>
        <w:pStyle w:val="Normal"/>
        <w:widowControl w:val="false"/>
        <w:numPr>
          <w:ilvl w:val="0"/>
          <w:numId w:val="57"/>
        </w:numPr>
        <w:tabs>
          <w:tab w:val="clear" w:pos="708"/>
        </w:tabs>
        <w:spacing w:lineRule="auto" w:line="264"/>
        <w:ind w:left="720" w:hanging="720"/>
        <w:jc w:val="both"/>
        <w:rPr/>
      </w:pPr>
      <w:r>
        <w:rPr>
          <w:sz w:val="28"/>
        </w:rPr>
        <w:t xml:space="preserve">Что такое </w:t>
      </w:r>
      <w:r>
        <w:rPr>
          <w:i/>
          <w:sz w:val="28"/>
        </w:rPr>
        <w:t>данные</w:t>
      </w:r>
      <w:r>
        <w:rPr>
          <w:sz w:val="28"/>
        </w:rPr>
        <w:t xml:space="preserve"> и чем они отличаются от </w:t>
      </w:r>
      <w:r>
        <w:rPr>
          <w:i/>
          <w:sz w:val="28"/>
        </w:rPr>
        <w:t>информации</w:t>
      </w:r>
      <w:r>
        <w:rPr>
          <w:sz w:val="28"/>
        </w:rPr>
        <w:t>?</w:t>
      </w:r>
    </w:p>
    <w:p>
      <w:pPr>
        <w:pStyle w:val="Normal"/>
        <w:widowControl w:val="false"/>
        <w:numPr>
          <w:ilvl w:val="0"/>
          <w:numId w:val="57"/>
        </w:numPr>
        <w:tabs>
          <w:tab w:val="clear" w:pos="708"/>
        </w:tabs>
        <w:spacing w:lineRule="auto" w:line="264"/>
        <w:ind w:left="720" w:hanging="720"/>
        <w:jc w:val="both"/>
        <w:rPr/>
      </w:pPr>
      <w:r>
        <w:rPr>
          <w:sz w:val="28"/>
        </w:rPr>
        <w:t xml:space="preserve">Что такое </w:t>
      </w:r>
      <w:r>
        <w:rPr>
          <w:i/>
          <w:sz w:val="28"/>
        </w:rPr>
        <w:t>знания</w:t>
      </w:r>
      <w:r>
        <w:rPr>
          <w:sz w:val="28"/>
        </w:rPr>
        <w:t xml:space="preserve"> и чем они отличаются от </w:t>
      </w:r>
      <w:r>
        <w:rPr>
          <w:i/>
          <w:sz w:val="28"/>
        </w:rPr>
        <w:t>данных</w:t>
      </w:r>
      <w:r>
        <w:rPr>
          <w:sz w:val="28"/>
        </w:rPr>
        <w:t>?</w:t>
      </w:r>
    </w:p>
    <w:p>
      <w:pPr>
        <w:pStyle w:val="Heading2"/>
        <w:numPr>
          <w:ilvl w:val="1"/>
          <w:numId w:val="19"/>
        </w:numPr>
        <w:tabs>
          <w:tab w:val="clear" w:pos="708"/>
          <w:tab w:val="left" w:pos="1320" w:leader="none"/>
        </w:tabs>
        <w:spacing w:lineRule="auto" w:line="264"/>
        <w:ind w:left="1320" w:hanging="600"/>
        <w:rPr>
          <w:rFonts w:ascii="Times New Roman" w:hAnsi="Times New Roman" w:cs="Times New Roman"/>
          <w:b w:val="false"/>
          <w:b w:val="false"/>
          <w:i w:val="false"/>
          <w:i w:val="false"/>
        </w:rPr>
      </w:pPr>
      <w:bookmarkStart w:id="21" w:name="__RefHeading___Toc501357806"/>
      <w:bookmarkEnd w:id="21"/>
      <w:r>
        <w:rPr>
          <w:rFonts w:cs="Times New Roman" w:ascii="Times New Roman" w:hAnsi="Times New Roman"/>
          <w:b w:val="false"/>
          <w:i w:val="false"/>
        </w:rPr>
        <w:t>Рекомендуемая литература</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numPr>
          <w:ilvl w:val="0"/>
          <w:numId w:val="9"/>
        </w:numPr>
        <w:tabs>
          <w:tab w:val="clear" w:pos="708"/>
        </w:tabs>
        <w:autoSpaceDE w:val="false"/>
        <w:spacing w:lineRule="auto" w:line="264"/>
        <w:ind w:left="720" w:hanging="720"/>
        <w:jc w:val="both"/>
        <w:rPr>
          <w:sz w:val="28"/>
          <w:szCs w:val="28"/>
        </w:rPr>
      </w:pPr>
      <w:r>
        <w:rPr>
          <w:sz w:val="28"/>
          <w:szCs w:val="28"/>
        </w:rPr>
        <w:t>Елиферов В.Г., Репин В.В. Бизнес-процессы. Регламентация и управление : учеб. пособие. – М.: ИНФРА-М, 2012. – 318 с.</w:t>
      </w:r>
    </w:p>
    <w:p>
      <w:pPr>
        <w:pStyle w:val="Normal"/>
        <w:numPr>
          <w:ilvl w:val="0"/>
          <w:numId w:val="9"/>
        </w:numPr>
        <w:tabs>
          <w:tab w:val="clear" w:pos="708"/>
        </w:tabs>
        <w:autoSpaceDE w:val="false"/>
        <w:spacing w:lineRule="auto" w:line="264"/>
        <w:ind w:left="720" w:hanging="720"/>
        <w:jc w:val="both"/>
        <w:rPr>
          <w:sz w:val="28"/>
          <w:szCs w:val="28"/>
        </w:rPr>
      </w:pPr>
      <w:r>
        <w:rPr>
          <w:sz w:val="28"/>
          <w:szCs w:val="28"/>
        </w:rPr>
        <w:t>Смирнов А.О. Управление бизнесом : учеб. пособие по программе магистратуры. – Новосибирск, 2009. – 241 с.</w:t>
      </w:r>
    </w:p>
    <w:p>
      <w:pPr>
        <w:pStyle w:val="Normal"/>
        <w:numPr>
          <w:ilvl w:val="0"/>
          <w:numId w:val="9"/>
        </w:numPr>
        <w:tabs>
          <w:tab w:val="clear" w:pos="708"/>
        </w:tabs>
        <w:autoSpaceDE w:val="false"/>
        <w:spacing w:lineRule="auto" w:line="264"/>
        <w:ind w:left="720" w:hanging="720"/>
        <w:jc w:val="both"/>
        <w:rPr>
          <w:sz w:val="28"/>
          <w:szCs w:val="28"/>
        </w:rPr>
      </w:pPr>
      <w:r>
        <w:rPr>
          <w:sz w:val="28"/>
          <w:szCs w:val="28"/>
        </w:rPr>
        <w:t>Трахтенгерц Э.А. Компьютерные методы реализации экономических и информационных управленческих решений: в 2 т. Т.1. Методы и средства : монография. – М.: СИНТЕГ, 2009. – 163 с.</w:t>
      </w:r>
    </w:p>
    <w:p>
      <w:pPr>
        <w:pStyle w:val="Normal"/>
        <w:numPr>
          <w:ilvl w:val="0"/>
          <w:numId w:val="9"/>
        </w:numPr>
        <w:tabs>
          <w:tab w:val="clear" w:pos="708"/>
        </w:tabs>
        <w:autoSpaceDE w:val="false"/>
        <w:spacing w:lineRule="auto" w:line="264"/>
        <w:ind w:left="720" w:hanging="720"/>
        <w:jc w:val="both"/>
        <w:rPr>
          <w:sz w:val="28"/>
          <w:szCs w:val="28"/>
        </w:rPr>
      </w:pPr>
      <w:r>
        <w:rPr>
          <w:sz w:val="28"/>
          <w:szCs w:val="28"/>
        </w:rPr>
        <w:t>Уткин В.Б., Балдин К.В. Информационные системы в экономике : учебник. – 5-е изд., стереотип. – М.: Академия, 2010. – 283 с.</w:t>
      </w:r>
    </w:p>
    <w:p>
      <w:pPr>
        <w:pStyle w:val="Normal"/>
        <w:numPr>
          <w:ilvl w:val="0"/>
          <w:numId w:val="9"/>
        </w:numPr>
        <w:tabs>
          <w:tab w:val="clear" w:pos="708"/>
        </w:tabs>
        <w:autoSpaceDE w:val="false"/>
        <w:spacing w:lineRule="auto" w:line="264"/>
        <w:ind w:left="720" w:hanging="720"/>
        <w:jc w:val="both"/>
        <w:rPr>
          <w:sz w:val="28"/>
          <w:szCs w:val="28"/>
        </w:rPr>
      </w:pPr>
      <w:r>
        <w:rPr>
          <w:sz w:val="28"/>
          <w:szCs w:val="28"/>
        </w:rPr>
        <w:t>Афоничкин А.И., Михаленко Д. Г. Управленческие решения в экономических системах : учебник. – СПб.: ПИТЕР, 2009. – 480 с.</w:t>
      </w:r>
    </w:p>
    <w:p>
      <w:pPr>
        <w:pStyle w:val="Normal"/>
        <w:numPr>
          <w:ilvl w:val="0"/>
          <w:numId w:val="9"/>
        </w:numPr>
        <w:tabs>
          <w:tab w:val="clear" w:pos="708"/>
        </w:tabs>
        <w:autoSpaceDE w:val="false"/>
        <w:spacing w:lineRule="auto" w:line="264"/>
        <w:ind w:left="720" w:hanging="720"/>
        <w:jc w:val="both"/>
        <w:rPr>
          <w:sz w:val="28"/>
          <w:szCs w:val="28"/>
        </w:rPr>
      </w:pPr>
      <w:r>
        <w:rPr>
          <w:sz w:val="28"/>
          <w:szCs w:val="28"/>
        </w:rPr>
        <w:t>Граничин О.Н., Кияев В.И. Информационные технологии в управлении : учеб. пособие. – М.: Интернет-Ун-т Информ. Технологий : Бином. Лаборатория знаний, 2010. – 335 с.</w:t>
      </w:r>
    </w:p>
    <w:p>
      <w:pPr>
        <w:pStyle w:val="Normal"/>
        <w:numPr>
          <w:ilvl w:val="0"/>
          <w:numId w:val="9"/>
        </w:numPr>
        <w:tabs>
          <w:tab w:val="clear" w:pos="708"/>
        </w:tabs>
        <w:autoSpaceDE w:val="false"/>
        <w:spacing w:lineRule="auto" w:line="264"/>
        <w:ind w:left="720" w:hanging="720"/>
        <w:jc w:val="both"/>
        <w:rPr>
          <w:sz w:val="28"/>
          <w:szCs w:val="28"/>
        </w:rPr>
      </w:pPr>
      <w:r>
        <w:rPr>
          <w:sz w:val="28"/>
          <w:szCs w:val="28"/>
        </w:rPr>
        <w:t>Переяслова И.Г., Переяслова О.Г., Удовенко А.А. Информационные технологии в экономике : учеб. пособие. – М.: Издат.-торг. корпорация "Дашков и К", 2009. – 185 с.</w:t>
      </w:r>
    </w:p>
    <w:p>
      <w:pPr>
        <w:pStyle w:val="Normal"/>
        <w:numPr>
          <w:ilvl w:val="0"/>
          <w:numId w:val="9"/>
        </w:numPr>
        <w:tabs>
          <w:tab w:val="clear" w:pos="708"/>
        </w:tabs>
        <w:autoSpaceDE w:val="false"/>
        <w:spacing w:lineRule="auto" w:line="264"/>
        <w:ind w:left="720" w:hanging="720"/>
        <w:jc w:val="both"/>
        <w:rPr>
          <w:sz w:val="28"/>
          <w:szCs w:val="28"/>
        </w:rPr>
      </w:pPr>
      <w:r>
        <w:rPr>
          <w:sz w:val="28"/>
          <w:szCs w:val="28"/>
        </w:rPr>
        <w:t>Душин В.К. Теоретические основы информационных процессов и систем : учебник. – 3-е изд. – М.: Издат.-торг. корпорация "Дашков и К", 2009. – 348 с.</w:t>
      </w:r>
    </w:p>
    <w:p>
      <w:pPr>
        <w:pStyle w:val="Normal"/>
        <w:numPr>
          <w:ilvl w:val="0"/>
          <w:numId w:val="9"/>
        </w:numPr>
        <w:tabs>
          <w:tab w:val="clear" w:pos="708"/>
        </w:tabs>
        <w:autoSpaceDE w:val="false"/>
        <w:spacing w:lineRule="auto" w:line="264"/>
        <w:ind w:left="720" w:hanging="720"/>
        <w:jc w:val="both"/>
        <w:rPr>
          <w:sz w:val="28"/>
          <w:szCs w:val="28"/>
        </w:rPr>
      </w:pPr>
      <w:r>
        <w:rPr>
          <w:sz w:val="28"/>
          <w:szCs w:val="28"/>
        </w:rPr>
        <w:t>Рабинович Е.В. Теория информационных процессов и систем : учеб. пособие. – Новосибирск : СибГУТИ, 2013. – 100 с.</w:t>
      </w:r>
    </w:p>
    <w:p>
      <w:pPr>
        <w:pStyle w:val="Normal"/>
        <w:numPr>
          <w:ilvl w:val="0"/>
          <w:numId w:val="9"/>
        </w:numPr>
        <w:tabs>
          <w:tab w:val="clear" w:pos="708"/>
        </w:tabs>
        <w:autoSpaceDE w:val="false"/>
        <w:spacing w:lineRule="auto" w:line="264"/>
        <w:ind w:left="720" w:hanging="720"/>
        <w:jc w:val="both"/>
        <w:rPr/>
      </w:pPr>
      <w:r>
        <w:rPr>
          <w:sz w:val="28"/>
          <w:szCs w:val="28"/>
        </w:rPr>
        <w:t>Информационные системы и технологии в экономике и управлении : учеб. для бакалавров / под ред. В. В. Трофимова. – 4-е изд., перераб. и доп. – Москва : Юрайт, 2014. – 542 с.: ил.</w:t>
      </w:r>
    </w:p>
    <w:p>
      <w:pPr>
        <w:pStyle w:val="Normal"/>
        <w:numPr>
          <w:ilvl w:val="0"/>
          <w:numId w:val="9"/>
        </w:numPr>
        <w:tabs>
          <w:tab w:val="clear" w:pos="708"/>
        </w:tabs>
        <w:autoSpaceDE w:val="false"/>
        <w:spacing w:lineRule="auto" w:line="264"/>
        <w:ind w:left="720" w:hanging="720"/>
        <w:jc w:val="both"/>
        <w:rPr/>
      </w:pPr>
      <w:r>
        <w:rPr>
          <w:sz w:val="28"/>
          <w:szCs w:val="28"/>
        </w:rPr>
        <w:t>Черников Б.В. Информационные технологии управления : учебник. – М.: ФОРУМ : ИНФРА-М, 2009. – 351 с.</w:t>
      </w:r>
    </w:p>
    <w:p>
      <w:pPr>
        <w:pStyle w:val="Normal"/>
        <w:numPr>
          <w:ilvl w:val="0"/>
          <w:numId w:val="9"/>
        </w:numPr>
        <w:tabs>
          <w:tab w:val="clear" w:pos="708"/>
        </w:tabs>
        <w:autoSpaceDE w:val="false"/>
        <w:spacing w:lineRule="auto" w:line="264"/>
        <w:ind w:left="720" w:hanging="720"/>
        <w:jc w:val="both"/>
        <w:rPr/>
      </w:pPr>
      <w:r>
        <w:rPr>
          <w:sz w:val="28"/>
          <w:szCs w:val="28"/>
        </w:rPr>
        <w:t>Дрогобыцкий И.Н. Системный анализ в экономике : учеб. пособие. – М.: Финансы и статистика : ИНФРА-М, 2009. – 508 с.</w:t>
      </w:r>
    </w:p>
    <w:p>
      <w:pPr>
        <w:pStyle w:val="Normal"/>
        <w:numPr>
          <w:ilvl w:val="0"/>
          <w:numId w:val="9"/>
        </w:numPr>
        <w:tabs>
          <w:tab w:val="clear" w:pos="708"/>
        </w:tabs>
        <w:autoSpaceDE w:val="false"/>
        <w:spacing w:lineRule="auto" w:line="264"/>
        <w:ind w:left="720" w:hanging="720"/>
        <w:jc w:val="both"/>
        <w:rPr>
          <w:sz w:val="28"/>
          <w:szCs w:val="28"/>
        </w:rPr>
      </w:pPr>
      <w:r>
        <w:rPr>
          <w:iCs/>
          <w:color w:val="000000"/>
          <w:spacing w:val="-4"/>
          <w:sz w:val="28"/>
          <w:szCs w:val="28"/>
        </w:rPr>
        <w:t>Теория систем и системный анализ в управлении организациями: Справочник: Учеб. пособие / Под ред. В.Н. Волковой и А.А. Емельянова. – М.: Финансы и статистика, 2006. – 848 с: ил.</w:t>
      </w:r>
    </w:p>
    <w:p>
      <w:pPr>
        <w:pStyle w:val="Normal"/>
        <w:numPr>
          <w:ilvl w:val="0"/>
          <w:numId w:val="9"/>
        </w:numPr>
        <w:tabs>
          <w:tab w:val="clear" w:pos="708"/>
        </w:tabs>
        <w:autoSpaceDE w:val="false"/>
        <w:spacing w:lineRule="auto" w:line="264"/>
        <w:ind w:left="720" w:hanging="720"/>
        <w:jc w:val="both"/>
        <w:rPr>
          <w:sz w:val="28"/>
          <w:szCs w:val="28"/>
        </w:rPr>
      </w:pPr>
      <w:r>
        <w:rPr>
          <w:iCs/>
          <w:color w:val="000000"/>
          <w:spacing w:val="-4"/>
          <w:sz w:val="28"/>
          <w:szCs w:val="28"/>
        </w:rPr>
        <w:t>Анфилатов B.C. и др. Системный анализ в управлении: Учеб. пособие / Под ред. А.А. Емельянова. – М.: Финансы и статистика, 2002. –368 с: ил.</w:t>
      </w:r>
    </w:p>
    <w:p>
      <w:pPr>
        <w:pStyle w:val="Normal"/>
        <w:numPr>
          <w:ilvl w:val="0"/>
          <w:numId w:val="9"/>
        </w:numPr>
        <w:tabs>
          <w:tab w:val="clear" w:pos="708"/>
        </w:tabs>
        <w:autoSpaceDE w:val="false"/>
        <w:spacing w:lineRule="auto" w:line="264"/>
        <w:ind w:left="720" w:hanging="720"/>
        <w:jc w:val="both"/>
        <w:rPr>
          <w:iCs/>
          <w:color w:val="000000"/>
          <w:spacing w:val="-4"/>
          <w:sz w:val="28"/>
          <w:szCs w:val="28"/>
        </w:rPr>
      </w:pPr>
      <w:r>
        <w:rPr>
          <w:iCs/>
          <w:color w:val="000000"/>
          <w:spacing w:val="-4"/>
          <w:sz w:val="28"/>
          <w:szCs w:val="28"/>
        </w:rPr>
        <w:t>Юсупов Р.М. Заболотский В.П. Научно-методические основы информатизации. – СПб.: Наука, 2000. – 455 с.</w:t>
      </w:r>
    </w:p>
    <w:p>
      <w:pPr>
        <w:pStyle w:val="Normal"/>
        <w:numPr>
          <w:ilvl w:val="0"/>
          <w:numId w:val="9"/>
        </w:numPr>
        <w:tabs>
          <w:tab w:val="clear" w:pos="708"/>
        </w:tabs>
        <w:autoSpaceDE w:val="false"/>
        <w:spacing w:lineRule="auto" w:line="264"/>
        <w:ind w:left="720" w:hanging="720"/>
        <w:jc w:val="both"/>
        <w:rPr>
          <w:iCs/>
          <w:color w:val="000000"/>
          <w:spacing w:val="-4"/>
          <w:sz w:val="28"/>
          <w:szCs w:val="28"/>
        </w:rPr>
      </w:pPr>
      <w:r>
        <w:rPr>
          <w:iCs/>
          <w:color w:val="000000"/>
          <w:spacing w:val="-4"/>
          <w:sz w:val="28"/>
          <w:szCs w:val="28"/>
        </w:rPr>
        <w:t>Ширяев В.И., Ширяев Е.В. Управление бизнес-процессами: учеб.-метод. пособие. – М</w:t>
      </w:r>
      <w:r>
        <w:rPr>
          <w:sz w:val="28"/>
        </w:rPr>
        <w:t>.: Финансы и статистика, 2009. – 463 с.</w:t>
      </w:r>
      <w:r>
        <w:br w:type="page"/>
      </w:r>
    </w:p>
    <w:p>
      <w:pPr>
        <w:pStyle w:val="Normal"/>
        <w:autoSpaceDE w:val="false"/>
        <w:spacing w:lineRule="auto" w:line="264"/>
        <w:jc w:val="both"/>
        <w:rPr>
          <w:iCs/>
          <w:color w:val="000000"/>
          <w:spacing w:val="-4"/>
          <w:sz w:val="28"/>
          <w:szCs w:val="28"/>
        </w:rPr>
      </w:pPr>
      <w:r>
        <w:rPr>
          <w:iCs/>
          <w:color w:val="000000"/>
          <w:spacing w:val="-4"/>
          <w:sz w:val="28"/>
          <w:szCs w:val="28"/>
        </w:rPr>
      </w:r>
    </w:p>
    <w:p>
      <w:pPr>
        <w:pStyle w:val="Normal"/>
        <w:autoSpaceDE w:val="false"/>
        <w:spacing w:lineRule="auto" w:line="264"/>
        <w:jc w:val="both"/>
        <w:rPr>
          <w:sz w:val="2"/>
          <w:szCs w:val="2"/>
        </w:rPr>
      </w:pPr>
      <w:r>
        <w:rPr>
          <w:sz w:val="2"/>
          <w:szCs w:val="2"/>
        </w:rPr>
      </w:r>
    </w:p>
    <w:p>
      <w:pPr>
        <w:pStyle w:val="Normal"/>
        <w:numPr>
          <w:ilvl w:val="0"/>
          <w:numId w:val="9"/>
        </w:numPr>
        <w:tabs>
          <w:tab w:val="clear" w:pos="708"/>
        </w:tabs>
        <w:autoSpaceDE w:val="false"/>
        <w:spacing w:lineRule="auto" w:line="264"/>
        <w:ind w:left="720" w:hanging="720"/>
        <w:jc w:val="both"/>
        <w:rPr>
          <w:sz w:val="2"/>
          <w:szCs w:val="2"/>
        </w:rPr>
      </w:pPr>
      <w:r>
        <w:rPr>
          <w:sz w:val="2"/>
          <w:szCs w:val="2"/>
        </w:rPr>
      </w:r>
    </w:p>
    <w:p>
      <w:pPr>
        <w:pStyle w:val="Heading1"/>
        <w:jc w:val="center"/>
        <w:rPr>
          <w:rFonts w:ascii="Times New Roman" w:hAnsi="Times New Roman" w:cs="Times New Roman"/>
          <w:caps/>
          <w:sz w:val="28"/>
          <w:szCs w:val="28"/>
        </w:rPr>
      </w:pPr>
      <w:bookmarkStart w:id="22" w:name="__RefHeading___Toc501357807"/>
      <w:bookmarkEnd w:id="22"/>
      <w:r>
        <w:rPr>
          <w:rFonts w:cs="Times New Roman" w:ascii="Times New Roman" w:hAnsi="Times New Roman"/>
          <w:caps/>
          <w:sz w:val="28"/>
          <w:szCs w:val="28"/>
        </w:rPr>
        <w:t>2  принципы информатизации социальных и экономических процессов</w:t>
      </w:r>
    </w:p>
    <w:p>
      <w:pPr>
        <w:pStyle w:val="Normal"/>
        <w:spacing w:lineRule="auto" w:line="264"/>
        <w:ind w:firstLine="720"/>
        <w:jc w:val="both"/>
        <w:rPr>
          <w:rFonts w:ascii="Times New Roman" w:hAnsi="Times New Roman" w:cs="Times New Roman"/>
          <w:caps/>
          <w:sz w:val="28"/>
          <w:szCs w:val="28"/>
        </w:rPr>
      </w:pPr>
      <w:r>
        <w:rPr>
          <w:rFonts w:cs="Times New Roman"/>
          <w:caps/>
          <w:sz w:val="28"/>
          <w:szCs w:val="28"/>
        </w:rPr>
      </w:r>
    </w:p>
    <w:p>
      <w:pPr>
        <w:pStyle w:val="Normal"/>
        <w:spacing w:lineRule="auto" w:line="264"/>
        <w:ind w:firstLine="720"/>
        <w:jc w:val="both"/>
        <w:rPr>
          <w:sz w:val="28"/>
          <w:szCs w:val="28"/>
        </w:rPr>
      </w:pPr>
      <w:r>
        <w:rPr>
          <w:sz w:val="28"/>
          <w:szCs w:val="28"/>
        </w:rPr>
        <w:t xml:space="preserve">В разделе представлена реализация </w:t>
      </w:r>
      <w:r>
        <w:rPr>
          <w:i/>
          <w:sz w:val="28"/>
          <w:szCs w:val="28"/>
        </w:rPr>
        <w:t>системного подхода</w:t>
      </w:r>
      <w:r>
        <w:rPr>
          <w:sz w:val="28"/>
          <w:szCs w:val="28"/>
        </w:rPr>
        <w:t xml:space="preserve"> к </w:t>
      </w:r>
      <w:r>
        <w:rPr>
          <w:i/>
          <w:sz w:val="28"/>
          <w:szCs w:val="28"/>
        </w:rPr>
        <w:t>информатизации</w:t>
      </w:r>
      <w:r>
        <w:rPr>
          <w:sz w:val="28"/>
          <w:szCs w:val="28"/>
        </w:rPr>
        <w:t xml:space="preserve"> решения прикладных </w:t>
      </w:r>
      <w:r>
        <w:rPr>
          <w:i/>
          <w:sz w:val="28"/>
          <w:szCs w:val="28"/>
        </w:rPr>
        <w:t>задач</w:t>
      </w:r>
      <w:r>
        <w:rPr>
          <w:sz w:val="28"/>
          <w:szCs w:val="28"/>
        </w:rPr>
        <w:t xml:space="preserve">, к построению </w:t>
      </w:r>
      <w:r>
        <w:rPr>
          <w:i/>
          <w:sz w:val="28"/>
          <w:szCs w:val="28"/>
        </w:rPr>
        <w:t>информационных систем</w:t>
      </w:r>
      <w:r>
        <w:rPr>
          <w:sz w:val="28"/>
          <w:szCs w:val="28"/>
        </w:rPr>
        <w:t xml:space="preserve"> в области социальных и экономических </w:t>
      </w:r>
      <w:r>
        <w:rPr>
          <w:i/>
          <w:sz w:val="28"/>
          <w:szCs w:val="28"/>
        </w:rPr>
        <w:t>процессов</w:t>
      </w:r>
      <w:r>
        <w:rPr>
          <w:sz w:val="28"/>
          <w:szCs w:val="28"/>
        </w:rPr>
        <w:t xml:space="preserve">. Предлагается методика решения </w:t>
      </w:r>
      <w:r>
        <w:rPr>
          <w:i/>
          <w:sz w:val="28"/>
          <w:szCs w:val="28"/>
        </w:rPr>
        <w:t>задачи</w:t>
      </w:r>
      <w:r>
        <w:rPr>
          <w:sz w:val="28"/>
          <w:szCs w:val="28"/>
        </w:rPr>
        <w:t xml:space="preserve"> обследования </w:t>
      </w:r>
      <w:r>
        <w:rPr>
          <w:i/>
          <w:sz w:val="28"/>
          <w:szCs w:val="28"/>
        </w:rPr>
        <w:t>предметной области</w:t>
      </w:r>
      <w:r>
        <w:rPr>
          <w:sz w:val="28"/>
          <w:szCs w:val="28"/>
        </w:rPr>
        <w:t xml:space="preserve"> </w:t>
      </w:r>
      <w:r>
        <w:rPr>
          <w:i/>
          <w:sz w:val="28"/>
          <w:szCs w:val="28"/>
        </w:rPr>
        <w:t>информатизации</w:t>
      </w:r>
      <w:r>
        <w:rPr>
          <w:sz w:val="28"/>
          <w:szCs w:val="28"/>
        </w:rPr>
        <w:t xml:space="preserve"> для создания социальных и экономических </w:t>
      </w:r>
      <w:r>
        <w:rPr>
          <w:i/>
          <w:sz w:val="28"/>
          <w:szCs w:val="28"/>
        </w:rPr>
        <w:t>ИС</w:t>
      </w:r>
      <w:r>
        <w:rPr>
          <w:sz w:val="28"/>
          <w:szCs w:val="28"/>
        </w:rPr>
        <w:t xml:space="preserve">, характеризуются особенности </w:t>
      </w:r>
      <w:r>
        <w:rPr>
          <w:i/>
          <w:sz w:val="28"/>
          <w:szCs w:val="28"/>
        </w:rPr>
        <w:t>жизненного цикла</w:t>
      </w:r>
      <w:r>
        <w:rPr>
          <w:sz w:val="28"/>
          <w:szCs w:val="28"/>
        </w:rPr>
        <w:t xml:space="preserve"> таких </w:t>
      </w:r>
      <w:r>
        <w:rPr>
          <w:i/>
          <w:sz w:val="28"/>
          <w:szCs w:val="28"/>
        </w:rPr>
        <w:t>ИС</w:t>
      </w:r>
      <w:r>
        <w:rPr>
          <w:sz w:val="28"/>
          <w:szCs w:val="28"/>
        </w:rPr>
        <w:t>.</w:t>
      </w:r>
    </w:p>
    <w:p>
      <w:pPr>
        <w:pStyle w:val="Normal"/>
        <w:spacing w:lineRule="auto" w:line="264"/>
        <w:ind w:firstLine="720"/>
        <w:jc w:val="both"/>
        <w:rPr>
          <w:sz w:val="28"/>
          <w:szCs w:val="28"/>
        </w:rPr>
      </w:pPr>
      <w:r>
        <w:rPr>
          <w:sz w:val="28"/>
          <w:szCs w:val="28"/>
        </w:rPr>
      </w:r>
    </w:p>
    <w:p>
      <w:pPr>
        <w:pStyle w:val="Heading2"/>
        <w:numPr>
          <w:ilvl w:val="1"/>
          <w:numId w:val="5"/>
        </w:numPr>
        <w:tabs>
          <w:tab w:val="clear" w:pos="708"/>
          <w:tab w:val="left" w:pos="1320" w:leader="none"/>
        </w:tabs>
        <w:ind w:left="1320" w:hanging="600"/>
        <w:rPr>
          <w:rFonts w:ascii="Times New Roman" w:hAnsi="Times New Roman" w:cs="Times New Roman"/>
          <w:b w:val="false"/>
          <w:b w:val="false"/>
          <w:i w:val="false"/>
          <w:i w:val="false"/>
        </w:rPr>
      </w:pPr>
      <w:bookmarkStart w:id="23" w:name="__RefHeading___Toc501357808"/>
      <w:bookmarkEnd w:id="23"/>
      <w:r>
        <w:rPr>
          <w:rFonts w:cs="Times New Roman" w:ascii="Times New Roman" w:hAnsi="Times New Roman"/>
          <w:b w:val="false"/>
          <w:i w:val="false"/>
        </w:rPr>
        <w:t>Информатизация и создание информационных систем</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Heading3"/>
        <w:numPr>
          <w:ilvl w:val="2"/>
          <w:numId w:val="5"/>
        </w:numPr>
        <w:rPr>
          <w:rFonts w:ascii="Times New Roman" w:hAnsi="Times New Roman" w:cs="Times New Roman"/>
          <w:b w:val="false"/>
          <w:b w:val="false"/>
          <w:sz w:val="28"/>
        </w:rPr>
      </w:pPr>
      <w:bookmarkStart w:id="24" w:name="__RefHeading___Toc501357809"/>
      <w:bookmarkEnd w:id="24"/>
      <w:r>
        <w:rPr>
          <w:rFonts w:cs="Times New Roman" w:ascii="Times New Roman" w:hAnsi="Times New Roman"/>
          <w:b w:val="false"/>
          <w:sz w:val="28"/>
        </w:rPr>
        <w:t>Предпосылки создания информационных систем</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sz w:val="28"/>
          <w:szCs w:val="28"/>
        </w:rPr>
      </w:pPr>
      <w:r>
        <w:rPr>
          <w:sz w:val="28"/>
          <w:szCs w:val="28"/>
        </w:rPr>
        <w:t xml:space="preserve">Появлению </w:t>
      </w:r>
      <w:r>
        <w:rPr>
          <w:i/>
          <w:sz w:val="28"/>
          <w:szCs w:val="28"/>
        </w:rPr>
        <w:t>информатизации</w:t>
      </w:r>
      <w:r>
        <w:rPr>
          <w:sz w:val="28"/>
          <w:szCs w:val="28"/>
        </w:rPr>
        <w:t xml:space="preserve"> предшествовало явление, называемое автоматизацией, которое родилось в 50-х годах прошлого века вместе с появлением ЭВМ, положив начало </w:t>
      </w:r>
      <w:r>
        <w:rPr>
          <w:iCs/>
          <w:sz w:val="28"/>
          <w:szCs w:val="28"/>
        </w:rPr>
        <w:t>кибернетическому</w:t>
      </w:r>
      <w:r>
        <w:rPr>
          <w:i/>
          <w:iCs/>
          <w:sz w:val="28"/>
          <w:szCs w:val="28"/>
        </w:rPr>
        <w:t xml:space="preserve"> </w:t>
      </w:r>
      <w:r>
        <w:rPr>
          <w:sz w:val="28"/>
          <w:szCs w:val="28"/>
        </w:rPr>
        <w:t xml:space="preserve">направлению применения технических средств для повышения эффективности труда и </w:t>
      </w:r>
      <w:r>
        <w:rPr>
          <w:i/>
          <w:sz w:val="28"/>
          <w:szCs w:val="28"/>
        </w:rPr>
        <w:t>управления</w:t>
      </w:r>
      <w:r>
        <w:rPr>
          <w:sz w:val="28"/>
          <w:szCs w:val="28"/>
        </w:rPr>
        <w:t xml:space="preserve"> производством. Сущность автоматизации заключается в использовании ЭВМ для усиления интеллектуальных возможностей человека.</w:t>
      </w:r>
    </w:p>
    <w:p>
      <w:pPr>
        <w:pStyle w:val="Normal"/>
        <w:spacing w:lineRule="auto" w:line="264"/>
        <w:ind w:firstLine="720"/>
        <w:jc w:val="both"/>
        <w:rPr/>
      </w:pPr>
      <w:r>
        <w:rPr>
          <w:sz w:val="28"/>
          <w:szCs w:val="28"/>
        </w:rPr>
        <w:t xml:space="preserve">Общей целью автоматизации и </w:t>
      </w:r>
      <w:r>
        <w:rPr>
          <w:i/>
          <w:sz w:val="28"/>
          <w:szCs w:val="28"/>
        </w:rPr>
        <w:t>управления</w:t>
      </w:r>
      <w:r>
        <w:rPr>
          <w:sz w:val="28"/>
          <w:szCs w:val="28"/>
        </w:rPr>
        <w:t xml:space="preserve"> является повышение эффективности использования возможностей </w:t>
      </w:r>
      <w:r>
        <w:rPr>
          <w:i/>
          <w:sz w:val="28"/>
          <w:szCs w:val="28"/>
        </w:rPr>
        <w:t>объекта управления</w:t>
      </w:r>
      <w:r>
        <w:rPr>
          <w:sz w:val="28"/>
          <w:szCs w:val="28"/>
        </w:rPr>
        <w:t xml:space="preserve"> по следующим направлениям:</w:t>
      </w:r>
    </w:p>
    <w:p>
      <w:pPr>
        <w:pStyle w:val="Normal"/>
        <w:spacing w:lineRule="auto" w:line="264"/>
        <w:ind w:firstLine="720"/>
        <w:jc w:val="both"/>
        <w:rPr/>
      </w:pPr>
      <w:r>
        <w:rPr>
          <w:b/>
          <w:sz w:val="28"/>
          <w:szCs w:val="28"/>
        </w:rPr>
        <w:t xml:space="preserve">1. Повышение оперативности </w:t>
      </w:r>
      <w:r>
        <w:rPr>
          <w:b/>
          <w:i/>
          <w:sz w:val="28"/>
          <w:szCs w:val="28"/>
        </w:rPr>
        <w:t>управления</w:t>
      </w:r>
      <w:r>
        <w:rPr>
          <w:b/>
          <w:sz w:val="28"/>
          <w:szCs w:val="28"/>
        </w:rPr>
        <w:t>.</w:t>
      </w:r>
      <w:r>
        <w:rPr>
          <w:sz w:val="28"/>
          <w:szCs w:val="28"/>
        </w:rPr>
        <w:t xml:space="preserve"> Сокращение времени происходит в основном за счет таких </w:t>
      </w:r>
      <w:r>
        <w:rPr>
          <w:i/>
          <w:sz w:val="28"/>
          <w:szCs w:val="28"/>
        </w:rPr>
        <w:t>процессов</w:t>
      </w:r>
      <w:r>
        <w:rPr>
          <w:sz w:val="28"/>
          <w:szCs w:val="28"/>
        </w:rPr>
        <w:t xml:space="preserve">, как сбор, поиск, предварительная обработка и передача </w:t>
      </w:r>
      <w:r>
        <w:rPr>
          <w:i/>
          <w:sz w:val="28"/>
          <w:szCs w:val="28"/>
        </w:rPr>
        <w:t>информации</w:t>
      </w:r>
      <w:r>
        <w:rPr>
          <w:sz w:val="28"/>
          <w:szCs w:val="28"/>
        </w:rPr>
        <w:t xml:space="preserve">, засекречивание и рассекречивание </w:t>
      </w:r>
      <w:r>
        <w:rPr>
          <w:i/>
          <w:sz w:val="28"/>
          <w:szCs w:val="28"/>
        </w:rPr>
        <w:t>информации</w:t>
      </w:r>
      <w:r>
        <w:rPr>
          <w:sz w:val="28"/>
          <w:szCs w:val="28"/>
        </w:rPr>
        <w:t xml:space="preserve">, производство расчетов, решение логических </w:t>
      </w:r>
      <w:r>
        <w:rPr>
          <w:i/>
          <w:sz w:val="28"/>
          <w:szCs w:val="28"/>
        </w:rPr>
        <w:t>задач</w:t>
      </w:r>
      <w:r>
        <w:rPr>
          <w:sz w:val="28"/>
          <w:szCs w:val="28"/>
        </w:rPr>
        <w:t>, а также оформление и размножение документов.</w:t>
      </w:r>
    </w:p>
    <w:p>
      <w:pPr>
        <w:pStyle w:val="Normal"/>
        <w:spacing w:lineRule="auto" w:line="264"/>
        <w:ind w:firstLine="720"/>
        <w:jc w:val="both"/>
        <w:rPr/>
      </w:pPr>
      <w:r>
        <w:rPr>
          <w:b/>
          <w:sz w:val="28"/>
          <w:szCs w:val="28"/>
        </w:rPr>
        <w:t xml:space="preserve">2. Снижение трудозатрат человека на выполнение вспомогательных </w:t>
      </w:r>
      <w:r>
        <w:rPr>
          <w:b/>
          <w:i/>
          <w:sz w:val="28"/>
          <w:szCs w:val="28"/>
        </w:rPr>
        <w:t>процессов</w:t>
      </w:r>
      <w:r>
        <w:rPr>
          <w:sz w:val="28"/>
          <w:szCs w:val="28"/>
        </w:rPr>
        <w:t xml:space="preserve">. К ним относятся информационные и расчетные </w:t>
      </w:r>
      <w:r>
        <w:rPr>
          <w:i/>
          <w:sz w:val="28"/>
          <w:szCs w:val="28"/>
        </w:rPr>
        <w:t>процессы</w:t>
      </w:r>
      <w:r>
        <w:rPr>
          <w:sz w:val="28"/>
          <w:szCs w:val="28"/>
        </w:rPr>
        <w:t xml:space="preserve">, которые, имея вспомогательный характер, являются весьма трудоемкими. В типичной СУ относительное распределение трудозатрат между </w:t>
      </w:r>
      <w:r>
        <w:rPr>
          <w:i/>
          <w:sz w:val="28"/>
          <w:szCs w:val="28"/>
        </w:rPr>
        <w:t>процессами</w:t>
      </w:r>
      <w:r>
        <w:rPr>
          <w:sz w:val="28"/>
          <w:szCs w:val="28"/>
        </w:rPr>
        <w:t xml:space="preserve"> примерно следующее: </w:t>
      </w:r>
      <w:r>
        <w:rPr>
          <w:i/>
          <w:sz w:val="28"/>
          <w:szCs w:val="28"/>
        </w:rPr>
        <w:t>информационные процессы</w:t>
      </w:r>
      <w:r>
        <w:rPr>
          <w:sz w:val="28"/>
          <w:szCs w:val="28"/>
        </w:rPr>
        <w:t xml:space="preserve"> – 65-70%, расчеты – 20-25%, творческие </w:t>
      </w:r>
      <w:r>
        <w:rPr>
          <w:i/>
          <w:sz w:val="28"/>
          <w:szCs w:val="28"/>
        </w:rPr>
        <w:t>процессы</w:t>
      </w:r>
      <w:r>
        <w:rPr>
          <w:sz w:val="28"/>
          <w:szCs w:val="28"/>
        </w:rPr>
        <w:t xml:space="preserve"> – 5-15%. В результате высвобождения от технической работы должностные лица могут сосредоточить основное внимание на творческих </w:t>
      </w:r>
      <w:r>
        <w:rPr>
          <w:i/>
          <w:sz w:val="28"/>
          <w:szCs w:val="28"/>
        </w:rPr>
        <w:t>процессах</w:t>
      </w:r>
      <w:r>
        <w:rPr>
          <w:sz w:val="28"/>
          <w:szCs w:val="28"/>
        </w:rPr>
        <w:t xml:space="preserve"> </w:t>
      </w:r>
      <w:r>
        <w:rPr>
          <w:i/>
          <w:sz w:val="28"/>
          <w:szCs w:val="28"/>
        </w:rPr>
        <w:t>управления</w:t>
      </w:r>
      <w:r>
        <w:rPr>
          <w:sz w:val="28"/>
          <w:szCs w:val="28"/>
        </w:rPr>
        <w:t>.</w:t>
      </w:r>
    </w:p>
    <w:p>
      <w:pPr>
        <w:pStyle w:val="Normal"/>
        <w:spacing w:lineRule="auto" w:line="264"/>
        <w:ind w:firstLine="720"/>
        <w:jc w:val="both"/>
        <w:rPr/>
      </w:pPr>
      <w:r>
        <w:rPr>
          <w:b/>
          <w:sz w:val="28"/>
          <w:szCs w:val="28"/>
        </w:rPr>
        <w:t xml:space="preserve">3. Повышение степени научной обоснованности принимаемых решений. </w:t>
      </w:r>
      <w:r>
        <w:rPr>
          <w:i/>
          <w:sz w:val="28"/>
          <w:szCs w:val="28"/>
        </w:rPr>
        <w:t>Процесс</w:t>
      </w:r>
      <w:r>
        <w:rPr>
          <w:sz w:val="28"/>
          <w:szCs w:val="28"/>
        </w:rPr>
        <w:t xml:space="preserve"> принятия решений строится на основе анализа и прогноза развития ситуации с применением математического аппарата. При этом сохраняют свое значение традиционные методы обоснования решений, опирающиеся на опыт и интуицию. Следует отметить, что оптимальных решений не всегда удается достигнуть и в условиях автоматизированного </w:t>
      </w:r>
      <w:r>
        <w:rPr>
          <w:i/>
          <w:sz w:val="28"/>
          <w:szCs w:val="28"/>
        </w:rPr>
        <w:t>управления</w:t>
      </w:r>
      <w:r>
        <w:rPr>
          <w:sz w:val="28"/>
          <w:szCs w:val="28"/>
        </w:rPr>
        <w:t>, поэтому говорят о рациональных решениях.</w:t>
      </w:r>
    </w:p>
    <w:p>
      <w:pPr>
        <w:pStyle w:val="Normal"/>
        <w:spacing w:lineRule="auto" w:line="264"/>
        <w:ind w:firstLine="720"/>
        <w:jc w:val="both"/>
        <w:rPr/>
      </w:pPr>
      <w:r>
        <w:rPr>
          <w:sz w:val="28"/>
          <w:szCs w:val="28"/>
        </w:rPr>
        <w:t xml:space="preserve">Приводя к повышению эффективности, автоматизация далеко не всегда сопровождается уменьшением численности людей, задействованных в </w:t>
      </w:r>
      <w:r>
        <w:rPr>
          <w:i/>
          <w:sz w:val="28"/>
          <w:szCs w:val="28"/>
        </w:rPr>
        <w:t>системе управления</w:t>
      </w:r>
      <w:r>
        <w:rPr>
          <w:sz w:val="28"/>
          <w:szCs w:val="28"/>
        </w:rPr>
        <w:t xml:space="preserve">. Чаще всего происходит перераспределение личного состава внутри </w:t>
      </w:r>
      <w:r>
        <w:rPr>
          <w:i/>
          <w:sz w:val="28"/>
          <w:szCs w:val="28"/>
        </w:rPr>
        <w:t>систем</w:t>
      </w:r>
      <w:r>
        <w:rPr>
          <w:sz w:val="28"/>
          <w:szCs w:val="28"/>
        </w:rPr>
        <w:t xml:space="preserve">: сокращается численность должностных лиц, занятых непосредственно </w:t>
      </w:r>
      <w:r>
        <w:rPr>
          <w:i/>
          <w:sz w:val="28"/>
          <w:szCs w:val="28"/>
        </w:rPr>
        <w:t>управлением</w:t>
      </w:r>
      <w:r>
        <w:rPr>
          <w:sz w:val="28"/>
          <w:szCs w:val="28"/>
        </w:rPr>
        <w:t>, но увеличивается инженерный и технический персонал, обслуживающий программные и технические средства. Основной эффект автоматизации достигается за счет своевременности и оптимальности (рациональности) принимаемых решений.</w:t>
      </w:r>
    </w:p>
    <w:p>
      <w:pPr>
        <w:pStyle w:val="Normal"/>
        <w:spacing w:lineRule="auto" w:line="264"/>
        <w:ind w:firstLine="720"/>
        <w:jc w:val="both"/>
        <w:rPr/>
      </w:pPr>
      <w:r>
        <w:rPr>
          <w:sz w:val="28"/>
          <w:szCs w:val="28"/>
        </w:rPr>
        <w:t xml:space="preserve">Таким образом, необходимость в автоматизированном </w:t>
      </w:r>
      <w:r>
        <w:rPr>
          <w:i/>
          <w:sz w:val="28"/>
          <w:szCs w:val="28"/>
        </w:rPr>
        <w:t>управлении</w:t>
      </w:r>
      <w:r>
        <w:rPr>
          <w:sz w:val="28"/>
          <w:szCs w:val="28"/>
        </w:rPr>
        <w:t xml:space="preserve"> обусловлена резким усложнением </w:t>
      </w:r>
      <w:r>
        <w:rPr>
          <w:i/>
          <w:sz w:val="28"/>
          <w:szCs w:val="28"/>
        </w:rPr>
        <w:t>процессов</w:t>
      </w:r>
      <w:r>
        <w:rPr>
          <w:sz w:val="28"/>
          <w:szCs w:val="28"/>
        </w:rPr>
        <w:t xml:space="preserve"> </w:t>
      </w:r>
      <w:r>
        <w:rPr>
          <w:i/>
          <w:sz w:val="28"/>
          <w:szCs w:val="28"/>
        </w:rPr>
        <w:t>управления</w:t>
      </w:r>
      <w:r>
        <w:rPr>
          <w:sz w:val="28"/>
          <w:szCs w:val="28"/>
        </w:rPr>
        <w:t xml:space="preserve">, усилением инфопотоков, и носит объективный характер. Создание информационных и управляющих </w:t>
      </w:r>
      <w:r>
        <w:rPr>
          <w:i/>
          <w:sz w:val="28"/>
          <w:szCs w:val="28"/>
        </w:rPr>
        <w:t>систем</w:t>
      </w:r>
      <w:r>
        <w:rPr>
          <w:sz w:val="28"/>
          <w:szCs w:val="28"/>
        </w:rPr>
        <w:t xml:space="preserve"> на основе автоматизации позволяет повысить эффективность управленческой деятельности, а, следовательно, и эффективность использования ресурсов (времени, сил и средств) в современных условиях. Будучи наиболее эффективным, этот путь совершенствования </w:t>
      </w:r>
      <w:r>
        <w:rPr>
          <w:i/>
          <w:sz w:val="28"/>
          <w:szCs w:val="28"/>
        </w:rPr>
        <w:t>управления</w:t>
      </w:r>
      <w:r>
        <w:rPr>
          <w:sz w:val="28"/>
          <w:szCs w:val="28"/>
        </w:rPr>
        <w:t xml:space="preserve"> является вместе с тем и наиболее сложным в техническом и философском смысле. Вследствие всего вышеуказанного на предприятиях повсеместно создаются </w:t>
      </w:r>
      <w:r>
        <w:rPr>
          <w:i/>
          <w:sz w:val="28"/>
          <w:szCs w:val="28"/>
        </w:rPr>
        <w:t>автоматизированные информационные системы</w:t>
      </w:r>
      <w:r>
        <w:rPr>
          <w:sz w:val="28"/>
          <w:szCs w:val="28"/>
        </w:rPr>
        <w:t xml:space="preserve"> (</w:t>
      </w:r>
      <w:r>
        <w:rPr>
          <w:i/>
          <w:sz w:val="28"/>
          <w:szCs w:val="28"/>
        </w:rPr>
        <w:t>АИС</w:t>
      </w:r>
      <w:r>
        <w:rPr>
          <w:sz w:val="28"/>
          <w:szCs w:val="28"/>
        </w:rPr>
        <w:t>).</w:t>
      </w:r>
    </w:p>
    <w:p>
      <w:pPr>
        <w:pStyle w:val="Normal"/>
        <w:spacing w:lineRule="auto" w:line="264"/>
        <w:ind w:firstLine="720"/>
        <w:jc w:val="both"/>
        <w:rPr/>
      </w:pPr>
      <w:r>
        <w:rPr>
          <w:sz w:val="28"/>
          <w:szCs w:val="28"/>
        </w:rPr>
        <w:t xml:space="preserve">В </w:t>
      </w:r>
      <w:r>
        <w:rPr>
          <w:i/>
          <w:sz w:val="28"/>
          <w:szCs w:val="28"/>
        </w:rPr>
        <w:t>системах управления</w:t>
      </w:r>
      <w:r>
        <w:rPr>
          <w:sz w:val="28"/>
          <w:szCs w:val="28"/>
        </w:rPr>
        <w:t xml:space="preserve"> современными предприятиями автоматизированные процедуры </w:t>
      </w:r>
      <w:r>
        <w:rPr>
          <w:i/>
          <w:sz w:val="28"/>
          <w:szCs w:val="28"/>
        </w:rPr>
        <w:t>бизнес-процесса</w:t>
      </w:r>
      <w:r>
        <w:rPr>
          <w:sz w:val="28"/>
          <w:szCs w:val="28"/>
        </w:rPr>
        <w:t xml:space="preserve"> интегрированы с </w:t>
      </w:r>
      <w:r>
        <w:rPr>
          <w:i/>
          <w:sz w:val="28"/>
          <w:szCs w:val="28"/>
        </w:rPr>
        <w:t>функциями</w:t>
      </w:r>
      <w:r>
        <w:rPr>
          <w:sz w:val="28"/>
          <w:szCs w:val="28"/>
        </w:rPr>
        <w:t xml:space="preserve"> </w:t>
      </w:r>
      <w:r>
        <w:rPr>
          <w:i/>
          <w:sz w:val="28"/>
          <w:szCs w:val="28"/>
        </w:rPr>
        <w:t>управления</w:t>
      </w:r>
      <w:r>
        <w:rPr>
          <w:sz w:val="28"/>
          <w:szCs w:val="28"/>
        </w:rPr>
        <w:t xml:space="preserve">. Наряду со своими основными функциями, их непосредственно выполняет управленческий персонал. Поэтому современные экономисты и менеджеры должны обладать не только профессиональными </w:t>
      </w:r>
      <w:r>
        <w:rPr>
          <w:i/>
          <w:sz w:val="28"/>
          <w:szCs w:val="28"/>
        </w:rPr>
        <w:t>знаниями</w:t>
      </w:r>
      <w:r>
        <w:rPr>
          <w:sz w:val="28"/>
          <w:szCs w:val="28"/>
        </w:rPr>
        <w:t xml:space="preserve">, но и владеть современными </w:t>
      </w:r>
      <w:r>
        <w:rPr>
          <w:i/>
          <w:sz w:val="28"/>
          <w:szCs w:val="28"/>
        </w:rPr>
        <w:t>информационными технологиями</w:t>
      </w:r>
      <w:r>
        <w:rPr>
          <w:sz w:val="28"/>
          <w:szCs w:val="28"/>
        </w:rPr>
        <w:t xml:space="preserve">. Последние, в свою очередь, должны обеспечивать поддержку всех прогрессивных нововведений менеджмента. Более того, зачастую новые подходы к </w:t>
      </w:r>
      <w:r>
        <w:rPr>
          <w:i/>
          <w:sz w:val="28"/>
          <w:szCs w:val="28"/>
        </w:rPr>
        <w:t>управлению</w:t>
      </w:r>
      <w:r>
        <w:rPr>
          <w:sz w:val="28"/>
          <w:szCs w:val="28"/>
        </w:rPr>
        <w:t xml:space="preserve"> предприятиями изначально ориентируются на возможности современных </w:t>
      </w:r>
      <w:r>
        <w:rPr>
          <w:i/>
          <w:sz w:val="28"/>
          <w:szCs w:val="28"/>
        </w:rPr>
        <w:t>информационных технологий</w:t>
      </w:r>
      <w:r>
        <w:rPr>
          <w:sz w:val="28"/>
          <w:szCs w:val="28"/>
        </w:rPr>
        <w:t xml:space="preserve"> и практически неосуществимы без использования компьютерных </w:t>
      </w:r>
      <w:r>
        <w:rPr>
          <w:i/>
          <w:sz w:val="28"/>
          <w:szCs w:val="28"/>
        </w:rPr>
        <w:t>систем</w:t>
      </w:r>
      <w:r>
        <w:rPr>
          <w:sz w:val="28"/>
          <w:szCs w:val="28"/>
        </w:rPr>
        <w:t xml:space="preserve">. В этих условиях </w:t>
      </w:r>
      <w:r>
        <w:rPr>
          <w:i/>
          <w:sz w:val="28"/>
          <w:szCs w:val="28"/>
        </w:rPr>
        <w:t>АИС</w:t>
      </w:r>
      <w:r>
        <w:rPr>
          <w:sz w:val="28"/>
          <w:szCs w:val="28"/>
        </w:rPr>
        <w:t xml:space="preserve"> становятся действенными инструментами </w:t>
      </w:r>
      <w:r>
        <w:rPr>
          <w:i/>
          <w:sz w:val="28"/>
          <w:szCs w:val="28"/>
        </w:rPr>
        <w:t>управления</w:t>
      </w:r>
      <w:r>
        <w:rPr>
          <w:sz w:val="28"/>
          <w:szCs w:val="28"/>
        </w:rPr>
        <w:t xml:space="preserve"> предприятиями, неотъемлемой частью инфраструктуры бизнеса и о них можно говорить как об </w:t>
      </w:r>
      <w:r>
        <w:rPr>
          <w:i/>
          <w:sz w:val="28"/>
          <w:szCs w:val="28"/>
        </w:rPr>
        <w:t>информационных системах управления</w:t>
      </w:r>
      <w:r>
        <w:rPr>
          <w:sz w:val="28"/>
          <w:szCs w:val="28"/>
        </w:rPr>
        <w:t xml:space="preserve"> предприятиями (ИСУП).</w:t>
      </w:r>
    </w:p>
    <w:p>
      <w:pPr>
        <w:pStyle w:val="Normal"/>
        <w:spacing w:lineRule="auto" w:line="264"/>
        <w:ind w:firstLine="720"/>
        <w:jc w:val="both"/>
        <w:rPr/>
      </w:pPr>
      <w:r>
        <w:rPr>
          <w:sz w:val="28"/>
          <w:szCs w:val="28"/>
        </w:rPr>
        <w:t xml:space="preserve">Создание ИСУП, соответствующей современным требованиям, является сложным, длительным и многоэтапным </w:t>
      </w:r>
      <w:r>
        <w:rPr>
          <w:i/>
          <w:sz w:val="28"/>
          <w:szCs w:val="28"/>
        </w:rPr>
        <w:t>процессом</w:t>
      </w:r>
      <w:r>
        <w:rPr>
          <w:sz w:val="28"/>
          <w:szCs w:val="28"/>
        </w:rPr>
        <w:t xml:space="preserve">, требующим значительных ресурсов. Реализация проекта требует постоянного контроля со стороны высшего менеджмента и значительных усилий со стороны всех сотрудников </w:t>
      </w:r>
      <w:r>
        <w:rPr>
          <w:i/>
          <w:sz w:val="28"/>
          <w:szCs w:val="28"/>
        </w:rPr>
        <w:t>системы управления</w:t>
      </w:r>
      <w:r>
        <w:rPr>
          <w:sz w:val="28"/>
          <w:szCs w:val="28"/>
        </w:rPr>
        <w:t xml:space="preserve"> предприятием, которые, и прежде всего специалисты-управленцы, должны обладать такими качествами:</w:t>
      </w:r>
    </w:p>
    <w:p>
      <w:pPr>
        <w:pStyle w:val="Normal"/>
        <w:numPr>
          <w:ilvl w:val="0"/>
          <w:numId w:val="60"/>
        </w:numPr>
        <w:spacing w:lineRule="auto" w:line="264"/>
        <w:jc w:val="both"/>
        <w:rPr/>
      </w:pPr>
      <w:r>
        <w:rPr>
          <w:sz w:val="28"/>
          <w:szCs w:val="28"/>
        </w:rPr>
        <w:t xml:space="preserve">иметь высокую квалификацию в области </w:t>
      </w:r>
      <w:r>
        <w:rPr>
          <w:i/>
          <w:sz w:val="28"/>
          <w:szCs w:val="28"/>
        </w:rPr>
        <w:t>управления</w:t>
      </w:r>
      <w:r>
        <w:rPr>
          <w:sz w:val="28"/>
          <w:szCs w:val="28"/>
        </w:rPr>
        <w:t xml:space="preserve"> предприятием соответствующей отрасли;</w:t>
      </w:r>
    </w:p>
    <w:p>
      <w:pPr>
        <w:pStyle w:val="Normal"/>
        <w:numPr>
          <w:ilvl w:val="0"/>
          <w:numId w:val="60"/>
        </w:numPr>
        <w:spacing w:lineRule="auto" w:line="264"/>
        <w:jc w:val="both"/>
        <w:rPr>
          <w:sz w:val="28"/>
          <w:szCs w:val="28"/>
        </w:rPr>
      </w:pPr>
      <w:r>
        <w:rPr>
          <w:sz w:val="28"/>
          <w:szCs w:val="28"/>
        </w:rPr>
        <w:t>уметь работать с современной компьютерной техникой;</w:t>
      </w:r>
    </w:p>
    <w:p>
      <w:pPr>
        <w:pStyle w:val="Normal"/>
        <w:numPr>
          <w:ilvl w:val="0"/>
          <w:numId w:val="60"/>
        </w:numPr>
        <w:spacing w:lineRule="auto" w:line="264"/>
        <w:jc w:val="both"/>
        <w:rPr>
          <w:sz w:val="28"/>
          <w:szCs w:val="28"/>
        </w:rPr>
      </w:pPr>
      <w:r>
        <w:rPr>
          <w:sz w:val="28"/>
          <w:szCs w:val="28"/>
        </w:rPr>
        <w:t>понимать роль ИСУП в деятельности современного предприятия;</w:t>
      </w:r>
    </w:p>
    <w:p>
      <w:pPr>
        <w:pStyle w:val="Normal"/>
        <w:numPr>
          <w:ilvl w:val="0"/>
          <w:numId w:val="60"/>
        </w:numPr>
        <w:spacing w:lineRule="auto" w:line="264"/>
        <w:jc w:val="both"/>
        <w:rPr>
          <w:sz w:val="28"/>
          <w:szCs w:val="28"/>
        </w:rPr>
      </w:pPr>
      <w:r>
        <w:rPr>
          <w:sz w:val="28"/>
          <w:szCs w:val="28"/>
        </w:rPr>
        <w:t xml:space="preserve">разбираться в современных компьютерно-ориентированных технологиях </w:t>
      </w:r>
      <w:r>
        <w:rPr>
          <w:i/>
          <w:sz w:val="28"/>
          <w:szCs w:val="28"/>
        </w:rPr>
        <w:t>управления</w:t>
      </w:r>
      <w:r>
        <w:rPr>
          <w:sz w:val="28"/>
          <w:szCs w:val="28"/>
        </w:rPr>
        <w:t xml:space="preserve"> и их  конкурентных преимуществах;</w:t>
      </w:r>
    </w:p>
    <w:p>
      <w:pPr>
        <w:pStyle w:val="Normal"/>
        <w:numPr>
          <w:ilvl w:val="0"/>
          <w:numId w:val="60"/>
        </w:numPr>
        <w:spacing w:lineRule="auto" w:line="264"/>
        <w:jc w:val="both"/>
        <w:rPr/>
      </w:pPr>
      <w:r>
        <w:rPr>
          <w:sz w:val="28"/>
          <w:szCs w:val="28"/>
        </w:rPr>
        <w:t>иметь целостное представление об основах построения и функционирования ИСУП;</w:t>
      </w:r>
    </w:p>
    <w:p>
      <w:pPr>
        <w:pStyle w:val="Normal"/>
        <w:numPr>
          <w:ilvl w:val="0"/>
          <w:numId w:val="60"/>
        </w:numPr>
        <w:spacing w:lineRule="auto" w:line="264"/>
        <w:jc w:val="both"/>
        <w:rPr/>
      </w:pPr>
      <w:r>
        <w:rPr>
          <w:sz w:val="28"/>
          <w:szCs w:val="28"/>
        </w:rPr>
        <w:t xml:space="preserve">представлять себе порядок работ по развертыванию и вводу в эксплуатацию современных компьютерных </w:t>
      </w:r>
      <w:r>
        <w:rPr>
          <w:i/>
          <w:sz w:val="28"/>
          <w:szCs w:val="28"/>
        </w:rPr>
        <w:t>систем</w:t>
      </w:r>
      <w:r>
        <w:rPr>
          <w:sz w:val="28"/>
          <w:szCs w:val="28"/>
        </w:rPr>
        <w:t xml:space="preserve"> и реорганизации </w:t>
      </w:r>
      <w:r>
        <w:rPr>
          <w:i/>
          <w:sz w:val="28"/>
          <w:szCs w:val="28"/>
        </w:rPr>
        <w:t>управления</w:t>
      </w:r>
      <w:r>
        <w:rPr>
          <w:sz w:val="28"/>
          <w:szCs w:val="28"/>
        </w:rPr>
        <w:t xml:space="preserve"> на их основе.</w:t>
      </w:r>
    </w:p>
    <w:p>
      <w:pPr>
        <w:pStyle w:val="Normal"/>
        <w:spacing w:lineRule="auto" w:line="264"/>
        <w:ind w:firstLine="720"/>
        <w:jc w:val="both"/>
        <w:rPr>
          <w:sz w:val="28"/>
          <w:szCs w:val="28"/>
        </w:rPr>
      </w:pPr>
      <w:r>
        <w:rPr>
          <w:sz w:val="28"/>
          <w:szCs w:val="28"/>
        </w:rPr>
        <w:t xml:space="preserve">В ИСУП люди-управленцы интегрируются в </w:t>
      </w:r>
      <w:r>
        <w:rPr>
          <w:i/>
          <w:sz w:val="28"/>
          <w:szCs w:val="28"/>
        </w:rPr>
        <w:t>систему</w:t>
      </w:r>
      <w:r>
        <w:rPr>
          <w:sz w:val="28"/>
          <w:szCs w:val="28"/>
        </w:rPr>
        <w:t xml:space="preserve"> и являются ее частью (оперативный персонал).</w:t>
      </w:r>
    </w:p>
    <w:p>
      <w:pPr>
        <w:pStyle w:val="Normal"/>
        <w:spacing w:lineRule="auto" w:line="264"/>
        <w:ind w:firstLine="720"/>
        <w:jc w:val="both"/>
        <w:rPr>
          <w:sz w:val="28"/>
          <w:szCs w:val="28"/>
        </w:rPr>
      </w:pPr>
      <w:r>
        <w:rPr>
          <w:sz w:val="28"/>
          <w:szCs w:val="28"/>
        </w:rPr>
      </w:r>
    </w:p>
    <w:p>
      <w:pPr>
        <w:pStyle w:val="Heading3"/>
        <w:numPr>
          <w:ilvl w:val="2"/>
          <w:numId w:val="5"/>
        </w:numPr>
        <w:rPr>
          <w:rFonts w:ascii="Times New Roman" w:hAnsi="Times New Roman" w:cs="Times New Roman"/>
          <w:b w:val="false"/>
          <w:b w:val="false"/>
          <w:sz w:val="28"/>
        </w:rPr>
      </w:pPr>
      <w:bookmarkStart w:id="25" w:name="__RefHeading___Toc501357810"/>
      <w:bookmarkEnd w:id="25"/>
      <w:r>
        <w:rPr>
          <w:rFonts w:cs="Times New Roman" w:ascii="Times New Roman" w:hAnsi="Times New Roman"/>
          <w:b w:val="false"/>
          <w:sz w:val="28"/>
        </w:rPr>
        <w:t>Понятие информационной системы управления предприятием</w:t>
      </w:r>
    </w:p>
    <w:p>
      <w:pPr>
        <w:pStyle w:val="Normal"/>
        <w:spacing w:lineRule="auto" w:line="264"/>
        <w:ind w:firstLine="720"/>
        <w:jc w:val="both"/>
        <w:rPr>
          <w:rFonts w:ascii="Times New Roman" w:hAnsi="Times New Roman" w:cs="Times New Roman"/>
          <w:b/>
          <w:b/>
          <w:bCs/>
          <w:sz w:val="28"/>
          <w:szCs w:val="28"/>
        </w:rPr>
      </w:pPr>
      <w:r>
        <w:rPr>
          <w:rFonts w:cs="Times New Roman"/>
          <w:b/>
          <w:bCs/>
          <w:sz w:val="28"/>
          <w:szCs w:val="28"/>
        </w:rPr>
      </w:r>
    </w:p>
    <w:p>
      <w:pPr>
        <w:pStyle w:val="Normal"/>
        <w:spacing w:lineRule="auto" w:line="264"/>
        <w:ind w:firstLine="720"/>
        <w:jc w:val="both"/>
        <w:rPr/>
      </w:pPr>
      <w:r>
        <w:rPr>
          <w:sz w:val="28"/>
          <w:szCs w:val="28"/>
        </w:rPr>
        <w:t xml:space="preserve">Целенаправленное воздействие на </w:t>
      </w:r>
      <w:r>
        <w:rPr>
          <w:i/>
          <w:sz w:val="28"/>
          <w:szCs w:val="28"/>
        </w:rPr>
        <w:t>систему</w:t>
      </w:r>
      <w:r>
        <w:rPr>
          <w:sz w:val="28"/>
          <w:szCs w:val="28"/>
        </w:rPr>
        <w:t xml:space="preserve">, ведущее к изменению, либо сохранению ее состояния обеспечивается </w:t>
      </w:r>
      <w:r>
        <w:rPr>
          <w:i/>
          <w:sz w:val="28"/>
          <w:szCs w:val="28"/>
        </w:rPr>
        <w:t>управлением</w:t>
      </w:r>
      <w:r>
        <w:rPr>
          <w:sz w:val="28"/>
          <w:szCs w:val="28"/>
        </w:rPr>
        <w:t xml:space="preserve">. Экономический объект, как управляемая система, включает объект и </w:t>
      </w:r>
      <w:r>
        <w:rPr>
          <w:i/>
          <w:sz w:val="28"/>
          <w:szCs w:val="28"/>
        </w:rPr>
        <w:t>субъект управления</w:t>
      </w:r>
      <w:r>
        <w:rPr>
          <w:sz w:val="28"/>
          <w:szCs w:val="28"/>
        </w:rPr>
        <w:t xml:space="preserve">. </w:t>
      </w:r>
      <w:r>
        <w:rPr>
          <w:i/>
          <w:sz w:val="28"/>
          <w:szCs w:val="28"/>
        </w:rPr>
        <w:t>Объектом управления</w:t>
      </w:r>
      <w:r>
        <w:rPr>
          <w:sz w:val="28"/>
          <w:szCs w:val="28"/>
        </w:rPr>
        <w:t xml:space="preserve"> экономического объекта является производственный коллектив, выполняющий комплекс работ, направленных на достижение определенных целей и располагающий для этого материальными, финансовыми и иными видами ресурсов. Субъект или </w:t>
      </w:r>
      <w:r>
        <w:rPr>
          <w:i/>
          <w:sz w:val="28"/>
          <w:szCs w:val="28"/>
        </w:rPr>
        <w:t>система управления</w:t>
      </w:r>
      <w:r>
        <w:rPr>
          <w:sz w:val="28"/>
          <w:szCs w:val="28"/>
        </w:rPr>
        <w:t xml:space="preserve"> экономического объекта формирует управляющие воздействия, реализует это </w:t>
      </w:r>
      <w:r>
        <w:rPr>
          <w:i/>
          <w:sz w:val="28"/>
          <w:szCs w:val="28"/>
        </w:rPr>
        <w:t>управление</w:t>
      </w:r>
      <w:r>
        <w:rPr>
          <w:sz w:val="28"/>
          <w:szCs w:val="28"/>
        </w:rPr>
        <w:t xml:space="preserve"> и осуществляет контроль их выполнения.</w:t>
      </w:r>
    </w:p>
    <w:p>
      <w:pPr>
        <w:pStyle w:val="Normal"/>
        <w:spacing w:lineRule="auto" w:line="264"/>
        <w:ind w:firstLine="720"/>
        <w:jc w:val="both"/>
        <w:rPr/>
      </w:pPr>
      <w:r>
        <w:rPr>
          <w:i/>
          <w:sz w:val="28"/>
          <w:szCs w:val="28"/>
        </w:rPr>
        <w:t>Управление</w:t>
      </w:r>
      <w:r>
        <w:rPr>
          <w:sz w:val="28"/>
          <w:szCs w:val="28"/>
        </w:rPr>
        <w:t xml:space="preserve"> базируется на </w:t>
      </w:r>
      <w:r>
        <w:rPr>
          <w:i/>
          <w:sz w:val="28"/>
          <w:szCs w:val="28"/>
        </w:rPr>
        <w:t>информации</w:t>
      </w:r>
      <w:r>
        <w:rPr>
          <w:sz w:val="28"/>
          <w:szCs w:val="28"/>
        </w:rPr>
        <w:t xml:space="preserve">. В </w:t>
      </w:r>
      <w:r>
        <w:rPr>
          <w:i/>
          <w:sz w:val="28"/>
          <w:szCs w:val="28"/>
        </w:rPr>
        <w:t>процессе</w:t>
      </w:r>
      <w:r>
        <w:rPr>
          <w:sz w:val="28"/>
          <w:szCs w:val="28"/>
        </w:rPr>
        <w:t xml:space="preserve"> </w:t>
      </w:r>
      <w:r>
        <w:rPr>
          <w:i/>
          <w:sz w:val="28"/>
          <w:szCs w:val="28"/>
        </w:rPr>
        <w:t>управления</w:t>
      </w:r>
      <w:r>
        <w:rPr>
          <w:sz w:val="28"/>
          <w:szCs w:val="28"/>
        </w:rPr>
        <w:t xml:space="preserve"> возникают информационные потоки между объектом и </w:t>
      </w:r>
      <w:r>
        <w:rPr>
          <w:i/>
          <w:sz w:val="28"/>
          <w:szCs w:val="28"/>
        </w:rPr>
        <w:t>субъектом управления</w:t>
      </w:r>
      <w:r>
        <w:rPr>
          <w:sz w:val="28"/>
          <w:szCs w:val="28"/>
        </w:rPr>
        <w:t xml:space="preserve"> экономического объекта, а также между ним и </w:t>
      </w:r>
      <w:r>
        <w:rPr>
          <w:i/>
          <w:sz w:val="28"/>
          <w:szCs w:val="28"/>
        </w:rPr>
        <w:t>внешней средой</w:t>
      </w:r>
      <w:r>
        <w:rPr>
          <w:sz w:val="28"/>
          <w:szCs w:val="28"/>
        </w:rPr>
        <w:t xml:space="preserve">. Направленность внутренних информационных потоков характеризует прямую и обратную связь в </w:t>
      </w:r>
      <w:r>
        <w:rPr>
          <w:i/>
          <w:sz w:val="28"/>
          <w:szCs w:val="28"/>
        </w:rPr>
        <w:t>системе управления</w:t>
      </w:r>
      <w:r>
        <w:rPr>
          <w:sz w:val="28"/>
          <w:szCs w:val="28"/>
        </w:rPr>
        <w:t>.</w:t>
      </w:r>
    </w:p>
    <w:p>
      <w:pPr>
        <w:pStyle w:val="Normal"/>
        <w:spacing w:lineRule="auto" w:line="264"/>
        <w:ind w:firstLine="720"/>
        <w:jc w:val="both"/>
        <w:rPr/>
      </w:pPr>
      <w:r>
        <w:rPr>
          <w:i/>
          <w:sz w:val="28"/>
          <w:szCs w:val="28"/>
        </w:rPr>
        <w:t>Система управления</w:t>
      </w:r>
      <w:r>
        <w:rPr>
          <w:sz w:val="28"/>
          <w:szCs w:val="28"/>
        </w:rPr>
        <w:t xml:space="preserve">, на основе </w:t>
      </w:r>
      <w:r>
        <w:rPr>
          <w:i/>
          <w:sz w:val="28"/>
          <w:szCs w:val="28"/>
        </w:rPr>
        <w:t>информации</w:t>
      </w:r>
      <w:r>
        <w:rPr>
          <w:sz w:val="28"/>
          <w:szCs w:val="28"/>
        </w:rPr>
        <w:t xml:space="preserve"> о состоянии экономического объекта и </w:t>
      </w:r>
      <w:r>
        <w:rPr>
          <w:i/>
          <w:sz w:val="28"/>
          <w:szCs w:val="28"/>
        </w:rPr>
        <w:t>информации</w:t>
      </w:r>
      <w:r>
        <w:rPr>
          <w:sz w:val="28"/>
          <w:szCs w:val="28"/>
        </w:rPr>
        <w:t xml:space="preserve">, поступающей из внешней среды, определяет цели функционирования экономического объекта и вырабатывает директивы, воздействующие на </w:t>
      </w:r>
      <w:r>
        <w:rPr>
          <w:i/>
          <w:sz w:val="28"/>
          <w:szCs w:val="28"/>
        </w:rPr>
        <w:t>объект управления</w:t>
      </w:r>
      <w:r>
        <w:rPr>
          <w:sz w:val="28"/>
          <w:szCs w:val="28"/>
        </w:rPr>
        <w:t xml:space="preserve"> (прямая связь).</w:t>
      </w:r>
    </w:p>
    <w:p>
      <w:pPr>
        <w:pStyle w:val="Normal"/>
        <w:spacing w:lineRule="auto" w:line="264"/>
        <w:ind w:firstLine="720"/>
        <w:jc w:val="both"/>
        <w:rPr/>
      </w:pPr>
      <w:r>
        <w:rPr>
          <w:sz w:val="28"/>
          <w:szCs w:val="28"/>
        </w:rPr>
        <w:t xml:space="preserve">В процессе функционирования экономического объекта происходят изменения в объекте </w:t>
      </w:r>
      <w:r>
        <w:rPr>
          <w:i/>
          <w:sz w:val="28"/>
          <w:szCs w:val="28"/>
        </w:rPr>
        <w:t>управления</w:t>
      </w:r>
      <w:r>
        <w:rPr>
          <w:sz w:val="28"/>
          <w:szCs w:val="28"/>
        </w:rPr>
        <w:t xml:space="preserve">. </w:t>
      </w:r>
      <w:r>
        <w:rPr>
          <w:i/>
          <w:sz w:val="28"/>
          <w:szCs w:val="28"/>
        </w:rPr>
        <w:t>Информация</w:t>
      </w:r>
      <w:r>
        <w:rPr>
          <w:sz w:val="28"/>
          <w:szCs w:val="28"/>
        </w:rPr>
        <w:t xml:space="preserve"> об этих изменениях в совокупности с внешними воздействиями (директивной </w:t>
      </w:r>
      <w:r>
        <w:rPr>
          <w:i/>
          <w:sz w:val="28"/>
          <w:szCs w:val="28"/>
        </w:rPr>
        <w:t>информацией</w:t>
      </w:r>
      <w:r>
        <w:rPr>
          <w:sz w:val="28"/>
          <w:szCs w:val="28"/>
        </w:rPr>
        <w:t xml:space="preserve">, </w:t>
      </w:r>
      <w:r>
        <w:rPr>
          <w:i/>
          <w:sz w:val="28"/>
          <w:szCs w:val="28"/>
        </w:rPr>
        <w:t>информацией</w:t>
      </w:r>
      <w:r>
        <w:rPr>
          <w:sz w:val="28"/>
          <w:szCs w:val="28"/>
        </w:rPr>
        <w:t xml:space="preserve"> от контрагентов и др.) воспринимается </w:t>
      </w:r>
      <w:r>
        <w:rPr>
          <w:i/>
          <w:sz w:val="28"/>
          <w:szCs w:val="28"/>
        </w:rPr>
        <w:t>системой управления</w:t>
      </w:r>
      <w:r>
        <w:rPr>
          <w:sz w:val="28"/>
          <w:szCs w:val="28"/>
        </w:rPr>
        <w:t xml:space="preserve">, которая на ее основе вырабатывает новые управляющие решения и вновь воздействует на </w:t>
      </w:r>
      <w:r>
        <w:rPr>
          <w:i/>
          <w:sz w:val="28"/>
          <w:szCs w:val="28"/>
        </w:rPr>
        <w:t>объект управления</w:t>
      </w:r>
      <w:r>
        <w:rPr>
          <w:sz w:val="28"/>
          <w:szCs w:val="28"/>
        </w:rPr>
        <w:t xml:space="preserve"> (обратная связь). </w:t>
      </w:r>
    </w:p>
    <w:p>
      <w:pPr>
        <w:pStyle w:val="Normal"/>
        <w:spacing w:lineRule="auto" w:line="264"/>
        <w:ind w:firstLine="720"/>
        <w:jc w:val="both"/>
        <w:rPr/>
      </w:pPr>
      <w:r>
        <w:rPr>
          <w:sz w:val="28"/>
          <w:szCs w:val="28"/>
        </w:rPr>
        <w:t xml:space="preserve">В </w:t>
      </w:r>
      <w:r>
        <w:rPr>
          <w:i/>
          <w:sz w:val="28"/>
          <w:szCs w:val="28"/>
        </w:rPr>
        <w:t>процессе</w:t>
      </w:r>
      <w:r>
        <w:rPr>
          <w:sz w:val="28"/>
          <w:szCs w:val="28"/>
        </w:rPr>
        <w:t xml:space="preserve"> </w:t>
      </w:r>
      <w:r>
        <w:rPr>
          <w:i/>
          <w:sz w:val="28"/>
          <w:szCs w:val="28"/>
        </w:rPr>
        <w:t>управления</w:t>
      </w:r>
      <w:r>
        <w:rPr>
          <w:sz w:val="28"/>
          <w:szCs w:val="28"/>
        </w:rPr>
        <w:t xml:space="preserve"> необходимая </w:t>
      </w:r>
      <w:r>
        <w:rPr>
          <w:i/>
          <w:sz w:val="28"/>
          <w:szCs w:val="28"/>
        </w:rPr>
        <w:t>информация</w:t>
      </w:r>
      <w:r>
        <w:rPr>
          <w:sz w:val="28"/>
          <w:szCs w:val="28"/>
        </w:rPr>
        <w:t xml:space="preserve"> регистрируется, передается, хранится, накапливается и обрабатывается. Комплекс этих процедур составляет </w:t>
      </w:r>
      <w:r>
        <w:rPr>
          <w:i/>
          <w:sz w:val="28"/>
          <w:szCs w:val="28"/>
        </w:rPr>
        <w:t>информационный процесс</w:t>
      </w:r>
      <w:r>
        <w:rPr>
          <w:sz w:val="28"/>
          <w:szCs w:val="28"/>
        </w:rPr>
        <w:t xml:space="preserve"> </w:t>
      </w:r>
      <w:r>
        <w:rPr>
          <w:i/>
          <w:sz w:val="28"/>
          <w:szCs w:val="28"/>
        </w:rPr>
        <w:t>управления</w:t>
      </w:r>
      <w:r>
        <w:rPr>
          <w:sz w:val="28"/>
          <w:szCs w:val="28"/>
        </w:rPr>
        <w:t>.</w:t>
      </w:r>
    </w:p>
    <w:p>
      <w:pPr>
        <w:pStyle w:val="Normal"/>
        <w:spacing w:lineRule="auto" w:line="264"/>
        <w:ind w:firstLine="720"/>
        <w:jc w:val="both"/>
        <w:rPr>
          <w:sz w:val="28"/>
          <w:szCs w:val="28"/>
        </w:rPr>
      </w:pPr>
      <w:r>
        <w:rPr>
          <w:bCs/>
          <w:i/>
          <w:sz w:val="28"/>
          <w:szCs w:val="28"/>
        </w:rPr>
        <w:t>Информационный процесс</w:t>
      </w:r>
      <w:r>
        <w:rPr>
          <w:sz w:val="28"/>
          <w:szCs w:val="28"/>
        </w:rPr>
        <w:t xml:space="preserve"> – это </w:t>
      </w:r>
      <w:r>
        <w:rPr>
          <w:i/>
          <w:sz w:val="28"/>
          <w:szCs w:val="28"/>
        </w:rPr>
        <w:t>процесс</w:t>
      </w:r>
      <w:r>
        <w:rPr>
          <w:sz w:val="28"/>
          <w:szCs w:val="28"/>
        </w:rPr>
        <w:t xml:space="preserve"> регистрации, передачи, хранения, накопления и обработки </w:t>
      </w:r>
      <w:r>
        <w:rPr>
          <w:i/>
          <w:sz w:val="28"/>
          <w:szCs w:val="28"/>
        </w:rPr>
        <w:t>информации</w:t>
      </w:r>
      <w:r>
        <w:rPr>
          <w:sz w:val="28"/>
          <w:szCs w:val="28"/>
        </w:rPr>
        <w:t xml:space="preserve">. </w:t>
      </w:r>
      <w:r>
        <w:rPr>
          <w:i/>
          <w:sz w:val="28"/>
          <w:szCs w:val="28"/>
        </w:rPr>
        <w:t>Информация</w:t>
      </w:r>
      <w:r>
        <w:rPr>
          <w:sz w:val="28"/>
          <w:szCs w:val="28"/>
        </w:rPr>
        <w:t xml:space="preserve"> в этом процессе рассматривается и как предмет (исходная </w:t>
      </w:r>
      <w:r>
        <w:rPr>
          <w:i/>
          <w:sz w:val="28"/>
          <w:szCs w:val="28"/>
        </w:rPr>
        <w:t>информация</w:t>
      </w:r>
      <w:r>
        <w:rPr>
          <w:sz w:val="28"/>
          <w:szCs w:val="28"/>
        </w:rPr>
        <w:t xml:space="preserve">) и как продукт функционирования (результатная </w:t>
      </w:r>
      <w:r>
        <w:rPr>
          <w:i/>
          <w:sz w:val="28"/>
          <w:szCs w:val="28"/>
        </w:rPr>
        <w:t>информация</w:t>
      </w:r>
      <w:r>
        <w:rPr>
          <w:sz w:val="28"/>
          <w:szCs w:val="28"/>
        </w:rPr>
        <w:t xml:space="preserve">) </w:t>
      </w:r>
      <w:r>
        <w:rPr>
          <w:i/>
          <w:sz w:val="28"/>
          <w:szCs w:val="28"/>
        </w:rPr>
        <w:t>системы управления</w:t>
      </w:r>
      <w:r>
        <w:rPr>
          <w:sz w:val="28"/>
          <w:szCs w:val="28"/>
        </w:rPr>
        <w:t xml:space="preserve">. Исходная, первичная </w:t>
      </w:r>
      <w:r>
        <w:rPr>
          <w:i/>
          <w:sz w:val="28"/>
          <w:szCs w:val="28"/>
        </w:rPr>
        <w:t>информация</w:t>
      </w:r>
      <w:r>
        <w:rPr>
          <w:sz w:val="28"/>
          <w:szCs w:val="28"/>
        </w:rPr>
        <w:t xml:space="preserve"> преобразуется в результатную, пригодную для формирования управленческих решений. </w:t>
      </w:r>
      <w:r>
        <w:rPr>
          <w:i/>
          <w:sz w:val="28"/>
          <w:szCs w:val="28"/>
        </w:rPr>
        <w:t>Информационный процесс</w:t>
      </w:r>
      <w:r>
        <w:rPr>
          <w:sz w:val="28"/>
          <w:szCs w:val="28"/>
        </w:rPr>
        <w:t xml:space="preserve"> всегда направлен и является частью управленческой деятельности. </w:t>
      </w:r>
      <w:r>
        <w:rPr>
          <w:i/>
          <w:sz w:val="28"/>
          <w:szCs w:val="28"/>
        </w:rPr>
        <w:t>Информационный процесс</w:t>
      </w:r>
      <w:r>
        <w:rPr>
          <w:sz w:val="28"/>
          <w:szCs w:val="28"/>
        </w:rPr>
        <w:t xml:space="preserve"> </w:t>
      </w:r>
      <w:r>
        <w:rPr>
          <w:i/>
          <w:sz w:val="28"/>
          <w:szCs w:val="28"/>
        </w:rPr>
        <w:t>управления</w:t>
      </w:r>
      <w:r>
        <w:rPr>
          <w:sz w:val="28"/>
          <w:szCs w:val="28"/>
        </w:rPr>
        <w:t xml:space="preserve"> реализуется путем выполнения строго регламентированной совокупности процедур, направленных на преобразование исходной </w:t>
      </w:r>
      <w:r>
        <w:rPr>
          <w:i/>
          <w:sz w:val="28"/>
          <w:szCs w:val="28"/>
        </w:rPr>
        <w:t>информации</w:t>
      </w:r>
      <w:r>
        <w:rPr>
          <w:sz w:val="28"/>
          <w:szCs w:val="28"/>
        </w:rPr>
        <w:t xml:space="preserve"> в результатную. Для организации и реализации </w:t>
      </w:r>
      <w:r>
        <w:rPr>
          <w:i/>
          <w:sz w:val="28"/>
          <w:szCs w:val="28"/>
        </w:rPr>
        <w:t>информационного процесса</w:t>
      </w:r>
      <w:r>
        <w:rPr>
          <w:sz w:val="28"/>
          <w:szCs w:val="28"/>
        </w:rPr>
        <w:t xml:space="preserve"> необходим персонал, способный выполнять его процедуры и владеющий соответствующими средствами и методами обработки </w:t>
      </w:r>
      <w:r>
        <w:rPr>
          <w:i/>
          <w:sz w:val="28"/>
          <w:szCs w:val="28"/>
        </w:rPr>
        <w:t>информации</w:t>
      </w:r>
      <w:r>
        <w:rPr>
          <w:sz w:val="28"/>
          <w:szCs w:val="28"/>
        </w:rPr>
        <w:t xml:space="preserve">. Все это в совокупности составляет </w:t>
      </w:r>
      <w:r>
        <w:rPr>
          <w:i/>
          <w:sz w:val="28"/>
          <w:szCs w:val="28"/>
        </w:rPr>
        <w:t>информационную систему</w:t>
      </w:r>
      <w:r>
        <w:rPr>
          <w:sz w:val="28"/>
          <w:szCs w:val="28"/>
        </w:rPr>
        <w:t xml:space="preserve"> (</w:t>
      </w:r>
      <w:r>
        <w:rPr>
          <w:i/>
          <w:sz w:val="28"/>
          <w:szCs w:val="28"/>
        </w:rPr>
        <w:t>ИС</w:t>
      </w:r>
      <w:r>
        <w:rPr>
          <w:sz w:val="28"/>
          <w:szCs w:val="28"/>
        </w:rPr>
        <w:t>).</w:t>
      </w:r>
    </w:p>
    <w:p>
      <w:pPr>
        <w:pStyle w:val="Normal"/>
        <w:spacing w:lineRule="auto" w:line="264"/>
        <w:ind w:firstLine="720"/>
        <w:jc w:val="both"/>
        <w:rPr/>
      </w:pPr>
      <w:r>
        <w:rPr>
          <w:bCs/>
          <w:i/>
          <w:sz w:val="28"/>
          <w:szCs w:val="28"/>
        </w:rPr>
        <w:t>Информационная система</w:t>
      </w:r>
      <w:r>
        <w:rPr>
          <w:sz w:val="28"/>
          <w:szCs w:val="28"/>
        </w:rPr>
        <w:t xml:space="preserve"> – это взаимосвязанная совокупность </w:t>
      </w:r>
      <w:r>
        <w:rPr>
          <w:i/>
          <w:sz w:val="28"/>
          <w:szCs w:val="28"/>
        </w:rPr>
        <w:t>информации</w:t>
      </w:r>
      <w:r>
        <w:rPr>
          <w:sz w:val="28"/>
          <w:szCs w:val="28"/>
        </w:rPr>
        <w:t xml:space="preserve">, средств и методов ее обработки, а также персонала, реализующего </w:t>
      </w:r>
      <w:r>
        <w:rPr>
          <w:i/>
          <w:sz w:val="28"/>
          <w:szCs w:val="28"/>
        </w:rPr>
        <w:t>информационный процесс</w:t>
      </w:r>
      <w:r>
        <w:rPr>
          <w:sz w:val="28"/>
          <w:szCs w:val="28"/>
        </w:rPr>
        <w:t xml:space="preserve">. Экономическая </w:t>
      </w:r>
      <w:r>
        <w:rPr>
          <w:i/>
          <w:sz w:val="28"/>
          <w:szCs w:val="28"/>
        </w:rPr>
        <w:t>информационная система</w:t>
      </w:r>
      <w:r>
        <w:rPr>
          <w:sz w:val="28"/>
          <w:szCs w:val="28"/>
        </w:rPr>
        <w:t xml:space="preserve"> (ЭИС) имеет дело, прежде всего, с экономической </w:t>
      </w:r>
      <w:r>
        <w:rPr>
          <w:i/>
          <w:sz w:val="28"/>
          <w:szCs w:val="28"/>
        </w:rPr>
        <w:t>информацией</w:t>
      </w:r>
      <w:r>
        <w:rPr>
          <w:sz w:val="28"/>
          <w:szCs w:val="28"/>
        </w:rPr>
        <w:t xml:space="preserve">. Основным назначением ЭИС является преобразование исходной </w:t>
      </w:r>
      <w:r>
        <w:rPr>
          <w:i/>
          <w:sz w:val="28"/>
          <w:szCs w:val="28"/>
        </w:rPr>
        <w:t>информации</w:t>
      </w:r>
      <w:r>
        <w:rPr>
          <w:sz w:val="28"/>
          <w:szCs w:val="28"/>
        </w:rPr>
        <w:t xml:space="preserve"> в результатную, пригодную для принятия управленческих решений. Любому экономическому объекту присуща </w:t>
      </w:r>
      <w:r>
        <w:rPr>
          <w:i/>
          <w:sz w:val="28"/>
          <w:szCs w:val="28"/>
        </w:rPr>
        <w:t>экономическая</w:t>
      </w:r>
      <w:r>
        <w:rPr>
          <w:sz w:val="28"/>
          <w:szCs w:val="28"/>
        </w:rPr>
        <w:t xml:space="preserve"> </w:t>
      </w:r>
      <w:r>
        <w:rPr>
          <w:i/>
          <w:sz w:val="28"/>
          <w:szCs w:val="28"/>
        </w:rPr>
        <w:t>информационная система</w:t>
      </w:r>
      <w:r>
        <w:rPr>
          <w:sz w:val="28"/>
          <w:szCs w:val="28"/>
        </w:rPr>
        <w:t>. В дальнейшем под термином "</w:t>
      </w:r>
      <w:r>
        <w:rPr>
          <w:i/>
          <w:sz w:val="28"/>
          <w:szCs w:val="28"/>
        </w:rPr>
        <w:t>информационная система</w:t>
      </w:r>
      <w:r>
        <w:rPr>
          <w:sz w:val="28"/>
          <w:szCs w:val="28"/>
        </w:rPr>
        <w:t>" будет пониматься "</w:t>
      </w:r>
      <w:r>
        <w:rPr>
          <w:i/>
          <w:sz w:val="28"/>
          <w:szCs w:val="28"/>
        </w:rPr>
        <w:t>экономическая</w:t>
      </w:r>
      <w:r>
        <w:rPr>
          <w:sz w:val="28"/>
          <w:szCs w:val="28"/>
        </w:rPr>
        <w:t xml:space="preserve"> </w:t>
      </w:r>
      <w:r>
        <w:rPr>
          <w:i/>
          <w:sz w:val="28"/>
          <w:szCs w:val="28"/>
        </w:rPr>
        <w:t>информационная система</w:t>
      </w:r>
      <w:r>
        <w:rPr>
          <w:sz w:val="28"/>
          <w:szCs w:val="28"/>
        </w:rPr>
        <w:t>".</w:t>
      </w:r>
    </w:p>
    <w:p>
      <w:pPr>
        <w:pStyle w:val="Normal"/>
        <w:spacing w:lineRule="auto" w:line="264"/>
        <w:ind w:firstLine="720"/>
        <w:jc w:val="both"/>
        <w:rPr>
          <w:sz w:val="28"/>
          <w:szCs w:val="28"/>
        </w:rPr>
      </w:pPr>
      <w:r>
        <w:rPr>
          <w:sz w:val="28"/>
          <w:szCs w:val="28"/>
        </w:rPr>
      </w:r>
    </w:p>
    <w:p>
      <w:pPr>
        <w:pStyle w:val="Heading3"/>
        <w:numPr>
          <w:ilvl w:val="2"/>
          <w:numId w:val="5"/>
        </w:numPr>
        <w:rPr/>
      </w:pPr>
      <w:bookmarkStart w:id="26" w:name="__RefHeading___Toc501357811"/>
      <w:bookmarkEnd w:id="26"/>
      <w:r>
        <w:rPr>
          <w:rFonts w:cs="Times New Roman" w:ascii="Times New Roman" w:hAnsi="Times New Roman"/>
          <w:b w:val="false"/>
          <w:sz w:val="28"/>
        </w:rPr>
        <w:t>Автоматизированная информационная система управления предприятием</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 xml:space="preserve">Процедуры </w:t>
      </w:r>
      <w:r>
        <w:rPr>
          <w:i/>
          <w:sz w:val="28"/>
          <w:szCs w:val="28"/>
        </w:rPr>
        <w:t>информационного процесса</w:t>
      </w:r>
      <w:r>
        <w:rPr>
          <w:sz w:val="28"/>
          <w:szCs w:val="28"/>
        </w:rPr>
        <w:t xml:space="preserve"> могут выполняться в </w:t>
      </w:r>
      <w:r>
        <w:rPr>
          <w:i/>
          <w:sz w:val="28"/>
          <w:szCs w:val="28"/>
        </w:rPr>
        <w:t>ИС</w:t>
      </w:r>
      <w:r>
        <w:rPr>
          <w:sz w:val="28"/>
          <w:szCs w:val="28"/>
        </w:rPr>
        <w:t xml:space="preserve"> вручную и с использованием различных технических средств: разнообразной офисной техники, компьютеров и средств телекоммуникаций. Различают неавтоматизированные и </w:t>
      </w:r>
      <w:r>
        <w:rPr>
          <w:i/>
          <w:sz w:val="28"/>
          <w:szCs w:val="28"/>
        </w:rPr>
        <w:t>автоматизированные</w:t>
      </w:r>
      <w:r>
        <w:rPr>
          <w:sz w:val="28"/>
          <w:szCs w:val="28"/>
        </w:rPr>
        <w:t xml:space="preserve"> </w:t>
      </w:r>
      <w:r>
        <w:rPr>
          <w:i/>
          <w:sz w:val="28"/>
          <w:szCs w:val="28"/>
        </w:rPr>
        <w:t>информационные</w:t>
      </w:r>
      <w:r>
        <w:rPr>
          <w:sz w:val="28"/>
          <w:szCs w:val="28"/>
        </w:rPr>
        <w:t xml:space="preserve"> </w:t>
      </w:r>
      <w:r>
        <w:rPr>
          <w:i/>
          <w:sz w:val="28"/>
          <w:szCs w:val="28"/>
        </w:rPr>
        <w:t>системы</w:t>
      </w:r>
      <w:r>
        <w:rPr>
          <w:sz w:val="28"/>
          <w:szCs w:val="28"/>
        </w:rPr>
        <w:t>.</w:t>
      </w:r>
    </w:p>
    <w:p>
      <w:pPr>
        <w:pStyle w:val="Normal"/>
        <w:spacing w:lineRule="auto" w:line="264"/>
        <w:ind w:firstLine="720"/>
        <w:jc w:val="both"/>
        <w:rPr/>
      </w:pPr>
      <w:r>
        <w:rPr>
          <w:sz w:val="28"/>
          <w:szCs w:val="28"/>
        </w:rPr>
        <w:t xml:space="preserve">В неавтоматизированных </w:t>
      </w:r>
      <w:r>
        <w:rPr>
          <w:i/>
          <w:sz w:val="28"/>
          <w:szCs w:val="28"/>
        </w:rPr>
        <w:t>ИС</w:t>
      </w:r>
      <w:r>
        <w:rPr>
          <w:sz w:val="28"/>
          <w:szCs w:val="28"/>
        </w:rPr>
        <w:t xml:space="preserve"> все операции по переработке </w:t>
      </w:r>
      <w:r>
        <w:rPr>
          <w:i/>
          <w:sz w:val="28"/>
          <w:szCs w:val="28"/>
        </w:rPr>
        <w:t>информации</w:t>
      </w:r>
      <w:r>
        <w:rPr>
          <w:sz w:val="28"/>
          <w:szCs w:val="28"/>
        </w:rPr>
        <w:t xml:space="preserve"> выполняются самими управленческими работниками без использования или с минимальным использованием технических средств обработки </w:t>
      </w:r>
      <w:r>
        <w:rPr>
          <w:i/>
          <w:sz w:val="28"/>
          <w:szCs w:val="28"/>
        </w:rPr>
        <w:t>информации</w:t>
      </w:r>
      <w:r>
        <w:rPr>
          <w:sz w:val="28"/>
          <w:szCs w:val="28"/>
        </w:rPr>
        <w:t xml:space="preserve">. В </w:t>
      </w:r>
      <w:r>
        <w:rPr>
          <w:i/>
          <w:sz w:val="28"/>
          <w:szCs w:val="28"/>
        </w:rPr>
        <w:t>автоматизированных ИС</w:t>
      </w:r>
      <w:r>
        <w:rPr>
          <w:sz w:val="28"/>
          <w:szCs w:val="28"/>
        </w:rPr>
        <w:t xml:space="preserve"> (</w:t>
      </w:r>
      <w:r>
        <w:rPr>
          <w:i/>
          <w:sz w:val="28"/>
          <w:szCs w:val="28"/>
        </w:rPr>
        <w:t>АИС</w:t>
      </w:r>
      <w:r>
        <w:rPr>
          <w:sz w:val="28"/>
          <w:szCs w:val="28"/>
        </w:rPr>
        <w:t xml:space="preserve">) значительная часть рутинных операций </w:t>
      </w:r>
      <w:r>
        <w:rPr>
          <w:i/>
          <w:sz w:val="28"/>
          <w:szCs w:val="28"/>
        </w:rPr>
        <w:t>информационного процесса</w:t>
      </w:r>
      <w:r>
        <w:rPr>
          <w:sz w:val="28"/>
          <w:szCs w:val="28"/>
        </w:rPr>
        <w:t xml:space="preserve"> осуществляется специальными методами с помощью средств автоматизации при минимальном вмешательстве человека.</w:t>
      </w:r>
    </w:p>
    <w:p>
      <w:pPr>
        <w:pStyle w:val="Normal"/>
        <w:spacing w:lineRule="auto" w:line="264"/>
        <w:ind w:firstLine="720"/>
        <w:jc w:val="both"/>
        <w:rPr/>
      </w:pPr>
      <w:r>
        <w:rPr>
          <w:i/>
          <w:sz w:val="28"/>
          <w:szCs w:val="28"/>
        </w:rPr>
        <w:t>Автоматизированная информационная система</w:t>
      </w:r>
      <w:r>
        <w:rPr>
          <w:sz w:val="28"/>
          <w:szCs w:val="28"/>
        </w:rPr>
        <w:t xml:space="preserve"> – это система, в которой </w:t>
      </w:r>
      <w:r>
        <w:rPr>
          <w:i/>
          <w:sz w:val="28"/>
          <w:szCs w:val="28"/>
        </w:rPr>
        <w:t>информационный процесс</w:t>
      </w:r>
      <w:r>
        <w:rPr>
          <w:sz w:val="28"/>
          <w:szCs w:val="28"/>
        </w:rPr>
        <w:t xml:space="preserve"> </w:t>
      </w:r>
      <w:r>
        <w:rPr>
          <w:i/>
          <w:sz w:val="28"/>
          <w:szCs w:val="28"/>
        </w:rPr>
        <w:t>управления</w:t>
      </w:r>
      <w:r>
        <w:rPr>
          <w:sz w:val="28"/>
          <w:szCs w:val="28"/>
        </w:rPr>
        <w:t xml:space="preserve"> автоматизирован за счет применения специальных методов обработки </w:t>
      </w:r>
      <w:r>
        <w:rPr>
          <w:i/>
          <w:sz w:val="28"/>
          <w:szCs w:val="28"/>
        </w:rPr>
        <w:t>данных</w:t>
      </w:r>
      <w:r>
        <w:rPr>
          <w:sz w:val="28"/>
          <w:szCs w:val="28"/>
        </w:rPr>
        <w:t xml:space="preserve">, использующих комплекс вычислительных, коммуникационных и других технических средств в целях получения и доставки результатной </w:t>
      </w:r>
      <w:r>
        <w:rPr>
          <w:i/>
          <w:sz w:val="28"/>
          <w:szCs w:val="28"/>
        </w:rPr>
        <w:t>информации</w:t>
      </w:r>
      <w:r>
        <w:rPr>
          <w:sz w:val="28"/>
          <w:szCs w:val="28"/>
        </w:rPr>
        <w:t xml:space="preserve"> </w:t>
      </w:r>
      <w:r>
        <w:rPr>
          <w:i/>
          <w:sz w:val="28"/>
          <w:szCs w:val="28"/>
        </w:rPr>
        <w:t>пользователю</w:t>
      </w:r>
      <w:r>
        <w:rPr>
          <w:sz w:val="28"/>
          <w:szCs w:val="28"/>
        </w:rPr>
        <w:t xml:space="preserve">-специалисту для выполнения возложенных на него </w:t>
      </w:r>
      <w:r>
        <w:rPr>
          <w:i/>
          <w:sz w:val="28"/>
          <w:szCs w:val="28"/>
        </w:rPr>
        <w:t>функций</w:t>
      </w:r>
      <w:r>
        <w:rPr>
          <w:sz w:val="28"/>
          <w:szCs w:val="28"/>
        </w:rPr>
        <w:t xml:space="preserve"> </w:t>
      </w:r>
      <w:r>
        <w:rPr>
          <w:i/>
          <w:sz w:val="28"/>
          <w:szCs w:val="28"/>
        </w:rPr>
        <w:t>управления</w:t>
      </w:r>
      <w:r>
        <w:rPr>
          <w:sz w:val="28"/>
          <w:szCs w:val="28"/>
        </w:rPr>
        <w:t xml:space="preserve"> [14].</w:t>
      </w:r>
    </w:p>
    <w:p>
      <w:pPr>
        <w:pStyle w:val="Normal"/>
        <w:spacing w:lineRule="auto" w:line="264"/>
        <w:ind w:firstLine="720"/>
        <w:jc w:val="both"/>
        <w:rPr/>
      </w:pPr>
      <w:r>
        <w:rPr>
          <w:sz w:val="28"/>
          <w:szCs w:val="28"/>
        </w:rPr>
        <w:t xml:space="preserve">На любом экономическом объекте существует </w:t>
      </w:r>
      <w:r>
        <w:rPr>
          <w:i/>
          <w:sz w:val="28"/>
          <w:szCs w:val="28"/>
        </w:rPr>
        <w:t>информационная система</w:t>
      </w:r>
      <w:r>
        <w:rPr>
          <w:sz w:val="28"/>
          <w:szCs w:val="28"/>
        </w:rPr>
        <w:t xml:space="preserve">, даже если при реализации </w:t>
      </w:r>
      <w:r>
        <w:rPr>
          <w:i/>
          <w:sz w:val="28"/>
          <w:szCs w:val="28"/>
        </w:rPr>
        <w:t>информационного процесса</w:t>
      </w:r>
      <w:r>
        <w:rPr>
          <w:sz w:val="28"/>
          <w:szCs w:val="28"/>
        </w:rPr>
        <w:t xml:space="preserve"> никакие технические средства не используются. При этом в рамках </w:t>
      </w:r>
      <w:r>
        <w:rPr>
          <w:i/>
          <w:sz w:val="28"/>
          <w:szCs w:val="28"/>
        </w:rPr>
        <w:t>ИС</w:t>
      </w:r>
      <w:r>
        <w:rPr>
          <w:sz w:val="28"/>
          <w:szCs w:val="28"/>
        </w:rPr>
        <w:t xml:space="preserve"> для решения части </w:t>
      </w:r>
      <w:r>
        <w:rPr>
          <w:i/>
          <w:sz w:val="28"/>
          <w:szCs w:val="28"/>
        </w:rPr>
        <w:t>задач</w:t>
      </w:r>
      <w:r>
        <w:rPr>
          <w:sz w:val="28"/>
          <w:szCs w:val="28"/>
        </w:rPr>
        <w:t xml:space="preserve"> могут использоваться средства автоматизации, а часть </w:t>
      </w:r>
      <w:r>
        <w:rPr>
          <w:i/>
          <w:sz w:val="28"/>
          <w:szCs w:val="28"/>
        </w:rPr>
        <w:t>задач</w:t>
      </w:r>
      <w:r>
        <w:rPr>
          <w:sz w:val="28"/>
          <w:szCs w:val="28"/>
        </w:rPr>
        <w:t xml:space="preserve"> может решаться неавтоматизированно. Таким образом, </w:t>
      </w:r>
      <w:r>
        <w:rPr>
          <w:i/>
          <w:sz w:val="28"/>
          <w:szCs w:val="28"/>
        </w:rPr>
        <w:t>ИС</w:t>
      </w:r>
      <w:r>
        <w:rPr>
          <w:sz w:val="28"/>
          <w:szCs w:val="28"/>
        </w:rPr>
        <w:t xml:space="preserve"> экономического объекта может включать </w:t>
      </w:r>
      <w:r>
        <w:rPr>
          <w:i/>
          <w:sz w:val="28"/>
          <w:szCs w:val="28"/>
        </w:rPr>
        <w:t>АИС</w:t>
      </w:r>
      <w:r>
        <w:rPr>
          <w:sz w:val="28"/>
          <w:szCs w:val="28"/>
        </w:rPr>
        <w:t xml:space="preserve"> как свою составную часть. </w:t>
      </w:r>
    </w:p>
    <w:p>
      <w:pPr>
        <w:pStyle w:val="Normal"/>
        <w:spacing w:lineRule="auto" w:line="264"/>
        <w:ind w:firstLine="720"/>
        <w:jc w:val="both"/>
        <w:rPr/>
      </w:pPr>
      <w:r>
        <w:rPr>
          <w:sz w:val="28"/>
          <w:szCs w:val="28"/>
        </w:rPr>
        <w:t xml:space="preserve">Решения в </w:t>
      </w:r>
      <w:r>
        <w:rPr>
          <w:i/>
          <w:sz w:val="28"/>
          <w:szCs w:val="28"/>
        </w:rPr>
        <w:t>системе управления</w:t>
      </w:r>
      <w:r>
        <w:rPr>
          <w:sz w:val="28"/>
          <w:szCs w:val="28"/>
        </w:rPr>
        <w:t xml:space="preserve"> предприятием принимаются людьми на основе </w:t>
      </w:r>
      <w:r>
        <w:rPr>
          <w:i/>
          <w:sz w:val="28"/>
          <w:szCs w:val="28"/>
        </w:rPr>
        <w:t>информации</w:t>
      </w:r>
      <w:r>
        <w:rPr>
          <w:sz w:val="28"/>
          <w:szCs w:val="28"/>
        </w:rPr>
        <w:t xml:space="preserve">, являющейся продуктом </w:t>
      </w:r>
      <w:r>
        <w:rPr>
          <w:i/>
          <w:sz w:val="28"/>
          <w:szCs w:val="28"/>
        </w:rPr>
        <w:t>ИС</w:t>
      </w:r>
      <w:r>
        <w:rPr>
          <w:sz w:val="28"/>
          <w:szCs w:val="28"/>
        </w:rPr>
        <w:t xml:space="preserve">. На ее входе находится исходная, первичная </w:t>
      </w:r>
      <w:r>
        <w:rPr>
          <w:i/>
          <w:sz w:val="28"/>
          <w:szCs w:val="28"/>
        </w:rPr>
        <w:t>информация</w:t>
      </w:r>
      <w:r>
        <w:rPr>
          <w:sz w:val="28"/>
          <w:szCs w:val="28"/>
        </w:rPr>
        <w:t xml:space="preserve"> обо всех изменениях, происходящих в </w:t>
      </w:r>
      <w:r>
        <w:rPr>
          <w:i/>
          <w:sz w:val="28"/>
          <w:szCs w:val="28"/>
        </w:rPr>
        <w:t>объекте</w:t>
      </w:r>
      <w:r>
        <w:rPr>
          <w:sz w:val="28"/>
          <w:szCs w:val="28"/>
        </w:rPr>
        <w:t xml:space="preserve"> </w:t>
      </w:r>
      <w:r>
        <w:rPr>
          <w:i/>
          <w:sz w:val="28"/>
          <w:szCs w:val="28"/>
        </w:rPr>
        <w:t>управления</w:t>
      </w:r>
      <w:r>
        <w:rPr>
          <w:sz w:val="28"/>
          <w:szCs w:val="28"/>
        </w:rPr>
        <w:t xml:space="preserve">. Она фиксируется в результате выполнения </w:t>
      </w:r>
      <w:r>
        <w:rPr>
          <w:i/>
          <w:sz w:val="28"/>
          <w:szCs w:val="28"/>
        </w:rPr>
        <w:t>функций</w:t>
      </w:r>
      <w:r>
        <w:rPr>
          <w:sz w:val="28"/>
          <w:szCs w:val="28"/>
        </w:rPr>
        <w:t xml:space="preserve"> оперативного учета. В </w:t>
      </w:r>
      <w:r>
        <w:rPr>
          <w:i/>
          <w:sz w:val="28"/>
          <w:szCs w:val="28"/>
        </w:rPr>
        <w:t>ИС</w:t>
      </w:r>
      <w:r>
        <w:rPr>
          <w:sz w:val="28"/>
          <w:szCs w:val="28"/>
        </w:rPr>
        <w:t xml:space="preserve"> первичная </w:t>
      </w:r>
      <w:r>
        <w:rPr>
          <w:i/>
          <w:sz w:val="28"/>
          <w:szCs w:val="28"/>
        </w:rPr>
        <w:t>информация</w:t>
      </w:r>
      <w:r>
        <w:rPr>
          <w:sz w:val="28"/>
          <w:szCs w:val="28"/>
        </w:rPr>
        <w:t xml:space="preserve"> преобразуется в результатную, пригодную для принятия решений. В ИСУП часть процедур формального преобразования первичной </w:t>
      </w:r>
      <w:r>
        <w:rPr>
          <w:i/>
          <w:sz w:val="28"/>
          <w:szCs w:val="28"/>
        </w:rPr>
        <w:t>информации</w:t>
      </w:r>
      <w:r>
        <w:rPr>
          <w:sz w:val="28"/>
          <w:szCs w:val="28"/>
        </w:rPr>
        <w:t xml:space="preserve"> в результатную автоматически выполняется техническими средствами по заранее заданным алгоритмам, без непосредственного вмешательства человека. Другую часть выполняет персонал:</w:t>
      </w:r>
    </w:p>
    <w:p>
      <w:pPr>
        <w:pStyle w:val="Normal"/>
        <w:numPr>
          <w:ilvl w:val="0"/>
          <w:numId w:val="3"/>
        </w:numPr>
        <w:spacing w:lineRule="auto" w:line="264"/>
        <w:jc w:val="both"/>
        <w:rPr/>
      </w:pPr>
      <w:r>
        <w:rPr>
          <w:sz w:val="28"/>
          <w:szCs w:val="28"/>
        </w:rPr>
        <w:t xml:space="preserve">определяет состав и структуру первичной и результатной </w:t>
      </w:r>
      <w:r>
        <w:rPr>
          <w:i/>
          <w:sz w:val="28"/>
          <w:szCs w:val="28"/>
        </w:rPr>
        <w:t>информации</w:t>
      </w:r>
      <w:r>
        <w:rPr>
          <w:sz w:val="28"/>
          <w:szCs w:val="28"/>
        </w:rPr>
        <w:t>;</w:t>
      </w:r>
    </w:p>
    <w:p>
      <w:pPr>
        <w:pStyle w:val="Normal"/>
        <w:numPr>
          <w:ilvl w:val="0"/>
          <w:numId w:val="3"/>
        </w:numPr>
        <w:spacing w:lineRule="auto" w:line="264"/>
        <w:jc w:val="both"/>
        <w:rPr/>
      </w:pPr>
      <w:r>
        <w:rPr>
          <w:sz w:val="28"/>
          <w:szCs w:val="28"/>
        </w:rPr>
        <w:t xml:space="preserve">определяет порядок сбора и регистрации первичной </w:t>
      </w:r>
      <w:r>
        <w:rPr>
          <w:i/>
          <w:sz w:val="28"/>
          <w:szCs w:val="28"/>
        </w:rPr>
        <w:t>информации</w:t>
      </w:r>
      <w:r>
        <w:rPr>
          <w:sz w:val="28"/>
          <w:szCs w:val="28"/>
        </w:rPr>
        <w:t>, контролирует ее полноту и достоверность;</w:t>
      </w:r>
    </w:p>
    <w:p>
      <w:pPr>
        <w:pStyle w:val="Normal"/>
        <w:numPr>
          <w:ilvl w:val="0"/>
          <w:numId w:val="3"/>
        </w:numPr>
        <w:spacing w:lineRule="auto" w:line="264"/>
        <w:jc w:val="both"/>
        <w:rPr/>
      </w:pPr>
      <w:r>
        <w:rPr>
          <w:sz w:val="28"/>
          <w:szCs w:val="28"/>
        </w:rPr>
        <w:t xml:space="preserve">осуществляет ввод первичной </w:t>
      </w:r>
      <w:r>
        <w:rPr>
          <w:i/>
          <w:sz w:val="28"/>
          <w:szCs w:val="28"/>
        </w:rPr>
        <w:t>информации</w:t>
      </w:r>
      <w:r>
        <w:rPr>
          <w:sz w:val="28"/>
          <w:szCs w:val="28"/>
        </w:rPr>
        <w:t xml:space="preserve"> в </w:t>
      </w:r>
      <w:r>
        <w:rPr>
          <w:i/>
          <w:sz w:val="28"/>
          <w:szCs w:val="28"/>
        </w:rPr>
        <w:t>систему</w:t>
      </w:r>
      <w:r>
        <w:rPr>
          <w:sz w:val="28"/>
          <w:szCs w:val="28"/>
        </w:rPr>
        <w:t>.</w:t>
      </w:r>
    </w:p>
    <w:p>
      <w:pPr>
        <w:pStyle w:val="Normal"/>
        <w:numPr>
          <w:ilvl w:val="0"/>
          <w:numId w:val="3"/>
        </w:numPr>
        <w:spacing w:lineRule="auto" w:line="264"/>
        <w:jc w:val="both"/>
        <w:rPr/>
      </w:pPr>
      <w:r>
        <w:rPr>
          <w:sz w:val="28"/>
          <w:szCs w:val="28"/>
        </w:rPr>
        <w:t xml:space="preserve">определяет порядок выполнения преобразований первичной </w:t>
      </w:r>
      <w:r>
        <w:rPr>
          <w:i/>
          <w:sz w:val="28"/>
          <w:szCs w:val="28"/>
        </w:rPr>
        <w:t>информации</w:t>
      </w:r>
      <w:r>
        <w:rPr>
          <w:sz w:val="28"/>
          <w:szCs w:val="28"/>
        </w:rPr>
        <w:t xml:space="preserve"> в результатную, контролирует ход выполнения </w:t>
      </w:r>
      <w:r>
        <w:rPr>
          <w:i/>
          <w:sz w:val="28"/>
          <w:szCs w:val="28"/>
        </w:rPr>
        <w:t>процесса</w:t>
      </w:r>
      <w:r>
        <w:rPr>
          <w:sz w:val="28"/>
          <w:szCs w:val="28"/>
        </w:rPr>
        <w:t xml:space="preserve"> преобразований.</w:t>
      </w:r>
    </w:p>
    <w:p>
      <w:pPr>
        <w:pStyle w:val="Normal"/>
        <w:spacing w:lineRule="auto" w:line="264"/>
        <w:ind w:firstLine="720"/>
        <w:jc w:val="both"/>
        <w:rPr/>
      </w:pPr>
      <w:r>
        <w:rPr>
          <w:sz w:val="28"/>
          <w:szCs w:val="28"/>
        </w:rPr>
        <w:t xml:space="preserve">Персонал выполняет эти </w:t>
      </w:r>
      <w:r>
        <w:rPr>
          <w:i/>
          <w:sz w:val="28"/>
          <w:szCs w:val="28"/>
        </w:rPr>
        <w:t>функции</w:t>
      </w:r>
      <w:r>
        <w:rPr>
          <w:sz w:val="28"/>
          <w:szCs w:val="28"/>
        </w:rPr>
        <w:t xml:space="preserve"> наряду со своими основными </w:t>
      </w:r>
      <w:r>
        <w:rPr>
          <w:i/>
          <w:sz w:val="28"/>
          <w:szCs w:val="28"/>
        </w:rPr>
        <w:t>функциями</w:t>
      </w:r>
      <w:r>
        <w:rPr>
          <w:sz w:val="28"/>
          <w:szCs w:val="28"/>
        </w:rPr>
        <w:t>.</w:t>
      </w:r>
    </w:p>
    <w:p>
      <w:pPr>
        <w:pStyle w:val="Normal"/>
        <w:spacing w:lineRule="auto" w:line="264"/>
        <w:ind w:firstLine="720"/>
        <w:jc w:val="both"/>
        <w:rPr/>
      </w:pPr>
      <w:r>
        <w:rPr>
          <w:sz w:val="28"/>
          <w:szCs w:val="28"/>
        </w:rPr>
        <w:t xml:space="preserve">Организационно ИСУП реализуется через создание </w:t>
      </w:r>
      <w:r>
        <w:rPr>
          <w:i/>
          <w:sz w:val="28"/>
          <w:szCs w:val="28"/>
        </w:rPr>
        <w:t>автоматизированных рабочих мест</w:t>
      </w:r>
      <w:r>
        <w:rPr>
          <w:sz w:val="28"/>
          <w:szCs w:val="28"/>
        </w:rPr>
        <w:t xml:space="preserve"> (</w:t>
      </w:r>
      <w:r>
        <w:rPr>
          <w:i/>
          <w:sz w:val="28"/>
          <w:szCs w:val="28"/>
        </w:rPr>
        <w:t>АРМ</w:t>
      </w:r>
      <w:r>
        <w:rPr>
          <w:sz w:val="28"/>
          <w:szCs w:val="28"/>
        </w:rPr>
        <w:t xml:space="preserve">) работников </w:t>
      </w:r>
      <w:r>
        <w:rPr>
          <w:i/>
          <w:sz w:val="28"/>
          <w:szCs w:val="28"/>
        </w:rPr>
        <w:t>системы управления</w:t>
      </w:r>
      <w:r>
        <w:rPr>
          <w:sz w:val="28"/>
          <w:szCs w:val="28"/>
        </w:rPr>
        <w:t xml:space="preserve">. Номенклатура </w:t>
      </w:r>
      <w:r>
        <w:rPr>
          <w:i/>
          <w:sz w:val="28"/>
          <w:szCs w:val="28"/>
        </w:rPr>
        <w:t>АРМ</w:t>
      </w:r>
      <w:r>
        <w:rPr>
          <w:sz w:val="28"/>
          <w:szCs w:val="28"/>
        </w:rPr>
        <w:t xml:space="preserve"> зависит от организационной структуры </w:t>
      </w:r>
      <w:r>
        <w:rPr>
          <w:i/>
          <w:sz w:val="28"/>
          <w:szCs w:val="28"/>
        </w:rPr>
        <w:t>системы управления</w:t>
      </w:r>
      <w:r>
        <w:rPr>
          <w:sz w:val="28"/>
          <w:szCs w:val="28"/>
        </w:rPr>
        <w:t xml:space="preserve"> экономическим объектом и разделяется по различным </w:t>
      </w:r>
      <w:r>
        <w:rPr>
          <w:i/>
          <w:sz w:val="28"/>
          <w:szCs w:val="28"/>
        </w:rPr>
        <w:t>функциям</w:t>
      </w:r>
      <w:r>
        <w:rPr>
          <w:sz w:val="28"/>
          <w:szCs w:val="28"/>
        </w:rPr>
        <w:t xml:space="preserve"> </w:t>
      </w:r>
      <w:r>
        <w:rPr>
          <w:i/>
          <w:sz w:val="28"/>
          <w:szCs w:val="28"/>
        </w:rPr>
        <w:t>управления</w:t>
      </w:r>
      <w:r>
        <w:rPr>
          <w:sz w:val="28"/>
          <w:szCs w:val="28"/>
        </w:rPr>
        <w:t xml:space="preserve"> (планирование, учет, анализ, контроль). Каждая </w:t>
      </w:r>
      <w:r>
        <w:rPr>
          <w:i/>
          <w:sz w:val="28"/>
          <w:szCs w:val="28"/>
        </w:rPr>
        <w:t>функция</w:t>
      </w:r>
      <w:r>
        <w:rPr>
          <w:sz w:val="28"/>
          <w:szCs w:val="28"/>
        </w:rPr>
        <w:t xml:space="preserve"> </w:t>
      </w:r>
      <w:r>
        <w:rPr>
          <w:i/>
          <w:sz w:val="28"/>
          <w:szCs w:val="28"/>
        </w:rPr>
        <w:t>управления</w:t>
      </w:r>
      <w:r>
        <w:rPr>
          <w:sz w:val="28"/>
          <w:szCs w:val="28"/>
        </w:rPr>
        <w:t xml:space="preserve"> имеет свой набор решаемых </w:t>
      </w:r>
      <w:r>
        <w:rPr>
          <w:i/>
          <w:sz w:val="28"/>
          <w:szCs w:val="28"/>
        </w:rPr>
        <w:t>задач</w:t>
      </w:r>
      <w:r>
        <w:rPr>
          <w:sz w:val="28"/>
          <w:szCs w:val="28"/>
        </w:rPr>
        <w:t xml:space="preserve">. Отдельные </w:t>
      </w:r>
      <w:r>
        <w:rPr>
          <w:i/>
          <w:sz w:val="28"/>
          <w:szCs w:val="28"/>
        </w:rPr>
        <w:t>задачи</w:t>
      </w:r>
      <w:r>
        <w:rPr>
          <w:sz w:val="28"/>
          <w:szCs w:val="28"/>
        </w:rPr>
        <w:t xml:space="preserve"> распределяются по комплексам </w:t>
      </w:r>
      <w:r>
        <w:rPr>
          <w:i/>
          <w:sz w:val="28"/>
          <w:szCs w:val="28"/>
        </w:rPr>
        <w:t>задач</w:t>
      </w:r>
      <w:r>
        <w:rPr>
          <w:sz w:val="28"/>
          <w:szCs w:val="28"/>
        </w:rPr>
        <w:t xml:space="preserve">. Например, в </w:t>
      </w:r>
      <w:r>
        <w:rPr>
          <w:i/>
          <w:sz w:val="28"/>
          <w:szCs w:val="28"/>
        </w:rPr>
        <w:t>подсистеме</w:t>
      </w:r>
      <w:r>
        <w:rPr>
          <w:sz w:val="28"/>
          <w:szCs w:val="28"/>
        </w:rPr>
        <w:t xml:space="preserve"> бухгалтерского учета выделяются комплексы </w:t>
      </w:r>
      <w:r>
        <w:rPr>
          <w:i/>
          <w:sz w:val="28"/>
          <w:szCs w:val="28"/>
        </w:rPr>
        <w:t>задач</w:t>
      </w:r>
      <w:r>
        <w:rPr>
          <w:sz w:val="28"/>
          <w:szCs w:val="28"/>
        </w:rPr>
        <w:t xml:space="preserve"> учета: основных средств, материальных ценностей, труда и заработной платы, готовой продукции и ее реализации, финансово-расчетных операций, затрат на производство, сводного учета и составления отчетности. В соответствии с этим отдельные </w:t>
      </w:r>
      <w:r>
        <w:rPr>
          <w:i/>
          <w:sz w:val="28"/>
          <w:szCs w:val="28"/>
        </w:rPr>
        <w:t>АРМ</w:t>
      </w:r>
      <w:r>
        <w:rPr>
          <w:sz w:val="28"/>
          <w:szCs w:val="28"/>
        </w:rPr>
        <w:t xml:space="preserve"> обычно ориентированы на решение отдельных комплексов </w:t>
      </w:r>
      <w:r>
        <w:rPr>
          <w:i/>
          <w:sz w:val="28"/>
          <w:szCs w:val="28"/>
        </w:rPr>
        <w:t>задач</w:t>
      </w:r>
      <w:r>
        <w:rPr>
          <w:sz w:val="28"/>
          <w:szCs w:val="28"/>
        </w:rPr>
        <w:t xml:space="preserve"> </w:t>
      </w:r>
      <w:r>
        <w:rPr>
          <w:i/>
          <w:sz w:val="28"/>
          <w:szCs w:val="28"/>
        </w:rPr>
        <w:t>системы управления</w:t>
      </w:r>
      <w:r>
        <w:rPr>
          <w:sz w:val="28"/>
          <w:szCs w:val="28"/>
        </w:rPr>
        <w:t xml:space="preserve">. Распределение комплексов </w:t>
      </w:r>
      <w:r>
        <w:rPr>
          <w:i/>
          <w:sz w:val="28"/>
          <w:szCs w:val="28"/>
        </w:rPr>
        <w:t>задач</w:t>
      </w:r>
      <w:r>
        <w:rPr>
          <w:sz w:val="28"/>
          <w:szCs w:val="28"/>
        </w:rPr>
        <w:t xml:space="preserve"> между отдельными </w:t>
      </w:r>
      <w:r>
        <w:rPr>
          <w:i/>
          <w:sz w:val="28"/>
          <w:szCs w:val="28"/>
        </w:rPr>
        <w:t>АРМ</w:t>
      </w:r>
      <w:r>
        <w:rPr>
          <w:sz w:val="28"/>
          <w:szCs w:val="28"/>
        </w:rPr>
        <w:t xml:space="preserve"> зависит от разделения </w:t>
      </w:r>
      <w:r>
        <w:rPr>
          <w:i/>
          <w:sz w:val="28"/>
          <w:szCs w:val="28"/>
        </w:rPr>
        <w:t>функций</w:t>
      </w:r>
      <w:r>
        <w:rPr>
          <w:sz w:val="28"/>
          <w:szCs w:val="28"/>
        </w:rPr>
        <w:t xml:space="preserve"> между разными подразделениями </w:t>
      </w:r>
      <w:r>
        <w:rPr>
          <w:i/>
          <w:sz w:val="28"/>
          <w:szCs w:val="28"/>
        </w:rPr>
        <w:t>системы управления</w:t>
      </w:r>
      <w:r>
        <w:rPr>
          <w:sz w:val="28"/>
          <w:szCs w:val="28"/>
        </w:rPr>
        <w:t xml:space="preserve"> предприятием, между сотрудниками внутри этих подразделений и ряда других факторов.</w:t>
      </w:r>
    </w:p>
    <w:p>
      <w:pPr>
        <w:pStyle w:val="Normal"/>
        <w:spacing w:lineRule="auto" w:line="264"/>
        <w:ind w:firstLine="720"/>
        <w:jc w:val="both"/>
        <w:rPr/>
      </w:pPr>
      <w:r>
        <w:rPr>
          <w:sz w:val="28"/>
          <w:szCs w:val="28"/>
        </w:rPr>
        <w:t xml:space="preserve">Для ИСУП характерны развитые внутренние и внешние информационные связи. Внутренние информационные связи существуют между </w:t>
      </w:r>
      <w:r>
        <w:rPr>
          <w:i/>
          <w:sz w:val="28"/>
          <w:szCs w:val="28"/>
        </w:rPr>
        <w:t>задачами</w:t>
      </w:r>
      <w:r>
        <w:rPr>
          <w:sz w:val="28"/>
          <w:szCs w:val="28"/>
        </w:rPr>
        <w:t xml:space="preserve"> внутри отдельных комплексов, а также между самими комплексами. Так, например, </w:t>
      </w:r>
      <w:r>
        <w:rPr>
          <w:i/>
          <w:sz w:val="28"/>
          <w:szCs w:val="28"/>
        </w:rPr>
        <w:t>задачи</w:t>
      </w:r>
      <w:r>
        <w:rPr>
          <w:sz w:val="28"/>
          <w:szCs w:val="28"/>
        </w:rPr>
        <w:t xml:space="preserve"> учета затрат и сводного учета базируются на </w:t>
      </w:r>
      <w:r>
        <w:rPr>
          <w:i/>
          <w:sz w:val="28"/>
          <w:szCs w:val="28"/>
        </w:rPr>
        <w:t>информации</w:t>
      </w:r>
      <w:r>
        <w:rPr>
          <w:sz w:val="28"/>
          <w:szCs w:val="28"/>
        </w:rPr>
        <w:t xml:space="preserve">, которая является результатом решения </w:t>
      </w:r>
      <w:r>
        <w:rPr>
          <w:i/>
          <w:sz w:val="28"/>
          <w:szCs w:val="28"/>
        </w:rPr>
        <w:t>задач</w:t>
      </w:r>
      <w:r>
        <w:rPr>
          <w:sz w:val="28"/>
          <w:szCs w:val="28"/>
        </w:rPr>
        <w:t xml:space="preserve"> комплексов учета основных средств, материальных ценностей, труда и заработной платы и др. А </w:t>
      </w:r>
      <w:r>
        <w:rPr>
          <w:i/>
          <w:sz w:val="28"/>
          <w:szCs w:val="28"/>
        </w:rPr>
        <w:t>задачи</w:t>
      </w:r>
      <w:r>
        <w:rPr>
          <w:sz w:val="28"/>
          <w:szCs w:val="28"/>
        </w:rPr>
        <w:t xml:space="preserve"> этих комплексов, в свою очередь, используют первичную </w:t>
      </w:r>
      <w:r>
        <w:rPr>
          <w:i/>
          <w:sz w:val="28"/>
          <w:szCs w:val="28"/>
        </w:rPr>
        <w:t>информацию</w:t>
      </w:r>
      <w:r>
        <w:rPr>
          <w:sz w:val="28"/>
          <w:szCs w:val="28"/>
        </w:rPr>
        <w:t xml:space="preserve"> оперативного учета. Внешние информационные связи </w:t>
      </w:r>
      <w:r>
        <w:rPr>
          <w:i/>
          <w:sz w:val="28"/>
          <w:szCs w:val="28"/>
        </w:rPr>
        <w:t>АИС</w:t>
      </w:r>
      <w:r>
        <w:rPr>
          <w:sz w:val="28"/>
          <w:szCs w:val="28"/>
        </w:rPr>
        <w:t xml:space="preserve"> проявляются в использовании </w:t>
      </w:r>
      <w:r>
        <w:rPr>
          <w:i/>
          <w:sz w:val="28"/>
          <w:szCs w:val="28"/>
        </w:rPr>
        <w:t>данных</w:t>
      </w:r>
      <w:r>
        <w:rPr>
          <w:sz w:val="28"/>
          <w:szCs w:val="28"/>
        </w:rPr>
        <w:t xml:space="preserve">, поступающих от внешних организаций. </w:t>
      </w:r>
    </w:p>
    <w:p>
      <w:pPr>
        <w:pStyle w:val="Normal"/>
        <w:spacing w:lineRule="auto" w:line="264"/>
        <w:ind w:firstLine="720"/>
        <w:jc w:val="both"/>
        <w:rPr/>
      </w:pPr>
      <w:r>
        <w:rPr>
          <w:sz w:val="28"/>
          <w:szCs w:val="28"/>
        </w:rPr>
        <w:t xml:space="preserve">Комплексы и состав входящих в них </w:t>
      </w:r>
      <w:r>
        <w:rPr>
          <w:i/>
          <w:sz w:val="28"/>
          <w:szCs w:val="28"/>
        </w:rPr>
        <w:t>задач</w:t>
      </w:r>
      <w:r>
        <w:rPr>
          <w:sz w:val="28"/>
          <w:szCs w:val="28"/>
        </w:rPr>
        <w:t xml:space="preserve">, внешние и внутренние информационные связи </w:t>
      </w:r>
      <w:r>
        <w:rPr>
          <w:i/>
          <w:sz w:val="28"/>
          <w:szCs w:val="28"/>
        </w:rPr>
        <w:t>задач</w:t>
      </w:r>
      <w:r>
        <w:rPr>
          <w:sz w:val="28"/>
          <w:szCs w:val="28"/>
        </w:rPr>
        <w:t xml:space="preserve"> составляют функциональную модель ИСУП. Следует отметить, что некоторые современные перспективные методы </w:t>
      </w:r>
      <w:r>
        <w:rPr>
          <w:i/>
          <w:sz w:val="28"/>
          <w:szCs w:val="28"/>
        </w:rPr>
        <w:t>управления</w:t>
      </w:r>
      <w:r>
        <w:rPr>
          <w:sz w:val="28"/>
          <w:szCs w:val="28"/>
        </w:rPr>
        <w:t xml:space="preserve"> жестко ориентированы на использование компьютеров и без их применения практически нереализуемы.</w:t>
      </w:r>
    </w:p>
    <w:p>
      <w:pPr>
        <w:pStyle w:val="Normal"/>
        <w:spacing w:lineRule="auto" w:line="264"/>
        <w:ind w:firstLine="720"/>
        <w:jc w:val="both"/>
        <w:rPr>
          <w:sz w:val="28"/>
          <w:szCs w:val="28"/>
        </w:rPr>
      </w:pPr>
      <w:r>
        <w:rPr>
          <w:sz w:val="28"/>
          <w:szCs w:val="28"/>
        </w:rPr>
      </w:r>
    </w:p>
    <w:p>
      <w:pPr>
        <w:pStyle w:val="Heading3"/>
        <w:numPr>
          <w:ilvl w:val="2"/>
          <w:numId w:val="5"/>
        </w:numPr>
        <w:rPr>
          <w:rFonts w:ascii="Times New Roman" w:hAnsi="Times New Roman" w:cs="Times New Roman"/>
          <w:b w:val="false"/>
          <w:b w:val="false"/>
          <w:sz w:val="28"/>
        </w:rPr>
      </w:pPr>
      <w:bookmarkStart w:id="27" w:name="__RefHeading___Toc501357812"/>
      <w:bookmarkEnd w:id="27"/>
      <w:r>
        <w:rPr>
          <w:rFonts w:cs="Times New Roman" w:ascii="Times New Roman" w:hAnsi="Times New Roman"/>
          <w:b w:val="false"/>
          <w:sz w:val="28"/>
        </w:rPr>
        <w:t>Обеспечивающие компоненты ИСУП</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 xml:space="preserve">Для автоматизированной реализации </w:t>
      </w:r>
      <w:r>
        <w:rPr>
          <w:i/>
          <w:sz w:val="28"/>
          <w:szCs w:val="28"/>
        </w:rPr>
        <w:t>функций</w:t>
      </w:r>
      <w:r>
        <w:rPr>
          <w:sz w:val="28"/>
          <w:szCs w:val="28"/>
        </w:rPr>
        <w:t xml:space="preserve"> ИСУП имеет набор </w:t>
      </w:r>
      <w:r>
        <w:rPr>
          <w:i/>
          <w:sz w:val="28"/>
          <w:szCs w:val="28"/>
        </w:rPr>
        <w:t>компонентов</w:t>
      </w:r>
      <w:r>
        <w:rPr>
          <w:sz w:val="28"/>
          <w:szCs w:val="28"/>
        </w:rPr>
        <w:t>, которые называются обеспечивающими. К ним относятся: информационное, математическое, программное, техническое, лингвистическое, организационное, правовое, методическое и эргономическое обеспечение.</w:t>
      </w:r>
    </w:p>
    <w:p>
      <w:pPr>
        <w:pStyle w:val="Normal"/>
        <w:spacing w:lineRule="auto" w:line="264"/>
        <w:ind w:firstLine="720"/>
        <w:jc w:val="both"/>
        <w:rPr>
          <w:sz w:val="28"/>
          <w:szCs w:val="28"/>
        </w:rPr>
      </w:pPr>
      <w:r>
        <w:rPr>
          <w:b/>
          <w:bCs/>
          <w:i/>
          <w:sz w:val="28"/>
          <w:szCs w:val="28"/>
        </w:rPr>
        <w:t>Информационное обеспечение</w:t>
      </w:r>
      <w:r>
        <w:rPr>
          <w:b/>
          <w:sz w:val="28"/>
          <w:szCs w:val="28"/>
        </w:rPr>
        <w:t xml:space="preserve"> (</w:t>
      </w:r>
      <w:r>
        <w:rPr>
          <w:b/>
          <w:i/>
          <w:sz w:val="28"/>
          <w:szCs w:val="28"/>
        </w:rPr>
        <w:t>ИО</w:t>
      </w:r>
      <w:r>
        <w:rPr>
          <w:b/>
          <w:sz w:val="28"/>
          <w:szCs w:val="28"/>
        </w:rPr>
        <w:t xml:space="preserve">) </w:t>
      </w:r>
      <w:r>
        <w:rPr>
          <w:sz w:val="28"/>
          <w:szCs w:val="28"/>
        </w:rPr>
        <w:t xml:space="preserve">ИСУП – это совокупность единой </w:t>
      </w:r>
      <w:r>
        <w:rPr>
          <w:i/>
          <w:sz w:val="28"/>
          <w:szCs w:val="28"/>
        </w:rPr>
        <w:t>системы</w:t>
      </w:r>
      <w:r>
        <w:rPr>
          <w:sz w:val="28"/>
          <w:szCs w:val="28"/>
        </w:rPr>
        <w:t xml:space="preserve"> классификаций и кодирования технико-экономической </w:t>
      </w:r>
      <w:r>
        <w:rPr>
          <w:i/>
          <w:sz w:val="28"/>
          <w:szCs w:val="28"/>
        </w:rPr>
        <w:t>информации</w:t>
      </w:r>
      <w:r>
        <w:rPr>
          <w:sz w:val="28"/>
          <w:szCs w:val="28"/>
        </w:rPr>
        <w:t xml:space="preserve">, унифицированных </w:t>
      </w:r>
      <w:r>
        <w:rPr>
          <w:i/>
          <w:sz w:val="28"/>
          <w:szCs w:val="28"/>
        </w:rPr>
        <w:t>систем</w:t>
      </w:r>
      <w:r>
        <w:rPr>
          <w:sz w:val="28"/>
          <w:szCs w:val="28"/>
        </w:rPr>
        <w:t xml:space="preserve"> документации и массивов </w:t>
      </w:r>
      <w:r>
        <w:rPr>
          <w:i/>
          <w:sz w:val="28"/>
          <w:szCs w:val="28"/>
        </w:rPr>
        <w:t>информации</w:t>
      </w:r>
      <w:r>
        <w:rPr>
          <w:sz w:val="28"/>
          <w:szCs w:val="28"/>
        </w:rPr>
        <w:t xml:space="preserve">, используемых в компьютеризированных </w:t>
      </w:r>
      <w:r>
        <w:rPr>
          <w:i/>
          <w:sz w:val="28"/>
          <w:szCs w:val="28"/>
        </w:rPr>
        <w:t>системах управления</w:t>
      </w:r>
      <w:r>
        <w:rPr>
          <w:sz w:val="28"/>
          <w:szCs w:val="28"/>
        </w:rPr>
        <w:t xml:space="preserve">, а также совокупность методов и средств построения информационного фонда предприятия, организации его функционирования и использования. </w:t>
      </w:r>
    </w:p>
    <w:p>
      <w:pPr>
        <w:pStyle w:val="Normal"/>
        <w:spacing w:lineRule="auto" w:line="264"/>
        <w:ind w:firstLine="720"/>
        <w:jc w:val="both"/>
        <w:rPr>
          <w:sz w:val="28"/>
          <w:szCs w:val="28"/>
        </w:rPr>
      </w:pPr>
      <w:r>
        <w:rPr>
          <w:sz w:val="28"/>
          <w:szCs w:val="28"/>
        </w:rPr>
        <w:t>Различают два понятия: "информационный фонд" и "</w:t>
      </w:r>
      <w:r>
        <w:rPr>
          <w:i/>
          <w:sz w:val="28"/>
          <w:szCs w:val="28"/>
        </w:rPr>
        <w:t>информационная база</w:t>
      </w:r>
      <w:r>
        <w:rPr>
          <w:sz w:val="28"/>
          <w:szCs w:val="28"/>
        </w:rPr>
        <w:t xml:space="preserve">". Под информационным фондом понимается вся </w:t>
      </w:r>
      <w:r>
        <w:rPr>
          <w:i/>
          <w:sz w:val="28"/>
          <w:szCs w:val="28"/>
        </w:rPr>
        <w:t>информация</w:t>
      </w:r>
      <w:r>
        <w:rPr>
          <w:sz w:val="28"/>
          <w:szCs w:val="28"/>
        </w:rPr>
        <w:t xml:space="preserve"> экономического объекта, зафиксированная на бумажных и машинных носителях. Информационная база включает только </w:t>
      </w:r>
      <w:r>
        <w:rPr>
          <w:i/>
          <w:sz w:val="28"/>
          <w:szCs w:val="28"/>
        </w:rPr>
        <w:t>информацию</w:t>
      </w:r>
      <w:r>
        <w:rPr>
          <w:sz w:val="28"/>
          <w:szCs w:val="28"/>
        </w:rPr>
        <w:t>, зафиксированную на машинных носителях.</w:t>
      </w:r>
    </w:p>
    <w:p>
      <w:pPr>
        <w:pStyle w:val="Normal"/>
        <w:spacing w:lineRule="auto" w:line="264"/>
        <w:ind w:firstLine="720"/>
        <w:jc w:val="both"/>
        <w:rPr/>
      </w:pPr>
      <w:r>
        <w:rPr>
          <w:i/>
          <w:sz w:val="28"/>
          <w:szCs w:val="28"/>
        </w:rPr>
        <w:t>Информационная база</w:t>
      </w:r>
      <w:r>
        <w:rPr>
          <w:sz w:val="28"/>
          <w:szCs w:val="28"/>
        </w:rPr>
        <w:t xml:space="preserve">, или </w:t>
      </w:r>
      <w:r>
        <w:rPr>
          <w:i/>
          <w:sz w:val="28"/>
          <w:szCs w:val="28"/>
        </w:rPr>
        <w:t>база данных</w:t>
      </w:r>
      <w:r>
        <w:rPr>
          <w:sz w:val="28"/>
          <w:szCs w:val="28"/>
        </w:rPr>
        <w:t xml:space="preserve"> – это совокупность </w:t>
      </w:r>
      <w:r>
        <w:rPr>
          <w:i/>
          <w:sz w:val="28"/>
          <w:szCs w:val="28"/>
        </w:rPr>
        <w:t>данных</w:t>
      </w:r>
      <w:r>
        <w:rPr>
          <w:sz w:val="28"/>
          <w:szCs w:val="28"/>
        </w:rPr>
        <w:t xml:space="preserve">, размещенных на машинных носителях в соответствии с определенными правилами хранения. В ИСУП она представлена массивами условно-постоянной (справочной) и текущей (оперативной) </w:t>
      </w:r>
      <w:r>
        <w:rPr>
          <w:i/>
          <w:sz w:val="28"/>
          <w:szCs w:val="28"/>
        </w:rPr>
        <w:t>информации</w:t>
      </w:r>
      <w:r>
        <w:rPr>
          <w:sz w:val="28"/>
          <w:szCs w:val="28"/>
        </w:rPr>
        <w:t xml:space="preserve">. К первой группе относятся классификаторы всех видов, специальным образом организованные и хранящиеся в долговременной памяти компьютеров. Ко второй группе относятся массивы оперативных </w:t>
      </w:r>
      <w:r>
        <w:rPr>
          <w:i/>
          <w:sz w:val="28"/>
          <w:szCs w:val="28"/>
        </w:rPr>
        <w:t>данных</w:t>
      </w:r>
      <w:r>
        <w:rPr>
          <w:sz w:val="28"/>
          <w:szCs w:val="28"/>
        </w:rPr>
        <w:t xml:space="preserve"> о хозяйственных операциях, плановые и аналитические </w:t>
      </w:r>
      <w:r>
        <w:rPr>
          <w:i/>
          <w:sz w:val="28"/>
          <w:szCs w:val="28"/>
        </w:rPr>
        <w:t>показатели</w:t>
      </w:r>
      <w:r>
        <w:rPr>
          <w:sz w:val="28"/>
          <w:szCs w:val="28"/>
        </w:rPr>
        <w:t xml:space="preserve">. Способы организации и хранения этих </w:t>
      </w:r>
      <w:r>
        <w:rPr>
          <w:i/>
          <w:sz w:val="28"/>
          <w:szCs w:val="28"/>
        </w:rPr>
        <w:t>данных</w:t>
      </w:r>
      <w:r>
        <w:rPr>
          <w:sz w:val="28"/>
          <w:szCs w:val="28"/>
        </w:rPr>
        <w:t xml:space="preserve"> могут быть разными и определяются особенностями используемого </w:t>
      </w:r>
      <w:r>
        <w:rPr>
          <w:i/>
          <w:sz w:val="28"/>
          <w:szCs w:val="28"/>
        </w:rPr>
        <w:t>программного обеспечения</w:t>
      </w:r>
      <w:r>
        <w:rPr>
          <w:sz w:val="28"/>
          <w:szCs w:val="28"/>
        </w:rPr>
        <w:t>.</w:t>
      </w:r>
    </w:p>
    <w:p>
      <w:pPr>
        <w:pStyle w:val="Normal"/>
        <w:spacing w:lineRule="auto" w:line="264"/>
        <w:ind w:firstLine="720"/>
        <w:jc w:val="both"/>
        <w:rPr/>
      </w:pPr>
      <w:r>
        <w:rPr>
          <w:b/>
          <w:bCs/>
          <w:i/>
          <w:sz w:val="28"/>
          <w:szCs w:val="28"/>
        </w:rPr>
        <w:t>Техническое обеспечение</w:t>
      </w:r>
      <w:r>
        <w:rPr>
          <w:b/>
          <w:sz w:val="28"/>
          <w:szCs w:val="28"/>
        </w:rPr>
        <w:t xml:space="preserve"> (</w:t>
      </w:r>
      <w:r>
        <w:rPr>
          <w:b/>
          <w:i/>
          <w:sz w:val="28"/>
          <w:szCs w:val="28"/>
        </w:rPr>
        <w:t>ТО</w:t>
      </w:r>
      <w:r>
        <w:rPr>
          <w:b/>
          <w:sz w:val="28"/>
          <w:szCs w:val="28"/>
        </w:rPr>
        <w:t>)</w:t>
      </w:r>
      <w:r>
        <w:rPr>
          <w:sz w:val="28"/>
          <w:szCs w:val="28"/>
        </w:rPr>
        <w:t xml:space="preserve"> ИСУП – это </w:t>
      </w:r>
      <w:r>
        <w:rPr>
          <w:i/>
          <w:sz w:val="28"/>
          <w:szCs w:val="28"/>
        </w:rPr>
        <w:t>комплекс технических средств</w:t>
      </w:r>
      <w:r>
        <w:rPr>
          <w:sz w:val="28"/>
          <w:szCs w:val="28"/>
        </w:rPr>
        <w:t xml:space="preserve">, обеспечивающих реализацию </w:t>
      </w:r>
      <w:r>
        <w:rPr>
          <w:i/>
          <w:sz w:val="28"/>
          <w:szCs w:val="28"/>
        </w:rPr>
        <w:t>информационных технологий</w:t>
      </w:r>
      <w:r>
        <w:rPr>
          <w:sz w:val="28"/>
          <w:szCs w:val="28"/>
        </w:rPr>
        <w:t xml:space="preserve"> ИСУП. В него входят технические средства сбора и регистрации </w:t>
      </w:r>
      <w:r>
        <w:rPr>
          <w:i/>
          <w:sz w:val="28"/>
          <w:szCs w:val="28"/>
        </w:rPr>
        <w:t>информации</w:t>
      </w:r>
      <w:r>
        <w:rPr>
          <w:sz w:val="28"/>
          <w:szCs w:val="28"/>
        </w:rPr>
        <w:t>, компьютеры, коммуникационное оборудование, а также средства офисной техники.</w:t>
      </w:r>
    </w:p>
    <w:p>
      <w:pPr>
        <w:pStyle w:val="Normal"/>
        <w:spacing w:lineRule="auto" w:line="264"/>
        <w:ind w:firstLine="720"/>
        <w:jc w:val="both"/>
        <w:rPr>
          <w:sz w:val="28"/>
          <w:szCs w:val="28"/>
        </w:rPr>
      </w:pPr>
      <w:r>
        <w:rPr>
          <w:b/>
          <w:bCs/>
          <w:i/>
          <w:sz w:val="28"/>
          <w:szCs w:val="28"/>
        </w:rPr>
        <w:t>Математическое обеспечение</w:t>
      </w:r>
      <w:r>
        <w:rPr>
          <w:b/>
          <w:sz w:val="28"/>
          <w:szCs w:val="28"/>
        </w:rPr>
        <w:t xml:space="preserve"> (</w:t>
      </w:r>
      <w:r>
        <w:rPr>
          <w:b/>
          <w:i/>
          <w:sz w:val="28"/>
          <w:szCs w:val="28"/>
        </w:rPr>
        <w:t>МО</w:t>
      </w:r>
      <w:r>
        <w:rPr>
          <w:b/>
          <w:sz w:val="28"/>
          <w:szCs w:val="28"/>
        </w:rPr>
        <w:t>)</w:t>
      </w:r>
      <w:r>
        <w:rPr>
          <w:sz w:val="28"/>
          <w:szCs w:val="28"/>
        </w:rPr>
        <w:t xml:space="preserve"> ИСУП – это совокупность математических методов, моделей, алгоритмов и других средств, используемых при формализации решения </w:t>
      </w:r>
      <w:r>
        <w:rPr>
          <w:i/>
          <w:sz w:val="28"/>
          <w:szCs w:val="28"/>
        </w:rPr>
        <w:t>задач</w:t>
      </w:r>
      <w:r>
        <w:rPr>
          <w:sz w:val="28"/>
          <w:szCs w:val="28"/>
        </w:rPr>
        <w:t xml:space="preserve"> </w:t>
      </w:r>
      <w:r>
        <w:rPr>
          <w:i/>
          <w:sz w:val="28"/>
          <w:szCs w:val="28"/>
        </w:rPr>
        <w:t>управления</w:t>
      </w:r>
      <w:r>
        <w:rPr>
          <w:sz w:val="28"/>
          <w:szCs w:val="28"/>
        </w:rPr>
        <w:t xml:space="preserve"> предприятием в рамках реализации автоматизированных </w:t>
      </w:r>
      <w:r>
        <w:rPr>
          <w:i/>
          <w:sz w:val="28"/>
          <w:szCs w:val="28"/>
        </w:rPr>
        <w:t>функций</w:t>
      </w:r>
      <w:r>
        <w:rPr>
          <w:sz w:val="28"/>
          <w:szCs w:val="28"/>
        </w:rPr>
        <w:t xml:space="preserve"> ИСУП.</w:t>
      </w:r>
    </w:p>
    <w:p>
      <w:pPr>
        <w:pStyle w:val="Normal"/>
        <w:spacing w:lineRule="auto" w:line="264"/>
        <w:ind w:firstLine="720"/>
        <w:jc w:val="both"/>
        <w:rPr>
          <w:sz w:val="28"/>
          <w:szCs w:val="28"/>
        </w:rPr>
      </w:pPr>
      <w:r>
        <w:rPr>
          <w:i/>
          <w:sz w:val="28"/>
          <w:szCs w:val="28"/>
        </w:rPr>
        <w:t>Математическое обеспечение</w:t>
      </w:r>
      <w:r>
        <w:rPr>
          <w:sz w:val="28"/>
          <w:szCs w:val="28"/>
        </w:rPr>
        <w:t xml:space="preserve"> является основой для создания </w:t>
      </w:r>
      <w:r>
        <w:rPr>
          <w:i/>
          <w:sz w:val="28"/>
          <w:szCs w:val="28"/>
        </w:rPr>
        <w:t>программного обеспечения</w:t>
      </w:r>
      <w:r>
        <w:rPr>
          <w:sz w:val="28"/>
          <w:szCs w:val="28"/>
        </w:rPr>
        <w:t>, и обычно включает его в себя.</w:t>
      </w:r>
    </w:p>
    <w:p>
      <w:pPr>
        <w:pStyle w:val="Normal"/>
        <w:spacing w:lineRule="auto" w:line="264"/>
        <w:ind w:firstLine="720"/>
        <w:jc w:val="both"/>
        <w:rPr/>
      </w:pPr>
      <w:r>
        <w:rPr>
          <w:b/>
          <w:bCs/>
          <w:i/>
          <w:sz w:val="28"/>
          <w:szCs w:val="28"/>
        </w:rPr>
        <w:t>Программное обеспечение</w:t>
      </w:r>
      <w:r>
        <w:rPr>
          <w:b/>
          <w:sz w:val="28"/>
          <w:szCs w:val="28"/>
        </w:rPr>
        <w:t xml:space="preserve"> (</w:t>
      </w:r>
      <w:r>
        <w:rPr>
          <w:b/>
          <w:i/>
          <w:sz w:val="28"/>
          <w:szCs w:val="28"/>
        </w:rPr>
        <w:t>ПО</w:t>
      </w:r>
      <w:r>
        <w:rPr>
          <w:b/>
          <w:sz w:val="28"/>
          <w:szCs w:val="28"/>
        </w:rPr>
        <w:t>)</w:t>
      </w:r>
      <w:r>
        <w:rPr>
          <w:sz w:val="28"/>
          <w:szCs w:val="28"/>
        </w:rPr>
        <w:t xml:space="preserve"> ИСУП – это комплекс компьютерных </w:t>
      </w:r>
      <w:r>
        <w:rPr>
          <w:i/>
          <w:sz w:val="28"/>
          <w:szCs w:val="28"/>
        </w:rPr>
        <w:t>программ</w:t>
      </w:r>
      <w:r>
        <w:rPr>
          <w:sz w:val="28"/>
          <w:szCs w:val="28"/>
        </w:rPr>
        <w:t xml:space="preserve">, обеспечивающих обработку и передачу </w:t>
      </w:r>
      <w:r>
        <w:rPr>
          <w:i/>
          <w:sz w:val="28"/>
          <w:szCs w:val="28"/>
        </w:rPr>
        <w:t>данных</w:t>
      </w:r>
      <w:r>
        <w:rPr>
          <w:sz w:val="28"/>
          <w:szCs w:val="28"/>
        </w:rPr>
        <w:t xml:space="preserve"> в ИСУП, а также документация по их конфигурированию и применению. Включает в себя системное, служебное, прикладное и </w:t>
      </w:r>
      <w:r>
        <w:rPr>
          <w:i/>
          <w:sz w:val="28"/>
          <w:szCs w:val="28"/>
        </w:rPr>
        <w:t>специальное</w:t>
      </w:r>
      <w:r>
        <w:rPr>
          <w:sz w:val="28"/>
          <w:szCs w:val="28"/>
        </w:rPr>
        <w:t xml:space="preserve"> </w:t>
      </w:r>
      <w:r>
        <w:rPr>
          <w:i/>
          <w:sz w:val="28"/>
          <w:szCs w:val="28"/>
        </w:rPr>
        <w:t>ПО</w:t>
      </w:r>
      <w:r>
        <w:rPr>
          <w:sz w:val="28"/>
          <w:szCs w:val="28"/>
        </w:rPr>
        <w:t>.</w:t>
      </w:r>
    </w:p>
    <w:p>
      <w:pPr>
        <w:pStyle w:val="Normal"/>
        <w:spacing w:lineRule="auto" w:line="264"/>
        <w:ind w:firstLine="720"/>
        <w:jc w:val="both"/>
        <w:rPr/>
      </w:pPr>
      <w:r>
        <w:rPr>
          <w:bCs/>
          <w:sz w:val="28"/>
          <w:szCs w:val="28"/>
        </w:rPr>
        <w:t>Системное</w:t>
      </w:r>
      <w:r>
        <w:rPr>
          <w:sz w:val="28"/>
          <w:szCs w:val="28"/>
        </w:rPr>
        <w:t xml:space="preserve"> </w:t>
      </w:r>
      <w:r>
        <w:rPr>
          <w:i/>
          <w:sz w:val="28"/>
          <w:szCs w:val="28"/>
        </w:rPr>
        <w:t>ПО</w:t>
      </w:r>
      <w:r>
        <w:rPr>
          <w:sz w:val="28"/>
          <w:szCs w:val="28"/>
        </w:rPr>
        <w:t xml:space="preserve"> – это операционные </w:t>
      </w:r>
      <w:r>
        <w:rPr>
          <w:i/>
          <w:sz w:val="28"/>
          <w:szCs w:val="28"/>
        </w:rPr>
        <w:t>системы</w:t>
      </w:r>
      <w:r>
        <w:rPr>
          <w:sz w:val="28"/>
          <w:szCs w:val="28"/>
        </w:rPr>
        <w:t xml:space="preserve">, управляющие функционированием средств вычислительной техники, сетевого оборудования и прикладного </w:t>
      </w:r>
      <w:r>
        <w:rPr>
          <w:i/>
          <w:sz w:val="28"/>
          <w:szCs w:val="28"/>
        </w:rPr>
        <w:t>ПО</w:t>
      </w:r>
      <w:r>
        <w:rPr>
          <w:sz w:val="28"/>
          <w:szCs w:val="28"/>
        </w:rPr>
        <w:t>.</w:t>
      </w:r>
    </w:p>
    <w:p>
      <w:pPr>
        <w:pStyle w:val="Normal"/>
        <w:spacing w:lineRule="auto" w:line="264"/>
        <w:ind w:firstLine="720"/>
        <w:jc w:val="both"/>
        <w:rPr/>
      </w:pPr>
      <w:r>
        <w:rPr>
          <w:bCs/>
          <w:sz w:val="28"/>
          <w:szCs w:val="28"/>
        </w:rPr>
        <w:t xml:space="preserve">Прикладное </w:t>
      </w:r>
      <w:r>
        <w:rPr>
          <w:i/>
          <w:sz w:val="28"/>
          <w:szCs w:val="28"/>
        </w:rPr>
        <w:t>ПО</w:t>
      </w:r>
      <w:r>
        <w:rPr>
          <w:sz w:val="28"/>
          <w:szCs w:val="28"/>
        </w:rPr>
        <w:t xml:space="preserve"> – это совокупность программных средств, необходимых для обеспечения функционирования </w:t>
      </w:r>
      <w:r>
        <w:rPr>
          <w:i/>
          <w:sz w:val="28"/>
          <w:szCs w:val="28"/>
        </w:rPr>
        <w:t>программ</w:t>
      </w:r>
      <w:r>
        <w:rPr>
          <w:sz w:val="28"/>
          <w:szCs w:val="28"/>
        </w:rPr>
        <w:t xml:space="preserve"> решения </w:t>
      </w:r>
      <w:r>
        <w:rPr>
          <w:i/>
          <w:sz w:val="28"/>
          <w:szCs w:val="28"/>
        </w:rPr>
        <w:t>задач</w:t>
      </w:r>
      <w:r>
        <w:rPr>
          <w:sz w:val="28"/>
          <w:szCs w:val="28"/>
        </w:rPr>
        <w:t xml:space="preserve"> </w:t>
      </w:r>
      <w:r>
        <w:rPr>
          <w:i/>
          <w:sz w:val="28"/>
          <w:szCs w:val="28"/>
        </w:rPr>
        <w:t>управления</w:t>
      </w:r>
      <w:r>
        <w:rPr>
          <w:sz w:val="28"/>
          <w:szCs w:val="28"/>
        </w:rPr>
        <w:t xml:space="preserve"> экономическим объектом и предоставляющих </w:t>
      </w:r>
      <w:r>
        <w:rPr>
          <w:i/>
          <w:sz w:val="28"/>
          <w:szCs w:val="28"/>
        </w:rPr>
        <w:t>пользователям</w:t>
      </w:r>
      <w:r>
        <w:rPr>
          <w:sz w:val="28"/>
          <w:szCs w:val="28"/>
        </w:rPr>
        <w:t xml:space="preserve"> дополнительный сервис. Сюда относятся используемые специализированным </w:t>
      </w:r>
      <w:r>
        <w:rPr>
          <w:i/>
          <w:sz w:val="28"/>
          <w:szCs w:val="28"/>
        </w:rPr>
        <w:t>ПО</w:t>
      </w:r>
      <w:r>
        <w:rPr>
          <w:sz w:val="28"/>
          <w:szCs w:val="28"/>
        </w:rPr>
        <w:t xml:space="preserve"> ИСУП системы управления базами данных (СУБД), интерпретаторы </w:t>
      </w:r>
      <w:r>
        <w:rPr>
          <w:i/>
          <w:sz w:val="28"/>
          <w:szCs w:val="28"/>
        </w:rPr>
        <w:t>программ</w:t>
      </w:r>
      <w:r>
        <w:rPr>
          <w:sz w:val="28"/>
          <w:szCs w:val="28"/>
        </w:rPr>
        <w:t xml:space="preserve">, различные внешние библиотеки, необходимые для функционирования прикладных </w:t>
      </w:r>
      <w:r>
        <w:rPr>
          <w:i/>
          <w:sz w:val="28"/>
          <w:szCs w:val="28"/>
        </w:rPr>
        <w:t>программ</w:t>
      </w:r>
      <w:r>
        <w:rPr>
          <w:sz w:val="28"/>
          <w:szCs w:val="28"/>
        </w:rPr>
        <w:t xml:space="preserve">, средства архивирования и защиты </w:t>
      </w:r>
      <w:r>
        <w:rPr>
          <w:i/>
          <w:sz w:val="28"/>
          <w:szCs w:val="28"/>
        </w:rPr>
        <w:t>данных</w:t>
      </w:r>
      <w:r>
        <w:rPr>
          <w:sz w:val="28"/>
          <w:szCs w:val="28"/>
        </w:rPr>
        <w:t xml:space="preserve"> от несанкционированного доступа, а также иные </w:t>
      </w:r>
      <w:r>
        <w:rPr>
          <w:i/>
          <w:sz w:val="28"/>
          <w:szCs w:val="28"/>
        </w:rPr>
        <w:t>программы</w:t>
      </w:r>
      <w:r>
        <w:rPr>
          <w:sz w:val="28"/>
          <w:szCs w:val="28"/>
        </w:rPr>
        <w:t xml:space="preserve"> необходимые для полноценного использования </w:t>
      </w:r>
      <w:r>
        <w:rPr>
          <w:i/>
          <w:sz w:val="28"/>
          <w:szCs w:val="28"/>
        </w:rPr>
        <w:t>специального</w:t>
      </w:r>
      <w:r>
        <w:rPr>
          <w:sz w:val="28"/>
          <w:szCs w:val="28"/>
        </w:rPr>
        <w:t xml:space="preserve"> </w:t>
      </w:r>
      <w:r>
        <w:rPr>
          <w:i/>
          <w:sz w:val="28"/>
          <w:szCs w:val="28"/>
        </w:rPr>
        <w:t>ПО</w:t>
      </w:r>
      <w:r>
        <w:rPr>
          <w:sz w:val="28"/>
          <w:szCs w:val="28"/>
        </w:rPr>
        <w:t>, функции которых так или иначе им используются.</w:t>
      </w:r>
    </w:p>
    <w:p>
      <w:pPr>
        <w:pStyle w:val="Normal"/>
        <w:spacing w:lineRule="auto" w:line="264"/>
        <w:ind w:firstLine="720"/>
        <w:jc w:val="both"/>
        <w:rPr/>
      </w:pPr>
      <w:r>
        <w:rPr>
          <w:bCs/>
          <w:i/>
          <w:sz w:val="28"/>
          <w:szCs w:val="28"/>
        </w:rPr>
        <w:t>Специальное</w:t>
      </w:r>
      <w:r>
        <w:rPr>
          <w:b/>
          <w:bCs/>
          <w:sz w:val="28"/>
          <w:szCs w:val="28"/>
        </w:rPr>
        <w:t xml:space="preserve"> </w:t>
      </w:r>
      <w:r>
        <w:rPr>
          <w:i/>
          <w:sz w:val="28"/>
          <w:szCs w:val="28"/>
        </w:rPr>
        <w:t>ПО</w:t>
      </w:r>
      <w:r>
        <w:rPr>
          <w:sz w:val="28"/>
          <w:szCs w:val="28"/>
        </w:rPr>
        <w:t xml:space="preserve"> – это совокупность </w:t>
      </w:r>
      <w:r>
        <w:rPr>
          <w:i/>
          <w:sz w:val="28"/>
          <w:szCs w:val="28"/>
        </w:rPr>
        <w:t>программ</w:t>
      </w:r>
      <w:r>
        <w:rPr>
          <w:sz w:val="28"/>
          <w:szCs w:val="28"/>
        </w:rPr>
        <w:t xml:space="preserve">, непосредственно реализующих алгоритмы решения функциональных </w:t>
      </w:r>
      <w:r>
        <w:rPr>
          <w:i/>
          <w:sz w:val="28"/>
          <w:szCs w:val="28"/>
        </w:rPr>
        <w:t>задач</w:t>
      </w:r>
      <w:r>
        <w:rPr>
          <w:sz w:val="28"/>
          <w:szCs w:val="28"/>
        </w:rPr>
        <w:t xml:space="preserve"> </w:t>
      </w:r>
      <w:r>
        <w:rPr>
          <w:i/>
          <w:sz w:val="28"/>
          <w:szCs w:val="28"/>
        </w:rPr>
        <w:t>управления</w:t>
      </w:r>
      <w:r>
        <w:rPr>
          <w:sz w:val="28"/>
          <w:szCs w:val="28"/>
        </w:rPr>
        <w:t xml:space="preserve"> предприятием.</w:t>
      </w:r>
    </w:p>
    <w:p>
      <w:pPr>
        <w:pStyle w:val="Normal"/>
        <w:spacing w:lineRule="auto" w:line="264"/>
        <w:ind w:firstLine="720"/>
        <w:jc w:val="both"/>
        <w:rPr/>
      </w:pPr>
      <w:r>
        <w:rPr>
          <w:sz w:val="28"/>
          <w:szCs w:val="28"/>
        </w:rPr>
        <w:t xml:space="preserve">В качестве </w:t>
      </w:r>
      <w:r>
        <w:rPr>
          <w:i/>
          <w:sz w:val="28"/>
          <w:szCs w:val="28"/>
        </w:rPr>
        <w:t>специального</w:t>
      </w:r>
      <w:r>
        <w:rPr>
          <w:sz w:val="28"/>
          <w:szCs w:val="28"/>
        </w:rPr>
        <w:t xml:space="preserve"> </w:t>
      </w:r>
      <w:r>
        <w:rPr>
          <w:i/>
          <w:sz w:val="28"/>
          <w:szCs w:val="28"/>
        </w:rPr>
        <w:t>ПО</w:t>
      </w:r>
      <w:r>
        <w:rPr>
          <w:sz w:val="28"/>
          <w:szCs w:val="28"/>
        </w:rPr>
        <w:t xml:space="preserve"> ИСУП могут выступать как собственные разработки предприятия, так и </w:t>
      </w:r>
      <w:r>
        <w:rPr>
          <w:i/>
          <w:sz w:val="28"/>
          <w:szCs w:val="28"/>
        </w:rPr>
        <w:t>программные продукты</w:t>
      </w:r>
      <w:r>
        <w:rPr>
          <w:sz w:val="28"/>
          <w:szCs w:val="28"/>
        </w:rPr>
        <w:t xml:space="preserve"> независимых производителей. Под программным продуктом понимается </w:t>
      </w:r>
      <w:r>
        <w:rPr>
          <w:i/>
          <w:sz w:val="28"/>
          <w:szCs w:val="28"/>
        </w:rPr>
        <w:t>п</w:t>
      </w:r>
      <w:r>
        <w:rPr>
          <w:bCs/>
          <w:i/>
          <w:sz w:val="28"/>
          <w:szCs w:val="28"/>
        </w:rPr>
        <w:t>рограммное обеспечение</w:t>
      </w:r>
      <w:r>
        <w:rPr>
          <w:bCs/>
          <w:sz w:val="28"/>
          <w:szCs w:val="28"/>
        </w:rPr>
        <w:t xml:space="preserve">, предназначенное для поставки, передачи, продажи </w:t>
      </w:r>
      <w:r>
        <w:rPr>
          <w:bCs/>
          <w:i/>
          <w:sz w:val="28"/>
          <w:szCs w:val="28"/>
        </w:rPr>
        <w:t>пользователю</w:t>
      </w:r>
      <w:r>
        <w:rPr>
          <w:bCs/>
          <w:sz w:val="28"/>
          <w:szCs w:val="28"/>
        </w:rPr>
        <w:t xml:space="preserve">. В зависимости от того, для кого разрабатываются </w:t>
      </w:r>
      <w:r>
        <w:rPr>
          <w:bCs/>
          <w:i/>
          <w:sz w:val="28"/>
          <w:szCs w:val="28"/>
        </w:rPr>
        <w:t>программные продукты</w:t>
      </w:r>
      <w:r>
        <w:rPr>
          <w:bCs/>
          <w:sz w:val="28"/>
          <w:szCs w:val="28"/>
        </w:rPr>
        <w:t xml:space="preserve"> (конкретного заказчика или рынка), </w:t>
      </w:r>
      <w:r>
        <w:rPr>
          <w:bCs/>
          <w:i/>
          <w:sz w:val="28"/>
          <w:szCs w:val="28"/>
        </w:rPr>
        <w:t xml:space="preserve">программные продукты </w:t>
      </w:r>
      <w:r>
        <w:rPr>
          <w:bCs/>
          <w:sz w:val="28"/>
          <w:szCs w:val="28"/>
        </w:rPr>
        <w:t>бывают двух типов:</w:t>
      </w:r>
    </w:p>
    <w:p>
      <w:pPr>
        <w:pStyle w:val="Normal"/>
        <w:numPr>
          <w:ilvl w:val="0"/>
          <w:numId w:val="20"/>
        </w:numPr>
        <w:spacing w:lineRule="auto" w:line="264"/>
        <w:jc w:val="both"/>
        <w:rPr>
          <w:sz w:val="28"/>
          <w:szCs w:val="28"/>
        </w:rPr>
      </w:pPr>
      <w:r>
        <w:rPr>
          <w:bCs/>
          <w:sz w:val="28"/>
          <w:szCs w:val="28"/>
        </w:rPr>
        <w:t>коробочные продукты (generic products – общие продукты или shrink-wrapped software – упакованное ПО);</w:t>
      </w:r>
    </w:p>
    <w:p>
      <w:pPr>
        <w:pStyle w:val="Normal"/>
        <w:numPr>
          <w:ilvl w:val="0"/>
          <w:numId w:val="20"/>
        </w:numPr>
        <w:spacing w:lineRule="auto" w:line="264"/>
        <w:jc w:val="both"/>
        <w:rPr>
          <w:sz w:val="28"/>
          <w:szCs w:val="28"/>
        </w:rPr>
      </w:pPr>
      <w:r>
        <w:rPr>
          <w:bCs/>
          <w:sz w:val="28"/>
          <w:szCs w:val="28"/>
        </w:rPr>
        <w:t>заказные продукты (bespoke – сделанный на заказ или customized products – настроенный продукт).</w:t>
      </w:r>
    </w:p>
    <w:p>
      <w:pPr>
        <w:pStyle w:val="Normal"/>
        <w:spacing w:lineRule="auto" w:line="264"/>
        <w:ind w:firstLine="720"/>
        <w:jc w:val="both"/>
        <w:rPr/>
      </w:pPr>
      <w:r>
        <w:rPr>
          <w:sz w:val="28"/>
          <w:szCs w:val="28"/>
        </w:rPr>
        <w:t xml:space="preserve">В настоящее время в основу специализированного </w:t>
      </w:r>
      <w:r>
        <w:rPr>
          <w:i/>
          <w:sz w:val="28"/>
          <w:szCs w:val="28"/>
        </w:rPr>
        <w:t>ПО</w:t>
      </w:r>
      <w:r>
        <w:rPr>
          <w:sz w:val="28"/>
          <w:szCs w:val="28"/>
        </w:rPr>
        <w:t xml:space="preserve"> ИСУП, как правило, кладется тот или иной универсальный программный комплекс, обеспечивающий решение основных </w:t>
      </w:r>
      <w:r>
        <w:rPr>
          <w:i/>
          <w:sz w:val="28"/>
          <w:szCs w:val="28"/>
        </w:rPr>
        <w:t>задач</w:t>
      </w:r>
      <w:r>
        <w:rPr>
          <w:sz w:val="28"/>
          <w:szCs w:val="28"/>
        </w:rPr>
        <w:t xml:space="preserve"> планирования, учета и анализа хозяйственной деятельности. Такие программные комплексы поставляются множеством зарубежных (SAP, Oracle, Microsoft, PeopleSoft и др.) и российских (1C, Галактика, Парус, Интеллект-Сервис, Инфософт, Компас и др.) производителей </w:t>
      </w:r>
      <w:r>
        <w:rPr>
          <w:i/>
          <w:sz w:val="28"/>
          <w:szCs w:val="28"/>
        </w:rPr>
        <w:t>ПО</w:t>
      </w:r>
      <w:r>
        <w:rPr>
          <w:sz w:val="28"/>
          <w:szCs w:val="28"/>
        </w:rPr>
        <w:t xml:space="preserve">. Существенно различаясь объемом реализованных функций, архитектурными решениями, средствами настройки на особенности работы конкретных предприятий, масштабируемостью, возможностями интеграции с программами иных производителей и многими другими свойствами, такого рода программные </w:t>
      </w:r>
      <w:r>
        <w:rPr>
          <w:i/>
          <w:sz w:val="28"/>
          <w:szCs w:val="28"/>
        </w:rPr>
        <w:t>системы</w:t>
      </w:r>
      <w:r>
        <w:rPr>
          <w:sz w:val="28"/>
          <w:szCs w:val="28"/>
        </w:rPr>
        <w:t xml:space="preserve"> становятся основой для создания специализированного прикладного </w:t>
      </w:r>
      <w:r>
        <w:rPr>
          <w:i/>
          <w:sz w:val="28"/>
          <w:szCs w:val="28"/>
        </w:rPr>
        <w:t>ПО</w:t>
      </w:r>
      <w:r>
        <w:rPr>
          <w:sz w:val="28"/>
          <w:szCs w:val="28"/>
        </w:rPr>
        <w:t xml:space="preserve"> ИСУП многих предприятий.</w:t>
      </w:r>
    </w:p>
    <w:p>
      <w:pPr>
        <w:pStyle w:val="Normal"/>
        <w:spacing w:lineRule="auto" w:line="264"/>
        <w:ind w:firstLine="720"/>
        <w:jc w:val="both"/>
        <w:rPr/>
      </w:pPr>
      <w:r>
        <w:rPr>
          <w:sz w:val="28"/>
          <w:szCs w:val="28"/>
        </w:rPr>
        <w:t xml:space="preserve">В зависимости от потребностей в </w:t>
      </w:r>
      <w:r>
        <w:rPr>
          <w:i/>
          <w:sz w:val="28"/>
          <w:szCs w:val="28"/>
        </w:rPr>
        <w:t>информационном обеспечении</w:t>
      </w:r>
      <w:r>
        <w:rPr>
          <w:sz w:val="28"/>
          <w:szCs w:val="28"/>
        </w:rPr>
        <w:t xml:space="preserve">, базовый программный комплекс может дополняться различными системными и прикладными программами, необходимыми для решения специфических </w:t>
      </w:r>
      <w:r>
        <w:rPr>
          <w:i/>
          <w:sz w:val="28"/>
          <w:szCs w:val="28"/>
        </w:rPr>
        <w:t>задач</w:t>
      </w:r>
      <w:r>
        <w:rPr>
          <w:sz w:val="28"/>
          <w:szCs w:val="28"/>
        </w:rPr>
        <w:t xml:space="preserve">, возникающих в </w:t>
      </w:r>
      <w:r>
        <w:rPr>
          <w:i/>
          <w:sz w:val="28"/>
          <w:szCs w:val="28"/>
        </w:rPr>
        <w:t>процессе</w:t>
      </w:r>
      <w:r>
        <w:rPr>
          <w:sz w:val="28"/>
          <w:szCs w:val="28"/>
        </w:rPr>
        <w:t xml:space="preserve"> </w:t>
      </w:r>
      <w:r>
        <w:rPr>
          <w:i/>
          <w:sz w:val="28"/>
          <w:szCs w:val="28"/>
        </w:rPr>
        <w:t>управления</w:t>
      </w:r>
      <w:r>
        <w:rPr>
          <w:sz w:val="28"/>
          <w:szCs w:val="28"/>
        </w:rPr>
        <w:t xml:space="preserve"> предприятием.</w:t>
      </w:r>
    </w:p>
    <w:p>
      <w:pPr>
        <w:pStyle w:val="Normal"/>
        <w:spacing w:lineRule="auto" w:line="264"/>
        <w:ind w:firstLine="720"/>
        <w:jc w:val="both"/>
        <w:rPr/>
      </w:pPr>
      <w:r>
        <w:rPr>
          <w:b/>
          <w:bCs/>
          <w:sz w:val="28"/>
          <w:szCs w:val="28"/>
        </w:rPr>
        <w:t>Лингвистическое обеспечение</w:t>
      </w:r>
      <w:r>
        <w:rPr>
          <w:b/>
          <w:sz w:val="28"/>
          <w:szCs w:val="28"/>
        </w:rPr>
        <w:t xml:space="preserve"> (ЛО)</w:t>
      </w:r>
      <w:r>
        <w:rPr>
          <w:sz w:val="28"/>
          <w:szCs w:val="28"/>
        </w:rPr>
        <w:t xml:space="preserve"> ИСУП – это система искусственных языков, терминов и определений, используемых в процессе </w:t>
      </w:r>
      <w:r>
        <w:rPr>
          <w:i/>
          <w:sz w:val="28"/>
          <w:szCs w:val="28"/>
        </w:rPr>
        <w:t>разработки</w:t>
      </w:r>
      <w:r>
        <w:rPr>
          <w:sz w:val="28"/>
          <w:szCs w:val="28"/>
        </w:rPr>
        <w:t xml:space="preserve"> и функционирования ИСУП. Лингвистическое обеспечение включает: языки описания структурных единиц </w:t>
      </w:r>
      <w:r>
        <w:rPr>
          <w:i/>
          <w:sz w:val="28"/>
          <w:szCs w:val="28"/>
        </w:rPr>
        <w:t>информации</w:t>
      </w:r>
      <w:r>
        <w:rPr>
          <w:sz w:val="28"/>
          <w:szCs w:val="28"/>
        </w:rPr>
        <w:t xml:space="preserve"> (реквизитов, </w:t>
      </w:r>
      <w:r>
        <w:rPr>
          <w:i/>
          <w:sz w:val="28"/>
          <w:szCs w:val="28"/>
        </w:rPr>
        <w:t>показателей</w:t>
      </w:r>
      <w:r>
        <w:rPr>
          <w:sz w:val="28"/>
          <w:szCs w:val="28"/>
        </w:rPr>
        <w:t xml:space="preserve">, документов); языки </w:t>
      </w:r>
      <w:r>
        <w:rPr>
          <w:i/>
          <w:sz w:val="28"/>
          <w:szCs w:val="28"/>
        </w:rPr>
        <w:t>управления</w:t>
      </w:r>
      <w:r>
        <w:rPr>
          <w:sz w:val="28"/>
          <w:szCs w:val="28"/>
        </w:rPr>
        <w:t xml:space="preserve"> (манипулирования) </w:t>
      </w:r>
      <w:r>
        <w:rPr>
          <w:i/>
          <w:sz w:val="28"/>
          <w:szCs w:val="28"/>
        </w:rPr>
        <w:t>данными</w:t>
      </w:r>
      <w:r>
        <w:rPr>
          <w:sz w:val="28"/>
          <w:szCs w:val="28"/>
        </w:rPr>
        <w:t xml:space="preserve"> </w:t>
      </w:r>
      <w:r>
        <w:rPr>
          <w:i/>
          <w:sz w:val="28"/>
          <w:szCs w:val="28"/>
        </w:rPr>
        <w:t>информационной базы</w:t>
      </w:r>
      <w:r>
        <w:rPr>
          <w:sz w:val="28"/>
          <w:szCs w:val="28"/>
        </w:rPr>
        <w:t xml:space="preserve">; языковые средства описания алгоритмов решения </w:t>
      </w:r>
      <w:r>
        <w:rPr>
          <w:i/>
          <w:sz w:val="28"/>
          <w:szCs w:val="28"/>
        </w:rPr>
        <w:t>задач</w:t>
      </w:r>
      <w:r>
        <w:rPr>
          <w:sz w:val="28"/>
          <w:szCs w:val="28"/>
        </w:rPr>
        <w:t xml:space="preserve"> </w:t>
      </w:r>
      <w:r>
        <w:rPr>
          <w:i/>
          <w:sz w:val="28"/>
          <w:szCs w:val="28"/>
        </w:rPr>
        <w:t>управления</w:t>
      </w:r>
      <w:r>
        <w:rPr>
          <w:sz w:val="28"/>
          <w:szCs w:val="28"/>
        </w:rPr>
        <w:t xml:space="preserve">; языки информационно-поисковых </w:t>
      </w:r>
      <w:r>
        <w:rPr>
          <w:i/>
          <w:sz w:val="28"/>
          <w:szCs w:val="28"/>
        </w:rPr>
        <w:t>систем</w:t>
      </w:r>
      <w:r>
        <w:rPr>
          <w:sz w:val="28"/>
          <w:szCs w:val="28"/>
        </w:rPr>
        <w:t xml:space="preserve">; языки специального назначения; средства описания </w:t>
      </w:r>
      <w:r>
        <w:rPr>
          <w:i/>
          <w:sz w:val="28"/>
          <w:szCs w:val="28"/>
        </w:rPr>
        <w:t>бизнес-процессов</w:t>
      </w:r>
      <w:r>
        <w:rPr>
          <w:sz w:val="28"/>
          <w:szCs w:val="28"/>
        </w:rPr>
        <w:t xml:space="preserve"> организации, ее документооборота и т.д.</w:t>
      </w:r>
    </w:p>
    <w:p>
      <w:pPr>
        <w:pStyle w:val="Normal"/>
        <w:spacing w:lineRule="auto" w:line="264"/>
        <w:ind w:firstLine="720"/>
        <w:jc w:val="both"/>
        <w:rPr>
          <w:sz w:val="28"/>
          <w:szCs w:val="28"/>
        </w:rPr>
      </w:pPr>
      <w:r>
        <w:rPr>
          <w:sz w:val="28"/>
          <w:szCs w:val="28"/>
        </w:rPr>
        <w:t xml:space="preserve">Математическое и лингвистическое обеспечение представляют собой совокупность средств формализованного описания </w:t>
      </w:r>
      <w:r>
        <w:rPr>
          <w:i/>
          <w:sz w:val="28"/>
          <w:szCs w:val="28"/>
        </w:rPr>
        <w:t>предметной области</w:t>
      </w:r>
      <w:r>
        <w:rPr>
          <w:sz w:val="28"/>
          <w:szCs w:val="28"/>
        </w:rPr>
        <w:t xml:space="preserve">, а также моделей представления и интерпретации управленческой </w:t>
      </w:r>
      <w:r>
        <w:rPr>
          <w:i/>
          <w:sz w:val="28"/>
          <w:szCs w:val="28"/>
        </w:rPr>
        <w:t>информации</w:t>
      </w:r>
      <w:r>
        <w:rPr>
          <w:sz w:val="28"/>
          <w:szCs w:val="28"/>
        </w:rPr>
        <w:t xml:space="preserve">, используемых в </w:t>
      </w:r>
      <w:r>
        <w:rPr>
          <w:i/>
          <w:sz w:val="28"/>
          <w:szCs w:val="28"/>
        </w:rPr>
        <w:t>программном обеспечении</w:t>
      </w:r>
      <w:r>
        <w:rPr>
          <w:sz w:val="28"/>
          <w:szCs w:val="28"/>
        </w:rPr>
        <w:t xml:space="preserve"> ИСУП. Поэтому их значительная часть неразрывно слита с </w:t>
      </w:r>
      <w:r>
        <w:rPr>
          <w:i/>
          <w:sz w:val="28"/>
          <w:szCs w:val="28"/>
        </w:rPr>
        <w:t>программным обеспечением</w:t>
      </w:r>
      <w:r>
        <w:rPr>
          <w:sz w:val="28"/>
          <w:szCs w:val="28"/>
        </w:rPr>
        <w:t xml:space="preserve"> и должна рассматриваться непосредственно с ним.</w:t>
      </w:r>
    </w:p>
    <w:p>
      <w:pPr>
        <w:pStyle w:val="Normal"/>
        <w:spacing w:lineRule="auto" w:line="264"/>
        <w:ind w:firstLine="720"/>
        <w:jc w:val="both"/>
        <w:rPr/>
      </w:pPr>
      <w:r>
        <w:rPr>
          <w:b/>
          <w:bCs/>
          <w:sz w:val="28"/>
          <w:szCs w:val="28"/>
        </w:rPr>
        <w:t>Организационное обеспечение</w:t>
      </w:r>
      <w:r>
        <w:rPr>
          <w:b/>
          <w:sz w:val="28"/>
          <w:szCs w:val="28"/>
        </w:rPr>
        <w:t xml:space="preserve"> (ОО)</w:t>
      </w:r>
      <w:r>
        <w:rPr>
          <w:sz w:val="28"/>
          <w:szCs w:val="28"/>
        </w:rPr>
        <w:t xml:space="preserve"> ИСУП – это совокупность методов и средств, регламентирующих взаимодействие работников с техническими средствами, </w:t>
      </w:r>
      <w:r>
        <w:rPr>
          <w:i/>
          <w:sz w:val="28"/>
          <w:szCs w:val="28"/>
        </w:rPr>
        <w:t>программным обеспечением</w:t>
      </w:r>
      <w:r>
        <w:rPr>
          <w:sz w:val="28"/>
          <w:szCs w:val="28"/>
        </w:rPr>
        <w:t xml:space="preserve"> и между собой в процессе создания и функционирования ИСУП. ИСУП – это человеко-машинная система и потому ее функционирование невозможно без наличия обученных ее эксплуатации людей, которые в своей деятельности должны руководствоваться различными инструкциями, регламентирующими их действия при эксплуатации информационного, </w:t>
      </w:r>
      <w:r>
        <w:rPr>
          <w:i/>
          <w:sz w:val="28"/>
          <w:szCs w:val="28"/>
        </w:rPr>
        <w:t>технического</w:t>
      </w:r>
      <w:r>
        <w:rPr>
          <w:sz w:val="28"/>
          <w:szCs w:val="28"/>
        </w:rPr>
        <w:t xml:space="preserve"> и </w:t>
      </w:r>
      <w:r>
        <w:rPr>
          <w:i/>
          <w:sz w:val="28"/>
          <w:szCs w:val="28"/>
        </w:rPr>
        <w:t>программного обеспечения</w:t>
      </w:r>
      <w:r>
        <w:rPr>
          <w:sz w:val="28"/>
          <w:szCs w:val="28"/>
        </w:rPr>
        <w:t>. Совокупность этих регламентов и составляет организационное обеспечение ИСУП.</w:t>
      </w:r>
    </w:p>
    <w:p>
      <w:pPr>
        <w:pStyle w:val="Normal"/>
        <w:spacing w:lineRule="auto" w:line="264"/>
        <w:ind w:firstLine="720"/>
        <w:jc w:val="both"/>
        <w:rPr/>
      </w:pPr>
      <w:r>
        <w:rPr>
          <w:b/>
          <w:bCs/>
          <w:sz w:val="28"/>
          <w:szCs w:val="28"/>
        </w:rPr>
        <w:t>Правовое обеспечение</w:t>
      </w:r>
      <w:r>
        <w:rPr>
          <w:b/>
          <w:sz w:val="28"/>
          <w:szCs w:val="28"/>
        </w:rPr>
        <w:t xml:space="preserve"> </w:t>
      </w:r>
      <w:r>
        <w:rPr>
          <w:sz w:val="28"/>
          <w:szCs w:val="28"/>
        </w:rPr>
        <w:t>ИСУП – совокупность правовых норм, регламентирующих правоотношения при создании и функционировании ИСУП.</w:t>
      </w:r>
    </w:p>
    <w:p>
      <w:pPr>
        <w:pStyle w:val="Normal"/>
        <w:spacing w:lineRule="auto" w:line="264"/>
        <w:ind w:firstLine="720"/>
        <w:jc w:val="both"/>
        <w:rPr/>
      </w:pPr>
      <w:r>
        <w:rPr>
          <w:sz w:val="28"/>
          <w:szCs w:val="28"/>
        </w:rPr>
        <w:t xml:space="preserve">Правовое обеспечение на этапе </w:t>
      </w:r>
      <w:r>
        <w:rPr>
          <w:i/>
          <w:sz w:val="28"/>
          <w:szCs w:val="28"/>
        </w:rPr>
        <w:t>разработки ИСУП</w:t>
      </w:r>
      <w:r>
        <w:rPr>
          <w:sz w:val="28"/>
          <w:szCs w:val="28"/>
        </w:rPr>
        <w:t xml:space="preserve"> включает нормативные акты, связанные с договорными отношениями разработчика и заказчика </w:t>
      </w:r>
      <w:r>
        <w:rPr>
          <w:i/>
          <w:sz w:val="28"/>
          <w:szCs w:val="28"/>
        </w:rPr>
        <w:t>системы</w:t>
      </w:r>
      <w:r>
        <w:rPr>
          <w:sz w:val="28"/>
          <w:szCs w:val="28"/>
        </w:rPr>
        <w:t xml:space="preserve">, регулированием отклонений в процессе ее развертывания, обеспечением </w:t>
      </w:r>
      <w:r>
        <w:rPr>
          <w:i/>
          <w:sz w:val="28"/>
          <w:szCs w:val="28"/>
        </w:rPr>
        <w:t>процесса</w:t>
      </w:r>
      <w:r>
        <w:rPr>
          <w:sz w:val="28"/>
          <w:szCs w:val="28"/>
        </w:rPr>
        <w:t xml:space="preserve"> внедрения различными ресурсами.</w:t>
      </w:r>
    </w:p>
    <w:p>
      <w:pPr>
        <w:pStyle w:val="Normal"/>
        <w:spacing w:lineRule="auto" w:line="264"/>
        <w:ind w:firstLine="720"/>
        <w:jc w:val="both"/>
        <w:rPr/>
      </w:pPr>
      <w:r>
        <w:rPr>
          <w:sz w:val="28"/>
          <w:szCs w:val="28"/>
        </w:rPr>
        <w:t xml:space="preserve">На этапе функционирования ИСУП правовое обеспечение определяет ее статус в </w:t>
      </w:r>
      <w:r>
        <w:rPr>
          <w:i/>
          <w:sz w:val="28"/>
          <w:szCs w:val="28"/>
        </w:rPr>
        <w:t>процессе</w:t>
      </w:r>
      <w:r>
        <w:rPr>
          <w:sz w:val="28"/>
          <w:szCs w:val="28"/>
        </w:rPr>
        <w:t xml:space="preserve"> </w:t>
      </w:r>
      <w:r>
        <w:rPr>
          <w:i/>
          <w:sz w:val="28"/>
          <w:szCs w:val="28"/>
        </w:rPr>
        <w:t>управления</w:t>
      </w:r>
      <w:r>
        <w:rPr>
          <w:sz w:val="28"/>
          <w:szCs w:val="28"/>
        </w:rPr>
        <w:t xml:space="preserve">, правовые положения по компетенции отдельных структур предприятия и организации их деятельности в рамках ИСУП, порядок использования </w:t>
      </w:r>
      <w:r>
        <w:rPr>
          <w:i/>
          <w:sz w:val="28"/>
          <w:szCs w:val="28"/>
        </w:rPr>
        <w:t>информации</w:t>
      </w:r>
      <w:r>
        <w:rPr>
          <w:sz w:val="28"/>
          <w:szCs w:val="28"/>
        </w:rPr>
        <w:t>, правовое обеспечение безопасности функционирования ИСУП. Таким образом, правовое обеспечение включает нормативные документы, регламентирующие деятельность ИСУП в правовом поле.</w:t>
      </w:r>
    </w:p>
    <w:p>
      <w:pPr>
        <w:pStyle w:val="Normal"/>
        <w:spacing w:lineRule="auto" w:line="264"/>
        <w:ind w:firstLine="720"/>
        <w:jc w:val="both"/>
        <w:rPr/>
      </w:pPr>
      <w:r>
        <w:rPr>
          <w:b/>
          <w:bCs/>
          <w:sz w:val="28"/>
          <w:szCs w:val="28"/>
        </w:rPr>
        <w:t>Методическое обеспечение</w:t>
      </w:r>
      <w:r>
        <w:rPr>
          <w:b/>
          <w:sz w:val="28"/>
          <w:szCs w:val="28"/>
        </w:rPr>
        <w:t xml:space="preserve"> (МтО) </w:t>
      </w:r>
      <w:r>
        <w:rPr>
          <w:sz w:val="28"/>
          <w:szCs w:val="28"/>
        </w:rPr>
        <w:t xml:space="preserve">ИСУП – это совокупность законодательных, нормативных актов и инструкций по всем </w:t>
      </w:r>
      <w:r>
        <w:rPr>
          <w:i/>
          <w:sz w:val="28"/>
          <w:szCs w:val="28"/>
        </w:rPr>
        <w:t>функциям</w:t>
      </w:r>
      <w:r>
        <w:rPr>
          <w:sz w:val="28"/>
          <w:szCs w:val="28"/>
        </w:rPr>
        <w:t xml:space="preserve"> </w:t>
      </w:r>
      <w:r>
        <w:rPr>
          <w:i/>
          <w:sz w:val="28"/>
          <w:szCs w:val="28"/>
        </w:rPr>
        <w:t>системы управления</w:t>
      </w:r>
      <w:r>
        <w:rPr>
          <w:sz w:val="28"/>
          <w:szCs w:val="28"/>
        </w:rPr>
        <w:t xml:space="preserve">, обеспечивающих техническую поддержку </w:t>
      </w:r>
      <w:r>
        <w:rPr>
          <w:i/>
          <w:sz w:val="28"/>
          <w:szCs w:val="28"/>
        </w:rPr>
        <w:t>процесса</w:t>
      </w:r>
      <w:r>
        <w:rPr>
          <w:sz w:val="28"/>
          <w:szCs w:val="28"/>
        </w:rPr>
        <w:t xml:space="preserve"> </w:t>
      </w:r>
      <w:r>
        <w:rPr>
          <w:i/>
          <w:sz w:val="28"/>
          <w:szCs w:val="28"/>
        </w:rPr>
        <w:t>управления</w:t>
      </w:r>
      <w:r>
        <w:rPr>
          <w:sz w:val="28"/>
          <w:szCs w:val="28"/>
        </w:rPr>
        <w:t xml:space="preserve"> предприятием, а также позволяющих разработать алгоритмы обработки управленческой </w:t>
      </w:r>
      <w:r>
        <w:rPr>
          <w:i/>
          <w:sz w:val="28"/>
          <w:szCs w:val="28"/>
        </w:rPr>
        <w:t>информации</w:t>
      </w:r>
      <w:r>
        <w:rPr>
          <w:sz w:val="28"/>
          <w:szCs w:val="28"/>
        </w:rPr>
        <w:t>.</w:t>
      </w:r>
    </w:p>
    <w:p>
      <w:pPr>
        <w:pStyle w:val="Normal"/>
        <w:spacing w:lineRule="auto" w:line="264"/>
        <w:ind w:firstLine="720"/>
        <w:jc w:val="both"/>
        <w:rPr/>
      </w:pPr>
      <w:r>
        <w:rPr>
          <w:b/>
          <w:bCs/>
          <w:sz w:val="28"/>
          <w:szCs w:val="28"/>
        </w:rPr>
        <w:t>Эргономическое обеспечение</w:t>
      </w:r>
      <w:r>
        <w:rPr>
          <w:b/>
          <w:sz w:val="28"/>
          <w:szCs w:val="28"/>
        </w:rPr>
        <w:t xml:space="preserve"> (ЭО) </w:t>
      </w:r>
      <w:r>
        <w:rPr>
          <w:sz w:val="28"/>
          <w:szCs w:val="28"/>
        </w:rPr>
        <w:t xml:space="preserve">ИСУП – это совокупность методов и средств, предназначенных для создания оптимальных условий для эффективной деятельности специалистов в процессе создания и функционирования </w:t>
      </w:r>
      <w:r>
        <w:rPr>
          <w:i/>
          <w:sz w:val="28"/>
          <w:szCs w:val="28"/>
        </w:rPr>
        <w:t>системы</w:t>
      </w:r>
      <w:r>
        <w:rPr>
          <w:sz w:val="28"/>
          <w:szCs w:val="28"/>
        </w:rPr>
        <w:t xml:space="preserve">. В состав ЭО входит комплекс различной документации, содержащей эргономические требования к рабочим местам, условиям работы персонала, </w:t>
      </w:r>
      <w:r>
        <w:rPr>
          <w:i/>
          <w:sz w:val="28"/>
          <w:szCs w:val="28"/>
        </w:rPr>
        <w:t>программному обеспечению</w:t>
      </w:r>
      <w:r>
        <w:rPr>
          <w:sz w:val="28"/>
          <w:szCs w:val="28"/>
        </w:rPr>
        <w:t>, а также методы и методики, обеспечивающие эффективность работы специалистов в условиях использования ИСУП.</w:t>
      </w:r>
    </w:p>
    <w:p>
      <w:pPr>
        <w:pStyle w:val="Normal"/>
        <w:spacing w:lineRule="auto" w:line="264"/>
        <w:ind w:firstLine="720"/>
        <w:jc w:val="both"/>
        <w:rPr>
          <w:iCs/>
          <w:sz w:val="28"/>
          <w:szCs w:val="28"/>
        </w:rPr>
      </w:pPr>
      <w:r>
        <w:rPr>
          <w:iCs/>
          <w:sz w:val="28"/>
          <w:szCs w:val="28"/>
        </w:rPr>
      </w:r>
    </w:p>
    <w:p>
      <w:pPr>
        <w:pStyle w:val="Heading3"/>
        <w:numPr>
          <w:ilvl w:val="2"/>
          <w:numId w:val="5"/>
        </w:numPr>
        <w:rPr>
          <w:rFonts w:ascii="Times New Roman" w:hAnsi="Times New Roman" w:cs="Times New Roman"/>
          <w:b w:val="false"/>
          <w:b w:val="false"/>
          <w:sz w:val="28"/>
        </w:rPr>
      </w:pPr>
      <w:bookmarkStart w:id="28" w:name="__RefHeading___Toc501357813"/>
      <w:bookmarkEnd w:id="28"/>
      <w:r>
        <w:rPr>
          <w:rFonts w:cs="Times New Roman" w:ascii="Times New Roman" w:hAnsi="Times New Roman"/>
          <w:b w:val="false"/>
          <w:sz w:val="28"/>
        </w:rPr>
        <w:t>Эволюция ИСУП</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sz w:val="28"/>
          <w:szCs w:val="28"/>
        </w:rPr>
      </w:pPr>
      <w:r>
        <w:rPr>
          <w:sz w:val="28"/>
          <w:szCs w:val="28"/>
        </w:rPr>
        <w:t xml:space="preserve">Проблема построения </w:t>
      </w:r>
      <w:r>
        <w:rPr>
          <w:i/>
          <w:sz w:val="28"/>
          <w:szCs w:val="28"/>
        </w:rPr>
        <w:t>систем</w:t>
      </w:r>
      <w:r>
        <w:rPr>
          <w:sz w:val="28"/>
          <w:szCs w:val="28"/>
        </w:rPr>
        <w:t xml:space="preserve"> автоматизации управленческой деятельности предприятий встала перед специалистами ещё в 50-х годах в связи с появлением универсальных вычислительных машин. Машинам ИВЦ вверялись наиболее трудоёмкие, рутинные операции обработки </w:t>
      </w:r>
      <w:r>
        <w:rPr>
          <w:i/>
          <w:sz w:val="28"/>
          <w:szCs w:val="28"/>
        </w:rPr>
        <w:t>данных</w:t>
      </w:r>
      <w:r>
        <w:rPr>
          <w:sz w:val="28"/>
          <w:szCs w:val="28"/>
        </w:rPr>
        <w:t xml:space="preserve">. За рубежом </w:t>
      </w:r>
      <w:r>
        <w:rPr>
          <w:i/>
          <w:sz w:val="28"/>
          <w:szCs w:val="28"/>
        </w:rPr>
        <w:t>разработки</w:t>
      </w:r>
      <w:r>
        <w:rPr>
          <w:sz w:val="28"/>
          <w:szCs w:val="28"/>
        </w:rPr>
        <w:t xml:space="preserve"> производились в основном компаниями-производителями компьютеров для крупных заказчиков по индивидуальным проектам. В СССР первые </w:t>
      </w:r>
      <w:r>
        <w:rPr>
          <w:i/>
          <w:sz w:val="28"/>
          <w:szCs w:val="28"/>
        </w:rPr>
        <w:t>разработки</w:t>
      </w:r>
      <w:r>
        <w:rPr>
          <w:sz w:val="28"/>
          <w:szCs w:val="28"/>
        </w:rPr>
        <w:t xml:space="preserve"> по созданию автоматизированных </w:t>
      </w:r>
      <w:r>
        <w:rPr>
          <w:i/>
          <w:sz w:val="28"/>
          <w:szCs w:val="28"/>
        </w:rPr>
        <w:t>систем управления</w:t>
      </w:r>
      <w:r>
        <w:rPr>
          <w:sz w:val="28"/>
          <w:szCs w:val="28"/>
        </w:rPr>
        <w:t xml:space="preserve"> (АСУ) на базе ЭВМ относятся к началу 60-х годов. Проектные решения производились научно-исследовательскими институтами и вычислительными центрами министерств и ведомств. Более поздние </w:t>
      </w:r>
      <w:r>
        <w:rPr>
          <w:i/>
          <w:sz w:val="28"/>
          <w:szCs w:val="28"/>
        </w:rPr>
        <w:t>разработки</w:t>
      </w:r>
      <w:r>
        <w:rPr>
          <w:sz w:val="28"/>
          <w:szCs w:val="28"/>
        </w:rPr>
        <w:t xml:space="preserve"> 70-80 гг. осуществлялись уже непосредственно в рамках создания АСУ конкретных предприятий.</w:t>
      </w:r>
    </w:p>
    <w:p>
      <w:pPr>
        <w:pStyle w:val="Normal"/>
        <w:spacing w:lineRule="auto" w:line="264"/>
        <w:ind w:firstLine="720"/>
        <w:jc w:val="both"/>
        <w:rPr/>
      </w:pPr>
      <w:r>
        <w:rPr>
          <w:sz w:val="28"/>
          <w:szCs w:val="28"/>
        </w:rPr>
        <w:t xml:space="preserve">Ввиду большой сложности взаимодействия с вычислительной </w:t>
      </w:r>
      <w:r>
        <w:rPr>
          <w:i/>
          <w:sz w:val="28"/>
          <w:szCs w:val="28"/>
        </w:rPr>
        <w:t>системой</w:t>
      </w:r>
      <w:r>
        <w:rPr>
          <w:sz w:val="28"/>
          <w:szCs w:val="28"/>
        </w:rPr>
        <w:t xml:space="preserve"> для этого этапа характерны такие несовершенства:</w:t>
      </w:r>
    </w:p>
    <w:p>
      <w:pPr>
        <w:pStyle w:val="Normal"/>
        <w:numPr>
          <w:ilvl w:val="0"/>
          <w:numId w:val="49"/>
        </w:numPr>
        <w:spacing w:lineRule="auto" w:line="264"/>
        <w:jc w:val="both"/>
        <w:rPr/>
      </w:pPr>
      <w:r>
        <w:rPr>
          <w:sz w:val="28"/>
          <w:szCs w:val="28"/>
        </w:rPr>
        <w:t xml:space="preserve">разрозненность решения управленческих </w:t>
      </w:r>
      <w:r>
        <w:rPr>
          <w:i/>
          <w:sz w:val="28"/>
          <w:szCs w:val="28"/>
        </w:rPr>
        <w:t>задач</w:t>
      </w:r>
      <w:r>
        <w:rPr>
          <w:sz w:val="28"/>
          <w:szCs w:val="28"/>
        </w:rPr>
        <w:t>;</w:t>
      </w:r>
    </w:p>
    <w:p>
      <w:pPr>
        <w:pStyle w:val="Normal"/>
        <w:numPr>
          <w:ilvl w:val="0"/>
          <w:numId w:val="49"/>
        </w:numPr>
        <w:spacing w:lineRule="auto" w:line="264"/>
        <w:jc w:val="both"/>
        <w:rPr/>
      </w:pPr>
      <w:r>
        <w:rPr>
          <w:sz w:val="28"/>
          <w:szCs w:val="28"/>
        </w:rPr>
        <w:t xml:space="preserve">отрыв центров обработки </w:t>
      </w:r>
      <w:r>
        <w:rPr>
          <w:i/>
          <w:sz w:val="28"/>
          <w:szCs w:val="28"/>
        </w:rPr>
        <w:t>данных</w:t>
      </w:r>
      <w:r>
        <w:rPr>
          <w:sz w:val="28"/>
          <w:szCs w:val="28"/>
        </w:rPr>
        <w:t xml:space="preserve"> от пунктов возникновения и потребления </w:t>
      </w:r>
      <w:r>
        <w:rPr>
          <w:i/>
          <w:sz w:val="28"/>
          <w:szCs w:val="28"/>
        </w:rPr>
        <w:t>информации</w:t>
      </w:r>
      <w:r>
        <w:rPr>
          <w:sz w:val="28"/>
          <w:szCs w:val="28"/>
        </w:rPr>
        <w:t>;</w:t>
      </w:r>
    </w:p>
    <w:p>
      <w:pPr>
        <w:pStyle w:val="Normal"/>
        <w:numPr>
          <w:ilvl w:val="0"/>
          <w:numId w:val="49"/>
        </w:numPr>
        <w:spacing w:lineRule="auto" w:line="264"/>
        <w:jc w:val="both"/>
        <w:rPr/>
      </w:pPr>
      <w:r>
        <w:rPr>
          <w:sz w:val="28"/>
          <w:szCs w:val="28"/>
        </w:rPr>
        <w:t xml:space="preserve">отделение конечных </w:t>
      </w:r>
      <w:r>
        <w:rPr>
          <w:i/>
          <w:sz w:val="28"/>
          <w:szCs w:val="28"/>
        </w:rPr>
        <w:t>пользователей</w:t>
      </w:r>
      <w:r>
        <w:rPr>
          <w:sz w:val="28"/>
          <w:szCs w:val="28"/>
        </w:rPr>
        <w:t xml:space="preserve"> от ЭВМ;</w:t>
      </w:r>
    </w:p>
    <w:p>
      <w:pPr>
        <w:pStyle w:val="Normal"/>
        <w:numPr>
          <w:ilvl w:val="0"/>
          <w:numId w:val="49"/>
        </w:numPr>
        <w:spacing w:lineRule="auto" w:line="264"/>
        <w:jc w:val="both"/>
        <w:rPr/>
      </w:pPr>
      <w:r>
        <w:rPr>
          <w:sz w:val="28"/>
          <w:szCs w:val="28"/>
        </w:rPr>
        <w:t xml:space="preserve">необходимость участия специального обслуживающего персонала в процессе решения </w:t>
      </w:r>
      <w:r>
        <w:rPr>
          <w:i/>
          <w:sz w:val="28"/>
          <w:szCs w:val="28"/>
        </w:rPr>
        <w:t>задач</w:t>
      </w:r>
      <w:r>
        <w:rPr>
          <w:sz w:val="28"/>
          <w:szCs w:val="28"/>
        </w:rPr>
        <w:t xml:space="preserve"> обработки </w:t>
      </w:r>
      <w:r>
        <w:rPr>
          <w:i/>
          <w:sz w:val="28"/>
          <w:szCs w:val="28"/>
        </w:rPr>
        <w:t>данных</w:t>
      </w:r>
      <w:r>
        <w:rPr>
          <w:sz w:val="28"/>
          <w:szCs w:val="28"/>
        </w:rPr>
        <w:t>.</w:t>
      </w:r>
    </w:p>
    <w:p>
      <w:pPr>
        <w:pStyle w:val="Normal"/>
        <w:spacing w:lineRule="auto" w:line="264"/>
        <w:ind w:firstLine="720"/>
        <w:jc w:val="both"/>
        <w:rPr/>
      </w:pPr>
      <w:r>
        <w:rPr>
          <w:sz w:val="28"/>
          <w:szCs w:val="28"/>
        </w:rPr>
        <w:t xml:space="preserve">Вместе с тем быстрыми темпами производилось создание и развитие алгоритмических языков, моделей реляционных, сетевых и иерархических </w:t>
      </w:r>
      <w:r>
        <w:rPr>
          <w:i/>
          <w:sz w:val="28"/>
          <w:szCs w:val="28"/>
        </w:rPr>
        <w:t>баз данных</w:t>
      </w:r>
      <w:r>
        <w:rPr>
          <w:sz w:val="28"/>
          <w:szCs w:val="28"/>
        </w:rPr>
        <w:t xml:space="preserve">, высокоэффективных алгоритмов обработки </w:t>
      </w:r>
      <w:r>
        <w:rPr>
          <w:i/>
          <w:sz w:val="28"/>
          <w:szCs w:val="28"/>
        </w:rPr>
        <w:t>информации</w:t>
      </w:r>
      <w:r>
        <w:rPr>
          <w:sz w:val="28"/>
          <w:szCs w:val="28"/>
        </w:rPr>
        <w:t>.</w:t>
      </w:r>
    </w:p>
    <w:p>
      <w:pPr>
        <w:pStyle w:val="Normal"/>
        <w:spacing w:lineRule="auto" w:line="264"/>
        <w:ind w:firstLine="720"/>
        <w:jc w:val="both"/>
        <w:rPr>
          <w:sz w:val="28"/>
          <w:szCs w:val="28"/>
        </w:rPr>
      </w:pPr>
      <w:r>
        <w:rPr>
          <w:sz w:val="28"/>
          <w:szCs w:val="28"/>
        </w:rPr>
        <w:t xml:space="preserve">По мере распространения в 90-х персональных компьютеров ИСУП стали создаваться на их основе, что позволило автоматизировать работу отдельных рабочих мест и привело к значительному расширению областей применения вычислительной техники. Простота эксплуатации, доступность и возможности индивидуальной настройки обеспечили широкое распространение прикладных "офисных" </w:t>
      </w:r>
      <w:r>
        <w:rPr>
          <w:i/>
          <w:sz w:val="28"/>
          <w:szCs w:val="28"/>
        </w:rPr>
        <w:t>систем</w:t>
      </w:r>
      <w:r>
        <w:rPr>
          <w:sz w:val="28"/>
          <w:szCs w:val="28"/>
        </w:rPr>
        <w:t xml:space="preserve"> автоматизации и положили начало развитию электронного документооборота в </w:t>
      </w:r>
      <w:r>
        <w:rPr>
          <w:i/>
          <w:sz w:val="28"/>
          <w:szCs w:val="28"/>
        </w:rPr>
        <w:t>системах управления</w:t>
      </w:r>
      <w:r>
        <w:rPr>
          <w:sz w:val="28"/>
          <w:szCs w:val="28"/>
        </w:rPr>
        <w:t xml:space="preserve"> предприятиями. От централизованной технологии обработки </w:t>
      </w:r>
      <w:r>
        <w:rPr>
          <w:i/>
          <w:sz w:val="28"/>
          <w:szCs w:val="28"/>
        </w:rPr>
        <w:t>информации</w:t>
      </w:r>
      <w:r>
        <w:rPr>
          <w:sz w:val="28"/>
          <w:szCs w:val="28"/>
        </w:rPr>
        <w:t xml:space="preserve">, которая была характерна при применении больших ЭВМ, был осуществлен переход к децентрализованной и распределенной технологии с использованием ПК непосредственно на рабочих местах специалистов, занятых в </w:t>
      </w:r>
      <w:r>
        <w:rPr>
          <w:i/>
          <w:sz w:val="28"/>
          <w:szCs w:val="28"/>
        </w:rPr>
        <w:t>системе управления</w:t>
      </w:r>
      <w:r>
        <w:rPr>
          <w:sz w:val="28"/>
          <w:szCs w:val="28"/>
        </w:rPr>
        <w:t xml:space="preserve"> предприятием.</w:t>
      </w:r>
    </w:p>
    <w:p>
      <w:pPr>
        <w:pStyle w:val="Normal"/>
        <w:spacing w:lineRule="auto" w:line="264"/>
        <w:ind w:firstLine="720"/>
        <w:jc w:val="both"/>
        <w:rPr/>
      </w:pPr>
      <w:r>
        <w:rPr>
          <w:sz w:val="28"/>
          <w:szCs w:val="28"/>
        </w:rPr>
        <w:t xml:space="preserve">Появление локальных вычислительных сетей стало первым шагом к решению </w:t>
      </w:r>
      <w:r>
        <w:rPr>
          <w:i/>
          <w:sz w:val="28"/>
          <w:szCs w:val="28"/>
        </w:rPr>
        <w:t>задачи</w:t>
      </w:r>
      <w:r>
        <w:rPr>
          <w:sz w:val="28"/>
          <w:szCs w:val="28"/>
        </w:rPr>
        <w:t xml:space="preserve"> комплексной автоматизации </w:t>
      </w:r>
      <w:r>
        <w:rPr>
          <w:i/>
          <w:sz w:val="28"/>
          <w:szCs w:val="28"/>
        </w:rPr>
        <w:t>системы управления</w:t>
      </w:r>
      <w:r>
        <w:rPr>
          <w:sz w:val="28"/>
          <w:szCs w:val="28"/>
        </w:rPr>
        <w:t xml:space="preserve">, обеспечивающей поддержку сквозных </w:t>
      </w:r>
      <w:r>
        <w:rPr>
          <w:i/>
          <w:sz w:val="28"/>
          <w:szCs w:val="28"/>
        </w:rPr>
        <w:t>бизнес-процессов</w:t>
      </w:r>
      <w:r>
        <w:rPr>
          <w:sz w:val="28"/>
          <w:szCs w:val="28"/>
        </w:rPr>
        <w:t xml:space="preserve">, осуществляемых несколькими смежными подразделениями </w:t>
      </w:r>
      <w:r>
        <w:rPr>
          <w:i/>
          <w:sz w:val="28"/>
          <w:szCs w:val="28"/>
        </w:rPr>
        <w:t>системы управления</w:t>
      </w:r>
      <w:r>
        <w:rPr>
          <w:sz w:val="28"/>
          <w:szCs w:val="28"/>
        </w:rPr>
        <w:t xml:space="preserve"> с использованием централизованных </w:t>
      </w:r>
      <w:r>
        <w:rPr>
          <w:i/>
          <w:sz w:val="28"/>
          <w:szCs w:val="28"/>
        </w:rPr>
        <w:t>баз данных</w:t>
      </w:r>
      <w:r>
        <w:rPr>
          <w:sz w:val="28"/>
          <w:szCs w:val="28"/>
        </w:rPr>
        <w:t>.</w:t>
      </w:r>
    </w:p>
    <w:p>
      <w:pPr>
        <w:pStyle w:val="Normal"/>
        <w:spacing w:lineRule="auto" w:line="264"/>
        <w:ind w:firstLine="720"/>
        <w:jc w:val="both"/>
        <w:rPr/>
      </w:pPr>
      <w:r>
        <w:rPr>
          <w:sz w:val="28"/>
          <w:szCs w:val="28"/>
        </w:rPr>
        <w:t xml:space="preserve">Построение </w:t>
      </w:r>
      <w:r>
        <w:rPr>
          <w:i/>
          <w:sz w:val="28"/>
          <w:szCs w:val="28"/>
        </w:rPr>
        <w:t>АИС</w:t>
      </w:r>
      <w:r>
        <w:rPr>
          <w:sz w:val="28"/>
          <w:szCs w:val="28"/>
        </w:rPr>
        <w:t xml:space="preserve"> на основе архитектуры клиент-сервер позволило обеспечить оптимальное распределение вычислительных функций между серверами и множествами </w:t>
      </w:r>
      <w:r>
        <w:rPr>
          <w:i/>
          <w:sz w:val="28"/>
          <w:szCs w:val="28"/>
        </w:rPr>
        <w:t>АРМ</w:t>
      </w:r>
      <w:r>
        <w:rPr>
          <w:sz w:val="28"/>
          <w:szCs w:val="28"/>
        </w:rPr>
        <w:t xml:space="preserve"> в сети, тем самым обеспечив масштабируемость ИСУП. Развитие технологий репликации и тиражирования </w:t>
      </w:r>
      <w:r>
        <w:rPr>
          <w:i/>
          <w:sz w:val="28"/>
          <w:szCs w:val="28"/>
        </w:rPr>
        <w:t>данных</w:t>
      </w:r>
      <w:r>
        <w:rPr>
          <w:sz w:val="28"/>
          <w:szCs w:val="28"/>
        </w:rPr>
        <w:t xml:space="preserve"> позволило организовать работу с удалёнными подразделениями и филиалами в режиме дискретной передачи </w:t>
      </w:r>
      <w:r>
        <w:rPr>
          <w:i/>
          <w:sz w:val="28"/>
          <w:szCs w:val="28"/>
        </w:rPr>
        <w:t>данных</w:t>
      </w:r>
      <w:r>
        <w:rPr>
          <w:sz w:val="28"/>
          <w:szCs w:val="28"/>
        </w:rPr>
        <w:t xml:space="preserve"> и в режиме реального времени (распределенная обработка </w:t>
      </w:r>
      <w:r>
        <w:rPr>
          <w:i/>
          <w:sz w:val="28"/>
          <w:szCs w:val="28"/>
        </w:rPr>
        <w:t>данных</w:t>
      </w:r>
      <w:r>
        <w:rPr>
          <w:sz w:val="28"/>
          <w:szCs w:val="28"/>
        </w:rPr>
        <w:t>).</w:t>
      </w:r>
    </w:p>
    <w:p>
      <w:pPr>
        <w:pStyle w:val="Normal"/>
        <w:spacing w:lineRule="auto" w:line="264"/>
        <w:ind w:firstLine="720"/>
        <w:jc w:val="both"/>
        <w:rPr/>
      </w:pPr>
      <w:r>
        <w:rPr>
          <w:sz w:val="28"/>
          <w:szCs w:val="28"/>
        </w:rPr>
        <w:t>В настоящее время ИСУП развиваются в направлении все большей интеграции внутренних локальных сетей всех подразделений предприятия и развития коммуникаций с сетями внешних партнёров через глобальные вычислительные сети и Интернет.</w:t>
      </w:r>
    </w:p>
    <w:p>
      <w:pPr>
        <w:pStyle w:val="Normal"/>
        <w:spacing w:lineRule="auto" w:line="264"/>
        <w:ind w:firstLine="720"/>
        <w:jc w:val="both"/>
        <w:rPr>
          <w:i/>
          <w:i/>
          <w:iCs/>
          <w:sz w:val="28"/>
          <w:szCs w:val="28"/>
        </w:rPr>
      </w:pPr>
      <w:r>
        <w:rPr>
          <w:i/>
          <w:iCs/>
          <w:sz w:val="28"/>
          <w:szCs w:val="28"/>
        </w:rPr>
      </w:r>
    </w:p>
    <w:p>
      <w:pPr>
        <w:pStyle w:val="Heading3"/>
        <w:numPr>
          <w:ilvl w:val="2"/>
          <w:numId w:val="5"/>
        </w:numPr>
        <w:rPr>
          <w:rFonts w:ascii="Times New Roman" w:hAnsi="Times New Roman" w:cs="Times New Roman"/>
          <w:b w:val="false"/>
          <w:b w:val="false"/>
          <w:sz w:val="28"/>
        </w:rPr>
      </w:pPr>
      <w:bookmarkStart w:id="29" w:name="__RefHeading___Toc501357814"/>
      <w:bookmarkEnd w:id="29"/>
      <w:r>
        <w:rPr>
          <w:rFonts w:cs="Times New Roman" w:ascii="Times New Roman" w:hAnsi="Times New Roman"/>
          <w:b w:val="false"/>
          <w:sz w:val="28"/>
        </w:rPr>
        <w:t>Роль ИСУП в деятельности предприятий</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 xml:space="preserve">В настоящее время </w:t>
      </w:r>
      <w:r>
        <w:rPr>
          <w:i/>
          <w:sz w:val="28"/>
          <w:szCs w:val="28"/>
        </w:rPr>
        <w:t>АИС</w:t>
      </w:r>
      <w:r>
        <w:rPr>
          <w:sz w:val="28"/>
          <w:szCs w:val="28"/>
        </w:rPr>
        <w:t xml:space="preserve"> следует рассматривать как неотъемлемую часть инфраструктуры бизнеса [8]. В странах с развитой экономикой они применяются как инструмент решения всего комплекса </w:t>
      </w:r>
      <w:r>
        <w:rPr>
          <w:i/>
          <w:sz w:val="28"/>
          <w:szCs w:val="28"/>
        </w:rPr>
        <w:t>задач</w:t>
      </w:r>
      <w:r>
        <w:rPr>
          <w:sz w:val="28"/>
          <w:szCs w:val="28"/>
        </w:rPr>
        <w:t xml:space="preserve"> </w:t>
      </w:r>
      <w:r>
        <w:rPr>
          <w:i/>
          <w:sz w:val="28"/>
          <w:szCs w:val="28"/>
        </w:rPr>
        <w:t>управления</w:t>
      </w:r>
      <w:r>
        <w:rPr>
          <w:sz w:val="28"/>
          <w:szCs w:val="28"/>
        </w:rPr>
        <w:t xml:space="preserve"> предприятием, в числе которых: </w:t>
      </w:r>
    </w:p>
    <w:p>
      <w:pPr>
        <w:pStyle w:val="Normal"/>
        <w:numPr>
          <w:ilvl w:val="0"/>
          <w:numId w:val="8"/>
        </w:numPr>
        <w:spacing w:lineRule="auto" w:line="264"/>
        <w:jc w:val="both"/>
        <w:rPr>
          <w:sz w:val="28"/>
          <w:szCs w:val="28"/>
        </w:rPr>
      </w:pPr>
      <w:r>
        <w:rPr>
          <w:sz w:val="28"/>
          <w:szCs w:val="28"/>
        </w:rPr>
        <w:t>планирование производственной деятельности;</w:t>
      </w:r>
    </w:p>
    <w:p>
      <w:pPr>
        <w:pStyle w:val="Normal"/>
        <w:numPr>
          <w:ilvl w:val="0"/>
          <w:numId w:val="8"/>
        </w:numPr>
        <w:spacing w:lineRule="auto" w:line="264"/>
        <w:jc w:val="both"/>
        <w:rPr/>
      </w:pPr>
      <w:r>
        <w:rPr>
          <w:i/>
          <w:sz w:val="28"/>
          <w:szCs w:val="28"/>
        </w:rPr>
        <w:t>управление</w:t>
      </w:r>
      <w:r>
        <w:rPr>
          <w:sz w:val="28"/>
          <w:szCs w:val="28"/>
        </w:rPr>
        <w:t xml:space="preserve"> закупками, запасами и продажами;</w:t>
      </w:r>
    </w:p>
    <w:p>
      <w:pPr>
        <w:pStyle w:val="Normal"/>
        <w:numPr>
          <w:ilvl w:val="0"/>
          <w:numId w:val="8"/>
        </w:numPr>
        <w:spacing w:lineRule="auto" w:line="264"/>
        <w:jc w:val="both"/>
        <w:rPr/>
      </w:pPr>
      <w:r>
        <w:rPr>
          <w:i/>
          <w:sz w:val="28"/>
          <w:szCs w:val="28"/>
        </w:rPr>
        <w:t>управление</w:t>
      </w:r>
      <w:r>
        <w:rPr>
          <w:sz w:val="28"/>
          <w:szCs w:val="28"/>
        </w:rPr>
        <w:t xml:space="preserve"> финансами;</w:t>
      </w:r>
    </w:p>
    <w:p>
      <w:pPr>
        <w:pStyle w:val="Normal"/>
        <w:numPr>
          <w:ilvl w:val="0"/>
          <w:numId w:val="8"/>
        </w:numPr>
        <w:spacing w:lineRule="auto" w:line="264"/>
        <w:jc w:val="both"/>
        <w:rPr/>
      </w:pPr>
      <w:r>
        <w:rPr>
          <w:i/>
          <w:sz w:val="28"/>
          <w:szCs w:val="28"/>
        </w:rPr>
        <w:t>управление</w:t>
      </w:r>
      <w:r>
        <w:rPr>
          <w:sz w:val="28"/>
          <w:szCs w:val="28"/>
        </w:rPr>
        <w:t xml:space="preserve"> персоналом;</w:t>
      </w:r>
    </w:p>
    <w:p>
      <w:pPr>
        <w:pStyle w:val="Normal"/>
        <w:numPr>
          <w:ilvl w:val="0"/>
          <w:numId w:val="8"/>
        </w:numPr>
        <w:spacing w:lineRule="auto" w:line="264"/>
        <w:jc w:val="both"/>
        <w:rPr/>
      </w:pPr>
      <w:r>
        <w:rPr>
          <w:i/>
          <w:sz w:val="28"/>
          <w:szCs w:val="28"/>
        </w:rPr>
        <w:t>управление</w:t>
      </w:r>
      <w:r>
        <w:rPr>
          <w:sz w:val="28"/>
          <w:szCs w:val="28"/>
        </w:rPr>
        <w:t xml:space="preserve"> затратами (ресурсами);</w:t>
      </w:r>
    </w:p>
    <w:p>
      <w:pPr>
        <w:pStyle w:val="Normal"/>
        <w:numPr>
          <w:ilvl w:val="0"/>
          <w:numId w:val="8"/>
        </w:numPr>
        <w:spacing w:lineRule="auto" w:line="264"/>
        <w:jc w:val="both"/>
        <w:rPr/>
      </w:pPr>
      <w:r>
        <w:rPr>
          <w:i/>
          <w:sz w:val="28"/>
          <w:szCs w:val="28"/>
        </w:rPr>
        <w:t>управление</w:t>
      </w:r>
      <w:r>
        <w:rPr>
          <w:sz w:val="28"/>
          <w:szCs w:val="28"/>
        </w:rPr>
        <w:t xml:space="preserve"> </w:t>
      </w:r>
      <w:r>
        <w:rPr>
          <w:i/>
          <w:sz w:val="28"/>
          <w:szCs w:val="28"/>
        </w:rPr>
        <w:t>проектами</w:t>
      </w:r>
      <w:r>
        <w:rPr>
          <w:sz w:val="28"/>
          <w:szCs w:val="28"/>
        </w:rPr>
        <w:t>;</w:t>
      </w:r>
    </w:p>
    <w:p>
      <w:pPr>
        <w:pStyle w:val="Normal"/>
        <w:numPr>
          <w:ilvl w:val="0"/>
          <w:numId w:val="8"/>
        </w:numPr>
        <w:spacing w:lineRule="auto" w:line="264"/>
        <w:jc w:val="both"/>
        <w:rPr/>
      </w:pPr>
      <w:r>
        <w:rPr>
          <w:sz w:val="28"/>
          <w:szCs w:val="28"/>
        </w:rPr>
        <w:t xml:space="preserve">проектирование продукции и технологических </w:t>
      </w:r>
      <w:r>
        <w:rPr>
          <w:i/>
          <w:sz w:val="28"/>
          <w:szCs w:val="28"/>
        </w:rPr>
        <w:t>процессов</w:t>
      </w:r>
      <w:r>
        <w:rPr>
          <w:sz w:val="28"/>
          <w:szCs w:val="28"/>
        </w:rPr>
        <w:t>.</w:t>
      </w:r>
    </w:p>
    <w:p>
      <w:pPr>
        <w:pStyle w:val="Normal"/>
        <w:spacing w:lineRule="auto" w:line="264"/>
        <w:ind w:firstLine="720"/>
        <w:jc w:val="both"/>
        <w:rPr/>
      </w:pPr>
      <w:r>
        <w:rPr>
          <w:sz w:val="28"/>
          <w:szCs w:val="28"/>
        </w:rPr>
        <w:t xml:space="preserve">Подготавливаемая ИСУП </w:t>
      </w:r>
      <w:r>
        <w:rPr>
          <w:i/>
          <w:sz w:val="28"/>
          <w:szCs w:val="28"/>
        </w:rPr>
        <w:t>информация</w:t>
      </w:r>
      <w:r>
        <w:rPr>
          <w:sz w:val="28"/>
          <w:szCs w:val="28"/>
        </w:rPr>
        <w:t xml:space="preserve"> создает условия для повышения эффективности решения </w:t>
      </w:r>
      <w:r>
        <w:rPr>
          <w:i/>
          <w:sz w:val="28"/>
          <w:szCs w:val="28"/>
        </w:rPr>
        <w:t>задач</w:t>
      </w:r>
      <w:r>
        <w:rPr>
          <w:sz w:val="28"/>
          <w:szCs w:val="28"/>
        </w:rPr>
        <w:t xml:space="preserve"> </w:t>
      </w:r>
      <w:r>
        <w:rPr>
          <w:i/>
          <w:sz w:val="28"/>
          <w:szCs w:val="28"/>
        </w:rPr>
        <w:t>управления</w:t>
      </w:r>
      <w:r>
        <w:rPr>
          <w:sz w:val="28"/>
          <w:szCs w:val="28"/>
        </w:rPr>
        <w:t>.</w:t>
      </w:r>
    </w:p>
    <w:p>
      <w:pPr>
        <w:pStyle w:val="Normal"/>
        <w:spacing w:lineRule="auto" w:line="264"/>
        <w:ind w:firstLine="720"/>
        <w:jc w:val="both"/>
        <w:rPr/>
      </w:pPr>
      <w:r>
        <w:rPr>
          <w:sz w:val="28"/>
          <w:szCs w:val="28"/>
        </w:rPr>
        <w:t>Эффективное составление и контроль исполнения планов закупки и реализации товаров и услуг строго в соответствии с потребностями обеспечивает возможность оптимизации объема и структуры складских запасов, снижает риск остановки предприятия из-за отсутствия необходимых товарно-материальных ценностей (ТМЦ) и комплектующих.</w:t>
      </w:r>
    </w:p>
    <w:p>
      <w:pPr>
        <w:pStyle w:val="Normal"/>
        <w:spacing w:lineRule="auto" w:line="264"/>
        <w:ind w:firstLine="720"/>
        <w:jc w:val="both"/>
        <w:rPr/>
      </w:pPr>
      <w:r>
        <w:rPr>
          <w:sz w:val="28"/>
          <w:szCs w:val="28"/>
        </w:rPr>
        <w:t xml:space="preserve">Эффективное </w:t>
      </w:r>
      <w:r>
        <w:rPr>
          <w:i/>
          <w:sz w:val="28"/>
          <w:szCs w:val="28"/>
        </w:rPr>
        <w:t>управление</w:t>
      </w:r>
      <w:r>
        <w:rPr>
          <w:sz w:val="28"/>
          <w:szCs w:val="28"/>
        </w:rPr>
        <w:t xml:space="preserve"> финансами обеспечивается за счет поддержки решения </w:t>
      </w:r>
      <w:r>
        <w:rPr>
          <w:i/>
          <w:sz w:val="28"/>
          <w:szCs w:val="28"/>
        </w:rPr>
        <w:t>задач</w:t>
      </w:r>
      <w:r>
        <w:rPr>
          <w:sz w:val="28"/>
          <w:szCs w:val="28"/>
        </w:rPr>
        <w:t xml:space="preserve"> </w:t>
      </w:r>
      <w:r>
        <w:rPr>
          <w:i/>
          <w:sz w:val="28"/>
          <w:szCs w:val="28"/>
        </w:rPr>
        <w:t>управления</w:t>
      </w:r>
      <w:r>
        <w:rPr>
          <w:sz w:val="28"/>
          <w:szCs w:val="28"/>
        </w:rPr>
        <w:t xml:space="preserve"> (составления и контроля исполнения) бюджетом предприятия и составления прогнозов движения денежных средств, позволяющих вовремя предвидеть риски и кризисные ситуации.</w:t>
      </w:r>
    </w:p>
    <w:p>
      <w:pPr>
        <w:pStyle w:val="Normal"/>
        <w:spacing w:lineRule="auto" w:line="264"/>
        <w:ind w:firstLine="720"/>
        <w:jc w:val="both"/>
        <w:rPr/>
      </w:pPr>
      <w:r>
        <w:rPr>
          <w:sz w:val="28"/>
          <w:szCs w:val="28"/>
        </w:rPr>
        <w:t xml:space="preserve">При решении </w:t>
      </w:r>
      <w:r>
        <w:rPr>
          <w:i/>
          <w:sz w:val="28"/>
          <w:szCs w:val="28"/>
        </w:rPr>
        <w:t>задач</w:t>
      </w:r>
      <w:r>
        <w:rPr>
          <w:sz w:val="28"/>
          <w:szCs w:val="28"/>
        </w:rPr>
        <w:t xml:space="preserve"> </w:t>
      </w:r>
      <w:r>
        <w:rPr>
          <w:i/>
          <w:sz w:val="28"/>
          <w:szCs w:val="28"/>
        </w:rPr>
        <w:t>управления</w:t>
      </w:r>
      <w:r>
        <w:rPr>
          <w:sz w:val="28"/>
          <w:szCs w:val="28"/>
        </w:rPr>
        <w:t xml:space="preserve"> персоналом ИСУП поддерживают не только основные функции кадрового учета: найм и увольнение персонала, учет сведений о сотрудниках, учет рабочего времени и расчет заработной платы, но и позволяют планировать повышение квалификации и карьерный рост персонала, эффективно отслеживать условия применения различных форм материального и морального стимулирования.</w:t>
      </w:r>
    </w:p>
    <w:p>
      <w:pPr>
        <w:pStyle w:val="Normal"/>
        <w:spacing w:lineRule="auto" w:line="264"/>
        <w:ind w:firstLine="720"/>
        <w:jc w:val="both"/>
        <w:rPr/>
      </w:pPr>
      <w:r>
        <w:rPr>
          <w:sz w:val="28"/>
          <w:szCs w:val="28"/>
        </w:rPr>
        <w:t xml:space="preserve">Эффективное </w:t>
      </w:r>
      <w:r>
        <w:rPr>
          <w:i/>
          <w:sz w:val="28"/>
          <w:szCs w:val="28"/>
        </w:rPr>
        <w:t>управление</w:t>
      </w:r>
      <w:r>
        <w:rPr>
          <w:sz w:val="28"/>
          <w:szCs w:val="28"/>
        </w:rPr>
        <w:t xml:space="preserve"> затратами предприятия обеспечивается за счет максимальной детализации учета всех затрат предприятия и существенного повышения оперативности калькуляции себестоимости готовой продукции и услуг, что создает условия для оптимизации </w:t>
      </w:r>
      <w:r>
        <w:rPr>
          <w:i/>
          <w:sz w:val="28"/>
          <w:szCs w:val="28"/>
        </w:rPr>
        <w:t>системы</w:t>
      </w:r>
      <w:r>
        <w:rPr>
          <w:sz w:val="28"/>
          <w:szCs w:val="28"/>
        </w:rPr>
        <w:t xml:space="preserve"> цен и ассортиментной политики предприятия.</w:t>
      </w:r>
    </w:p>
    <w:p>
      <w:pPr>
        <w:pStyle w:val="Normal"/>
        <w:spacing w:lineRule="auto" w:line="264"/>
        <w:ind w:firstLine="720"/>
        <w:jc w:val="both"/>
        <w:rPr/>
      </w:pPr>
      <w:r>
        <w:rPr>
          <w:sz w:val="28"/>
          <w:szCs w:val="28"/>
        </w:rPr>
        <w:t xml:space="preserve">Перечисленные возможности доступны только в том случае, когда все </w:t>
      </w:r>
      <w:r>
        <w:rPr>
          <w:i/>
          <w:sz w:val="28"/>
          <w:szCs w:val="28"/>
        </w:rPr>
        <w:t>подсистемы</w:t>
      </w:r>
      <w:r>
        <w:rPr>
          <w:sz w:val="28"/>
          <w:szCs w:val="28"/>
        </w:rPr>
        <w:t xml:space="preserve"> ИСУП интегрированы. В противном случае достигается лишь частичный эффект от использования локальных компьютерных </w:t>
      </w:r>
      <w:r>
        <w:rPr>
          <w:i/>
          <w:sz w:val="28"/>
          <w:szCs w:val="28"/>
        </w:rPr>
        <w:t>систем</w:t>
      </w:r>
      <w:r>
        <w:rPr>
          <w:sz w:val="28"/>
          <w:szCs w:val="28"/>
        </w:rPr>
        <w:t xml:space="preserve">. Поэтому в странах с развитой экономикой стремятся осуществить комплексную автоматизацию всей </w:t>
      </w:r>
      <w:r>
        <w:rPr>
          <w:i/>
          <w:sz w:val="28"/>
          <w:szCs w:val="28"/>
        </w:rPr>
        <w:t>системы</w:t>
      </w:r>
      <w:r>
        <w:rPr>
          <w:sz w:val="28"/>
          <w:szCs w:val="28"/>
        </w:rPr>
        <w:t xml:space="preserve"> организационно-экономического </w:t>
      </w:r>
      <w:r>
        <w:rPr>
          <w:i/>
          <w:sz w:val="28"/>
          <w:szCs w:val="28"/>
        </w:rPr>
        <w:t>управления</w:t>
      </w:r>
      <w:r>
        <w:rPr>
          <w:sz w:val="28"/>
          <w:szCs w:val="28"/>
        </w:rPr>
        <w:t xml:space="preserve">. Это сложная </w:t>
      </w:r>
      <w:r>
        <w:rPr>
          <w:i/>
          <w:sz w:val="28"/>
          <w:szCs w:val="28"/>
        </w:rPr>
        <w:t>задача</w:t>
      </w:r>
      <w:r>
        <w:rPr>
          <w:sz w:val="28"/>
          <w:szCs w:val="28"/>
        </w:rPr>
        <w:t>, которая требует больших затрат.</w:t>
      </w:r>
    </w:p>
    <w:p>
      <w:pPr>
        <w:pStyle w:val="Normal"/>
        <w:spacing w:lineRule="auto" w:line="264"/>
        <w:ind w:firstLine="720"/>
        <w:jc w:val="both"/>
        <w:rPr/>
      </w:pPr>
      <w:r>
        <w:rPr>
          <w:sz w:val="28"/>
          <w:szCs w:val="28"/>
        </w:rPr>
        <w:t xml:space="preserve">Создание ИСУП, позволяющих реализовать все преимущества современных </w:t>
      </w:r>
      <w:r>
        <w:rPr>
          <w:i/>
          <w:sz w:val="28"/>
          <w:szCs w:val="28"/>
        </w:rPr>
        <w:t>технологий управления</w:t>
      </w:r>
      <w:r>
        <w:rPr>
          <w:sz w:val="28"/>
          <w:szCs w:val="28"/>
        </w:rPr>
        <w:t xml:space="preserve">, требует значительных инвестиций. Цена создания одного </w:t>
      </w:r>
      <w:r>
        <w:rPr>
          <w:i/>
          <w:sz w:val="28"/>
          <w:szCs w:val="28"/>
        </w:rPr>
        <w:t>АРМ</w:t>
      </w:r>
      <w:r>
        <w:rPr>
          <w:sz w:val="28"/>
          <w:szCs w:val="28"/>
        </w:rPr>
        <w:t xml:space="preserve"> в странах с развитой экономикой может доходить до 10-40 тыс. долларов США, а эксплуатационные расходы варьируются в пределах 2,5-20 тыс. долларов США в год на одно рабочее место. Учитывая то, что на крупных предприятиях должны использоваться десятки, сотни и даже тысячи </w:t>
      </w:r>
      <w:r>
        <w:rPr>
          <w:i/>
          <w:sz w:val="28"/>
          <w:szCs w:val="28"/>
        </w:rPr>
        <w:t>АРМ</w:t>
      </w:r>
      <w:r>
        <w:rPr>
          <w:sz w:val="28"/>
          <w:szCs w:val="28"/>
        </w:rPr>
        <w:t>, затраты на создание полноценной ИСУП, ее последующее развитие и поддержание в работоспособном состоянии по затратам ресурсов сопоставимы с широкомасштабной модернизацией технологий основного производства.</w:t>
      </w:r>
    </w:p>
    <w:p>
      <w:pPr>
        <w:pStyle w:val="Normal"/>
        <w:spacing w:lineRule="auto" w:line="264"/>
        <w:ind w:firstLine="720"/>
        <w:jc w:val="both"/>
        <w:rPr/>
      </w:pPr>
      <w:r>
        <w:rPr>
          <w:sz w:val="28"/>
          <w:szCs w:val="28"/>
        </w:rPr>
        <w:t xml:space="preserve">По </w:t>
      </w:r>
      <w:r>
        <w:rPr>
          <w:i/>
          <w:sz w:val="28"/>
          <w:szCs w:val="28"/>
        </w:rPr>
        <w:t>данным</w:t>
      </w:r>
      <w:r>
        <w:rPr>
          <w:sz w:val="28"/>
          <w:szCs w:val="28"/>
        </w:rPr>
        <w:t xml:space="preserve"> различных исследований очевидная положительная взаимосвязь основных </w:t>
      </w:r>
      <w:r>
        <w:rPr>
          <w:i/>
          <w:sz w:val="28"/>
          <w:szCs w:val="28"/>
        </w:rPr>
        <w:t>показателей</w:t>
      </w:r>
      <w:r>
        <w:rPr>
          <w:sz w:val="28"/>
          <w:szCs w:val="28"/>
        </w:rPr>
        <w:t xml:space="preserve"> деятельности предприятия с внедрением новых </w:t>
      </w:r>
      <w:r>
        <w:rPr>
          <w:i/>
          <w:sz w:val="28"/>
          <w:szCs w:val="28"/>
        </w:rPr>
        <w:t xml:space="preserve">информационных технологий </w:t>
      </w:r>
      <w:r>
        <w:rPr>
          <w:sz w:val="28"/>
          <w:szCs w:val="28"/>
        </w:rPr>
        <w:t xml:space="preserve">наблюдается достаточно редко. Положительный эффект в целом от создания ИСУП, поддерживающих современные </w:t>
      </w:r>
      <w:r>
        <w:rPr>
          <w:i/>
          <w:sz w:val="28"/>
          <w:szCs w:val="28"/>
        </w:rPr>
        <w:t>технологии управления</w:t>
      </w:r>
      <w:r>
        <w:rPr>
          <w:sz w:val="28"/>
          <w:szCs w:val="28"/>
        </w:rPr>
        <w:t xml:space="preserve">, отмечается примерно у 40% предприятий. В большинстве же случаев явной связи </w:t>
      </w:r>
      <w:r>
        <w:rPr>
          <w:i/>
          <w:sz w:val="28"/>
          <w:szCs w:val="28"/>
        </w:rPr>
        <w:t>показателей</w:t>
      </w:r>
      <w:r>
        <w:rPr>
          <w:sz w:val="28"/>
          <w:szCs w:val="28"/>
        </w:rPr>
        <w:t xml:space="preserve"> прибыльности и рентабельности предприятия с внедрением </w:t>
      </w:r>
      <w:r>
        <w:rPr>
          <w:i/>
          <w:sz w:val="28"/>
          <w:szCs w:val="28"/>
        </w:rPr>
        <w:t>информационных технологий</w:t>
      </w:r>
      <w:r>
        <w:rPr>
          <w:sz w:val="28"/>
          <w:szCs w:val="28"/>
        </w:rPr>
        <w:t xml:space="preserve"> не наблюдается.</w:t>
      </w:r>
    </w:p>
    <w:p>
      <w:pPr>
        <w:pStyle w:val="Normal"/>
        <w:spacing w:lineRule="auto" w:line="264"/>
        <w:ind w:firstLine="720"/>
        <w:jc w:val="both"/>
        <w:rPr/>
      </w:pPr>
      <w:r>
        <w:rPr>
          <w:sz w:val="28"/>
          <w:szCs w:val="28"/>
        </w:rPr>
        <w:t xml:space="preserve">Однако, несмотря на это многие предприятия продолжают совершенствовать свои </w:t>
      </w:r>
      <w:r>
        <w:rPr>
          <w:i/>
          <w:sz w:val="28"/>
          <w:szCs w:val="28"/>
        </w:rPr>
        <w:t>информационные</w:t>
      </w:r>
      <w:r>
        <w:rPr>
          <w:sz w:val="28"/>
          <w:szCs w:val="28"/>
        </w:rPr>
        <w:t xml:space="preserve"> </w:t>
      </w:r>
      <w:r>
        <w:rPr>
          <w:i/>
          <w:sz w:val="28"/>
          <w:szCs w:val="28"/>
        </w:rPr>
        <w:t>системы</w:t>
      </w:r>
      <w:r>
        <w:rPr>
          <w:sz w:val="28"/>
          <w:szCs w:val="28"/>
        </w:rPr>
        <w:t xml:space="preserve">, затрачивая на это до 10% своего бюджета. Это связано с тем, что только благодаря ИСУП руководство предприятий может получать оперативную и достоверную </w:t>
      </w:r>
      <w:r>
        <w:rPr>
          <w:i/>
          <w:sz w:val="28"/>
          <w:szCs w:val="28"/>
        </w:rPr>
        <w:t>информацию</w:t>
      </w:r>
      <w:r>
        <w:rPr>
          <w:sz w:val="28"/>
          <w:szCs w:val="28"/>
        </w:rPr>
        <w:t xml:space="preserve">, необходимую для принятия качественных управленческих решений, обеспечивающих сохранение конкурентоспособности и экономический рост. Поэтому основное назначение ИСУП состоит в том, чтобы оперативно предоставлять консолидированную </w:t>
      </w:r>
      <w:r>
        <w:rPr>
          <w:i/>
          <w:sz w:val="28"/>
          <w:szCs w:val="28"/>
        </w:rPr>
        <w:t>информацию</w:t>
      </w:r>
      <w:r>
        <w:rPr>
          <w:sz w:val="28"/>
          <w:szCs w:val="28"/>
        </w:rPr>
        <w:t xml:space="preserve"> высшему управленческому персоналу предприятия. Это позволяет при принятии решений оперировать не приближенными оценками, а точными значениями, либо устанавливать доверительные интервалы оцениваемых параметров с высокой достоверностью. Таким образом, в стратегическом плане для западных компаний ИСУП являются критическими </w:t>
      </w:r>
      <w:r>
        <w:rPr>
          <w:i/>
          <w:sz w:val="28"/>
          <w:szCs w:val="28"/>
        </w:rPr>
        <w:t>элементами</w:t>
      </w:r>
      <w:r>
        <w:rPr>
          <w:sz w:val="28"/>
          <w:szCs w:val="28"/>
        </w:rPr>
        <w:t xml:space="preserve"> инфраструктуры бизнеса, отсутствие или недостаточная эффективность которых со временем приводит к утере конкурентоспособности или управляемости, причем, чем больше размер компании, тем быстрее это происходит. </w:t>
      </w:r>
    </w:p>
    <w:p>
      <w:pPr>
        <w:pStyle w:val="Normal"/>
        <w:spacing w:lineRule="auto" w:line="264"/>
        <w:ind w:firstLine="720"/>
        <w:jc w:val="both"/>
        <w:rPr/>
      </w:pPr>
      <w:r>
        <w:rPr>
          <w:sz w:val="28"/>
          <w:szCs w:val="28"/>
        </w:rPr>
        <w:t xml:space="preserve">Этот подход к роли ИСУП существенно расходится с широко распространенной у руководителей российских предприятий точкой зрения, согласно которой </w:t>
      </w:r>
      <w:r>
        <w:rPr>
          <w:i/>
          <w:sz w:val="28"/>
          <w:szCs w:val="28"/>
        </w:rPr>
        <w:t>информационные технологии</w:t>
      </w:r>
      <w:r>
        <w:rPr>
          <w:sz w:val="28"/>
          <w:szCs w:val="28"/>
        </w:rPr>
        <w:t xml:space="preserve"> являются не более, чем средством выполнения рутинных операций обработки </w:t>
      </w:r>
      <w:r>
        <w:rPr>
          <w:i/>
          <w:sz w:val="28"/>
          <w:szCs w:val="28"/>
        </w:rPr>
        <w:t>данных</w:t>
      </w:r>
      <w:r>
        <w:rPr>
          <w:sz w:val="28"/>
          <w:szCs w:val="28"/>
        </w:rPr>
        <w:t xml:space="preserve">. Вследствие этого, </w:t>
      </w:r>
      <w:r>
        <w:rPr>
          <w:i/>
          <w:sz w:val="28"/>
          <w:szCs w:val="28"/>
        </w:rPr>
        <w:t>информационные технологии</w:t>
      </w:r>
      <w:r>
        <w:rPr>
          <w:sz w:val="28"/>
          <w:szCs w:val="28"/>
        </w:rPr>
        <w:t xml:space="preserve"> на многих российских предприятиях используются, главным образом, для решения </w:t>
      </w:r>
      <w:r>
        <w:rPr>
          <w:i/>
          <w:sz w:val="28"/>
          <w:szCs w:val="28"/>
        </w:rPr>
        <w:t>задач</w:t>
      </w:r>
      <w:r>
        <w:rPr>
          <w:sz w:val="28"/>
          <w:szCs w:val="28"/>
        </w:rPr>
        <w:t xml:space="preserve"> учета и подготовки документов, а их роль как инструмента </w:t>
      </w:r>
      <w:r>
        <w:rPr>
          <w:i/>
          <w:sz w:val="28"/>
          <w:szCs w:val="28"/>
        </w:rPr>
        <w:t>управления</w:t>
      </w:r>
      <w:r>
        <w:rPr>
          <w:sz w:val="28"/>
          <w:szCs w:val="28"/>
        </w:rPr>
        <w:t xml:space="preserve"> бизнесом явно недооценивается. Поэтому данное направление инвестиционной деятельности рассматривается как одно из наименее приоритетных. </w:t>
      </w:r>
    </w:p>
    <w:p>
      <w:pPr>
        <w:pStyle w:val="Normal"/>
        <w:spacing w:lineRule="auto" w:line="264"/>
        <w:ind w:firstLine="720"/>
        <w:jc w:val="both"/>
        <w:rPr>
          <w:sz w:val="28"/>
          <w:szCs w:val="28"/>
        </w:rPr>
      </w:pPr>
      <w:r>
        <w:rPr>
          <w:sz w:val="28"/>
          <w:szCs w:val="28"/>
        </w:rPr>
        <w:t>Такое положение дел часто пытаются объяснить тем обстоятельством, что состояние отечественных предприятий в большинстве случаев характеризуется наличием устаревших технологий основного производства и высокой степенью износа основных фондов. Исходя из этого делается вывод, что первоочередным направлением вложения инвестиций должно быть обновление основных средств и внедрение новейших технологий производства.</w:t>
      </w:r>
    </w:p>
    <w:p>
      <w:pPr>
        <w:pStyle w:val="Normal"/>
        <w:spacing w:lineRule="auto" w:line="264"/>
        <w:ind w:firstLine="720"/>
        <w:jc w:val="both"/>
        <w:rPr/>
      </w:pPr>
      <w:r>
        <w:rPr>
          <w:sz w:val="28"/>
          <w:szCs w:val="28"/>
        </w:rPr>
        <w:t xml:space="preserve">На самом деле привлечение дополнительных инвестиций может оказаться неэффективным, если не налажено организационно-экономическое управление предприятием. Следствием этого является неэффективное использование ресурсов: чрезмерная дебиторская задолженность, сверхнормативные запасы, потери от хищений, большие затраты на обслуживание кредитов, выплату штрафов и т.д. Поэтому во многих случаях прежде, чем искать средства для модернизации производства, нужно наладить эффективное управление, необходимым условием которого является внедрение прогрессивных </w:t>
      </w:r>
      <w:r>
        <w:rPr>
          <w:i/>
          <w:sz w:val="28"/>
          <w:szCs w:val="28"/>
        </w:rPr>
        <w:t>информационных технологий</w:t>
      </w:r>
      <w:r>
        <w:rPr>
          <w:sz w:val="28"/>
          <w:szCs w:val="28"/>
        </w:rPr>
        <w:t>.</w:t>
      </w:r>
    </w:p>
    <w:p>
      <w:pPr>
        <w:pStyle w:val="Normal"/>
        <w:spacing w:lineRule="auto" w:line="264"/>
        <w:ind w:firstLine="720"/>
        <w:jc w:val="both"/>
        <w:rPr/>
      </w:pPr>
      <w:r>
        <w:rPr>
          <w:sz w:val="28"/>
          <w:szCs w:val="28"/>
        </w:rPr>
        <w:t xml:space="preserve">Опыт внедрения комплексных </w:t>
      </w:r>
      <w:r>
        <w:rPr>
          <w:i/>
          <w:sz w:val="28"/>
          <w:szCs w:val="28"/>
        </w:rPr>
        <w:t>систем</w:t>
      </w:r>
      <w:r>
        <w:rPr>
          <w:sz w:val="28"/>
          <w:szCs w:val="28"/>
        </w:rPr>
        <w:t xml:space="preserve"> автоматизации </w:t>
      </w:r>
      <w:r>
        <w:rPr>
          <w:i/>
          <w:sz w:val="28"/>
          <w:szCs w:val="28"/>
        </w:rPr>
        <w:t>управления</w:t>
      </w:r>
      <w:r>
        <w:rPr>
          <w:sz w:val="28"/>
          <w:szCs w:val="28"/>
        </w:rPr>
        <w:t xml:space="preserve"> на российских предприятиях показывает, что их применение очень быстро дает отдачу только за счет сокращения непроизводительных затрат и ускорения оборачиваемости активов. </w:t>
      </w:r>
    </w:p>
    <w:p>
      <w:pPr>
        <w:pStyle w:val="Normal"/>
        <w:spacing w:lineRule="auto" w:line="264"/>
        <w:ind w:firstLine="720"/>
        <w:jc w:val="both"/>
        <w:rPr/>
      </w:pPr>
      <w:r>
        <w:rPr>
          <w:sz w:val="28"/>
          <w:szCs w:val="28"/>
        </w:rPr>
        <w:t xml:space="preserve">Создание эффективной ИСУП позволяет оперативно готовить и обрабатывать различного рода сопроводительную документацию. Это означает, что в течении одного и того же срока можно обслужить большее число клиентов, не заставлять их ждать. По мнению многих специалистов-практиков, работающих в торговле, о внедрении комплексной автоматизации следует задуматься уже тогда, когда число наименований товаров превышает 50-100, а оптовых покупателей становится более 50. В таких условиях ручной или слабоавтоматизированный учет может привести к резкому снижению оперативности обслуживания покупателей и, как следствие, к значительному недополучению прибыли и даже убыткам. Компьютерные </w:t>
      </w:r>
      <w:r>
        <w:rPr>
          <w:i/>
          <w:sz w:val="28"/>
          <w:szCs w:val="28"/>
        </w:rPr>
        <w:t>системы</w:t>
      </w:r>
      <w:r>
        <w:rPr>
          <w:sz w:val="28"/>
          <w:szCs w:val="28"/>
        </w:rPr>
        <w:t xml:space="preserve"> позволяют преодолеть эту проблему. Эффект ускорения обслуживания особенно сильно проявляется при торговле товарами с ограниченным сроком годности. </w:t>
      </w:r>
    </w:p>
    <w:p>
      <w:pPr>
        <w:pStyle w:val="Normal"/>
        <w:spacing w:lineRule="auto" w:line="264"/>
        <w:ind w:firstLine="720"/>
        <w:jc w:val="both"/>
        <w:rPr/>
      </w:pPr>
      <w:r>
        <w:rPr>
          <w:sz w:val="28"/>
          <w:szCs w:val="28"/>
        </w:rPr>
        <w:t xml:space="preserve">Налаженный на основе применения современных </w:t>
      </w:r>
      <w:r>
        <w:rPr>
          <w:i/>
          <w:sz w:val="28"/>
          <w:szCs w:val="28"/>
        </w:rPr>
        <w:t>информационных технологий</w:t>
      </w:r>
      <w:r>
        <w:rPr>
          <w:sz w:val="28"/>
          <w:szCs w:val="28"/>
        </w:rPr>
        <w:t xml:space="preserve"> учет позволяет существенно уменьшить злоупотребления персонала. Компьютерная система делает </w:t>
      </w:r>
      <w:r>
        <w:rPr>
          <w:i/>
          <w:sz w:val="28"/>
          <w:szCs w:val="28"/>
        </w:rPr>
        <w:t>информацию</w:t>
      </w:r>
      <w:r>
        <w:rPr>
          <w:sz w:val="28"/>
          <w:szCs w:val="28"/>
        </w:rPr>
        <w:t xml:space="preserve"> о всех хозяйственных операциях предприятия централизованной и оперативно доступной всем заинтересованным в ней лицам в рамках разграничения имеющихся у них прав доступа. Это позволяет отслеживать не только простые хищения, но и более завуалированные махинации.</w:t>
      </w:r>
    </w:p>
    <w:p>
      <w:pPr>
        <w:pStyle w:val="Normal"/>
        <w:spacing w:lineRule="auto" w:line="264"/>
        <w:ind w:firstLine="720"/>
        <w:jc w:val="both"/>
        <w:rPr/>
      </w:pPr>
      <w:r>
        <w:rPr>
          <w:sz w:val="28"/>
          <w:szCs w:val="28"/>
        </w:rPr>
        <w:t xml:space="preserve">Например, ведение в централизованной </w:t>
      </w:r>
      <w:r>
        <w:rPr>
          <w:i/>
          <w:sz w:val="28"/>
          <w:szCs w:val="28"/>
        </w:rPr>
        <w:t>базе данных</w:t>
      </w:r>
      <w:r>
        <w:rPr>
          <w:sz w:val="28"/>
          <w:szCs w:val="28"/>
        </w:rPr>
        <w:t xml:space="preserve"> сведений о ценовых предложениях поставщиков позволяет вовремя заинтересоваться почему тот или иной снабженец постоянно работает с поставщиком, предлагающим не самые лучшие цены, а оперативный контроль дебиторской задолженности позволяет автоматически заблокировать оформление документов отгрузки на поставку товаров клиентам, не оплатившим в срок прежние поставки.</w:t>
      </w:r>
    </w:p>
    <w:p>
      <w:pPr>
        <w:pStyle w:val="Normal"/>
        <w:spacing w:lineRule="auto" w:line="264"/>
        <w:ind w:firstLine="720"/>
        <w:jc w:val="both"/>
        <w:rPr/>
      </w:pPr>
      <w:r>
        <w:rPr>
          <w:sz w:val="28"/>
          <w:szCs w:val="28"/>
        </w:rPr>
        <w:t xml:space="preserve">Эффект внедрения компьютерных </w:t>
      </w:r>
      <w:r>
        <w:rPr>
          <w:i/>
          <w:sz w:val="28"/>
          <w:szCs w:val="28"/>
        </w:rPr>
        <w:t>систем</w:t>
      </w:r>
      <w:r>
        <w:rPr>
          <w:sz w:val="28"/>
          <w:szCs w:val="28"/>
        </w:rPr>
        <w:t xml:space="preserve"> только в части минимизации потерь может быть очень весомым. И чем крупнее фирма, тем он значительнее не только в абсолютном, но и в относительном выражении.</w:t>
      </w:r>
    </w:p>
    <w:p>
      <w:pPr>
        <w:pStyle w:val="Normal"/>
        <w:spacing w:lineRule="auto" w:line="264"/>
        <w:ind w:firstLine="720"/>
        <w:jc w:val="both"/>
        <w:rPr/>
      </w:pPr>
      <w:r>
        <w:rPr>
          <w:sz w:val="28"/>
          <w:szCs w:val="28"/>
        </w:rPr>
        <w:t xml:space="preserve">Например, в одной компании, за счет реорганизации </w:t>
      </w:r>
      <w:r>
        <w:rPr>
          <w:i/>
          <w:sz w:val="28"/>
          <w:szCs w:val="28"/>
        </w:rPr>
        <w:t>управления</w:t>
      </w:r>
      <w:r>
        <w:rPr>
          <w:sz w:val="28"/>
          <w:szCs w:val="28"/>
        </w:rPr>
        <w:t xml:space="preserve"> при создании ИСУП на основе внедрения </w:t>
      </w:r>
      <w:r>
        <w:rPr>
          <w:i/>
          <w:sz w:val="28"/>
          <w:szCs w:val="28"/>
        </w:rPr>
        <w:t>системы</w:t>
      </w:r>
      <w:r>
        <w:rPr>
          <w:sz w:val="28"/>
          <w:szCs w:val="28"/>
        </w:rPr>
        <w:t xml:space="preserve"> "Галактика", удалось предотвратить потери, близкие к ее годовому обороту. </w:t>
      </w:r>
    </w:p>
    <w:p>
      <w:pPr>
        <w:pStyle w:val="Normal"/>
        <w:spacing w:lineRule="auto" w:line="264"/>
        <w:ind w:firstLine="720"/>
        <w:jc w:val="both"/>
        <w:rPr/>
      </w:pPr>
      <w:r>
        <w:rPr>
          <w:sz w:val="28"/>
          <w:szCs w:val="28"/>
        </w:rPr>
        <w:t xml:space="preserve">Существенной экономии оборотных средств можно достичь за счет сокращения страховых запасов ТМЦ. Для решения этой </w:t>
      </w:r>
      <w:r>
        <w:rPr>
          <w:i/>
          <w:sz w:val="28"/>
          <w:szCs w:val="28"/>
        </w:rPr>
        <w:t>задачи</w:t>
      </w:r>
      <w:r>
        <w:rPr>
          <w:sz w:val="28"/>
          <w:szCs w:val="28"/>
        </w:rPr>
        <w:t xml:space="preserve"> необходим налаженный оперативный учет и точное планирование закупок строго под нужды реализации.</w:t>
      </w:r>
    </w:p>
    <w:p>
      <w:pPr>
        <w:pStyle w:val="Normal"/>
        <w:spacing w:lineRule="auto" w:line="264"/>
        <w:ind w:firstLine="720"/>
        <w:jc w:val="both"/>
        <w:rPr/>
      </w:pPr>
      <w:r>
        <w:rPr>
          <w:sz w:val="28"/>
          <w:szCs w:val="28"/>
        </w:rPr>
        <w:t xml:space="preserve">Первым шагом к рациональному </w:t>
      </w:r>
      <w:r>
        <w:rPr>
          <w:i/>
          <w:sz w:val="28"/>
          <w:szCs w:val="28"/>
        </w:rPr>
        <w:t>управлению</w:t>
      </w:r>
      <w:r>
        <w:rPr>
          <w:sz w:val="28"/>
          <w:szCs w:val="28"/>
        </w:rPr>
        <w:t xml:space="preserve"> запасами является организация оперативного учета и анализа объема и структуры складских запасов. Для этого ИСУП, помимо решения </w:t>
      </w:r>
      <w:r>
        <w:rPr>
          <w:i/>
          <w:sz w:val="28"/>
          <w:szCs w:val="28"/>
        </w:rPr>
        <w:t>задач</w:t>
      </w:r>
      <w:r>
        <w:rPr>
          <w:sz w:val="28"/>
          <w:szCs w:val="28"/>
        </w:rPr>
        <w:t xml:space="preserve"> учета ТМЦ, должна обеспечивать формирование сведений об оборачиваемости товаров и производственных запасов. При постоянном мониторинге этих </w:t>
      </w:r>
      <w:r>
        <w:rPr>
          <w:i/>
          <w:sz w:val="28"/>
          <w:szCs w:val="28"/>
        </w:rPr>
        <w:t>данных</w:t>
      </w:r>
      <w:r>
        <w:rPr>
          <w:sz w:val="28"/>
          <w:szCs w:val="28"/>
        </w:rPr>
        <w:t xml:space="preserve"> можно своевременно выявлять залеживаемость ТМЦ. Опыт внедрения </w:t>
      </w:r>
      <w:r>
        <w:rPr>
          <w:i/>
          <w:sz w:val="28"/>
          <w:szCs w:val="28"/>
        </w:rPr>
        <w:t>систем</w:t>
      </w:r>
      <w:r>
        <w:rPr>
          <w:sz w:val="28"/>
          <w:szCs w:val="28"/>
        </w:rPr>
        <w:t xml:space="preserve"> автоматизации показывает, что только использование подобного рода отчетов позволяет быстро решить проблему сверхнормативных запасов и осуществлять эффективную закупочную политику.</w:t>
      </w:r>
    </w:p>
    <w:p>
      <w:pPr>
        <w:pStyle w:val="Normal"/>
        <w:spacing w:lineRule="auto" w:line="264"/>
        <w:ind w:firstLine="720"/>
        <w:jc w:val="both"/>
        <w:rPr/>
      </w:pPr>
      <w:r>
        <w:rPr>
          <w:sz w:val="28"/>
          <w:szCs w:val="28"/>
        </w:rPr>
        <w:t xml:space="preserve">Так, например, в результате внедрения </w:t>
      </w:r>
      <w:r>
        <w:rPr>
          <w:i/>
          <w:sz w:val="28"/>
          <w:szCs w:val="28"/>
        </w:rPr>
        <w:t>системы</w:t>
      </w:r>
      <w:r>
        <w:rPr>
          <w:sz w:val="28"/>
          <w:szCs w:val="28"/>
        </w:rPr>
        <w:t xml:space="preserve"> "Галактика" на заводе полиграфических красок удалось в несколько раз сократить складские запасы. В настоящее время на предприятии ведется подекадное планирование производства, а складские запасы ориентированы максимум на 20 дней. Это типичный результат внедрения комплексной </w:t>
      </w:r>
      <w:r>
        <w:rPr>
          <w:i/>
          <w:sz w:val="28"/>
          <w:szCs w:val="28"/>
        </w:rPr>
        <w:t>системы</w:t>
      </w:r>
      <w:r>
        <w:rPr>
          <w:sz w:val="28"/>
          <w:szCs w:val="28"/>
        </w:rPr>
        <w:t xml:space="preserve"> автоматизации </w:t>
      </w:r>
      <w:r>
        <w:rPr>
          <w:i/>
          <w:sz w:val="28"/>
          <w:szCs w:val="28"/>
        </w:rPr>
        <w:t>управления</w:t>
      </w:r>
      <w:r>
        <w:rPr>
          <w:sz w:val="28"/>
          <w:szCs w:val="28"/>
        </w:rPr>
        <w:t>, с помощью которой можно оперативно отслеживать состояние запасов, что позволяет осуществлять закупку сырья в строго необходимых количествах.</w:t>
      </w:r>
    </w:p>
    <w:p>
      <w:pPr>
        <w:pStyle w:val="Normal"/>
        <w:spacing w:lineRule="auto" w:line="264"/>
        <w:ind w:firstLine="720"/>
        <w:jc w:val="both"/>
        <w:rPr/>
      </w:pPr>
      <w:r>
        <w:rPr>
          <w:sz w:val="28"/>
          <w:szCs w:val="28"/>
        </w:rPr>
        <w:t xml:space="preserve">Второе направление совершенствования </w:t>
      </w:r>
      <w:r>
        <w:rPr>
          <w:i/>
          <w:sz w:val="28"/>
          <w:szCs w:val="28"/>
        </w:rPr>
        <w:t>управления</w:t>
      </w:r>
      <w:r>
        <w:rPr>
          <w:sz w:val="28"/>
          <w:szCs w:val="28"/>
        </w:rPr>
        <w:t xml:space="preserve"> запасами состоит в тонкой оптимизации согласования планов закупочной, производственной и сбытовой деятельности. Современные методы компьютерной обработки позволяют составлять план закупок, исходя из имеющихся заказов покупателей, производственных планов и прогнозируемых продаж с учетом уровня запасов, имеющихся в наличии, и уже размещенных у поставщиков заказов, а также множества других факторов неэкономического характера. При этом система обеспечивает гибкий пересмотр планов в случае изменения исходных </w:t>
      </w:r>
      <w:r>
        <w:rPr>
          <w:i/>
          <w:sz w:val="28"/>
          <w:szCs w:val="28"/>
        </w:rPr>
        <w:t>данных</w:t>
      </w:r>
      <w:r>
        <w:rPr>
          <w:sz w:val="28"/>
          <w:szCs w:val="28"/>
        </w:rPr>
        <w:t xml:space="preserve">, позволяя автоматически корректировать сроки и объемы закупок. Это позволяет оптимально планировать закупки и эффективно расходовать оборотные средства. При широкой номенклатуре товаров, используемого сырья и комплектующих без использования компьютерных </w:t>
      </w:r>
      <w:r>
        <w:rPr>
          <w:i/>
          <w:sz w:val="28"/>
          <w:szCs w:val="28"/>
        </w:rPr>
        <w:t>систем</w:t>
      </w:r>
      <w:r>
        <w:rPr>
          <w:sz w:val="28"/>
          <w:szCs w:val="28"/>
        </w:rPr>
        <w:t xml:space="preserve"> и ведения централизованной </w:t>
      </w:r>
      <w:r>
        <w:rPr>
          <w:i/>
          <w:sz w:val="28"/>
          <w:szCs w:val="28"/>
        </w:rPr>
        <w:t>информационной базы</w:t>
      </w:r>
      <w:r>
        <w:rPr>
          <w:sz w:val="28"/>
          <w:szCs w:val="28"/>
        </w:rPr>
        <w:t xml:space="preserve"> эффективно решать эти </w:t>
      </w:r>
      <w:r>
        <w:rPr>
          <w:i/>
          <w:sz w:val="28"/>
          <w:szCs w:val="28"/>
        </w:rPr>
        <w:t>задачи</w:t>
      </w:r>
      <w:r>
        <w:rPr>
          <w:sz w:val="28"/>
          <w:szCs w:val="28"/>
        </w:rPr>
        <w:t xml:space="preserve"> практически невозможно.</w:t>
      </w:r>
    </w:p>
    <w:p>
      <w:pPr>
        <w:pStyle w:val="Normal"/>
        <w:spacing w:lineRule="auto" w:line="264"/>
        <w:ind w:firstLine="720"/>
        <w:jc w:val="both"/>
        <w:rPr/>
      </w:pPr>
      <w:r>
        <w:rPr>
          <w:sz w:val="28"/>
          <w:szCs w:val="28"/>
        </w:rPr>
        <w:t xml:space="preserve">Одной из основных болевых точек </w:t>
      </w:r>
      <w:r>
        <w:rPr>
          <w:i/>
          <w:sz w:val="28"/>
          <w:szCs w:val="28"/>
        </w:rPr>
        <w:t>управления</w:t>
      </w:r>
      <w:r>
        <w:rPr>
          <w:sz w:val="28"/>
          <w:szCs w:val="28"/>
        </w:rPr>
        <w:t xml:space="preserve"> на большинстве производственных предприятий является проблема дебиторской задолженности, вызванной неплатежами покупателей. Поэтому часто создание ИСУП начинается с автоматизации решения </w:t>
      </w:r>
      <w:r>
        <w:rPr>
          <w:i/>
          <w:sz w:val="28"/>
          <w:szCs w:val="28"/>
        </w:rPr>
        <w:t>задач</w:t>
      </w:r>
      <w:r>
        <w:rPr>
          <w:sz w:val="28"/>
          <w:szCs w:val="28"/>
        </w:rPr>
        <w:t xml:space="preserve"> аналитического учета и анализа состояния взаиморасчетов с покупателями и заказчиками. В результате уже на начальном этапе внедрения компьютерной </w:t>
      </w:r>
      <w:r>
        <w:rPr>
          <w:i/>
          <w:sz w:val="28"/>
          <w:szCs w:val="28"/>
        </w:rPr>
        <w:t>системы</w:t>
      </w:r>
      <w:r>
        <w:rPr>
          <w:sz w:val="28"/>
          <w:szCs w:val="28"/>
        </w:rPr>
        <w:t xml:space="preserve"> создаются нормальные условия для анализа структуры и динамики изменения дебиторской задолженности предприятия. Это проявляется в возможности классификации дебиторов по различным </w:t>
      </w:r>
      <w:r>
        <w:rPr>
          <w:i/>
          <w:sz w:val="28"/>
          <w:szCs w:val="28"/>
        </w:rPr>
        <w:t>критериям</w:t>
      </w:r>
      <w:r>
        <w:rPr>
          <w:sz w:val="28"/>
          <w:szCs w:val="28"/>
        </w:rPr>
        <w:t>: величине задолженности, степени платежеспособности, географическому и отраслевому признакам, видам проданных товаров, предоставленных услуг и т.д.</w:t>
      </w:r>
    </w:p>
    <w:p>
      <w:pPr>
        <w:pStyle w:val="Normal"/>
        <w:spacing w:lineRule="auto" w:line="264"/>
        <w:ind w:firstLine="720"/>
        <w:jc w:val="both"/>
        <w:rPr/>
      </w:pPr>
      <w:r>
        <w:rPr>
          <w:sz w:val="28"/>
          <w:szCs w:val="28"/>
        </w:rPr>
        <w:t xml:space="preserve">Благодаря развитому аналитическому учету и хранению детализированной </w:t>
      </w:r>
      <w:r>
        <w:rPr>
          <w:i/>
          <w:sz w:val="28"/>
          <w:szCs w:val="28"/>
        </w:rPr>
        <w:t>информации</w:t>
      </w:r>
      <w:r>
        <w:rPr>
          <w:sz w:val="28"/>
          <w:szCs w:val="28"/>
        </w:rPr>
        <w:t xml:space="preserve"> в </w:t>
      </w:r>
      <w:r>
        <w:rPr>
          <w:i/>
          <w:sz w:val="28"/>
          <w:szCs w:val="28"/>
        </w:rPr>
        <w:t>базе данных</w:t>
      </w:r>
      <w:r>
        <w:rPr>
          <w:sz w:val="28"/>
          <w:szCs w:val="28"/>
        </w:rPr>
        <w:t xml:space="preserve"> за различные периоды открывается возможность отслеживания динамики изменения дебиторской задолженности по отдельным предприятиям, их группам, выделенным по региональному и/или отраслевому признакам, в разрезе видов продукции и услуг, каналов сбыта и т.д. Соответствующие </w:t>
      </w:r>
      <w:r>
        <w:rPr>
          <w:i/>
          <w:sz w:val="28"/>
          <w:szCs w:val="28"/>
        </w:rPr>
        <w:t>данные</w:t>
      </w:r>
      <w:r>
        <w:rPr>
          <w:sz w:val="28"/>
          <w:szCs w:val="28"/>
        </w:rPr>
        <w:t xml:space="preserve"> могут послужить основой для выработки решений по организации взаимоотношений с конкретными клиентами. </w:t>
      </w:r>
    </w:p>
    <w:p>
      <w:pPr>
        <w:pStyle w:val="Normal"/>
        <w:spacing w:lineRule="auto" w:line="264"/>
        <w:ind w:firstLine="720"/>
        <w:jc w:val="both"/>
        <w:rPr>
          <w:sz w:val="28"/>
          <w:szCs w:val="28"/>
        </w:rPr>
      </w:pPr>
      <w:r>
        <w:rPr>
          <w:sz w:val="28"/>
          <w:szCs w:val="28"/>
        </w:rPr>
        <w:t xml:space="preserve">Снижение издержек и ускорение оборачиваемости активов, достигаемые за счет развертывания ИСУП часто позволяют окупить вложения в </w:t>
      </w:r>
      <w:r>
        <w:rPr>
          <w:i/>
          <w:sz w:val="28"/>
          <w:szCs w:val="28"/>
        </w:rPr>
        <w:t>информационные технологии</w:t>
      </w:r>
      <w:r>
        <w:rPr>
          <w:sz w:val="28"/>
          <w:szCs w:val="28"/>
        </w:rPr>
        <w:t xml:space="preserve"> уже в первые месяцы их промышленной эксплуатации. Это позволяет рассматривать </w:t>
      </w:r>
      <w:r>
        <w:rPr>
          <w:i/>
          <w:sz w:val="28"/>
          <w:szCs w:val="28"/>
        </w:rPr>
        <w:t>системы</w:t>
      </w:r>
      <w:r>
        <w:rPr>
          <w:sz w:val="28"/>
          <w:szCs w:val="28"/>
        </w:rPr>
        <w:t xml:space="preserve"> комплексной автоматизации </w:t>
      </w:r>
      <w:r>
        <w:rPr>
          <w:i/>
          <w:sz w:val="28"/>
          <w:szCs w:val="28"/>
        </w:rPr>
        <w:t>управления</w:t>
      </w:r>
      <w:r>
        <w:rPr>
          <w:sz w:val="28"/>
          <w:szCs w:val="28"/>
        </w:rPr>
        <w:t xml:space="preserve"> как одно из наиболее эффективных направлений инвестирования.</w:t>
      </w:r>
    </w:p>
    <w:p>
      <w:pPr>
        <w:pStyle w:val="Normal"/>
        <w:spacing w:lineRule="auto" w:line="264"/>
        <w:ind w:firstLine="720"/>
        <w:jc w:val="both"/>
        <w:rPr>
          <w:sz w:val="28"/>
          <w:szCs w:val="28"/>
        </w:rPr>
      </w:pPr>
      <w:r>
        <w:rPr>
          <w:sz w:val="28"/>
          <w:szCs w:val="28"/>
        </w:rPr>
      </w:r>
    </w:p>
    <w:p>
      <w:pPr>
        <w:pStyle w:val="Heading2"/>
        <w:numPr>
          <w:ilvl w:val="1"/>
          <w:numId w:val="5"/>
        </w:numPr>
        <w:tabs>
          <w:tab w:val="clear" w:pos="708"/>
          <w:tab w:val="left" w:pos="1320" w:leader="none"/>
        </w:tabs>
        <w:ind w:left="1320" w:hanging="600"/>
        <w:rPr>
          <w:rFonts w:ascii="Times New Roman" w:hAnsi="Times New Roman" w:cs="Times New Roman"/>
          <w:b w:val="false"/>
          <w:b w:val="false"/>
          <w:i w:val="false"/>
          <w:i w:val="false"/>
        </w:rPr>
      </w:pPr>
      <w:bookmarkStart w:id="30" w:name="__RefHeading___Toc501357815"/>
      <w:bookmarkEnd w:id="30"/>
      <w:r>
        <w:rPr>
          <w:rFonts w:cs="Times New Roman" w:ascii="Times New Roman" w:hAnsi="Times New Roman"/>
          <w:b w:val="false"/>
          <w:i w:val="false"/>
        </w:rPr>
        <w:t>Задача обследования предметной области при создании ИСУП</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sz w:val="28"/>
          <w:szCs w:val="28"/>
        </w:rPr>
      </w:pPr>
      <w:r>
        <w:rPr>
          <w:sz w:val="28"/>
          <w:szCs w:val="28"/>
        </w:rPr>
        <w:t xml:space="preserve">Обследование предприятия является важным и определяющим этапом проектирования </w:t>
      </w:r>
      <w:r>
        <w:rPr>
          <w:i/>
          <w:sz w:val="28"/>
          <w:szCs w:val="28"/>
        </w:rPr>
        <w:t>ИС</w:t>
      </w:r>
      <w:r>
        <w:rPr>
          <w:sz w:val="28"/>
          <w:szCs w:val="28"/>
        </w:rPr>
        <w:t xml:space="preserve">. Длительность обследования обычно составляет 1-2 недели. В течение этого времени системный аналитик должен обследовать не более 2-3 видов деятельности (учет кадров, </w:t>
      </w:r>
      <w:r>
        <w:rPr>
          <w:i/>
          <w:sz w:val="28"/>
          <w:szCs w:val="28"/>
        </w:rPr>
        <w:t>технология управления</w:t>
      </w:r>
      <w:r>
        <w:rPr>
          <w:sz w:val="28"/>
          <w:szCs w:val="28"/>
        </w:rPr>
        <w:t xml:space="preserve">, перевозки, маркетинг и др.) и определить процессную структуру </w:t>
      </w:r>
      <w:r>
        <w:rPr>
          <w:i/>
          <w:sz w:val="28"/>
          <w:szCs w:val="28"/>
        </w:rPr>
        <w:t>предметной области</w:t>
      </w:r>
      <w:r>
        <w:rPr>
          <w:sz w:val="28"/>
          <w:szCs w:val="28"/>
        </w:rPr>
        <w:t xml:space="preserve"> в соответствии с принципом </w:t>
      </w:r>
      <w:r>
        <w:rPr>
          <w:i/>
          <w:sz w:val="28"/>
          <w:szCs w:val="28"/>
        </w:rPr>
        <w:t>системного анализа</w:t>
      </w:r>
      <w:r>
        <w:rPr>
          <w:sz w:val="28"/>
          <w:szCs w:val="28"/>
        </w:rPr>
        <w:t>.</w:t>
      </w:r>
    </w:p>
    <w:p>
      <w:pPr>
        <w:pStyle w:val="Normal"/>
        <w:spacing w:lineRule="auto" w:line="264"/>
        <w:ind w:firstLine="720"/>
        <w:jc w:val="both"/>
        <w:rPr/>
      </w:pPr>
      <w:r>
        <w:rPr>
          <w:sz w:val="28"/>
          <w:szCs w:val="28"/>
        </w:rPr>
        <w:t xml:space="preserve">Сбор </w:t>
      </w:r>
      <w:r>
        <w:rPr>
          <w:i/>
          <w:sz w:val="28"/>
          <w:szCs w:val="28"/>
        </w:rPr>
        <w:t>информации</w:t>
      </w:r>
      <w:r>
        <w:rPr>
          <w:sz w:val="28"/>
          <w:szCs w:val="28"/>
        </w:rPr>
        <w:t xml:space="preserve"> для построения полной структурной модели организации в областях экономики и социологии сводится к изучению документированных информационных потоков и функций подразделений, а также производится путем интервьюирования и анкетирования персонала.</w:t>
      </w:r>
    </w:p>
    <w:p>
      <w:pPr>
        <w:pStyle w:val="Normal"/>
        <w:spacing w:lineRule="auto" w:line="264"/>
        <w:ind w:firstLine="720"/>
        <w:jc w:val="both"/>
        <w:rPr>
          <w:sz w:val="28"/>
          <w:szCs w:val="28"/>
        </w:rPr>
      </w:pPr>
      <w:r>
        <w:rPr>
          <w:sz w:val="28"/>
          <w:szCs w:val="28"/>
        </w:rPr>
      </w:r>
    </w:p>
    <w:p>
      <w:pPr>
        <w:pStyle w:val="Heading3"/>
        <w:numPr>
          <w:ilvl w:val="2"/>
          <w:numId w:val="5"/>
        </w:numPr>
        <w:rPr>
          <w:rFonts w:ascii="Times New Roman" w:hAnsi="Times New Roman" w:cs="Times New Roman"/>
          <w:b w:val="false"/>
          <w:b w:val="false"/>
          <w:sz w:val="28"/>
        </w:rPr>
      </w:pPr>
      <w:bookmarkStart w:id="31" w:name="__RefHeading___Toc501357816"/>
      <w:bookmarkEnd w:id="31"/>
      <w:r>
        <w:rPr>
          <w:rFonts w:cs="Times New Roman" w:ascii="Times New Roman" w:hAnsi="Times New Roman"/>
          <w:b w:val="false"/>
          <w:sz w:val="28"/>
        </w:rPr>
        <w:t>Принцип системного анализа.</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 xml:space="preserve">При </w:t>
      </w:r>
      <w:r>
        <w:rPr>
          <w:i/>
          <w:sz w:val="28"/>
          <w:szCs w:val="28"/>
        </w:rPr>
        <w:t>системном анализе</w:t>
      </w:r>
      <w:r>
        <w:rPr>
          <w:sz w:val="28"/>
          <w:szCs w:val="28"/>
        </w:rPr>
        <w:t xml:space="preserve"> необходимо определить целевую функцию – результат работы изучаемой </w:t>
      </w:r>
      <w:r>
        <w:rPr>
          <w:i/>
          <w:sz w:val="28"/>
          <w:szCs w:val="28"/>
        </w:rPr>
        <w:t>системы</w:t>
      </w:r>
      <w:r>
        <w:rPr>
          <w:sz w:val="28"/>
          <w:szCs w:val="28"/>
        </w:rPr>
        <w:t xml:space="preserve"> (например, шахта целевая функция работы шахты – добыча угля, металлургический завод – производство металла и т. д.).</w:t>
      </w:r>
    </w:p>
    <w:p>
      <w:pPr>
        <w:pStyle w:val="Normal"/>
        <w:spacing w:lineRule="auto" w:line="264"/>
        <w:ind w:firstLine="720"/>
        <w:jc w:val="both"/>
        <w:rPr/>
      </w:pPr>
      <w:r>
        <w:rPr>
          <w:sz w:val="28"/>
          <w:szCs w:val="28"/>
        </w:rPr>
        <w:t xml:space="preserve">Сущность </w:t>
      </w:r>
      <w:r>
        <w:rPr>
          <w:i/>
          <w:sz w:val="28"/>
          <w:szCs w:val="28"/>
        </w:rPr>
        <w:t>системного анализа</w:t>
      </w:r>
      <w:r>
        <w:rPr>
          <w:sz w:val="28"/>
          <w:szCs w:val="28"/>
        </w:rPr>
        <w:t xml:space="preserve"> заключается в том, что система разделяется на ряд </w:t>
      </w:r>
      <w:r>
        <w:rPr>
          <w:i/>
          <w:sz w:val="28"/>
          <w:szCs w:val="28"/>
        </w:rPr>
        <w:t>подсистем</w:t>
      </w:r>
      <w:r>
        <w:rPr>
          <w:sz w:val="28"/>
          <w:szCs w:val="28"/>
        </w:rPr>
        <w:t xml:space="preserve"> (частей), а каждая </w:t>
      </w:r>
      <w:r>
        <w:rPr>
          <w:i/>
          <w:sz w:val="28"/>
          <w:szCs w:val="28"/>
        </w:rPr>
        <w:t>подсистема</w:t>
      </w:r>
      <w:r>
        <w:rPr>
          <w:sz w:val="28"/>
          <w:szCs w:val="28"/>
        </w:rPr>
        <w:t xml:space="preserve"> в  свою очередь делится на </w:t>
      </w:r>
      <w:r>
        <w:rPr>
          <w:i/>
          <w:sz w:val="28"/>
          <w:szCs w:val="28"/>
        </w:rPr>
        <w:t>задачи</w:t>
      </w:r>
      <w:r>
        <w:rPr>
          <w:sz w:val="28"/>
          <w:szCs w:val="28"/>
        </w:rPr>
        <w:t xml:space="preserve"> (</w:t>
      </w:r>
      <w:r>
        <w:rPr>
          <w:i/>
          <w:sz w:val="28"/>
          <w:szCs w:val="28"/>
        </w:rPr>
        <w:t>процессы</w:t>
      </w:r>
      <w:r>
        <w:rPr>
          <w:sz w:val="28"/>
          <w:szCs w:val="28"/>
        </w:rPr>
        <w:t>).</w:t>
      </w:r>
    </w:p>
    <w:p>
      <w:pPr>
        <w:pStyle w:val="Normal"/>
        <w:spacing w:lineRule="auto" w:line="264"/>
        <w:ind w:firstLine="720"/>
        <w:jc w:val="both"/>
        <w:rPr/>
      </w:pPr>
      <w:r>
        <w:rPr>
          <w:sz w:val="28"/>
          <w:szCs w:val="28"/>
        </w:rPr>
        <w:t xml:space="preserve">Для экономических, социальных, организационных и т.д. </w:t>
      </w:r>
      <w:r>
        <w:rPr>
          <w:i/>
          <w:sz w:val="28"/>
          <w:szCs w:val="28"/>
        </w:rPr>
        <w:t>систем</w:t>
      </w:r>
      <w:r>
        <w:rPr>
          <w:sz w:val="28"/>
          <w:szCs w:val="28"/>
        </w:rPr>
        <w:t xml:space="preserve"> используется понятия – </w:t>
      </w:r>
      <w:r>
        <w:rPr>
          <w:i/>
          <w:sz w:val="28"/>
          <w:szCs w:val="28"/>
        </w:rPr>
        <w:t>задача</w:t>
      </w:r>
      <w:r>
        <w:rPr>
          <w:sz w:val="28"/>
          <w:szCs w:val="28"/>
        </w:rPr>
        <w:t xml:space="preserve">, (расчет зарплаты, прибыли и т.д.), а для технических </w:t>
      </w:r>
      <w:r>
        <w:rPr>
          <w:i/>
          <w:sz w:val="28"/>
          <w:szCs w:val="28"/>
        </w:rPr>
        <w:t>систем</w:t>
      </w:r>
      <w:r>
        <w:rPr>
          <w:sz w:val="28"/>
          <w:szCs w:val="28"/>
        </w:rPr>
        <w:t xml:space="preserve"> – </w:t>
      </w:r>
      <w:r>
        <w:rPr>
          <w:i/>
          <w:sz w:val="28"/>
          <w:szCs w:val="28"/>
        </w:rPr>
        <w:t>процесс</w:t>
      </w:r>
      <w:r>
        <w:rPr>
          <w:sz w:val="28"/>
          <w:szCs w:val="28"/>
        </w:rPr>
        <w:t xml:space="preserve"> (металлургический, химический, информационный и т.д.). </w:t>
      </w:r>
    </w:p>
    <w:p>
      <w:pPr>
        <w:pStyle w:val="Normal"/>
        <w:spacing w:lineRule="auto" w:line="264"/>
        <w:ind w:firstLine="720"/>
        <w:jc w:val="both"/>
        <w:rPr>
          <w:sz w:val="28"/>
          <w:szCs w:val="28"/>
        </w:rPr>
      </w:pPr>
      <w:r>
        <w:rPr>
          <w:sz w:val="28"/>
          <w:szCs w:val="28"/>
        </w:rPr>
        <w:t xml:space="preserve">Разделение </w:t>
      </w:r>
      <w:r>
        <w:rPr>
          <w:i/>
          <w:sz w:val="28"/>
          <w:szCs w:val="28"/>
        </w:rPr>
        <w:t>системы</w:t>
      </w:r>
      <w:r>
        <w:rPr>
          <w:sz w:val="28"/>
          <w:szCs w:val="28"/>
        </w:rPr>
        <w:t xml:space="preserve"> на </w:t>
      </w:r>
      <w:r>
        <w:rPr>
          <w:i/>
          <w:sz w:val="28"/>
          <w:szCs w:val="28"/>
        </w:rPr>
        <w:t>подсистемы</w:t>
      </w:r>
      <w:r>
        <w:rPr>
          <w:sz w:val="28"/>
          <w:szCs w:val="28"/>
        </w:rPr>
        <w:t xml:space="preserve"> производится с учетом целевой функции работы </w:t>
      </w:r>
      <w:r>
        <w:rPr>
          <w:i/>
          <w:sz w:val="28"/>
          <w:szCs w:val="28"/>
        </w:rPr>
        <w:t>системы</w:t>
      </w:r>
      <w:r>
        <w:rPr>
          <w:sz w:val="28"/>
          <w:szCs w:val="28"/>
        </w:rPr>
        <w:t xml:space="preserve">, а деление </w:t>
      </w:r>
      <w:r>
        <w:rPr>
          <w:i/>
          <w:sz w:val="28"/>
          <w:szCs w:val="28"/>
        </w:rPr>
        <w:t>подсистемы</w:t>
      </w:r>
      <w:r>
        <w:rPr>
          <w:sz w:val="28"/>
          <w:szCs w:val="28"/>
        </w:rPr>
        <w:t xml:space="preserve"> на </w:t>
      </w:r>
      <w:r>
        <w:rPr>
          <w:i/>
          <w:sz w:val="28"/>
          <w:szCs w:val="28"/>
        </w:rPr>
        <w:t>задачи</w:t>
      </w:r>
      <w:r>
        <w:rPr>
          <w:sz w:val="28"/>
          <w:szCs w:val="28"/>
        </w:rPr>
        <w:t xml:space="preserve"> (</w:t>
      </w:r>
      <w:r>
        <w:rPr>
          <w:i/>
          <w:sz w:val="28"/>
          <w:szCs w:val="28"/>
        </w:rPr>
        <w:t>процессы</w:t>
      </w:r>
      <w:r>
        <w:rPr>
          <w:sz w:val="28"/>
          <w:szCs w:val="28"/>
        </w:rPr>
        <w:t xml:space="preserve">) с учетом целевой функции </w:t>
      </w:r>
      <w:r>
        <w:rPr>
          <w:i/>
          <w:sz w:val="28"/>
          <w:szCs w:val="28"/>
        </w:rPr>
        <w:t>подсистемы</w:t>
      </w:r>
      <w:r>
        <w:rPr>
          <w:sz w:val="28"/>
          <w:szCs w:val="28"/>
        </w:rPr>
        <w:t xml:space="preserve">, исходя из целевой функции </w:t>
      </w:r>
      <w:r>
        <w:rPr>
          <w:i/>
          <w:sz w:val="28"/>
          <w:szCs w:val="28"/>
        </w:rPr>
        <w:t>системы</w:t>
      </w:r>
      <w:r>
        <w:rPr>
          <w:sz w:val="28"/>
          <w:szCs w:val="28"/>
        </w:rPr>
        <w:t xml:space="preserve">. Такой принцип упрощает изучение </w:t>
      </w:r>
      <w:r>
        <w:rPr>
          <w:i/>
          <w:sz w:val="28"/>
          <w:szCs w:val="28"/>
        </w:rPr>
        <w:t xml:space="preserve">сложных систем </w:t>
      </w:r>
      <w:r>
        <w:rPr>
          <w:sz w:val="28"/>
          <w:szCs w:val="28"/>
        </w:rPr>
        <w:t xml:space="preserve">и является </w:t>
      </w:r>
      <w:r>
        <w:rPr>
          <w:i/>
          <w:sz w:val="28"/>
          <w:szCs w:val="28"/>
        </w:rPr>
        <w:t>системным подходом</w:t>
      </w:r>
      <w:r>
        <w:rPr>
          <w:sz w:val="28"/>
          <w:szCs w:val="28"/>
        </w:rPr>
        <w:t xml:space="preserve">. На рисунке 2.1 представлен принцип </w:t>
      </w:r>
      <w:r>
        <w:rPr>
          <w:i/>
          <w:sz w:val="28"/>
          <w:szCs w:val="28"/>
        </w:rPr>
        <w:t>системного анализа</w:t>
      </w:r>
      <w:r>
        <w:rPr>
          <w:sz w:val="28"/>
          <w:szCs w:val="28"/>
        </w:rPr>
        <w:t>.</w:t>
      </w:r>
    </w:p>
    <w:p>
      <w:pPr>
        <w:pStyle w:val="Normal"/>
        <w:spacing w:lineRule="auto" w:line="264"/>
        <w:ind w:firstLine="720"/>
        <w:jc w:val="both"/>
        <w:rPr>
          <w:sz w:val="28"/>
          <w:szCs w:val="28"/>
        </w:rPr>
      </w:pPr>
      <w:r>
        <w:rPr>
          <w:sz w:val="28"/>
          <w:szCs w:val="28"/>
        </w:rPr>
      </w:r>
    </w:p>
    <w:p>
      <w:pPr>
        <w:pStyle w:val="Normal"/>
        <w:spacing w:lineRule="auto" w:line="264"/>
        <w:jc w:val="both"/>
        <w:rPr>
          <w:sz w:val="28"/>
          <w:szCs w:val="28"/>
        </w:rPr>
      </w:pPr>
      <w:r>
        <w:rPr>
          <w:sz w:val="28"/>
          <w:szCs w:val="28"/>
        </w:rPr>
        <mc:AlternateContent>
          <mc:Choice Requires="wpg">
            <w:drawing>
              <wp:inline distT="0" distB="0" distL="0" distR="0">
                <wp:extent cx="6090920" cy="1841500"/>
                <wp:effectExtent l="0" t="0" r="0" b="0"/>
                <wp:docPr id="7" name=""/>
                <a:graphic xmlns:a="http://schemas.openxmlformats.org/drawingml/2006/main">
                  <a:graphicData uri="http://schemas.microsoft.com/office/word/2010/wordprocessingGroup">
                    <wpg:wgp>
                      <wpg:cNvGrpSpPr/>
                      <wpg:grpSpPr>
                        <a:xfrm>
                          <a:off x="0" y="0"/>
                          <a:ext cx="6090120" cy="1841040"/>
                        </a:xfrm>
                      </wpg:grpSpPr>
                      <wps:wsp>
                        <wps:cNvSpPr/>
                        <wps:spPr>
                          <a:xfrm>
                            <a:off x="1963440" y="789480"/>
                            <a:ext cx="0" cy="262800"/>
                          </a:xfrm>
                          <a:prstGeom prst="line">
                            <a:avLst/>
                          </a:prstGeom>
                          <a:ln w="9360">
                            <a:solidFill>
                              <a:srgbClr val="000000"/>
                            </a:solidFill>
                            <a:miter/>
                          </a:ln>
                        </wps:spPr>
                        <wps:style>
                          <a:lnRef idx="0"/>
                          <a:fillRef idx="0"/>
                          <a:effectRef idx="0"/>
                          <a:fontRef idx="minor"/>
                        </wps:style>
                        <wps:bodyPr/>
                      </wps:wsp>
                      <wps:wsp>
                        <wps:cNvSpPr/>
                        <wps:spPr>
                          <a:xfrm>
                            <a:off x="2576880" y="263520"/>
                            <a:ext cx="0" cy="131400"/>
                          </a:xfrm>
                          <a:prstGeom prst="line">
                            <a:avLst/>
                          </a:prstGeom>
                          <a:ln w="9360">
                            <a:solidFill>
                              <a:srgbClr val="000000"/>
                            </a:solidFill>
                            <a:miter/>
                          </a:ln>
                        </wps:spPr>
                        <wps:style>
                          <a:lnRef idx="0"/>
                          <a:fillRef idx="0"/>
                          <a:effectRef idx="0"/>
                          <a:fontRef idx="minor"/>
                        </wps:style>
                        <wps:bodyPr/>
                      </wps:wsp>
                      <wps:wsp>
                        <wps:cNvSpPr txBox="1"/>
                        <wps:spPr>
                          <a:xfrm>
                            <a:off x="1717560" y="0"/>
                            <a:ext cx="1717200" cy="30024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8"/>
                                  <w:rFonts w:ascii="Times New Roman" w:hAnsi="Times New Roman" w:eastAsia="Times New Roman" w:cs="Times New Roman"/>
                                  <w:color w:val="auto"/>
                                  <w:lang w:val="ru-RU" w:bidi="ar-SA"/>
                                </w:rPr>
                                <w:t>Система управления</w:t>
                              </w:r>
                            </w:p>
                          </w:txbxContent>
                        </wps:txbx>
                        <wps:bodyPr wrap="square" lIns="0" rIns="0">
                          <a:noAutofit/>
                        </wps:bodyPr>
                      </wps:wsp>
                      <wps:wsp>
                        <wps:cNvSpPr txBox="1"/>
                        <wps:spPr>
                          <a:xfrm>
                            <a:off x="0" y="526320"/>
                            <a:ext cx="1182960" cy="309960"/>
                          </a:xfrm>
                          <a:prstGeom prst="rect">
                            <a:avLst/>
                          </a:prstGeom>
                          <a:solidFill>
                            <a:srgbClr val="ffffff"/>
                          </a:solidFill>
                          <a:ln w="936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Подсистема</w:t>
                              </w:r>
                              <w:r>
                                <w:rPr>
                                  <w:kern w:val="2"/>
                                  <w:sz w:val="28"/>
                                  <w:szCs w:val="28"/>
                                  <w:b/>
                                  <w:vertAlign w:val="subscript"/>
                                  <w:rFonts w:ascii="Times New Roman" w:hAnsi="Times New Roman" w:eastAsia="Times New Roman" w:cs="Times New Roman"/>
                                  <w:color w:val="auto"/>
                                  <w:lang w:val="ru-RU" w:bidi="ar-SA"/>
                                </w:rPr>
                                <w:t>1</w:t>
                              </w:r>
                            </w:p>
                          </w:txbxContent>
                        </wps:txbx>
                        <wps:bodyPr wrap="square">
                          <a:noAutofit/>
                        </wps:bodyPr>
                      </wps:wsp>
                      <wps:wsp>
                        <wps:cNvSpPr txBox="1"/>
                        <wps:spPr>
                          <a:xfrm>
                            <a:off x="1349280" y="526320"/>
                            <a:ext cx="1182960" cy="309960"/>
                          </a:xfrm>
                          <a:prstGeom prst="rect">
                            <a:avLst/>
                          </a:prstGeom>
                          <a:solidFill>
                            <a:srgbClr val="ffffff"/>
                          </a:solidFill>
                          <a:ln w="936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Подсистема</w:t>
                              </w:r>
                              <w:r>
                                <w:rPr>
                                  <w:kern w:val="2"/>
                                  <w:sz w:val="28"/>
                                  <w:szCs w:val="28"/>
                                  <w:b/>
                                  <w:vertAlign w:val="subscript"/>
                                  <w:rFonts w:ascii="Times New Roman" w:hAnsi="Times New Roman" w:eastAsia="Times New Roman" w:cs="Times New Roman"/>
                                  <w:color w:val="auto"/>
                                  <w:lang w:val="ru-RU" w:bidi="ar-SA"/>
                                </w:rPr>
                                <w:t>2</w:t>
                              </w:r>
                            </w:p>
                          </w:txbxContent>
                        </wps:txbx>
                        <wps:bodyPr wrap="square">
                          <a:noAutofit/>
                        </wps:bodyPr>
                      </wps:wsp>
                      <wps:wsp>
                        <wps:cNvSpPr txBox="1"/>
                        <wps:spPr>
                          <a:xfrm>
                            <a:off x="2698920" y="526320"/>
                            <a:ext cx="1182960" cy="309960"/>
                          </a:xfrm>
                          <a:prstGeom prst="rect">
                            <a:avLst/>
                          </a:prstGeom>
                          <a:solidFill>
                            <a:srgbClr val="ffffff"/>
                          </a:solidFill>
                          <a:ln w="936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Подсистема</w:t>
                              </w:r>
                              <w:r>
                                <w:rPr>
                                  <w:kern w:val="2"/>
                                  <w:sz w:val="28"/>
                                  <w:szCs w:val="28"/>
                                  <w:b/>
                                  <w:vertAlign w:val="subscript"/>
                                  <w:rFonts w:ascii="Times New Roman" w:hAnsi="Times New Roman" w:eastAsia="Times New Roman" w:cs="Times New Roman"/>
                                  <w:color w:val="auto"/>
                                  <w:lang w:val="ru-RU" w:bidi="ar-SA"/>
                                </w:rPr>
                                <w:t>3</w:t>
                              </w:r>
                            </w:p>
                          </w:txbxContent>
                        </wps:txbx>
                        <wps:bodyPr wrap="square">
                          <a:noAutofit/>
                        </wps:bodyPr>
                      </wps:wsp>
                      <wps:wsp>
                        <wps:cNvSpPr txBox="1"/>
                        <wps:spPr>
                          <a:xfrm>
                            <a:off x="4907160" y="526320"/>
                            <a:ext cx="1182960" cy="309960"/>
                          </a:xfrm>
                          <a:prstGeom prst="rect">
                            <a:avLst/>
                          </a:prstGeom>
                          <a:solidFill>
                            <a:srgbClr val="ffffff"/>
                          </a:solidFill>
                          <a:ln w="936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Подсистема</w:t>
                              </w:r>
                              <w:r>
                                <w:rPr>
                                  <w:kern w:val="2"/>
                                  <w:sz w:val="28"/>
                                  <w:szCs w:val="28"/>
                                  <w:b/>
                                  <w:vertAlign w:val="subscript"/>
                                  <w:rFonts w:ascii="Times New Roman" w:hAnsi="Times New Roman" w:eastAsia="Times New Roman" w:cs="Times New Roman"/>
                                  <w:color w:val="auto"/>
                                  <w:lang w:bidi="ar-SA" w:val="en-US"/>
                                </w:rPr>
                                <w:t>n</w:t>
                              </w:r>
                            </w:p>
                          </w:txbxContent>
                        </wps:txbx>
                        <wps:bodyPr wrap="square">
                          <a:noAutofit/>
                        </wps:bodyPr>
                      </wps:wsp>
                      <wps:wsp>
                        <wps:cNvSpPr txBox="1"/>
                        <wps:spPr>
                          <a:xfrm>
                            <a:off x="0" y="1315080"/>
                            <a:ext cx="927720" cy="525960"/>
                          </a:xfrm>
                          <a:prstGeom prst="rect">
                            <a:avLst/>
                          </a:prstGeom>
                          <a:solidFill>
                            <a:srgbClr val="ffffff"/>
                          </a:solidFill>
                          <a:ln w="936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Задача</w:t>
                              </w:r>
                              <w:r>
                                <w:rPr>
                                  <w:kern w:val="2"/>
                                  <w:sz w:val="28"/>
                                  <w:szCs w:val="28"/>
                                  <w:b/>
                                  <w:vertAlign w:val="subscript"/>
                                  <w:rFonts w:ascii="Times New Roman" w:hAnsi="Times New Roman" w:eastAsia="Times New Roman" w:cs="Times New Roman"/>
                                  <w:color w:val="auto"/>
                                  <w:lang w:val="ru-RU" w:bidi="ar-SA"/>
                                </w:rPr>
                                <w:t>21</w:t>
                              </w:r>
                            </w:p>
                            <w:p>
                              <w:pPr>
                                <w:overflowPunct w:val="false"/>
                                <w:bidi w:val="0"/>
                                <w:rPr/>
                              </w:pPr>
                              <w:r>
                                <w:rPr>
                                  <w:kern w:val="2"/>
                                  <w:sz w:val="28"/>
                                  <w:szCs w:val="28"/>
                                  <w:rFonts w:ascii="Times New Roman" w:hAnsi="Times New Roman" w:eastAsia="Times New Roman" w:cs="Times New Roman"/>
                                  <w:color w:val="auto"/>
                                  <w:lang w:val="ru-RU" w:bidi="ar-SA"/>
                                </w:rPr>
                                <w:t>(процесс)</w:t>
                              </w:r>
                            </w:p>
                          </w:txbxContent>
                        </wps:txbx>
                        <wps:bodyPr wrap="square">
                          <a:noAutofit/>
                        </wps:bodyPr>
                      </wps:wsp>
                      <wps:wsp>
                        <wps:cNvSpPr txBox="1"/>
                        <wps:spPr>
                          <a:xfrm>
                            <a:off x="1103760" y="1315080"/>
                            <a:ext cx="927720" cy="525960"/>
                          </a:xfrm>
                          <a:prstGeom prst="rect">
                            <a:avLst/>
                          </a:prstGeom>
                          <a:solidFill>
                            <a:srgbClr val="ffffff"/>
                          </a:solidFill>
                          <a:ln w="936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Задача</w:t>
                              </w:r>
                              <w:r>
                                <w:rPr>
                                  <w:kern w:val="2"/>
                                  <w:sz w:val="28"/>
                                  <w:szCs w:val="28"/>
                                  <w:b/>
                                  <w:vertAlign w:val="subscript"/>
                                  <w:rFonts w:ascii="Times New Roman" w:hAnsi="Times New Roman" w:eastAsia="Times New Roman" w:cs="Times New Roman"/>
                                  <w:color w:val="auto"/>
                                  <w:lang w:val="ru-RU" w:bidi="ar-SA"/>
                                </w:rPr>
                                <w:t>22</w:t>
                              </w:r>
                            </w:p>
                            <w:p>
                              <w:pPr>
                                <w:overflowPunct w:val="false"/>
                                <w:bidi w:val="0"/>
                                <w:rPr/>
                              </w:pPr>
                              <w:r>
                                <w:rPr>
                                  <w:kern w:val="2"/>
                                  <w:sz w:val="28"/>
                                  <w:szCs w:val="28"/>
                                  <w:rFonts w:ascii="Times New Roman" w:hAnsi="Times New Roman" w:eastAsia="Times New Roman" w:cs="Times New Roman"/>
                                  <w:color w:val="auto"/>
                                  <w:lang w:val="ru-RU" w:bidi="ar-SA"/>
                                </w:rPr>
                                <w:t>(процесс)</w:t>
                              </w:r>
                            </w:p>
                          </w:txbxContent>
                        </wps:txbx>
                        <wps:bodyPr wrap="square">
                          <a:noAutofit/>
                        </wps:bodyPr>
                      </wps:wsp>
                      <wps:wsp>
                        <wps:cNvSpPr txBox="1"/>
                        <wps:spPr>
                          <a:xfrm>
                            <a:off x="2207880" y="1315080"/>
                            <a:ext cx="927720" cy="525960"/>
                          </a:xfrm>
                          <a:prstGeom prst="rect">
                            <a:avLst/>
                          </a:prstGeom>
                          <a:solidFill>
                            <a:srgbClr val="ffffff"/>
                          </a:solidFill>
                          <a:ln w="936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Задача</w:t>
                              </w:r>
                              <w:r>
                                <w:rPr>
                                  <w:kern w:val="2"/>
                                  <w:sz w:val="28"/>
                                  <w:szCs w:val="28"/>
                                  <w:b/>
                                  <w:vertAlign w:val="subscript"/>
                                  <w:rFonts w:ascii="Times New Roman" w:hAnsi="Times New Roman" w:eastAsia="Times New Roman" w:cs="Times New Roman"/>
                                  <w:color w:val="auto"/>
                                  <w:lang w:val="ru-RU" w:bidi="ar-SA"/>
                                </w:rPr>
                                <w:t>23</w:t>
                              </w:r>
                            </w:p>
                            <w:p>
                              <w:pPr>
                                <w:overflowPunct w:val="false"/>
                                <w:bidi w:val="0"/>
                                <w:rPr/>
                              </w:pPr>
                              <w:r>
                                <w:rPr>
                                  <w:kern w:val="2"/>
                                  <w:sz w:val="28"/>
                                  <w:szCs w:val="28"/>
                                  <w:rFonts w:ascii="Times New Roman" w:hAnsi="Times New Roman" w:eastAsia="Times New Roman" w:cs="Times New Roman"/>
                                  <w:color w:val="auto"/>
                                  <w:lang w:val="ru-RU" w:bidi="ar-SA"/>
                                </w:rPr>
                                <w:t>(процесс)</w:t>
                              </w:r>
                            </w:p>
                          </w:txbxContent>
                        </wps:txbx>
                        <wps:bodyPr wrap="square">
                          <a:noAutofit/>
                        </wps:bodyPr>
                      </wps:wsp>
                      <wps:wsp>
                        <wps:cNvSpPr txBox="1"/>
                        <wps:spPr>
                          <a:xfrm>
                            <a:off x="4293720" y="1315080"/>
                            <a:ext cx="927720" cy="525960"/>
                          </a:xfrm>
                          <a:prstGeom prst="rect">
                            <a:avLst/>
                          </a:prstGeom>
                          <a:solidFill>
                            <a:srgbClr val="ffffff"/>
                          </a:solidFill>
                          <a:ln w="936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Задача</w:t>
                              </w:r>
                              <w:r>
                                <w:rPr>
                                  <w:kern w:val="2"/>
                                  <w:sz w:val="28"/>
                                  <w:szCs w:val="28"/>
                                  <w:b/>
                                  <w:vertAlign w:val="subscript"/>
                                  <w:rFonts w:ascii="Times New Roman" w:hAnsi="Times New Roman" w:eastAsia="Times New Roman" w:cs="Times New Roman"/>
                                  <w:color w:val="auto"/>
                                  <w:lang w:val="ru-RU" w:bidi="ar-SA"/>
                                </w:rPr>
                                <w:t>2</w:t>
                              </w:r>
                              <w:r>
                                <w:rPr>
                                  <w:kern w:val="2"/>
                                  <w:sz w:val="28"/>
                                  <w:szCs w:val="28"/>
                                  <w:b/>
                                  <w:vertAlign w:val="subscript"/>
                                  <w:rFonts w:ascii="Times New Roman" w:hAnsi="Times New Roman" w:eastAsia="Times New Roman" w:cs="Times New Roman"/>
                                  <w:color w:val="auto"/>
                                  <w:lang w:bidi="ar-SA" w:val="en-US"/>
                                </w:rPr>
                                <w:t>m</w:t>
                              </w:r>
                            </w:p>
                            <w:p>
                              <w:pPr>
                                <w:overflowPunct w:val="false"/>
                                <w:bidi w:val="0"/>
                                <w:rPr/>
                              </w:pPr>
                              <w:r>
                                <w:rPr>
                                  <w:kern w:val="2"/>
                                  <w:sz w:val="28"/>
                                  <w:szCs w:val="28"/>
                                  <w:rFonts w:ascii="Times New Roman" w:hAnsi="Times New Roman" w:eastAsia="Times New Roman" w:cs="Times New Roman"/>
                                  <w:color w:val="auto"/>
                                  <w:lang w:val="ru-RU" w:bidi="ar-SA"/>
                                </w:rPr>
                                <w:t>(процесс)</w:t>
                              </w:r>
                            </w:p>
                          </w:txbxContent>
                        </wps:txbx>
                        <wps:bodyPr wrap="square">
                          <a:noAutofit/>
                        </wps:bodyPr>
                      </wps:wsp>
                      <wps:wsp>
                        <wps:cNvSpPr/>
                        <wps:spPr>
                          <a:xfrm>
                            <a:off x="614160" y="394920"/>
                            <a:ext cx="3434760" cy="0"/>
                          </a:xfrm>
                          <a:prstGeom prst="line">
                            <a:avLst/>
                          </a:prstGeom>
                          <a:ln w="9360">
                            <a:solidFill>
                              <a:srgbClr val="000000"/>
                            </a:solidFill>
                            <a:miter/>
                          </a:ln>
                        </wps:spPr>
                        <wps:style>
                          <a:lnRef idx="0"/>
                          <a:fillRef idx="0"/>
                          <a:effectRef idx="0"/>
                          <a:fontRef idx="minor"/>
                        </wps:style>
                        <wps:bodyPr/>
                      </wps:wsp>
                      <wps:wsp>
                        <wps:cNvSpPr/>
                        <wps:spPr>
                          <a:xfrm>
                            <a:off x="614160" y="394920"/>
                            <a:ext cx="0" cy="131400"/>
                          </a:xfrm>
                          <a:prstGeom prst="line">
                            <a:avLst/>
                          </a:prstGeom>
                          <a:ln w="9360">
                            <a:solidFill>
                              <a:srgbClr val="000000"/>
                            </a:solidFill>
                            <a:miter/>
                          </a:ln>
                        </wps:spPr>
                        <wps:style>
                          <a:lnRef idx="0"/>
                          <a:fillRef idx="0"/>
                          <a:effectRef idx="0"/>
                          <a:fontRef idx="minor"/>
                        </wps:style>
                        <wps:bodyPr/>
                      </wps:wsp>
                      <wps:wsp>
                        <wps:cNvSpPr/>
                        <wps:spPr>
                          <a:xfrm>
                            <a:off x="1963440" y="394920"/>
                            <a:ext cx="0" cy="131400"/>
                          </a:xfrm>
                          <a:prstGeom prst="line">
                            <a:avLst/>
                          </a:prstGeom>
                          <a:ln w="9360">
                            <a:solidFill>
                              <a:srgbClr val="000000"/>
                            </a:solidFill>
                            <a:miter/>
                          </a:ln>
                        </wps:spPr>
                        <wps:style>
                          <a:lnRef idx="0"/>
                          <a:fillRef idx="0"/>
                          <a:effectRef idx="0"/>
                          <a:fontRef idx="minor"/>
                        </wps:style>
                        <wps:bodyPr/>
                      </wps:wsp>
                      <wps:wsp>
                        <wps:cNvSpPr/>
                        <wps:spPr>
                          <a:xfrm>
                            <a:off x="3312720" y="394920"/>
                            <a:ext cx="0" cy="131400"/>
                          </a:xfrm>
                          <a:prstGeom prst="line">
                            <a:avLst/>
                          </a:prstGeom>
                          <a:ln w="9360">
                            <a:solidFill>
                              <a:srgbClr val="000000"/>
                            </a:solidFill>
                            <a:miter/>
                          </a:ln>
                        </wps:spPr>
                        <wps:style>
                          <a:lnRef idx="0"/>
                          <a:fillRef idx="0"/>
                          <a:effectRef idx="0"/>
                          <a:fontRef idx="minor"/>
                        </wps:style>
                        <wps:bodyPr/>
                      </wps:wsp>
                      <wps:wsp>
                        <wps:cNvSpPr/>
                        <wps:spPr>
                          <a:xfrm>
                            <a:off x="5521320" y="394920"/>
                            <a:ext cx="0" cy="131400"/>
                          </a:xfrm>
                          <a:prstGeom prst="line">
                            <a:avLst/>
                          </a:prstGeom>
                          <a:ln w="9360">
                            <a:solidFill>
                              <a:srgbClr val="000000"/>
                            </a:solidFill>
                            <a:miter/>
                          </a:ln>
                        </wps:spPr>
                        <wps:style>
                          <a:lnRef idx="0"/>
                          <a:fillRef idx="0"/>
                          <a:effectRef idx="0"/>
                          <a:fontRef idx="minor"/>
                        </wps:style>
                        <wps:bodyPr/>
                      </wps:wsp>
                      <wps:wsp>
                        <wps:cNvSpPr/>
                        <wps:spPr>
                          <a:xfrm flipH="1">
                            <a:off x="4662720" y="394920"/>
                            <a:ext cx="858600" cy="0"/>
                          </a:xfrm>
                          <a:prstGeom prst="line">
                            <a:avLst/>
                          </a:prstGeom>
                          <a:ln w="9360">
                            <a:solidFill>
                              <a:srgbClr val="000000"/>
                            </a:solidFill>
                            <a:miter/>
                          </a:ln>
                        </wps:spPr>
                        <wps:style>
                          <a:lnRef idx="0"/>
                          <a:fillRef idx="0"/>
                          <a:effectRef idx="0"/>
                          <a:fontRef idx="minor"/>
                        </wps:style>
                        <wps:bodyPr/>
                      </wps:wsp>
                      <wps:wsp>
                        <wps:cNvSpPr/>
                        <wps:spPr>
                          <a:xfrm>
                            <a:off x="4049280" y="394920"/>
                            <a:ext cx="613440" cy="0"/>
                          </a:xfrm>
                          <a:prstGeom prst="line">
                            <a:avLst/>
                          </a:prstGeom>
                          <a:ln w="9360">
                            <a:solidFill>
                              <a:srgbClr val="000000"/>
                            </a:solidFill>
                            <a:prstDash val="dash"/>
                            <a:miter/>
                          </a:ln>
                        </wps:spPr>
                        <wps:style>
                          <a:lnRef idx="0"/>
                          <a:fillRef idx="0"/>
                          <a:effectRef idx="0"/>
                          <a:fontRef idx="minor"/>
                        </wps:style>
                        <wps:bodyPr/>
                      </wps:wsp>
                      <wps:wsp>
                        <wps:cNvSpPr/>
                        <wps:spPr>
                          <a:xfrm>
                            <a:off x="4049280" y="657720"/>
                            <a:ext cx="613440" cy="0"/>
                          </a:xfrm>
                          <a:prstGeom prst="line">
                            <a:avLst/>
                          </a:prstGeom>
                          <a:ln w="9360">
                            <a:solidFill>
                              <a:srgbClr val="000000"/>
                            </a:solidFill>
                            <a:prstDash val="dash"/>
                            <a:miter/>
                          </a:ln>
                        </wps:spPr>
                        <wps:style>
                          <a:lnRef idx="0"/>
                          <a:fillRef idx="0"/>
                          <a:effectRef idx="0"/>
                          <a:fontRef idx="minor"/>
                        </wps:style>
                        <wps:bodyPr/>
                      </wps:wsp>
                      <wps:wsp>
                        <wps:cNvSpPr/>
                        <wps:spPr>
                          <a:xfrm>
                            <a:off x="3435480" y="1577880"/>
                            <a:ext cx="613440" cy="0"/>
                          </a:xfrm>
                          <a:prstGeom prst="line">
                            <a:avLst/>
                          </a:prstGeom>
                          <a:ln w="9360">
                            <a:solidFill>
                              <a:srgbClr val="000000"/>
                            </a:solidFill>
                            <a:prstDash val="dash"/>
                            <a:miter/>
                          </a:ln>
                        </wps:spPr>
                        <wps:style>
                          <a:lnRef idx="0"/>
                          <a:fillRef idx="0"/>
                          <a:effectRef idx="0"/>
                          <a:fontRef idx="minor"/>
                        </wps:style>
                        <wps:bodyPr/>
                      </wps:wsp>
                      <wps:wsp>
                        <wps:cNvSpPr/>
                        <wps:spPr>
                          <a:xfrm>
                            <a:off x="3435480" y="1052280"/>
                            <a:ext cx="613440" cy="0"/>
                          </a:xfrm>
                          <a:prstGeom prst="line">
                            <a:avLst/>
                          </a:prstGeom>
                          <a:ln w="9360">
                            <a:solidFill>
                              <a:srgbClr val="000000"/>
                            </a:solidFill>
                            <a:prstDash val="dash"/>
                            <a:miter/>
                          </a:ln>
                        </wps:spPr>
                        <wps:style>
                          <a:lnRef idx="0"/>
                          <a:fillRef idx="0"/>
                          <a:effectRef idx="0"/>
                          <a:fontRef idx="minor"/>
                        </wps:style>
                        <wps:bodyPr/>
                      </wps:wsp>
                      <wps:wsp>
                        <wps:cNvSpPr/>
                        <wps:spPr>
                          <a:xfrm flipH="1">
                            <a:off x="490320" y="1052280"/>
                            <a:ext cx="2944440" cy="0"/>
                          </a:xfrm>
                          <a:prstGeom prst="line">
                            <a:avLst/>
                          </a:prstGeom>
                          <a:ln w="9360">
                            <a:solidFill>
                              <a:srgbClr val="000000"/>
                            </a:solidFill>
                            <a:miter/>
                          </a:ln>
                        </wps:spPr>
                        <wps:style>
                          <a:lnRef idx="0"/>
                          <a:fillRef idx="0"/>
                          <a:effectRef idx="0"/>
                          <a:fontRef idx="minor"/>
                        </wps:style>
                        <wps:bodyPr/>
                      </wps:wsp>
                      <wps:wsp>
                        <wps:cNvSpPr/>
                        <wps:spPr>
                          <a:xfrm>
                            <a:off x="490680" y="1052280"/>
                            <a:ext cx="0" cy="262800"/>
                          </a:xfrm>
                          <a:prstGeom prst="line">
                            <a:avLst/>
                          </a:prstGeom>
                          <a:ln w="9360">
                            <a:solidFill>
                              <a:srgbClr val="000000"/>
                            </a:solidFill>
                            <a:miter/>
                          </a:ln>
                        </wps:spPr>
                        <wps:style>
                          <a:lnRef idx="0"/>
                          <a:fillRef idx="0"/>
                          <a:effectRef idx="0"/>
                          <a:fontRef idx="minor"/>
                        </wps:style>
                        <wps:bodyPr/>
                      </wps:wsp>
                      <wps:wsp>
                        <wps:cNvSpPr/>
                        <wps:spPr>
                          <a:xfrm>
                            <a:off x="1595160" y="1052280"/>
                            <a:ext cx="0" cy="262800"/>
                          </a:xfrm>
                          <a:prstGeom prst="line">
                            <a:avLst/>
                          </a:prstGeom>
                          <a:ln w="9360">
                            <a:solidFill>
                              <a:srgbClr val="000000"/>
                            </a:solidFill>
                            <a:miter/>
                          </a:ln>
                        </wps:spPr>
                        <wps:style>
                          <a:lnRef idx="0"/>
                          <a:fillRef idx="0"/>
                          <a:effectRef idx="0"/>
                          <a:fontRef idx="minor"/>
                        </wps:style>
                        <wps:bodyPr/>
                      </wps:wsp>
                      <wps:wsp>
                        <wps:cNvSpPr/>
                        <wps:spPr>
                          <a:xfrm>
                            <a:off x="2699280" y="1052280"/>
                            <a:ext cx="0" cy="262800"/>
                          </a:xfrm>
                          <a:prstGeom prst="line">
                            <a:avLst/>
                          </a:prstGeom>
                          <a:ln w="9360">
                            <a:solidFill>
                              <a:srgbClr val="000000"/>
                            </a:solidFill>
                            <a:miter/>
                          </a:ln>
                        </wps:spPr>
                        <wps:style>
                          <a:lnRef idx="0"/>
                          <a:fillRef idx="0"/>
                          <a:effectRef idx="0"/>
                          <a:fontRef idx="minor"/>
                        </wps:style>
                        <wps:bodyPr/>
                      </wps:wsp>
                      <wps:wsp>
                        <wps:cNvSpPr/>
                        <wps:spPr>
                          <a:xfrm>
                            <a:off x="4785480" y="1052280"/>
                            <a:ext cx="0" cy="262800"/>
                          </a:xfrm>
                          <a:prstGeom prst="line">
                            <a:avLst/>
                          </a:prstGeom>
                          <a:ln w="9360">
                            <a:solidFill>
                              <a:srgbClr val="000000"/>
                            </a:solidFill>
                            <a:miter/>
                          </a:ln>
                        </wps:spPr>
                        <wps:style>
                          <a:lnRef idx="0"/>
                          <a:fillRef idx="0"/>
                          <a:effectRef idx="0"/>
                          <a:fontRef idx="minor"/>
                        </wps:style>
                        <wps:bodyPr/>
                      </wps:wsp>
                      <wps:wsp>
                        <wps:cNvSpPr/>
                        <wps:spPr>
                          <a:xfrm flipH="1">
                            <a:off x="4048920" y="1052280"/>
                            <a:ext cx="735840" cy="0"/>
                          </a:xfrm>
                          <a:prstGeom prst="line">
                            <a:avLst/>
                          </a:prstGeom>
                          <a:ln w="9360">
                            <a:solidFill>
                              <a:srgbClr val="000000"/>
                            </a:solidFill>
                            <a:miter/>
                          </a:ln>
                        </wps:spPr>
                        <wps:style>
                          <a:lnRef idx="0"/>
                          <a:fillRef idx="0"/>
                          <a:effectRef idx="0"/>
                          <a:fontRef idx="minor"/>
                        </wps:style>
                        <wps:bodyPr/>
                      </wps:wsp>
                    </wpg:wgp>
                  </a:graphicData>
                </a:graphic>
              </wp:inline>
            </w:drawing>
          </mc:Choice>
          <mc:Fallback>
            <w:pict>
              <v:group id="shape_0" style="position:absolute;margin-left:0pt;margin-top:0.05pt;width:479.55pt;height:144.95pt" coordorigin="0,1" coordsize="9591,2899">
                <v:line id="shape_0" from="3092,1244" to="3092,1657" stroked="t" style="position:absolute;mso-position-horizontal-relative:char">
                  <v:stroke color="black" weight="9360" joinstyle="miter" endcap="flat"/>
                  <v:fill o:detectmouseclick="t" on="false"/>
                  <w10:wrap type="none"/>
                </v:line>
                <v:line id="shape_0" from="4058,416" to="4058,622" stroked="t" style="position:absolute;mso-position-horizontal-relative:char">
                  <v:stroke color="black" weight="9360" joinstyle="miter" endcap="flat"/>
                  <v:fill o:detectmouseclick="t" on="false"/>
                </v:line>
                <v:shape id="shape_0" fillcolor="white" stroked="t" style="position:absolute;left:2705;top:1;width:2703;height:472;mso-wrap-style:square;v-text-anchor:top;mso-position-horizontal-relative:char" type="shapetype_202">
                  <v:textbox>
                    <w:txbxContent>
                      <w:p>
                        <w:pPr>
                          <w:overflowPunct w:val="false"/>
                          <w:bidi w:val="0"/>
                          <w:jc w:val="center"/>
                          <w:rPr/>
                        </w:pPr>
                        <w:r>
                          <w:rPr>
                            <w:kern w:val="2"/>
                            <w:sz w:val="28"/>
                            <w:szCs w:val="28"/>
                            <w:rFonts w:ascii="Times New Roman" w:hAnsi="Times New Roman" w:eastAsia="Times New Roman" w:cs="Times New Roman"/>
                            <w:color w:val="auto"/>
                            <w:lang w:val="ru-RU" w:bidi="ar-SA"/>
                          </w:rPr>
                          <w:t>Система управления</w:t>
                        </w:r>
                      </w:p>
                    </w:txbxContent>
                  </v:textbox>
                  <v:fill o:detectmouseclick="t" type="solid" color2="black"/>
                  <v:stroke color="black" weight="9360" joinstyle="miter" endcap="flat"/>
                </v:shape>
                <v:shape id="shape_0" fillcolor="white" stroked="t" style="position:absolute;left:0;top:830;width:1862;height:487;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Подсистема</w:t>
                        </w:r>
                        <w:r>
                          <w:rPr>
                            <w:kern w:val="2"/>
                            <w:sz w:val="28"/>
                            <w:szCs w:val="28"/>
                            <w:b/>
                            <w:vertAlign w:val="subscript"/>
                            <w:rFonts w:ascii="Times New Roman" w:hAnsi="Times New Roman" w:eastAsia="Times New Roman" w:cs="Times New Roman"/>
                            <w:color w:val="auto"/>
                            <w:lang w:val="ru-RU" w:bidi="ar-SA"/>
                          </w:rPr>
                          <w:t>1</w:t>
                        </w:r>
                      </w:p>
                    </w:txbxContent>
                  </v:textbox>
                  <v:fill o:detectmouseclick="t" type="solid" color2="black"/>
                  <v:stroke color="black" weight="9360" joinstyle="miter" endcap="flat"/>
                </v:shape>
                <v:shape id="shape_0" fillcolor="white" stroked="t" style="position:absolute;left:2125;top:830;width:1862;height:487;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Подсистема</w:t>
                        </w:r>
                        <w:r>
                          <w:rPr>
                            <w:kern w:val="2"/>
                            <w:sz w:val="28"/>
                            <w:szCs w:val="28"/>
                            <w:b/>
                            <w:vertAlign w:val="subscript"/>
                            <w:rFonts w:ascii="Times New Roman" w:hAnsi="Times New Roman" w:eastAsia="Times New Roman" w:cs="Times New Roman"/>
                            <w:color w:val="auto"/>
                            <w:lang w:val="ru-RU" w:bidi="ar-SA"/>
                          </w:rPr>
                          <w:t>2</w:t>
                        </w:r>
                      </w:p>
                    </w:txbxContent>
                  </v:textbox>
                  <v:fill o:detectmouseclick="t" type="solid" color2="black"/>
                  <v:stroke color="black" weight="9360" joinstyle="miter" endcap="flat"/>
                </v:shape>
                <v:shape id="shape_0" fillcolor="white" stroked="t" style="position:absolute;left:4250;top:830;width:1862;height:487;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Подсистема</w:t>
                        </w:r>
                        <w:r>
                          <w:rPr>
                            <w:kern w:val="2"/>
                            <w:sz w:val="28"/>
                            <w:szCs w:val="28"/>
                            <w:b/>
                            <w:vertAlign w:val="subscript"/>
                            <w:rFonts w:ascii="Times New Roman" w:hAnsi="Times New Roman" w:eastAsia="Times New Roman" w:cs="Times New Roman"/>
                            <w:color w:val="auto"/>
                            <w:lang w:val="ru-RU" w:bidi="ar-SA"/>
                          </w:rPr>
                          <w:t>3</w:t>
                        </w:r>
                      </w:p>
                    </w:txbxContent>
                  </v:textbox>
                  <v:fill o:detectmouseclick="t" type="solid" color2="black"/>
                  <v:stroke color="black" weight="9360" joinstyle="miter" endcap="flat"/>
                </v:shape>
                <v:shape id="shape_0" fillcolor="white" stroked="t" style="position:absolute;left:7728;top:830;width:1862;height:487;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Подсистема</w:t>
                        </w:r>
                        <w:r>
                          <w:rPr>
                            <w:kern w:val="2"/>
                            <w:sz w:val="28"/>
                            <w:szCs w:val="28"/>
                            <w:b/>
                            <w:vertAlign w:val="subscript"/>
                            <w:rFonts w:ascii="Times New Roman" w:hAnsi="Times New Roman" w:eastAsia="Times New Roman" w:cs="Times New Roman"/>
                            <w:color w:val="auto"/>
                            <w:lang w:bidi="ar-SA" w:val="en-US"/>
                          </w:rPr>
                          <w:t>n</w:t>
                        </w:r>
                      </w:p>
                    </w:txbxContent>
                  </v:textbox>
                  <v:fill o:detectmouseclick="t" type="solid" color2="black"/>
                  <v:stroke color="black" weight="9360" joinstyle="miter" endcap="flat"/>
                </v:shape>
                <v:shape id="shape_0" fillcolor="white" stroked="t" style="position:absolute;left:0;top:2072;width:1460;height:827;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Задача</w:t>
                        </w:r>
                        <w:r>
                          <w:rPr>
                            <w:kern w:val="2"/>
                            <w:sz w:val="28"/>
                            <w:szCs w:val="28"/>
                            <w:b/>
                            <w:vertAlign w:val="subscript"/>
                            <w:rFonts w:ascii="Times New Roman" w:hAnsi="Times New Roman" w:eastAsia="Times New Roman" w:cs="Times New Roman"/>
                            <w:color w:val="auto"/>
                            <w:lang w:val="ru-RU" w:bidi="ar-SA"/>
                          </w:rPr>
                          <w:t>21</w:t>
                        </w:r>
                      </w:p>
                      <w:p>
                        <w:pPr>
                          <w:overflowPunct w:val="false"/>
                          <w:bidi w:val="0"/>
                          <w:rPr/>
                        </w:pPr>
                        <w:r>
                          <w:rPr>
                            <w:kern w:val="2"/>
                            <w:sz w:val="28"/>
                            <w:szCs w:val="28"/>
                            <w:rFonts w:ascii="Times New Roman" w:hAnsi="Times New Roman" w:eastAsia="Times New Roman" w:cs="Times New Roman"/>
                            <w:color w:val="auto"/>
                            <w:lang w:val="ru-RU" w:bidi="ar-SA"/>
                          </w:rPr>
                          <w:t>(процесс)</w:t>
                        </w:r>
                      </w:p>
                    </w:txbxContent>
                  </v:textbox>
                  <v:fill o:detectmouseclick="t" type="solid" color2="black"/>
                  <v:stroke color="black" weight="9360" joinstyle="miter" endcap="flat"/>
                </v:shape>
                <v:shape id="shape_0" fillcolor="white" stroked="t" style="position:absolute;left:1738;top:2072;width:1460;height:827;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Задача</w:t>
                        </w:r>
                        <w:r>
                          <w:rPr>
                            <w:kern w:val="2"/>
                            <w:sz w:val="28"/>
                            <w:szCs w:val="28"/>
                            <w:b/>
                            <w:vertAlign w:val="subscript"/>
                            <w:rFonts w:ascii="Times New Roman" w:hAnsi="Times New Roman" w:eastAsia="Times New Roman" w:cs="Times New Roman"/>
                            <w:color w:val="auto"/>
                            <w:lang w:val="ru-RU" w:bidi="ar-SA"/>
                          </w:rPr>
                          <w:t>22</w:t>
                        </w:r>
                      </w:p>
                      <w:p>
                        <w:pPr>
                          <w:overflowPunct w:val="false"/>
                          <w:bidi w:val="0"/>
                          <w:rPr/>
                        </w:pPr>
                        <w:r>
                          <w:rPr>
                            <w:kern w:val="2"/>
                            <w:sz w:val="28"/>
                            <w:szCs w:val="28"/>
                            <w:rFonts w:ascii="Times New Roman" w:hAnsi="Times New Roman" w:eastAsia="Times New Roman" w:cs="Times New Roman"/>
                            <w:color w:val="auto"/>
                            <w:lang w:val="ru-RU" w:bidi="ar-SA"/>
                          </w:rPr>
                          <w:t>(процесс)</w:t>
                        </w:r>
                      </w:p>
                    </w:txbxContent>
                  </v:textbox>
                  <v:fill o:detectmouseclick="t" type="solid" color2="black"/>
                  <v:stroke color="black" weight="9360" joinstyle="miter" endcap="flat"/>
                </v:shape>
                <v:shape id="shape_0" fillcolor="white" stroked="t" style="position:absolute;left:3477;top:2072;width:1460;height:827;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Задача</w:t>
                        </w:r>
                        <w:r>
                          <w:rPr>
                            <w:kern w:val="2"/>
                            <w:sz w:val="28"/>
                            <w:szCs w:val="28"/>
                            <w:b/>
                            <w:vertAlign w:val="subscript"/>
                            <w:rFonts w:ascii="Times New Roman" w:hAnsi="Times New Roman" w:eastAsia="Times New Roman" w:cs="Times New Roman"/>
                            <w:color w:val="auto"/>
                            <w:lang w:val="ru-RU" w:bidi="ar-SA"/>
                          </w:rPr>
                          <w:t>23</w:t>
                        </w:r>
                      </w:p>
                      <w:p>
                        <w:pPr>
                          <w:overflowPunct w:val="false"/>
                          <w:bidi w:val="0"/>
                          <w:rPr/>
                        </w:pPr>
                        <w:r>
                          <w:rPr>
                            <w:kern w:val="2"/>
                            <w:sz w:val="28"/>
                            <w:szCs w:val="28"/>
                            <w:rFonts w:ascii="Times New Roman" w:hAnsi="Times New Roman" w:eastAsia="Times New Roman" w:cs="Times New Roman"/>
                            <w:color w:val="auto"/>
                            <w:lang w:val="ru-RU" w:bidi="ar-SA"/>
                          </w:rPr>
                          <w:t>(процесс)</w:t>
                        </w:r>
                      </w:p>
                    </w:txbxContent>
                  </v:textbox>
                  <v:fill o:detectmouseclick="t" type="solid" color2="black"/>
                  <v:stroke color="black" weight="9360" joinstyle="miter" endcap="flat"/>
                </v:shape>
                <v:shape id="shape_0" fillcolor="white" stroked="t" style="position:absolute;left:6762;top:2072;width:1460;height:827;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Задача</w:t>
                        </w:r>
                        <w:r>
                          <w:rPr>
                            <w:kern w:val="2"/>
                            <w:sz w:val="28"/>
                            <w:szCs w:val="28"/>
                            <w:b/>
                            <w:vertAlign w:val="subscript"/>
                            <w:rFonts w:ascii="Times New Roman" w:hAnsi="Times New Roman" w:eastAsia="Times New Roman" w:cs="Times New Roman"/>
                            <w:color w:val="auto"/>
                            <w:lang w:val="ru-RU" w:bidi="ar-SA"/>
                          </w:rPr>
                          <w:t>2</w:t>
                        </w:r>
                        <w:r>
                          <w:rPr>
                            <w:kern w:val="2"/>
                            <w:sz w:val="28"/>
                            <w:szCs w:val="28"/>
                            <w:b/>
                            <w:vertAlign w:val="subscript"/>
                            <w:rFonts w:ascii="Times New Roman" w:hAnsi="Times New Roman" w:eastAsia="Times New Roman" w:cs="Times New Roman"/>
                            <w:color w:val="auto"/>
                            <w:lang w:bidi="ar-SA" w:val="en-US"/>
                          </w:rPr>
                          <w:t>m</w:t>
                        </w:r>
                      </w:p>
                      <w:p>
                        <w:pPr>
                          <w:overflowPunct w:val="false"/>
                          <w:bidi w:val="0"/>
                          <w:rPr/>
                        </w:pPr>
                        <w:r>
                          <w:rPr>
                            <w:kern w:val="2"/>
                            <w:sz w:val="28"/>
                            <w:szCs w:val="28"/>
                            <w:rFonts w:ascii="Times New Roman" w:hAnsi="Times New Roman" w:eastAsia="Times New Roman" w:cs="Times New Roman"/>
                            <w:color w:val="auto"/>
                            <w:lang w:val="ru-RU" w:bidi="ar-SA"/>
                          </w:rPr>
                          <w:t>(процесс)</w:t>
                        </w:r>
                      </w:p>
                    </w:txbxContent>
                  </v:textbox>
                  <v:fill o:detectmouseclick="t" type="solid" color2="black"/>
                  <v:stroke color="black" weight="9360" joinstyle="miter" endcap="flat"/>
                </v:shape>
                <v:line id="shape_0" from="967,623" to="6375,623" stroked="t" style="position:absolute;mso-position-horizontal-relative:char">
                  <v:stroke color="black" weight="9360" joinstyle="miter" endcap="flat"/>
                  <v:fill o:detectmouseclick="t" on="false"/>
                </v:line>
                <v:line id="shape_0" from="967,623" to="967,829" stroked="t" style="position:absolute;mso-position-horizontal-relative:char">
                  <v:stroke color="black" weight="9360" joinstyle="miter" endcap="flat"/>
                  <v:fill o:detectmouseclick="t" on="false"/>
                </v:line>
                <v:line id="shape_0" from="3092,623" to="3092,829" stroked="t" style="position:absolute;mso-position-horizontal-relative:char">
                  <v:stroke color="black" weight="9360" joinstyle="miter" endcap="flat"/>
                  <v:fill o:detectmouseclick="t" on="false"/>
                </v:line>
                <v:line id="shape_0" from="5217,623" to="5217,829" stroked="t" style="position:absolute;mso-position-horizontal-relative:char">
                  <v:stroke color="black" weight="9360" joinstyle="miter" endcap="flat"/>
                  <v:fill o:detectmouseclick="t" on="false"/>
                </v:line>
                <v:line id="shape_0" from="8695,623" to="8695,829" stroked="t" style="position:absolute;mso-position-horizontal-relative:char">
                  <v:stroke color="black" weight="9360" joinstyle="miter" endcap="flat"/>
                  <v:fill o:detectmouseclick="t" on="false"/>
                </v:line>
                <v:line id="shape_0" from="7343,623" to="8694,623" stroked="t" style="position:absolute;flip:x;mso-position-horizontal-relative:char">
                  <v:stroke color="black" weight="9360" joinstyle="miter" endcap="flat"/>
                  <v:fill o:detectmouseclick="t" on="false"/>
                </v:line>
                <v:line id="shape_0" from="6377,623" to="7342,623" stroked="t" style="position:absolute;mso-position-horizontal-relative:char">
                  <v:stroke color="black" weight="9360" dashstyle="dash" joinstyle="miter" endcap="flat"/>
                  <v:fill o:detectmouseclick="t" on="false"/>
                </v:line>
                <v:line id="shape_0" from="6377,1037" to="7342,1037" stroked="t" style="position:absolute;mso-position-horizontal-relative:char">
                  <v:stroke color="black" weight="9360" dashstyle="dash" joinstyle="miter" endcap="flat"/>
                  <v:fill o:detectmouseclick="t" on="false"/>
                </v:line>
                <v:line id="shape_0" from="5410,2486" to="6375,2486" stroked="t" style="position:absolute;mso-position-horizontal-relative:char">
                  <v:stroke color="black" weight="9360" dashstyle="dash" joinstyle="miter" endcap="flat"/>
                  <v:fill o:detectmouseclick="t" on="false"/>
                </v:line>
                <v:line id="shape_0" from="5410,1658" to="6375,1658" stroked="t" style="position:absolute;mso-position-horizontal-relative:char">
                  <v:stroke color="black" weight="9360" dashstyle="dash" joinstyle="miter" endcap="flat"/>
                  <v:fill o:detectmouseclick="t" on="false"/>
                </v:line>
                <v:line id="shape_0" from="772,1658" to="5408,1658" stroked="t" style="position:absolute;flip:x;mso-position-horizontal-relative:char">
                  <v:stroke color="black" weight="9360" joinstyle="miter" endcap="flat"/>
                  <v:fill o:detectmouseclick="t" on="false"/>
                </v:line>
                <v:line id="shape_0" from="773,1658" to="773,2071" stroked="t" style="position:absolute;mso-position-horizontal-relative:char">
                  <v:stroke color="black" weight="9360" joinstyle="miter" endcap="flat"/>
                  <v:fill o:detectmouseclick="t" on="false"/>
                </v:line>
                <v:line id="shape_0" from="2512,1658" to="2512,2071" stroked="t" style="position:absolute;mso-position-horizontal-relative:char">
                  <v:stroke color="black" weight="9360" joinstyle="miter" endcap="flat"/>
                  <v:fill o:detectmouseclick="t" on="false"/>
                </v:line>
                <v:line id="shape_0" from="4251,1658" to="4251,2071" stroked="t" style="position:absolute;mso-position-horizontal-relative:char">
                  <v:stroke color="black" weight="9360" joinstyle="miter" endcap="flat"/>
                  <v:fill o:detectmouseclick="t" on="false"/>
                </v:line>
                <v:line id="shape_0" from="7536,1658" to="7536,2071" stroked="t" style="position:absolute;mso-position-horizontal-relative:char">
                  <v:stroke color="black" weight="9360" joinstyle="miter" endcap="flat"/>
                  <v:fill o:detectmouseclick="t" on="false"/>
                </v:line>
                <v:line id="shape_0" from="6376,1658" to="7534,1658" stroked="t" style="position:absolute;flip:x;mso-position-horizontal-relative:char">
                  <v:stroke color="black" weight="9360" joinstyle="miter" endcap="flat"/>
                  <v:fill o:detectmouseclick="t" on="false"/>
                </v:line>
              </v:group>
            </w:pict>
          </mc:Fallback>
        </mc:AlternateContent>
      </w:r>
    </w:p>
    <w:p>
      <w:pPr>
        <w:pStyle w:val="Normal"/>
        <w:spacing w:lineRule="auto" w:line="264"/>
        <w:ind w:firstLine="720"/>
        <w:jc w:val="both"/>
        <w:rPr>
          <w:sz w:val="28"/>
          <w:szCs w:val="28"/>
        </w:rPr>
      </w:pPr>
      <w:r>
        <w:rPr>
          <w:sz w:val="28"/>
          <w:szCs w:val="28"/>
        </w:rPr>
      </w:r>
    </w:p>
    <w:p>
      <w:pPr>
        <w:pStyle w:val="Normal"/>
        <w:spacing w:lineRule="auto" w:line="264"/>
        <w:jc w:val="center"/>
        <w:rPr>
          <w:sz w:val="28"/>
          <w:szCs w:val="28"/>
        </w:rPr>
      </w:pPr>
      <w:r>
        <w:rPr>
          <w:sz w:val="28"/>
          <w:szCs w:val="28"/>
        </w:rPr>
        <w:t>Рисунок 2.1</w:t>
      </w:r>
      <w:r>
        <w:rPr>
          <w:b/>
          <w:sz w:val="28"/>
          <w:szCs w:val="28"/>
        </w:rPr>
        <w:t xml:space="preserve"> –</w:t>
      </w:r>
      <w:r>
        <w:rPr>
          <w:sz w:val="28"/>
          <w:szCs w:val="28"/>
        </w:rPr>
        <w:t xml:space="preserve">  Принцип </w:t>
      </w:r>
      <w:r>
        <w:rPr>
          <w:i/>
          <w:sz w:val="28"/>
          <w:szCs w:val="28"/>
        </w:rPr>
        <w:t>системного анализа</w:t>
      </w:r>
    </w:p>
    <w:p>
      <w:pPr>
        <w:pStyle w:val="Normal"/>
        <w:spacing w:lineRule="auto" w:line="264"/>
        <w:ind w:firstLine="720"/>
        <w:jc w:val="both"/>
        <w:rPr>
          <w:sz w:val="28"/>
          <w:szCs w:val="28"/>
        </w:rPr>
      </w:pPr>
      <w:r>
        <w:rPr>
          <w:sz w:val="28"/>
          <w:szCs w:val="28"/>
        </w:rPr>
      </w:r>
    </w:p>
    <w:p>
      <w:pPr>
        <w:pStyle w:val="Normal"/>
        <w:spacing w:lineRule="auto" w:line="264"/>
        <w:ind w:firstLine="720"/>
        <w:jc w:val="both"/>
        <w:rPr>
          <w:sz w:val="28"/>
          <w:szCs w:val="28"/>
        </w:rPr>
      </w:pPr>
      <w:r>
        <w:rPr>
          <w:sz w:val="28"/>
          <w:szCs w:val="28"/>
        </w:rPr>
        <w:t xml:space="preserve">Разделение на </w:t>
      </w:r>
      <w:r>
        <w:rPr>
          <w:i/>
          <w:sz w:val="28"/>
          <w:szCs w:val="28"/>
        </w:rPr>
        <w:t>системы</w:t>
      </w:r>
      <w:r>
        <w:rPr>
          <w:sz w:val="28"/>
          <w:szCs w:val="28"/>
        </w:rPr>
        <w:t xml:space="preserve">, </w:t>
      </w:r>
      <w:r>
        <w:rPr>
          <w:i/>
          <w:sz w:val="28"/>
          <w:szCs w:val="28"/>
        </w:rPr>
        <w:t>подсистемы</w:t>
      </w:r>
      <w:r>
        <w:rPr>
          <w:sz w:val="28"/>
          <w:szCs w:val="28"/>
        </w:rPr>
        <w:t xml:space="preserve">, </w:t>
      </w:r>
      <w:r>
        <w:rPr>
          <w:i/>
          <w:sz w:val="28"/>
          <w:szCs w:val="28"/>
        </w:rPr>
        <w:t>задачи</w:t>
      </w:r>
      <w:r>
        <w:rPr>
          <w:sz w:val="28"/>
          <w:szCs w:val="28"/>
        </w:rPr>
        <w:t xml:space="preserve"> является условным и выполняется в зависимости от цели исследований.</w:t>
      </w:r>
    </w:p>
    <w:p>
      <w:pPr>
        <w:pStyle w:val="Normal"/>
        <w:spacing w:lineRule="auto" w:line="264"/>
        <w:ind w:firstLine="720"/>
        <w:jc w:val="both"/>
        <w:rPr>
          <w:sz w:val="28"/>
          <w:szCs w:val="28"/>
        </w:rPr>
      </w:pPr>
      <w:r>
        <w:rPr>
          <w:sz w:val="28"/>
          <w:szCs w:val="28"/>
        </w:rPr>
      </w:r>
    </w:p>
    <w:p>
      <w:pPr>
        <w:pStyle w:val="Heading3"/>
        <w:numPr>
          <w:ilvl w:val="2"/>
          <w:numId w:val="5"/>
        </w:numPr>
        <w:rPr>
          <w:rFonts w:ascii="Times New Roman" w:hAnsi="Times New Roman" w:cs="Times New Roman"/>
          <w:b w:val="false"/>
          <w:b w:val="false"/>
          <w:sz w:val="28"/>
        </w:rPr>
      </w:pPr>
      <w:bookmarkStart w:id="32" w:name="__RefHeading___Toc501357817"/>
      <w:bookmarkEnd w:id="32"/>
      <w:r>
        <w:rPr>
          <w:rFonts w:cs="Times New Roman" w:ascii="Times New Roman" w:hAnsi="Times New Roman"/>
          <w:b w:val="false"/>
          <w:sz w:val="28"/>
        </w:rPr>
        <w:t>Выделение и классификация процессов</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 xml:space="preserve">При процессном описании должны решаться, как минимум, две </w:t>
      </w:r>
      <w:r>
        <w:rPr>
          <w:i/>
          <w:sz w:val="28"/>
          <w:szCs w:val="28"/>
        </w:rPr>
        <w:t>задачи</w:t>
      </w:r>
      <w:r>
        <w:rPr>
          <w:sz w:val="28"/>
          <w:szCs w:val="28"/>
        </w:rPr>
        <w:t>:</w:t>
      </w:r>
    </w:p>
    <w:p>
      <w:pPr>
        <w:pStyle w:val="Normal"/>
        <w:numPr>
          <w:ilvl w:val="0"/>
          <w:numId w:val="40"/>
        </w:numPr>
        <w:spacing w:lineRule="auto" w:line="264"/>
        <w:jc w:val="both"/>
        <w:rPr/>
      </w:pPr>
      <w:r>
        <w:rPr>
          <w:sz w:val="28"/>
          <w:szCs w:val="28"/>
        </w:rPr>
        <w:t xml:space="preserve">Идентификация всей </w:t>
      </w:r>
      <w:r>
        <w:rPr>
          <w:i/>
          <w:sz w:val="28"/>
          <w:szCs w:val="28"/>
        </w:rPr>
        <w:t>системы</w:t>
      </w:r>
      <w:r>
        <w:rPr>
          <w:sz w:val="28"/>
          <w:szCs w:val="28"/>
        </w:rPr>
        <w:t xml:space="preserve"> "функциональных областей" и </w:t>
      </w:r>
      <w:r>
        <w:rPr>
          <w:i/>
          <w:sz w:val="28"/>
          <w:szCs w:val="28"/>
        </w:rPr>
        <w:t>процессов</w:t>
      </w:r>
      <w:r>
        <w:rPr>
          <w:sz w:val="28"/>
          <w:szCs w:val="28"/>
        </w:rPr>
        <w:t xml:space="preserve"> объекта, а также их взаимосвязей.</w:t>
      </w:r>
    </w:p>
    <w:p>
      <w:pPr>
        <w:pStyle w:val="Normal"/>
        <w:numPr>
          <w:ilvl w:val="0"/>
          <w:numId w:val="40"/>
        </w:numPr>
        <w:spacing w:lineRule="auto" w:line="264"/>
        <w:jc w:val="both"/>
        <w:rPr/>
      </w:pPr>
      <w:r>
        <w:rPr>
          <w:sz w:val="28"/>
          <w:szCs w:val="28"/>
        </w:rPr>
        <w:t xml:space="preserve">Выделение "ключевых" интегрированных </w:t>
      </w:r>
      <w:r>
        <w:rPr>
          <w:i/>
          <w:sz w:val="28"/>
          <w:szCs w:val="28"/>
        </w:rPr>
        <w:t>процессов</w:t>
      </w:r>
      <w:r>
        <w:rPr>
          <w:sz w:val="28"/>
          <w:szCs w:val="28"/>
        </w:rPr>
        <w:t xml:space="preserve"> и их описание на потоковом уровне.</w:t>
      </w:r>
    </w:p>
    <w:p>
      <w:pPr>
        <w:pStyle w:val="Normal"/>
        <w:spacing w:lineRule="auto" w:line="264"/>
        <w:ind w:firstLine="720"/>
        <w:jc w:val="both"/>
        <w:rPr/>
      </w:pPr>
      <w:r>
        <w:rPr>
          <w:sz w:val="28"/>
          <w:szCs w:val="28"/>
        </w:rPr>
        <w:t xml:space="preserve">Каждая деятельность объекта реализуется как </w:t>
      </w:r>
      <w:r>
        <w:rPr>
          <w:i/>
          <w:sz w:val="28"/>
          <w:szCs w:val="28"/>
        </w:rPr>
        <w:t>процесс</w:t>
      </w:r>
      <w:r>
        <w:rPr>
          <w:sz w:val="28"/>
          <w:szCs w:val="28"/>
        </w:rPr>
        <w:t xml:space="preserve">, который имеет своего инициатора (действующее лицо, время): внешнего или внутреннего, реализующих другие </w:t>
      </w:r>
      <w:r>
        <w:rPr>
          <w:i/>
          <w:sz w:val="28"/>
          <w:szCs w:val="28"/>
        </w:rPr>
        <w:t>процессы</w:t>
      </w:r>
      <w:r>
        <w:rPr>
          <w:sz w:val="28"/>
          <w:szCs w:val="28"/>
        </w:rPr>
        <w:t xml:space="preserve">. На стадии системного описания </w:t>
      </w:r>
      <w:r>
        <w:rPr>
          <w:i/>
          <w:sz w:val="28"/>
          <w:szCs w:val="28"/>
        </w:rPr>
        <w:t>процессов</w:t>
      </w:r>
      <w:r>
        <w:rPr>
          <w:sz w:val="28"/>
          <w:szCs w:val="28"/>
        </w:rPr>
        <w:t xml:space="preserve"> и выявляется значимость каждого </w:t>
      </w:r>
      <w:r>
        <w:rPr>
          <w:i/>
          <w:sz w:val="28"/>
          <w:szCs w:val="28"/>
        </w:rPr>
        <w:t>процесса</w:t>
      </w:r>
      <w:r>
        <w:rPr>
          <w:sz w:val="28"/>
          <w:szCs w:val="28"/>
        </w:rPr>
        <w:t xml:space="preserve"> – в том числе происходит очищение от малопонятной деятельности. На этом этапе выбираются </w:t>
      </w:r>
      <w:r>
        <w:rPr>
          <w:bCs/>
          <w:sz w:val="28"/>
          <w:szCs w:val="28"/>
        </w:rPr>
        <w:t xml:space="preserve">ключевые </w:t>
      </w:r>
      <w:r>
        <w:rPr>
          <w:bCs/>
          <w:i/>
          <w:sz w:val="28"/>
          <w:szCs w:val="28"/>
        </w:rPr>
        <w:t>процессы</w:t>
      </w:r>
      <w:r>
        <w:rPr>
          <w:sz w:val="28"/>
          <w:szCs w:val="28"/>
        </w:rPr>
        <w:t xml:space="preserve"> для потокового описания.</w:t>
      </w:r>
    </w:p>
    <w:p>
      <w:pPr>
        <w:pStyle w:val="Normal"/>
        <w:spacing w:lineRule="auto" w:line="264"/>
        <w:ind w:firstLine="720"/>
        <w:jc w:val="both"/>
        <w:rPr/>
      </w:pPr>
      <w:r>
        <w:rPr>
          <w:sz w:val="28"/>
          <w:szCs w:val="28"/>
        </w:rPr>
        <w:t xml:space="preserve">При выделении и классификации </w:t>
      </w:r>
      <w:r>
        <w:rPr>
          <w:i/>
          <w:sz w:val="28"/>
          <w:szCs w:val="28"/>
        </w:rPr>
        <w:t>процессов</w:t>
      </w:r>
      <w:r>
        <w:rPr>
          <w:sz w:val="28"/>
          <w:szCs w:val="28"/>
        </w:rPr>
        <w:t xml:space="preserve"> целесообразно основываться на следующих классах </w:t>
      </w:r>
      <w:r>
        <w:rPr>
          <w:i/>
          <w:sz w:val="28"/>
          <w:szCs w:val="28"/>
        </w:rPr>
        <w:t>процессов</w:t>
      </w:r>
      <w:r>
        <w:rPr>
          <w:sz w:val="28"/>
          <w:szCs w:val="28"/>
        </w:rPr>
        <w:t>:</w:t>
      </w:r>
    </w:p>
    <w:p>
      <w:pPr>
        <w:pStyle w:val="Normal"/>
        <w:numPr>
          <w:ilvl w:val="1"/>
          <w:numId w:val="68"/>
        </w:numPr>
        <w:spacing w:lineRule="auto" w:line="264"/>
        <w:jc w:val="both"/>
        <w:rPr/>
      </w:pPr>
      <w:r>
        <w:rPr>
          <w:i/>
          <w:sz w:val="28"/>
          <w:szCs w:val="28"/>
        </w:rPr>
        <w:t>основные процессы</w:t>
      </w:r>
      <w:r>
        <w:rPr>
          <w:sz w:val="28"/>
          <w:szCs w:val="28"/>
        </w:rPr>
        <w:t xml:space="preserve">; </w:t>
      </w:r>
    </w:p>
    <w:p>
      <w:pPr>
        <w:pStyle w:val="Normal"/>
        <w:numPr>
          <w:ilvl w:val="1"/>
          <w:numId w:val="68"/>
        </w:numPr>
        <w:spacing w:lineRule="auto" w:line="264"/>
        <w:jc w:val="both"/>
        <w:rPr/>
      </w:pPr>
      <w:r>
        <w:rPr>
          <w:i/>
          <w:iCs/>
          <w:sz w:val="28"/>
          <w:szCs w:val="28"/>
        </w:rPr>
        <w:t>процессы управления</w:t>
      </w:r>
      <w:r>
        <w:rPr>
          <w:sz w:val="28"/>
          <w:szCs w:val="28"/>
        </w:rPr>
        <w:t xml:space="preserve">; </w:t>
      </w:r>
    </w:p>
    <w:p>
      <w:pPr>
        <w:pStyle w:val="Normal"/>
        <w:numPr>
          <w:ilvl w:val="1"/>
          <w:numId w:val="68"/>
        </w:numPr>
        <w:spacing w:lineRule="auto" w:line="264"/>
        <w:jc w:val="both"/>
        <w:rPr/>
      </w:pPr>
      <w:r>
        <w:rPr>
          <w:i/>
          <w:iCs/>
          <w:sz w:val="28"/>
          <w:szCs w:val="28"/>
        </w:rPr>
        <w:t>процессы обеспечения</w:t>
      </w:r>
      <w:r>
        <w:rPr>
          <w:sz w:val="28"/>
          <w:szCs w:val="28"/>
        </w:rPr>
        <w:t xml:space="preserve">; </w:t>
      </w:r>
    </w:p>
    <w:p>
      <w:pPr>
        <w:pStyle w:val="Normal"/>
        <w:numPr>
          <w:ilvl w:val="1"/>
          <w:numId w:val="68"/>
        </w:numPr>
        <w:spacing w:lineRule="auto" w:line="264"/>
        <w:jc w:val="both"/>
        <w:rPr>
          <w:sz w:val="28"/>
          <w:szCs w:val="28"/>
        </w:rPr>
      </w:pPr>
      <w:r>
        <w:rPr>
          <w:sz w:val="28"/>
          <w:szCs w:val="28"/>
        </w:rPr>
        <w:t xml:space="preserve">сопутствующие; </w:t>
      </w:r>
    </w:p>
    <w:p>
      <w:pPr>
        <w:pStyle w:val="Normal"/>
        <w:numPr>
          <w:ilvl w:val="1"/>
          <w:numId w:val="68"/>
        </w:numPr>
        <w:spacing w:lineRule="auto" w:line="264"/>
        <w:jc w:val="both"/>
        <w:rPr>
          <w:sz w:val="28"/>
          <w:szCs w:val="28"/>
        </w:rPr>
      </w:pPr>
      <w:r>
        <w:rPr>
          <w:sz w:val="28"/>
          <w:szCs w:val="28"/>
        </w:rPr>
        <w:t xml:space="preserve">вспомогательные; </w:t>
      </w:r>
    </w:p>
    <w:p>
      <w:pPr>
        <w:pStyle w:val="Normal"/>
        <w:numPr>
          <w:ilvl w:val="1"/>
          <w:numId w:val="68"/>
        </w:numPr>
        <w:spacing w:lineRule="auto" w:line="264"/>
        <w:jc w:val="both"/>
        <w:rPr/>
      </w:pPr>
      <w:r>
        <w:rPr>
          <w:i/>
          <w:sz w:val="28"/>
          <w:szCs w:val="28"/>
        </w:rPr>
        <w:t>процессы</w:t>
      </w:r>
      <w:r>
        <w:rPr>
          <w:sz w:val="28"/>
          <w:szCs w:val="28"/>
        </w:rPr>
        <w:t xml:space="preserve"> развития.</w:t>
      </w:r>
    </w:p>
    <w:p>
      <w:pPr>
        <w:pStyle w:val="Normal"/>
        <w:spacing w:lineRule="auto" w:line="264"/>
        <w:ind w:firstLine="720"/>
        <w:jc w:val="both"/>
        <w:rPr>
          <w:sz w:val="28"/>
          <w:szCs w:val="28"/>
        </w:rPr>
      </w:pPr>
      <w:r>
        <w:rPr>
          <w:sz w:val="28"/>
          <w:szCs w:val="28"/>
        </w:rPr>
        <w:t xml:space="preserve">Рассмотрим модель деятельности предприятия, при описании которой используют </w:t>
      </w:r>
      <w:r>
        <w:rPr>
          <w:i/>
          <w:iCs/>
          <w:sz w:val="28"/>
          <w:szCs w:val="28"/>
        </w:rPr>
        <w:t>процессы управления</w:t>
      </w:r>
      <w:r>
        <w:rPr>
          <w:sz w:val="28"/>
          <w:szCs w:val="28"/>
        </w:rPr>
        <w:t xml:space="preserve">, </w:t>
      </w:r>
      <w:r>
        <w:rPr>
          <w:i/>
          <w:sz w:val="28"/>
          <w:szCs w:val="28"/>
        </w:rPr>
        <w:t>основные процессы</w:t>
      </w:r>
      <w:r>
        <w:rPr>
          <w:sz w:val="28"/>
          <w:szCs w:val="28"/>
        </w:rPr>
        <w:t xml:space="preserve"> и </w:t>
      </w:r>
      <w:r>
        <w:rPr>
          <w:i/>
          <w:iCs/>
          <w:sz w:val="28"/>
          <w:szCs w:val="28"/>
        </w:rPr>
        <w:t>процессы обеспечения</w:t>
      </w:r>
      <w:r>
        <w:rPr>
          <w:sz w:val="28"/>
          <w:szCs w:val="28"/>
        </w:rPr>
        <w:t xml:space="preserve"> (рис. 2.2).</w:t>
      </w:r>
    </w:p>
    <w:p>
      <w:pPr>
        <w:pStyle w:val="Normal"/>
        <w:spacing w:lineRule="auto" w:line="264"/>
        <w:jc w:val="both"/>
        <w:rPr>
          <w:sz w:val="28"/>
          <w:szCs w:val="28"/>
        </w:rPr>
      </w:pPr>
      <w:r>
        <w:rPr>
          <w:sz w:val="28"/>
          <w:szCs w:val="28"/>
          <w:lang w:val="en-US" w:eastAsia="en-US"/>
        </w:rPr>
        <mc:AlternateContent>
          <mc:Choice Requires="wpg">
            <w:drawing>
              <wp:inline distT="0" distB="0" distL="0" distR="0">
                <wp:extent cx="5799455" cy="3066415"/>
                <wp:effectExtent l="0" t="0" r="0" b="0"/>
                <wp:docPr id="8" name=""/>
                <a:graphic xmlns:a="http://schemas.openxmlformats.org/drawingml/2006/main">
                  <a:graphicData uri="http://schemas.microsoft.com/office/word/2010/wordprocessingGroup">
                    <wpg:wgp>
                      <wpg:cNvGrpSpPr/>
                      <wpg:grpSpPr>
                        <a:xfrm>
                          <a:off x="0" y="0"/>
                          <a:ext cx="5798880" cy="3065760"/>
                        </a:xfrm>
                      </wpg:grpSpPr>
                      <wps:wsp>
                        <wps:cNvSpPr txBox="1"/>
                        <wps:spPr>
                          <a:xfrm>
                            <a:off x="4419720" y="1277640"/>
                            <a:ext cx="1379160" cy="510480"/>
                          </a:xfrm>
                          <a:prstGeom prst="rect">
                            <a:avLst/>
                          </a:prstGeom>
                          <a:solidFill>
                            <a:srgbClr val="ffffff"/>
                          </a:solidFill>
                          <a:ln w="9360">
                            <a:solidFill>
                              <a:srgbClr val="000000"/>
                            </a:solidFill>
                            <a:miter/>
                          </a:ln>
                        </wps:spPr>
                        <wps:txbx>
                          <w:txbxContent>
                            <w:p>
                              <w:pPr>
                                <w:overflowPunct w:val="false"/>
                                <w:bidi w:val="0"/>
                                <w:jc w:val="center"/>
                                <w:rPr/>
                              </w:pPr>
                              <w:r>
                                <w:rPr>
                                  <w:kern w:val="2"/>
                                  <w:sz w:val="26"/>
                                  <w:b/>
                                  <w:szCs w:val="26"/>
                                  <w:rFonts w:ascii="Times New Roman" w:hAnsi="Times New Roman" w:eastAsia="Times New Roman" w:cs="Times New Roman"/>
                                  <w:color w:val="auto"/>
                                  <w:lang w:val="ru-RU" w:bidi="ar-SA"/>
                                </w:rPr>
                                <w:t>Продукция деятельности</w:t>
                              </w:r>
                            </w:p>
                          </w:txbxContent>
                        </wps:txbx>
                        <wps:bodyPr wrap="square" tIns="25560">
                          <a:noAutofit/>
                        </wps:bodyPr>
                      </wps:wsp>
                      <wps:wsp>
                        <wps:cNvSpPr txBox="1"/>
                        <wps:spPr>
                          <a:xfrm>
                            <a:off x="0" y="1277640"/>
                            <a:ext cx="1523880" cy="510480"/>
                          </a:xfrm>
                          <a:prstGeom prst="rect">
                            <a:avLst/>
                          </a:prstGeom>
                          <a:solidFill>
                            <a:srgbClr val="ffffff"/>
                          </a:solidFill>
                          <a:ln w="9360">
                            <a:solidFill>
                              <a:srgbClr val="000000"/>
                            </a:solidFill>
                            <a:miter/>
                          </a:ln>
                        </wps:spPr>
                        <wps:txbx>
                          <w:txbxContent>
                            <w:p>
                              <w:pPr>
                                <w:overflowPunct w:val="false"/>
                                <w:bidi w:val="0"/>
                                <w:jc w:val="center"/>
                                <w:rPr/>
                              </w:pPr>
                              <w:r>
                                <w:rPr>
                                  <w:kern w:val="2"/>
                                  <w:sz w:val="26"/>
                                  <w:b/>
                                  <w:szCs w:val="26"/>
                                  <w:rFonts w:ascii="Times New Roman" w:hAnsi="Times New Roman" w:eastAsia="Times New Roman" w:cs="Times New Roman"/>
                                  <w:color w:val="auto"/>
                                  <w:lang w:val="ru-RU" w:bidi="ar-SA"/>
                                </w:rPr>
                                <w:t>Исходные данные, ресурсы</w:t>
                              </w:r>
                            </w:p>
                          </w:txbxContent>
                        </wps:txbx>
                        <wps:bodyPr wrap="square" lIns="0" rIns="0" tIns="25560" bIns="0">
                          <a:noAutofit/>
                        </wps:bodyPr>
                      </wps:wsp>
                      <wps:wsp>
                        <wps:cNvSpPr/>
                        <wps:spPr>
                          <a:xfrm>
                            <a:off x="1523880" y="1532880"/>
                            <a:ext cx="533520" cy="0"/>
                          </a:xfrm>
                          <a:prstGeom prst="line">
                            <a:avLst/>
                          </a:prstGeom>
                          <a:ln w="19080">
                            <a:solidFill>
                              <a:srgbClr val="000000"/>
                            </a:solidFill>
                            <a:miter/>
                            <a:tailEnd len="lg" type="stealth" w="med"/>
                          </a:ln>
                        </wps:spPr>
                        <wps:style>
                          <a:lnRef idx="0"/>
                          <a:fillRef idx="0"/>
                          <a:effectRef idx="0"/>
                          <a:fontRef idx="minor"/>
                        </wps:style>
                        <wps:bodyPr/>
                      </wps:wsp>
                      <wps:wsp>
                        <wps:cNvSpPr txBox="1"/>
                        <wps:spPr>
                          <a:xfrm>
                            <a:off x="2057400" y="1020960"/>
                            <a:ext cx="1828800" cy="1021680"/>
                          </a:xfrm>
                          <a:prstGeom prst="rect">
                            <a:avLst/>
                          </a:prstGeom>
                          <a:solidFill>
                            <a:srgbClr val="ffffff"/>
                          </a:solidFill>
                          <a:ln w="9360">
                            <a:solidFill>
                              <a:srgbClr val="000000"/>
                            </a:solidFill>
                            <a:miter/>
                          </a:ln>
                        </wps:spPr>
                        <wps:txbx>
                          <w:txbxContent>
                            <w:p>
                              <w:pPr>
                                <w:overflowPunct w:val="false"/>
                                <w:bidi w:val="0"/>
                                <w:jc w:val="center"/>
                                <w:rPr/>
                              </w:pPr>
                              <w:r>
                                <w:rPr>
                                  <w:kern w:val="2"/>
                                  <w:sz w:val="26"/>
                                  <w:b/>
                                  <w:szCs w:val="26"/>
                                  <w:rFonts w:ascii="Times New Roman" w:hAnsi="Times New Roman" w:eastAsia="Times New Roman" w:cs="Times New Roman"/>
                                  <w:color w:val="auto"/>
                                  <w:lang w:val="ru-RU" w:bidi="ar-SA"/>
                                </w:rPr>
                                <w:t xml:space="preserve">Основные </w:t>
                              </w:r>
                            </w:p>
                            <w:p>
                              <w:pPr>
                                <w:overflowPunct w:val="false"/>
                                <w:bidi w:val="0"/>
                                <w:jc w:val="center"/>
                                <w:rPr/>
                              </w:pPr>
                              <w:r>
                                <w:rPr>
                                  <w:kern w:val="2"/>
                                  <w:sz w:val="26"/>
                                  <w:b/>
                                  <w:szCs w:val="26"/>
                                  <w:rFonts w:ascii="Times New Roman" w:hAnsi="Times New Roman" w:eastAsia="Times New Roman" w:cs="Times New Roman"/>
                                  <w:color w:val="auto"/>
                                  <w:lang w:val="ru-RU" w:bidi="ar-SA"/>
                                </w:rPr>
                                <w:t xml:space="preserve">бизнес-процессы </w:t>
                              </w:r>
                            </w:p>
                            <w:p>
                              <w:pPr>
                                <w:overflowPunct w:val="false"/>
                                <w:bidi w:val="0"/>
                                <w:jc w:val="center"/>
                                <w:rPr/>
                              </w:pPr>
                              <w:r>
                                <w:rPr>
                                  <w:kern w:val="2"/>
                                  <w:sz w:val="26"/>
                                  <w:b/>
                                  <w:szCs w:val="26"/>
                                  <w:rFonts w:ascii="Times New Roman" w:hAnsi="Times New Roman" w:eastAsia="Times New Roman" w:cs="Times New Roman"/>
                                  <w:color w:val="auto"/>
                                  <w:lang w:val="ru-RU" w:bidi="ar-SA"/>
                                </w:rPr>
                                <w:t>(предоставление продукции, услуг)</w:t>
                              </w:r>
                            </w:p>
                          </w:txbxContent>
                        </wps:txbx>
                        <wps:bodyPr wrap="square" lIns="0" rIns="0" tIns="60840" bIns="0">
                          <a:noAutofit/>
                        </wps:bodyPr>
                      </wps:wsp>
                      <wps:wsp>
                        <wps:cNvSpPr/>
                        <wps:spPr>
                          <a:xfrm>
                            <a:off x="3886200" y="1532880"/>
                            <a:ext cx="533520" cy="0"/>
                          </a:xfrm>
                          <a:prstGeom prst="line">
                            <a:avLst/>
                          </a:prstGeom>
                          <a:ln w="19080">
                            <a:solidFill>
                              <a:srgbClr val="000000"/>
                            </a:solidFill>
                            <a:miter/>
                            <a:tailEnd len="lg" type="stealth" w="med"/>
                          </a:ln>
                        </wps:spPr>
                        <wps:style>
                          <a:lnRef idx="0"/>
                          <a:fillRef idx="0"/>
                          <a:effectRef idx="0"/>
                          <a:fontRef idx="minor"/>
                        </wps:style>
                        <wps:bodyPr/>
                      </wps:wsp>
                      <wps:wsp>
                        <wps:cNvSpPr txBox="1"/>
                        <wps:spPr>
                          <a:xfrm>
                            <a:off x="2209680" y="0"/>
                            <a:ext cx="1523880" cy="510480"/>
                          </a:xfrm>
                          <a:prstGeom prst="rect">
                            <a:avLst/>
                          </a:prstGeom>
                          <a:solidFill>
                            <a:srgbClr val="ffffff"/>
                          </a:solidFill>
                          <a:ln w="9360">
                            <a:solidFill>
                              <a:srgbClr val="000000"/>
                            </a:solidFill>
                            <a:miter/>
                          </a:ln>
                        </wps:spPr>
                        <wps:txbx>
                          <w:txbxContent>
                            <w:p>
                              <w:pPr>
                                <w:overflowPunct w:val="false"/>
                                <w:bidi w:val="0"/>
                                <w:jc w:val="center"/>
                                <w:rPr/>
                              </w:pPr>
                              <w:r>
                                <w:rPr>
                                  <w:kern w:val="2"/>
                                  <w:sz w:val="26"/>
                                  <w:b/>
                                  <w:szCs w:val="26"/>
                                  <w:rFonts w:ascii="Times New Roman" w:hAnsi="Times New Roman" w:eastAsia="Times New Roman" w:cs="Times New Roman"/>
                                  <w:color w:val="auto"/>
                                  <w:lang w:val="ru-RU" w:bidi="ar-SA"/>
                                </w:rPr>
                                <w:t xml:space="preserve">Процессы </w:t>
                              </w:r>
                            </w:p>
                            <w:p>
                              <w:pPr>
                                <w:overflowPunct w:val="false"/>
                                <w:bidi w:val="0"/>
                                <w:jc w:val="center"/>
                                <w:rPr/>
                              </w:pPr>
                              <w:r>
                                <w:rPr>
                                  <w:kern w:val="2"/>
                                  <w:sz w:val="26"/>
                                  <w:b/>
                                  <w:szCs w:val="26"/>
                                  <w:rFonts w:ascii="Times New Roman" w:hAnsi="Times New Roman" w:eastAsia="Times New Roman" w:cs="Times New Roman"/>
                                  <w:color w:val="auto"/>
                                  <w:lang w:val="ru-RU" w:bidi="ar-SA"/>
                                </w:rPr>
                                <w:t>управления</w:t>
                              </w:r>
                            </w:p>
                          </w:txbxContent>
                        </wps:txbx>
                        <wps:bodyPr wrap="square" lIns="0" rIns="0" tIns="25560" bIns="0">
                          <a:noAutofit/>
                        </wps:bodyPr>
                      </wps:wsp>
                      <wps:wsp>
                        <wps:cNvSpPr txBox="1"/>
                        <wps:spPr>
                          <a:xfrm>
                            <a:off x="2209680" y="2555280"/>
                            <a:ext cx="1523880" cy="510480"/>
                          </a:xfrm>
                          <a:prstGeom prst="rect">
                            <a:avLst/>
                          </a:prstGeom>
                          <a:solidFill>
                            <a:srgbClr val="ffffff"/>
                          </a:solidFill>
                          <a:ln w="9360">
                            <a:solidFill>
                              <a:srgbClr val="000000"/>
                            </a:solidFill>
                            <a:miter/>
                          </a:ln>
                        </wps:spPr>
                        <wps:txbx>
                          <w:txbxContent>
                            <w:p>
                              <w:pPr>
                                <w:overflowPunct w:val="false"/>
                                <w:bidi w:val="0"/>
                                <w:jc w:val="center"/>
                                <w:rPr/>
                              </w:pPr>
                              <w:r>
                                <w:rPr>
                                  <w:kern w:val="2"/>
                                  <w:sz w:val="26"/>
                                  <w:b/>
                                  <w:szCs w:val="26"/>
                                  <w:rFonts w:ascii="Times New Roman" w:hAnsi="Times New Roman" w:eastAsia="Times New Roman" w:cs="Times New Roman"/>
                                  <w:color w:val="auto"/>
                                  <w:lang w:val="ru-RU" w:bidi="ar-SA"/>
                                </w:rPr>
                                <w:t xml:space="preserve">Процессы </w:t>
                              </w:r>
                            </w:p>
                            <w:p>
                              <w:pPr>
                                <w:overflowPunct w:val="false"/>
                                <w:bidi w:val="0"/>
                                <w:jc w:val="center"/>
                                <w:rPr/>
                              </w:pPr>
                              <w:r>
                                <w:rPr>
                                  <w:kern w:val="2"/>
                                  <w:sz w:val="26"/>
                                  <w:b/>
                                  <w:szCs w:val="26"/>
                                  <w:rFonts w:ascii="Times New Roman" w:hAnsi="Times New Roman" w:eastAsia="Times New Roman" w:cs="Times New Roman"/>
                                  <w:color w:val="auto"/>
                                  <w:lang w:val="ru-RU" w:bidi="ar-SA"/>
                                </w:rPr>
                                <w:t>обеспечения</w:t>
                              </w:r>
                            </w:p>
                          </w:txbxContent>
                        </wps:txbx>
                        <wps:bodyPr wrap="square" lIns="0" rIns="0" tIns="25560" bIns="0">
                          <a:noAutofit/>
                        </wps:bodyPr>
                      </wps:wsp>
                      <wps:wsp>
                        <wps:cNvSpPr/>
                        <wps:spPr>
                          <a:xfrm>
                            <a:off x="2971800" y="510480"/>
                            <a:ext cx="0" cy="510480"/>
                          </a:xfrm>
                          <a:prstGeom prst="line">
                            <a:avLst/>
                          </a:prstGeom>
                          <a:ln w="19080">
                            <a:solidFill>
                              <a:srgbClr val="000000"/>
                            </a:solidFill>
                            <a:miter/>
                            <a:tailEnd len="lg" type="stealth" w="med"/>
                          </a:ln>
                        </wps:spPr>
                        <wps:style>
                          <a:lnRef idx="0"/>
                          <a:fillRef idx="0"/>
                          <a:effectRef idx="0"/>
                          <a:fontRef idx="minor"/>
                        </wps:style>
                        <wps:bodyPr/>
                      </wps:wsp>
                      <wps:wsp>
                        <wps:cNvSpPr/>
                        <wps:spPr>
                          <a:xfrm flipV="1">
                            <a:off x="2971800" y="2044080"/>
                            <a:ext cx="0" cy="510480"/>
                          </a:xfrm>
                          <a:prstGeom prst="line">
                            <a:avLst/>
                          </a:prstGeom>
                          <a:ln w="19080">
                            <a:solidFill>
                              <a:srgbClr val="000000"/>
                            </a:solidFill>
                            <a:miter/>
                            <a:tailEnd len="lg" type="stealth" w="med"/>
                          </a:ln>
                        </wps:spPr>
                        <wps:style>
                          <a:lnRef idx="0"/>
                          <a:fillRef idx="0"/>
                          <a:effectRef idx="0"/>
                          <a:fontRef idx="minor"/>
                        </wps:style>
                        <wps:bodyPr/>
                      </wps:wsp>
                      <wps:wsp>
                        <wps:cNvSpPr/>
                        <wps:spPr>
                          <a:xfrm>
                            <a:off x="1752480" y="255240"/>
                            <a:ext cx="457200" cy="0"/>
                          </a:xfrm>
                          <a:prstGeom prst="line">
                            <a:avLst/>
                          </a:prstGeom>
                          <a:ln w="12600">
                            <a:solidFill>
                              <a:srgbClr val="000000"/>
                            </a:solidFill>
                            <a:miter/>
                            <a:tailEnd len="lg" type="stealth" w="med"/>
                          </a:ln>
                        </wps:spPr>
                        <wps:style>
                          <a:lnRef idx="0"/>
                          <a:fillRef idx="0"/>
                          <a:effectRef idx="0"/>
                          <a:fontRef idx="minor"/>
                        </wps:style>
                        <wps:bodyPr/>
                      </wps:wsp>
                      <wps:wsp>
                        <wps:cNvSpPr/>
                        <wps:spPr>
                          <a:xfrm flipH="1">
                            <a:off x="3733920" y="2810520"/>
                            <a:ext cx="380880" cy="0"/>
                          </a:xfrm>
                          <a:prstGeom prst="line">
                            <a:avLst/>
                          </a:prstGeom>
                          <a:ln w="12600">
                            <a:solidFill>
                              <a:srgbClr val="000000"/>
                            </a:solidFill>
                            <a:miter/>
                            <a:tailEnd len="lg" type="stealth" w="med"/>
                          </a:ln>
                        </wps:spPr>
                        <wps:style>
                          <a:lnRef idx="0"/>
                          <a:fillRef idx="0"/>
                          <a:effectRef idx="0"/>
                          <a:fontRef idx="minor"/>
                        </wps:style>
                        <wps:bodyPr/>
                      </wps:wsp>
                      <wps:wsp>
                        <wps:cNvSpPr/>
                        <wps:spPr>
                          <a:xfrm flipV="1">
                            <a:off x="1752480" y="255240"/>
                            <a:ext cx="0" cy="2555280"/>
                          </a:xfrm>
                          <a:prstGeom prst="line">
                            <a:avLst/>
                          </a:prstGeom>
                          <a:ln w="12600">
                            <a:solidFill>
                              <a:srgbClr val="000000"/>
                            </a:solidFill>
                            <a:miter/>
                          </a:ln>
                        </wps:spPr>
                        <wps:style>
                          <a:lnRef idx="0"/>
                          <a:fillRef idx="0"/>
                          <a:effectRef idx="0"/>
                          <a:fontRef idx="minor"/>
                        </wps:style>
                        <wps:bodyPr/>
                      </wps:wsp>
                      <wps:wsp>
                        <wps:cNvSpPr/>
                        <wps:spPr>
                          <a:xfrm flipV="1">
                            <a:off x="4114800" y="255240"/>
                            <a:ext cx="0" cy="2555280"/>
                          </a:xfrm>
                          <a:prstGeom prst="line">
                            <a:avLst/>
                          </a:prstGeom>
                          <a:ln w="12600">
                            <a:solidFill>
                              <a:srgbClr val="000000"/>
                            </a:solidFill>
                            <a:miter/>
                          </a:ln>
                        </wps:spPr>
                        <wps:style>
                          <a:lnRef idx="0"/>
                          <a:fillRef idx="0"/>
                          <a:effectRef idx="0"/>
                          <a:fontRef idx="minor"/>
                        </wps:style>
                        <wps:bodyPr/>
                      </wps:wsp>
                      <wps:wsp>
                        <wps:cNvSpPr/>
                        <wps:spPr>
                          <a:xfrm>
                            <a:off x="1752480" y="2810520"/>
                            <a:ext cx="457200" cy="0"/>
                          </a:xfrm>
                          <a:prstGeom prst="line">
                            <a:avLst/>
                          </a:prstGeom>
                          <a:ln w="9360">
                            <a:solidFill>
                              <a:srgbClr val="000000"/>
                            </a:solidFill>
                            <a:miter/>
                          </a:ln>
                        </wps:spPr>
                        <wps:style>
                          <a:lnRef idx="0"/>
                          <a:fillRef idx="0"/>
                          <a:effectRef idx="0"/>
                          <a:fontRef idx="minor"/>
                        </wps:style>
                        <wps:bodyPr/>
                      </wps:wsp>
                      <wps:wsp>
                        <wps:cNvSpPr/>
                        <wps:spPr>
                          <a:xfrm flipH="1">
                            <a:off x="3733920" y="255240"/>
                            <a:ext cx="380880" cy="0"/>
                          </a:xfrm>
                          <a:prstGeom prst="line">
                            <a:avLst/>
                          </a:prstGeom>
                          <a:ln w="9360">
                            <a:solidFill>
                              <a:srgbClr val="000000"/>
                            </a:solidFill>
                            <a:miter/>
                          </a:ln>
                        </wps:spPr>
                        <wps:style>
                          <a:lnRef idx="0"/>
                          <a:fillRef idx="0"/>
                          <a:effectRef idx="0"/>
                          <a:fontRef idx="minor"/>
                        </wps:style>
                        <wps:bodyPr/>
                      </wps:wsp>
                    </wpg:wgp>
                  </a:graphicData>
                </a:graphic>
              </wp:inline>
            </w:drawing>
          </mc:Choice>
          <mc:Fallback>
            <w:pict>
              <v:group id="shape_0" style="position:absolute;margin-left:0pt;margin-top:0pt;width:456.6pt;height:241.4pt" coordorigin="0,0" coordsize="9132,4828">
                <v:shape id="shape_0" fillcolor="white" stroked="t" style="position:absolute;left:6960;top:2012;width:2171;height:803;mso-wrap-style:square;v-text-anchor:top;mso-position-horizontal-relative:char" type="shapetype_202">
                  <v:textbox>
                    <w:txbxContent>
                      <w:p>
                        <w:pPr>
                          <w:overflowPunct w:val="false"/>
                          <w:bidi w:val="0"/>
                          <w:jc w:val="center"/>
                          <w:rPr/>
                        </w:pPr>
                        <w:r>
                          <w:rPr>
                            <w:kern w:val="2"/>
                            <w:sz w:val="26"/>
                            <w:b/>
                            <w:szCs w:val="26"/>
                            <w:rFonts w:ascii="Times New Roman" w:hAnsi="Times New Roman" w:eastAsia="Times New Roman" w:cs="Times New Roman"/>
                            <w:color w:val="auto"/>
                            <w:lang w:val="ru-RU" w:bidi="ar-SA"/>
                          </w:rPr>
                          <w:t>Продукция деятельности</w:t>
                        </w:r>
                      </w:p>
                    </w:txbxContent>
                  </v:textbox>
                  <v:fill o:detectmouseclick="t" type="solid" color2="black"/>
                  <v:stroke color="black" weight="9360" joinstyle="miter" endcap="flat"/>
                  <w10:wrap type="none"/>
                </v:shape>
                <v:shape id="shape_0" fillcolor="white" stroked="t" style="position:absolute;left:0;top:2012;width:2399;height:803;mso-wrap-style:square;v-text-anchor:top;mso-position-horizontal-relative:char" type="shapetype_202">
                  <v:textbox>
                    <w:txbxContent>
                      <w:p>
                        <w:pPr>
                          <w:overflowPunct w:val="false"/>
                          <w:bidi w:val="0"/>
                          <w:jc w:val="center"/>
                          <w:rPr/>
                        </w:pPr>
                        <w:r>
                          <w:rPr>
                            <w:kern w:val="2"/>
                            <w:sz w:val="26"/>
                            <w:b/>
                            <w:szCs w:val="26"/>
                            <w:rFonts w:ascii="Times New Roman" w:hAnsi="Times New Roman" w:eastAsia="Times New Roman" w:cs="Times New Roman"/>
                            <w:color w:val="auto"/>
                            <w:lang w:val="ru-RU" w:bidi="ar-SA"/>
                          </w:rPr>
                          <w:t>Исходные данные, ресурсы</w:t>
                        </w:r>
                      </w:p>
                    </w:txbxContent>
                  </v:textbox>
                  <v:fill o:detectmouseclick="t" type="solid" color2="black"/>
                  <v:stroke color="black" weight="9360" joinstyle="miter" endcap="flat"/>
                </v:shape>
                <v:line id="shape_0" from="2400,2414" to="3239,2414" stroked="t" style="position:absolute;mso-position-horizontal-relative:char">
                  <v:stroke color="black" weight="19080" endarrow="classic" endarrowwidth="medium" endarrowlength="long" joinstyle="miter" endcap="flat"/>
                  <v:fill o:detectmouseclick="t" on="false"/>
                </v:line>
                <v:shape id="shape_0" fillcolor="white" stroked="t" style="position:absolute;left:3240;top:1608;width:2879;height:1608;mso-wrap-style:square;v-text-anchor:top;mso-position-horizontal-relative:char" type="shapetype_202">
                  <v:textbox>
                    <w:txbxContent>
                      <w:p>
                        <w:pPr>
                          <w:overflowPunct w:val="false"/>
                          <w:bidi w:val="0"/>
                          <w:jc w:val="center"/>
                          <w:rPr/>
                        </w:pPr>
                        <w:r>
                          <w:rPr>
                            <w:kern w:val="2"/>
                            <w:sz w:val="26"/>
                            <w:b/>
                            <w:szCs w:val="26"/>
                            <w:rFonts w:ascii="Times New Roman" w:hAnsi="Times New Roman" w:eastAsia="Times New Roman" w:cs="Times New Roman"/>
                            <w:color w:val="auto"/>
                            <w:lang w:val="ru-RU" w:bidi="ar-SA"/>
                          </w:rPr>
                          <w:t xml:space="preserve">Основные </w:t>
                        </w:r>
                      </w:p>
                      <w:p>
                        <w:pPr>
                          <w:overflowPunct w:val="false"/>
                          <w:bidi w:val="0"/>
                          <w:jc w:val="center"/>
                          <w:rPr/>
                        </w:pPr>
                        <w:r>
                          <w:rPr>
                            <w:kern w:val="2"/>
                            <w:sz w:val="26"/>
                            <w:b/>
                            <w:szCs w:val="26"/>
                            <w:rFonts w:ascii="Times New Roman" w:hAnsi="Times New Roman" w:eastAsia="Times New Roman" w:cs="Times New Roman"/>
                            <w:color w:val="auto"/>
                            <w:lang w:val="ru-RU" w:bidi="ar-SA"/>
                          </w:rPr>
                          <w:t xml:space="preserve">бизнес-процессы </w:t>
                        </w:r>
                      </w:p>
                      <w:p>
                        <w:pPr>
                          <w:overflowPunct w:val="false"/>
                          <w:bidi w:val="0"/>
                          <w:jc w:val="center"/>
                          <w:rPr/>
                        </w:pPr>
                        <w:r>
                          <w:rPr>
                            <w:kern w:val="2"/>
                            <w:sz w:val="26"/>
                            <w:b/>
                            <w:szCs w:val="26"/>
                            <w:rFonts w:ascii="Times New Roman" w:hAnsi="Times New Roman" w:eastAsia="Times New Roman" w:cs="Times New Roman"/>
                            <w:color w:val="auto"/>
                            <w:lang w:val="ru-RU" w:bidi="ar-SA"/>
                          </w:rPr>
                          <w:t>(предоставление продукции, услуг)</w:t>
                        </w:r>
                      </w:p>
                    </w:txbxContent>
                  </v:textbox>
                  <v:fill o:detectmouseclick="t" type="solid" color2="black"/>
                  <v:stroke color="black" weight="9360" joinstyle="miter" endcap="flat"/>
                </v:shape>
                <v:line id="shape_0" from="6120,2414" to="6959,2414" stroked="t" style="position:absolute;mso-position-horizontal-relative:char">
                  <v:stroke color="black" weight="19080" endarrow="classic" endarrowwidth="medium" endarrowlength="long" joinstyle="miter" endcap="flat"/>
                  <v:fill o:detectmouseclick="t" on="false"/>
                </v:line>
                <v:shape id="shape_0" fillcolor="white" stroked="t" style="position:absolute;left:3480;top:0;width:2399;height:803;mso-wrap-style:square;v-text-anchor:top;mso-position-horizontal-relative:char" type="shapetype_202">
                  <v:textbox>
                    <w:txbxContent>
                      <w:p>
                        <w:pPr>
                          <w:overflowPunct w:val="false"/>
                          <w:bidi w:val="0"/>
                          <w:jc w:val="center"/>
                          <w:rPr/>
                        </w:pPr>
                        <w:r>
                          <w:rPr>
                            <w:kern w:val="2"/>
                            <w:sz w:val="26"/>
                            <w:b/>
                            <w:szCs w:val="26"/>
                            <w:rFonts w:ascii="Times New Roman" w:hAnsi="Times New Roman" w:eastAsia="Times New Roman" w:cs="Times New Roman"/>
                            <w:color w:val="auto"/>
                            <w:lang w:val="ru-RU" w:bidi="ar-SA"/>
                          </w:rPr>
                          <w:t xml:space="preserve">Процессы </w:t>
                        </w:r>
                      </w:p>
                      <w:p>
                        <w:pPr>
                          <w:overflowPunct w:val="false"/>
                          <w:bidi w:val="0"/>
                          <w:jc w:val="center"/>
                          <w:rPr/>
                        </w:pPr>
                        <w:r>
                          <w:rPr>
                            <w:kern w:val="2"/>
                            <w:sz w:val="26"/>
                            <w:b/>
                            <w:szCs w:val="26"/>
                            <w:rFonts w:ascii="Times New Roman" w:hAnsi="Times New Roman" w:eastAsia="Times New Roman" w:cs="Times New Roman"/>
                            <w:color w:val="auto"/>
                            <w:lang w:val="ru-RU" w:bidi="ar-SA"/>
                          </w:rPr>
                          <w:t>управления</w:t>
                        </w:r>
                      </w:p>
                    </w:txbxContent>
                  </v:textbox>
                  <v:fill o:detectmouseclick="t" type="solid" color2="black"/>
                  <v:stroke color="black" weight="9360" joinstyle="miter" endcap="flat"/>
                </v:shape>
                <v:shape id="shape_0" fillcolor="white" stroked="t" style="position:absolute;left:3480;top:4024;width:2399;height:803;mso-wrap-style:square;v-text-anchor:top;mso-position-horizontal-relative:char" type="shapetype_202">
                  <v:textbox>
                    <w:txbxContent>
                      <w:p>
                        <w:pPr>
                          <w:overflowPunct w:val="false"/>
                          <w:bidi w:val="0"/>
                          <w:jc w:val="center"/>
                          <w:rPr/>
                        </w:pPr>
                        <w:r>
                          <w:rPr>
                            <w:kern w:val="2"/>
                            <w:sz w:val="26"/>
                            <w:b/>
                            <w:szCs w:val="26"/>
                            <w:rFonts w:ascii="Times New Roman" w:hAnsi="Times New Roman" w:eastAsia="Times New Roman" w:cs="Times New Roman"/>
                            <w:color w:val="auto"/>
                            <w:lang w:val="ru-RU" w:bidi="ar-SA"/>
                          </w:rPr>
                          <w:t xml:space="preserve">Процессы </w:t>
                        </w:r>
                      </w:p>
                      <w:p>
                        <w:pPr>
                          <w:overflowPunct w:val="false"/>
                          <w:bidi w:val="0"/>
                          <w:jc w:val="center"/>
                          <w:rPr/>
                        </w:pPr>
                        <w:r>
                          <w:rPr>
                            <w:kern w:val="2"/>
                            <w:sz w:val="26"/>
                            <w:b/>
                            <w:szCs w:val="26"/>
                            <w:rFonts w:ascii="Times New Roman" w:hAnsi="Times New Roman" w:eastAsia="Times New Roman" w:cs="Times New Roman"/>
                            <w:color w:val="auto"/>
                            <w:lang w:val="ru-RU" w:bidi="ar-SA"/>
                          </w:rPr>
                          <w:t>обеспечения</w:t>
                        </w:r>
                      </w:p>
                    </w:txbxContent>
                  </v:textbox>
                  <v:fill o:detectmouseclick="t" type="solid" color2="black"/>
                  <v:stroke color="black" weight="9360" joinstyle="miter" endcap="flat"/>
                </v:shape>
                <v:line id="shape_0" from="4680,804" to="4680,1607" stroked="t" style="position:absolute;mso-position-horizontal-relative:char">
                  <v:stroke color="black" weight="19080" endarrow="classic" endarrowwidth="medium" endarrowlength="long" joinstyle="miter" endcap="flat"/>
                  <v:fill o:detectmouseclick="t" on="false"/>
                </v:line>
                <v:line id="shape_0" from="4680,3219" to="4680,4022" stroked="t" style="position:absolute;flip:y;mso-position-horizontal-relative:char">
                  <v:stroke color="black" weight="19080" endarrow="classic" endarrowwidth="medium" endarrowlength="long" joinstyle="miter" endcap="flat"/>
                  <v:fill o:detectmouseclick="t" on="false"/>
                </v:line>
                <v:line id="shape_0" from="2760,402" to="3479,402" stroked="t" style="position:absolute;mso-position-horizontal-relative:char">
                  <v:stroke color="black" weight="12600" endarrow="classic" endarrowwidth="medium" endarrowlength="long" joinstyle="miter" endcap="flat"/>
                  <v:fill o:detectmouseclick="t" on="false"/>
                </v:line>
                <v:line id="shape_0" from="5880,4426" to="6479,4426" stroked="t" style="position:absolute;flip:x;mso-position-horizontal-relative:char">
                  <v:stroke color="black" weight="12600" endarrow="classic" endarrowwidth="medium" endarrowlength="long" joinstyle="miter" endcap="flat"/>
                  <v:fill o:detectmouseclick="t" on="false"/>
                </v:line>
                <v:line id="shape_0" from="2760,402" to="2760,4425" stroked="t" style="position:absolute;flip:y;mso-position-horizontal-relative:char">
                  <v:stroke color="black" weight="12600" joinstyle="miter" endcap="flat"/>
                  <v:fill o:detectmouseclick="t" on="false"/>
                </v:line>
                <v:line id="shape_0" from="6480,402" to="6480,4425" stroked="t" style="position:absolute;flip:y;mso-position-horizontal-relative:char">
                  <v:stroke color="black" weight="12600" joinstyle="miter" endcap="flat"/>
                  <v:fill o:detectmouseclick="t" on="false"/>
                </v:line>
                <v:line id="shape_0" from="2760,4426" to="3479,4426" stroked="t" style="position:absolute;mso-position-horizontal-relative:char">
                  <v:stroke color="black" weight="9360" joinstyle="miter" endcap="flat"/>
                  <v:fill o:detectmouseclick="t" on="false"/>
                </v:line>
                <v:line id="shape_0" from="5880,402" to="6479,402" stroked="t" style="position:absolute;flip:x;mso-position-horizontal-relative:char">
                  <v:stroke color="black" weight="9360" joinstyle="miter" endcap="flat"/>
                  <v:fill o:detectmouseclick="t" on="false"/>
                </v:line>
              </v:group>
            </w:pict>
          </mc:Fallback>
        </mc:AlternateContent>
      </w:r>
    </w:p>
    <w:p>
      <w:pPr>
        <w:pStyle w:val="Normal"/>
        <w:spacing w:lineRule="auto" w:line="264"/>
        <w:ind w:firstLine="720"/>
        <w:jc w:val="center"/>
        <w:rPr>
          <w:sz w:val="28"/>
          <w:szCs w:val="28"/>
        </w:rPr>
      </w:pPr>
      <w:r>
        <w:rPr>
          <w:sz w:val="28"/>
          <w:szCs w:val="28"/>
        </w:rPr>
      </w:r>
    </w:p>
    <w:p>
      <w:pPr>
        <w:pStyle w:val="Normal"/>
        <w:spacing w:lineRule="auto" w:line="264"/>
        <w:jc w:val="center"/>
        <w:rPr>
          <w:sz w:val="28"/>
          <w:szCs w:val="28"/>
        </w:rPr>
      </w:pPr>
      <w:r>
        <w:rPr>
          <w:bCs/>
          <w:sz w:val="28"/>
          <w:szCs w:val="28"/>
        </w:rPr>
        <w:t>Рисунок 2.2</w:t>
      </w:r>
      <w:r>
        <w:rPr>
          <w:b/>
          <w:bCs/>
          <w:sz w:val="28"/>
          <w:szCs w:val="28"/>
        </w:rPr>
        <w:t xml:space="preserve"> – </w:t>
      </w:r>
      <w:r>
        <w:rPr>
          <w:sz w:val="28"/>
          <w:szCs w:val="28"/>
        </w:rPr>
        <w:t>Упрощенная модель деятельности предприятия</w:t>
      </w:r>
    </w:p>
    <w:p>
      <w:pPr>
        <w:pStyle w:val="Normal"/>
        <w:spacing w:lineRule="auto" w:line="264"/>
        <w:ind w:firstLine="720"/>
        <w:jc w:val="both"/>
        <w:rPr>
          <w:sz w:val="28"/>
          <w:szCs w:val="28"/>
        </w:rPr>
      </w:pPr>
      <w:r>
        <w:rPr>
          <w:sz w:val="28"/>
          <w:szCs w:val="28"/>
        </w:rPr>
      </w:r>
    </w:p>
    <w:p>
      <w:pPr>
        <w:pStyle w:val="Normal"/>
        <w:spacing w:lineRule="auto" w:line="264"/>
        <w:ind w:firstLine="720"/>
        <w:jc w:val="both"/>
        <w:rPr>
          <w:sz w:val="28"/>
          <w:szCs w:val="28"/>
        </w:rPr>
      </w:pPr>
      <w:r>
        <w:rPr>
          <w:i/>
          <w:sz w:val="28"/>
          <w:szCs w:val="28"/>
        </w:rPr>
        <w:t>Основные процессы</w:t>
      </w:r>
      <w:r>
        <w:rPr>
          <w:sz w:val="28"/>
          <w:szCs w:val="28"/>
        </w:rPr>
        <w:t xml:space="preserve"> – это </w:t>
      </w:r>
      <w:r>
        <w:rPr>
          <w:i/>
          <w:sz w:val="28"/>
          <w:szCs w:val="28"/>
        </w:rPr>
        <w:t>процессы</w:t>
      </w:r>
      <w:r>
        <w:rPr>
          <w:sz w:val="28"/>
          <w:szCs w:val="28"/>
        </w:rPr>
        <w:t xml:space="preserve">, определяющие целевую функцию </w:t>
      </w:r>
      <w:r>
        <w:rPr>
          <w:i/>
          <w:sz w:val="28"/>
          <w:szCs w:val="28"/>
        </w:rPr>
        <w:t>системы</w:t>
      </w:r>
      <w:r>
        <w:rPr>
          <w:sz w:val="28"/>
          <w:szCs w:val="28"/>
        </w:rPr>
        <w:t xml:space="preserve"> и ориентированные на реализацию ее закона функционирования. Для каждой </w:t>
      </w:r>
      <w:r>
        <w:rPr>
          <w:i/>
          <w:sz w:val="28"/>
          <w:szCs w:val="28"/>
        </w:rPr>
        <w:t>системы</w:t>
      </w:r>
      <w:r>
        <w:rPr>
          <w:sz w:val="28"/>
          <w:szCs w:val="28"/>
        </w:rPr>
        <w:t xml:space="preserve"> они индивидуальны.</w:t>
      </w:r>
    </w:p>
    <w:p>
      <w:pPr>
        <w:pStyle w:val="Normal"/>
        <w:spacing w:lineRule="auto" w:line="264"/>
        <w:ind w:firstLine="720"/>
        <w:jc w:val="both"/>
        <w:rPr>
          <w:sz w:val="28"/>
          <w:szCs w:val="28"/>
        </w:rPr>
      </w:pPr>
      <w:r>
        <w:rPr>
          <w:sz w:val="28"/>
          <w:szCs w:val="28"/>
        </w:rPr>
        <w:t xml:space="preserve">Под продукцией будем понимать основной результат деятельности </w:t>
      </w:r>
      <w:r>
        <w:rPr>
          <w:i/>
          <w:sz w:val="28"/>
          <w:szCs w:val="28"/>
        </w:rPr>
        <w:t>объекта управления</w:t>
      </w:r>
      <w:r>
        <w:rPr>
          <w:sz w:val="28"/>
          <w:szCs w:val="28"/>
        </w:rPr>
        <w:t>.</w:t>
      </w:r>
    </w:p>
    <w:p>
      <w:pPr>
        <w:pStyle w:val="Normal"/>
        <w:spacing w:lineRule="auto" w:line="264"/>
        <w:ind w:firstLine="720"/>
        <w:jc w:val="both"/>
        <w:rPr>
          <w:sz w:val="28"/>
          <w:szCs w:val="28"/>
        </w:rPr>
      </w:pPr>
      <w:r>
        <w:rPr>
          <w:sz w:val="28"/>
          <w:szCs w:val="28"/>
        </w:rPr>
      </w:r>
    </w:p>
    <w:p>
      <w:pPr>
        <w:pStyle w:val="Heading3"/>
        <w:numPr>
          <w:ilvl w:val="2"/>
          <w:numId w:val="5"/>
        </w:numPr>
        <w:rPr>
          <w:rFonts w:ascii="Times New Roman" w:hAnsi="Times New Roman" w:cs="Times New Roman"/>
          <w:b w:val="false"/>
          <w:b w:val="false"/>
          <w:sz w:val="28"/>
        </w:rPr>
      </w:pPr>
      <w:bookmarkStart w:id="33" w:name="__RefHeading___Toc501357818"/>
      <w:bookmarkEnd w:id="33"/>
      <w:r>
        <w:rPr>
          <w:rFonts w:cs="Times New Roman" w:ascii="Times New Roman" w:hAnsi="Times New Roman"/>
          <w:b w:val="false"/>
          <w:sz w:val="28"/>
        </w:rPr>
        <w:t>Жизненный цикл продукции</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i/>
          <w:sz w:val="28"/>
          <w:szCs w:val="28"/>
        </w:rPr>
        <w:t>Основные процессы</w:t>
      </w:r>
      <w:r>
        <w:rPr>
          <w:sz w:val="28"/>
          <w:szCs w:val="28"/>
        </w:rPr>
        <w:t xml:space="preserve"> образуют "</w:t>
      </w:r>
      <w:r>
        <w:rPr>
          <w:i/>
          <w:sz w:val="28"/>
          <w:szCs w:val="28"/>
        </w:rPr>
        <w:t>жизненный цикл</w:t>
      </w:r>
      <w:r>
        <w:rPr>
          <w:sz w:val="28"/>
          <w:szCs w:val="28"/>
        </w:rPr>
        <w:t xml:space="preserve">" продукции объекта. </w:t>
      </w:r>
      <w:r>
        <w:rPr>
          <w:i/>
          <w:sz w:val="28"/>
          <w:szCs w:val="28"/>
        </w:rPr>
        <w:t>Критериями эффективности</w:t>
      </w:r>
      <w:r>
        <w:rPr>
          <w:sz w:val="28"/>
          <w:szCs w:val="28"/>
        </w:rPr>
        <w:t xml:space="preserve"> таких </w:t>
      </w:r>
      <w:r>
        <w:rPr>
          <w:i/>
          <w:sz w:val="28"/>
          <w:szCs w:val="28"/>
        </w:rPr>
        <w:t>процессов</w:t>
      </w:r>
      <w:r>
        <w:rPr>
          <w:sz w:val="28"/>
          <w:szCs w:val="28"/>
        </w:rPr>
        <w:t xml:space="preserve"> являются обычно эффективность, качество, точность и своевременность. При развитой деятельности объекта, может быть выделено много </w:t>
      </w:r>
      <w:r>
        <w:rPr>
          <w:i/>
          <w:sz w:val="28"/>
          <w:szCs w:val="28"/>
        </w:rPr>
        <w:t>основных процессов</w:t>
      </w:r>
      <w:r>
        <w:rPr>
          <w:sz w:val="28"/>
          <w:szCs w:val="28"/>
        </w:rPr>
        <w:t xml:space="preserve">. Все они описываются по производственно-коммерческим цепочкам: "первичное взаимодействие и определение задания </w:t>
      </w:r>
      <w:r>
        <w:rPr>
          <w:rFonts w:eastAsia="Symbol" w:cs="Symbol" w:ascii="Symbol" w:hAnsi="Symbol"/>
          <w:sz w:val="28"/>
          <w:szCs w:val="28"/>
        </w:rPr>
        <w:t></w:t>
      </w:r>
      <w:r>
        <w:rPr>
          <w:sz w:val="28"/>
          <w:szCs w:val="28"/>
        </w:rPr>
        <w:t xml:space="preserve"> реализация запроса на выполнение </w:t>
      </w:r>
      <w:r>
        <w:rPr>
          <w:rFonts w:eastAsia="Symbol" w:cs="Symbol" w:ascii="Symbol" w:hAnsi="Symbol"/>
          <w:sz w:val="28"/>
          <w:szCs w:val="28"/>
        </w:rPr>
        <w:t></w:t>
      </w:r>
      <w:r>
        <w:rPr>
          <w:sz w:val="28"/>
          <w:szCs w:val="28"/>
        </w:rPr>
        <w:t xml:space="preserve"> сопровождение и мониторинг реализации запроса". </w:t>
      </w:r>
      <w:r>
        <w:rPr>
          <w:i/>
          <w:sz w:val="28"/>
          <w:szCs w:val="28"/>
        </w:rPr>
        <w:t>Процесс</w:t>
      </w:r>
      <w:r>
        <w:rPr>
          <w:sz w:val="28"/>
          <w:szCs w:val="28"/>
        </w:rPr>
        <w:t xml:space="preserve"> "реализации запроса" может быть декомпозирован на следующие подпроцессы – </w:t>
      </w:r>
      <w:r>
        <w:rPr>
          <w:i/>
          <w:sz w:val="28"/>
          <w:szCs w:val="28"/>
        </w:rPr>
        <w:t>процессы</w:t>
      </w:r>
      <w:r>
        <w:rPr>
          <w:sz w:val="28"/>
          <w:szCs w:val="28"/>
        </w:rPr>
        <w:t xml:space="preserve"> более низкого уровня:</w:t>
      </w:r>
    </w:p>
    <w:p>
      <w:pPr>
        <w:pStyle w:val="Normal"/>
        <w:numPr>
          <w:ilvl w:val="1"/>
          <w:numId w:val="68"/>
        </w:numPr>
        <w:spacing w:lineRule="auto" w:line="264"/>
        <w:jc w:val="both"/>
        <w:rPr>
          <w:sz w:val="28"/>
          <w:szCs w:val="28"/>
        </w:rPr>
      </w:pPr>
      <w:r>
        <w:rPr>
          <w:sz w:val="28"/>
          <w:szCs w:val="28"/>
        </w:rPr>
        <w:t>выработка (проектирование) продукции (решения);</w:t>
      </w:r>
    </w:p>
    <w:p>
      <w:pPr>
        <w:pStyle w:val="Normal"/>
        <w:numPr>
          <w:ilvl w:val="1"/>
          <w:numId w:val="68"/>
        </w:numPr>
        <w:spacing w:lineRule="auto" w:line="264"/>
        <w:jc w:val="both"/>
        <w:rPr>
          <w:sz w:val="28"/>
          <w:szCs w:val="28"/>
        </w:rPr>
      </w:pPr>
      <w:r>
        <w:rPr>
          <w:sz w:val="28"/>
          <w:szCs w:val="28"/>
        </w:rPr>
        <w:t>преобразование;</w:t>
      </w:r>
    </w:p>
    <w:p>
      <w:pPr>
        <w:pStyle w:val="Normal"/>
        <w:numPr>
          <w:ilvl w:val="1"/>
          <w:numId w:val="68"/>
        </w:numPr>
        <w:spacing w:lineRule="auto" w:line="264"/>
        <w:jc w:val="both"/>
        <w:rPr>
          <w:sz w:val="28"/>
          <w:szCs w:val="28"/>
        </w:rPr>
      </w:pPr>
      <w:r>
        <w:rPr>
          <w:sz w:val="28"/>
          <w:szCs w:val="28"/>
        </w:rPr>
        <w:t>передача;</w:t>
      </w:r>
    </w:p>
    <w:p>
      <w:pPr>
        <w:pStyle w:val="Normal"/>
        <w:numPr>
          <w:ilvl w:val="1"/>
          <w:numId w:val="68"/>
        </w:numPr>
        <w:spacing w:lineRule="auto" w:line="264"/>
        <w:jc w:val="both"/>
        <w:rPr>
          <w:sz w:val="28"/>
          <w:szCs w:val="28"/>
        </w:rPr>
      </w:pPr>
      <w:r>
        <w:rPr>
          <w:sz w:val="28"/>
          <w:szCs w:val="28"/>
        </w:rPr>
        <w:t>сохранение (статистики);</w:t>
      </w:r>
    </w:p>
    <w:p>
      <w:pPr>
        <w:pStyle w:val="Normal"/>
        <w:numPr>
          <w:ilvl w:val="1"/>
          <w:numId w:val="68"/>
        </w:numPr>
        <w:spacing w:lineRule="auto" w:line="264"/>
        <w:jc w:val="both"/>
        <w:rPr>
          <w:sz w:val="28"/>
          <w:szCs w:val="28"/>
        </w:rPr>
      </w:pPr>
      <w:r>
        <w:rPr>
          <w:sz w:val="28"/>
          <w:szCs w:val="28"/>
        </w:rPr>
        <w:t>реализация решения;</w:t>
      </w:r>
    </w:p>
    <w:p>
      <w:pPr>
        <w:pStyle w:val="Normal"/>
        <w:numPr>
          <w:ilvl w:val="1"/>
          <w:numId w:val="68"/>
        </w:numPr>
        <w:spacing w:lineRule="auto" w:line="264"/>
        <w:jc w:val="both"/>
        <w:rPr/>
      </w:pPr>
      <w:r>
        <w:rPr>
          <w:sz w:val="28"/>
          <w:szCs w:val="28"/>
        </w:rPr>
        <w:t>восприятие обратной реакции, и т.п.</w:t>
      </w:r>
    </w:p>
    <w:p>
      <w:pPr>
        <w:pStyle w:val="Normal"/>
        <w:spacing w:lineRule="auto" w:line="264"/>
        <w:ind w:firstLine="720"/>
        <w:jc w:val="both"/>
        <w:rPr/>
      </w:pPr>
      <w:r>
        <w:rPr>
          <w:sz w:val="28"/>
          <w:szCs w:val="28"/>
        </w:rPr>
        <w:t xml:space="preserve">Эти этапы цепочки также достаточно стандартны (например, в стандарте ИСО редакции 1994 г. приведены многие из этих </w:t>
      </w:r>
      <w:r>
        <w:rPr>
          <w:i/>
          <w:sz w:val="28"/>
          <w:szCs w:val="28"/>
        </w:rPr>
        <w:t>процессов</w:t>
      </w:r>
      <w:r>
        <w:rPr>
          <w:sz w:val="28"/>
          <w:szCs w:val="28"/>
        </w:rPr>
        <w:t xml:space="preserve"> в качестве обязательных и подлежащих сертификации). Проверить, какие цепочки </w:t>
      </w:r>
      <w:r>
        <w:rPr>
          <w:i/>
          <w:sz w:val="28"/>
          <w:szCs w:val="28"/>
        </w:rPr>
        <w:t>процессов</w:t>
      </w:r>
      <w:r>
        <w:rPr>
          <w:sz w:val="28"/>
          <w:szCs w:val="28"/>
        </w:rPr>
        <w:t xml:space="preserve"> существуют на предприятии, можно с помощью проекции каждого из выделенных "</w:t>
      </w:r>
      <w:r>
        <w:rPr>
          <w:i/>
          <w:sz w:val="28"/>
          <w:szCs w:val="28"/>
        </w:rPr>
        <w:t>процессов</w:t>
      </w:r>
      <w:r>
        <w:rPr>
          <w:sz w:val="28"/>
          <w:szCs w:val="28"/>
        </w:rPr>
        <w:t xml:space="preserve">, продукции, решений и реакций" на вышеуказанный библиотечный классификатор </w:t>
      </w:r>
      <w:r>
        <w:rPr>
          <w:i/>
          <w:sz w:val="28"/>
          <w:szCs w:val="28"/>
        </w:rPr>
        <w:t>жизненного цикла</w:t>
      </w:r>
      <w:r>
        <w:rPr>
          <w:sz w:val="28"/>
          <w:szCs w:val="28"/>
        </w:rPr>
        <w:t>.</w:t>
      </w:r>
    </w:p>
    <w:p>
      <w:pPr>
        <w:pStyle w:val="Normal"/>
        <w:spacing w:lineRule="auto" w:line="264"/>
        <w:ind w:firstLine="720"/>
        <w:jc w:val="both"/>
        <w:rPr/>
      </w:pPr>
      <w:r>
        <w:rPr>
          <w:sz w:val="28"/>
          <w:szCs w:val="28"/>
        </w:rPr>
        <w:t>Для оценки этапов работы с любым документом можно использовать также анализ "жизненного цикла документа", который может выглядеть следующим образом:</w:t>
      </w:r>
    </w:p>
    <w:p>
      <w:pPr>
        <w:pStyle w:val="Normal"/>
        <w:numPr>
          <w:ilvl w:val="1"/>
          <w:numId w:val="68"/>
        </w:numPr>
        <w:spacing w:lineRule="auto" w:line="264"/>
        <w:jc w:val="both"/>
        <w:rPr>
          <w:sz w:val="28"/>
          <w:szCs w:val="28"/>
        </w:rPr>
      </w:pPr>
      <w:r>
        <w:rPr>
          <w:sz w:val="28"/>
          <w:szCs w:val="28"/>
        </w:rPr>
        <w:t xml:space="preserve">предоставляет исходные </w:t>
      </w:r>
      <w:r>
        <w:rPr>
          <w:i/>
          <w:sz w:val="28"/>
          <w:szCs w:val="28"/>
        </w:rPr>
        <w:t>данные</w:t>
      </w:r>
      <w:r>
        <w:rPr>
          <w:sz w:val="28"/>
          <w:szCs w:val="28"/>
        </w:rPr>
        <w:t>;</w:t>
      </w:r>
    </w:p>
    <w:p>
      <w:pPr>
        <w:pStyle w:val="Normal"/>
        <w:numPr>
          <w:ilvl w:val="1"/>
          <w:numId w:val="68"/>
        </w:numPr>
        <w:spacing w:lineRule="auto" w:line="264"/>
        <w:jc w:val="both"/>
        <w:rPr>
          <w:sz w:val="28"/>
          <w:szCs w:val="28"/>
        </w:rPr>
      </w:pPr>
      <w:r>
        <w:rPr>
          <w:sz w:val="28"/>
          <w:szCs w:val="28"/>
        </w:rPr>
        <w:t>подготавливает, разрабатывает;</w:t>
      </w:r>
    </w:p>
    <w:p>
      <w:pPr>
        <w:pStyle w:val="Normal"/>
        <w:numPr>
          <w:ilvl w:val="1"/>
          <w:numId w:val="68"/>
        </w:numPr>
        <w:spacing w:lineRule="auto" w:line="264"/>
        <w:jc w:val="both"/>
        <w:rPr>
          <w:sz w:val="28"/>
          <w:szCs w:val="28"/>
        </w:rPr>
      </w:pPr>
      <w:r>
        <w:rPr>
          <w:sz w:val="28"/>
          <w:szCs w:val="28"/>
        </w:rPr>
        <w:t>заполняет;</w:t>
      </w:r>
    </w:p>
    <w:p>
      <w:pPr>
        <w:pStyle w:val="Normal"/>
        <w:numPr>
          <w:ilvl w:val="1"/>
          <w:numId w:val="68"/>
        </w:numPr>
        <w:spacing w:lineRule="auto" w:line="264"/>
        <w:jc w:val="both"/>
        <w:rPr>
          <w:sz w:val="28"/>
          <w:szCs w:val="28"/>
        </w:rPr>
      </w:pPr>
      <w:r>
        <w:rPr>
          <w:sz w:val="28"/>
          <w:szCs w:val="28"/>
        </w:rPr>
        <w:t>корректирует;</w:t>
      </w:r>
    </w:p>
    <w:p>
      <w:pPr>
        <w:pStyle w:val="Normal"/>
        <w:numPr>
          <w:ilvl w:val="1"/>
          <w:numId w:val="68"/>
        </w:numPr>
        <w:spacing w:lineRule="auto" w:line="264"/>
        <w:jc w:val="both"/>
        <w:rPr>
          <w:sz w:val="28"/>
          <w:szCs w:val="28"/>
        </w:rPr>
      </w:pPr>
      <w:r>
        <w:rPr>
          <w:sz w:val="28"/>
          <w:szCs w:val="28"/>
        </w:rPr>
        <w:t>оформляет;</w:t>
      </w:r>
    </w:p>
    <w:p>
      <w:pPr>
        <w:pStyle w:val="Normal"/>
        <w:numPr>
          <w:ilvl w:val="1"/>
          <w:numId w:val="68"/>
        </w:numPr>
        <w:spacing w:lineRule="auto" w:line="264"/>
        <w:jc w:val="both"/>
        <w:rPr>
          <w:sz w:val="28"/>
          <w:szCs w:val="28"/>
        </w:rPr>
      </w:pPr>
      <w:r>
        <w:rPr>
          <w:sz w:val="28"/>
          <w:szCs w:val="28"/>
        </w:rPr>
        <w:t>подписывает;</w:t>
      </w:r>
    </w:p>
    <w:p>
      <w:pPr>
        <w:pStyle w:val="Normal"/>
        <w:numPr>
          <w:ilvl w:val="1"/>
          <w:numId w:val="68"/>
        </w:numPr>
        <w:spacing w:lineRule="auto" w:line="264"/>
        <w:jc w:val="both"/>
        <w:rPr>
          <w:sz w:val="28"/>
          <w:szCs w:val="28"/>
        </w:rPr>
      </w:pPr>
      <w:r>
        <w:rPr>
          <w:sz w:val="28"/>
          <w:szCs w:val="28"/>
        </w:rPr>
        <w:t>контролирует соответствие установленным требованиям;</w:t>
      </w:r>
    </w:p>
    <w:p>
      <w:pPr>
        <w:pStyle w:val="Normal"/>
        <w:numPr>
          <w:ilvl w:val="1"/>
          <w:numId w:val="68"/>
        </w:numPr>
        <w:spacing w:lineRule="auto" w:line="264"/>
        <w:jc w:val="both"/>
        <w:rPr>
          <w:sz w:val="28"/>
          <w:szCs w:val="28"/>
        </w:rPr>
      </w:pPr>
      <w:r>
        <w:rPr>
          <w:sz w:val="28"/>
          <w:szCs w:val="28"/>
        </w:rPr>
        <w:t>визирует;</w:t>
      </w:r>
    </w:p>
    <w:p>
      <w:pPr>
        <w:pStyle w:val="Normal"/>
        <w:numPr>
          <w:ilvl w:val="1"/>
          <w:numId w:val="68"/>
        </w:numPr>
        <w:spacing w:lineRule="auto" w:line="264"/>
        <w:jc w:val="both"/>
        <w:rPr>
          <w:sz w:val="28"/>
          <w:szCs w:val="28"/>
        </w:rPr>
      </w:pPr>
      <w:r>
        <w:rPr>
          <w:sz w:val="28"/>
          <w:szCs w:val="28"/>
        </w:rPr>
        <w:t>согласует;</w:t>
      </w:r>
    </w:p>
    <w:p>
      <w:pPr>
        <w:pStyle w:val="Normal"/>
        <w:numPr>
          <w:ilvl w:val="1"/>
          <w:numId w:val="68"/>
        </w:numPr>
        <w:spacing w:lineRule="auto" w:line="264"/>
        <w:jc w:val="both"/>
        <w:rPr>
          <w:sz w:val="28"/>
          <w:szCs w:val="28"/>
        </w:rPr>
      </w:pPr>
      <w:r>
        <w:rPr>
          <w:sz w:val="28"/>
          <w:szCs w:val="28"/>
        </w:rPr>
        <w:t>утверждает;</w:t>
      </w:r>
    </w:p>
    <w:p>
      <w:pPr>
        <w:pStyle w:val="Normal"/>
        <w:numPr>
          <w:ilvl w:val="1"/>
          <w:numId w:val="68"/>
        </w:numPr>
        <w:spacing w:lineRule="auto" w:line="264"/>
        <w:jc w:val="both"/>
        <w:rPr>
          <w:sz w:val="28"/>
          <w:szCs w:val="28"/>
        </w:rPr>
      </w:pPr>
      <w:r>
        <w:rPr>
          <w:sz w:val="28"/>
          <w:szCs w:val="28"/>
        </w:rPr>
        <w:t>акцентирует (принимает к сведению, использует);</w:t>
      </w:r>
    </w:p>
    <w:p>
      <w:pPr>
        <w:pStyle w:val="Normal"/>
        <w:numPr>
          <w:ilvl w:val="1"/>
          <w:numId w:val="68"/>
        </w:numPr>
        <w:spacing w:lineRule="auto" w:line="264"/>
        <w:jc w:val="both"/>
        <w:rPr>
          <w:sz w:val="28"/>
          <w:szCs w:val="28"/>
        </w:rPr>
      </w:pPr>
      <w:r>
        <w:rPr>
          <w:sz w:val="28"/>
          <w:szCs w:val="28"/>
        </w:rPr>
        <w:t>хранит.</w:t>
      </w:r>
    </w:p>
    <w:p>
      <w:pPr>
        <w:pStyle w:val="Normal"/>
        <w:spacing w:lineRule="auto" w:line="264"/>
        <w:ind w:firstLine="720"/>
        <w:jc w:val="both"/>
        <w:rPr/>
      </w:pPr>
      <w:r>
        <w:rPr>
          <w:sz w:val="28"/>
          <w:szCs w:val="28"/>
        </w:rPr>
        <w:t>Здесь тоже может быть применена своя матрица-генератор, как средство проверки полноты, – идентификация цикла.</w:t>
      </w:r>
    </w:p>
    <w:p>
      <w:pPr>
        <w:pStyle w:val="Normal"/>
        <w:spacing w:lineRule="auto" w:line="264"/>
        <w:ind w:firstLine="720"/>
        <w:jc w:val="both"/>
        <w:rPr/>
      </w:pPr>
      <w:r>
        <w:rPr>
          <w:sz w:val="28"/>
          <w:szCs w:val="28"/>
        </w:rPr>
        <w:t xml:space="preserve">Можно также воспользоваться </w:t>
      </w:r>
      <w:r>
        <w:rPr>
          <w:i/>
          <w:iCs/>
          <w:sz w:val="28"/>
          <w:szCs w:val="28"/>
        </w:rPr>
        <w:t>референтными моделями</w:t>
      </w:r>
      <w:r>
        <w:rPr>
          <w:sz w:val="28"/>
          <w:szCs w:val="28"/>
        </w:rPr>
        <w:t xml:space="preserve"> деятельности аналогичных объектов компьютеризации. </w:t>
      </w:r>
      <w:bookmarkStart w:id="34" w:name="keyword-context.13"/>
      <w:bookmarkEnd w:id="34"/>
      <w:r>
        <w:rPr>
          <w:bCs/>
          <w:i/>
          <w:iCs/>
          <w:sz w:val="28"/>
          <w:szCs w:val="28"/>
        </w:rPr>
        <w:t>Референтная модель</w:t>
      </w:r>
      <w:r>
        <w:rPr>
          <w:sz w:val="28"/>
          <w:szCs w:val="28"/>
        </w:rPr>
        <w:t xml:space="preserve"> – это модель эффективного </w:t>
      </w:r>
      <w:r>
        <w:rPr>
          <w:i/>
          <w:sz w:val="28"/>
          <w:szCs w:val="28"/>
        </w:rPr>
        <w:t>основного процесса</w:t>
      </w:r>
      <w:r>
        <w:rPr>
          <w:sz w:val="28"/>
          <w:szCs w:val="28"/>
        </w:rPr>
        <w:t xml:space="preserve">, созданная для предприятия конкретной отрасли, внедренная на практике и предназначенная для использования при </w:t>
      </w:r>
      <w:r>
        <w:rPr>
          <w:i/>
          <w:sz w:val="28"/>
          <w:szCs w:val="28"/>
        </w:rPr>
        <w:t>разработке</w:t>
      </w:r>
      <w:r>
        <w:rPr>
          <w:sz w:val="28"/>
          <w:szCs w:val="28"/>
        </w:rPr>
        <w:t xml:space="preserve">/реорганизации </w:t>
      </w:r>
      <w:r>
        <w:rPr>
          <w:i/>
          <w:sz w:val="28"/>
          <w:szCs w:val="28"/>
        </w:rPr>
        <w:t>основных процессов</w:t>
      </w:r>
      <w:r>
        <w:rPr>
          <w:sz w:val="28"/>
          <w:szCs w:val="28"/>
        </w:rPr>
        <w:t xml:space="preserve"> на других предприятиях. По сути, </w:t>
      </w:r>
      <w:r>
        <w:rPr>
          <w:i/>
          <w:iCs/>
          <w:sz w:val="28"/>
          <w:szCs w:val="28"/>
        </w:rPr>
        <w:t>референтные модели</w:t>
      </w:r>
      <w:r>
        <w:rPr>
          <w:sz w:val="28"/>
          <w:szCs w:val="28"/>
        </w:rPr>
        <w:t xml:space="preserve"> представляют собой эталонные схемы организации функционирования предприятий, разработанные для конкретных </w:t>
      </w:r>
      <w:r>
        <w:rPr>
          <w:i/>
          <w:sz w:val="28"/>
          <w:szCs w:val="28"/>
        </w:rPr>
        <w:t>основных процессов</w:t>
      </w:r>
      <w:r>
        <w:rPr>
          <w:sz w:val="28"/>
          <w:szCs w:val="28"/>
        </w:rPr>
        <w:t xml:space="preserve"> на основе реального опыта внедрения в различных компаниях по всему миру. Они включают в себя проверенные на практике процедуры и методы организации </w:t>
      </w:r>
      <w:r>
        <w:rPr>
          <w:i/>
          <w:sz w:val="28"/>
          <w:szCs w:val="28"/>
        </w:rPr>
        <w:t>управления</w:t>
      </w:r>
      <w:r>
        <w:rPr>
          <w:sz w:val="28"/>
          <w:szCs w:val="28"/>
        </w:rPr>
        <w:t xml:space="preserve">. </w:t>
      </w:r>
      <w:r>
        <w:rPr>
          <w:i/>
          <w:sz w:val="28"/>
          <w:szCs w:val="28"/>
        </w:rPr>
        <w:t>Элементы</w:t>
      </w:r>
      <w:r>
        <w:rPr>
          <w:sz w:val="28"/>
          <w:szCs w:val="28"/>
        </w:rPr>
        <w:t xml:space="preserve"> (функции и документы) </w:t>
      </w:r>
      <w:r>
        <w:rPr>
          <w:i/>
          <w:iCs/>
          <w:sz w:val="28"/>
          <w:szCs w:val="28"/>
        </w:rPr>
        <w:t>референтной модели</w:t>
      </w:r>
      <w:r>
        <w:rPr>
          <w:sz w:val="28"/>
          <w:szCs w:val="28"/>
        </w:rPr>
        <w:t xml:space="preserve"> содержат ссылки на соответствующие </w:t>
      </w:r>
      <w:r>
        <w:rPr>
          <w:i/>
          <w:sz w:val="28"/>
          <w:szCs w:val="28"/>
        </w:rPr>
        <w:t>компоненты</w:t>
      </w:r>
      <w:r>
        <w:rPr>
          <w:sz w:val="28"/>
          <w:szCs w:val="28"/>
        </w:rPr>
        <w:t xml:space="preserve"> объекта, а также документы и другую </w:t>
      </w:r>
      <w:r>
        <w:rPr>
          <w:i/>
          <w:sz w:val="28"/>
          <w:szCs w:val="28"/>
        </w:rPr>
        <w:t>информацию</w:t>
      </w:r>
      <w:r>
        <w:rPr>
          <w:sz w:val="28"/>
          <w:szCs w:val="28"/>
        </w:rPr>
        <w:t xml:space="preserve"> (пользовательские инструкции, ответственных разработчиков), расположенную в репозитарии проекта. </w:t>
      </w:r>
      <w:r>
        <w:rPr>
          <w:i/>
          <w:iCs/>
          <w:sz w:val="28"/>
          <w:szCs w:val="28"/>
        </w:rPr>
        <w:t>Референтные модели</w:t>
      </w:r>
      <w:r>
        <w:rPr>
          <w:sz w:val="28"/>
          <w:szCs w:val="28"/>
        </w:rPr>
        <w:t xml:space="preserve"> позволяют предприятиям начать разработку собственных моделей на базе уже готового набора функций и </w:t>
      </w:r>
      <w:r>
        <w:rPr>
          <w:i/>
          <w:sz w:val="28"/>
          <w:szCs w:val="28"/>
        </w:rPr>
        <w:t>процессов</w:t>
      </w:r>
      <w:r>
        <w:rPr>
          <w:sz w:val="28"/>
          <w:szCs w:val="28"/>
        </w:rPr>
        <w:t>.</w:t>
      </w:r>
    </w:p>
    <w:p>
      <w:pPr>
        <w:pStyle w:val="Heading3"/>
        <w:numPr>
          <w:ilvl w:val="2"/>
          <w:numId w:val="5"/>
        </w:numPr>
        <w:rPr>
          <w:rFonts w:ascii="Times New Roman" w:hAnsi="Times New Roman" w:cs="Times New Roman"/>
          <w:b w:val="false"/>
          <w:b w:val="false"/>
          <w:sz w:val="28"/>
        </w:rPr>
      </w:pPr>
      <w:bookmarkStart w:id="35" w:name="__RefHeading___Toc501357819"/>
      <w:bookmarkEnd w:id="35"/>
      <w:r>
        <w:rPr>
          <w:rFonts w:cs="Times New Roman" w:ascii="Times New Roman" w:hAnsi="Times New Roman"/>
          <w:b w:val="false"/>
          <w:sz w:val="28"/>
        </w:rPr>
        <w:t>Методика проведения обследования предметной области</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sz w:val="28"/>
          <w:szCs w:val="28"/>
        </w:rPr>
      </w:pPr>
      <w:r>
        <w:rPr>
          <w:sz w:val="28"/>
          <w:szCs w:val="28"/>
        </w:rPr>
        <w:t>К началу работ по обследованию организация предоставляет комплект документов, в состав которого обычно входят:</w:t>
      </w:r>
    </w:p>
    <w:p>
      <w:pPr>
        <w:pStyle w:val="Normal"/>
        <w:numPr>
          <w:ilvl w:val="0"/>
          <w:numId w:val="37"/>
        </w:numPr>
        <w:spacing w:lineRule="auto" w:line="264"/>
        <w:jc w:val="both"/>
        <w:rPr>
          <w:sz w:val="28"/>
          <w:szCs w:val="28"/>
        </w:rPr>
      </w:pPr>
      <w:r>
        <w:rPr>
          <w:sz w:val="28"/>
          <w:szCs w:val="28"/>
        </w:rPr>
        <w:t xml:space="preserve">Сводная </w:t>
      </w:r>
      <w:r>
        <w:rPr>
          <w:i/>
          <w:sz w:val="28"/>
          <w:szCs w:val="28"/>
        </w:rPr>
        <w:t>информация</w:t>
      </w:r>
      <w:r>
        <w:rPr>
          <w:sz w:val="28"/>
          <w:szCs w:val="28"/>
        </w:rPr>
        <w:t xml:space="preserve"> о деятельности предприятия.</w:t>
      </w:r>
    </w:p>
    <w:p>
      <w:pPr>
        <w:pStyle w:val="Normal"/>
        <w:numPr>
          <w:ilvl w:val="0"/>
          <w:numId w:val="49"/>
        </w:numPr>
        <w:tabs>
          <w:tab w:val="clear" w:pos="708"/>
          <w:tab w:val="left" w:pos="1440" w:leader="none"/>
        </w:tabs>
        <w:spacing w:lineRule="auto" w:line="264"/>
        <w:jc w:val="both"/>
        <w:rPr>
          <w:sz w:val="28"/>
          <w:szCs w:val="28"/>
        </w:rPr>
      </w:pPr>
      <w:r>
        <w:rPr>
          <w:i/>
          <w:sz w:val="28"/>
          <w:szCs w:val="28"/>
        </w:rPr>
        <w:t>Информация</w:t>
      </w:r>
      <w:r>
        <w:rPr>
          <w:sz w:val="28"/>
          <w:szCs w:val="28"/>
        </w:rPr>
        <w:t xml:space="preserve"> об управленческой, финансово-экономической, производственной деятельности предприятия.</w:t>
      </w:r>
    </w:p>
    <w:p>
      <w:pPr>
        <w:pStyle w:val="Normal"/>
        <w:numPr>
          <w:ilvl w:val="0"/>
          <w:numId w:val="49"/>
        </w:numPr>
        <w:tabs>
          <w:tab w:val="clear" w:pos="708"/>
          <w:tab w:val="left" w:pos="1440" w:leader="none"/>
        </w:tabs>
        <w:spacing w:lineRule="auto" w:line="264"/>
        <w:jc w:val="both"/>
        <w:rPr>
          <w:sz w:val="28"/>
          <w:szCs w:val="28"/>
        </w:rPr>
      </w:pPr>
      <w:r>
        <w:rPr>
          <w:sz w:val="28"/>
          <w:szCs w:val="28"/>
        </w:rPr>
        <w:t>Сведения об учетной политике и отчетности.</w:t>
      </w:r>
    </w:p>
    <w:p>
      <w:pPr>
        <w:pStyle w:val="Normal"/>
        <w:numPr>
          <w:ilvl w:val="0"/>
          <w:numId w:val="37"/>
        </w:numPr>
        <w:spacing w:lineRule="auto" w:line="264"/>
        <w:jc w:val="both"/>
        <w:rPr>
          <w:sz w:val="28"/>
          <w:szCs w:val="28"/>
        </w:rPr>
      </w:pPr>
      <w:r>
        <w:rPr>
          <w:sz w:val="28"/>
          <w:szCs w:val="28"/>
        </w:rPr>
        <w:t>Регулярный документооборот предприятия.</w:t>
      </w:r>
    </w:p>
    <w:p>
      <w:pPr>
        <w:pStyle w:val="Normal"/>
        <w:numPr>
          <w:ilvl w:val="0"/>
          <w:numId w:val="49"/>
        </w:numPr>
        <w:tabs>
          <w:tab w:val="clear" w:pos="708"/>
          <w:tab w:val="left" w:pos="1440" w:leader="none"/>
        </w:tabs>
        <w:spacing w:lineRule="auto" w:line="264"/>
        <w:jc w:val="both"/>
        <w:rPr>
          <w:sz w:val="28"/>
          <w:szCs w:val="28"/>
        </w:rPr>
      </w:pPr>
      <w:r>
        <w:rPr>
          <w:sz w:val="28"/>
          <w:szCs w:val="28"/>
        </w:rPr>
        <w:t xml:space="preserve">Реестр входящей </w:t>
      </w:r>
      <w:r>
        <w:rPr>
          <w:i/>
          <w:sz w:val="28"/>
          <w:szCs w:val="28"/>
        </w:rPr>
        <w:t>информации</w:t>
      </w:r>
      <w:r>
        <w:rPr>
          <w:sz w:val="28"/>
          <w:szCs w:val="28"/>
        </w:rPr>
        <w:t xml:space="preserve"> (откуда поступает).</w:t>
      </w:r>
    </w:p>
    <w:p>
      <w:pPr>
        <w:pStyle w:val="Normal"/>
        <w:numPr>
          <w:ilvl w:val="0"/>
          <w:numId w:val="49"/>
        </w:numPr>
        <w:tabs>
          <w:tab w:val="clear" w:pos="708"/>
          <w:tab w:val="left" w:pos="1440" w:leader="none"/>
        </w:tabs>
        <w:spacing w:lineRule="auto" w:line="264"/>
        <w:jc w:val="both"/>
        <w:rPr>
          <w:sz w:val="28"/>
          <w:szCs w:val="28"/>
        </w:rPr>
      </w:pPr>
      <w:r>
        <w:rPr>
          <w:sz w:val="28"/>
          <w:szCs w:val="28"/>
        </w:rPr>
        <w:t xml:space="preserve">Реестр внутренней </w:t>
      </w:r>
      <w:r>
        <w:rPr>
          <w:i/>
          <w:sz w:val="28"/>
          <w:szCs w:val="28"/>
        </w:rPr>
        <w:t>информации</w:t>
      </w:r>
      <w:r>
        <w:rPr>
          <w:sz w:val="28"/>
          <w:szCs w:val="28"/>
        </w:rPr>
        <w:t xml:space="preserve"> (кому передает).</w:t>
      </w:r>
    </w:p>
    <w:p>
      <w:pPr>
        <w:pStyle w:val="Normal"/>
        <w:numPr>
          <w:ilvl w:val="0"/>
          <w:numId w:val="49"/>
        </w:numPr>
        <w:spacing w:lineRule="auto" w:line="264"/>
        <w:jc w:val="both"/>
        <w:rPr>
          <w:sz w:val="28"/>
          <w:szCs w:val="28"/>
        </w:rPr>
      </w:pPr>
      <w:r>
        <w:rPr>
          <w:sz w:val="28"/>
          <w:szCs w:val="28"/>
        </w:rPr>
        <w:t xml:space="preserve">Реестр исходящей </w:t>
      </w:r>
      <w:r>
        <w:rPr>
          <w:i/>
          <w:sz w:val="28"/>
          <w:szCs w:val="28"/>
        </w:rPr>
        <w:t>информации</w:t>
      </w:r>
      <w:r>
        <w:rPr>
          <w:sz w:val="28"/>
          <w:szCs w:val="28"/>
        </w:rPr>
        <w:t xml:space="preserve"> (куда поступает).</w:t>
      </w:r>
    </w:p>
    <w:tbl>
      <w:tblPr>
        <w:tblW w:w="9664" w:type="dxa"/>
        <w:jc w:val="left"/>
        <w:tblInd w:w="-64" w:type="dxa"/>
        <w:tblLayout w:type="fixed"/>
        <w:tblCellMar>
          <w:top w:w="30" w:type="dxa"/>
          <w:left w:w="30" w:type="dxa"/>
          <w:bottom w:w="30" w:type="dxa"/>
          <w:right w:w="30" w:type="dxa"/>
        </w:tblCellMar>
      </w:tblPr>
      <w:tblGrid>
        <w:gridCol w:w="336"/>
        <w:gridCol w:w="1803"/>
        <w:gridCol w:w="1502"/>
        <w:gridCol w:w="1493"/>
        <w:gridCol w:w="1525"/>
        <w:gridCol w:w="1813"/>
        <w:gridCol w:w="1192"/>
      </w:tblGrid>
      <w:tr>
        <w:trPr/>
        <w:tc>
          <w:tcPr>
            <w:tcW w:w="9664" w:type="dxa"/>
            <w:gridSpan w:val="7"/>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Verdana" w:hAnsi="Verdana" w:cs="Verdana"/>
                <w:b/>
                <w:b/>
                <w:bCs/>
                <w:color w:val="000000"/>
                <w:sz w:val="20"/>
                <w:szCs w:val="20"/>
              </w:rPr>
            </w:pPr>
            <w:r>
              <w:rPr>
                <w:rFonts w:cs="Verdana" w:ascii="Verdana" w:hAnsi="Verdana"/>
                <w:b/>
                <w:bCs/>
                <w:color w:val="000000"/>
                <w:sz w:val="20"/>
                <w:szCs w:val="20"/>
              </w:rPr>
              <w:t>РЕЕСТР ВХОДЯЩЕЙ ИНФОРМАЦИИ</w:t>
            </w:r>
          </w:p>
        </w:tc>
      </w:tr>
      <w:tr>
        <w:trPr/>
        <w:tc>
          <w:tcPr>
            <w:tcW w:w="2139" w:type="dxa"/>
            <w:gridSpan w:val="2"/>
            <w:tcBorders>
              <w:top w:val="single" w:sz="4" w:space="0" w:color="000000"/>
              <w:left w:val="single" w:sz="4" w:space="0" w:color="000000"/>
              <w:bottom w:val="single" w:sz="4" w:space="0" w:color="000000"/>
              <w:right w:val="single" w:sz="4" w:space="0" w:color="000000"/>
            </w:tcBorders>
          </w:tcPr>
          <w:p>
            <w:pPr>
              <w:pStyle w:val="Normal"/>
              <w:jc w:val="center"/>
              <w:rPr>
                <w:rFonts w:ascii="Verdana" w:hAnsi="Verdana" w:cs="Verdana"/>
                <w:color w:val="000000"/>
                <w:sz w:val="20"/>
                <w:szCs w:val="20"/>
              </w:rPr>
            </w:pPr>
            <w:r>
              <w:rPr>
                <w:rFonts w:cs="Verdana" w:ascii="Verdana" w:hAnsi="Verdana"/>
                <w:color w:val="000000"/>
                <w:sz w:val="20"/>
                <w:szCs w:val="20"/>
              </w:rPr>
              <w:t>(Наименование предприятия)</w:t>
            </w:r>
          </w:p>
        </w:tc>
        <w:tc>
          <w:tcPr>
            <w:tcW w:w="2995" w:type="dxa"/>
            <w:gridSpan w:val="2"/>
            <w:tcBorders>
              <w:top w:val="single" w:sz="4" w:space="0" w:color="000000"/>
              <w:left w:val="single" w:sz="4" w:space="0" w:color="000000"/>
              <w:bottom w:val="single" w:sz="4" w:space="0" w:color="000000"/>
              <w:right w:val="single" w:sz="4" w:space="0" w:color="000000"/>
            </w:tcBorders>
          </w:tcPr>
          <w:p>
            <w:pPr>
              <w:pStyle w:val="Normal"/>
              <w:jc w:val="center"/>
              <w:rPr/>
            </w:pPr>
            <w:r>
              <w:rPr>
                <w:rFonts w:cs="Verdana" w:ascii="Verdana" w:hAnsi="Verdana"/>
                <w:color w:val="000000"/>
                <w:sz w:val="20"/>
                <w:szCs w:val="20"/>
              </w:rPr>
              <w:t>(Наименование подразделения)</w:t>
            </w:r>
          </w:p>
        </w:tc>
        <w:tc>
          <w:tcPr>
            <w:tcW w:w="4530" w:type="dxa"/>
            <w:gridSpan w:val="3"/>
            <w:tcBorders>
              <w:top w:val="single" w:sz="4" w:space="0" w:color="000000"/>
              <w:left w:val="single" w:sz="4" w:space="0" w:color="000000"/>
              <w:bottom w:val="single" w:sz="4" w:space="0" w:color="000000"/>
              <w:right w:val="single" w:sz="4" w:space="0" w:color="000000"/>
            </w:tcBorders>
          </w:tcPr>
          <w:p>
            <w:pPr>
              <w:pStyle w:val="Normal"/>
              <w:jc w:val="center"/>
              <w:rPr>
                <w:rFonts w:ascii="Verdana" w:hAnsi="Verdana" w:cs="Verdana"/>
                <w:color w:val="000000"/>
                <w:sz w:val="20"/>
                <w:szCs w:val="20"/>
              </w:rPr>
            </w:pPr>
            <w:r>
              <w:rPr>
                <w:rFonts w:cs="Verdana" w:ascii="Verdana" w:hAnsi="Verdana"/>
                <w:color w:val="000000"/>
                <w:sz w:val="20"/>
                <w:szCs w:val="20"/>
              </w:rPr>
              <w:t>Характеристики обработки документов</w:t>
            </w:r>
          </w:p>
        </w:tc>
      </w:tr>
      <w:tr>
        <w:trPr/>
        <w:tc>
          <w:tcPr>
            <w:tcW w:w="336" w:type="dxa"/>
            <w:tcBorders>
              <w:top w:val="single" w:sz="4" w:space="0" w:color="000000"/>
              <w:left w:val="single" w:sz="4" w:space="0" w:color="000000"/>
              <w:bottom w:val="single" w:sz="4" w:space="0" w:color="000000"/>
              <w:right w:val="single" w:sz="4" w:space="0" w:color="000000"/>
            </w:tcBorders>
          </w:tcPr>
          <w:p>
            <w:pPr>
              <w:pStyle w:val="Normal"/>
              <w:jc w:val="center"/>
              <w:rPr>
                <w:rFonts w:ascii="Verdana" w:hAnsi="Verdana" w:cs="Verdana"/>
                <w:color w:val="000000"/>
                <w:sz w:val="20"/>
                <w:szCs w:val="20"/>
              </w:rPr>
            </w:pPr>
            <w:r>
              <w:rPr>
                <w:rFonts w:cs="Verdana" w:ascii="Verdana" w:hAnsi="Verdana"/>
                <w:color w:val="000000"/>
                <w:sz w:val="20"/>
                <w:szCs w:val="20"/>
              </w:rPr>
              <w:t>№</w:t>
            </w:r>
          </w:p>
        </w:tc>
        <w:tc>
          <w:tcPr>
            <w:tcW w:w="1803" w:type="dxa"/>
            <w:tcBorders>
              <w:top w:val="single" w:sz="4" w:space="0" w:color="000000"/>
              <w:left w:val="single" w:sz="4" w:space="0" w:color="000000"/>
              <w:bottom w:val="single" w:sz="4" w:space="0" w:color="000000"/>
              <w:right w:val="single" w:sz="4" w:space="0" w:color="000000"/>
            </w:tcBorders>
          </w:tcPr>
          <w:p>
            <w:pPr>
              <w:pStyle w:val="Normal"/>
              <w:jc w:val="center"/>
              <w:rPr/>
            </w:pPr>
            <w:r>
              <w:rPr>
                <w:rFonts w:cs="Verdana" w:ascii="Verdana" w:hAnsi="Verdana"/>
                <w:color w:val="000000"/>
                <w:sz w:val="20"/>
                <w:szCs w:val="20"/>
              </w:rPr>
              <w:t>Наименование и назначение потока (документа)</w:t>
            </w:r>
          </w:p>
        </w:tc>
        <w:tc>
          <w:tcPr>
            <w:tcW w:w="1502" w:type="dxa"/>
            <w:tcBorders>
              <w:top w:val="single" w:sz="4" w:space="0" w:color="000000"/>
              <w:left w:val="single" w:sz="4" w:space="0" w:color="000000"/>
              <w:bottom w:val="single" w:sz="4" w:space="0" w:color="000000"/>
              <w:right w:val="single" w:sz="4" w:space="0" w:color="000000"/>
            </w:tcBorders>
          </w:tcPr>
          <w:p>
            <w:pPr>
              <w:pStyle w:val="Normal"/>
              <w:jc w:val="center"/>
              <w:rPr/>
            </w:pPr>
            <w:r>
              <w:rPr>
                <w:rFonts w:cs="Verdana" w:ascii="Verdana" w:hAnsi="Verdana"/>
                <w:color w:val="000000"/>
                <w:sz w:val="20"/>
                <w:szCs w:val="20"/>
              </w:rPr>
              <w:t>Кто обрабатывает</w:t>
            </w:r>
          </w:p>
          <w:p>
            <w:pPr>
              <w:pStyle w:val="Normal"/>
              <w:jc w:val="center"/>
              <w:rPr>
                <w:rFonts w:ascii="Verdana" w:hAnsi="Verdana" w:cs="Verdana"/>
                <w:color w:val="000000"/>
                <w:sz w:val="20"/>
                <w:szCs w:val="20"/>
              </w:rPr>
            </w:pPr>
            <w:r>
              <w:rPr>
                <w:rFonts w:cs="Verdana" w:ascii="Verdana" w:hAnsi="Verdana"/>
                <w:color w:val="000000"/>
                <w:sz w:val="20"/>
                <w:szCs w:val="20"/>
              </w:rPr>
              <w:t>(обработчик)</w:t>
            </w:r>
          </w:p>
        </w:tc>
        <w:tc>
          <w:tcPr>
            <w:tcW w:w="1493" w:type="dxa"/>
            <w:tcBorders>
              <w:top w:val="single" w:sz="4" w:space="0" w:color="000000"/>
              <w:left w:val="single" w:sz="4" w:space="0" w:color="000000"/>
              <w:bottom w:val="single" w:sz="4" w:space="0" w:color="000000"/>
              <w:right w:val="single" w:sz="4" w:space="0" w:color="000000"/>
            </w:tcBorders>
          </w:tcPr>
          <w:p>
            <w:pPr>
              <w:pStyle w:val="Normal"/>
              <w:jc w:val="center"/>
              <w:rPr/>
            </w:pPr>
            <w:r>
              <w:rPr>
                <w:rFonts w:cs="Verdana" w:ascii="Verdana" w:hAnsi="Verdana"/>
                <w:color w:val="000000"/>
                <w:sz w:val="20"/>
                <w:szCs w:val="20"/>
              </w:rPr>
              <w:t>Откуда поступает (корреспон</w:t>
              <w:softHyphen/>
              <w:t>дент)</w:t>
            </w:r>
          </w:p>
        </w:tc>
        <w:tc>
          <w:tcPr>
            <w:tcW w:w="1525" w:type="dxa"/>
            <w:tcBorders>
              <w:top w:val="single" w:sz="4" w:space="0" w:color="000000"/>
              <w:left w:val="single" w:sz="4" w:space="0" w:color="000000"/>
              <w:bottom w:val="single" w:sz="4" w:space="0" w:color="000000"/>
              <w:right w:val="single" w:sz="4" w:space="0" w:color="000000"/>
            </w:tcBorders>
          </w:tcPr>
          <w:p>
            <w:pPr>
              <w:pStyle w:val="Normal"/>
              <w:jc w:val="center"/>
              <w:rPr>
                <w:rFonts w:ascii="Verdana" w:hAnsi="Verdana" w:cs="Verdana"/>
                <w:color w:val="000000"/>
                <w:sz w:val="20"/>
                <w:szCs w:val="20"/>
              </w:rPr>
            </w:pPr>
            <w:r>
              <w:rPr>
                <w:rFonts w:cs="Verdana" w:ascii="Verdana" w:hAnsi="Verdana"/>
                <w:color w:val="000000"/>
                <w:sz w:val="20"/>
                <w:szCs w:val="20"/>
              </w:rPr>
              <w:t>Трудоемкость</w:t>
            </w:r>
          </w:p>
        </w:tc>
        <w:tc>
          <w:tcPr>
            <w:tcW w:w="1813" w:type="dxa"/>
            <w:tcBorders>
              <w:top w:val="single" w:sz="4" w:space="0" w:color="000000"/>
              <w:left w:val="single" w:sz="4" w:space="0" w:color="000000"/>
              <w:bottom w:val="single" w:sz="4" w:space="0" w:color="000000"/>
              <w:right w:val="single" w:sz="4" w:space="0" w:color="000000"/>
            </w:tcBorders>
          </w:tcPr>
          <w:p>
            <w:pPr>
              <w:pStyle w:val="Normal"/>
              <w:jc w:val="center"/>
              <w:rPr>
                <w:rFonts w:ascii="Verdana" w:hAnsi="Verdana" w:cs="Verdana"/>
                <w:color w:val="000000"/>
                <w:sz w:val="20"/>
                <w:szCs w:val="20"/>
              </w:rPr>
            </w:pPr>
            <w:r>
              <w:rPr>
                <w:rFonts w:cs="Verdana" w:ascii="Verdana" w:hAnsi="Verdana"/>
                <w:color w:val="000000"/>
                <w:sz w:val="20"/>
                <w:szCs w:val="20"/>
              </w:rPr>
              <w:t>Периодичность, регламент</w:t>
            </w:r>
          </w:p>
        </w:tc>
        <w:tc>
          <w:tcPr>
            <w:tcW w:w="1192" w:type="dxa"/>
            <w:tcBorders>
              <w:top w:val="single" w:sz="4" w:space="0" w:color="000000"/>
              <w:left w:val="single" w:sz="4" w:space="0" w:color="000000"/>
              <w:bottom w:val="single" w:sz="4" w:space="0" w:color="000000"/>
              <w:right w:val="single" w:sz="4" w:space="0" w:color="000000"/>
            </w:tcBorders>
          </w:tcPr>
          <w:p>
            <w:pPr>
              <w:pStyle w:val="Normal"/>
              <w:jc w:val="center"/>
              <w:rPr/>
            </w:pPr>
            <w:r>
              <w:rPr>
                <w:rFonts w:cs="Verdana" w:ascii="Verdana" w:hAnsi="Verdana"/>
                <w:color w:val="000000"/>
                <w:sz w:val="20"/>
                <w:szCs w:val="20"/>
              </w:rPr>
              <w:t>Способ получения</w:t>
            </w:r>
          </w:p>
        </w:tc>
      </w:tr>
    </w:tbl>
    <w:p>
      <w:pPr>
        <w:pStyle w:val="Normal"/>
        <w:spacing w:lineRule="auto" w:line="264"/>
        <w:jc w:val="both"/>
        <w:rPr>
          <w:sz w:val="28"/>
          <w:szCs w:val="28"/>
        </w:rPr>
      </w:pPr>
      <w:r>
        <w:rPr>
          <w:sz w:val="28"/>
          <w:szCs w:val="28"/>
        </w:rPr>
      </w:r>
    </w:p>
    <w:p>
      <w:pPr>
        <w:pStyle w:val="Normal"/>
        <w:numPr>
          <w:ilvl w:val="0"/>
          <w:numId w:val="37"/>
        </w:numPr>
        <w:spacing w:lineRule="auto" w:line="264"/>
        <w:jc w:val="both"/>
        <w:rPr/>
      </w:pPr>
      <w:r>
        <w:rPr>
          <w:sz w:val="28"/>
          <w:szCs w:val="28"/>
        </w:rPr>
        <w:t xml:space="preserve">Сведения об информационно–вычислительной инфраструктуре предприятия. </w:t>
      </w:r>
    </w:p>
    <w:p>
      <w:pPr>
        <w:pStyle w:val="Normal"/>
        <w:numPr>
          <w:ilvl w:val="0"/>
          <w:numId w:val="37"/>
        </w:numPr>
        <w:spacing w:lineRule="auto" w:line="264"/>
        <w:jc w:val="both"/>
        <w:rPr>
          <w:sz w:val="28"/>
          <w:szCs w:val="28"/>
        </w:rPr>
      </w:pPr>
      <w:r>
        <w:rPr>
          <w:sz w:val="28"/>
          <w:szCs w:val="28"/>
        </w:rPr>
        <w:t>Сведения об ответственных лицах.</w:t>
      </w:r>
    </w:p>
    <w:p>
      <w:pPr>
        <w:pStyle w:val="Normal"/>
        <w:spacing w:lineRule="auto" w:line="264"/>
        <w:ind w:firstLine="720"/>
        <w:jc w:val="both"/>
        <w:rPr>
          <w:sz w:val="28"/>
          <w:szCs w:val="28"/>
        </w:rPr>
      </w:pPr>
      <w:r>
        <w:rPr>
          <w:sz w:val="28"/>
          <w:szCs w:val="28"/>
        </w:rPr>
      </w:r>
    </w:p>
    <w:p>
      <w:pPr>
        <w:pStyle w:val="Normal"/>
        <w:spacing w:lineRule="auto" w:line="264"/>
        <w:ind w:firstLine="720"/>
        <w:jc w:val="both"/>
        <w:rPr>
          <w:sz w:val="28"/>
          <w:szCs w:val="28"/>
        </w:rPr>
      </w:pPr>
      <w:r>
        <w:rPr>
          <w:sz w:val="28"/>
          <w:szCs w:val="28"/>
        </w:rPr>
        <w:t>Списки вопросов для интервьюирования и анкетирования составляются по каждому обследуемому подразделению и утверждаются руководителем ОК. Это делается с целью:</w:t>
      </w:r>
    </w:p>
    <w:p>
      <w:pPr>
        <w:pStyle w:val="Normal"/>
        <w:numPr>
          <w:ilvl w:val="0"/>
          <w:numId w:val="49"/>
        </w:numPr>
        <w:tabs>
          <w:tab w:val="clear" w:pos="708"/>
          <w:tab w:val="left" w:pos="1440" w:leader="none"/>
        </w:tabs>
        <w:spacing w:lineRule="auto" w:line="264"/>
        <w:jc w:val="both"/>
        <w:rPr/>
      </w:pPr>
      <w:r>
        <w:rPr>
          <w:sz w:val="28"/>
          <w:szCs w:val="28"/>
        </w:rPr>
        <w:t xml:space="preserve">предотвращения доступа к конфиденциальной </w:t>
      </w:r>
      <w:r>
        <w:rPr>
          <w:i/>
          <w:sz w:val="28"/>
          <w:szCs w:val="28"/>
        </w:rPr>
        <w:t>информации</w:t>
      </w:r>
      <w:r>
        <w:rPr>
          <w:sz w:val="28"/>
          <w:szCs w:val="28"/>
        </w:rPr>
        <w:t xml:space="preserve">; </w:t>
      </w:r>
    </w:p>
    <w:p>
      <w:pPr>
        <w:pStyle w:val="Normal"/>
        <w:numPr>
          <w:ilvl w:val="0"/>
          <w:numId w:val="49"/>
        </w:numPr>
        <w:tabs>
          <w:tab w:val="clear" w:pos="708"/>
          <w:tab w:val="left" w:pos="1440" w:leader="none"/>
        </w:tabs>
        <w:spacing w:lineRule="auto" w:line="264"/>
        <w:jc w:val="both"/>
        <w:rPr>
          <w:sz w:val="28"/>
          <w:szCs w:val="28"/>
        </w:rPr>
      </w:pPr>
      <w:r>
        <w:rPr>
          <w:sz w:val="28"/>
          <w:szCs w:val="28"/>
        </w:rPr>
        <w:t xml:space="preserve">усиления целевой направленности обследования; </w:t>
      </w:r>
    </w:p>
    <w:p>
      <w:pPr>
        <w:pStyle w:val="Normal"/>
        <w:numPr>
          <w:ilvl w:val="0"/>
          <w:numId w:val="49"/>
        </w:numPr>
        <w:tabs>
          <w:tab w:val="clear" w:pos="708"/>
          <w:tab w:val="left" w:pos="1440" w:leader="none"/>
        </w:tabs>
        <w:spacing w:lineRule="auto" w:line="264"/>
        <w:jc w:val="both"/>
        <w:rPr>
          <w:sz w:val="28"/>
          <w:szCs w:val="28"/>
        </w:rPr>
      </w:pPr>
      <w:r>
        <w:rPr>
          <w:sz w:val="28"/>
          <w:szCs w:val="28"/>
        </w:rPr>
        <w:t>минимизации отвлечения сотрудников предприятий от выполнения должностных обязанностей.</w:t>
      </w:r>
    </w:p>
    <w:p>
      <w:pPr>
        <w:pStyle w:val="Normal"/>
        <w:spacing w:lineRule="auto" w:line="264"/>
        <w:ind w:firstLine="720"/>
        <w:jc w:val="both"/>
        <w:rPr>
          <w:sz w:val="28"/>
          <w:szCs w:val="28"/>
        </w:rPr>
      </w:pPr>
      <w:r>
        <w:rPr>
          <w:sz w:val="28"/>
          <w:szCs w:val="28"/>
        </w:rPr>
        <w:t>Общий перечень вопросов (с их последующей детализацией) включает такие пункты:</w:t>
      </w:r>
    </w:p>
    <w:p>
      <w:pPr>
        <w:pStyle w:val="Normal"/>
        <w:numPr>
          <w:ilvl w:val="0"/>
          <w:numId w:val="49"/>
        </w:numPr>
        <w:tabs>
          <w:tab w:val="clear" w:pos="708"/>
          <w:tab w:val="left" w:pos="1440" w:leader="none"/>
        </w:tabs>
        <w:spacing w:lineRule="auto" w:line="264"/>
        <w:jc w:val="both"/>
        <w:rPr/>
      </w:pPr>
      <w:r>
        <w:rPr>
          <w:sz w:val="28"/>
          <w:szCs w:val="28"/>
        </w:rPr>
        <w:t xml:space="preserve">основные </w:t>
      </w:r>
      <w:r>
        <w:rPr>
          <w:i/>
          <w:sz w:val="28"/>
          <w:szCs w:val="28"/>
        </w:rPr>
        <w:t>задачи</w:t>
      </w:r>
      <w:r>
        <w:rPr>
          <w:sz w:val="28"/>
          <w:szCs w:val="28"/>
        </w:rPr>
        <w:t xml:space="preserve"> подразделений; </w:t>
      </w:r>
    </w:p>
    <w:p>
      <w:pPr>
        <w:pStyle w:val="Normal"/>
        <w:numPr>
          <w:ilvl w:val="0"/>
          <w:numId w:val="49"/>
        </w:numPr>
        <w:tabs>
          <w:tab w:val="clear" w:pos="708"/>
          <w:tab w:val="left" w:pos="1440" w:leader="none"/>
        </w:tabs>
        <w:spacing w:lineRule="auto" w:line="264"/>
        <w:jc w:val="both"/>
        <w:rPr/>
      </w:pPr>
      <w:r>
        <w:rPr>
          <w:sz w:val="28"/>
          <w:szCs w:val="28"/>
        </w:rPr>
        <w:t xml:space="preserve">собираемая и регистрируемая </w:t>
      </w:r>
      <w:r>
        <w:rPr>
          <w:i/>
          <w:sz w:val="28"/>
          <w:szCs w:val="28"/>
        </w:rPr>
        <w:t>информация</w:t>
      </w:r>
      <w:r>
        <w:rPr>
          <w:sz w:val="28"/>
          <w:szCs w:val="28"/>
        </w:rPr>
        <w:t xml:space="preserve">; </w:t>
      </w:r>
    </w:p>
    <w:p>
      <w:pPr>
        <w:pStyle w:val="Normal"/>
        <w:numPr>
          <w:ilvl w:val="0"/>
          <w:numId w:val="49"/>
        </w:numPr>
        <w:tabs>
          <w:tab w:val="clear" w:pos="708"/>
          <w:tab w:val="left" w:pos="1440" w:leader="none"/>
        </w:tabs>
        <w:spacing w:lineRule="auto" w:line="264"/>
        <w:jc w:val="both"/>
        <w:rPr>
          <w:sz w:val="28"/>
          <w:szCs w:val="28"/>
        </w:rPr>
      </w:pPr>
      <w:r>
        <w:rPr>
          <w:sz w:val="28"/>
          <w:szCs w:val="28"/>
        </w:rPr>
        <w:t xml:space="preserve">отчетность; </w:t>
      </w:r>
    </w:p>
    <w:p>
      <w:pPr>
        <w:pStyle w:val="Normal"/>
        <w:numPr>
          <w:ilvl w:val="0"/>
          <w:numId w:val="49"/>
        </w:numPr>
        <w:tabs>
          <w:tab w:val="clear" w:pos="708"/>
          <w:tab w:val="left" w:pos="1440" w:leader="none"/>
        </w:tabs>
        <w:spacing w:lineRule="auto" w:line="264"/>
        <w:jc w:val="both"/>
        <w:rPr>
          <w:sz w:val="28"/>
          <w:szCs w:val="28"/>
        </w:rPr>
      </w:pPr>
      <w:r>
        <w:rPr>
          <w:sz w:val="28"/>
          <w:szCs w:val="28"/>
        </w:rPr>
        <w:t>взаимодействие с другими подразделениями.</w:t>
      </w:r>
    </w:p>
    <w:p>
      <w:pPr>
        <w:pStyle w:val="Normal"/>
        <w:spacing w:lineRule="auto" w:line="264"/>
        <w:ind w:firstLine="720"/>
        <w:jc w:val="both"/>
        <w:rPr>
          <w:sz w:val="28"/>
          <w:szCs w:val="28"/>
        </w:rPr>
      </w:pPr>
      <w:r>
        <w:rPr>
          <w:sz w:val="28"/>
          <w:szCs w:val="28"/>
        </w:rPr>
        <w:t>Анкеты для руководителей и специалистов могут содержать следующие вопросы:</w:t>
      </w:r>
    </w:p>
    <w:p>
      <w:pPr>
        <w:pStyle w:val="Normal"/>
        <w:numPr>
          <w:ilvl w:val="0"/>
          <w:numId w:val="49"/>
        </w:numPr>
        <w:tabs>
          <w:tab w:val="clear" w:pos="708"/>
          <w:tab w:val="left" w:pos="1440" w:leader="none"/>
        </w:tabs>
        <w:spacing w:lineRule="auto" w:line="264"/>
        <w:jc w:val="both"/>
        <w:rPr/>
      </w:pPr>
      <w:r>
        <w:rPr>
          <w:sz w:val="28"/>
          <w:szCs w:val="28"/>
        </w:rPr>
        <w:t xml:space="preserve">Каковы (с позиций вашего подразделения) должны быть цели создания интегрированной </w:t>
      </w:r>
      <w:r>
        <w:rPr>
          <w:i/>
          <w:sz w:val="28"/>
          <w:szCs w:val="28"/>
        </w:rPr>
        <w:t>системы управления</w:t>
      </w:r>
      <w:r>
        <w:rPr>
          <w:sz w:val="28"/>
          <w:szCs w:val="28"/>
        </w:rPr>
        <w:t xml:space="preserve"> предприятием? </w:t>
      </w:r>
    </w:p>
    <w:p>
      <w:pPr>
        <w:pStyle w:val="Normal"/>
        <w:numPr>
          <w:ilvl w:val="0"/>
          <w:numId w:val="49"/>
        </w:numPr>
        <w:tabs>
          <w:tab w:val="clear" w:pos="708"/>
          <w:tab w:val="left" w:pos="1440" w:leader="none"/>
        </w:tabs>
        <w:spacing w:lineRule="auto" w:line="264"/>
        <w:jc w:val="both"/>
        <w:rPr>
          <w:sz w:val="28"/>
          <w:szCs w:val="28"/>
        </w:rPr>
      </w:pPr>
      <w:r>
        <w:rPr>
          <w:sz w:val="28"/>
          <w:szCs w:val="28"/>
        </w:rPr>
        <w:t xml:space="preserve">Организационная структура подразделения. </w:t>
      </w:r>
    </w:p>
    <w:p>
      <w:pPr>
        <w:pStyle w:val="Normal"/>
        <w:numPr>
          <w:ilvl w:val="0"/>
          <w:numId w:val="49"/>
        </w:numPr>
        <w:tabs>
          <w:tab w:val="clear" w:pos="708"/>
          <w:tab w:val="left" w:pos="1440" w:leader="none"/>
        </w:tabs>
        <w:spacing w:lineRule="auto" w:line="264"/>
        <w:jc w:val="both"/>
        <w:rPr/>
      </w:pPr>
      <w:r>
        <w:rPr>
          <w:i/>
          <w:sz w:val="28"/>
          <w:szCs w:val="28"/>
        </w:rPr>
        <w:t>Задачи</w:t>
      </w:r>
      <w:r>
        <w:rPr>
          <w:sz w:val="28"/>
          <w:szCs w:val="28"/>
        </w:rPr>
        <w:t xml:space="preserve"> подразделения. </w:t>
      </w:r>
    </w:p>
    <w:p>
      <w:pPr>
        <w:pStyle w:val="Normal"/>
        <w:numPr>
          <w:ilvl w:val="0"/>
          <w:numId w:val="49"/>
        </w:numPr>
        <w:tabs>
          <w:tab w:val="clear" w:pos="708"/>
          <w:tab w:val="left" w:pos="1440" w:leader="none"/>
        </w:tabs>
        <w:spacing w:lineRule="auto" w:line="264"/>
        <w:jc w:val="both"/>
        <w:rPr/>
      </w:pPr>
      <w:r>
        <w:rPr>
          <w:sz w:val="28"/>
          <w:szCs w:val="28"/>
        </w:rPr>
        <w:t xml:space="preserve">Последовательность действий при выполнении </w:t>
      </w:r>
      <w:r>
        <w:rPr>
          <w:i/>
          <w:sz w:val="28"/>
          <w:szCs w:val="28"/>
        </w:rPr>
        <w:t>задач</w:t>
      </w:r>
      <w:r>
        <w:rPr>
          <w:sz w:val="28"/>
          <w:szCs w:val="28"/>
        </w:rPr>
        <w:t xml:space="preserve">. </w:t>
      </w:r>
    </w:p>
    <w:p>
      <w:pPr>
        <w:pStyle w:val="Normal"/>
        <w:numPr>
          <w:ilvl w:val="0"/>
          <w:numId w:val="49"/>
        </w:numPr>
        <w:tabs>
          <w:tab w:val="clear" w:pos="708"/>
          <w:tab w:val="left" w:pos="1440" w:leader="none"/>
        </w:tabs>
        <w:spacing w:lineRule="auto" w:line="264"/>
        <w:jc w:val="both"/>
        <w:rPr/>
      </w:pPr>
      <w:r>
        <w:rPr>
          <w:sz w:val="28"/>
          <w:szCs w:val="28"/>
        </w:rPr>
        <w:t xml:space="preserve">С какими типами внешних организаций (банк, заказчик, поставщик и т.п.) взаимодействует подразделение и какой </w:t>
      </w:r>
      <w:r>
        <w:rPr>
          <w:i/>
          <w:sz w:val="28"/>
          <w:szCs w:val="28"/>
        </w:rPr>
        <w:t>информацией</w:t>
      </w:r>
      <w:r>
        <w:rPr>
          <w:sz w:val="28"/>
          <w:szCs w:val="28"/>
        </w:rPr>
        <w:t xml:space="preserve"> обменивается? </w:t>
      </w:r>
    </w:p>
    <w:p>
      <w:pPr>
        <w:pStyle w:val="Normal"/>
        <w:numPr>
          <w:ilvl w:val="0"/>
          <w:numId w:val="49"/>
        </w:numPr>
        <w:tabs>
          <w:tab w:val="clear" w:pos="708"/>
          <w:tab w:val="left" w:pos="1440" w:leader="none"/>
        </w:tabs>
        <w:spacing w:lineRule="auto" w:line="264"/>
        <w:jc w:val="both"/>
        <w:rPr/>
      </w:pPr>
      <w:r>
        <w:rPr>
          <w:sz w:val="28"/>
          <w:szCs w:val="28"/>
        </w:rPr>
        <w:t xml:space="preserve">Какими справочными материалами вы пользуетесь? </w:t>
      </w:r>
    </w:p>
    <w:p>
      <w:pPr>
        <w:pStyle w:val="Normal"/>
        <w:numPr>
          <w:ilvl w:val="0"/>
          <w:numId w:val="49"/>
        </w:numPr>
        <w:tabs>
          <w:tab w:val="clear" w:pos="708"/>
          <w:tab w:val="left" w:pos="1440" w:leader="none"/>
        </w:tabs>
        <w:spacing w:lineRule="auto" w:line="264"/>
        <w:jc w:val="both"/>
        <w:rPr>
          <w:sz w:val="28"/>
          <w:szCs w:val="28"/>
        </w:rPr>
      </w:pPr>
      <w:r>
        <w:rPr>
          <w:sz w:val="28"/>
          <w:szCs w:val="28"/>
        </w:rPr>
        <w:t>Сколько времени (в минутах) вы тратите на исполнение основных операций?</w:t>
      </w:r>
    </w:p>
    <w:p>
      <w:pPr>
        <w:pStyle w:val="Normal"/>
        <w:numPr>
          <w:ilvl w:val="0"/>
          <w:numId w:val="49"/>
        </w:numPr>
        <w:tabs>
          <w:tab w:val="clear" w:pos="708"/>
          <w:tab w:val="left" w:pos="1440" w:leader="none"/>
        </w:tabs>
        <w:spacing w:lineRule="auto" w:line="264"/>
        <w:jc w:val="both"/>
        <w:rPr/>
      </w:pPr>
      <w:r>
        <w:rPr>
          <w:sz w:val="28"/>
          <w:szCs w:val="28"/>
        </w:rPr>
        <w:t>На какие даты приходятся "пиковые нагрузки"? (периодичность в месяц, квартал, год и т.д.)</w:t>
      </w:r>
    </w:p>
    <w:p>
      <w:pPr>
        <w:pStyle w:val="Normal"/>
        <w:numPr>
          <w:ilvl w:val="0"/>
          <w:numId w:val="49"/>
        </w:numPr>
        <w:tabs>
          <w:tab w:val="clear" w:pos="708"/>
          <w:tab w:val="left" w:pos="1440" w:leader="none"/>
        </w:tabs>
        <w:spacing w:lineRule="auto" w:line="264"/>
        <w:jc w:val="both"/>
        <w:rPr>
          <w:sz w:val="28"/>
          <w:szCs w:val="28"/>
        </w:rPr>
      </w:pPr>
      <w:r>
        <w:rPr>
          <w:sz w:val="28"/>
          <w:szCs w:val="28"/>
        </w:rPr>
        <w:t xml:space="preserve">Техническое оснащение подразделения (компьютеры, сеть, модем и т.п.). </w:t>
      </w:r>
    </w:p>
    <w:p>
      <w:pPr>
        <w:pStyle w:val="Normal"/>
        <w:numPr>
          <w:ilvl w:val="0"/>
          <w:numId w:val="49"/>
        </w:numPr>
        <w:tabs>
          <w:tab w:val="clear" w:pos="708"/>
          <w:tab w:val="left" w:pos="1440" w:leader="none"/>
        </w:tabs>
        <w:spacing w:lineRule="auto" w:line="264"/>
        <w:jc w:val="both"/>
        <w:rPr>
          <w:sz w:val="28"/>
          <w:szCs w:val="28"/>
        </w:rPr>
      </w:pPr>
      <w:r>
        <w:rPr>
          <w:sz w:val="28"/>
          <w:szCs w:val="28"/>
        </w:rPr>
        <w:t xml:space="preserve">Используемые </w:t>
      </w:r>
      <w:r>
        <w:rPr>
          <w:i/>
          <w:sz w:val="28"/>
          <w:szCs w:val="28"/>
        </w:rPr>
        <w:t>программные продукты</w:t>
      </w:r>
      <w:r>
        <w:rPr>
          <w:sz w:val="28"/>
          <w:szCs w:val="28"/>
        </w:rPr>
        <w:t xml:space="preserve"> для автоматизации </w:t>
      </w:r>
      <w:r>
        <w:rPr>
          <w:i/>
          <w:sz w:val="28"/>
          <w:szCs w:val="28"/>
        </w:rPr>
        <w:t>бизнес-процессов</w:t>
      </w:r>
      <w:r>
        <w:rPr>
          <w:sz w:val="28"/>
          <w:szCs w:val="28"/>
        </w:rPr>
        <w:t>.</w:t>
      </w:r>
    </w:p>
    <w:p>
      <w:pPr>
        <w:pStyle w:val="Normal"/>
        <w:numPr>
          <w:ilvl w:val="0"/>
          <w:numId w:val="49"/>
        </w:numPr>
        <w:tabs>
          <w:tab w:val="clear" w:pos="708"/>
          <w:tab w:val="left" w:pos="1440" w:leader="none"/>
        </w:tabs>
        <w:spacing w:lineRule="auto" w:line="264"/>
        <w:jc w:val="both"/>
        <w:rPr>
          <w:sz w:val="28"/>
          <w:szCs w:val="28"/>
        </w:rPr>
      </w:pPr>
      <w:r>
        <w:rPr>
          <w:sz w:val="28"/>
          <w:szCs w:val="28"/>
        </w:rPr>
        <w:t>Какие отчеты и как часто вы готовите для руководства?</w:t>
      </w:r>
    </w:p>
    <w:p>
      <w:pPr>
        <w:pStyle w:val="Normal"/>
        <w:numPr>
          <w:ilvl w:val="0"/>
          <w:numId w:val="49"/>
        </w:numPr>
        <w:tabs>
          <w:tab w:val="clear" w:pos="708"/>
          <w:tab w:val="left" w:pos="1440" w:leader="none"/>
        </w:tabs>
        <w:spacing w:lineRule="auto" w:line="264"/>
        <w:jc w:val="both"/>
        <w:rPr/>
      </w:pPr>
      <w:r>
        <w:rPr>
          <w:sz w:val="28"/>
          <w:szCs w:val="28"/>
        </w:rPr>
        <w:t xml:space="preserve">Ключевые специалисты подразделения, способные ответить на любые вопросы по </w:t>
      </w:r>
      <w:r>
        <w:rPr>
          <w:i/>
          <w:sz w:val="28"/>
          <w:szCs w:val="28"/>
        </w:rPr>
        <w:t>бизнес-процессам</w:t>
      </w:r>
      <w:r>
        <w:rPr>
          <w:sz w:val="28"/>
          <w:szCs w:val="28"/>
        </w:rPr>
        <w:t xml:space="preserve"> в подразделении. </w:t>
      </w:r>
    </w:p>
    <w:p>
      <w:pPr>
        <w:pStyle w:val="Normal"/>
        <w:numPr>
          <w:ilvl w:val="0"/>
          <w:numId w:val="49"/>
        </w:numPr>
        <w:tabs>
          <w:tab w:val="clear" w:pos="708"/>
          <w:tab w:val="left" w:pos="1440" w:leader="none"/>
        </w:tabs>
        <w:spacing w:lineRule="auto" w:line="264"/>
        <w:jc w:val="both"/>
        <w:rPr/>
      </w:pPr>
      <w:r>
        <w:rPr>
          <w:sz w:val="28"/>
          <w:szCs w:val="28"/>
        </w:rPr>
        <w:t xml:space="preserve">Наличие удаленных </w:t>
      </w:r>
      <w:r>
        <w:rPr>
          <w:i/>
          <w:sz w:val="28"/>
          <w:szCs w:val="28"/>
        </w:rPr>
        <w:t>объектов управления</w:t>
      </w:r>
      <w:r>
        <w:rPr>
          <w:sz w:val="28"/>
          <w:szCs w:val="28"/>
        </w:rPr>
        <w:t xml:space="preserve"> и их характеристики. </w:t>
      </w:r>
    </w:p>
    <w:p>
      <w:pPr>
        <w:pStyle w:val="Normal"/>
        <w:numPr>
          <w:ilvl w:val="0"/>
          <w:numId w:val="49"/>
        </w:numPr>
        <w:tabs>
          <w:tab w:val="clear" w:pos="708"/>
          <w:tab w:val="left" w:pos="1440" w:leader="none"/>
        </w:tabs>
        <w:spacing w:lineRule="auto" w:line="264"/>
        <w:jc w:val="both"/>
        <w:rPr>
          <w:sz w:val="28"/>
          <w:szCs w:val="28"/>
        </w:rPr>
      </w:pPr>
      <w:r>
        <w:rPr>
          <w:sz w:val="28"/>
          <w:szCs w:val="28"/>
        </w:rPr>
        <w:t>Документооборот на Вашем рабочем месте.</w:t>
      </w:r>
    </w:p>
    <w:p>
      <w:pPr>
        <w:pStyle w:val="Normal"/>
        <w:spacing w:lineRule="auto" w:line="264"/>
        <w:ind w:firstLine="720"/>
        <w:jc w:val="both"/>
        <w:rPr/>
      </w:pPr>
      <w:r>
        <w:rPr>
          <w:sz w:val="28"/>
          <w:szCs w:val="28"/>
        </w:rPr>
        <w:t xml:space="preserve">Собранные таким образом </w:t>
      </w:r>
      <w:r>
        <w:rPr>
          <w:i/>
          <w:sz w:val="28"/>
          <w:szCs w:val="28"/>
        </w:rPr>
        <w:t>данные</w:t>
      </w:r>
      <w:r>
        <w:rPr>
          <w:sz w:val="28"/>
          <w:szCs w:val="28"/>
        </w:rPr>
        <w:t xml:space="preserve">, как правило, не охватывают всех существенных сторон организационной деятельности и обладают высокой степенью субъективности. Кроме того, анализ опросов руководителей обследуемых организаций и предприятий показывает, что их представления о структуре организации, общих и локальных целях функционирования, </w:t>
      </w:r>
      <w:r>
        <w:rPr>
          <w:i/>
          <w:sz w:val="28"/>
          <w:szCs w:val="28"/>
        </w:rPr>
        <w:t>задачах</w:t>
      </w:r>
      <w:r>
        <w:rPr>
          <w:sz w:val="28"/>
          <w:szCs w:val="28"/>
        </w:rPr>
        <w:t xml:space="preserve"> и функциях подразделений, а также подчиненности работников иногда имеют противоречивый характер. Часто эти представления расходятся с официально декларируемыми целями и правилами или противоречат фактической деятельности.</w:t>
      </w:r>
    </w:p>
    <w:p>
      <w:pPr>
        <w:pStyle w:val="Normal"/>
        <w:spacing w:lineRule="auto" w:line="264"/>
        <w:ind w:firstLine="720"/>
        <w:jc w:val="both"/>
        <w:rPr/>
      </w:pPr>
      <w:r>
        <w:rPr>
          <w:sz w:val="28"/>
          <w:szCs w:val="28"/>
        </w:rPr>
        <w:t xml:space="preserve">Структуру информационных потоков можно выявить по образцам документов, конфигурациям компьютерных сетей и </w:t>
      </w:r>
      <w:r>
        <w:rPr>
          <w:i/>
          <w:sz w:val="28"/>
          <w:szCs w:val="28"/>
        </w:rPr>
        <w:t>баз данных</w:t>
      </w:r>
      <w:r>
        <w:rPr>
          <w:sz w:val="28"/>
          <w:szCs w:val="28"/>
        </w:rPr>
        <w:t xml:space="preserve">. Структура же реальных микропроцессов, осуществляемых персоналом в информационных контактах (в значительной мере недокументированных) остается неизвестной. Ответы на эти вопросы может дать структурно-функциональная диагностика, основанная на методах сплошной (или выборочной) фотографии рабочего времени персонала. Цель диагностики – получение достоверного </w:t>
      </w:r>
      <w:r>
        <w:rPr>
          <w:i/>
          <w:sz w:val="28"/>
          <w:szCs w:val="28"/>
        </w:rPr>
        <w:t>знания</w:t>
      </w:r>
      <w:r>
        <w:rPr>
          <w:sz w:val="28"/>
          <w:szCs w:val="28"/>
        </w:rPr>
        <w:t xml:space="preserve"> об организации и организационных отношениях ее функциональных </w:t>
      </w:r>
      <w:r>
        <w:rPr>
          <w:i/>
          <w:sz w:val="28"/>
          <w:szCs w:val="28"/>
        </w:rPr>
        <w:t>элементов</w:t>
      </w:r>
      <w:r>
        <w:rPr>
          <w:sz w:val="28"/>
          <w:szCs w:val="28"/>
        </w:rPr>
        <w:t xml:space="preserve">. В связи с этим к важнейшим </w:t>
      </w:r>
      <w:r>
        <w:rPr>
          <w:i/>
          <w:sz w:val="28"/>
          <w:szCs w:val="28"/>
        </w:rPr>
        <w:t>задачам</w:t>
      </w:r>
      <w:r>
        <w:rPr>
          <w:sz w:val="28"/>
          <w:szCs w:val="28"/>
        </w:rPr>
        <w:t xml:space="preserve"> функциональной диагностики организационных структур относятся:</w:t>
      </w:r>
    </w:p>
    <w:p>
      <w:pPr>
        <w:pStyle w:val="Normal"/>
        <w:numPr>
          <w:ilvl w:val="0"/>
          <w:numId w:val="49"/>
        </w:numPr>
        <w:tabs>
          <w:tab w:val="clear" w:pos="708"/>
          <w:tab w:val="left" w:pos="1440" w:leader="none"/>
        </w:tabs>
        <w:spacing w:lineRule="auto" w:line="264"/>
        <w:jc w:val="both"/>
        <w:rPr>
          <w:sz w:val="28"/>
          <w:szCs w:val="28"/>
        </w:rPr>
      </w:pPr>
      <w:r>
        <w:rPr>
          <w:sz w:val="28"/>
          <w:szCs w:val="28"/>
        </w:rPr>
        <w:t>классификация субъектов функционирования (категорий и групп работников);</w:t>
      </w:r>
    </w:p>
    <w:p>
      <w:pPr>
        <w:pStyle w:val="Normal"/>
        <w:numPr>
          <w:ilvl w:val="0"/>
          <w:numId w:val="49"/>
        </w:numPr>
        <w:spacing w:lineRule="auto" w:line="264"/>
        <w:jc w:val="both"/>
        <w:rPr>
          <w:sz w:val="28"/>
          <w:szCs w:val="28"/>
        </w:rPr>
      </w:pPr>
      <w:r>
        <w:rPr>
          <w:sz w:val="28"/>
          <w:szCs w:val="28"/>
        </w:rPr>
        <w:t xml:space="preserve">классификация </w:t>
      </w:r>
      <w:r>
        <w:rPr>
          <w:i/>
          <w:sz w:val="28"/>
          <w:szCs w:val="28"/>
        </w:rPr>
        <w:t>элементов</w:t>
      </w:r>
      <w:r>
        <w:rPr>
          <w:sz w:val="28"/>
          <w:szCs w:val="28"/>
        </w:rPr>
        <w:t xml:space="preserve"> </w:t>
      </w:r>
      <w:r>
        <w:rPr>
          <w:i/>
          <w:sz w:val="28"/>
          <w:szCs w:val="28"/>
        </w:rPr>
        <w:t>процесса</w:t>
      </w:r>
      <w:r>
        <w:rPr>
          <w:sz w:val="28"/>
          <w:szCs w:val="28"/>
        </w:rPr>
        <w:t xml:space="preserve"> функционирования (действий, процедур);</w:t>
      </w:r>
    </w:p>
    <w:p>
      <w:pPr>
        <w:pStyle w:val="Normal"/>
        <w:numPr>
          <w:ilvl w:val="0"/>
          <w:numId w:val="49"/>
        </w:numPr>
        <w:tabs>
          <w:tab w:val="clear" w:pos="708"/>
          <w:tab w:val="left" w:pos="1440" w:leader="none"/>
        </w:tabs>
        <w:spacing w:lineRule="auto" w:line="264"/>
        <w:jc w:val="both"/>
        <w:rPr>
          <w:sz w:val="28"/>
          <w:szCs w:val="28"/>
        </w:rPr>
      </w:pPr>
      <w:r>
        <w:rPr>
          <w:sz w:val="28"/>
          <w:szCs w:val="28"/>
        </w:rPr>
        <w:t>классификация направлений (решаемых проблем), целей функционирования;</w:t>
      </w:r>
    </w:p>
    <w:p>
      <w:pPr>
        <w:pStyle w:val="Normal"/>
        <w:numPr>
          <w:ilvl w:val="0"/>
          <w:numId w:val="49"/>
        </w:numPr>
        <w:tabs>
          <w:tab w:val="clear" w:pos="708"/>
          <w:tab w:val="left" w:pos="1440" w:leader="none"/>
        </w:tabs>
        <w:spacing w:lineRule="auto" w:line="264"/>
        <w:jc w:val="both"/>
        <w:rPr>
          <w:sz w:val="28"/>
          <w:szCs w:val="28"/>
        </w:rPr>
      </w:pPr>
      <w:r>
        <w:rPr>
          <w:sz w:val="28"/>
          <w:szCs w:val="28"/>
        </w:rPr>
        <w:t xml:space="preserve">классификация </w:t>
      </w:r>
      <w:r>
        <w:rPr>
          <w:i/>
          <w:sz w:val="28"/>
          <w:szCs w:val="28"/>
        </w:rPr>
        <w:t>элементов</w:t>
      </w:r>
      <w:r>
        <w:rPr>
          <w:sz w:val="28"/>
          <w:szCs w:val="28"/>
        </w:rPr>
        <w:t xml:space="preserve"> информационных потоков;</w:t>
      </w:r>
    </w:p>
    <w:p>
      <w:pPr>
        <w:pStyle w:val="Normal"/>
        <w:numPr>
          <w:ilvl w:val="0"/>
          <w:numId w:val="49"/>
        </w:numPr>
        <w:tabs>
          <w:tab w:val="clear" w:pos="708"/>
          <w:tab w:val="left" w:pos="1440" w:leader="none"/>
        </w:tabs>
        <w:spacing w:lineRule="auto" w:line="264"/>
        <w:jc w:val="both"/>
        <w:rPr>
          <w:sz w:val="28"/>
          <w:szCs w:val="28"/>
        </w:rPr>
      </w:pPr>
      <w:r>
        <w:rPr>
          <w:sz w:val="28"/>
          <w:szCs w:val="28"/>
        </w:rPr>
        <w:t>проведение обследования деятельности персонала организации;</w:t>
      </w:r>
    </w:p>
    <w:p>
      <w:pPr>
        <w:pStyle w:val="Normal"/>
        <w:numPr>
          <w:ilvl w:val="0"/>
          <w:numId w:val="49"/>
        </w:numPr>
        <w:tabs>
          <w:tab w:val="clear" w:pos="708"/>
          <w:tab w:val="left" w:pos="1440" w:leader="none"/>
        </w:tabs>
        <w:spacing w:lineRule="auto" w:line="264"/>
        <w:jc w:val="both"/>
        <w:rPr>
          <w:sz w:val="28"/>
          <w:szCs w:val="28"/>
        </w:rPr>
      </w:pPr>
      <w:r>
        <w:rPr>
          <w:sz w:val="28"/>
          <w:szCs w:val="28"/>
        </w:rPr>
        <w:t xml:space="preserve">исследование распределения (по времени и частоте) организационных характеристик: процедур, контактов персонала, направлений деятельности, </w:t>
      </w:r>
      <w:r>
        <w:rPr>
          <w:i/>
          <w:sz w:val="28"/>
          <w:szCs w:val="28"/>
        </w:rPr>
        <w:t>элементов</w:t>
      </w:r>
      <w:r>
        <w:rPr>
          <w:sz w:val="28"/>
          <w:szCs w:val="28"/>
        </w:rPr>
        <w:t xml:space="preserve"> информационных потоков – по отдельности и в комбинациях друг с другом по категориям работников, видам процедур и их направлениям (согласно результатам и логике исследований);</w:t>
      </w:r>
    </w:p>
    <w:p>
      <w:pPr>
        <w:pStyle w:val="Normal"/>
        <w:numPr>
          <w:ilvl w:val="0"/>
          <w:numId w:val="49"/>
        </w:numPr>
        <w:tabs>
          <w:tab w:val="clear" w:pos="708"/>
          <w:tab w:val="left" w:pos="1440" w:leader="none"/>
        </w:tabs>
        <w:spacing w:lineRule="auto" w:line="264"/>
        <w:jc w:val="both"/>
        <w:rPr>
          <w:sz w:val="28"/>
          <w:szCs w:val="28"/>
        </w:rPr>
      </w:pPr>
      <w:r>
        <w:rPr>
          <w:sz w:val="28"/>
          <w:szCs w:val="28"/>
        </w:rPr>
        <w:t>выявление реальной структуры функциональных, информационных, иерархических, временных, проблемных отношений между руководителями, сотрудниками и подразделениями;</w:t>
      </w:r>
    </w:p>
    <w:p>
      <w:pPr>
        <w:pStyle w:val="Normal"/>
        <w:numPr>
          <w:ilvl w:val="0"/>
          <w:numId w:val="49"/>
        </w:numPr>
        <w:tabs>
          <w:tab w:val="clear" w:pos="708"/>
          <w:tab w:val="left" w:pos="1440" w:leader="none"/>
        </w:tabs>
        <w:spacing w:lineRule="auto" w:line="264"/>
        <w:jc w:val="both"/>
        <w:rPr>
          <w:sz w:val="28"/>
          <w:szCs w:val="28"/>
        </w:rPr>
      </w:pPr>
      <w:r>
        <w:rPr>
          <w:sz w:val="28"/>
          <w:szCs w:val="28"/>
        </w:rPr>
        <w:t>установление структуры распределения рабочего времени руководителей и персонала относительно функций, проблем и целей организации;</w:t>
      </w:r>
    </w:p>
    <w:p>
      <w:pPr>
        <w:pStyle w:val="Normal"/>
        <w:numPr>
          <w:ilvl w:val="0"/>
          <w:numId w:val="49"/>
        </w:numPr>
        <w:tabs>
          <w:tab w:val="clear" w:pos="708"/>
          <w:tab w:val="left" w:pos="1440" w:leader="none"/>
        </w:tabs>
        <w:spacing w:lineRule="auto" w:line="264"/>
        <w:jc w:val="both"/>
        <w:rPr>
          <w:sz w:val="28"/>
          <w:szCs w:val="28"/>
        </w:rPr>
      </w:pPr>
      <w:r>
        <w:rPr>
          <w:sz w:val="28"/>
          <w:szCs w:val="28"/>
        </w:rPr>
        <w:t>выявление основных технологий функционирования организации (</w:t>
      </w:r>
      <w:r>
        <w:rPr>
          <w:i/>
          <w:sz w:val="28"/>
          <w:szCs w:val="28"/>
        </w:rPr>
        <w:t>информационных процессов</w:t>
      </w:r>
      <w:r>
        <w:rPr>
          <w:sz w:val="28"/>
          <w:szCs w:val="28"/>
        </w:rPr>
        <w:t>, включая и недокументированные), их целеполагания в сравнении с декларируемыми целями организации;</w:t>
      </w:r>
    </w:p>
    <w:p>
      <w:pPr>
        <w:pStyle w:val="Normal"/>
        <w:numPr>
          <w:ilvl w:val="0"/>
          <w:numId w:val="49"/>
        </w:numPr>
        <w:tabs>
          <w:tab w:val="clear" w:pos="708"/>
          <w:tab w:val="left" w:pos="1440" w:leader="none"/>
        </w:tabs>
        <w:spacing w:lineRule="auto" w:line="264"/>
        <w:jc w:val="both"/>
        <w:rPr>
          <w:sz w:val="28"/>
          <w:szCs w:val="28"/>
        </w:rPr>
      </w:pPr>
      <w:r>
        <w:rPr>
          <w:sz w:val="28"/>
          <w:szCs w:val="28"/>
        </w:rPr>
        <w:t>выявление однородных по специфике деятельности, целевой ориентации и реальной подчиненности групп работников, формирование реальной модели организационной структуры и сравнение ее с декларируемой;</w:t>
      </w:r>
    </w:p>
    <w:p>
      <w:pPr>
        <w:pStyle w:val="Normal"/>
        <w:numPr>
          <w:ilvl w:val="0"/>
          <w:numId w:val="49"/>
        </w:numPr>
        <w:tabs>
          <w:tab w:val="clear" w:pos="708"/>
          <w:tab w:val="left" w:pos="1440" w:leader="none"/>
        </w:tabs>
        <w:spacing w:lineRule="auto" w:line="264"/>
        <w:jc w:val="both"/>
        <w:rPr>
          <w:sz w:val="28"/>
          <w:szCs w:val="28"/>
        </w:rPr>
      </w:pPr>
      <w:r>
        <w:rPr>
          <w:sz w:val="28"/>
          <w:szCs w:val="28"/>
        </w:rPr>
        <w:t>определение причин рассогласования декларируемой и реальной структуры организационных отношений.</w:t>
      </w:r>
    </w:p>
    <w:p>
      <w:pPr>
        <w:pStyle w:val="Normal"/>
        <w:spacing w:lineRule="auto" w:line="264"/>
        <w:ind w:firstLine="720"/>
        <w:jc w:val="both"/>
        <w:rPr>
          <w:sz w:val="28"/>
          <w:szCs w:val="28"/>
        </w:rPr>
      </w:pPr>
      <w:r>
        <w:rPr>
          <w:sz w:val="28"/>
          <w:szCs w:val="28"/>
        </w:rPr>
        <w:t xml:space="preserve">Сплошной "фотографией" рабочего времени (рис. 2.3) называется непрерывное наблюдение и регистрация характеристик работников в процессе функционирования в течение всего рабочего дня. </w:t>
      </w:r>
    </w:p>
    <w:p>
      <w:pPr>
        <w:pStyle w:val="Normal"/>
        <w:spacing w:lineRule="auto" w:line="264"/>
        <w:jc w:val="center"/>
        <w:rPr>
          <w:sz w:val="28"/>
          <w:szCs w:val="28"/>
        </w:rPr>
      </w:pPr>
      <w:bookmarkStart w:id="36" w:name=""/>
      <w:bookmarkEnd w:id="36"/>
      <w:r>
        <w:rPr>
          <w:sz w:val="28"/>
          <w:szCs w:val="28"/>
        </w:rPr>
        <w:drawing>
          <wp:inline distT="0" distB="0" distL="0" distR="0">
            <wp:extent cx="5258435" cy="1272540"/>
            <wp:effectExtent l="0" t="0" r="0" b="0"/>
            <wp:docPr id="9"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 descr=""/>
                    <pic:cNvPicPr>
                      <a:picLocks noChangeAspect="1" noChangeArrowheads="1"/>
                    </pic:cNvPicPr>
                  </pic:nvPicPr>
                  <pic:blipFill>
                    <a:blip r:embed="rId10"/>
                    <a:srcRect l="-9" t="-35" r="1827" b="6193"/>
                    <a:stretch>
                      <a:fillRect/>
                    </a:stretch>
                  </pic:blipFill>
                  <pic:spPr bwMode="auto">
                    <a:xfrm>
                      <a:off x="0" y="0"/>
                      <a:ext cx="5258435" cy="1272540"/>
                    </a:xfrm>
                    <a:prstGeom prst="rect">
                      <a:avLst/>
                    </a:prstGeom>
                  </pic:spPr>
                </pic:pic>
              </a:graphicData>
            </a:graphic>
          </wp:inline>
        </w:drawing>
      </w:r>
    </w:p>
    <w:p>
      <w:pPr>
        <w:pStyle w:val="Normal"/>
        <w:spacing w:lineRule="auto" w:line="264"/>
        <w:jc w:val="center"/>
        <w:rPr>
          <w:sz w:val="28"/>
          <w:szCs w:val="28"/>
        </w:rPr>
      </w:pPr>
      <w:r>
        <w:rPr>
          <w:sz w:val="28"/>
          <w:szCs w:val="28"/>
        </w:rPr>
        <w:t>Рисунок 2.3</w:t>
      </w:r>
      <w:r>
        <w:rPr>
          <w:b/>
          <w:sz w:val="28"/>
          <w:szCs w:val="28"/>
        </w:rPr>
        <w:t xml:space="preserve"> –</w:t>
      </w:r>
      <w:r>
        <w:rPr>
          <w:sz w:val="28"/>
          <w:szCs w:val="28"/>
        </w:rPr>
        <w:t xml:space="preserve"> Структура "фотографии" рабочего времени</w:t>
      </w:r>
    </w:p>
    <w:p>
      <w:pPr>
        <w:pStyle w:val="Normal"/>
        <w:spacing w:lineRule="auto" w:line="264"/>
        <w:ind w:firstLine="720"/>
        <w:jc w:val="both"/>
        <w:rPr/>
      </w:pPr>
      <w:r>
        <w:rPr>
          <w:sz w:val="28"/>
          <w:szCs w:val="28"/>
        </w:rPr>
        <w:t xml:space="preserve">При этом индицируемые параметры последовательно вносятся в заранее заготовленную рабочую таблицу. Ниже представлена форма рабочей таблицы системного аналитика. Часть </w:t>
      </w:r>
      <w:r>
        <w:rPr>
          <w:i/>
          <w:sz w:val="28"/>
          <w:szCs w:val="28"/>
        </w:rPr>
        <w:t>показателей</w:t>
      </w:r>
      <w:r>
        <w:rPr>
          <w:sz w:val="28"/>
          <w:szCs w:val="28"/>
        </w:rPr>
        <w:t>, те, что помечены звездочкой, заполняются в процессе обследования, остальные – после. Содержание записей следующее:</w:t>
      </w:r>
    </w:p>
    <w:p>
      <w:pPr>
        <w:pStyle w:val="Normal"/>
        <w:numPr>
          <w:ilvl w:val="0"/>
          <w:numId w:val="49"/>
        </w:numPr>
        <w:tabs>
          <w:tab w:val="clear" w:pos="708"/>
          <w:tab w:val="left" w:pos="1440" w:leader="none"/>
        </w:tabs>
        <w:spacing w:lineRule="auto" w:line="264"/>
        <w:jc w:val="both"/>
        <w:rPr>
          <w:sz w:val="28"/>
          <w:szCs w:val="28"/>
        </w:rPr>
      </w:pPr>
      <w:r>
        <w:rPr>
          <w:sz w:val="28"/>
          <w:szCs w:val="28"/>
        </w:rPr>
        <w:t>номер (по порядку);</w:t>
      </w:r>
    </w:p>
    <w:p>
      <w:pPr>
        <w:pStyle w:val="Normal"/>
        <w:numPr>
          <w:ilvl w:val="0"/>
          <w:numId w:val="49"/>
        </w:numPr>
        <w:tabs>
          <w:tab w:val="clear" w:pos="708"/>
          <w:tab w:val="left" w:pos="1440" w:leader="none"/>
        </w:tabs>
        <w:spacing w:lineRule="auto" w:line="264"/>
        <w:jc w:val="both"/>
        <w:rPr>
          <w:sz w:val="28"/>
          <w:szCs w:val="28"/>
        </w:rPr>
      </w:pPr>
      <w:r>
        <w:rPr>
          <w:sz w:val="28"/>
          <w:szCs w:val="28"/>
        </w:rPr>
        <w:t>агент (должность обследуемого работника);</w:t>
      </w:r>
    </w:p>
    <w:p>
      <w:pPr>
        <w:pStyle w:val="Normal"/>
        <w:numPr>
          <w:ilvl w:val="0"/>
          <w:numId w:val="49"/>
        </w:numPr>
        <w:tabs>
          <w:tab w:val="clear" w:pos="708"/>
          <w:tab w:val="left" w:pos="1440" w:leader="none"/>
        </w:tabs>
        <w:spacing w:lineRule="auto" w:line="264"/>
        <w:jc w:val="both"/>
        <w:rPr>
          <w:sz w:val="28"/>
          <w:szCs w:val="28"/>
        </w:rPr>
      </w:pPr>
      <w:r>
        <w:rPr>
          <w:sz w:val="28"/>
          <w:szCs w:val="28"/>
        </w:rPr>
        <w:t>время, в течение которого выполнялась процедура;</w:t>
      </w:r>
    </w:p>
    <w:p>
      <w:pPr>
        <w:pStyle w:val="Normal"/>
        <w:numPr>
          <w:ilvl w:val="0"/>
          <w:numId w:val="49"/>
        </w:numPr>
        <w:tabs>
          <w:tab w:val="clear" w:pos="708"/>
          <w:tab w:val="left" w:pos="1440" w:leader="none"/>
        </w:tabs>
        <w:spacing w:lineRule="auto" w:line="264"/>
        <w:jc w:val="both"/>
        <w:rPr>
          <w:sz w:val="28"/>
          <w:szCs w:val="28"/>
        </w:rPr>
      </w:pPr>
      <w:r>
        <w:rPr>
          <w:sz w:val="28"/>
          <w:szCs w:val="28"/>
        </w:rPr>
        <w:t xml:space="preserve">процедура (наименование содержания совокупности </w:t>
      </w:r>
      <w:r>
        <w:rPr>
          <w:i/>
          <w:sz w:val="28"/>
          <w:szCs w:val="28"/>
        </w:rPr>
        <w:t>элементарных</w:t>
      </w:r>
      <w:r>
        <w:rPr>
          <w:sz w:val="28"/>
          <w:szCs w:val="28"/>
        </w:rPr>
        <w:t xml:space="preserve"> действий, объединенных общностью решаемой частной </w:t>
      </w:r>
      <w:r>
        <w:rPr>
          <w:i/>
          <w:sz w:val="28"/>
          <w:szCs w:val="28"/>
        </w:rPr>
        <w:t>задачи</w:t>
      </w:r>
      <w:r>
        <w:rPr>
          <w:sz w:val="28"/>
          <w:szCs w:val="28"/>
        </w:rPr>
        <w:t>);</w:t>
      </w:r>
    </w:p>
    <w:p>
      <w:pPr>
        <w:pStyle w:val="Normal"/>
        <w:numPr>
          <w:ilvl w:val="0"/>
          <w:numId w:val="49"/>
        </w:numPr>
        <w:tabs>
          <w:tab w:val="clear" w:pos="708"/>
          <w:tab w:val="left" w:pos="1440" w:leader="none"/>
        </w:tabs>
        <w:spacing w:lineRule="auto" w:line="264"/>
        <w:jc w:val="both"/>
        <w:rPr>
          <w:sz w:val="28"/>
          <w:szCs w:val="28"/>
        </w:rPr>
      </w:pPr>
      <w:r>
        <w:rPr>
          <w:sz w:val="28"/>
          <w:szCs w:val="28"/>
        </w:rPr>
        <w:t>содержание (суть процедуры, которая должна быть классифицирована);</w:t>
      </w:r>
    </w:p>
    <w:p>
      <w:pPr>
        <w:pStyle w:val="Normal"/>
        <w:numPr>
          <w:ilvl w:val="0"/>
          <w:numId w:val="49"/>
        </w:numPr>
        <w:tabs>
          <w:tab w:val="clear" w:pos="708"/>
          <w:tab w:val="left" w:pos="1440" w:leader="none"/>
        </w:tabs>
        <w:spacing w:lineRule="auto" w:line="264"/>
        <w:jc w:val="both"/>
        <w:rPr>
          <w:sz w:val="28"/>
          <w:szCs w:val="28"/>
        </w:rPr>
      </w:pPr>
      <w:r>
        <w:rPr>
          <w:i/>
          <w:sz w:val="28"/>
          <w:szCs w:val="28"/>
        </w:rPr>
        <w:t>информация</w:t>
      </w:r>
      <w:r>
        <w:rPr>
          <w:sz w:val="28"/>
          <w:szCs w:val="28"/>
        </w:rPr>
        <w:t xml:space="preserve"> (направление движения </w:t>
      </w:r>
      <w:r>
        <w:rPr>
          <w:i/>
          <w:sz w:val="28"/>
          <w:szCs w:val="28"/>
        </w:rPr>
        <w:t>информации</w:t>
      </w:r>
      <w:r>
        <w:rPr>
          <w:sz w:val="28"/>
          <w:szCs w:val="28"/>
        </w:rPr>
        <w:t xml:space="preserve"> между агентом и контрагентом);</w:t>
      </w:r>
    </w:p>
    <w:p>
      <w:pPr>
        <w:pStyle w:val="Normal"/>
        <w:numPr>
          <w:ilvl w:val="0"/>
          <w:numId w:val="49"/>
        </w:numPr>
        <w:tabs>
          <w:tab w:val="clear" w:pos="708"/>
          <w:tab w:val="left" w:pos="1440" w:leader="none"/>
        </w:tabs>
        <w:spacing w:lineRule="auto" w:line="264"/>
        <w:jc w:val="both"/>
        <w:rPr>
          <w:sz w:val="28"/>
          <w:szCs w:val="28"/>
        </w:rPr>
      </w:pPr>
      <w:r>
        <w:rPr>
          <w:sz w:val="28"/>
          <w:szCs w:val="28"/>
        </w:rPr>
        <w:t>инициатива (инициатор начала выполнения данной процедуры);</w:t>
      </w:r>
    </w:p>
    <w:p>
      <w:pPr>
        <w:pStyle w:val="Normal"/>
        <w:numPr>
          <w:ilvl w:val="0"/>
          <w:numId w:val="49"/>
        </w:numPr>
        <w:tabs>
          <w:tab w:val="clear" w:pos="708"/>
          <w:tab w:val="left" w:pos="1440" w:leader="none"/>
        </w:tabs>
        <w:spacing w:lineRule="auto" w:line="264"/>
        <w:jc w:val="both"/>
        <w:rPr>
          <w:sz w:val="28"/>
          <w:szCs w:val="28"/>
        </w:rPr>
      </w:pPr>
      <w:r>
        <w:rPr>
          <w:sz w:val="28"/>
          <w:szCs w:val="28"/>
        </w:rPr>
        <w:t>контрагент (должность работника, который находится с обследуемым в контакте);</w:t>
      </w:r>
    </w:p>
    <w:p>
      <w:pPr>
        <w:pStyle w:val="Normal"/>
        <w:numPr>
          <w:ilvl w:val="0"/>
          <w:numId w:val="49"/>
        </w:numPr>
        <w:tabs>
          <w:tab w:val="clear" w:pos="708"/>
          <w:tab w:val="left" w:pos="1440" w:leader="none"/>
        </w:tabs>
        <w:spacing w:lineRule="auto" w:line="264"/>
        <w:jc w:val="both"/>
        <w:rPr>
          <w:sz w:val="28"/>
          <w:szCs w:val="28"/>
        </w:rPr>
      </w:pPr>
      <w:r>
        <w:rPr>
          <w:sz w:val="28"/>
          <w:szCs w:val="28"/>
        </w:rPr>
        <w:t>отношение (форма взаимодействия, отражающая субординацию агента и контрагента в данной процедуре);</w:t>
      </w:r>
    </w:p>
    <w:p>
      <w:pPr>
        <w:pStyle w:val="Normal"/>
        <w:numPr>
          <w:ilvl w:val="0"/>
          <w:numId w:val="49"/>
        </w:numPr>
        <w:spacing w:lineRule="auto" w:line="264"/>
        <w:jc w:val="both"/>
        <w:rPr>
          <w:sz w:val="28"/>
          <w:szCs w:val="28"/>
        </w:rPr>
      </w:pPr>
      <w:r>
        <w:rPr>
          <w:sz w:val="28"/>
          <w:szCs w:val="28"/>
        </w:rPr>
        <w:t>проблема (словесная характеристика решаемой проблемы).</w:t>
      </w:r>
    </w:p>
    <w:p>
      <w:pPr>
        <w:pStyle w:val="Normal"/>
        <w:spacing w:lineRule="auto" w:line="264"/>
        <w:ind w:firstLine="720"/>
        <w:jc w:val="both"/>
        <w:rPr>
          <w:sz w:val="28"/>
          <w:szCs w:val="28"/>
        </w:rPr>
      </w:pPr>
      <w:r>
        <w:rPr>
          <w:sz w:val="28"/>
          <w:szCs w:val="28"/>
        </w:rPr>
      </w:r>
    </w:p>
    <w:p>
      <w:pPr>
        <w:pStyle w:val="Heading3"/>
        <w:numPr>
          <w:ilvl w:val="2"/>
          <w:numId w:val="5"/>
        </w:numPr>
        <w:rPr>
          <w:rFonts w:ascii="Times New Roman" w:hAnsi="Times New Roman" w:cs="Times New Roman"/>
          <w:b w:val="false"/>
          <w:b w:val="false"/>
          <w:sz w:val="28"/>
        </w:rPr>
      </w:pPr>
      <w:bookmarkStart w:id="37" w:name="__RefHeading___Toc501357820"/>
      <w:bookmarkEnd w:id="37"/>
      <w:r>
        <w:rPr>
          <w:rFonts w:cs="Times New Roman" w:ascii="Times New Roman" w:hAnsi="Times New Roman"/>
          <w:b w:val="false"/>
          <w:sz w:val="28"/>
        </w:rPr>
        <w:t>Результаты обследования предметной области</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 xml:space="preserve">Результатом предпроектного обследования является "Отчет о предпроектном обследовании предприятия" (характеристика объекта </w:t>
      </w:r>
      <w:r>
        <w:rPr>
          <w:i/>
          <w:sz w:val="28"/>
          <w:szCs w:val="28"/>
        </w:rPr>
        <w:t>информатизации</w:t>
      </w:r>
      <w:r>
        <w:rPr>
          <w:sz w:val="28"/>
          <w:szCs w:val="28"/>
        </w:rPr>
        <w:t>), в состав которой входят такие сведения:</w:t>
      </w:r>
    </w:p>
    <w:p>
      <w:pPr>
        <w:pStyle w:val="Normal"/>
        <w:numPr>
          <w:ilvl w:val="0"/>
          <w:numId w:val="29"/>
        </w:numPr>
        <w:spacing w:lineRule="auto" w:line="264"/>
        <w:jc w:val="both"/>
        <w:rPr>
          <w:sz w:val="28"/>
          <w:szCs w:val="28"/>
        </w:rPr>
      </w:pPr>
      <w:r>
        <w:rPr>
          <w:sz w:val="28"/>
          <w:szCs w:val="28"/>
        </w:rPr>
        <w:t xml:space="preserve">Краткое схематичное описание </w:t>
      </w:r>
      <w:r>
        <w:rPr>
          <w:i/>
          <w:sz w:val="28"/>
          <w:szCs w:val="28"/>
        </w:rPr>
        <w:t>бизнес-процессов</w:t>
      </w:r>
      <w:r>
        <w:rPr>
          <w:sz w:val="28"/>
          <w:szCs w:val="28"/>
        </w:rPr>
        <w:t>:</w:t>
      </w:r>
    </w:p>
    <w:p>
      <w:pPr>
        <w:pStyle w:val="Normal"/>
        <w:spacing w:lineRule="auto" w:line="264"/>
        <w:ind w:firstLine="720"/>
        <w:jc w:val="both"/>
        <w:rPr>
          <w:sz w:val="28"/>
          <w:szCs w:val="28"/>
        </w:rPr>
      </w:pPr>
      <w:r>
        <w:rPr>
          <w:sz w:val="28"/>
          <w:szCs w:val="28"/>
        </w:rPr>
        <w:t xml:space="preserve">Операции </w:t>
      </w:r>
      <w:r>
        <w:rPr>
          <w:i/>
          <w:sz w:val="28"/>
          <w:szCs w:val="28"/>
        </w:rPr>
        <w:t>бизнес-процесса</w:t>
      </w:r>
    </w:p>
    <w:tbl>
      <w:tblPr>
        <w:tblW w:w="9733" w:type="dxa"/>
        <w:jc w:val="left"/>
        <w:tblInd w:w="-64" w:type="dxa"/>
        <w:tblLayout w:type="fixed"/>
        <w:tblCellMar>
          <w:top w:w="30" w:type="dxa"/>
          <w:left w:w="30" w:type="dxa"/>
          <w:bottom w:w="30" w:type="dxa"/>
          <w:right w:w="30" w:type="dxa"/>
        </w:tblCellMar>
      </w:tblPr>
      <w:tblGrid>
        <w:gridCol w:w="1127"/>
        <w:gridCol w:w="1436"/>
        <w:gridCol w:w="873"/>
        <w:gridCol w:w="3037"/>
        <w:gridCol w:w="3260"/>
      </w:tblGrid>
      <w:tr>
        <w:trPr/>
        <w:tc>
          <w:tcPr>
            <w:tcW w:w="1127"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color w:val="000000"/>
                <w:sz w:val="20"/>
                <w:szCs w:val="20"/>
              </w:rPr>
            </w:pPr>
            <w:r>
              <w:rPr>
                <w:rFonts w:cs="Verdana" w:ascii="Verdana" w:hAnsi="Verdana"/>
                <w:color w:val="000000"/>
                <w:sz w:val="20"/>
                <w:szCs w:val="20"/>
              </w:rPr>
              <w:t>Операция</w:t>
            </w:r>
          </w:p>
        </w:tc>
        <w:tc>
          <w:tcPr>
            <w:tcW w:w="1436"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color w:val="000000"/>
                <w:sz w:val="20"/>
                <w:szCs w:val="20"/>
              </w:rPr>
            </w:pPr>
            <w:r>
              <w:rPr>
                <w:rFonts w:cs="Verdana" w:ascii="Verdana" w:hAnsi="Verdana"/>
                <w:color w:val="000000"/>
                <w:sz w:val="20"/>
                <w:szCs w:val="20"/>
              </w:rPr>
              <w:t>Исполнитель</w:t>
            </w:r>
          </w:p>
        </w:tc>
        <w:tc>
          <w:tcPr>
            <w:tcW w:w="873"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color w:val="000000"/>
                <w:sz w:val="20"/>
                <w:szCs w:val="20"/>
              </w:rPr>
            </w:pPr>
            <w:r>
              <w:rPr>
                <w:rFonts w:cs="Verdana" w:ascii="Verdana" w:hAnsi="Verdana"/>
                <w:color w:val="000000"/>
                <w:sz w:val="20"/>
                <w:szCs w:val="20"/>
              </w:rPr>
              <w:t>Как часто</w:t>
            </w:r>
          </w:p>
        </w:tc>
        <w:tc>
          <w:tcPr>
            <w:tcW w:w="3037" w:type="dxa"/>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color w:val="000000"/>
                <w:sz w:val="20"/>
                <w:szCs w:val="20"/>
              </w:rPr>
              <w:t>Входящие документы (документы-основания)</w:t>
            </w:r>
          </w:p>
        </w:tc>
        <w:tc>
          <w:tcPr>
            <w:tcW w:w="3260" w:type="dxa"/>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color w:val="000000"/>
                <w:sz w:val="20"/>
                <w:szCs w:val="20"/>
              </w:rPr>
              <w:t>Исходящий документ (составляемый документ)</w:t>
            </w:r>
          </w:p>
        </w:tc>
      </w:tr>
    </w:tbl>
    <w:p>
      <w:pPr>
        <w:pStyle w:val="Normal"/>
        <w:spacing w:lineRule="auto" w:line="264"/>
        <w:ind w:firstLine="720"/>
        <w:jc w:val="both"/>
        <w:rPr>
          <w:sz w:val="28"/>
          <w:szCs w:val="28"/>
        </w:rPr>
      </w:pPr>
      <w:r>
        <w:rPr>
          <w:sz w:val="28"/>
          <w:szCs w:val="28"/>
        </w:rPr>
      </w:r>
    </w:p>
    <w:p>
      <w:pPr>
        <w:pStyle w:val="Normal"/>
        <w:spacing w:lineRule="auto" w:line="264"/>
        <w:ind w:firstLine="720"/>
        <w:jc w:val="both"/>
        <w:rPr>
          <w:sz w:val="28"/>
          <w:szCs w:val="28"/>
        </w:rPr>
      </w:pPr>
      <w:r>
        <w:rPr>
          <w:sz w:val="28"/>
          <w:szCs w:val="28"/>
        </w:rPr>
        <w:t xml:space="preserve">Описание документов </w:t>
      </w:r>
      <w:r>
        <w:rPr>
          <w:i/>
          <w:sz w:val="28"/>
          <w:szCs w:val="28"/>
        </w:rPr>
        <w:t>бизнес-процесса</w:t>
      </w:r>
    </w:p>
    <w:tbl>
      <w:tblPr>
        <w:tblW w:w="9733" w:type="dxa"/>
        <w:jc w:val="left"/>
        <w:tblInd w:w="-64" w:type="dxa"/>
        <w:tblLayout w:type="fixed"/>
        <w:tblCellMar>
          <w:top w:w="30" w:type="dxa"/>
          <w:left w:w="30" w:type="dxa"/>
          <w:bottom w:w="30" w:type="dxa"/>
          <w:right w:w="30" w:type="dxa"/>
        </w:tblCellMar>
      </w:tblPr>
      <w:tblGrid>
        <w:gridCol w:w="2894"/>
        <w:gridCol w:w="1120"/>
        <w:gridCol w:w="2206"/>
        <w:gridCol w:w="830"/>
        <w:gridCol w:w="2683"/>
      </w:tblGrid>
      <w:tr>
        <w:trPr/>
        <w:tc>
          <w:tcPr>
            <w:tcW w:w="2894"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color w:val="000000"/>
                <w:sz w:val="20"/>
                <w:szCs w:val="20"/>
              </w:rPr>
            </w:pPr>
            <w:r>
              <w:rPr>
                <w:rFonts w:cs="Verdana" w:ascii="Verdana" w:hAnsi="Verdana"/>
                <w:color w:val="000000"/>
                <w:sz w:val="20"/>
                <w:szCs w:val="20"/>
              </w:rPr>
              <w:t>Составляемый документ (исходящий документ)</w:t>
            </w:r>
          </w:p>
        </w:tc>
        <w:tc>
          <w:tcPr>
            <w:tcW w:w="1120"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color w:val="000000"/>
                <w:sz w:val="20"/>
                <w:szCs w:val="20"/>
              </w:rPr>
            </w:pPr>
            <w:r>
              <w:rPr>
                <w:rFonts w:cs="Verdana" w:ascii="Verdana" w:hAnsi="Verdana"/>
                <w:color w:val="000000"/>
                <w:sz w:val="20"/>
                <w:szCs w:val="20"/>
              </w:rPr>
              <w:t>Операция</w:t>
            </w:r>
          </w:p>
        </w:tc>
        <w:tc>
          <w:tcPr>
            <w:tcW w:w="2206" w:type="dxa"/>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color w:val="000000"/>
                <w:sz w:val="20"/>
                <w:szCs w:val="20"/>
              </w:rPr>
              <w:t>Кто составляет (исполнитель)</w:t>
            </w:r>
          </w:p>
        </w:tc>
        <w:tc>
          <w:tcPr>
            <w:tcW w:w="830"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color w:val="000000"/>
                <w:sz w:val="20"/>
                <w:szCs w:val="20"/>
              </w:rPr>
            </w:pPr>
            <w:r>
              <w:rPr>
                <w:rFonts w:cs="Verdana" w:ascii="Verdana" w:hAnsi="Verdana"/>
                <w:color w:val="000000"/>
                <w:sz w:val="20"/>
                <w:szCs w:val="20"/>
              </w:rPr>
              <w:t>Как часто</w:t>
            </w:r>
          </w:p>
        </w:tc>
        <w:tc>
          <w:tcPr>
            <w:tcW w:w="2683"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color w:val="000000"/>
                <w:sz w:val="20"/>
                <w:szCs w:val="20"/>
              </w:rPr>
            </w:pPr>
            <w:r>
              <w:rPr>
                <w:rFonts w:cs="Verdana" w:ascii="Verdana" w:hAnsi="Verdana"/>
                <w:color w:val="000000"/>
                <w:sz w:val="20"/>
                <w:szCs w:val="20"/>
              </w:rPr>
              <w:t>Документы-основания (входящие документы)</w:t>
            </w:r>
          </w:p>
        </w:tc>
      </w:tr>
    </w:tbl>
    <w:p>
      <w:pPr>
        <w:pStyle w:val="Normal"/>
        <w:spacing w:lineRule="auto" w:line="264"/>
        <w:ind w:left="360" w:hanging="0"/>
        <w:jc w:val="both"/>
        <w:rPr>
          <w:sz w:val="28"/>
          <w:szCs w:val="28"/>
        </w:rPr>
      </w:pPr>
      <w:r>
        <w:rPr>
          <w:sz w:val="28"/>
          <w:szCs w:val="28"/>
        </w:rPr>
      </w:r>
    </w:p>
    <w:p>
      <w:pPr>
        <w:pStyle w:val="Normal"/>
        <w:numPr>
          <w:ilvl w:val="0"/>
          <w:numId w:val="29"/>
        </w:numPr>
        <w:spacing w:lineRule="auto" w:line="264"/>
        <w:jc w:val="both"/>
        <w:rPr>
          <w:sz w:val="28"/>
          <w:szCs w:val="28"/>
        </w:rPr>
      </w:pPr>
      <w:r>
        <w:rPr>
          <w:sz w:val="28"/>
          <w:szCs w:val="28"/>
        </w:rPr>
        <w:t xml:space="preserve">Основные требования и приоритеты автоматизации. </w:t>
      </w:r>
    </w:p>
    <w:p>
      <w:pPr>
        <w:pStyle w:val="Normal"/>
        <w:numPr>
          <w:ilvl w:val="0"/>
          <w:numId w:val="29"/>
        </w:numPr>
        <w:spacing w:lineRule="auto" w:line="264"/>
        <w:jc w:val="both"/>
        <w:rPr>
          <w:sz w:val="28"/>
          <w:szCs w:val="28"/>
        </w:rPr>
      </w:pPr>
      <w:r>
        <w:rPr>
          <w:sz w:val="28"/>
          <w:szCs w:val="28"/>
        </w:rPr>
        <w:t xml:space="preserve">Оценка необходимых для обеспечения проекта ресурсов заказчика. </w:t>
      </w:r>
    </w:p>
    <w:p>
      <w:pPr>
        <w:pStyle w:val="Normal"/>
        <w:numPr>
          <w:ilvl w:val="0"/>
          <w:numId w:val="29"/>
        </w:numPr>
        <w:spacing w:lineRule="auto" w:line="264"/>
        <w:jc w:val="both"/>
        <w:rPr>
          <w:sz w:val="28"/>
          <w:szCs w:val="28"/>
        </w:rPr>
      </w:pPr>
      <w:r>
        <w:rPr>
          <w:sz w:val="28"/>
          <w:szCs w:val="28"/>
        </w:rPr>
        <w:t>Оценка возможности и целесообразности автоматизации.</w:t>
      </w:r>
    </w:p>
    <w:p>
      <w:pPr>
        <w:pStyle w:val="Normal"/>
        <w:numPr>
          <w:ilvl w:val="0"/>
          <w:numId w:val="29"/>
        </w:numPr>
        <w:spacing w:lineRule="auto" w:line="264"/>
        <w:jc w:val="both"/>
        <w:rPr/>
      </w:pPr>
      <w:r>
        <w:rPr>
          <w:sz w:val="28"/>
          <w:szCs w:val="28"/>
        </w:rPr>
        <w:t xml:space="preserve">Предложения по созданию автоматизированной </w:t>
      </w:r>
      <w:r>
        <w:rPr>
          <w:i/>
          <w:sz w:val="28"/>
          <w:szCs w:val="28"/>
        </w:rPr>
        <w:t>системы</w:t>
      </w:r>
      <w:r>
        <w:rPr>
          <w:sz w:val="28"/>
          <w:szCs w:val="28"/>
        </w:rPr>
        <w:t xml:space="preserve"> с оценкой примерных сроков и стоимости.</w:t>
      </w:r>
    </w:p>
    <w:p>
      <w:pPr>
        <w:pStyle w:val="Normal"/>
        <w:spacing w:lineRule="auto" w:line="264"/>
        <w:ind w:firstLine="720"/>
        <w:jc w:val="both"/>
        <w:rPr/>
      </w:pPr>
      <w:r>
        <w:rPr>
          <w:sz w:val="28"/>
          <w:szCs w:val="28"/>
        </w:rPr>
        <w:t xml:space="preserve">Проведение предпроектного обследования позволяет решить следующие </w:t>
      </w:r>
      <w:r>
        <w:rPr>
          <w:i/>
          <w:sz w:val="28"/>
          <w:szCs w:val="28"/>
        </w:rPr>
        <w:t>задачи</w:t>
      </w:r>
      <w:r>
        <w:rPr>
          <w:sz w:val="28"/>
          <w:szCs w:val="28"/>
        </w:rPr>
        <w:t>:</w:t>
      </w:r>
    </w:p>
    <w:p>
      <w:pPr>
        <w:pStyle w:val="Normal"/>
        <w:numPr>
          <w:ilvl w:val="0"/>
          <w:numId w:val="49"/>
        </w:numPr>
        <w:tabs>
          <w:tab w:val="clear" w:pos="708"/>
          <w:tab w:val="left" w:pos="1440" w:leader="none"/>
        </w:tabs>
        <w:spacing w:lineRule="auto" w:line="264"/>
        <w:jc w:val="both"/>
        <w:rPr/>
      </w:pPr>
      <w:r>
        <w:rPr>
          <w:sz w:val="28"/>
          <w:szCs w:val="28"/>
        </w:rPr>
        <w:t xml:space="preserve">предварительное выявление требований к будущей </w:t>
      </w:r>
      <w:r>
        <w:rPr>
          <w:i/>
          <w:sz w:val="28"/>
          <w:szCs w:val="28"/>
        </w:rPr>
        <w:t>системе</w:t>
      </w:r>
      <w:r>
        <w:rPr>
          <w:sz w:val="28"/>
          <w:szCs w:val="28"/>
        </w:rPr>
        <w:t xml:space="preserve">; </w:t>
      </w:r>
    </w:p>
    <w:p>
      <w:pPr>
        <w:pStyle w:val="Normal"/>
        <w:numPr>
          <w:ilvl w:val="0"/>
          <w:numId w:val="49"/>
        </w:numPr>
        <w:tabs>
          <w:tab w:val="clear" w:pos="708"/>
          <w:tab w:val="left" w:pos="1440" w:leader="none"/>
        </w:tabs>
        <w:spacing w:lineRule="auto" w:line="264"/>
        <w:jc w:val="both"/>
        <w:rPr>
          <w:sz w:val="28"/>
          <w:szCs w:val="28"/>
        </w:rPr>
      </w:pPr>
      <w:r>
        <w:rPr>
          <w:sz w:val="28"/>
          <w:szCs w:val="28"/>
        </w:rPr>
        <w:t xml:space="preserve">определение структуры организации; </w:t>
      </w:r>
    </w:p>
    <w:p>
      <w:pPr>
        <w:pStyle w:val="Normal"/>
        <w:numPr>
          <w:ilvl w:val="0"/>
          <w:numId w:val="49"/>
        </w:numPr>
        <w:tabs>
          <w:tab w:val="clear" w:pos="708"/>
          <w:tab w:val="left" w:pos="1440" w:leader="none"/>
        </w:tabs>
        <w:spacing w:lineRule="auto" w:line="264"/>
        <w:jc w:val="both"/>
        <w:rPr>
          <w:sz w:val="28"/>
          <w:szCs w:val="28"/>
        </w:rPr>
      </w:pPr>
      <w:r>
        <w:rPr>
          <w:sz w:val="28"/>
          <w:szCs w:val="28"/>
        </w:rPr>
        <w:t xml:space="preserve">определение перечня целевых функций организации; </w:t>
      </w:r>
    </w:p>
    <w:p>
      <w:pPr>
        <w:pStyle w:val="Normal"/>
        <w:numPr>
          <w:ilvl w:val="0"/>
          <w:numId w:val="49"/>
        </w:numPr>
        <w:tabs>
          <w:tab w:val="clear" w:pos="708"/>
          <w:tab w:val="left" w:pos="1440" w:leader="none"/>
        </w:tabs>
        <w:spacing w:lineRule="auto" w:line="264"/>
        <w:jc w:val="both"/>
        <w:rPr>
          <w:sz w:val="28"/>
          <w:szCs w:val="28"/>
        </w:rPr>
      </w:pPr>
      <w:r>
        <w:rPr>
          <w:sz w:val="28"/>
          <w:szCs w:val="28"/>
        </w:rPr>
        <w:t xml:space="preserve">анализ распределения функций по подразделениям и сотрудникам; </w:t>
      </w:r>
    </w:p>
    <w:p>
      <w:pPr>
        <w:pStyle w:val="Normal"/>
        <w:numPr>
          <w:ilvl w:val="0"/>
          <w:numId w:val="49"/>
        </w:numPr>
        <w:tabs>
          <w:tab w:val="clear" w:pos="708"/>
          <w:tab w:val="left" w:pos="1440" w:leader="none"/>
        </w:tabs>
        <w:spacing w:lineRule="auto" w:line="264"/>
        <w:jc w:val="both"/>
        <w:rPr/>
      </w:pPr>
      <w:r>
        <w:rPr>
          <w:sz w:val="28"/>
          <w:szCs w:val="28"/>
        </w:rPr>
        <w:t xml:space="preserve">выявление функциональных взаимодействий между подразделениями, </w:t>
      </w:r>
    </w:p>
    <w:p>
      <w:pPr>
        <w:pStyle w:val="Normal"/>
        <w:numPr>
          <w:ilvl w:val="0"/>
          <w:numId w:val="49"/>
        </w:numPr>
        <w:tabs>
          <w:tab w:val="clear" w:pos="708"/>
          <w:tab w:val="left" w:pos="1440" w:leader="none"/>
        </w:tabs>
        <w:spacing w:lineRule="auto" w:line="264"/>
        <w:jc w:val="both"/>
        <w:rPr>
          <w:sz w:val="28"/>
          <w:szCs w:val="28"/>
        </w:rPr>
      </w:pPr>
      <w:r>
        <w:rPr>
          <w:sz w:val="28"/>
          <w:szCs w:val="28"/>
        </w:rPr>
        <w:t xml:space="preserve">выявление информационных потоков внутри подразделений и между ними, внешних информационных воздействий; </w:t>
      </w:r>
    </w:p>
    <w:p>
      <w:pPr>
        <w:pStyle w:val="Normal"/>
        <w:numPr>
          <w:ilvl w:val="0"/>
          <w:numId w:val="49"/>
        </w:numPr>
        <w:tabs>
          <w:tab w:val="clear" w:pos="708"/>
          <w:tab w:val="left" w:pos="1440" w:leader="none"/>
        </w:tabs>
        <w:spacing w:lineRule="auto" w:line="264"/>
        <w:jc w:val="both"/>
        <w:rPr>
          <w:sz w:val="28"/>
          <w:szCs w:val="28"/>
        </w:rPr>
      </w:pPr>
      <w:r>
        <w:rPr>
          <w:sz w:val="28"/>
          <w:szCs w:val="28"/>
        </w:rPr>
        <w:t>анализ существующих средств автоматизации организации.</w:t>
      </w:r>
    </w:p>
    <w:p>
      <w:pPr>
        <w:pStyle w:val="Normal"/>
        <w:spacing w:lineRule="auto" w:line="264"/>
        <w:ind w:firstLine="720"/>
        <w:jc w:val="both"/>
        <w:rPr>
          <w:sz w:val="28"/>
          <w:szCs w:val="28"/>
        </w:rPr>
      </w:pPr>
      <w:r>
        <w:rPr>
          <w:sz w:val="28"/>
          <w:szCs w:val="28"/>
        </w:rPr>
      </w:r>
    </w:p>
    <w:p>
      <w:pPr>
        <w:pStyle w:val="Heading2"/>
        <w:numPr>
          <w:ilvl w:val="1"/>
          <w:numId w:val="5"/>
        </w:numPr>
        <w:tabs>
          <w:tab w:val="clear" w:pos="708"/>
          <w:tab w:val="left" w:pos="1320" w:leader="none"/>
        </w:tabs>
        <w:ind w:left="1320" w:hanging="600"/>
        <w:rPr>
          <w:rFonts w:ascii="Times New Roman" w:hAnsi="Times New Roman" w:cs="Times New Roman"/>
          <w:b w:val="false"/>
          <w:b w:val="false"/>
          <w:i w:val="false"/>
          <w:i w:val="false"/>
        </w:rPr>
      </w:pPr>
      <w:bookmarkStart w:id="38" w:name="__RefHeading___Toc501357821"/>
      <w:bookmarkEnd w:id="38"/>
      <w:r>
        <w:rPr>
          <w:rFonts w:cs="Times New Roman" w:ascii="Times New Roman" w:hAnsi="Times New Roman"/>
          <w:b w:val="false"/>
          <w:i w:val="false"/>
        </w:rPr>
        <w:t xml:space="preserve">Особенности жизненного цикла социальных и экономических </w:t>
      </w:r>
      <w:r>
        <w:rPr>
          <w:rFonts w:cs="Times New Roman" w:ascii="Times New Roman" w:hAnsi="Times New Roman"/>
          <w:b w:val="false"/>
        </w:rPr>
        <w:t>ИС</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sz w:val="28"/>
          <w:szCs w:val="28"/>
        </w:rPr>
      </w:pPr>
      <w:r>
        <w:rPr>
          <w:sz w:val="28"/>
          <w:szCs w:val="28"/>
        </w:rPr>
        <w:t xml:space="preserve">Применительно к </w:t>
      </w:r>
      <w:r>
        <w:rPr>
          <w:i/>
          <w:sz w:val="28"/>
          <w:szCs w:val="28"/>
        </w:rPr>
        <w:t>ИС</w:t>
      </w:r>
      <w:r>
        <w:rPr>
          <w:sz w:val="28"/>
          <w:szCs w:val="28"/>
        </w:rPr>
        <w:t xml:space="preserve"> понятие </w:t>
      </w:r>
      <w:r>
        <w:rPr>
          <w:i/>
          <w:sz w:val="28"/>
          <w:szCs w:val="28"/>
        </w:rPr>
        <w:t>жизненного цикла</w:t>
      </w:r>
      <w:r>
        <w:rPr>
          <w:sz w:val="28"/>
          <w:szCs w:val="28"/>
        </w:rPr>
        <w:t xml:space="preserve"> (</w:t>
      </w:r>
      <w:r>
        <w:rPr>
          <w:i/>
          <w:sz w:val="28"/>
          <w:szCs w:val="28"/>
        </w:rPr>
        <w:t>ЖЦ ИС</w:t>
      </w:r>
      <w:r>
        <w:rPr>
          <w:sz w:val="28"/>
          <w:szCs w:val="28"/>
        </w:rPr>
        <w:t xml:space="preserve">) выглядит следующим образом. Это непрерывный </w:t>
      </w:r>
      <w:r>
        <w:rPr>
          <w:i/>
          <w:sz w:val="28"/>
          <w:szCs w:val="28"/>
        </w:rPr>
        <w:t>процесс</w:t>
      </w:r>
      <w:r>
        <w:rPr>
          <w:sz w:val="28"/>
          <w:szCs w:val="28"/>
        </w:rPr>
        <w:t xml:space="preserve">, который начинается с момента принятия решения о необходимости создания </w:t>
      </w:r>
      <w:r>
        <w:rPr>
          <w:i/>
          <w:sz w:val="28"/>
          <w:szCs w:val="28"/>
        </w:rPr>
        <w:t>ИС</w:t>
      </w:r>
      <w:r>
        <w:rPr>
          <w:sz w:val="28"/>
          <w:szCs w:val="28"/>
        </w:rPr>
        <w:t xml:space="preserve"> и заканчивается в момент е</w:t>
      </w:r>
      <w:r>
        <w:rPr>
          <w:sz w:val="28"/>
          <w:szCs w:val="28"/>
          <w:lang w:val="uk-UA"/>
        </w:rPr>
        <w:t>е</w:t>
      </w:r>
      <w:r>
        <w:rPr>
          <w:sz w:val="28"/>
          <w:szCs w:val="28"/>
        </w:rPr>
        <w:t xml:space="preserve"> полного изъятия из эксплуатации [11].</w:t>
      </w:r>
    </w:p>
    <w:p>
      <w:pPr>
        <w:pStyle w:val="Normal"/>
        <w:spacing w:lineRule="auto" w:line="264"/>
        <w:ind w:firstLine="720"/>
        <w:jc w:val="both"/>
        <w:rPr>
          <w:sz w:val="28"/>
          <w:szCs w:val="28"/>
        </w:rPr>
      </w:pPr>
      <w:r>
        <w:rPr>
          <w:sz w:val="28"/>
          <w:szCs w:val="28"/>
        </w:rPr>
        <w:t xml:space="preserve">Основным нормативным документом, регламентирующим структуру </w:t>
      </w:r>
      <w:r>
        <w:rPr>
          <w:i/>
          <w:sz w:val="28"/>
          <w:szCs w:val="28"/>
        </w:rPr>
        <w:t>ЖЦ ИС</w:t>
      </w:r>
      <w:r>
        <w:rPr>
          <w:sz w:val="28"/>
          <w:szCs w:val="28"/>
        </w:rPr>
        <w:t xml:space="preserve">, является международный стандарт ISO/IEC 12207 (ISO – International Organization of Standardization – Международная организация по стандартизации, IEC – International Electrotechnical Commission – Международная комиссия по электротехнике). Он определяет структуру </w:t>
      </w:r>
      <w:r>
        <w:rPr>
          <w:i/>
          <w:sz w:val="28"/>
          <w:szCs w:val="28"/>
        </w:rPr>
        <w:t>ЖЦ</w:t>
      </w:r>
      <w:r>
        <w:rPr>
          <w:sz w:val="28"/>
          <w:szCs w:val="28"/>
        </w:rPr>
        <w:t xml:space="preserve">, содержащую </w:t>
      </w:r>
      <w:r>
        <w:rPr>
          <w:i/>
          <w:sz w:val="28"/>
          <w:szCs w:val="28"/>
        </w:rPr>
        <w:t>процессы</w:t>
      </w:r>
      <w:r>
        <w:rPr>
          <w:sz w:val="28"/>
          <w:szCs w:val="28"/>
        </w:rPr>
        <w:t xml:space="preserve">, действия и </w:t>
      </w:r>
      <w:r>
        <w:rPr>
          <w:i/>
          <w:sz w:val="28"/>
          <w:szCs w:val="28"/>
        </w:rPr>
        <w:t>задачи</w:t>
      </w:r>
      <w:r>
        <w:rPr>
          <w:sz w:val="28"/>
          <w:szCs w:val="28"/>
        </w:rPr>
        <w:t xml:space="preserve">, которые должны быть выполнены за период существования </w:t>
      </w:r>
      <w:r>
        <w:rPr>
          <w:i/>
          <w:sz w:val="28"/>
          <w:szCs w:val="28"/>
        </w:rPr>
        <w:t>ИС</w:t>
      </w:r>
      <w:r>
        <w:rPr>
          <w:sz w:val="28"/>
          <w:szCs w:val="28"/>
        </w:rPr>
        <w:t>.</w:t>
      </w:r>
    </w:p>
    <w:p>
      <w:pPr>
        <w:pStyle w:val="Normal"/>
        <w:spacing w:lineRule="auto" w:line="264"/>
        <w:ind w:firstLine="720"/>
        <w:jc w:val="both"/>
        <w:rPr>
          <w:sz w:val="28"/>
          <w:szCs w:val="28"/>
        </w:rPr>
      </w:pPr>
      <w:r>
        <w:rPr>
          <w:sz w:val="28"/>
          <w:szCs w:val="28"/>
        </w:rPr>
        <w:t xml:space="preserve">Структура </w:t>
      </w:r>
      <w:r>
        <w:rPr>
          <w:i/>
          <w:sz w:val="28"/>
          <w:szCs w:val="28"/>
        </w:rPr>
        <w:t>ЖЦ ИС</w:t>
      </w:r>
      <w:r>
        <w:rPr>
          <w:sz w:val="28"/>
          <w:szCs w:val="28"/>
        </w:rPr>
        <w:t xml:space="preserve"> по стандарту ISO/IEC 12207, положенного в основу ГОСТ Р ИСО/МЭК 12207–99 [16], базируется на трех группах </w:t>
      </w:r>
      <w:r>
        <w:rPr>
          <w:i/>
          <w:sz w:val="28"/>
          <w:szCs w:val="28"/>
        </w:rPr>
        <w:t>процессов</w:t>
      </w:r>
      <w:r>
        <w:rPr>
          <w:sz w:val="28"/>
          <w:szCs w:val="28"/>
        </w:rPr>
        <w:t>:</w:t>
      </w:r>
    </w:p>
    <w:p>
      <w:pPr>
        <w:pStyle w:val="Normal"/>
        <w:numPr>
          <w:ilvl w:val="0"/>
          <w:numId w:val="49"/>
        </w:numPr>
        <w:tabs>
          <w:tab w:val="clear" w:pos="708"/>
          <w:tab w:val="left" w:pos="1440" w:leader="none"/>
        </w:tabs>
        <w:spacing w:lineRule="auto" w:line="264"/>
        <w:jc w:val="both"/>
        <w:rPr/>
      </w:pPr>
      <w:r>
        <w:rPr>
          <w:i/>
          <w:sz w:val="28"/>
          <w:szCs w:val="28"/>
        </w:rPr>
        <w:t>основные процессы</w:t>
      </w:r>
      <w:r>
        <w:rPr>
          <w:sz w:val="28"/>
          <w:szCs w:val="28"/>
        </w:rPr>
        <w:t xml:space="preserve"> </w:t>
      </w:r>
      <w:r>
        <w:rPr>
          <w:i/>
          <w:sz w:val="28"/>
          <w:szCs w:val="28"/>
        </w:rPr>
        <w:t>ЖЦ ИС</w:t>
      </w:r>
      <w:r>
        <w:rPr>
          <w:sz w:val="28"/>
          <w:szCs w:val="28"/>
        </w:rPr>
        <w:t xml:space="preserve"> (приобретение, поставка, разработка, эксплуатация, сопровождение и т.п.);</w:t>
      </w:r>
    </w:p>
    <w:p>
      <w:pPr>
        <w:pStyle w:val="Normal"/>
        <w:numPr>
          <w:ilvl w:val="0"/>
          <w:numId w:val="49"/>
        </w:numPr>
        <w:tabs>
          <w:tab w:val="clear" w:pos="708"/>
          <w:tab w:val="left" w:pos="1440" w:leader="none"/>
        </w:tabs>
        <w:spacing w:lineRule="auto" w:line="264"/>
        <w:jc w:val="both"/>
        <w:rPr/>
      </w:pPr>
      <w:r>
        <w:rPr>
          <w:sz w:val="28"/>
          <w:szCs w:val="28"/>
        </w:rPr>
        <w:t xml:space="preserve">вспомогательные </w:t>
      </w:r>
      <w:r>
        <w:rPr>
          <w:i/>
          <w:sz w:val="28"/>
          <w:szCs w:val="28"/>
        </w:rPr>
        <w:t>процессы</w:t>
      </w:r>
      <w:r>
        <w:rPr>
          <w:sz w:val="28"/>
          <w:szCs w:val="28"/>
        </w:rPr>
        <w:t xml:space="preserve">, обеспечивающие выполнение </w:t>
      </w:r>
      <w:r>
        <w:rPr>
          <w:i/>
          <w:sz w:val="28"/>
          <w:szCs w:val="28"/>
        </w:rPr>
        <w:t>основных процессов</w:t>
      </w:r>
      <w:r>
        <w:rPr>
          <w:sz w:val="28"/>
          <w:szCs w:val="28"/>
        </w:rPr>
        <w:t xml:space="preserve"> (документирование, </w:t>
      </w:r>
      <w:r>
        <w:rPr>
          <w:i/>
          <w:sz w:val="28"/>
          <w:szCs w:val="28"/>
        </w:rPr>
        <w:t>управление конфигурацией</w:t>
      </w:r>
      <w:r>
        <w:rPr>
          <w:sz w:val="28"/>
          <w:szCs w:val="28"/>
        </w:rPr>
        <w:t xml:space="preserve">, документооборотом, обеспечение качества, </w:t>
      </w:r>
      <w:r>
        <w:rPr>
          <w:i/>
          <w:sz w:val="28"/>
          <w:szCs w:val="28"/>
        </w:rPr>
        <w:t>верификация</w:t>
      </w:r>
      <w:r>
        <w:rPr>
          <w:sz w:val="28"/>
          <w:szCs w:val="28"/>
        </w:rPr>
        <w:t>, аттестация, оценка, аудит, решение проблем);</w:t>
      </w:r>
    </w:p>
    <w:p>
      <w:pPr>
        <w:pStyle w:val="Normal"/>
        <w:numPr>
          <w:ilvl w:val="0"/>
          <w:numId w:val="49"/>
        </w:numPr>
        <w:tabs>
          <w:tab w:val="clear" w:pos="708"/>
          <w:tab w:val="left" w:pos="1440" w:leader="none"/>
        </w:tabs>
        <w:spacing w:lineRule="auto" w:line="264"/>
        <w:jc w:val="both"/>
        <w:rPr>
          <w:sz w:val="28"/>
          <w:szCs w:val="28"/>
        </w:rPr>
      </w:pPr>
      <w:r>
        <w:rPr>
          <w:sz w:val="28"/>
          <w:szCs w:val="28"/>
        </w:rPr>
        <w:t xml:space="preserve">организационные </w:t>
      </w:r>
      <w:r>
        <w:rPr>
          <w:i/>
          <w:sz w:val="28"/>
          <w:szCs w:val="28"/>
        </w:rPr>
        <w:t>процессы</w:t>
      </w:r>
      <w:r>
        <w:rPr>
          <w:sz w:val="28"/>
          <w:szCs w:val="28"/>
        </w:rPr>
        <w:t xml:space="preserve"> (</w:t>
      </w:r>
      <w:r>
        <w:rPr>
          <w:i/>
          <w:sz w:val="28"/>
          <w:szCs w:val="28"/>
        </w:rPr>
        <w:t>управление</w:t>
      </w:r>
      <w:r>
        <w:rPr>
          <w:sz w:val="28"/>
          <w:szCs w:val="28"/>
        </w:rPr>
        <w:t xml:space="preserve"> </w:t>
      </w:r>
      <w:r>
        <w:rPr>
          <w:i/>
          <w:sz w:val="28"/>
          <w:szCs w:val="28"/>
        </w:rPr>
        <w:t>проектами</w:t>
      </w:r>
      <w:r>
        <w:rPr>
          <w:sz w:val="28"/>
          <w:szCs w:val="28"/>
        </w:rPr>
        <w:t xml:space="preserve">, создание инфраструктуры проекта, определение, оценка и улучшение самого </w:t>
      </w:r>
      <w:r>
        <w:rPr>
          <w:i/>
          <w:sz w:val="28"/>
          <w:szCs w:val="28"/>
        </w:rPr>
        <w:t>ЖЦ</w:t>
      </w:r>
      <w:r>
        <w:rPr>
          <w:sz w:val="28"/>
          <w:szCs w:val="28"/>
        </w:rPr>
        <w:t>, обучение).</w:t>
      </w:r>
    </w:p>
    <w:p>
      <w:pPr>
        <w:pStyle w:val="Normal"/>
        <w:spacing w:lineRule="auto" w:line="264"/>
        <w:ind w:firstLine="720"/>
        <w:jc w:val="both"/>
        <w:rPr/>
      </w:pPr>
      <w:r>
        <w:rPr>
          <w:sz w:val="28"/>
          <w:szCs w:val="28"/>
        </w:rPr>
        <w:t xml:space="preserve">Вспомогательные </w:t>
      </w:r>
      <w:r>
        <w:rPr>
          <w:i/>
          <w:sz w:val="28"/>
          <w:szCs w:val="28"/>
        </w:rPr>
        <w:t>процессы</w:t>
      </w:r>
      <w:r>
        <w:rPr>
          <w:sz w:val="28"/>
          <w:szCs w:val="28"/>
        </w:rPr>
        <w:t xml:space="preserve"> предназначены для поддержки выполнения </w:t>
      </w:r>
      <w:r>
        <w:rPr>
          <w:i/>
          <w:sz w:val="28"/>
          <w:szCs w:val="28"/>
        </w:rPr>
        <w:t>основных процессов</w:t>
      </w:r>
      <w:r>
        <w:rPr>
          <w:sz w:val="28"/>
          <w:szCs w:val="28"/>
        </w:rPr>
        <w:t xml:space="preserve">, обеспечения качества проекта, организации </w:t>
      </w:r>
      <w:r>
        <w:rPr>
          <w:i/>
          <w:sz w:val="28"/>
          <w:szCs w:val="28"/>
        </w:rPr>
        <w:t>верификации</w:t>
      </w:r>
      <w:r>
        <w:rPr>
          <w:sz w:val="28"/>
          <w:szCs w:val="28"/>
        </w:rPr>
        <w:t xml:space="preserve">, проверки и </w:t>
      </w:r>
      <w:r>
        <w:rPr>
          <w:i/>
          <w:sz w:val="28"/>
          <w:szCs w:val="28"/>
        </w:rPr>
        <w:t>тестирования</w:t>
      </w:r>
      <w:r>
        <w:rPr>
          <w:sz w:val="28"/>
          <w:szCs w:val="28"/>
        </w:rPr>
        <w:t xml:space="preserve"> </w:t>
      </w:r>
      <w:r>
        <w:rPr>
          <w:i/>
          <w:sz w:val="28"/>
          <w:szCs w:val="28"/>
        </w:rPr>
        <w:t>ИС</w:t>
      </w:r>
      <w:r>
        <w:rPr>
          <w:sz w:val="28"/>
          <w:szCs w:val="28"/>
        </w:rPr>
        <w:t xml:space="preserve">. Организационные </w:t>
      </w:r>
      <w:r>
        <w:rPr>
          <w:i/>
          <w:sz w:val="28"/>
          <w:szCs w:val="28"/>
        </w:rPr>
        <w:t>процессы</w:t>
      </w:r>
      <w:r>
        <w:rPr>
          <w:sz w:val="28"/>
          <w:szCs w:val="28"/>
        </w:rPr>
        <w:t xml:space="preserve"> определяют действия и </w:t>
      </w:r>
      <w:r>
        <w:rPr>
          <w:i/>
          <w:sz w:val="28"/>
          <w:szCs w:val="28"/>
        </w:rPr>
        <w:t>задачи</w:t>
      </w:r>
      <w:r>
        <w:rPr>
          <w:sz w:val="28"/>
          <w:szCs w:val="28"/>
        </w:rPr>
        <w:t>, выполняемые как заказчиком (</w:t>
      </w:r>
      <w:r>
        <w:rPr>
          <w:i/>
          <w:sz w:val="28"/>
          <w:szCs w:val="28"/>
        </w:rPr>
        <w:t>пользователем</w:t>
      </w:r>
      <w:r>
        <w:rPr>
          <w:sz w:val="28"/>
          <w:szCs w:val="28"/>
        </w:rPr>
        <w:t xml:space="preserve">), так и разработчиком проекта для </w:t>
      </w:r>
      <w:r>
        <w:rPr>
          <w:i/>
          <w:sz w:val="28"/>
          <w:szCs w:val="28"/>
        </w:rPr>
        <w:t>управления</w:t>
      </w:r>
      <w:r>
        <w:rPr>
          <w:sz w:val="28"/>
          <w:szCs w:val="28"/>
        </w:rPr>
        <w:t xml:space="preserve"> основными и вспомогательными  </w:t>
      </w:r>
      <w:r>
        <w:rPr>
          <w:i/>
          <w:sz w:val="28"/>
          <w:szCs w:val="28"/>
        </w:rPr>
        <w:t>процессами</w:t>
      </w:r>
      <w:r>
        <w:rPr>
          <w:sz w:val="28"/>
          <w:szCs w:val="28"/>
        </w:rPr>
        <w:t>.</w:t>
      </w:r>
    </w:p>
    <w:p>
      <w:pPr>
        <w:pStyle w:val="Normal"/>
        <w:tabs>
          <w:tab w:val="clear" w:pos="708"/>
          <w:tab w:val="left" w:pos="1440" w:leader="none"/>
        </w:tabs>
        <w:spacing w:lineRule="auto" w:line="264"/>
        <w:ind w:left="708" w:hanging="0"/>
        <w:jc w:val="both"/>
        <w:rPr>
          <w:sz w:val="28"/>
          <w:szCs w:val="28"/>
        </w:rPr>
      </w:pPr>
      <w:r>
        <w:rPr>
          <w:sz w:val="28"/>
          <w:szCs w:val="28"/>
        </w:rPr>
      </w:r>
    </w:p>
    <w:p>
      <w:pPr>
        <w:pStyle w:val="Normal"/>
        <w:spacing w:lineRule="auto" w:line="264"/>
        <w:ind w:firstLine="720"/>
        <w:jc w:val="both"/>
        <w:rPr/>
      </w:pPr>
      <w:r>
        <w:rPr>
          <w:i/>
          <w:sz w:val="28"/>
          <w:szCs w:val="28"/>
        </w:rPr>
        <w:t>Разработка</w:t>
      </w:r>
      <w:r>
        <w:rPr>
          <w:sz w:val="28"/>
          <w:szCs w:val="28"/>
        </w:rPr>
        <w:t xml:space="preserve"> включает в себя все работы по созданию </w:t>
      </w:r>
      <w:r>
        <w:rPr>
          <w:i/>
          <w:sz w:val="28"/>
          <w:szCs w:val="28"/>
        </w:rPr>
        <w:t>ИС</w:t>
      </w:r>
      <w:r>
        <w:rPr>
          <w:sz w:val="28"/>
          <w:szCs w:val="28"/>
        </w:rPr>
        <w:t xml:space="preserve"> и ее </w:t>
      </w:r>
      <w:r>
        <w:rPr>
          <w:i/>
          <w:sz w:val="28"/>
          <w:szCs w:val="28"/>
        </w:rPr>
        <w:t>компонентов</w:t>
      </w:r>
      <w:r>
        <w:rPr>
          <w:sz w:val="28"/>
          <w:szCs w:val="28"/>
        </w:rPr>
        <w:t xml:space="preserve"> в соответствии с заданными требованиями, а именно:</w:t>
      </w:r>
    </w:p>
    <w:p>
      <w:pPr>
        <w:pStyle w:val="Normal"/>
        <w:numPr>
          <w:ilvl w:val="0"/>
          <w:numId w:val="49"/>
        </w:numPr>
        <w:tabs>
          <w:tab w:val="clear" w:pos="708"/>
          <w:tab w:val="left" w:pos="1440" w:leader="none"/>
        </w:tabs>
        <w:spacing w:lineRule="auto" w:line="264"/>
        <w:jc w:val="both"/>
        <w:rPr>
          <w:sz w:val="28"/>
          <w:szCs w:val="28"/>
        </w:rPr>
      </w:pPr>
      <w:r>
        <w:rPr>
          <w:sz w:val="28"/>
          <w:szCs w:val="28"/>
        </w:rPr>
        <w:t>оформление проектной и эксплуатационной документации;</w:t>
      </w:r>
    </w:p>
    <w:p>
      <w:pPr>
        <w:pStyle w:val="Normal"/>
        <w:numPr>
          <w:ilvl w:val="0"/>
          <w:numId w:val="49"/>
        </w:numPr>
        <w:tabs>
          <w:tab w:val="clear" w:pos="708"/>
          <w:tab w:val="left" w:pos="1440" w:leader="none"/>
        </w:tabs>
        <w:spacing w:lineRule="auto" w:line="264"/>
        <w:jc w:val="both"/>
        <w:rPr>
          <w:sz w:val="28"/>
          <w:szCs w:val="28"/>
        </w:rPr>
      </w:pPr>
      <w:r>
        <w:rPr>
          <w:sz w:val="28"/>
          <w:szCs w:val="28"/>
        </w:rPr>
        <w:t xml:space="preserve">подготовку материалов, необходимых для проверки работоспособности и качества </w:t>
      </w:r>
      <w:r>
        <w:rPr>
          <w:i/>
          <w:sz w:val="28"/>
          <w:szCs w:val="28"/>
        </w:rPr>
        <w:t>программных продуктов</w:t>
      </w:r>
      <w:r>
        <w:rPr>
          <w:sz w:val="28"/>
          <w:szCs w:val="28"/>
        </w:rPr>
        <w:t>;</w:t>
      </w:r>
    </w:p>
    <w:p>
      <w:pPr>
        <w:pStyle w:val="Normal"/>
        <w:numPr>
          <w:ilvl w:val="0"/>
          <w:numId w:val="49"/>
        </w:numPr>
        <w:tabs>
          <w:tab w:val="clear" w:pos="708"/>
          <w:tab w:val="left" w:pos="1440" w:leader="none"/>
        </w:tabs>
        <w:spacing w:lineRule="auto" w:line="264"/>
        <w:jc w:val="both"/>
        <w:rPr>
          <w:sz w:val="28"/>
          <w:szCs w:val="28"/>
        </w:rPr>
      </w:pPr>
      <w:r>
        <w:rPr>
          <w:sz w:val="28"/>
          <w:szCs w:val="28"/>
        </w:rPr>
        <w:t>подготовку обучающих материалов для персонала;</w:t>
      </w:r>
    </w:p>
    <w:p>
      <w:pPr>
        <w:pStyle w:val="Normal"/>
        <w:numPr>
          <w:ilvl w:val="0"/>
          <w:numId w:val="49"/>
        </w:numPr>
        <w:tabs>
          <w:tab w:val="clear" w:pos="708"/>
          <w:tab w:val="left" w:pos="1440" w:leader="none"/>
        </w:tabs>
        <w:spacing w:lineRule="auto" w:line="264"/>
        <w:jc w:val="both"/>
        <w:rPr>
          <w:sz w:val="28"/>
          <w:szCs w:val="28"/>
        </w:rPr>
      </w:pPr>
      <w:r>
        <w:rPr>
          <w:sz w:val="28"/>
          <w:szCs w:val="28"/>
        </w:rPr>
        <w:t>и т.д.</w:t>
      </w:r>
    </w:p>
    <w:p>
      <w:pPr>
        <w:pStyle w:val="Normal"/>
        <w:spacing w:lineRule="auto" w:line="264"/>
        <w:ind w:firstLine="720"/>
        <w:jc w:val="both"/>
        <w:rPr/>
      </w:pPr>
      <w:r>
        <w:rPr>
          <w:i/>
          <w:sz w:val="28"/>
          <w:szCs w:val="28"/>
        </w:rPr>
        <w:t>Разработка ИС</w:t>
      </w:r>
      <w:r>
        <w:rPr>
          <w:sz w:val="28"/>
          <w:szCs w:val="28"/>
        </w:rPr>
        <w:t xml:space="preserve"> включает в себя, как правило, анализ </w:t>
      </w:r>
      <w:r>
        <w:rPr>
          <w:i/>
          <w:sz w:val="28"/>
          <w:szCs w:val="28"/>
        </w:rPr>
        <w:t>предметной области</w:t>
      </w:r>
      <w:r>
        <w:rPr>
          <w:sz w:val="28"/>
          <w:szCs w:val="28"/>
        </w:rPr>
        <w:t>, проектирование и реализацию.</w:t>
      </w:r>
    </w:p>
    <w:p>
      <w:pPr>
        <w:pStyle w:val="Normal"/>
        <w:spacing w:lineRule="auto" w:line="264"/>
        <w:ind w:firstLine="720"/>
        <w:jc w:val="both"/>
        <w:rPr/>
      </w:pPr>
      <w:r>
        <w:rPr>
          <w:i/>
          <w:sz w:val="28"/>
          <w:szCs w:val="28"/>
        </w:rPr>
        <w:t>Эксплуатация</w:t>
      </w:r>
      <w:r>
        <w:rPr>
          <w:sz w:val="28"/>
          <w:szCs w:val="28"/>
        </w:rPr>
        <w:t xml:space="preserve"> включает в себя работы по внедрению </w:t>
      </w:r>
      <w:r>
        <w:rPr>
          <w:i/>
          <w:sz w:val="28"/>
          <w:szCs w:val="28"/>
        </w:rPr>
        <w:t>компонентов</w:t>
      </w:r>
      <w:r>
        <w:rPr>
          <w:sz w:val="28"/>
          <w:szCs w:val="28"/>
        </w:rPr>
        <w:t xml:space="preserve"> </w:t>
      </w:r>
      <w:r>
        <w:rPr>
          <w:i/>
          <w:sz w:val="28"/>
          <w:szCs w:val="28"/>
        </w:rPr>
        <w:t>ИС</w:t>
      </w:r>
      <w:r>
        <w:rPr>
          <w:sz w:val="28"/>
          <w:szCs w:val="28"/>
        </w:rPr>
        <w:t xml:space="preserve"> в эксплуатацию, при этом предполагается:</w:t>
      </w:r>
    </w:p>
    <w:p>
      <w:pPr>
        <w:pStyle w:val="Normal"/>
        <w:numPr>
          <w:ilvl w:val="0"/>
          <w:numId w:val="49"/>
        </w:numPr>
        <w:tabs>
          <w:tab w:val="clear" w:pos="708"/>
          <w:tab w:val="left" w:pos="1440" w:leader="none"/>
        </w:tabs>
        <w:spacing w:lineRule="auto" w:line="264"/>
        <w:jc w:val="both"/>
        <w:rPr/>
      </w:pPr>
      <w:r>
        <w:rPr>
          <w:sz w:val="28"/>
          <w:szCs w:val="28"/>
        </w:rPr>
        <w:t xml:space="preserve">конфигурирование </w:t>
      </w:r>
      <w:r>
        <w:rPr>
          <w:i/>
          <w:sz w:val="28"/>
          <w:szCs w:val="28"/>
        </w:rPr>
        <w:t>базы данных</w:t>
      </w:r>
      <w:r>
        <w:rPr>
          <w:sz w:val="28"/>
          <w:szCs w:val="28"/>
        </w:rPr>
        <w:t xml:space="preserve"> и рабочих мест </w:t>
      </w:r>
      <w:r>
        <w:rPr>
          <w:i/>
          <w:sz w:val="28"/>
          <w:szCs w:val="28"/>
        </w:rPr>
        <w:t>пользователей</w:t>
      </w:r>
      <w:r>
        <w:rPr>
          <w:sz w:val="28"/>
          <w:szCs w:val="28"/>
        </w:rPr>
        <w:t>,</w:t>
      </w:r>
    </w:p>
    <w:p>
      <w:pPr>
        <w:pStyle w:val="Normal"/>
        <w:numPr>
          <w:ilvl w:val="0"/>
          <w:numId w:val="49"/>
        </w:numPr>
        <w:tabs>
          <w:tab w:val="clear" w:pos="708"/>
          <w:tab w:val="left" w:pos="1440" w:leader="none"/>
        </w:tabs>
        <w:spacing w:lineRule="auto" w:line="264"/>
        <w:jc w:val="both"/>
        <w:rPr>
          <w:sz w:val="28"/>
          <w:szCs w:val="28"/>
        </w:rPr>
      </w:pPr>
      <w:r>
        <w:rPr>
          <w:sz w:val="28"/>
          <w:szCs w:val="28"/>
        </w:rPr>
        <w:t>обеспечение эксплуатационной документацией,</w:t>
      </w:r>
    </w:p>
    <w:p>
      <w:pPr>
        <w:pStyle w:val="Normal"/>
        <w:numPr>
          <w:ilvl w:val="0"/>
          <w:numId w:val="49"/>
        </w:numPr>
        <w:tabs>
          <w:tab w:val="clear" w:pos="708"/>
          <w:tab w:val="left" w:pos="1440" w:leader="none"/>
        </w:tabs>
        <w:spacing w:lineRule="auto" w:line="264"/>
        <w:jc w:val="both"/>
        <w:rPr>
          <w:sz w:val="28"/>
          <w:szCs w:val="28"/>
        </w:rPr>
      </w:pPr>
      <w:r>
        <w:rPr>
          <w:sz w:val="28"/>
          <w:szCs w:val="28"/>
        </w:rPr>
        <w:t>обеспечение обучения персонала</w:t>
      </w:r>
    </w:p>
    <w:p>
      <w:pPr>
        <w:pStyle w:val="Normal"/>
        <w:numPr>
          <w:ilvl w:val="0"/>
          <w:numId w:val="49"/>
        </w:numPr>
        <w:tabs>
          <w:tab w:val="clear" w:pos="708"/>
          <w:tab w:val="left" w:pos="1440" w:leader="none"/>
        </w:tabs>
        <w:spacing w:lineRule="auto" w:line="264"/>
        <w:jc w:val="both"/>
        <w:rPr>
          <w:sz w:val="28"/>
          <w:szCs w:val="28"/>
        </w:rPr>
      </w:pPr>
      <w:r>
        <w:rPr>
          <w:sz w:val="28"/>
          <w:szCs w:val="28"/>
        </w:rPr>
        <w:t>локализацию проблем и устранение причин их возникновения,</w:t>
      </w:r>
    </w:p>
    <w:p>
      <w:pPr>
        <w:pStyle w:val="Normal"/>
        <w:numPr>
          <w:ilvl w:val="0"/>
          <w:numId w:val="49"/>
        </w:numPr>
        <w:tabs>
          <w:tab w:val="clear" w:pos="708"/>
          <w:tab w:val="left" w:pos="1440" w:leader="none"/>
        </w:tabs>
        <w:spacing w:lineRule="auto" w:line="264"/>
        <w:jc w:val="both"/>
        <w:rPr/>
      </w:pPr>
      <w:r>
        <w:rPr>
          <w:sz w:val="28"/>
          <w:szCs w:val="28"/>
        </w:rPr>
        <w:t xml:space="preserve">модификацию </w:t>
      </w:r>
      <w:r>
        <w:rPr>
          <w:i/>
          <w:sz w:val="28"/>
          <w:szCs w:val="28"/>
        </w:rPr>
        <w:t>ИС</w:t>
      </w:r>
      <w:r>
        <w:rPr>
          <w:sz w:val="28"/>
          <w:szCs w:val="28"/>
        </w:rPr>
        <w:t xml:space="preserve"> в рамках установленного регламента,</w:t>
      </w:r>
    </w:p>
    <w:p>
      <w:pPr>
        <w:pStyle w:val="Normal"/>
        <w:numPr>
          <w:ilvl w:val="0"/>
          <w:numId w:val="49"/>
        </w:numPr>
        <w:tabs>
          <w:tab w:val="clear" w:pos="708"/>
          <w:tab w:val="left" w:pos="1440" w:leader="none"/>
        </w:tabs>
        <w:spacing w:lineRule="auto" w:line="264"/>
        <w:jc w:val="both"/>
        <w:rPr/>
      </w:pPr>
      <w:r>
        <w:rPr>
          <w:sz w:val="28"/>
          <w:szCs w:val="28"/>
        </w:rPr>
        <w:t xml:space="preserve">подготовку предложений по совершенствованию, развитию и модернизации </w:t>
      </w:r>
      <w:r>
        <w:rPr>
          <w:i/>
          <w:sz w:val="28"/>
          <w:szCs w:val="28"/>
        </w:rPr>
        <w:t>системы</w:t>
      </w:r>
      <w:r>
        <w:rPr>
          <w:sz w:val="28"/>
          <w:szCs w:val="28"/>
        </w:rPr>
        <w:t>.</w:t>
      </w:r>
    </w:p>
    <w:p>
      <w:pPr>
        <w:pStyle w:val="Normal"/>
        <w:numPr>
          <w:ilvl w:val="0"/>
          <w:numId w:val="49"/>
        </w:numPr>
        <w:tabs>
          <w:tab w:val="clear" w:pos="708"/>
          <w:tab w:val="left" w:pos="1440" w:leader="none"/>
        </w:tabs>
        <w:spacing w:lineRule="auto" w:line="264"/>
        <w:jc w:val="both"/>
        <w:rPr>
          <w:sz w:val="28"/>
          <w:szCs w:val="28"/>
        </w:rPr>
      </w:pPr>
      <w:r>
        <w:rPr>
          <w:sz w:val="28"/>
          <w:szCs w:val="28"/>
        </w:rPr>
        <w:t>и т.д.</w:t>
      </w:r>
    </w:p>
    <w:p>
      <w:pPr>
        <w:pStyle w:val="Normal"/>
        <w:spacing w:lineRule="auto" w:line="264"/>
        <w:ind w:firstLine="720"/>
        <w:jc w:val="both"/>
        <w:rPr>
          <w:sz w:val="28"/>
          <w:szCs w:val="28"/>
        </w:rPr>
      </w:pPr>
      <w:bookmarkStart w:id="39" w:name="bb"/>
      <w:bookmarkEnd w:id="39"/>
      <w:r>
        <w:rPr>
          <w:i/>
          <w:sz w:val="28"/>
          <w:szCs w:val="28"/>
        </w:rPr>
        <w:t>Управление проектом</w:t>
      </w:r>
      <w:r>
        <w:rPr>
          <w:sz w:val="28"/>
          <w:szCs w:val="28"/>
        </w:rPr>
        <w:t xml:space="preserve"> связано с вопросами планирования и организации работ, создания коллективов разработчиков и контроля за сроками и качеством работ.</w:t>
      </w:r>
    </w:p>
    <w:p>
      <w:pPr>
        <w:pStyle w:val="Normal"/>
        <w:spacing w:lineRule="auto" w:line="264"/>
        <w:ind w:firstLine="720"/>
        <w:jc w:val="both"/>
        <w:rPr>
          <w:sz w:val="28"/>
          <w:szCs w:val="28"/>
        </w:rPr>
      </w:pPr>
      <w:r>
        <w:rPr>
          <w:i/>
          <w:sz w:val="28"/>
          <w:szCs w:val="28"/>
        </w:rPr>
        <w:t>Обеспечение качества проекта</w:t>
      </w:r>
      <w:r>
        <w:rPr>
          <w:sz w:val="28"/>
          <w:szCs w:val="28"/>
        </w:rPr>
        <w:t xml:space="preserve"> связано с проблемами </w:t>
      </w:r>
      <w:r>
        <w:rPr>
          <w:i/>
          <w:sz w:val="28"/>
          <w:szCs w:val="28"/>
        </w:rPr>
        <w:t>верификации</w:t>
      </w:r>
      <w:r>
        <w:rPr>
          <w:sz w:val="28"/>
          <w:szCs w:val="28"/>
        </w:rPr>
        <w:t xml:space="preserve">, проверки, а также </w:t>
      </w:r>
      <w:r>
        <w:rPr>
          <w:i/>
          <w:sz w:val="28"/>
          <w:szCs w:val="28"/>
        </w:rPr>
        <w:t>тестирования</w:t>
      </w:r>
      <w:r>
        <w:rPr>
          <w:sz w:val="28"/>
          <w:szCs w:val="28"/>
        </w:rPr>
        <w:t xml:space="preserve"> </w:t>
      </w:r>
      <w:r>
        <w:rPr>
          <w:i/>
          <w:sz w:val="28"/>
          <w:szCs w:val="28"/>
        </w:rPr>
        <w:t>ИС</w:t>
      </w:r>
      <w:r>
        <w:rPr>
          <w:sz w:val="28"/>
          <w:szCs w:val="28"/>
        </w:rPr>
        <w:t>.</w:t>
      </w:r>
    </w:p>
    <w:p>
      <w:pPr>
        <w:pStyle w:val="Normal"/>
        <w:spacing w:lineRule="auto" w:line="264"/>
        <w:ind w:firstLine="720"/>
        <w:jc w:val="both"/>
        <w:rPr/>
      </w:pPr>
      <w:r>
        <w:rPr>
          <w:i/>
          <w:sz w:val="28"/>
          <w:szCs w:val="28"/>
        </w:rPr>
        <w:t>Верификация</w:t>
      </w:r>
      <w:r>
        <w:rPr>
          <w:sz w:val="28"/>
          <w:szCs w:val="28"/>
        </w:rPr>
        <w:t xml:space="preserve"> – это </w:t>
      </w:r>
      <w:r>
        <w:rPr>
          <w:i/>
          <w:sz w:val="28"/>
          <w:szCs w:val="28"/>
        </w:rPr>
        <w:t>процесс</w:t>
      </w:r>
      <w:r>
        <w:rPr>
          <w:sz w:val="28"/>
          <w:szCs w:val="28"/>
        </w:rPr>
        <w:t xml:space="preserve"> определения того, отвечает ли текущее состояние </w:t>
      </w:r>
      <w:r>
        <w:rPr>
          <w:i/>
          <w:sz w:val="28"/>
          <w:szCs w:val="28"/>
        </w:rPr>
        <w:t>разработки</w:t>
      </w:r>
      <w:r>
        <w:rPr>
          <w:sz w:val="28"/>
          <w:szCs w:val="28"/>
        </w:rPr>
        <w:t>, достигнутое на данном этапе, требованиям данного этапа.</w:t>
      </w:r>
    </w:p>
    <w:p>
      <w:pPr>
        <w:pStyle w:val="Normal"/>
        <w:spacing w:lineRule="auto" w:line="264"/>
        <w:ind w:firstLine="720"/>
        <w:jc w:val="both"/>
        <w:rPr>
          <w:sz w:val="28"/>
          <w:szCs w:val="28"/>
        </w:rPr>
      </w:pPr>
      <w:r>
        <w:rPr>
          <w:i/>
          <w:sz w:val="28"/>
          <w:szCs w:val="28"/>
        </w:rPr>
        <w:t>Проверка</w:t>
      </w:r>
      <w:r>
        <w:rPr>
          <w:sz w:val="28"/>
          <w:szCs w:val="28"/>
        </w:rPr>
        <w:t xml:space="preserve"> позволяет оценить соответствие параметров </w:t>
      </w:r>
      <w:r>
        <w:rPr>
          <w:i/>
          <w:sz w:val="28"/>
          <w:szCs w:val="28"/>
        </w:rPr>
        <w:t>разработки</w:t>
      </w:r>
      <w:r>
        <w:rPr>
          <w:sz w:val="28"/>
          <w:szCs w:val="28"/>
        </w:rPr>
        <w:t xml:space="preserve"> заданным требованиям. Проверка частично совпадает с </w:t>
      </w:r>
      <w:r>
        <w:rPr>
          <w:i/>
          <w:sz w:val="28"/>
          <w:szCs w:val="28"/>
        </w:rPr>
        <w:t>тестированием</w:t>
      </w:r>
      <w:r>
        <w:rPr>
          <w:sz w:val="28"/>
          <w:szCs w:val="28"/>
        </w:rPr>
        <w:t xml:space="preserve">, которое связано с идентификацией различий между действительными и ожидаемыми результатами и оценкой соответствия характеристик </w:t>
      </w:r>
      <w:r>
        <w:rPr>
          <w:i/>
          <w:sz w:val="28"/>
          <w:szCs w:val="28"/>
        </w:rPr>
        <w:t>ИС</w:t>
      </w:r>
      <w:r>
        <w:rPr>
          <w:sz w:val="28"/>
          <w:szCs w:val="28"/>
        </w:rPr>
        <w:t xml:space="preserve"> заданным требованиям.</w:t>
      </w:r>
    </w:p>
    <w:p>
      <w:pPr>
        <w:pStyle w:val="Normal"/>
        <w:spacing w:lineRule="auto" w:line="264"/>
        <w:ind w:firstLine="720"/>
        <w:jc w:val="both"/>
        <w:rPr/>
      </w:pPr>
      <w:r>
        <w:rPr>
          <w:i/>
          <w:sz w:val="28"/>
          <w:szCs w:val="28"/>
        </w:rPr>
        <w:t>Управление конфигурацией</w:t>
      </w:r>
      <w:r>
        <w:rPr>
          <w:sz w:val="28"/>
          <w:szCs w:val="28"/>
        </w:rPr>
        <w:t xml:space="preserve"> является одним из вспомогательных </w:t>
      </w:r>
      <w:r>
        <w:rPr>
          <w:i/>
          <w:sz w:val="28"/>
          <w:szCs w:val="28"/>
        </w:rPr>
        <w:t>процессов</w:t>
      </w:r>
      <w:r>
        <w:rPr>
          <w:sz w:val="28"/>
          <w:szCs w:val="28"/>
        </w:rPr>
        <w:t xml:space="preserve">, поддерживающий прежде всего такие </w:t>
      </w:r>
      <w:r>
        <w:rPr>
          <w:i/>
          <w:sz w:val="28"/>
          <w:szCs w:val="28"/>
        </w:rPr>
        <w:t>основные процессы</w:t>
      </w:r>
      <w:r>
        <w:rPr>
          <w:sz w:val="28"/>
          <w:szCs w:val="28"/>
        </w:rPr>
        <w:t xml:space="preserve"> </w:t>
      </w:r>
      <w:r>
        <w:rPr>
          <w:i/>
          <w:sz w:val="28"/>
          <w:szCs w:val="28"/>
        </w:rPr>
        <w:t>ЖЦ</w:t>
      </w:r>
      <w:r>
        <w:rPr>
          <w:sz w:val="28"/>
          <w:szCs w:val="28"/>
        </w:rPr>
        <w:t xml:space="preserve">, как </w:t>
      </w:r>
      <w:r>
        <w:rPr>
          <w:i/>
          <w:sz w:val="28"/>
          <w:szCs w:val="28"/>
        </w:rPr>
        <w:t>разработка</w:t>
      </w:r>
      <w:r>
        <w:rPr>
          <w:sz w:val="28"/>
          <w:szCs w:val="28"/>
        </w:rPr>
        <w:t xml:space="preserve"> и эксплуатация </w:t>
      </w:r>
      <w:r>
        <w:rPr>
          <w:i/>
          <w:sz w:val="28"/>
          <w:szCs w:val="28"/>
        </w:rPr>
        <w:t>ИС</w:t>
      </w:r>
      <w:r>
        <w:rPr>
          <w:sz w:val="28"/>
          <w:szCs w:val="28"/>
        </w:rPr>
        <w:t xml:space="preserve">. При создании проектов </w:t>
      </w:r>
      <w:r>
        <w:rPr>
          <w:i/>
          <w:sz w:val="28"/>
          <w:szCs w:val="28"/>
        </w:rPr>
        <w:t>сложных</w:t>
      </w:r>
      <w:r>
        <w:rPr>
          <w:sz w:val="28"/>
          <w:szCs w:val="28"/>
        </w:rPr>
        <w:t xml:space="preserve"> </w:t>
      </w:r>
      <w:r>
        <w:rPr>
          <w:i/>
          <w:sz w:val="28"/>
          <w:szCs w:val="28"/>
        </w:rPr>
        <w:t>ИС</w:t>
      </w:r>
      <w:r>
        <w:rPr>
          <w:sz w:val="28"/>
          <w:szCs w:val="28"/>
        </w:rPr>
        <w:t xml:space="preserve"> (состоящих из многих </w:t>
      </w:r>
      <w:r>
        <w:rPr>
          <w:i/>
          <w:sz w:val="28"/>
          <w:szCs w:val="28"/>
        </w:rPr>
        <w:t>компонентов</w:t>
      </w:r>
      <w:r>
        <w:rPr>
          <w:sz w:val="28"/>
          <w:szCs w:val="28"/>
        </w:rPr>
        <w:t xml:space="preserve">, каждый из которых может иметь разновидности и/или версии) возникает проблема учета связей и функций множества их </w:t>
      </w:r>
      <w:r>
        <w:rPr>
          <w:i/>
          <w:sz w:val="28"/>
          <w:szCs w:val="28"/>
        </w:rPr>
        <w:t>компонентов</w:t>
      </w:r>
      <w:r>
        <w:rPr>
          <w:sz w:val="28"/>
          <w:szCs w:val="28"/>
        </w:rPr>
        <w:t xml:space="preserve">, создания унифицированной структуры и обеспечения развития всей </w:t>
      </w:r>
      <w:r>
        <w:rPr>
          <w:i/>
          <w:sz w:val="28"/>
          <w:szCs w:val="28"/>
        </w:rPr>
        <w:t>системы</w:t>
      </w:r>
      <w:r>
        <w:rPr>
          <w:sz w:val="28"/>
          <w:szCs w:val="28"/>
        </w:rPr>
        <w:t xml:space="preserve">. </w:t>
      </w:r>
      <w:r>
        <w:rPr>
          <w:i/>
          <w:sz w:val="28"/>
          <w:szCs w:val="28"/>
        </w:rPr>
        <w:t>Управление</w:t>
      </w:r>
      <w:r>
        <w:rPr>
          <w:sz w:val="28"/>
          <w:szCs w:val="28"/>
        </w:rPr>
        <w:t xml:space="preserve"> </w:t>
      </w:r>
      <w:r>
        <w:rPr>
          <w:i/>
          <w:sz w:val="28"/>
          <w:szCs w:val="28"/>
        </w:rPr>
        <w:t>конфигурацией</w:t>
      </w:r>
      <w:r>
        <w:rPr>
          <w:sz w:val="28"/>
          <w:szCs w:val="28"/>
        </w:rPr>
        <w:t xml:space="preserve"> также позволяет организовать, систематически учитывать и отслеживать внесение изменений в </w:t>
      </w:r>
      <w:r>
        <w:rPr>
          <w:i/>
          <w:sz w:val="28"/>
          <w:szCs w:val="28"/>
        </w:rPr>
        <w:t>ИС</w:t>
      </w:r>
      <w:r>
        <w:rPr>
          <w:sz w:val="28"/>
          <w:szCs w:val="28"/>
        </w:rPr>
        <w:t xml:space="preserve"> на всех стадиях </w:t>
      </w:r>
      <w:r>
        <w:rPr>
          <w:i/>
          <w:sz w:val="28"/>
          <w:szCs w:val="28"/>
        </w:rPr>
        <w:t>ЖЦ</w:t>
      </w:r>
      <w:r>
        <w:rPr>
          <w:sz w:val="28"/>
          <w:szCs w:val="28"/>
        </w:rPr>
        <w:t xml:space="preserve">. Общие принципы и рекомендации конфигурационного учета, планирования и </w:t>
      </w:r>
      <w:r>
        <w:rPr>
          <w:i/>
          <w:sz w:val="28"/>
          <w:szCs w:val="28"/>
        </w:rPr>
        <w:t>управления</w:t>
      </w:r>
      <w:r>
        <w:rPr>
          <w:sz w:val="28"/>
          <w:szCs w:val="28"/>
        </w:rPr>
        <w:t xml:space="preserve"> конфигурацией </w:t>
      </w:r>
      <w:r>
        <w:rPr>
          <w:i/>
          <w:sz w:val="28"/>
          <w:szCs w:val="28"/>
        </w:rPr>
        <w:t>ИС</w:t>
      </w:r>
      <w:r>
        <w:rPr>
          <w:sz w:val="28"/>
          <w:szCs w:val="28"/>
        </w:rPr>
        <w:t xml:space="preserve"> отражены в стандарте ISO/</w:t>
      </w:r>
      <w:r>
        <w:rPr>
          <w:sz w:val="28"/>
          <w:szCs w:val="28"/>
          <w:lang w:val="en-US"/>
        </w:rPr>
        <w:t>IEC</w:t>
      </w:r>
      <w:r>
        <w:rPr>
          <w:sz w:val="28"/>
          <w:szCs w:val="28"/>
        </w:rPr>
        <w:t xml:space="preserve"> 12207. </w:t>
      </w:r>
    </w:p>
    <w:p>
      <w:pPr>
        <w:pStyle w:val="Normal"/>
        <w:spacing w:lineRule="auto" w:line="264"/>
        <w:ind w:firstLine="720"/>
        <w:jc w:val="both"/>
        <w:rPr>
          <w:sz w:val="28"/>
          <w:szCs w:val="28"/>
        </w:rPr>
      </w:pPr>
      <w:r>
        <w:rPr>
          <w:sz w:val="28"/>
          <w:szCs w:val="28"/>
        </w:rPr>
        <w:t xml:space="preserve">Каждый </w:t>
      </w:r>
      <w:r>
        <w:rPr>
          <w:i/>
          <w:sz w:val="28"/>
          <w:szCs w:val="28"/>
        </w:rPr>
        <w:t>процесс</w:t>
      </w:r>
      <w:r>
        <w:rPr>
          <w:sz w:val="28"/>
          <w:szCs w:val="28"/>
        </w:rPr>
        <w:t xml:space="preserve"> </w:t>
      </w:r>
      <w:r>
        <w:rPr>
          <w:i/>
          <w:sz w:val="28"/>
          <w:szCs w:val="28"/>
        </w:rPr>
        <w:t>ЖЦ ИС</w:t>
      </w:r>
      <w:r>
        <w:rPr>
          <w:sz w:val="28"/>
          <w:szCs w:val="28"/>
        </w:rPr>
        <w:t xml:space="preserve"> характеризуется определенными </w:t>
      </w:r>
      <w:r>
        <w:rPr>
          <w:i/>
          <w:sz w:val="28"/>
          <w:szCs w:val="28"/>
        </w:rPr>
        <w:t>задачами</w:t>
      </w:r>
      <w:r>
        <w:rPr>
          <w:sz w:val="28"/>
          <w:szCs w:val="28"/>
        </w:rPr>
        <w:t xml:space="preserve"> и методами их решения, исходными данными, полученными на предыдущем этапе, и результатами. Например, результатами анализа являются функциональные, информационные модели и соответствующие им диаграммы. </w:t>
      </w:r>
      <w:r>
        <w:rPr>
          <w:i/>
          <w:sz w:val="28"/>
          <w:szCs w:val="28"/>
        </w:rPr>
        <w:t>ЖЦ ИС</w:t>
      </w:r>
      <w:r>
        <w:rPr>
          <w:sz w:val="28"/>
          <w:szCs w:val="28"/>
        </w:rPr>
        <w:t xml:space="preserve"> носит итерационный характер: результаты очередного этапа очень часто вызывают изменения в проектных решениях, выработанных на более ранних этапах.</w:t>
      </w:r>
    </w:p>
    <w:p>
      <w:pPr>
        <w:pStyle w:val="Normal"/>
        <w:spacing w:lineRule="auto" w:line="264"/>
        <w:ind w:firstLine="720"/>
        <w:jc w:val="both"/>
        <w:rPr>
          <w:sz w:val="28"/>
          <w:szCs w:val="28"/>
        </w:rPr>
      </w:pPr>
      <w:r>
        <w:rPr>
          <w:sz w:val="28"/>
          <w:szCs w:val="28"/>
        </w:rPr>
      </w:r>
    </w:p>
    <w:p>
      <w:pPr>
        <w:pStyle w:val="Heading3"/>
        <w:numPr>
          <w:ilvl w:val="2"/>
          <w:numId w:val="5"/>
        </w:numPr>
        <w:rPr>
          <w:rFonts w:ascii="Times New Roman" w:hAnsi="Times New Roman" w:cs="Times New Roman"/>
          <w:b w:val="false"/>
          <w:b w:val="false"/>
          <w:sz w:val="28"/>
        </w:rPr>
      </w:pPr>
      <w:bookmarkStart w:id="40" w:name="__RefHeading___Toc501357822"/>
      <w:bookmarkStart w:id="41" w:name="_1.2._Модели_жизненного_цикла_ПО"/>
      <w:bookmarkEnd w:id="40"/>
      <w:bookmarkEnd w:id="41"/>
      <w:r>
        <w:rPr>
          <w:rFonts w:cs="Times New Roman" w:ascii="Times New Roman" w:hAnsi="Times New Roman"/>
          <w:b w:val="false"/>
          <w:sz w:val="28"/>
        </w:rPr>
        <w:t>Модели жизненного цикла ИС</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sz w:val="28"/>
          <w:szCs w:val="28"/>
        </w:rPr>
      </w:pPr>
      <w:r>
        <w:rPr>
          <w:sz w:val="28"/>
          <w:szCs w:val="28"/>
        </w:rPr>
        <w:t xml:space="preserve">В однородных </w:t>
      </w:r>
      <w:r>
        <w:rPr>
          <w:i/>
          <w:sz w:val="28"/>
          <w:szCs w:val="28"/>
        </w:rPr>
        <w:t>ИС</w:t>
      </w:r>
      <w:r>
        <w:rPr>
          <w:sz w:val="28"/>
          <w:szCs w:val="28"/>
        </w:rPr>
        <w:t xml:space="preserve">, которые создавались ранее, каждое приложение представляло собой единое целое. Для </w:t>
      </w:r>
      <w:r>
        <w:rPr>
          <w:i/>
          <w:sz w:val="28"/>
          <w:szCs w:val="28"/>
        </w:rPr>
        <w:t>разработки</w:t>
      </w:r>
      <w:r>
        <w:rPr>
          <w:sz w:val="28"/>
          <w:szCs w:val="28"/>
        </w:rPr>
        <w:t xml:space="preserve"> такого типа </w:t>
      </w:r>
      <w:r>
        <w:rPr>
          <w:i/>
          <w:sz w:val="28"/>
          <w:szCs w:val="28"/>
        </w:rPr>
        <w:t>систем</w:t>
      </w:r>
      <w:r>
        <w:rPr>
          <w:sz w:val="28"/>
          <w:szCs w:val="28"/>
        </w:rPr>
        <w:t xml:space="preserve"> применялся так называемый </w:t>
      </w:r>
      <w:r>
        <w:rPr>
          <w:i/>
          <w:sz w:val="28"/>
          <w:szCs w:val="28"/>
        </w:rPr>
        <w:t>каскадный способ</w:t>
      </w:r>
      <w:r>
        <w:rPr>
          <w:sz w:val="28"/>
          <w:szCs w:val="28"/>
        </w:rPr>
        <w:t xml:space="preserve">. Его основной характеристикой является разбиение всей </w:t>
      </w:r>
      <w:r>
        <w:rPr>
          <w:i/>
          <w:sz w:val="28"/>
          <w:szCs w:val="28"/>
        </w:rPr>
        <w:t>разработки</w:t>
      </w:r>
      <w:r>
        <w:rPr>
          <w:sz w:val="28"/>
          <w:szCs w:val="28"/>
        </w:rPr>
        <w:t xml:space="preserve"> на этапы, причем переход с одного этапа на следующий происходит только после полного завершения работ на текущем (рис. 2.4). Каждый этап завершается выпуском полного комплекта документации, достаточной для того, чтобы </w:t>
      </w:r>
      <w:r>
        <w:rPr>
          <w:i/>
          <w:sz w:val="28"/>
          <w:szCs w:val="28"/>
        </w:rPr>
        <w:t>разработка</w:t>
      </w:r>
      <w:r>
        <w:rPr>
          <w:sz w:val="28"/>
          <w:szCs w:val="28"/>
        </w:rPr>
        <w:t xml:space="preserve"> могла быть продолжена на следующем этапе другой командой разработчиков.</w:t>
      </w:r>
    </w:p>
    <w:p>
      <w:pPr>
        <w:pStyle w:val="Normal"/>
        <w:spacing w:lineRule="auto" w:line="264"/>
        <w:ind w:firstLine="720"/>
        <w:jc w:val="both"/>
        <w:rPr/>
      </w:pPr>
      <w:r>
        <w:rPr>
          <w:sz w:val="28"/>
          <w:szCs w:val="28"/>
        </w:rPr>
        <w:t xml:space="preserve">Каскадный подход хорошо зарекомендовал себя при построении </w:t>
      </w:r>
      <w:r>
        <w:rPr>
          <w:i/>
          <w:sz w:val="28"/>
          <w:szCs w:val="28"/>
        </w:rPr>
        <w:t>ИС</w:t>
      </w:r>
      <w:r>
        <w:rPr>
          <w:sz w:val="28"/>
          <w:szCs w:val="28"/>
        </w:rPr>
        <w:t xml:space="preserve">, для которых в самом начале </w:t>
      </w:r>
      <w:r>
        <w:rPr>
          <w:i/>
          <w:sz w:val="28"/>
          <w:szCs w:val="28"/>
        </w:rPr>
        <w:t>разработки</w:t>
      </w:r>
      <w:r>
        <w:rPr>
          <w:sz w:val="28"/>
          <w:szCs w:val="28"/>
        </w:rPr>
        <w:t xml:space="preserve"> можно достаточно точно и полно сформулировать все требования, с тем, чтобы предоставить разработчикам свободу реализовать их как можно лучше с технической точки зрения. В эту категорию попадают сложные расчетные </w:t>
      </w:r>
      <w:r>
        <w:rPr>
          <w:i/>
          <w:sz w:val="28"/>
          <w:szCs w:val="28"/>
        </w:rPr>
        <w:t>системы</w:t>
      </w:r>
      <w:r>
        <w:rPr>
          <w:sz w:val="28"/>
          <w:szCs w:val="28"/>
        </w:rPr>
        <w:t xml:space="preserve">, </w:t>
      </w:r>
      <w:r>
        <w:rPr>
          <w:i/>
          <w:sz w:val="28"/>
          <w:szCs w:val="28"/>
        </w:rPr>
        <w:t>системы</w:t>
      </w:r>
      <w:r>
        <w:rPr>
          <w:sz w:val="28"/>
          <w:szCs w:val="28"/>
        </w:rPr>
        <w:t xml:space="preserve"> реального времени и другие </w:t>
      </w:r>
      <w:r>
        <w:rPr>
          <w:i/>
          <w:sz w:val="28"/>
          <w:szCs w:val="28"/>
        </w:rPr>
        <w:t>системы</w:t>
      </w:r>
      <w:r>
        <w:rPr>
          <w:sz w:val="28"/>
          <w:szCs w:val="28"/>
        </w:rPr>
        <w:t xml:space="preserve">, решающие подобные </w:t>
      </w:r>
      <w:r>
        <w:rPr>
          <w:i/>
          <w:sz w:val="28"/>
          <w:szCs w:val="28"/>
        </w:rPr>
        <w:t>задачи</w:t>
      </w:r>
      <w:r>
        <w:rPr>
          <w:sz w:val="28"/>
          <w:szCs w:val="28"/>
        </w:rPr>
        <w:t xml:space="preserve">. Однако, в процессе использования этого подхода обнаружился ряд его недостатков, вызванных прежде всего тем, что реальный </w:t>
      </w:r>
      <w:r>
        <w:rPr>
          <w:i/>
          <w:sz w:val="28"/>
          <w:szCs w:val="28"/>
        </w:rPr>
        <w:t>процесс</w:t>
      </w:r>
      <w:r>
        <w:rPr>
          <w:sz w:val="28"/>
          <w:szCs w:val="28"/>
        </w:rPr>
        <w:t xml:space="preserve"> создания </w:t>
      </w:r>
      <w:r>
        <w:rPr>
          <w:i/>
          <w:sz w:val="28"/>
          <w:szCs w:val="28"/>
        </w:rPr>
        <w:t>ИС</w:t>
      </w:r>
      <w:r>
        <w:rPr>
          <w:sz w:val="28"/>
          <w:szCs w:val="28"/>
        </w:rPr>
        <w:t xml:space="preserve"> никогда полностью не укладывался в такую жесткую схему. В процессе создания </w:t>
      </w:r>
      <w:r>
        <w:rPr>
          <w:i/>
          <w:sz w:val="28"/>
          <w:szCs w:val="28"/>
        </w:rPr>
        <w:t>ИС</w:t>
      </w:r>
      <w:r>
        <w:rPr>
          <w:sz w:val="28"/>
          <w:szCs w:val="28"/>
        </w:rPr>
        <w:t xml:space="preserve"> постоянно возникала потребность в возврате к предыдущим этапам и уточнении или пересмотре ранее принятых решений. В результате реальный </w:t>
      </w:r>
      <w:r>
        <w:rPr>
          <w:i/>
          <w:sz w:val="28"/>
          <w:szCs w:val="28"/>
        </w:rPr>
        <w:t>процесс</w:t>
      </w:r>
      <w:r>
        <w:rPr>
          <w:sz w:val="28"/>
          <w:szCs w:val="28"/>
        </w:rPr>
        <w:t xml:space="preserve"> создания </w:t>
      </w:r>
      <w:r>
        <w:rPr>
          <w:i/>
          <w:sz w:val="28"/>
          <w:szCs w:val="28"/>
        </w:rPr>
        <w:t>ИС</w:t>
      </w:r>
      <w:r>
        <w:rPr>
          <w:sz w:val="28"/>
          <w:szCs w:val="28"/>
        </w:rPr>
        <w:t xml:space="preserve"> принимал следующий вид (рис. 2.5).</w:t>
      </w:r>
    </w:p>
    <w:p>
      <w:pPr>
        <w:pStyle w:val="Normal"/>
        <w:spacing w:lineRule="auto" w:line="264"/>
        <w:ind w:firstLine="720"/>
        <w:jc w:val="both"/>
        <w:rPr>
          <w:sz w:val="28"/>
          <w:szCs w:val="28"/>
        </w:rPr>
      </w:pPr>
      <w:r>
        <w:rPr>
          <w:sz w:val="28"/>
          <w:szCs w:val="28"/>
        </w:rPr>
      </w:r>
    </w:p>
    <w:p>
      <w:pPr>
        <w:pStyle w:val="Normal"/>
        <w:spacing w:lineRule="auto" w:line="264"/>
        <w:jc w:val="center"/>
        <w:rPr>
          <w:i/>
          <w:i/>
          <w:iCs/>
          <w:sz w:val="28"/>
          <w:szCs w:val="28"/>
        </w:rPr>
      </w:pPr>
      <w:r>
        <w:rPr>
          <w:sz w:val="28"/>
          <w:szCs w:val="28"/>
        </w:rPr>
        <w:drawing>
          <wp:inline distT="0" distB="0" distL="0" distR="0">
            <wp:extent cx="5654040" cy="2437130"/>
            <wp:effectExtent l="0" t="0" r="0" b="0"/>
            <wp:docPr id="10"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 descr=""/>
                    <pic:cNvPicPr>
                      <a:picLocks noChangeAspect="1" noChangeArrowheads="1"/>
                    </pic:cNvPicPr>
                  </pic:nvPicPr>
                  <pic:blipFill>
                    <a:blip r:embed="rId11"/>
                    <a:srcRect l="-10" t="-20" r="-10" b="-4599"/>
                    <a:stretch>
                      <a:fillRect/>
                    </a:stretch>
                  </pic:blipFill>
                  <pic:spPr bwMode="auto">
                    <a:xfrm>
                      <a:off x="0" y="0"/>
                      <a:ext cx="5654040" cy="2437130"/>
                    </a:xfrm>
                    <a:prstGeom prst="rect">
                      <a:avLst/>
                    </a:prstGeom>
                  </pic:spPr>
                </pic:pic>
              </a:graphicData>
            </a:graphic>
          </wp:inline>
        </w:drawing>
      </w:r>
    </w:p>
    <w:p>
      <w:pPr>
        <w:pStyle w:val="Normal"/>
        <w:spacing w:lineRule="auto" w:line="264"/>
        <w:jc w:val="center"/>
        <w:rPr>
          <w:i/>
          <w:i/>
          <w:sz w:val="28"/>
          <w:szCs w:val="28"/>
        </w:rPr>
      </w:pPr>
      <w:r>
        <w:rPr>
          <w:sz w:val="28"/>
          <w:szCs w:val="28"/>
        </w:rPr>
        <w:t>Рисунок 2.4</w:t>
      </w:r>
      <w:r>
        <w:rPr>
          <w:b/>
          <w:sz w:val="28"/>
          <w:szCs w:val="28"/>
        </w:rPr>
        <w:t xml:space="preserve"> –</w:t>
      </w:r>
      <w:r>
        <w:rPr>
          <w:sz w:val="28"/>
          <w:szCs w:val="28"/>
        </w:rPr>
        <w:t xml:space="preserve"> Каскадная схема </w:t>
      </w:r>
      <w:r>
        <w:rPr>
          <w:i/>
          <w:sz w:val="28"/>
          <w:szCs w:val="28"/>
        </w:rPr>
        <w:t>разработки ИС</w:t>
      </w:r>
    </w:p>
    <w:p>
      <w:pPr>
        <w:pStyle w:val="Normal"/>
        <w:spacing w:lineRule="auto" w:line="264"/>
        <w:jc w:val="center"/>
        <w:rPr>
          <w:i/>
          <w:i/>
          <w:sz w:val="28"/>
          <w:szCs w:val="28"/>
        </w:rPr>
      </w:pPr>
      <w:r>
        <w:rPr>
          <w:i/>
          <w:sz w:val="28"/>
          <w:szCs w:val="28"/>
        </w:rPr>
      </w:r>
    </w:p>
    <w:p>
      <w:pPr>
        <w:pStyle w:val="Normal"/>
        <w:spacing w:lineRule="auto" w:line="264"/>
        <w:jc w:val="center"/>
        <w:rPr>
          <w:i/>
          <w:i/>
          <w:iCs/>
          <w:sz w:val="28"/>
          <w:szCs w:val="28"/>
        </w:rPr>
      </w:pPr>
      <w:r>
        <w:rPr>
          <w:sz w:val="28"/>
          <w:szCs w:val="28"/>
        </w:rPr>
        <w:drawing>
          <wp:inline distT="0" distB="0" distL="0" distR="0">
            <wp:extent cx="5522595" cy="2367280"/>
            <wp:effectExtent l="0" t="0" r="0" b="0"/>
            <wp:docPr id="11"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 descr=""/>
                    <pic:cNvPicPr>
                      <a:picLocks noChangeAspect="1" noChangeArrowheads="1"/>
                    </pic:cNvPicPr>
                  </pic:nvPicPr>
                  <pic:blipFill>
                    <a:blip r:embed="rId12"/>
                    <a:srcRect l="-10" t="-20" r="-10" b="-20"/>
                    <a:stretch>
                      <a:fillRect/>
                    </a:stretch>
                  </pic:blipFill>
                  <pic:spPr bwMode="auto">
                    <a:xfrm>
                      <a:off x="0" y="0"/>
                      <a:ext cx="5522595" cy="2367280"/>
                    </a:xfrm>
                    <a:prstGeom prst="rect">
                      <a:avLst/>
                    </a:prstGeom>
                  </pic:spPr>
                </pic:pic>
              </a:graphicData>
            </a:graphic>
          </wp:inline>
        </w:drawing>
      </w:r>
    </w:p>
    <w:p>
      <w:pPr>
        <w:pStyle w:val="Normal"/>
        <w:spacing w:lineRule="auto" w:line="264"/>
        <w:jc w:val="center"/>
        <w:rPr/>
      </w:pPr>
      <w:r>
        <w:rPr>
          <w:sz w:val="28"/>
          <w:szCs w:val="28"/>
        </w:rPr>
        <w:t>Рисунок 2.5</w:t>
      </w:r>
      <w:r>
        <w:rPr>
          <w:b/>
          <w:sz w:val="28"/>
          <w:szCs w:val="28"/>
        </w:rPr>
        <w:t xml:space="preserve"> – </w:t>
      </w:r>
      <w:r>
        <w:rPr>
          <w:sz w:val="28"/>
          <w:szCs w:val="28"/>
        </w:rPr>
        <w:t xml:space="preserve">Реальный </w:t>
      </w:r>
      <w:r>
        <w:rPr>
          <w:i/>
          <w:sz w:val="28"/>
          <w:szCs w:val="28"/>
        </w:rPr>
        <w:t>процесс</w:t>
      </w:r>
      <w:r>
        <w:rPr>
          <w:sz w:val="28"/>
          <w:szCs w:val="28"/>
        </w:rPr>
        <w:t xml:space="preserve"> </w:t>
      </w:r>
      <w:r>
        <w:rPr>
          <w:i/>
          <w:sz w:val="28"/>
          <w:szCs w:val="28"/>
        </w:rPr>
        <w:t>разработки ИС</w:t>
      </w:r>
      <w:r>
        <w:rPr>
          <w:sz w:val="28"/>
          <w:szCs w:val="28"/>
        </w:rPr>
        <w:t xml:space="preserve"> по каскадной схеме</w:t>
      </w:r>
    </w:p>
    <w:p>
      <w:pPr>
        <w:pStyle w:val="Normal"/>
        <w:spacing w:lineRule="auto" w:line="264"/>
        <w:ind w:firstLine="720"/>
        <w:jc w:val="both"/>
        <w:rPr>
          <w:sz w:val="28"/>
          <w:szCs w:val="28"/>
        </w:rPr>
      </w:pPr>
      <w:r>
        <w:rPr>
          <w:sz w:val="28"/>
          <w:szCs w:val="28"/>
        </w:rPr>
      </w:r>
    </w:p>
    <w:p>
      <w:pPr>
        <w:pStyle w:val="Normal"/>
        <w:spacing w:lineRule="auto" w:line="264"/>
        <w:ind w:firstLine="720"/>
        <w:jc w:val="both"/>
        <w:rPr>
          <w:sz w:val="28"/>
          <w:szCs w:val="28"/>
        </w:rPr>
      </w:pPr>
      <w:r>
        <w:rPr>
          <w:sz w:val="28"/>
          <w:szCs w:val="28"/>
        </w:rPr>
        <w:t xml:space="preserve">Основным недостатком каскадного подхода является существенное запаздывание с получением результатов </w:t>
      </w:r>
      <w:r>
        <w:rPr>
          <w:i/>
          <w:sz w:val="28"/>
          <w:szCs w:val="28"/>
        </w:rPr>
        <w:t>разработки</w:t>
      </w:r>
      <w:r>
        <w:rPr>
          <w:sz w:val="28"/>
          <w:szCs w:val="28"/>
        </w:rPr>
        <w:t xml:space="preserve">. Согласование результатов с </w:t>
      </w:r>
      <w:r>
        <w:rPr>
          <w:i/>
          <w:sz w:val="28"/>
          <w:szCs w:val="28"/>
        </w:rPr>
        <w:t>пользователями</w:t>
      </w:r>
      <w:r>
        <w:rPr>
          <w:sz w:val="28"/>
          <w:szCs w:val="28"/>
        </w:rPr>
        <w:t xml:space="preserve"> производится только в точках, планируемых после завершения каждого этапа работ, требования к </w:t>
      </w:r>
      <w:r>
        <w:rPr>
          <w:i/>
          <w:sz w:val="28"/>
          <w:szCs w:val="28"/>
        </w:rPr>
        <w:t>ИС</w:t>
      </w:r>
      <w:r>
        <w:rPr>
          <w:sz w:val="28"/>
          <w:szCs w:val="28"/>
        </w:rPr>
        <w:t xml:space="preserve"> "заморожены" в виде технического задания на все время ее создания. Таким образом, заказчики могут внести свои замечания только после того, как работа над </w:t>
      </w:r>
      <w:r>
        <w:rPr>
          <w:i/>
          <w:sz w:val="28"/>
          <w:szCs w:val="28"/>
        </w:rPr>
        <w:t>системой</w:t>
      </w:r>
      <w:r>
        <w:rPr>
          <w:sz w:val="28"/>
          <w:szCs w:val="28"/>
        </w:rPr>
        <w:t xml:space="preserve"> будет полностью завершена. В случае неточного изложения требований или их изменения в течение длительного периода создания </w:t>
      </w:r>
      <w:r>
        <w:rPr>
          <w:i/>
          <w:sz w:val="28"/>
          <w:szCs w:val="28"/>
        </w:rPr>
        <w:t>ИС</w:t>
      </w:r>
      <w:r>
        <w:rPr>
          <w:sz w:val="28"/>
          <w:szCs w:val="28"/>
        </w:rPr>
        <w:t xml:space="preserve">, заказчики получают </w:t>
      </w:r>
      <w:r>
        <w:rPr>
          <w:i/>
          <w:sz w:val="28"/>
          <w:szCs w:val="28"/>
        </w:rPr>
        <w:t>систему</w:t>
      </w:r>
      <w:r>
        <w:rPr>
          <w:sz w:val="28"/>
          <w:szCs w:val="28"/>
        </w:rPr>
        <w:t xml:space="preserve">, не удовлетворяющую их потребностям. Модели (как функциональные, так и информационные) объекта </w:t>
      </w:r>
      <w:r>
        <w:rPr>
          <w:i/>
          <w:sz w:val="28"/>
          <w:szCs w:val="28"/>
        </w:rPr>
        <w:t>информатизации</w:t>
      </w:r>
      <w:r>
        <w:rPr>
          <w:sz w:val="28"/>
          <w:szCs w:val="28"/>
        </w:rPr>
        <w:t xml:space="preserve"> могут устареть одновременно с их утверждением.</w:t>
      </w:r>
    </w:p>
    <w:p>
      <w:pPr>
        <w:pStyle w:val="Normal"/>
        <w:spacing w:lineRule="auto" w:line="264"/>
        <w:ind w:firstLine="720"/>
        <w:jc w:val="both"/>
        <w:rPr>
          <w:sz w:val="28"/>
          <w:szCs w:val="28"/>
        </w:rPr>
      </w:pPr>
      <w:r>
        <w:rPr>
          <w:sz w:val="28"/>
          <w:szCs w:val="28"/>
        </w:rPr>
        <w:t xml:space="preserve">Для преодоления перечисленных проблем была предложена </w:t>
      </w:r>
      <w:r>
        <w:rPr>
          <w:i/>
          <w:sz w:val="28"/>
          <w:szCs w:val="28"/>
        </w:rPr>
        <w:t>спиральная модель</w:t>
      </w:r>
      <w:r>
        <w:rPr>
          <w:sz w:val="28"/>
          <w:szCs w:val="28"/>
        </w:rPr>
        <w:t xml:space="preserve"> </w:t>
      </w:r>
      <w:r>
        <w:rPr>
          <w:i/>
          <w:sz w:val="28"/>
          <w:szCs w:val="28"/>
        </w:rPr>
        <w:t>ЖЦ</w:t>
      </w:r>
      <w:r>
        <w:rPr>
          <w:sz w:val="28"/>
          <w:szCs w:val="28"/>
        </w:rPr>
        <w:t xml:space="preserve"> (рис. 2.6), делающая упор на начальные этапы </w:t>
      </w:r>
      <w:r>
        <w:rPr>
          <w:i/>
          <w:sz w:val="28"/>
          <w:szCs w:val="28"/>
        </w:rPr>
        <w:t>ЖЦ</w:t>
      </w:r>
      <w:r>
        <w:rPr>
          <w:sz w:val="28"/>
          <w:szCs w:val="28"/>
        </w:rPr>
        <w:t xml:space="preserve">: анализ и проектирование. На этих этапах реализуемость технических решений проверяется путем создания прототипов </w:t>
      </w:r>
      <w:r>
        <w:rPr>
          <w:i/>
          <w:sz w:val="28"/>
          <w:szCs w:val="28"/>
        </w:rPr>
        <w:t>ИС</w:t>
      </w:r>
      <w:r>
        <w:rPr>
          <w:sz w:val="28"/>
          <w:szCs w:val="28"/>
        </w:rPr>
        <w:t xml:space="preserve">, реализующих эти решения. Каждый виток спирали (итерация) соответствует созданию </w:t>
      </w:r>
      <w:r>
        <w:rPr>
          <w:i/>
          <w:sz w:val="28"/>
          <w:szCs w:val="28"/>
        </w:rPr>
        <w:t>фрагмента</w:t>
      </w:r>
      <w:r>
        <w:rPr>
          <w:sz w:val="28"/>
          <w:szCs w:val="28"/>
        </w:rPr>
        <w:t xml:space="preserve"> или </w:t>
      </w:r>
      <w:r>
        <w:rPr>
          <w:i/>
          <w:sz w:val="28"/>
          <w:szCs w:val="28"/>
        </w:rPr>
        <w:t>версии</w:t>
      </w:r>
      <w:r>
        <w:rPr>
          <w:sz w:val="28"/>
          <w:szCs w:val="28"/>
        </w:rPr>
        <w:t xml:space="preserve"> </w:t>
      </w:r>
      <w:r>
        <w:rPr>
          <w:i/>
          <w:sz w:val="28"/>
          <w:szCs w:val="28"/>
        </w:rPr>
        <w:t>ИС</w:t>
      </w:r>
      <w:r>
        <w:rPr>
          <w:sz w:val="28"/>
          <w:szCs w:val="28"/>
        </w:rPr>
        <w:t>, на нем уточняются цели и характеристики проекта, определяется его качество и планируются работы следующей итерации. Таким образом, углубляются и последовательно конкретизируются детали проекта и в результате выбирается обоснованный вариант, который доводится до конечной реализации.</w:t>
      </w:r>
    </w:p>
    <w:p>
      <w:pPr>
        <w:pStyle w:val="Normal"/>
        <w:spacing w:lineRule="auto" w:line="264"/>
        <w:ind w:firstLine="720"/>
        <w:jc w:val="both"/>
        <w:rPr/>
      </w:pPr>
      <w:r>
        <w:rPr>
          <w:i/>
          <w:sz w:val="28"/>
          <w:szCs w:val="28"/>
        </w:rPr>
        <w:t>Разработка</w:t>
      </w:r>
      <w:r>
        <w:rPr>
          <w:sz w:val="28"/>
          <w:szCs w:val="28"/>
        </w:rPr>
        <w:t xml:space="preserve"> итерациями отражает объективно существующий спиральный цикл создания </w:t>
      </w:r>
      <w:r>
        <w:rPr>
          <w:i/>
          <w:sz w:val="28"/>
          <w:szCs w:val="28"/>
        </w:rPr>
        <w:t>информационной</w:t>
      </w:r>
      <w:r>
        <w:rPr>
          <w:sz w:val="28"/>
          <w:szCs w:val="28"/>
        </w:rPr>
        <w:t xml:space="preserve"> </w:t>
      </w:r>
      <w:r>
        <w:rPr>
          <w:i/>
          <w:sz w:val="28"/>
          <w:szCs w:val="28"/>
        </w:rPr>
        <w:t>системы</w:t>
      </w:r>
      <w:r>
        <w:rPr>
          <w:sz w:val="28"/>
          <w:szCs w:val="28"/>
        </w:rPr>
        <w:t xml:space="preserve">. Неполное завершение работ на каждом этапе позволяет переходить на следующий этап, не дожидаясь полного завершения работы на текущем этапе. При итеративном способе </w:t>
      </w:r>
      <w:r>
        <w:rPr>
          <w:i/>
          <w:sz w:val="28"/>
          <w:szCs w:val="28"/>
        </w:rPr>
        <w:t>разработки</w:t>
      </w:r>
      <w:r>
        <w:rPr>
          <w:sz w:val="28"/>
          <w:szCs w:val="28"/>
        </w:rPr>
        <w:t xml:space="preserve"> недостающую работу можно будет выполнить на следующей итерации. Главная же </w:t>
      </w:r>
      <w:r>
        <w:rPr>
          <w:i/>
          <w:sz w:val="28"/>
          <w:szCs w:val="28"/>
        </w:rPr>
        <w:t>задача</w:t>
      </w:r>
      <w:r>
        <w:rPr>
          <w:sz w:val="28"/>
          <w:szCs w:val="28"/>
        </w:rPr>
        <w:t xml:space="preserve"> – как можно быстрее показать заказчиками </w:t>
      </w:r>
      <w:r>
        <w:rPr>
          <w:i/>
          <w:sz w:val="28"/>
          <w:szCs w:val="28"/>
        </w:rPr>
        <w:t>системы</w:t>
      </w:r>
      <w:r>
        <w:rPr>
          <w:sz w:val="28"/>
          <w:szCs w:val="28"/>
        </w:rPr>
        <w:t xml:space="preserve"> работоспособный</w:t>
      </w:r>
      <w:r>
        <w:rPr>
          <w:i/>
          <w:sz w:val="28"/>
          <w:szCs w:val="28"/>
        </w:rPr>
        <w:t xml:space="preserve"> </w:t>
      </w:r>
      <w:r>
        <w:rPr>
          <w:sz w:val="28"/>
          <w:szCs w:val="28"/>
        </w:rPr>
        <w:t xml:space="preserve">продукт, тем самым активизируя </w:t>
      </w:r>
      <w:r>
        <w:rPr>
          <w:i/>
          <w:sz w:val="28"/>
          <w:szCs w:val="28"/>
        </w:rPr>
        <w:t>процесс</w:t>
      </w:r>
      <w:r>
        <w:rPr>
          <w:sz w:val="28"/>
          <w:szCs w:val="28"/>
        </w:rPr>
        <w:t xml:space="preserve"> уточнения и дополнения требований. </w:t>
      </w:r>
    </w:p>
    <w:p>
      <w:pPr>
        <w:pStyle w:val="Normal"/>
        <w:spacing w:lineRule="auto" w:line="264"/>
        <w:jc w:val="center"/>
        <w:rPr>
          <w:sz w:val="28"/>
          <w:szCs w:val="28"/>
        </w:rPr>
      </w:pPr>
      <w:r>
        <w:rPr>
          <w:sz w:val="28"/>
          <w:szCs w:val="28"/>
        </w:rPr>
        <w:drawing>
          <wp:inline distT="0" distB="0" distL="0" distR="0">
            <wp:extent cx="4859020" cy="2670810"/>
            <wp:effectExtent l="0" t="0" r="0" b="0"/>
            <wp:docPr id="12"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 descr=""/>
                    <pic:cNvPicPr>
                      <a:picLocks noChangeAspect="1" noChangeArrowheads="1"/>
                    </pic:cNvPicPr>
                  </pic:nvPicPr>
                  <pic:blipFill>
                    <a:blip r:embed="rId13"/>
                    <a:srcRect l="-9" t="-15" r="-9" b="5807"/>
                    <a:stretch>
                      <a:fillRect/>
                    </a:stretch>
                  </pic:blipFill>
                  <pic:spPr bwMode="auto">
                    <a:xfrm>
                      <a:off x="0" y="0"/>
                      <a:ext cx="4859020" cy="2670810"/>
                    </a:xfrm>
                    <a:prstGeom prst="rect">
                      <a:avLst/>
                    </a:prstGeom>
                  </pic:spPr>
                </pic:pic>
              </a:graphicData>
            </a:graphic>
          </wp:inline>
        </w:drawing>
      </w:r>
    </w:p>
    <w:p>
      <w:pPr>
        <w:pStyle w:val="Normal"/>
        <w:spacing w:lineRule="auto" w:line="264"/>
        <w:jc w:val="center"/>
        <w:rPr>
          <w:sz w:val="28"/>
          <w:szCs w:val="28"/>
        </w:rPr>
      </w:pPr>
      <w:r>
        <w:rPr>
          <w:sz w:val="28"/>
          <w:szCs w:val="28"/>
        </w:rPr>
        <w:t>Рисунок 2.6</w:t>
      </w:r>
      <w:r>
        <w:rPr>
          <w:b/>
          <w:sz w:val="28"/>
          <w:szCs w:val="28"/>
        </w:rPr>
        <w:t xml:space="preserve"> –</w:t>
      </w:r>
      <w:r>
        <w:rPr>
          <w:sz w:val="28"/>
          <w:szCs w:val="28"/>
        </w:rPr>
        <w:t xml:space="preserve"> Спиральная модель </w:t>
      </w:r>
      <w:r>
        <w:rPr>
          <w:i/>
          <w:sz w:val="28"/>
          <w:szCs w:val="28"/>
        </w:rPr>
        <w:t>ЖЦ ИС</w:t>
      </w:r>
    </w:p>
    <w:p>
      <w:pPr>
        <w:pStyle w:val="Normal"/>
        <w:spacing w:lineRule="auto" w:line="264"/>
        <w:ind w:firstLine="720"/>
        <w:jc w:val="both"/>
        <w:rPr>
          <w:sz w:val="28"/>
          <w:szCs w:val="28"/>
        </w:rPr>
      </w:pPr>
      <w:r>
        <w:rPr>
          <w:sz w:val="28"/>
          <w:szCs w:val="28"/>
        </w:rPr>
      </w:r>
    </w:p>
    <w:p>
      <w:pPr>
        <w:pStyle w:val="Normal"/>
        <w:spacing w:lineRule="auto" w:line="264"/>
        <w:ind w:firstLine="720"/>
        <w:jc w:val="both"/>
        <w:rPr/>
      </w:pPr>
      <w:r>
        <w:rPr>
          <w:sz w:val="28"/>
          <w:szCs w:val="28"/>
        </w:rPr>
        <w:t xml:space="preserve">Особенности спиральной модели заключаются в том, что степень готовности продукта считается возрастающей величиной в зависимости от времени работы над продуктом. </w:t>
      </w:r>
      <w:r>
        <w:rPr>
          <w:i/>
          <w:sz w:val="28"/>
          <w:szCs w:val="28"/>
        </w:rPr>
        <w:t>Процесс</w:t>
      </w:r>
      <w:r>
        <w:rPr>
          <w:sz w:val="28"/>
          <w:szCs w:val="28"/>
        </w:rPr>
        <w:t xml:space="preserve"> </w:t>
      </w:r>
      <w:r>
        <w:rPr>
          <w:i/>
          <w:sz w:val="28"/>
          <w:szCs w:val="28"/>
        </w:rPr>
        <w:t>разработки</w:t>
      </w:r>
      <w:r>
        <w:rPr>
          <w:sz w:val="28"/>
          <w:szCs w:val="28"/>
        </w:rPr>
        <w:t xml:space="preserve"> состоит из определенной последовательности этапов. Функция возрастания степени готовности </w:t>
      </w:r>
      <w:r>
        <w:rPr>
          <w:i/>
          <w:sz w:val="28"/>
          <w:szCs w:val="28"/>
        </w:rPr>
        <w:t>программного продукта</w:t>
      </w:r>
      <w:r>
        <w:rPr>
          <w:sz w:val="28"/>
          <w:szCs w:val="28"/>
        </w:rPr>
        <w:t xml:space="preserve"> от времени изображается в полярной системе координат, где угол радиус-вектора определяет время, отсчитанное от начала работы над очередной версией, а абсолютная величина радиус-вектора определяет степень готовности продукта. При </w:t>
      </w:r>
      <w:r>
        <w:rPr>
          <w:i/>
          <w:sz w:val="28"/>
          <w:szCs w:val="28"/>
        </w:rPr>
        <w:t>разработке</w:t>
      </w:r>
      <w:r>
        <w:rPr>
          <w:sz w:val="28"/>
          <w:szCs w:val="28"/>
        </w:rPr>
        <w:t xml:space="preserve"> очередной версии продукта все этапы повторяются в той же последовательности, а </w:t>
      </w:r>
      <w:r>
        <w:rPr>
          <w:i/>
          <w:sz w:val="28"/>
          <w:szCs w:val="28"/>
        </w:rPr>
        <w:t>задачей</w:t>
      </w:r>
      <w:r>
        <w:rPr>
          <w:sz w:val="28"/>
          <w:szCs w:val="28"/>
        </w:rPr>
        <w:t xml:space="preserve"> является увеличение степени функциональной полноты продукта.</w:t>
      </w:r>
    </w:p>
    <w:p>
      <w:pPr>
        <w:pStyle w:val="Normal"/>
        <w:spacing w:lineRule="auto" w:line="264"/>
        <w:ind w:firstLine="720"/>
        <w:jc w:val="both"/>
        <w:rPr>
          <w:sz w:val="28"/>
          <w:szCs w:val="28"/>
        </w:rPr>
      </w:pPr>
      <w:r>
        <w:rPr>
          <w:sz w:val="28"/>
          <w:szCs w:val="28"/>
        </w:rPr>
        <w:t xml:space="preserve">Основная проблема спирального цикла – определение момента перехода на следующий этап. Для ее решения вводятся временные ограничения на каждый из этапов </w:t>
      </w:r>
      <w:r>
        <w:rPr>
          <w:i/>
          <w:sz w:val="28"/>
          <w:szCs w:val="28"/>
        </w:rPr>
        <w:t>жизненного цикла</w:t>
      </w:r>
      <w:r>
        <w:rPr>
          <w:sz w:val="28"/>
          <w:szCs w:val="28"/>
        </w:rPr>
        <w:t xml:space="preserve">. Данный план составляется на основе статистических </w:t>
      </w:r>
      <w:r>
        <w:rPr>
          <w:i/>
          <w:sz w:val="28"/>
          <w:szCs w:val="28"/>
        </w:rPr>
        <w:t>данных</w:t>
      </w:r>
      <w:r>
        <w:rPr>
          <w:sz w:val="28"/>
          <w:szCs w:val="28"/>
        </w:rPr>
        <w:t>, полученных в предыдущих проектах, и личного опыта разработчиков. Переход осуществляется в соответствии с планом, даже если не вся запланированная работа завершена.</w:t>
      </w:r>
    </w:p>
    <w:p>
      <w:pPr>
        <w:pStyle w:val="Normal"/>
        <w:spacing w:lineRule="auto" w:line="264"/>
        <w:ind w:firstLine="720"/>
        <w:jc w:val="both"/>
        <w:rPr>
          <w:sz w:val="28"/>
          <w:szCs w:val="28"/>
        </w:rPr>
      </w:pPr>
      <w:r>
        <w:rPr>
          <w:sz w:val="28"/>
          <w:szCs w:val="28"/>
        </w:rPr>
      </w:r>
    </w:p>
    <w:p>
      <w:pPr>
        <w:pStyle w:val="Heading3"/>
        <w:numPr>
          <w:ilvl w:val="2"/>
          <w:numId w:val="5"/>
        </w:numPr>
        <w:rPr>
          <w:rFonts w:ascii="Times New Roman" w:hAnsi="Times New Roman" w:cs="Times New Roman"/>
          <w:b w:val="false"/>
          <w:b w:val="false"/>
          <w:sz w:val="28"/>
        </w:rPr>
      </w:pPr>
      <w:bookmarkStart w:id="42" w:name="__RefHeading___Toc501357823"/>
      <w:bookmarkEnd w:id="42"/>
      <w:r>
        <w:rPr>
          <w:rFonts w:cs="Times New Roman" w:ascii="Times New Roman" w:hAnsi="Times New Roman"/>
          <w:b w:val="false"/>
          <w:sz w:val="28"/>
        </w:rPr>
        <w:t>Принципы управления жизненным циклом ИС</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sz w:val="28"/>
          <w:szCs w:val="28"/>
        </w:rPr>
      </w:pPr>
      <w:r>
        <w:rPr>
          <w:i/>
          <w:iCs/>
          <w:sz w:val="28"/>
          <w:szCs w:val="28"/>
        </w:rPr>
        <w:t>Управление</w:t>
      </w:r>
      <w:r>
        <w:rPr>
          <w:iCs/>
          <w:sz w:val="28"/>
          <w:szCs w:val="28"/>
        </w:rPr>
        <w:t xml:space="preserve"> </w:t>
      </w:r>
      <w:r>
        <w:rPr>
          <w:i/>
          <w:iCs/>
          <w:sz w:val="28"/>
          <w:szCs w:val="28"/>
        </w:rPr>
        <w:t>жизненным циклом ИС</w:t>
      </w:r>
      <w:r>
        <w:rPr>
          <w:iCs/>
          <w:sz w:val="28"/>
          <w:szCs w:val="28"/>
        </w:rPr>
        <w:t xml:space="preserve"> основывается в основном на </w:t>
      </w:r>
      <w:r>
        <w:rPr>
          <w:i/>
          <w:iCs/>
          <w:sz w:val="28"/>
          <w:szCs w:val="28"/>
        </w:rPr>
        <w:t>управлении</w:t>
      </w:r>
      <w:r>
        <w:rPr>
          <w:iCs/>
          <w:sz w:val="28"/>
          <w:szCs w:val="28"/>
        </w:rPr>
        <w:t xml:space="preserve"> </w:t>
      </w:r>
      <w:r>
        <w:rPr>
          <w:i/>
          <w:iCs/>
          <w:sz w:val="28"/>
          <w:szCs w:val="28"/>
        </w:rPr>
        <w:t>жизненным циклом</w:t>
      </w:r>
      <w:r>
        <w:rPr>
          <w:iCs/>
          <w:sz w:val="28"/>
          <w:szCs w:val="28"/>
        </w:rPr>
        <w:t xml:space="preserve"> ее программной части – приложения.</w:t>
      </w:r>
      <w:r>
        <w:rPr>
          <w:sz w:val="28"/>
          <w:szCs w:val="28"/>
        </w:rPr>
        <w:t xml:space="preserve"> В процессе совершенствования </w:t>
      </w:r>
      <w:r>
        <w:rPr>
          <w:i/>
          <w:sz w:val="28"/>
          <w:szCs w:val="28"/>
        </w:rPr>
        <w:t>ЖЦ ИС</w:t>
      </w:r>
      <w:r>
        <w:rPr>
          <w:sz w:val="28"/>
          <w:szCs w:val="28"/>
        </w:rPr>
        <w:t xml:space="preserve"> в соответстии с </w:t>
      </w:r>
      <w:r>
        <w:rPr>
          <w:i/>
          <w:sz w:val="28"/>
          <w:szCs w:val="28"/>
        </w:rPr>
        <w:t>CMMI</w:t>
      </w:r>
      <w:r>
        <w:rPr>
          <w:sz w:val="28"/>
          <w:szCs w:val="28"/>
        </w:rPr>
        <w:t xml:space="preserve"> выработалось понятие об </w:t>
      </w:r>
      <w:r>
        <w:rPr>
          <w:i/>
          <w:sz w:val="28"/>
          <w:szCs w:val="28"/>
        </w:rPr>
        <w:t>управлении</w:t>
      </w:r>
      <w:r>
        <w:rPr>
          <w:sz w:val="28"/>
          <w:szCs w:val="28"/>
        </w:rPr>
        <w:t xml:space="preserve"> </w:t>
      </w:r>
      <w:r>
        <w:rPr>
          <w:i/>
          <w:sz w:val="28"/>
          <w:szCs w:val="28"/>
        </w:rPr>
        <w:t>жизненным циклом приложений</w:t>
      </w:r>
      <w:r>
        <w:rPr>
          <w:sz w:val="28"/>
          <w:szCs w:val="28"/>
        </w:rPr>
        <w:t xml:space="preserve"> (application life cycle management – </w:t>
      </w:r>
      <w:r>
        <w:rPr>
          <w:iCs/>
          <w:sz w:val="28"/>
          <w:szCs w:val="28"/>
        </w:rPr>
        <w:t>ALM</w:t>
      </w:r>
      <w:r>
        <w:rPr>
          <w:sz w:val="28"/>
          <w:szCs w:val="28"/>
        </w:rPr>
        <w:t xml:space="preserve">) – концепция </w:t>
      </w:r>
      <w:r>
        <w:rPr>
          <w:i/>
          <w:sz w:val="28"/>
          <w:szCs w:val="28"/>
        </w:rPr>
        <w:t>управления</w:t>
      </w:r>
      <w:r>
        <w:rPr>
          <w:sz w:val="28"/>
          <w:szCs w:val="28"/>
        </w:rPr>
        <w:t xml:space="preserve"> программным проектом на всех этапах его </w:t>
      </w:r>
      <w:r>
        <w:rPr>
          <w:i/>
          <w:sz w:val="28"/>
          <w:szCs w:val="28"/>
        </w:rPr>
        <w:t>жизненного цикла</w:t>
      </w:r>
      <w:r>
        <w:rPr>
          <w:sz w:val="28"/>
          <w:szCs w:val="28"/>
        </w:rPr>
        <w:t>. Для реализации этой концепции компания Microsoft предлагает решение на основе Visual Studio</w:t>
      </w:r>
      <w:r>
        <w:rPr>
          <w:bCs/>
          <w:sz w:val="28"/>
          <w:szCs w:val="28"/>
        </w:rPr>
        <w:t>.</w:t>
      </w:r>
      <w:r>
        <w:rPr>
          <w:sz w:val="28"/>
          <w:szCs w:val="28"/>
        </w:rPr>
        <w:t xml:space="preserve"> Технологии </w:t>
      </w:r>
      <w:r>
        <w:rPr>
          <w:iCs/>
          <w:sz w:val="28"/>
          <w:szCs w:val="28"/>
        </w:rPr>
        <w:t>ALM</w:t>
      </w:r>
      <w:r>
        <w:rPr>
          <w:sz w:val="28"/>
          <w:szCs w:val="28"/>
        </w:rPr>
        <w:t xml:space="preserve"> расширяют </w:t>
      </w:r>
      <w:r>
        <w:rPr>
          <w:iCs/>
          <w:sz w:val="28"/>
          <w:szCs w:val="28"/>
        </w:rPr>
        <w:t>Visual Studio</w:t>
      </w:r>
      <w:r>
        <w:rPr>
          <w:sz w:val="28"/>
          <w:szCs w:val="28"/>
        </w:rPr>
        <w:t xml:space="preserve"> до </w:t>
      </w:r>
      <w:r>
        <w:rPr>
          <w:i/>
          <w:sz w:val="28"/>
          <w:szCs w:val="28"/>
          <w:lang w:val="en-US"/>
        </w:rPr>
        <w:t>VSTS</w:t>
      </w:r>
      <w:r>
        <w:rPr>
          <w:sz w:val="28"/>
          <w:szCs w:val="28"/>
        </w:rPr>
        <w:t xml:space="preserve"> и позволяют разработчикам контролировать </w:t>
      </w:r>
      <w:r>
        <w:rPr>
          <w:i/>
          <w:iCs/>
          <w:sz w:val="28"/>
          <w:szCs w:val="28"/>
        </w:rPr>
        <w:t xml:space="preserve">жизненный цикл </w:t>
      </w:r>
      <w:r>
        <w:rPr>
          <w:i/>
          <w:sz w:val="28"/>
          <w:szCs w:val="28"/>
        </w:rPr>
        <w:t xml:space="preserve">создания </w:t>
      </w:r>
      <w:r>
        <w:rPr>
          <w:i/>
          <w:iCs/>
          <w:sz w:val="28"/>
          <w:szCs w:val="28"/>
        </w:rPr>
        <w:t>ПО ИС</w:t>
      </w:r>
      <w:r>
        <w:rPr>
          <w:sz w:val="28"/>
          <w:szCs w:val="28"/>
        </w:rPr>
        <w:t xml:space="preserve">, сокращая время </w:t>
      </w:r>
      <w:r>
        <w:rPr>
          <w:i/>
          <w:sz w:val="28"/>
          <w:szCs w:val="28"/>
        </w:rPr>
        <w:t>разработки</w:t>
      </w:r>
      <w:r>
        <w:rPr>
          <w:sz w:val="28"/>
          <w:szCs w:val="28"/>
        </w:rPr>
        <w:t>, устраняя издержки и внедряя непрерывный цикл реализации бизнес-ценностей.</w:t>
      </w:r>
    </w:p>
    <w:p>
      <w:pPr>
        <w:pStyle w:val="Normal"/>
        <w:spacing w:lineRule="auto" w:line="264"/>
        <w:ind w:firstLine="720"/>
        <w:jc w:val="both"/>
        <w:rPr/>
      </w:pPr>
      <w:r>
        <w:rPr>
          <w:i/>
          <w:sz w:val="28"/>
          <w:szCs w:val="28"/>
        </w:rPr>
        <w:t>Управление</w:t>
      </w:r>
      <w:r>
        <w:rPr>
          <w:sz w:val="28"/>
          <w:szCs w:val="28"/>
        </w:rPr>
        <w:t xml:space="preserve"> </w:t>
      </w:r>
      <w:r>
        <w:rPr>
          <w:i/>
          <w:sz w:val="28"/>
          <w:szCs w:val="28"/>
        </w:rPr>
        <w:t>жизненным циклом приложения</w:t>
      </w:r>
      <w:r>
        <w:rPr>
          <w:sz w:val="28"/>
          <w:szCs w:val="28"/>
        </w:rPr>
        <w:t xml:space="preserve"> в </w:t>
      </w:r>
      <w:r>
        <w:rPr>
          <w:i/>
          <w:iCs/>
          <w:sz w:val="28"/>
          <w:szCs w:val="28"/>
          <w:lang w:val="en-US"/>
        </w:rPr>
        <w:t>VSTS</w:t>
      </w:r>
      <w:r>
        <w:rPr>
          <w:sz w:val="28"/>
          <w:szCs w:val="28"/>
        </w:rPr>
        <w:t xml:space="preserve"> базируется на следующих принципах:</w:t>
      </w:r>
    </w:p>
    <w:p>
      <w:pPr>
        <w:pStyle w:val="Normal"/>
        <w:spacing w:lineRule="auto" w:line="264"/>
        <w:ind w:firstLine="720"/>
        <w:jc w:val="both"/>
        <w:rPr/>
      </w:pPr>
      <w:r>
        <w:rPr>
          <w:b/>
          <w:sz w:val="28"/>
          <w:szCs w:val="28"/>
        </w:rPr>
        <w:t>Продуктивность</w:t>
      </w:r>
      <w:r>
        <w:rPr>
          <w:sz w:val="28"/>
          <w:szCs w:val="28"/>
        </w:rPr>
        <w:t xml:space="preserve"> (productivity) обеспечивается возможностью совместной работы и </w:t>
      </w:r>
      <w:r>
        <w:rPr>
          <w:i/>
          <w:sz w:val="28"/>
          <w:szCs w:val="28"/>
        </w:rPr>
        <w:t>управлением</w:t>
      </w:r>
      <w:r>
        <w:rPr>
          <w:sz w:val="28"/>
          <w:szCs w:val="28"/>
        </w:rPr>
        <w:t xml:space="preserve"> сложностью продукта. Все </w:t>
      </w:r>
      <w:r>
        <w:rPr>
          <w:i/>
          <w:sz w:val="28"/>
          <w:szCs w:val="28"/>
        </w:rPr>
        <w:t>элементы</w:t>
      </w:r>
      <w:r>
        <w:rPr>
          <w:sz w:val="28"/>
          <w:szCs w:val="28"/>
        </w:rPr>
        <w:t xml:space="preserve"> проекта (требования, </w:t>
      </w:r>
      <w:r>
        <w:rPr>
          <w:i/>
          <w:sz w:val="28"/>
          <w:szCs w:val="28"/>
        </w:rPr>
        <w:t>задачи</w:t>
      </w:r>
      <w:r>
        <w:rPr>
          <w:sz w:val="28"/>
          <w:szCs w:val="28"/>
        </w:rPr>
        <w:t xml:space="preserve">, тестовые случаи, ошибки, исходный код и построения) и отчеты централизованно управляются через </w:t>
      </w:r>
      <w:r>
        <w:rPr>
          <w:i/>
          <w:sz w:val="28"/>
          <w:szCs w:val="28"/>
          <w:lang w:val="en-US"/>
        </w:rPr>
        <w:t>VSTS</w:t>
      </w:r>
      <w:r>
        <w:rPr>
          <w:sz w:val="28"/>
          <w:szCs w:val="28"/>
        </w:rPr>
        <w:t xml:space="preserve">. Инструменты визуального </w:t>
      </w:r>
      <w:r>
        <w:rPr>
          <w:i/>
          <w:sz w:val="28"/>
          <w:szCs w:val="28"/>
        </w:rPr>
        <w:t>моделирования</w:t>
      </w:r>
      <w:r>
        <w:rPr>
          <w:sz w:val="28"/>
          <w:szCs w:val="28"/>
        </w:rPr>
        <w:t xml:space="preserve"> архитектуры, возможности </w:t>
      </w:r>
      <w:r>
        <w:rPr>
          <w:i/>
          <w:sz w:val="28"/>
          <w:szCs w:val="28"/>
        </w:rPr>
        <w:t>управления</w:t>
      </w:r>
      <w:r>
        <w:rPr>
          <w:sz w:val="28"/>
          <w:szCs w:val="28"/>
        </w:rPr>
        <w:t xml:space="preserve"> качеством кода, и средства </w:t>
      </w:r>
      <w:r>
        <w:rPr>
          <w:i/>
          <w:sz w:val="28"/>
          <w:szCs w:val="28"/>
        </w:rPr>
        <w:t>тестирования</w:t>
      </w:r>
      <w:r>
        <w:rPr>
          <w:sz w:val="28"/>
          <w:szCs w:val="28"/>
        </w:rPr>
        <w:t xml:space="preserve"> позволяют управлять сложностью продукта.</w:t>
      </w:r>
    </w:p>
    <w:p>
      <w:pPr>
        <w:pStyle w:val="Normal"/>
        <w:spacing w:lineRule="auto" w:line="264"/>
        <w:ind w:firstLine="720"/>
        <w:jc w:val="both"/>
        <w:rPr/>
      </w:pPr>
      <w:r>
        <w:rPr>
          <w:b/>
          <w:iCs/>
          <w:sz w:val="28"/>
          <w:szCs w:val="28"/>
        </w:rPr>
        <w:t>Интеграция</w:t>
      </w:r>
      <w:r>
        <w:rPr>
          <w:sz w:val="28"/>
          <w:szCs w:val="28"/>
        </w:rPr>
        <w:t xml:space="preserve"> (integration) обеспечивается возможностями </w:t>
      </w:r>
      <w:r>
        <w:rPr>
          <w:i/>
          <w:sz w:val="28"/>
          <w:szCs w:val="28"/>
          <w:lang w:val="en-US"/>
        </w:rPr>
        <w:t>VSTS</w:t>
      </w:r>
      <w:r>
        <w:rPr>
          <w:iCs/>
          <w:sz w:val="28"/>
          <w:szCs w:val="28"/>
        </w:rPr>
        <w:t xml:space="preserve"> по</w:t>
      </w:r>
      <w:r>
        <w:rPr>
          <w:sz w:val="28"/>
          <w:szCs w:val="28"/>
        </w:rPr>
        <w:t xml:space="preserve"> предоставлению всем участникам проекта </w:t>
      </w:r>
      <w:r>
        <w:rPr>
          <w:i/>
          <w:sz w:val="28"/>
          <w:szCs w:val="28"/>
        </w:rPr>
        <w:t>информации</w:t>
      </w:r>
      <w:r>
        <w:rPr>
          <w:sz w:val="28"/>
          <w:szCs w:val="28"/>
        </w:rPr>
        <w:t xml:space="preserve"> о состоянии дел, что упрощает коммуникацию между членами команды и обеспечивает прозрачность хода </w:t>
      </w:r>
      <w:r>
        <w:rPr>
          <w:i/>
          <w:sz w:val="28"/>
          <w:szCs w:val="28"/>
        </w:rPr>
        <w:t>процесса</w:t>
      </w:r>
      <w:r>
        <w:rPr>
          <w:sz w:val="28"/>
          <w:szCs w:val="28"/>
        </w:rPr>
        <w:t xml:space="preserve"> проектирования.</w:t>
      </w:r>
    </w:p>
    <w:p>
      <w:pPr>
        <w:pStyle w:val="Normal"/>
        <w:spacing w:lineRule="auto" w:line="264"/>
        <w:ind w:firstLine="720"/>
        <w:jc w:val="both"/>
        <w:rPr/>
      </w:pPr>
      <w:r>
        <w:rPr>
          <w:b/>
          <w:iCs/>
          <w:sz w:val="28"/>
          <w:szCs w:val="28"/>
        </w:rPr>
        <w:t>Расширяемость</w:t>
      </w:r>
      <w:r>
        <w:rPr>
          <w:sz w:val="28"/>
          <w:szCs w:val="28"/>
        </w:rPr>
        <w:t xml:space="preserve"> (extensibility) обеспечивается API-интерфейсом служб </w:t>
      </w:r>
      <w:r>
        <w:rPr>
          <w:i/>
          <w:sz w:val="28"/>
          <w:szCs w:val="28"/>
          <w:lang w:val="en-US"/>
        </w:rPr>
        <w:t>VSTS</w:t>
      </w:r>
      <w:r>
        <w:rPr>
          <w:sz w:val="28"/>
          <w:szCs w:val="28"/>
        </w:rPr>
        <w:t xml:space="preserve"> и интегрированной средой </w:t>
      </w:r>
      <w:r>
        <w:rPr>
          <w:i/>
          <w:sz w:val="28"/>
          <w:szCs w:val="28"/>
        </w:rPr>
        <w:t>разработки</w:t>
      </w:r>
      <w:r>
        <w:rPr>
          <w:sz w:val="28"/>
          <w:szCs w:val="28"/>
        </w:rPr>
        <w:t xml:space="preserve"> (integrated development environment – </w:t>
      </w:r>
      <w:r>
        <w:rPr>
          <w:iCs/>
          <w:sz w:val="28"/>
          <w:szCs w:val="28"/>
        </w:rPr>
        <w:t>IDE</w:t>
      </w:r>
      <w:r>
        <w:rPr>
          <w:sz w:val="28"/>
          <w:szCs w:val="28"/>
        </w:rPr>
        <w:t>). API-</w:t>
      </w:r>
      <w:r>
        <w:rPr>
          <w:iCs/>
          <w:sz w:val="28"/>
          <w:szCs w:val="28"/>
        </w:rPr>
        <w:t>интерфейс</w:t>
      </w:r>
      <w:r>
        <w:rPr>
          <w:sz w:val="28"/>
          <w:szCs w:val="28"/>
        </w:rPr>
        <w:t xml:space="preserve"> служб </w:t>
      </w:r>
      <w:r>
        <w:rPr>
          <w:i/>
          <w:sz w:val="28"/>
          <w:szCs w:val="28"/>
          <w:lang w:val="en-US"/>
        </w:rPr>
        <w:t>VSTS</w:t>
      </w:r>
      <w:r>
        <w:rPr>
          <w:sz w:val="28"/>
          <w:szCs w:val="28"/>
        </w:rPr>
        <w:t xml:space="preserve"> позволяет создавать собственные инструменты и расширять существующие. </w:t>
      </w:r>
      <w:r>
        <w:rPr>
          <w:iCs/>
          <w:sz w:val="28"/>
          <w:szCs w:val="28"/>
        </w:rPr>
        <w:t>IDE</w:t>
      </w:r>
      <w:r>
        <w:rPr>
          <w:sz w:val="28"/>
          <w:szCs w:val="28"/>
        </w:rPr>
        <w:t xml:space="preserve"> позволяет конечным </w:t>
      </w:r>
      <w:r>
        <w:rPr>
          <w:i/>
          <w:sz w:val="28"/>
          <w:szCs w:val="28"/>
        </w:rPr>
        <w:t>пользователям</w:t>
      </w:r>
      <w:r>
        <w:rPr>
          <w:sz w:val="28"/>
          <w:szCs w:val="28"/>
        </w:rPr>
        <w:t xml:space="preserve"> и сторонним разработчикам добавлять инструменты с дополнительными функциями.</w:t>
      </w:r>
    </w:p>
    <w:p>
      <w:pPr>
        <w:pStyle w:val="Normal"/>
        <w:spacing w:lineRule="auto" w:line="264"/>
        <w:ind w:firstLine="720"/>
        <w:jc w:val="both"/>
        <w:rPr/>
      </w:pPr>
      <w:r>
        <w:rPr>
          <w:sz w:val="28"/>
          <w:szCs w:val="28"/>
        </w:rPr>
        <w:t xml:space="preserve">Фактически, при создании </w:t>
      </w:r>
      <w:r>
        <w:rPr>
          <w:i/>
          <w:sz w:val="28"/>
          <w:szCs w:val="28"/>
        </w:rPr>
        <w:t>программного продукта</w:t>
      </w:r>
      <w:r>
        <w:rPr>
          <w:sz w:val="28"/>
          <w:szCs w:val="28"/>
        </w:rPr>
        <w:t xml:space="preserve"> необходимо вначале спроектировать архитектуру, что возлагается на архитектора </w:t>
      </w:r>
      <w:r>
        <w:rPr>
          <w:i/>
          <w:sz w:val="28"/>
          <w:szCs w:val="28"/>
        </w:rPr>
        <w:t>программного продукта</w:t>
      </w:r>
      <w:r>
        <w:rPr>
          <w:sz w:val="28"/>
          <w:szCs w:val="28"/>
        </w:rPr>
        <w:t xml:space="preserve">. На основе архитектуры осуществляется </w:t>
      </w:r>
      <w:r>
        <w:rPr>
          <w:i/>
          <w:sz w:val="28"/>
          <w:szCs w:val="28"/>
        </w:rPr>
        <w:t>разработка</w:t>
      </w:r>
      <w:r>
        <w:rPr>
          <w:sz w:val="28"/>
          <w:szCs w:val="28"/>
        </w:rPr>
        <w:t xml:space="preserve">, что является предназначением разработчика </w:t>
      </w:r>
      <w:r>
        <w:rPr>
          <w:i/>
          <w:sz w:val="28"/>
          <w:szCs w:val="28"/>
        </w:rPr>
        <w:t>программного продукта</w:t>
      </w:r>
      <w:r>
        <w:rPr>
          <w:sz w:val="28"/>
          <w:szCs w:val="28"/>
        </w:rPr>
        <w:t xml:space="preserve">. Созданный продукт необходимо тестировать на его соответствие требованиям заказчика, что осуществляет </w:t>
      </w:r>
      <w:r>
        <w:rPr>
          <w:iCs/>
          <w:sz w:val="28"/>
          <w:szCs w:val="28"/>
        </w:rPr>
        <w:t>тестировщик</w:t>
      </w:r>
      <w:r>
        <w:rPr>
          <w:sz w:val="28"/>
          <w:szCs w:val="28"/>
        </w:rPr>
        <w:t xml:space="preserve">. Совместную командную работу архитектора, разработчика и тестировщика обеспечивают </w:t>
      </w:r>
      <w:r>
        <w:rPr>
          <w:i/>
          <w:sz w:val="28"/>
          <w:szCs w:val="28"/>
          <w:lang w:val="en-US"/>
        </w:rPr>
        <w:t>VSTS</w:t>
      </w:r>
      <w:r>
        <w:rPr>
          <w:sz w:val="28"/>
          <w:szCs w:val="28"/>
        </w:rPr>
        <w:t xml:space="preserve">, предоставляя им необходимый </w:t>
      </w:r>
      <w:r>
        <w:rPr>
          <w:iCs/>
          <w:sz w:val="28"/>
          <w:szCs w:val="28"/>
        </w:rPr>
        <w:t>инструментарий</w:t>
      </w:r>
      <w:r>
        <w:rPr>
          <w:sz w:val="28"/>
          <w:szCs w:val="28"/>
        </w:rPr>
        <w:t xml:space="preserve"> и функциональные возможности для выполнения требуемых </w:t>
      </w:r>
      <w:r>
        <w:rPr>
          <w:iCs/>
          <w:sz w:val="28"/>
          <w:szCs w:val="28"/>
        </w:rPr>
        <w:t>работ</w:t>
      </w:r>
      <w:r>
        <w:rPr>
          <w:sz w:val="28"/>
          <w:szCs w:val="28"/>
        </w:rPr>
        <w:t>.</w:t>
      </w:r>
    </w:p>
    <w:p>
      <w:pPr>
        <w:pStyle w:val="Normal"/>
        <w:spacing w:lineRule="auto" w:line="264"/>
        <w:ind w:firstLine="720"/>
        <w:jc w:val="both"/>
        <w:rPr>
          <w:sz w:val="28"/>
          <w:szCs w:val="28"/>
        </w:rPr>
      </w:pPr>
      <w:r>
        <w:rPr>
          <w:sz w:val="28"/>
          <w:szCs w:val="28"/>
        </w:rPr>
      </w:r>
    </w:p>
    <w:p>
      <w:pPr>
        <w:pStyle w:val="Heading2"/>
        <w:numPr>
          <w:ilvl w:val="1"/>
          <w:numId w:val="5"/>
        </w:numPr>
        <w:tabs>
          <w:tab w:val="clear" w:pos="708"/>
          <w:tab w:val="left" w:pos="1320" w:leader="none"/>
        </w:tabs>
        <w:ind w:left="1320" w:hanging="600"/>
        <w:rPr>
          <w:rFonts w:ascii="Times New Roman" w:hAnsi="Times New Roman" w:cs="Times New Roman"/>
          <w:b w:val="false"/>
          <w:b w:val="false"/>
          <w:i w:val="false"/>
          <w:i w:val="false"/>
        </w:rPr>
      </w:pPr>
      <w:bookmarkStart w:id="43" w:name="__RefHeading___Toc501357824"/>
      <w:bookmarkEnd w:id="43"/>
      <w:r>
        <w:rPr>
          <w:rFonts w:cs="Times New Roman" w:ascii="Times New Roman" w:hAnsi="Times New Roman"/>
          <w:b w:val="false"/>
          <w:i w:val="false"/>
        </w:rPr>
        <w:t>Контрольные вопросы</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widowControl w:val="false"/>
        <w:numPr>
          <w:ilvl w:val="0"/>
          <w:numId w:val="69"/>
        </w:numPr>
        <w:tabs>
          <w:tab w:val="clear" w:pos="708"/>
        </w:tabs>
        <w:spacing w:lineRule="auto" w:line="264"/>
        <w:ind w:left="720" w:hanging="720"/>
        <w:jc w:val="both"/>
        <w:rPr/>
      </w:pPr>
      <w:r>
        <w:rPr>
          <w:sz w:val="28"/>
        </w:rPr>
        <w:t xml:space="preserve">Приведите примеры и охарактеризуйте типичные примеры предпосылок создания </w:t>
      </w:r>
      <w:r>
        <w:rPr>
          <w:i/>
          <w:sz w:val="28"/>
        </w:rPr>
        <w:t>информационных систем</w:t>
      </w:r>
      <w:r>
        <w:rPr>
          <w:sz w:val="28"/>
        </w:rPr>
        <w:t>.</w:t>
      </w:r>
    </w:p>
    <w:p>
      <w:pPr>
        <w:pStyle w:val="Normal"/>
        <w:widowControl w:val="false"/>
        <w:numPr>
          <w:ilvl w:val="0"/>
          <w:numId w:val="69"/>
        </w:numPr>
        <w:tabs>
          <w:tab w:val="clear" w:pos="708"/>
        </w:tabs>
        <w:spacing w:lineRule="auto" w:line="264"/>
        <w:ind w:left="720" w:hanging="720"/>
        <w:jc w:val="both"/>
        <w:rPr/>
      </w:pPr>
      <w:r>
        <w:rPr>
          <w:sz w:val="28"/>
        </w:rPr>
        <w:t xml:space="preserve">Что такое </w:t>
      </w:r>
      <w:r>
        <w:rPr>
          <w:i/>
          <w:sz w:val="28"/>
        </w:rPr>
        <w:t>информационная система</w:t>
      </w:r>
      <w:r>
        <w:rPr>
          <w:sz w:val="28"/>
        </w:rPr>
        <w:t xml:space="preserve"> </w:t>
      </w:r>
      <w:r>
        <w:rPr>
          <w:i/>
          <w:sz w:val="28"/>
        </w:rPr>
        <w:t>управления</w:t>
      </w:r>
      <w:r>
        <w:rPr>
          <w:sz w:val="28"/>
        </w:rPr>
        <w:t xml:space="preserve"> предприятием?</w:t>
      </w:r>
    </w:p>
    <w:p>
      <w:pPr>
        <w:pStyle w:val="Normal"/>
        <w:widowControl w:val="false"/>
        <w:numPr>
          <w:ilvl w:val="0"/>
          <w:numId w:val="69"/>
        </w:numPr>
        <w:tabs>
          <w:tab w:val="clear" w:pos="708"/>
        </w:tabs>
        <w:spacing w:lineRule="auto" w:line="264"/>
        <w:ind w:left="720" w:hanging="720"/>
        <w:jc w:val="both"/>
        <w:rPr/>
      </w:pPr>
      <w:r>
        <w:rPr>
          <w:sz w:val="28"/>
        </w:rPr>
        <w:t xml:space="preserve">Какова роль </w:t>
      </w:r>
      <w:r>
        <w:rPr>
          <w:i/>
          <w:sz w:val="28"/>
        </w:rPr>
        <w:t>информационных систем управления</w:t>
      </w:r>
      <w:r>
        <w:rPr>
          <w:sz w:val="28"/>
        </w:rPr>
        <w:t xml:space="preserve"> предприятием в деятельности организаций?</w:t>
      </w:r>
    </w:p>
    <w:p>
      <w:pPr>
        <w:pStyle w:val="Normal"/>
        <w:widowControl w:val="false"/>
        <w:numPr>
          <w:ilvl w:val="0"/>
          <w:numId w:val="69"/>
        </w:numPr>
        <w:tabs>
          <w:tab w:val="clear" w:pos="708"/>
        </w:tabs>
        <w:spacing w:lineRule="auto" w:line="264"/>
        <w:ind w:left="720" w:hanging="720"/>
        <w:jc w:val="both"/>
        <w:rPr/>
      </w:pPr>
      <w:r>
        <w:rPr>
          <w:sz w:val="28"/>
        </w:rPr>
        <w:t>Что такое информационный процесс и каковы принципы его реализации?</w:t>
      </w:r>
    </w:p>
    <w:p>
      <w:pPr>
        <w:pStyle w:val="Normal"/>
        <w:widowControl w:val="false"/>
        <w:numPr>
          <w:ilvl w:val="0"/>
          <w:numId w:val="69"/>
        </w:numPr>
        <w:tabs>
          <w:tab w:val="clear" w:pos="708"/>
        </w:tabs>
        <w:spacing w:lineRule="auto" w:line="264"/>
        <w:ind w:left="720" w:hanging="720"/>
        <w:jc w:val="both"/>
        <w:rPr/>
      </w:pPr>
      <w:r>
        <w:rPr>
          <w:sz w:val="28"/>
        </w:rPr>
        <w:t xml:space="preserve">Что такое автоматизированная </w:t>
      </w:r>
      <w:r>
        <w:rPr>
          <w:i/>
          <w:sz w:val="28"/>
        </w:rPr>
        <w:t>информационная система</w:t>
      </w:r>
      <w:r>
        <w:rPr>
          <w:sz w:val="28"/>
        </w:rPr>
        <w:t xml:space="preserve"> </w:t>
      </w:r>
      <w:r>
        <w:rPr>
          <w:i/>
          <w:sz w:val="28"/>
        </w:rPr>
        <w:t>управления</w:t>
      </w:r>
      <w:r>
        <w:rPr>
          <w:sz w:val="28"/>
        </w:rPr>
        <w:t xml:space="preserve"> предприятием и в чем состоят ее особенности?</w:t>
      </w:r>
    </w:p>
    <w:p>
      <w:pPr>
        <w:pStyle w:val="Normal"/>
        <w:widowControl w:val="false"/>
        <w:numPr>
          <w:ilvl w:val="0"/>
          <w:numId w:val="69"/>
        </w:numPr>
        <w:tabs>
          <w:tab w:val="clear" w:pos="708"/>
        </w:tabs>
        <w:spacing w:lineRule="auto" w:line="264"/>
        <w:ind w:left="720" w:hanging="720"/>
        <w:jc w:val="both"/>
        <w:rPr>
          <w:sz w:val="28"/>
        </w:rPr>
      </w:pPr>
      <w:r>
        <w:rPr>
          <w:sz w:val="28"/>
        </w:rPr>
        <w:t>Что такое автоматизированное рабочее место?</w:t>
      </w:r>
    </w:p>
    <w:p>
      <w:pPr>
        <w:pStyle w:val="Normal"/>
        <w:widowControl w:val="false"/>
        <w:numPr>
          <w:ilvl w:val="0"/>
          <w:numId w:val="69"/>
        </w:numPr>
        <w:tabs>
          <w:tab w:val="clear" w:pos="708"/>
        </w:tabs>
        <w:spacing w:lineRule="auto" w:line="264"/>
        <w:ind w:left="720" w:hanging="720"/>
        <w:jc w:val="both"/>
        <w:rPr>
          <w:sz w:val="28"/>
        </w:rPr>
      </w:pPr>
      <w:r>
        <w:rPr>
          <w:sz w:val="28"/>
        </w:rPr>
        <w:t xml:space="preserve">Укажите основные причины эволюционирования </w:t>
      </w:r>
      <w:r>
        <w:rPr>
          <w:i/>
          <w:sz w:val="28"/>
        </w:rPr>
        <w:t>информационных систем управления</w:t>
      </w:r>
      <w:r>
        <w:rPr>
          <w:sz w:val="28"/>
        </w:rPr>
        <w:t xml:space="preserve"> предприятием.</w:t>
      </w:r>
    </w:p>
    <w:p>
      <w:pPr>
        <w:pStyle w:val="Normal"/>
        <w:widowControl w:val="false"/>
        <w:numPr>
          <w:ilvl w:val="0"/>
          <w:numId w:val="69"/>
        </w:numPr>
        <w:tabs>
          <w:tab w:val="clear" w:pos="708"/>
        </w:tabs>
        <w:spacing w:lineRule="auto" w:line="264"/>
        <w:ind w:left="720" w:hanging="720"/>
        <w:jc w:val="both"/>
        <w:rPr/>
      </w:pPr>
      <w:r>
        <w:rPr>
          <w:sz w:val="28"/>
        </w:rPr>
        <w:t xml:space="preserve">В чем заключается </w:t>
      </w:r>
      <w:r>
        <w:rPr>
          <w:i/>
          <w:sz w:val="28"/>
        </w:rPr>
        <w:t>задача</w:t>
      </w:r>
      <w:r>
        <w:rPr>
          <w:sz w:val="28"/>
        </w:rPr>
        <w:t xml:space="preserve"> обследования </w:t>
      </w:r>
      <w:r>
        <w:rPr>
          <w:i/>
          <w:sz w:val="28"/>
        </w:rPr>
        <w:t>предметной области</w:t>
      </w:r>
      <w:r>
        <w:rPr>
          <w:sz w:val="28"/>
        </w:rPr>
        <w:t xml:space="preserve"> при создании </w:t>
      </w:r>
      <w:r>
        <w:rPr>
          <w:i/>
          <w:sz w:val="28"/>
        </w:rPr>
        <w:t>информационных систем управления</w:t>
      </w:r>
      <w:r>
        <w:rPr>
          <w:sz w:val="28"/>
        </w:rPr>
        <w:t xml:space="preserve"> предприятием?</w:t>
      </w:r>
    </w:p>
    <w:p>
      <w:pPr>
        <w:pStyle w:val="Normal"/>
        <w:widowControl w:val="false"/>
        <w:numPr>
          <w:ilvl w:val="0"/>
          <w:numId w:val="69"/>
        </w:numPr>
        <w:tabs>
          <w:tab w:val="clear" w:pos="708"/>
        </w:tabs>
        <w:spacing w:lineRule="auto" w:line="264"/>
        <w:ind w:left="720" w:hanging="720"/>
        <w:jc w:val="both"/>
        <w:rPr>
          <w:sz w:val="28"/>
        </w:rPr>
      </w:pPr>
      <w:r>
        <w:rPr>
          <w:sz w:val="28"/>
        </w:rPr>
        <w:t>В чем заключается принцип системного анализа?</w:t>
      </w:r>
    </w:p>
    <w:p>
      <w:pPr>
        <w:pStyle w:val="Normal"/>
        <w:widowControl w:val="false"/>
        <w:numPr>
          <w:ilvl w:val="0"/>
          <w:numId w:val="69"/>
        </w:numPr>
        <w:tabs>
          <w:tab w:val="clear" w:pos="708"/>
        </w:tabs>
        <w:spacing w:lineRule="auto" w:line="264"/>
        <w:ind w:left="720" w:hanging="720"/>
        <w:jc w:val="both"/>
        <w:rPr/>
      </w:pPr>
      <w:r>
        <w:rPr>
          <w:sz w:val="28"/>
        </w:rPr>
        <w:t xml:space="preserve">Что такое декомпозиция </w:t>
      </w:r>
      <w:r>
        <w:rPr>
          <w:i/>
          <w:sz w:val="28"/>
        </w:rPr>
        <w:t>бизнес-процесса</w:t>
      </w:r>
      <w:r>
        <w:rPr>
          <w:sz w:val="28"/>
        </w:rPr>
        <w:t>?</w:t>
      </w:r>
    </w:p>
    <w:p>
      <w:pPr>
        <w:pStyle w:val="Normal"/>
        <w:widowControl w:val="false"/>
        <w:numPr>
          <w:ilvl w:val="0"/>
          <w:numId w:val="69"/>
        </w:numPr>
        <w:tabs>
          <w:tab w:val="clear" w:pos="708"/>
        </w:tabs>
        <w:spacing w:lineRule="auto" w:line="264"/>
        <w:ind w:left="720" w:hanging="720"/>
        <w:jc w:val="both"/>
        <w:rPr/>
      </w:pPr>
      <w:r>
        <w:rPr>
          <w:sz w:val="28"/>
        </w:rPr>
        <w:t xml:space="preserve">Какова типовая структура декомпозиции </w:t>
      </w:r>
      <w:r>
        <w:rPr>
          <w:i/>
          <w:sz w:val="28"/>
        </w:rPr>
        <w:t>бизнес-процесса</w:t>
      </w:r>
      <w:r>
        <w:rPr>
          <w:sz w:val="28"/>
        </w:rPr>
        <w:t>?</w:t>
      </w:r>
    </w:p>
    <w:p>
      <w:pPr>
        <w:pStyle w:val="Normal"/>
        <w:widowControl w:val="false"/>
        <w:numPr>
          <w:ilvl w:val="0"/>
          <w:numId w:val="69"/>
        </w:numPr>
        <w:tabs>
          <w:tab w:val="clear" w:pos="708"/>
        </w:tabs>
        <w:spacing w:lineRule="auto" w:line="264"/>
        <w:ind w:left="720" w:hanging="720"/>
        <w:jc w:val="both"/>
        <w:rPr>
          <w:sz w:val="28"/>
        </w:rPr>
      </w:pPr>
      <w:r>
        <w:rPr>
          <w:sz w:val="28"/>
        </w:rPr>
        <w:t>Что такое схема типа "черный ящик"?</w:t>
      </w:r>
    </w:p>
    <w:p>
      <w:pPr>
        <w:pStyle w:val="Normal"/>
        <w:widowControl w:val="false"/>
        <w:numPr>
          <w:ilvl w:val="0"/>
          <w:numId w:val="69"/>
        </w:numPr>
        <w:tabs>
          <w:tab w:val="clear" w:pos="708"/>
        </w:tabs>
        <w:spacing w:lineRule="auto" w:line="264"/>
        <w:ind w:left="720" w:hanging="720"/>
        <w:jc w:val="both"/>
        <w:rPr/>
      </w:pPr>
      <w:r>
        <w:rPr>
          <w:sz w:val="28"/>
        </w:rPr>
        <w:t xml:space="preserve">Что такое документооборот </w:t>
      </w:r>
      <w:r>
        <w:rPr>
          <w:i/>
          <w:sz w:val="28"/>
        </w:rPr>
        <w:t>бизнес-процесса</w:t>
      </w:r>
      <w:r>
        <w:rPr>
          <w:sz w:val="28"/>
        </w:rPr>
        <w:t>?</w:t>
      </w:r>
    </w:p>
    <w:p>
      <w:pPr>
        <w:pStyle w:val="Normal"/>
        <w:widowControl w:val="false"/>
        <w:numPr>
          <w:ilvl w:val="0"/>
          <w:numId w:val="69"/>
        </w:numPr>
        <w:tabs>
          <w:tab w:val="clear" w:pos="708"/>
        </w:tabs>
        <w:spacing w:lineRule="auto" w:line="264"/>
        <w:ind w:left="720" w:hanging="720"/>
        <w:jc w:val="both"/>
        <w:rPr/>
      </w:pPr>
      <w:r>
        <w:rPr>
          <w:sz w:val="28"/>
        </w:rPr>
        <w:t xml:space="preserve">Что такое нормативно-справочная документация, регламентирующая </w:t>
      </w:r>
      <w:r>
        <w:rPr>
          <w:i/>
          <w:sz w:val="28"/>
        </w:rPr>
        <w:t>бизнес-процесс</w:t>
      </w:r>
      <w:r>
        <w:rPr>
          <w:sz w:val="28"/>
        </w:rPr>
        <w:t>?</w:t>
      </w:r>
    </w:p>
    <w:p>
      <w:pPr>
        <w:pStyle w:val="Normal"/>
        <w:widowControl w:val="false"/>
        <w:numPr>
          <w:ilvl w:val="0"/>
          <w:numId w:val="69"/>
        </w:numPr>
        <w:tabs>
          <w:tab w:val="clear" w:pos="708"/>
        </w:tabs>
        <w:spacing w:lineRule="auto" w:line="264"/>
        <w:ind w:left="720" w:hanging="720"/>
        <w:jc w:val="both"/>
        <w:rPr/>
      </w:pPr>
      <w:r>
        <w:rPr>
          <w:sz w:val="28"/>
        </w:rPr>
        <w:t xml:space="preserve">В чем заключаются цели и назначение выбранного </w:t>
      </w:r>
      <w:r>
        <w:rPr>
          <w:i/>
          <w:sz w:val="28"/>
        </w:rPr>
        <w:t>бизнес-процесса</w:t>
      </w:r>
      <w:r>
        <w:rPr>
          <w:sz w:val="28"/>
        </w:rPr>
        <w:t xml:space="preserve"> и какова его динамика?</w:t>
      </w:r>
    </w:p>
    <w:p>
      <w:pPr>
        <w:pStyle w:val="Normal"/>
        <w:widowControl w:val="false"/>
        <w:numPr>
          <w:ilvl w:val="0"/>
          <w:numId w:val="69"/>
        </w:numPr>
        <w:tabs>
          <w:tab w:val="clear" w:pos="708"/>
        </w:tabs>
        <w:spacing w:lineRule="auto" w:line="264"/>
        <w:ind w:left="720" w:hanging="720"/>
        <w:jc w:val="both"/>
        <w:rPr>
          <w:sz w:val="28"/>
        </w:rPr>
      </w:pPr>
      <w:r>
        <w:rPr>
          <w:sz w:val="28"/>
        </w:rPr>
        <w:t>Что такое программное обеспечение?</w:t>
      </w:r>
    </w:p>
    <w:p>
      <w:pPr>
        <w:pStyle w:val="Normal"/>
        <w:widowControl w:val="false"/>
        <w:numPr>
          <w:ilvl w:val="0"/>
          <w:numId w:val="69"/>
        </w:numPr>
        <w:tabs>
          <w:tab w:val="clear" w:pos="708"/>
        </w:tabs>
        <w:spacing w:lineRule="auto" w:line="264"/>
        <w:ind w:left="720" w:hanging="720"/>
        <w:jc w:val="both"/>
        <w:rPr/>
      </w:pPr>
      <w:r>
        <w:rPr>
          <w:sz w:val="28"/>
        </w:rPr>
        <w:t xml:space="preserve">Что такое </w:t>
      </w:r>
      <w:r>
        <w:rPr>
          <w:i/>
          <w:sz w:val="28"/>
        </w:rPr>
        <w:t>задача</w:t>
      </w:r>
      <w:r>
        <w:rPr>
          <w:sz w:val="28"/>
        </w:rPr>
        <w:t xml:space="preserve"> </w:t>
      </w:r>
      <w:r>
        <w:rPr>
          <w:i/>
          <w:sz w:val="28"/>
        </w:rPr>
        <w:t>программы</w:t>
      </w:r>
      <w:r>
        <w:rPr>
          <w:sz w:val="28"/>
        </w:rPr>
        <w:t>?</w:t>
      </w:r>
    </w:p>
    <w:p>
      <w:pPr>
        <w:pStyle w:val="Normal"/>
        <w:widowControl w:val="false"/>
        <w:numPr>
          <w:ilvl w:val="0"/>
          <w:numId w:val="69"/>
        </w:numPr>
        <w:tabs>
          <w:tab w:val="clear" w:pos="708"/>
        </w:tabs>
        <w:spacing w:lineRule="auto" w:line="264"/>
        <w:ind w:left="720" w:hanging="720"/>
        <w:jc w:val="both"/>
        <w:rPr/>
      </w:pPr>
      <w:r>
        <w:rPr>
          <w:sz w:val="28"/>
        </w:rPr>
        <w:t xml:space="preserve">Чем определяется эффективность решения </w:t>
      </w:r>
      <w:r>
        <w:rPr>
          <w:i/>
          <w:sz w:val="28"/>
        </w:rPr>
        <w:t>задач</w:t>
      </w:r>
      <w:r>
        <w:rPr>
          <w:sz w:val="28"/>
        </w:rPr>
        <w:t xml:space="preserve"> </w:t>
      </w:r>
      <w:r>
        <w:rPr>
          <w:i/>
          <w:sz w:val="28"/>
        </w:rPr>
        <w:t>программы</w:t>
      </w:r>
      <w:r>
        <w:rPr>
          <w:sz w:val="28"/>
        </w:rPr>
        <w:t>?</w:t>
      </w:r>
    </w:p>
    <w:p>
      <w:pPr>
        <w:pStyle w:val="Normal"/>
        <w:widowControl w:val="false"/>
        <w:numPr>
          <w:ilvl w:val="0"/>
          <w:numId w:val="69"/>
        </w:numPr>
        <w:tabs>
          <w:tab w:val="clear" w:pos="708"/>
        </w:tabs>
        <w:spacing w:lineRule="auto" w:line="264"/>
        <w:ind w:left="720" w:hanging="720"/>
        <w:jc w:val="both"/>
        <w:rPr/>
      </w:pPr>
      <w:r>
        <w:rPr>
          <w:sz w:val="28"/>
        </w:rPr>
        <w:t xml:space="preserve">В чем различия между </w:t>
      </w:r>
      <w:r>
        <w:rPr>
          <w:i/>
          <w:sz w:val="28"/>
        </w:rPr>
        <w:t>задачей</w:t>
      </w:r>
      <w:r>
        <w:rPr>
          <w:sz w:val="28"/>
        </w:rPr>
        <w:t xml:space="preserve"> </w:t>
      </w:r>
      <w:r>
        <w:rPr>
          <w:i/>
          <w:sz w:val="28"/>
        </w:rPr>
        <w:t>бизнес-процесса</w:t>
      </w:r>
      <w:r>
        <w:rPr>
          <w:sz w:val="28"/>
        </w:rPr>
        <w:t xml:space="preserve"> и </w:t>
      </w:r>
      <w:r>
        <w:rPr>
          <w:i/>
          <w:sz w:val="28"/>
        </w:rPr>
        <w:t>задачей</w:t>
      </w:r>
      <w:r>
        <w:rPr>
          <w:sz w:val="28"/>
        </w:rPr>
        <w:t xml:space="preserve"> </w:t>
      </w:r>
      <w:r>
        <w:rPr>
          <w:i/>
          <w:sz w:val="28"/>
        </w:rPr>
        <w:t>программы</w:t>
      </w:r>
      <w:r>
        <w:rPr>
          <w:sz w:val="28"/>
        </w:rPr>
        <w:t>?</w:t>
      </w:r>
    </w:p>
    <w:p>
      <w:pPr>
        <w:pStyle w:val="Normal"/>
        <w:widowControl w:val="false"/>
        <w:numPr>
          <w:ilvl w:val="0"/>
          <w:numId w:val="69"/>
        </w:numPr>
        <w:tabs>
          <w:tab w:val="clear" w:pos="708"/>
        </w:tabs>
        <w:spacing w:lineRule="auto" w:line="264"/>
        <w:ind w:left="720" w:hanging="720"/>
        <w:jc w:val="both"/>
        <w:rPr>
          <w:sz w:val="28"/>
        </w:rPr>
      </w:pPr>
      <w:r>
        <w:rPr>
          <w:sz w:val="28"/>
        </w:rPr>
        <w:t xml:space="preserve">Каковы могут быть основания для создания </w:t>
      </w:r>
      <w:r>
        <w:rPr>
          <w:i/>
          <w:sz w:val="28"/>
        </w:rPr>
        <w:t>специального ПО</w:t>
      </w:r>
      <w:r>
        <w:rPr>
          <w:sz w:val="28"/>
        </w:rPr>
        <w:t xml:space="preserve"> для автоматизации </w:t>
      </w:r>
      <w:r>
        <w:rPr>
          <w:i/>
          <w:sz w:val="28"/>
        </w:rPr>
        <w:t>бизнес-процесса</w:t>
      </w:r>
      <w:r>
        <w:rPr>
          <w:sz w:val="28"/>
        </w:rPr>
        <w:t>?</w:t>
      </w:r>
    </w:p>
    <w:p>
      <w:pPr>
        <w:pStyle w:val="Normal"/>
        <w:widowControl w:val="false"/>
        <w:numPr>
          <w:ilvl w:val="0"/>
          <w:numId w:val="69"/>
        </w:numPr>
        <w:tabs>
          <w:tab w:val="clear" w:pos="708"/>
        </w:tabs>
        <w:spacing w:lineRule="auto" w:line="264"/>
        <w:ind w:left="720" w:hanging="720"/>
        <w:jc w:val="both"/>
        <w:rPr>
          <w:sz w:val="28"/>
        </w:rPr>
      </w:pPr>
      <w:r>
        <w:rPr>
          <w:sz w:val="28"/>
        </w:rPr>
        <w:t>Что такое программный процесс, программное обеспечение?</w:t>
      </w:r>
    </w:p>
    <w:p>
      <w:pPr>
        <w:pStyle w:val="Normal"/>
        <w:widowControl w:val="false"/>
        <w:numPr>
          <w:ilvl w:val="0"/>
          <w:numId w:val="69"/>
        </w:numPr>
        <w:tabs>
          <w:tab w:val="clear" w:pos="708"/>
        </w:tabs>
        <w:spacing w:lineRule="auto" w:line="264"/>
        <w:ind w:left="720" w:hanging="720"/>
        <w:jc w:val="both"/>
        <w:rPr/>
      </w:pPr>
      <w:r>
        <w:rPr>
          <w:sz w:val="28"/>
        </w:rPr>
        <w:t>Перечислите основные компоненты и свойства программного обеспечения?</w:t>
      </w:r>
    </w:p>
    <w:p>
      <w:pPr>
        <w:pStyle w:val="Normal"/>
        <w:widowControl w:val="false"/>
        <w:numPr>
          <w:ilvl w:val="0"/>
          <w:numId w:val="69"/>
        </w:numPr>
        <w:tabs>
          <w:tab w:val="clear" w:pos="708"/>
        </w:tabs>
        <w:spacing w:lineRule="auto" w:line="264"/>
        <w:ind w:left="720" w:hanging="720"/>
        <w:jc w:val="both"/>
        <w:rPr>
          <w:sz w:val="28"/>
        </w:rPr>
      </w:pPr>
      <w:r>
        <w:rPr>
          <w:sz w:val="28"/>
        </w:rPr>
        <w:t>Что такое процесс разработки программного обеспечения?</w:t>
      </w:r>
    </w:p>
    <w:p>
      <w:pPr>
        <w:pStyle w:val="Normal"/>
        <w:widowControl w:val="false"/>
        <w:numPr>
          <w:ilvl w:val="0"/>
          <w:numId w:val="69"/>
        </w:numPr>
        <w:tabs>
          <w:tab w:val="clear" w:pos="708"/>
        </w:tabs>
        <w:spacing w:lineRule="auto" w:line="264"/>
        <w:ind w:left="720" w:hanging="720"/>
        <w:jc w:val="both"/>
        <w:rPr/>
      </w:pPr>
      <w:r>
        <w:rPr>
          <w:sz w:val="28"/>
        </w:rPr>
        <w:t xml:space="preserve">Перечислите основные роли участников </w:t>
      </w:r>
      <w:r>
        <w:rPr>
          <w:i/>
          <w:sz w:val="28"/>
        </w:rPr>
        <w:t>процесса</w:t>
      </w:r>
      <w:r>
        <w:rPr>
          <w:sz w:val="28"/>
        </w:rPr>
        <w:t xml:space="preserve"> разработки программного обеспечения.</w:t>
      </w:r>
    </w:p>
    <w:p>
      <w:pPr>
        <w:pStyle w:val="Normal"/>
        <w:widowControl w:val="false"/>
        <w:numPr>
          <w:ilvl w:val="0"/>
          <w:numId w:val="69"/>
        </w:numPr>
        <w:tabs>
          <w:tab w:val="clear" w:pos="708"/>
        </w:tabs>
        <w:spacing w:lineRule="auto" w:line="264"/>
        <w:ind w:left="720" w:hanging="720"/>
        <w:jc w:val="both"/>
        <w:rPr/>
      </w:pPr>
      <w:r>
        <w:rPr>
          <w:sz w:val="28"/>
        </w:rPr>
        <w:t>В чем заключается совершенствование процесса разработки программного обеспечения?</w:t>
      </w:r>
    </w:p>
    <w:p>
      <w:pPr>
        <w:pStyle w:val="Normal"/>
        <w:widowControl w:val="false"/>
        <w:numPr>
          <w:ilvl w:val="0"/>
          <w:numId w:val="69"/>
        </w:numPr>
        <w:tabs>
          <w:tab w:val="clear" w:pos="708"/>
        </w:tabs>
        <w:spacing w:lineRule="auto" w:line="264"/>
        <w:ind w:left="720" w:hanging="720"/>
        <w:jc w:val="both"/>
        <w:rPr/>
      </w:pPr>
      <w:r>
        <w:rPr>
          <w:sz w:val="28"/>
        </w:rPr>
        <w:t>Охарактеризуйте спиральную модель разработки программного обеспечения.</w:t>
      </w:r>
    </w:p>
    <w:p>
      <w:pPr>
        <w:pStyle w:val="Normal"/>
        <w:widowControl w:val="false"/>
        <w:numPr>
          <w:ilvl w:val="0"/>
          <w:numId w:val="69"/>
        </w:numPr>
        <w:tabs>
          <w:tab w:val="clear" w:pos="708"/>
        </w:tabs>
        <w:spacing w:lineRule="auto" w:line="264"/>
        <w:ind w:left="720" w:hanging="720"/>
        <w:jc w:val="both"/>
        <w:rPr>
          <w:sz w:val="28"/>
        </w:rPr>
      </w:pPr>
      <w:r>
        <w:rPr>
          <w:sz w:val="28"/>
        </w:rPr>
        <w:t xml:space="preserve">Дайте определение "гибких" методов разработки </w:t>
      </w:r>
      <w:r>
        <w:rPr>
          <w:i/>
          <w:sz w:val="28"/>
        </w:rPr>
        <w:t>ПО</w:t>
      </w:r>
      <w:r>
        <w:rPr>
          <w:sz w:val="28"/>
        </w:rPr>
        <w:t>. В чем заключается их гибкость?</w:t>
      </w:r>
    </w:p>
    <w:p>
      <w:pPr>
        <w:pStyle w:val="Normal"/>
        <w:widowControl w:val="false"/>
        <w:numPr>
          <w:ilvl w:val="0"/>
          <w:numId w:val="69"/>
        </w:numPr>
        <w:tabs>
          <w:tab w:val="clear" w:pos="708"/>
        </w:tabs>
        <w:spacing w:lineRule="auto" w:line="264"/>
        <w:ind w:left="720" w:hanging="720"/>
        <w:jc w:val="both"/>
        <w:rPr>
          <w:sz w:val="28"/>
        </w:rPr>
      </w:pPr>
      <w:r>
        <w:rPr>
          <w:sz w:val="28"/>
        </w:rPr>
        <w:t>Перечислите и охарактеризуйте методологии гибкой разработки программного обеспечения.</w:t>
      </w:r>
    </w:p>
    <w:p>
      <w:pPr>
        <w:pStyle w:val="Normal"/>
        <w:widowControl w:val="false"/>
        <w:spacing w:lineRule="auto" w:line="264"/>
        <w:jc w:val="both"/>
        <w:rPr>
          <w:sz w:val="28"/>
        </w:rPr>
      </w:pPr>
      <w:r>
        <w:rPr>
          <w:sz w:val="28"/>
        </w:rPr>
      </w:r>
    </w:p>
    <w:p>
      <w:pPr>
        <w:pStyle w:val="Heading2"/>
        <w:numPr>
          <w:ilvl w:val="1"/>
          <w:numId w:val="5"/>
        </w:numPr>
        <w:tabs>
          <w:tab w:val="clear" w:pos="708"/>
          <w:tab w:val="left" w:pos="1320" w:leader="none"/>
        </w:tabs>
        <w:ind w:left="1320" w:hanging="600"/>
        <w:rPr>
          <w:rFonts w:ascii="Times New Roman" w:hAnsi="Times New Roman" w:cs="Times New Roman"/>
          <w:b w:val="false"/>
          <w:b w:val="false"/>
          <w:i w:val="false"/>
          <w:i w:val="false"/>
        </w:rPr>
      </w:pPr>
      <w:bookmarkStart w:id="44" w:name="__RefHeading___Toc501357825"/>
      <w:bookmarkEnd w:id="44"/>
      <w:r>
        <w:rPr>
          <w:rFonts w:cs="Times New Roman" w:ascii="Times New Roman" w:hAnsi="Times New Roman"/>
          <w:b w:val="false"/>
          <w:i w:val="false"/>
        </w:rPr>
        <w:t>Рекомендуемая литература</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numPr>
          <w:ilvl w:val="0"/>
          <w:numId w:val="45"/>
        </w:numPr>
        <w:tabs>
          <w:tab w:val="clear" w:pos="708"/>
        </w:tabs>
        <w:autoSpaceDE w:val="false"/>
        <w:spacing w:lineRule="auto" w:line="264"/>
        <w:ind w:left="720" w:hanging="720"/>
        <w:jc w:val="both"/>
        <w:rPr>
          <w:sz w:val="28"/>
          <w:szCs w:val="28"/>
        </w:rPr>
      </w:pPr>
      <w:r>
        <w:rPr>
          <w:sz w:val="28"/>
          <w:szCs w:val="28"/>
        </w:rPr>
        <w:t>ГОСТ Р ИСО/МЭК 12207–99. ГОСУДАРСТВЕННЫЙ СТАНДАРТ РОССИЙСКОЙ ФЕДЕРАЦИИ. Информационная технология. ПРОЦЕССЫ ЖИЗНЕННОГО ЦИКЛА ПРОГРАММНЫХ СРЕДСТВ.</w:t>
      </w:r>
    </w:p>
    <w:p>
      <w:pPr>
        <w:pStyle w:val="Normal"/>
        <w:numPr>
          <w:ilvl w:val="0"/>
          <w:numId w:val="45"/>
        </w:numPr>
        <w:tabs>
          <w:tab w:val="clear" w:pos="708"/>
        </w:tabs>
        <w:autoSpaceDE w:val="false"/>
        <w:spacing w:lineRule="auto" w:line="264"/>
        <w:ind w:left="720" w:hanging="720"/>
        <w:jc w:val="both"/>
        <w:rPr/>
      </w:pPr>
      <w:r>
        <w:rPr>
          <w:sz w:val="28"/>
          <w:szCs w:val="28"/>
        </w:rPr>
        <w:t>ГОСТ Р ИСО/МЭК 15504-1-2009. Информационные технологии. Оценка процессов. Часть 1. Концепция и словарь Текст. Введ. 14.09.2009. – М.: Стандартинформ, 2010. – 19 с.</w:t>
      </w:r>
    </w:p>
    <w:p>
      <w:pPr>
        <w:pStyle w:val="Normal"/>
        <w:numPr>
          <w:ilvl w:val="0"/>
          <w:numId w:val="45"/>
        </w:numPr>
        <w:tabs>
          <w:tab w:val="clear" w:pos="708"/>
        </w:tabs>
        <w:autoSpaceDE w:val="false"/>
        <w:spacing w:lineRule="auto" w:line="264"/>
        <w:ind w:left="720" w:hanging="720"/>
        <w:jc w:val="both"/>
        <w:rPr>
          <w:sz w:val="28"/>
          <w:szCs w:val="28"/>
        </w:rPr>
      </w:pPr>
      <w:r>
        <w:rPr>
          <w:sz w:val="28"/>
          <w:szCs w:val="28"/>
        </w:rPr>
        <w:t>Елиферов В.Г., Репин В.В. Бизнес-процессы. Регламентация и управление : учеб. пособие. – М.: ИНФРА-М, 2012. – 318 с.</w:t>
      </w:r>
    </w:p>
    <w:p>
      <w:pPr>
        <w:pStyle w:val="Normal"/>
        <w:numPr>
          <w:ilvl w:val="0"/>
          <w:numId w:val="45"/>
        </w:numPr>
        <w:tabs>
          <w:tab w:val="clear" w:pos="708"/>
        </w:tabs>
        <w:autoSpaceDE w:val="false"/>
        <w:spacing w:lineRule="auto" w:line="264"/>
        <w:ind w:left="720" w:hanging="720"/>
        <w:jc w:val="both"/>
        <w:rPr>
          <w:sz w:val="28"/>
          <w:szCs w:val="28"/>
        </w:rPr>
      </w:pPr>
      <w:r>
        <w:rPr>
          <w:sz w:val="28"/>
          <w:szCs w:val="28"/>
        </w:rPr>
        <w:t>Олейник П.П. Корпоративные информационные системы : учебник. – СПб.: ПИТЕР, 2012. – 175 с.</w:t>
      </w:r>
    </w:p>
    <w:p>
      <w:pPr>
        <w:pStyle w:val="Normal"/>
        <w:numPr>
          <w:ilvl w:val="0"/>
          <w:numId w:val="45"/>
        </w:numPr>
        <w:tabs>
          <w:tab w:val="clear" w:pos="708"/>
        </w:tabs>
        <w:autoSpaceDE w:val="false"/>
        <w:spacing w:lineRule="auto" w:line="264"/>
        <w:ind w:left="720" w:hanging="720"/>
        <w:jc w:val="both"/>
        <w:rPr>
          <w:sz w:val="28"/>
          <w:szCs w:val="28"/>
        </w:rPr>
      </w:pPr>
      <w:r>
        <w:rPr>
          <w:sz w:val="28"/>
        </w:rPr>
        <w:t>Уткин В.Б., Балдин К.В. Информационные системы в экономике : учебник. – 5-е изд., стереотип. – М.: Академия, 2010. – 283 с.</w:t>
      </w:r>
    </w:p>
    <w:p>
      <w:pPr>
        <w:pStyle w:val="Normal"/>
        <w:numPr>
          <w:ilvl w:val="0"/>
          <w:numId w:val="45"/>
        </w:numPr>
        <w:tabs>
          <w:tab w:val="clear" w:pos="708"/>
        </w:tabs>
        <w:autoSpaceDE w:val="false"/>
        <w:spacing w:lineRule="auto" w:line="264"/>
        <w:ind w:left="720" w:hanging="720"/>
        <w:jc w:val="both"/>
        <w:rPr>
          <w:sz w:val="28"/>
          <w:szCs w:val="28"/>
        </w:rPr>
      </w:pPr>
      <w:r>
        <w:rPr>
          <w:sz w:val="28"/>
          <w:szCs w:val="28"/>
        </w:rPr>
        <w:t>Граничин О.Н., Кияев В.И. Информационные технологии в управлении : учеб. пособие. – М.: Интернет-Ун-т Информ. Технологий : Бином. Лаборатория знаний, 2010. – 335 с.</w:t>
      </w:r>
    </w:p>
    <w:p>
      <w:pPr>
        <w:pStyle w:val="Normal"/>
        <w:numPr>
          <w:ilvl w:val="0"/>
          <w:numId w:val="45"/>
        </w:numPr>
        <w:tabs>
          <w:tab w:val="clear" w:pos="708"/>
        </w:tabs>
        <w:autoSpaceDE w:val="false"/>
        <w:spacing w:lineRule="auto" w:line="264"/>
        <w:ind w:left="720" w:hanging="720"/>
        <w:jc w:val="both"/>
        <w:rPr>
          <w:sz w:val="28"/>
          <w:szCs w:val="28"/>
        </w:rPr>
      </w:pPr>
      <w:r>
        <w:rPr>
          <w:sz w:val="28"/>
          <w:szCs w:val="28"/>
        </w:rPr>
        <w:t>Душин В. К. Теоретические основы информационных процессов и систем : учебник. – 3-е изд. – М.: Издат.-торг. корпорация "Дашков и К", 2009. – 348 с.</w:t>
      </w:r>
    </w:p>
    <w:p>
      <w:pPr>
        <w:pStyle w:val="Normal"/>
        <w:numPr>
          <w:ilvl w:val="0"/>
          <w:numId w:val="45"/>
        </w:numPr>
        <w:tabs>
          <w:tab w:val="clear" w:pos="708"/>
        </w:tabs>
        <w:autoSpaceDE w:val="false"/>
        <w:spacing w:lineRule="auto" w:line="264"/>
        <w:ind w:left="720" w:hanging="720"/>
        <w:jc w:val="both"/>
        <w:rPr>
          <w:sz w:val="28"/>
          <w:szCs w:val="28"/>
        </w:rPr>
      </w:pPr>
      <w:r>
        <w:rPr>
          <w:sz w:val="28"/>
          <w:szCs w:val="28"/>
        </w:rPr>
        <w:t>Рабинович Е.В. Теория информационных процессов и систем : учеб. пособие. – Новосибирск : СибГУТИ, 2013. – 100 с.</w:t>
      </w:r>
    </w:p>
    <w:p>
      <w:pPr>
        <w:pStyle w:val="Normal"/>
        <w:numPr>
          <w:ilvl w:val="0"/>
          <w:numId w:val="45"/>
        </w:numPr>
        <w:tabs>
          <w:tab w:val="clear" w:pos="708"/>
        </w:tabs>
        <w:autoSpaceDE w:val="false"/>
        <w:spacing w:lineRule="auto" w:line="264"/>
        <w:ind w:left="720" w:hanging="720"/>
        <w:jc w:val="both"/>
        <w:rPr>
          <w:sz w:val="28"/>
          <w:szCs w:val="28"/>
        </w:rPr>
      </w:pPr>
      <w:r>
        <w:rPr>
          <w:sz w:val="28"/>
        </w:rPr>
        <w:t>Белов В.В., Чистякова В.И. Проектирование информационных систем : учеб. / Под ред. В.В. Белова. – Москва : Академия, 2013. – 351 с.</w:t>
      </w:r>
    </w:p>
    <w:p>
      <w:pPr>
        <w:pStyle w:val="Normal"/>
        <w:numPr>
          <w:ilvl w:val="0"/>
          <w:numId w:val="45"/>
        </w:numPr>
        <w:tabs>
          <w:tab w:val="clear" w:pos="708"/>
        </w:tabs>
        <w:autoSpaceDE w:val="false"/>
        <w:spacing w:lineRule="auto" w:line="264"/>
        <w:ind w:left="720" w:hanging="720"/>
        <w:jc w:val="both"/>
        <w:rPr/>
      </w:pPr>
      <w:r>
        <w:rPr>
          <w:sz w:val="28"/>
          <w:szCs w:val="28"/>
        </w:rPr>
        <w:t>Грекул В.И., Денищенко Г.Н., Коровкина Н.Л. Управление внедрением информационных систем : учебник. – Москва : Интернет-Ун-т Информ. Технологий : Бином. Лаборатория знаний, 2014. – 223 с.: ил.</w:t>
      </w:r>
    </w:p>
    <w:p>
      <w:pPr>
        <w:pStyle w:val="Normal"/>
        <w:numPr>
          <w:ilvl w:val="0"/>
          <w:numId w:val="45"/>
        </w:numPr>
        <w:tabs>
          <w:tab w:val="clear" w:pos="708"/>
        </w:tabs>
        <w:autoSpaceDE w:val="false"/>
        <w:spacing w:lineRule="auto" w:line="264"/>
        <w:ind w:left="720" w:hanging="720"/>
        <w:jc w:val="both"/>
        <w:rPr>
          <w:sz w:val="28"/>
          <w:szCs w:val="28"/>
        </w:rPr>
      </w:pPr>
      <w:r>
        <w:rPr>
          <w:sz w:val="28"/>
        </w:rPr>
        <w:t>Информационные системы и технологии в экономике и управлении : учеб. для бакалавров / под ред. В.В. Трофимова. – 4-е изд., перераб. и доп. – Москва : Юрайт, 2014. – 542 с.: ил.</w:t>
      </w:r>
    </w:p>
    <w:p>
      <w:pPr>
        <w:pStyle w:val="Normal"/>
        <w:numPr>
          <w:ilvl w:val="0"/>
          <w:numId w:val="45"/>
        </w:numPr>
        <w:tabs>
          <w:tab w:val="clear" w:pos="708"/>
        </w:tabs>
        <w:autoSpaceDE w:val="false"/>
        <w:spacing w:lineRule="auto" w:line="264"/>
        <w:ind w:left="720" w:hanging="720"/>
        <w:jc w:val="both"/>
        <w:rPr/>
      </w:pPr>
      <w:r>
        <w:rPr>
          <w:sz w:val="28"/>
          <w:szCs w:val="28"/>
        </w:rPr>
        <w:t>Голицына О.Л., Максимов Н.В., Попов И.И. Информационные системы : учеб. пособие. – 2-е изд. – Москва : ФОРУМ : ИНФРА-М, 2014. – 444 с.: ил.</w:t>
      </w:r>
    </w:p>
    <w:p>
      <w:pPr>
        <w:pStyle w:val="Normal"/>
        <w:numPr>
          <w:ilvl w:val="0"/>
          <w:numId w:val="45"/>
        </w:numPr>
        <w:tabs>
          <w:tab w:val="clear" w:pos="708"/>
        </w:tabs>
        <w:autoSpaceDE w:val="false"/>
        <w:spacing w:lineRule="auto" w:line="264"/>
        <w:ind w:left="720" w:hanging="720"/>
        <w:jc w:val="both"/>
        <w:rPr/>
      </w:pPr>
      <w:r>
        <w:rPr>
          <w:sz w:val="28"/>
          <w:szCs w:val="28"/>
        </w:rPr>
        <w:t>Карминский А.М., Черников Б.В. Применение информационных систем в экономике : учеб. пособие. – М.: ИД "ФОРУМ": ИНФРА-М, 2012. – 319 с.</w:t>
      </w:r>
    </w:p>
    <w:p>
      <w:pPr>
        <w:pStyle w:val="Normal"/>
        <w:numPr>
          <w:ilvl w:val="0"/>
          <w:numId w:val="45"/>
        </w:numPr>
        <w:tabs>
          <w:tab w:val="clear" w:pos="708"/>
        </w:tabs>
        <w:autoSpaceDE w:val="false"/>
        <w:spacing w:lineRule="auto" w:line="264"/>
        <w:ind w:left="720" w:hanging="720"/>
        <w:jc w:val="both"/>
        <w:rPr>
          <w:sz w:val="28"/>
          <w:szCs w:val="28"/>
        </w:rPr>
      </w:pPr>
      <w:r>
        <w:rPr>
          <w:sz w:val="28"/>
        </w:rPr>
        <w:t>Вдовенко Л.А. Информационная система предприятия : учеб. пособие. – М.: Вуз. учебник : ИНФРА-М, 2012. – 236 с.</w:t>
      </w:r>
    </w:p>
    <w:p>
      <w:pPr>
        <w:pStyle w:val="Normal"/>
        <w:numPr>
          <w:ilvl w:val="0"/>
          <w:numId w:val="45"/>
        </w:numPr>
        <w:tabs>
          <w:tab w:val="clear" w:pos="708"/>
        </w:tabs>
        <w:autoSpaceDE w:val="false"/>
        <w:spacing w:lineRule="auto" w:line="264"/>
        <w:ind w:left="720" w:hanging="720"/>
        <w:jc w:val="both"/>
        <w:rPr>
          <w:sz w:val="28"/>
          <w:szCs w:val="28"/>
        </w:rPr>
      </w:pPr>
      <w:r>
        <w:rPr>
          <w:sz w:val="28"/>
          <w:szCs w:val="28"/>
        </w:rPr>
        <w:t>Дрогобыцкий И.Н. Системный анализ в экономике : учеб. пособие. – М.: Финансы и статистика : ИНФРА-М, 2009. – 508 с.</w:t>
      </w:r>
    </w:p>
    <w:p>
      <w:pPr>
        <w:pStyle w:val="Normal"/>
        <w:numPr>
          <w:ilvl w:val="0"/>
          <w:numId w:val="45"/>
        </w:numPr>
        <w:tabs>
          <w:tab w:val="clear" w:pos="708"/>
        </w:tabs>
        <w:autoSpaceDE w:val="false"/>
        <w:spacing w:lineRule="auto" w:line="264"/>
        <w:ind w:left="720" w:hanging="720"/>
        <w:jc w:val="both"/>
        <w:rPr>
          <w:sz w:val="28"/>
        </w:rPr>
      </w:pPr>
      <w:r>
        <w:rPr>
          <w:sz w:val="28"/>
          <w:szCs w:val="28"/>
        </w:rPr>
        <w:t>Мартишин С.А., Симонов В.Л., Храпченко М.В. Основы теории надёжности информационных систем : учеб. пособие. – М.: ФОРУМ: ИНФРА-М, 2013. – 254 с.: ил.</w:t>
      </w:r>
    </w:p>
    <w:p>
      <w:pPr>
        <w:pStyle w:val="Normal"/>
        <w:numPr>
          <w:ilvl w:val="0"/>
          <w:numId w:val="45"/>
        </w:numPr>
        <w:tabs>
          <w:tab w:val="clear" w:pos="708"/>
        </w:tabs>
        <w:autoSpaceDE w:val="false"/>
        <w:spacing w:lineRule="auto" w:line="264"/>
        <w:ind w:left="720" w:hanging="720"/>
        <w:jc w:val="both"/>
        <w:rPr>
          <w:sz w:val="28"/>
          <w:szCs w:val="28"/>
        </w:rPr>
      </w:pPr>
      <w:r>
        <w:rPr>
          <w:iCs/>
          <w:color w:val="000000"/>
          <w:spacing w:val="-4"/>
          <w:sz w:val="28"/>
          <w:szCs w:val="28"/>
        </w:rPr>
        <w:t>Теория систем и системный анализ в управлении организациями: Справочник: Учеб. пособие / Под ред. В.Н. Волковой и А.А. Емельянова. – М.: Финансы и статистика, 2006. – 848 с: ил.</w:t>
      </w:r>
    </w:p>
    <w:p>
      <w:pPr>
        <w:pStyle w:val="Normal"/>
        <w:numPr>
          <w:ilvl w:val="0"/>
          <w:numId w:val="45"/>
        </w:numPr>
        <w:tabs>
          <w:tab w:val="clear" w:pos="708"/>
        </w:tabs>
        <w:autoSpaceDE w:val="false"/>
        <w:spacing w:lineRule="auto" w:line="264"/>
        <w:ind w:left="720" w:hanging="720"/>
        <w:jc w:val="both"/>
        <w:rPr>
          <w:sz w:val="28"/>
          <w:szCs w:val="28"/>
        </w:rPr>
      </w:pPr>
      <w:r>
        <w:rPr>
          <w:sz w:val="28"/>
        </w:rPr>
        <w:t>Юсупов Р.М., Заболотский В.П. Научно-методические основы информатизации. – СПб.: Наука, 2000. – 455 с.</w:t>
      </w:r>
    </w:p>
    <w:p>
      <w:pPr>
        <w:pStyle w:val="Normal"/>
        <w:numPr>
          <w:ilvl w:val="0"/>
          <w:numId w:val="45"/>
        </w:numPr>
        <w:tabs>
          <w:tab w:val="clear" w:pos="708"/>
        </w:tabs>
        <w:autoSpaceDE w:val="false"/>
        <w:spacing w:lineRule="auto" w:line="264"/>
        <w:ind w:left="720" w:hanging="720"/>
        <w:jc w:val="both"/>
        <w:rPr>
          <w:sz w:val="28"/>
        </w:rPr>
      </w:pPr>
      <w:r>
        <w:rPr>
          <w:sz w:val="28"/>
        </w:rPr>
        <w:t>Ширяев В.И., Ширяев Е. В. Управление бизнес-процессами: учеб.-метод. пособие. – М.: Финансы и статистика, 2009. – 463 с.</w:t>
      </w:r>
    </w:p>
    <w:p>
      <w:pPr>
        <w:pStyle w:val="Normal"/>
        <w:numPr>
          <w:ilvl w:val="0"/>
          <w:numId w:val="45"/>
        </w:numPr>
        <w:tabs>
          <w:tab w:val="clear" w:pos="708"/>
        </w:tabs>
        <w:autoSpaceDE w:val="false"/>
        <w:spacing w:lineRule="auto" w:line="264"/>
        <w:ind w:left="720" w:hanging="720"/>
        <w:jc w:val="both"/>
        <w:rPr/>
      </w:pPr>
      <w:r>
        <w:rPr>
          <w:sz w:val="28"/>
        </w:rPr>
        <w:t xml:space="preserve">Майк Кон. Scrum: гибкая разработка ПО. – М.: «Вильямс», 2011. – 576 </w:t>
      </w:r>
      <w:r>
        <w:rPr>
          <w:sz w:val="28"/>
          <w:lang w:val="en-US"/>
        </w:rPr>
        <w:t>c</w:t>
      </w:r>
      <w:r>
        <w:rPr>
          <w:sz w:val="28"/>
        </w:rPr>
        <w:t>.</w:t>
      </w:r>
    </w:p>
    <w:p>
      <w:pPr>
        <w:pStyle w:val="Normal"/>
        <w:numPr>
          <w:ilvl w:val="0"/>
          <w:numId w:val="45"/>
        </w:numPr>
        <w:tabs>
          <w:tab w:val="clear" w:pos="708"/>
        </w:tabs>
        <w:autoSpaceDE w:val="false"/>
        <w:spacing w:lineRule="auto" w:line="264"/>
        <w:ind w:left="720" w:hanging="720"/>
        <w:jc w:val="both"/>
        <w:rPr/>
      </w:pPr>
      <w:r>
        <w:rPr>
          <w:sz w:val="28"/>
        </w:rPr>
        <w:t>Денис М. Ахен, Арон Клауз, Ричард Тернер. CMMI: Комплексный подход к совершенствованию процессов. Практическое введение в модель / Пер. с англ. – М.: «МФК», 2005. – 330 с.</w:t>
      </w:r>
    </w:p>
    <w:p>
      <w:pPr>
        <w:pStyle w:val="Normal"/>
        <w:numPr>
          <w:ilvl w:val="0"/>
          <w:numId w:val="45"/>
        </w:numPr>
        <w:tabs>
          <w:tab w:val="clear" w:pos="708"/>
        </w:tabs>
        <w:autoSpaceDE w:val="false"/>
        <w:spacing w:lineRule="auto" w:line="264"/>
        <w:ind w:left="720" w:hanging="720"/>
        <w:jc w:val="both"/>
        <w:rPr>
          <w:sz w:val="28"/>
        </w:rPr>
      </w:pPr>
      <w:r>
        <w:rPr>
          <w:sz w:val="28"/>
        </w:rPr>
        <w:t>Липаев В.В. Программная инженерия. Методологические основы: учебник. – М.: «ТЕИС», 2006 – 608 с.</w:t>
      </w:r>
    </w:p>
    <w:p>
      <w:pPr>
        <w:pStyle w:val="Normal"/>
        <w:numPr>
          <w:ilvl w:val="0"/>
          <w:numId w:val="45"/>
        </w:numPr>
        <w:tabs>
          <w:tab w:val="clear" w:pos="708"/>
        </w:tabs>
        <w:autoSpaceDE w:val="false"/>
        <w:spacing w:lineRule="auto" w:line="264"/>
        <w:ind w:left="720" w:hanging="720"/>
        <w:jc w:val="both"/>
        <w:rPr>
          <w:sz w:val="28"/>
        </w:rPr>
      </w:pPr>
      <w:r>
        <w:rPr>
          <w:sz w:val="28"/>
        </w:rPr>
        <w:t>Никитин В.А. Управление качеством на базе стандартов ИСО 9000:2000 : монография. – СПб.: ПИТЕР, 2002. – 262 с.</w:t>
      </w:r>
    </w:p>
    <w:p>
      <w:pPr>
        <w:pStyle w:val="Normal"/>
        <w:numPr>
          <w:ilvl w:val="0"/>
          <w:numId w:val="45"/>
        </w:numPr>
        <w:tabs>
          <w:tab w:val="clear" w:pos="708"/>
        </w:tabs>
        <w:autoSpaceDE w:val="false"/>
        <w:spacing w:lineRule="auto" w:line="264"/>
        <w:ind w:left="720" w:hanging="720"/>
        <w:jc w:val="both"/>
        <w:rPr>
          <w:sz w:val="28"/>
        </w:rPr>
      </w:pPr>
      <w:r>
        <w:rPr>
          <w:sz w:val="28"/>
        </w:rPr>
        <w:t>Госсе М., Келлер Б., Кришнамурти А. Вудворт М. Управление жизненным циклом приложений с Visual Studio 2010. Профессиональный подход. – М. ЭКОМ Паблишерз, 2012.</w:t>
      </w:r>
    </w:p>
    <w:p>
      <w:pPr>
        <w:pStyle w:val="Normal"/>
        <w:numPr>
          <w:ilvl w:val="0"/>
          <w:numId w:val="45"/>
        </w:numPr>
        <w:tabs>
          <w:tab w:val="clear" w:pos="708"/>
        </w:tabs>
        <w:autoSpaceDE w:val="false"/>
        <w:spacing w:lineRule="auto" w:line="264"/>
        <w:ind w:left="720" w:hanging="720"/>
        <w:jc w:val="both"/>
        <w:rPr>
          <w:sz w:val="28"/>
        </w:rPr>
      </w:pPr>
      <w:r>
        <w:rPr>
          <w:sz w:val="28"/>
        </w:rPr>
        <w:t>Мартин Р. Чистый код. Создание, анализ и рефакторинг : монография. – СПб.: ПИТЕР, 2012. – 464 с.</w:t>
      </w:r>
      <w:r>
        <w:br w:type="page"/>
      </w:r>
    </w:p>
    <w:p>
      <w:pPr>
        <w:pStyle w:val="Normal"/>
        <w:rPr>
          <w:sz w:val="2"/>
          <w:szCs w:val="2"/>
        </w:rPr>
      </w:pPr>
      <w:r>
        <w:rPr>
          <w:sz w:val="2"/>
          <w:szCs w:val="2"/>
        </w:rPr>
      </w:r>
    </w:p>
    <w:p>
      <w:pPr>
        <w:pStyle w:val="Heading1"/>
        <w:jc w:val="center"/>
        <w:rPr/>
      </w:pPr>
      <w:bookmarkStart w:id="45" w:name="__RefHeading___Toc501357826"/>
      <w:bookmarkEnd w:id="45"/>
      <w:r>
        <w:rPr>
          <w:rFonts w:cs="Times New Roman" w:ascii="Times New Roman" w:hAnsi="Times New Roman"/>
          <w:caps/>
          <w:sz w:val="28"/>
          <w:szCs w:val="28"/>
        </w:rPr>
        <w:t>3  Обзор современных компьютерных разработок и средств информатизации</w:t>
      </w:r>
    </w:p>
    <w:p>
      <w:pPr>
        <w:pStyle w:val="Normal"/>
        <w:spacing w:lineRule="auto" w:line="264"/>
        <w:ind w:firstLine="720"/>
        <w:jc w:val="both"/>
        <w:rPr>
          <w:rFonts w:ascii="Times New Roman" w:hAnsi="Times New Roman" w:cs="Times New Roman"/>
          <w:caps/>
          <w:sz w:val="28"/>
          <w:szCs w:val="28"/>
        </w:rPr>
      </w:pPr>
      <w:r>
        <w:rPr>
          <w:rFonts w:cs="Times New Roman"/>
          <w:caps/>
          <w:sz w:val="28"/>
          <w:szCs w:val="28"/>
        </w:rPr>
      </w:r>
    </w:p>
    <w:p>
      <w:pPr>
        <w:pStyle w:val="Normal"/>
        <w:spacing w:lineRule="auto" w:line="264"/>
        <w:ind w:firstLine="720"/>
        <w:jc w:val="both"/>
        <w:rPr/>
      </w:pPr>
      <w:r>
        <w:rPr>
          <w:sz w:val="28"/>
          <w:szCs w:val="28"/>
        </w:rPr>
        <w:t xml:space="preserve">Выполняется обзор современных компьютерных и </w:t>
      </w:r>
      <w:r>
        <w:rPr>
          <w:i/>
          <w:sz w:val="28"/>
          <w:szCs w:val="28"/>
        </w:rPr>
        <w:t>информационных технологии</w:t>
      </w:r>
      <w:r>
        <w:rPr>
          <w:sz w:val="28"/>
          <w:szCs w:val="28"/>
        </w:rPr>
        <w:t xml:space="preserve"> в социологии и экономике, показаны преимущества и недостатки приведенных технологий для решения разных </w:t>
      </w:r>
      <w:r>
        <w:rPr>
          <w:i/>
          <w:sz w:val="28"/>
          <w:szCs w:val="28"/>
        </w:rPr>
        <w:t>задач</w:t>
      </w:r>
      <w:r>
        <w:rPr>
          <w:sz w:val="28"/>
          <w:szCs w:val="28"/>
        </w:rPr>
        <w:t xml:space="preserve"> в данной области. Поставлена </w:t>
      </w:r>
      <w:r>
        <w:rPr>
          <w:i/>
          <w:sz w:val="28"/>
          <w:szCs w:val="28"/>
        </w:rPr>
        <w:t>задача</w:t>
      </w:r>
      <w:r>
        <w:rPr>
          <w:sz w:val="28"/>
          <w:szCs w:val="28"/>
        </w:rPr>
        <w:t xml:space="preserve"> сравнительного анализа существующих средств </w:t>
      </w:r>
      <w:r>
        <w:rPr>
          <w:i/>
          <w:sz w:val="28"/>
          <w:szCs w:val="28"/>
        </w:rPr>
        <w:t>информатизации</w:t>
      </w:r>
      <w:r>
        <w:rPr>
          <w:sz w:val="28"/>
          <w:szCs w:val="28"/>
        </w:rPr>
        <w:t xml:space="preserve"> и предложена методика ее решения, рассмотрен комплекс </w:t>
      </w:r>
      <w:r>
        <w:rPr>
          <w:i/>
          <w:sz w:val="28"/>
          <w:szCs w:val="28"/>
        </w:rPr>
        <w:t>показателей</w:t>
      </w:r>
      <w:r>
        <w:rPr>
          <w:sz w:val="28"/>
          <w:szCs w:val="28"/>
        </w:rPr>
        <w:t xml:space="preserve"> для оценивания анализируемых средств и </w:t>
      </w:r>
      <w:r>
        <w:rPr>
          <w:i/>
          <w:sz w:val="28"/>
          <w:szCs w:val="28"/>
        </w:rPr>
        <w:t>систем</w:t>
      </w:r>
      <w:r>
        <w:rPr>
          <w:sz w:val="28"/>
          <w:szCs w:val="28"/>
        </w:rPr>
        <w:t>.</w:t>
      </w:r>
    </w:p>
    <w:p>
      <w:pPr>
        <w:pStyle w:val="Normal"/>
        <w:spacing w:lineRule="auto" w:line="264"/>
        <w:ind w:firstLine="720"/>
        <w:jc w:val="both"/>
        <w:rPr>
          <w:sz w:val="28"/>
          <w:szCs w:val="28"/>
        </w:rPr>
      </w:pPr>
      <w:r>
        <w:rPr>
          <w:sz w:val="28"/>
          <w:szCs w:val="28"/>
        </w:rPr>
      </w:r>
    </w:p>
    <w:p>
      <w:pPr>
        <w:pStyle w:val="Heading2"/>
        <w:numPr>
          <w:ilvl w:val="1"/>
          <w:numId w:val="46"/>
        </w:numPr>
        <w:tabs>
          <w:tab w:val="clear" w:pos="708"/>
          <w:tab w:val="left" w:pos="1320" w:leader="none"/>
        </w:tabs>
        <w:ind w:left="1320" w:hanging="600"/>
        <w:rPr>
          <w:rFonts w:ascii="Times New Roman" w:hAnsi="Times New Roman" w:cs="Times New Roman"/>
          <w:b w:val="false"/>
          <w:b w:val="false"/>
          <w:i w:val="false"/>
          <w:i w:val="false"/>
        </w:rPr>
      </w:pPr>
      <w:bookmarkStart w:id="46" w:name="__RefHeading___Toc501357827"/>
      <w:bookmarkEnd w:id="46"/>
      <w:r>
        <w:rPr>
          <w:rFonts w:cs="Times New Roman" w:ascii="Times New Roman" w:hAnsi="Times New Roman"/>
          <w:b w:val="false"/>
          <w:i w:val="false"/>
        </w:rPr>
        <w:t>Современные компьютерные и информационные технологии в социологии и экономике</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Heading3"/>
        <w:numPr>
          <w:ilvl w:val="2"/>
          <w:numId w:val="46"/>
        </w:numPr>
        <w:rPr>
          <w:rFonts w:ascii="Times New Roman" w:hAnsi="Times New Roman" w:cs="Times New Roman"/>
          <w:b w:val="false"/>
          <w:b w:val="false"/>
          <w:sz w:val="28"/>
        </w:rPr>
      </w:pPr>
      <w:bookmarkStart w:id="47" w:name="__RefHeading___Toc501357828"/>
      <w:bookmarkEnd w:id="47"/>
      <w:r>
        <w:rPr>
          <w:rFonts w:cs="Times New Roman" w:ascii="Times New Roman" w:hAnsi="Times New Roman"/>
          <w:b w:val="false"/>
          <w:sz w:val="28"/>
        </w:rPr>
        <w:t>Информатизация корпоративных предприятий</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sz w:val="28"/>
          <w:szCs w:val="28"/>
        </w:rPr>
      </w:pPr>
      <w:r>
        <w:rPr>
          <w:sz w:val="28"/>
          <w:szCs w:val="28"/>
        </w:rPr>
        <w:t xml:space="preserve">Рассмотрим </w:t>
      </w:r>
      <w:r>
        <w:rPr>
          <w:i/>
          <w:sz w:val="28"/>
          <w:szCs w:val="28"/>
        </w:rPr>
        <w:t>систему управления</w:t>
      </w:r>
      <w:r>
        <w:rPr>
          <w:sz w:val="28"/>
          <w:szCs w:val="28"/>
        </w:rPr>
        <w:t xml:space="preserve"> кооперативным производством, которая бы учитывала общность свойств различных предприятий как </w:t>
      </w:r>
      <w:r>
        <w:rPr>
          <w:i/>
          <w:sz w:val="28"/>
          <w:szCs w:val="28"/>
        </w:rPr>
        <w:t>сложных систем</w:t>
      </w:r>
      <w:r>
        <w:rPr>
          <w:sz w:val="28"/>
          <w:szCs w:val="28"/>
        </w:rPr>
        <w:t xml:space="preserve"> и их индивидуальные свойства, вызываемые различными постоянными и переменными параметрами, определяющими внутренние и внешние характеристики совместного производства. Представленный вариант кооперативной деятельности имеет иерархическую структуру, определяющую условия подчинения (доминирования) структурных </w:t>
      </w:r>
      <w:r>
        <w:rPr>
          <w:i/>
          <w:sz w:val="28"/>
          <w:szCs w:val="28"/>
        </w:rPr>
        <w:t>элементов</w:t>
      </w:r>
      <w:r>
        <w:rPr>
          <w:sz w:val="28"/>
          <w:szCs w:val="28"/>
        </w:rPr>
        <w:t xml:space="preserve">: зарубежный заказчик и местный изготовитель (исполнитель заказа). </w:t>
      </w:r>
      <w:r>
        <w:rPr>
          <w:i/>
          <w:sz w:val="28"/>
          <w:szCs w:val="28"/>
        </w:rPr>
        <w:t>Элементы</w:t>
      </w:r>
      <w:r>
        <w:rPr>
          <w:sz w:val="28"/>
          <w:szCs w:val="28"/>
        </w:rPr>
        <w:t xml:space="preserve"> управляемой </w:t>
      </w:r>
      <w:r>
        <w:rPr>
          <w:i/>
          <w:sz w:val="28"/>
          <w:szCs w:val="28"/>
        </w:rPr>
        <w:t>системы</w:t>
      </w:r>
      <w:r>
        <w:rPr>
          <w:sz w:val="28"/>
          <w:szCs w:val="28"/>
        </w:rPr>
        <w:t xml:space="preserve"> объединяются по принципу обратной связи, реализация которой должна быть учтена при проектировании </w:t>
      </w:r>
      <w:r>
        <w:rPr>
          <w:i/>
          <w:sz w:val="28"/>
          <w:szCs w:val="28"/>
        </w:rPr>
        <w:t>системы управления</w:t>
      </w:r>
      <w:r>
        <w:rPr>
          <w:sz w:val="28"/>
          <w:szCs w:val="28"/>
        </w:rPr>
        <w:t xml:space="preserve"> как блок "Интернет-согласований условий исполнения заказа".</w:t>
      </w:r>
    </w:p>
    <w:p>
      <w:pPr>
        <w:pStyle w:val="Normal"/>
        <w:spacing w:lineRule="auto" w:line="264"/>
        <w:ind w:firstLine="720"/>
        <w:jc w:val="both"/>
        <w:rPr/>
      </w:pPr>
      <w:r>
        <w:rPr>
          <w:i/>
          <w:sz w:val="28"/>
          <w:szCs w:val="28"/>
        </w:rPr>
        <w:t>Корпоративная информационная система</w:t>
      </w:r>
      <w:r>
        <w:rPr>
          <w:sz w:val="28"/>
          <w:szCs w:val="28"/>
        </w:rPr>
        <w:t xml:space="preserve"> (КИС) – это масштабируемая </w:t>
      </w:r>
      <w:r>
        <w:rPr>
          <w:i/>
          <w:sz w:val="28"/>
          <w:szCs w:val="28"/>
        </w:rPr>
        <w:t>информационная система</w:t>
      </w:r>
      <w:r>
        <w:rPr>
          <w:sz w:val="28"/>
          <w:szCs w:val="28"/>
        </w:rPr>
        <w:t xml:space="preserve">, предназначенная для комплексной автоматизации всех видов хозяйственной деятельности корпоративных предприятий: компаний, корпораций, и др., требующих единого </w:t>
      </w:r>
      <w:r>
        <w:rPr>
          <w:i/>
          <w:sz w:val="28"/>
          <w:szCs w:val="28"/>
        </w:rPr>
        <w:t>управления</w:t>
      </w:r>
      <w:r>
        <w:rPr>
          <w:sz w:val="28"/>
          <w:szCs w:val="28"/>
        </w:rPr>
        <w:t xml:space="preserve">. При этом </w:t>
      </w:r>
      <w:r>
        <w:rPr>
          <w:i/>
          <w:sz w:val="28"/>
          <w:szCs w:val="28"/>
        </w:rPr>
        <w:t>процесс</w:t>
      </w:r>
      <w:r>
        <w:rPr>
          <w:sz w:val="28"/>
          <w:szCs w:val="28"/>
        </w:rPr>
        <w:t xml:space="preserve"> </w:t>
      </w:r>
      <w:r>
        <w:rPr>
          <w:i/>
          <w:sz w:val="28"/>
          <w:szCs w:val="28"/>
        </w:rPr>
        <w:t>управления</w:t>
      </w:r>
      <w:r>
        <w:rPr>
          <w:sz w:val="28"/>
          <w:szCs w:val="28"/>
        </w:rPr>
        <w:t xml:space="preserve"> может быть расчленен на ряд этапов, важнейшие из которых следующие [12].</w:t>
      </w:r>
    </w:p>
    <w:p>
      <w:pPr>
        <w:pStyle w:val="Normal"/>
        <w:spacing w:lineRule="auto" w:line="264"/>
        <w:ind w:firstLine="720"/>
        <w:jc w:val="both"/>
        <w:rPr/>
      </w:pPr>
      <w:r>
        <w:rPr>
          <w:b/>
          <w:sz w:val="28"/>
          <w:szCs w:val="28"/>
        </w:rPr>
        <w:t>Перспективное планирование</w:t>
      </w:r>
      <w:r>
        <w:rPr>
          <w:sz w:val="28"/>
          <w:szCs w:val="28"/>
        </w:rPr>
        <w:t xml:space="preserve">. Включает прогнозирование темпов развития производства во взаимодействии с обеспечивающей структурой (предприятием-исполнителем). На этой стадии вырабатываются </w:t>
      </w:r>
      <w:r>
        <w:rPr>
          <w:i/>
          <w:sz w:val="28"/>
          <w:szCs w:val="28"/>
        </w:rPr>
        <w:t>показатели</w:t>
      </w:r>
      <w:r>
        <w:rPr>
          <w:sz w:val="28"/>
          <w:szCs w:val="28"/>
        </w:rPr>
        <w:t xml:space="preserve"> задания, обеспечивающие эффективное использование производственного потенциала производства. В данном случае это прогнозные оценки перспективных объемов и ассортимента заказов, количество и частота выпуска которой определяет частоту инициации запусков </w:t>
      </w:r>
      <w:r>
        <w:rPr>
          <w:i/>
          <w:sz w:val="28"/>
          <w:szCs w:val="28"/>
        </w:rPr>
        <w:t>системы</w:t>
      </w:r>
      <w:r>
        <w:rPr>
          <w:sz w:val="28"/>
          <w:szCs w:val="28"/>
        </w:rPr>
        <w:t xml:space="preserve"> отработки исполнения заказов, каждый из которых является многоэтапной, трудоемкой, итерационной процедурой.</w:t>
      </w:r>
    </w:p>
    <w:p>
      <w:pPr>
        <w:pStyle w:val="Normal"/>
        <w:spacing w:lineRule="auto" w:line="264"/>
        <w:ind w:firstLine="720"/>
        <w:jc w:val="both"/>
        <w:rPr>
          <w:sz w:val="28"/>
          <w:szCs w:val="28"/>
        </w:rPr>
      </w:pPr>
      <w:r>
        <w:rPr>
          <w:b/>
          <w:sz w:val="28"/>
          <w:szCs w:val="28"/>
        </w:rPr>
        <w:t>Текущее планирование</w:t>
      </w:r>
      <w:r>
        <w:rPr>
          <w:sz w:val="28"/>
          <w:szCs w:val="28"/>
        </w:rPr>
        <w:t>. В результате планирования составляется производственный план работ предприятия-исполнителя по исполнению очередного заказа. Т.е. определяется совокупность плановых объемов, видов работ и сроков их выполнения.</w:t>
      </w:r>
    </w:p>
    <w:p>
      <w:pPr>
        <w:pStyle w:val="Normal"/>
        <w:spacing w:lineRule="auto" w:line="264"/>
        <w:ind w:firstLine="720"/>
        <w:jc w:val="both"/>
        <w:rPr/>
      </w:pPr>
      <w:r>
        <w:rPr>
          <w:b/>
          <w:sz w:val="28"/>
          <w:szCs w:val="28"/>
        </w:rPr>
        <w:t xml:space="preserve">Оперативное </w:t>
      </w:r>
      <w:r>
        <w:rPr>
          <w:b/>
          <w:i/>
          <w:sz w:val="28"/>
          <w:szCs w:val="28"/>
        </w:rPr>
        <w:t>управление</w:t>
      </w:r>
      <w:r>
        <w:rPr>
          <w:sz w:val="28"/>
          <w:szCs w:val="28"/>
        </w:rPr>
        <w:t xml:space="preserve"> позволяет с помощью </w:t>
      </w:r>
      <w:r>
        <w:rPr>
          <w:i/>
          <w:sz w:val="28"/>
          <w:szCs w:val="28"/>
        </w:rPr>
        <w:t>системы</w:t>
      </w:r>
      <w:r>
        <w:rPr>
          <w:sz w:val="28"/>
          <w:szCs w:val="28"/>
        </w:rPr>
        <w:t xml:space="preserve"> обратных связей на основе </w:t>
      </w:r>
      <w:r>
        <w:rPr>
          <w:i/>
          <w:sz w:val="28"/>
          <w:szCs w:val="28"/>
        </w:rPr>
        <w:t>данных</w:t>
      </w:r>
      <w:r>
        <w:rPr>
          <w:sz w:val="28"/>
          <w:szCs w:val="28"/>
        </w:rPr>
        <w:t xml:space="preserve"> о выполненных объемах и видах работ в определенные моменты установить степень отклонения фактических  и плановых </w:t>
      </w:r>
      <w:r>
        <w:rPr>
          <w:i/>
          <w:sz w:val="28"/>
          <w:szCs w:val="28"/>
        </w:rPr>
        <w:t>показателей</w:t>
      </w:r>
      <w:r>
        <w:rPr>
          <w:sz w:val="28"/>
          <w:szCs w:val="28"/>
        </w:rPr>
        <w:t xml:space="preserve"> и принять решение об устранении рассогласований. Таким образом обеспечивается движение производственной </w:t>
      </w:r>
      <w:r>
        <w:rPr>
          <w:i/>
          <w:sz w:val="28"/>
          <w:szCs w:val="28"/>
        </w:rPr>
        <w:t>системы</w:t>
      </w:r>
      <w:r>
        <w:rPr>
          <w:sz w:val="28"/>
          <w:szCs w:val="28"/>
        </w:rPr>
        <w:t xml:space="preserve"> "по траектории", определенной построенным планом.</w:t>
      </w:r>
    </w:p>
    <w:p>
      <w:pPr>
        <w:pStyle w:val="Normal"/>
        <w:spacing w:lineRule="auto" w:line="264"/>
        <w:ind w:firstLine="720"/>
        <w:jc w:val="both"/>
        <w:rPr/>
      </w:pPr>
      <w:r>
        <w:rPr>
          <w:sz w:val="28"/>
          <w:szCs w:val="28"/>
        </w:rPr>
        <w:t xml:space="preserve">С влиянием новых </w:t>
      </w:r>
      <w:r>
        <w:rPr>
          <w:i/>
          <w:sz w:val="28"/>
          <w:szCs w:val="28"/>
        </w:rPr>
        <w:t>информационных технологий</w:t>
      </w:r>
      <w:r>
        <w:rPr>
          <w:sz w:val="28"/>
          <w:szCs w:val="28"/>
        </w:rPr>
        <w:t xml:space="preserve"> через корпорации на теорию и практику менеджмента связана еще одна мощная тенденция – реинжиниринг бизнеса. </w:t>
      </w:r>
      <w:r>
        <w:rPr>
          <w:i/>
          <w:sz w:val="28"/>
          <w:szCs w:val="28"/>
        </w:rPr>
        <w:t>Реинжиниринг</w:t>
      </w:r>
      <w:r>
        <w:rPr>
          <w:sz w:val="28"/>
          <w:szCs w:val="28"/>
        </w:rPr>
        <w:t xml:space="preserve"> представляет собой такой комплексный и основательный пересмотр </w:t>
      </w:r>
      <w:r>
        <w:rPr>
          <w:i/>
          <w:sz w:val="28"/>
          <w:szCs w:val="28"/>
        </w:rPr>
        <w:t>бизнес-процессов</w:t>
      </w:r>
      <w:r>
        <w:rPr>
          <w:sz w:val="28"/>
          <w:szCs w:val="28"/>
        </w:rPr>
        <w:t xml:space="preserve"> в организации, который может резко, в 5-10 и более раз, повысить эффективность ее работы за счет изучения опыта своих лучших специалистов (</w:t>
      </w:r>
      <w:r>
        <w:rPr>
          <w:i/>
          <w:sz w:val="28"/>
          <w:szCs w:val="28"/>
        </w:rPr>
        <w:t>экспертов</w:t>
      </w:r>
      <w:r>
        <w:rPr>
          <w:sz w:val="28"/>
          <w:szCs w:val="28"/>
        </w:rPr>
        <w:t xml:space="preserve">), фиксации их </w:t>
      </w:r>
      <w:r>
        <w:rPr>
          <w:i/>
          <w:sz w:val="28"/>
          <w:szCs w:val="28"/>
        </w:rPr>
        <w:t>знаний</w:t>
      </w:r>
      <w:r>
        <w:rPr>
          <w:sz w:val="28"/>
          <w:szCs w:val="28"/>
        </w:rPr>
        <w:t xml:space="preserve"> в </w:t>
      </w:r>
      <w:r>
        <w:rPr>
          <w:i/>
          <w:sz w:val="28"/>
          <w:szCs w:val="28"/>
        </w:rPr>
        <w:t>информационной базе</w:t>
      </w:r>
      <w:r>
        <w:rPr>
          <w:sz w:val="28"/>
          <w:szCs w:val="28"/>
        </w:rPr>
        <w:t xml:space="preserve"> корпорации, радикального перепроектирования бизнеса на этой основе, исходя из потребности постоянного улучшения финансового положения компании. </w:t>
      </w:r>
      <w:r>
        <w:rPr>
          <w:i/>
          <w:sz w:val="28"/>
          <w:szCs w:val="28"/>
        </w:rPr>
        <w:t>Корпоративные информационные системы</w:t>
      </w:r>
      <w:r>
        <w:rPr>
          <w:sz w:val="28"/>
          <w:szCs w:val="28"/>
        </w:rPr>
        <w:t xml:space="preserve"> и реинжиниринг бизнеса – это две сопутствующие и взаимно усиливающие друг друга новые тенденции в сфере </w:t>
      </w:r>
      <w:r>
        <w:rPr>
          <w:i/>
          <w:sz w:val="28"/>
          <w:szCs w:val="28"/>
        </w:rPr>
        <w:t>информационных технологий</w:t>
      </w:r>
      <w:r>
        <w:rPr>
          <w:sz w:val="28"/>
          <w:szCs w:val="28"/>
        </w:rPr>
        <w:t>.</w:t>
      </w:r>
    </w:p>
    <w:p>
      <w:pPr>
        <w:pStyle w:val="Normal"/>
        <w:spacing w:lineRule="auto" w:line="264"/>
        <w:ind w:firstLine="720"/>
        <w:jc w:val="both"/>
        <w:rPr>
          <w:sz w:val="28"/>
          <w:szCs w:val="28"/>
        </w:rPr>
      </w:pPr>
      <w:r>
        <w:rPr>
          <w:sz w:val="28"/>
          <w:szCs w:val="28"/>
        </w:rPr>
      </w:r>
    </w:p>
    <w:p>
      <w:pPr>
        <w:pStyle w:val="Heading3"/>
        <w:numPr>
          <w:ilvl w:val="2"/>
          <w:numId w:val="46"/>
        </w:numPr>
        <w:rPr>
          <w:rFonts w:ascii="Times New Roman" w:hAnsi="Times New Roman" w:cs="Times New Roman"/>
          <w:b w:val="false"/>
          <w:b w:val="false"/>
          <w:sz w:val="28"/>
        </w:rPr>
      </w:pPr>
      <w:bookmarkStart w:id="48" w:name="__RefHeading___Toc501357829"/>
      <w:bookmarkEnd w:id="48"/>
      <w:r>
        <w:rPr>
          <w:rFonts w:cs="Times New Roman" w:ascii="Times New Roman" w:hAnsi="Times New Roman"/>
          <w:b w:val="false"/>
          <w:sz w:val="28"/>
        </w:rPr>
        <w:t>Факторы развития корпоративных информационных систем</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 xml:space="preserve">В свое время, говоря об АСУ 70-80-х годов, академик В.М. Глушков отмечал, что нельзя эффективно автоматизировать беспорядок [22]. Очевидно, что внутренний фактор упорядоченности рабочих и управленческих </w:t>
      </w:r>
      <w:r>
        <w:rPr>
          <w:i/>
          <w:sz w:val="28"/>
          <w:szCs w:val="28"/>
        </w:rPr>
        <w:t>процессов</w:t>
      </w:r>
      <w:r>
        <w:rPr>
          <w:sz w:val="28"/>
          <w:szCs w:val="28"/>
        </w:rPr>
        <w:t xml:space="preserve"> является важнейшей предпосылкой их эффективной компьютеризации. В таких условиях коэффициент полезного действия быстродействующего информационного оборудования в корпорациях оказывается значительно выше, поскольку на одну и ту же единицу быстродействия или стоимости оборудования приходится больший объем переработанной </w:t>
      </w:r>
      <w:r>
        <w:rPr>
          <w:i/>
          <w:sz w:val="28"/>
          <w:szCs w:val="28"/>
        </w:rPr>
        <w:t>информации</w:t>
      </w:r>
      <w:r>
        <w:rPr>
          <w:sz w:val="28"/>
          <w:szCs w:val="28"/>
        </w:rPr>
        <w:t xml:space="preserve">. При этом одновременно уменьшаются усилия персонала по переходу на компьютеризованные процедуры </w:t>
      </w:r>
      <w:r>
        <w:rPr>
          <w:i/>
          <w:sz w:val="28"/>
          <w:szCs w:val="28"/>
        </w:rPr>
        <w:t>управления</w:t>
      </w:r>
      <w:r>
        <w:rPr>
          <w:sz w:val="28"/>
          <w:szCs w:val="28"/>
        </w:rPr>
        <w:t>.</w:t>
      </w:r>
    </w:p>
    <w:p>
      <w:pPr>
        <w:pStyle w:val="Normal"/>
        <w:spacing w:lineRule="auto" w:line="264"/>
        <w:ind w:firstLine="720"/>
        <w:jc w:val="both"/>
        <w:rPr/>
      </w:pPr>
      <w:r>
        <w:rPr>
          <w:sz w:val="28"/>
          <w:szCs w:val="28"/>
        </w:rPr>
        <w:t xml:space="preserve">В то же время широта охвата управленческих </w:t>
      </w:r>
      <w:r>
        <w:rPr>
          <w:i/>
          <w:sz w:val="28"/>
          <w:szCs w:val="28"/>
        </w:rPr>
        <w:t>функций</w:t>
      </w:r>
      <w:r>
        <w:rPr>
          <w:sz w:val="28"/>
          <w:szCs w:val="28"/>
        </w:rPr>
        <w:t xml:space="preserve"> в </w:t>
      </w:r>
      <w:r>
        <w:rPr>
          <w:i/>
          <w:sz w:val="28"/>
          <w:szCs w:val="28"/>
        </w:rPr>
        <w:t>корпоративных информационных системах</w:t>
      </w:r>
      <w:r>
        <w:rPr>
          <w:sz w:val="28"/>
          <w:szCs w:val="28"/>
        </w:rPr>
        <w:t xml:space="preserve"> обусловила их гораздо более высокую (по сравнению с локальными </w:t>
      </w:r>
      <w:r>
        <w:rPr>
          <w:i/>
          <w:sz w:val="28"/>
          <w:szCs w:val="28"/>
        </w:rPr>
        <w:t>системами</w:t>
      </w:r>
      <w:r>
        <w:rPr>
          <w:sz w:val="28"/>
          <w:szCs w:val="28"/>
        </w:rPr>
        <w:t xml:space="preserve">) сложность и стоимость. Построение такой </w:t>
      </w:r>
      <w:r>
        <w:rPr>
          <w:i/>
          <w:sz w:val="28"/>
          <w:szCs w:val="28"/>
        </w:rPr>
        <w:t>системы</w:t>
      </w:r>
      <w:r>
        <w:rPr>
          <w:sz w:val="28"/>
          <w:szCs w:val="28"/>
        </w:rPr>
        <w:t xml:space="preserve"> на объекте, не обладающем упорядоченностью и массовостью </w:t>
      </w:r>
      <w:r>
        <w:rPr>
          <w:i/>
          <w:sz w:val="28"/>
          <w:szCs w:val="28"/>
        </w:rPr>
        <w:t>процессов</w:t>
      </w:r>
      <w:r>
        <w:rPr>
          <w:sz w:val="28"/>
          <w:szCs w:val="28"/>
        </w:rPr>
        <w:t xml:space="preserve">, как правило, не приводит к повышению конкурентоспособных преимуществ объекта. Но поскольку внедрению любой </w:t>
      </w:r>
      <w:r>
        <w:rPr>
          <w:i/>
          <w:sz w:val="28"/>
          <w:szCs w:val="28"/>
        </w:rPr>
        <w:t>сложной системы</w:t>
      </w:r>
      <w:r>
        <w:rPr>
          <w:sz w:val="28"/>
          <w:szCs w:val="28"/>
        </w:rPr>
        <w:t xml:space="preserve"> предшествует обучение </w:t>
      </w:r>
      <w:r>
        <w:rPr>
          <w:i/>
          <w:sz w:val="28"/>
          <w:szCs w:val="28"/>
        </w:rPr>
        <w:t>пользователей</w:t>
      </w:r>
      <w:r>
        <w:rPr>
          <w:sz w:val="28"/>
          <w:szCs w:val="28"/>
        </w:rPr>
        <w:t xml:space="preserve"> и этап настройки, подготовительный период неизбежно способствует перепроектированию, улучшению </w:t>
      </w:r>
      <w:r>
        <w:rPr>
          <w:i/>
          <w:sz w:val="28"/>
          <w:szCs w:val="28"/>
        </w:rPr>
        <w:t>бизнес-процессов</w:t>
      </w:r>
      <w:r>
        <w:rPr>
          <w:sz w:val="28"/>
          <w:szCs w:val="28"/>
        </w:rPr>
        <w:t xml:space="preserve"> и соответствующих информационных процедур.</w:t>
      </w:r>
    </w:p>
    <w:p>
      <w:pPr>
        <w:pStyle w:val="Normal"/>
        <w:spacing w:lineRule="auto" w:line="264"/>
        <w:ind w:firstLine="720"/>
        <w:jc w:val="both"/>
        <w:rPr/>
      </w:pPr>
      <w:r>
        <w:rPr>
          <w:sz w:val="28"/>
          <w:szCs w:val="28"/>
        </w:rPr>
        <w:t xml:space="preserve">Стоимость комплексных </w:t>
      </w:r>
      <w:r>
        <w:rPr>
          <w:i/>
          <w:sz w:val="28"/>
          <w:szCs w:val="28"/>
        </w:rPr>
        <w:t>корпоративных информационных систем</w:t>
      </w:r>
      <w:r>
        <w:rPr>
          <w:sz w:val="28"/>
          <w:szCs w:val="28"/>
        </w:rPr>
        <w:t xml:space="preserve"> соответствует финансовым возможностям предприятий. Для поддержания соответствия </w:t>
      </w:r>
      <w:r>
        <w:rPr>
          <w:i/>
          <w:sz w:val="28"/>
          <w:szCs w:val="28"/>
        </w:rPr>
        <w:t>системы</w:t>
      </w:r>
      <w:r>
        <w:rPr>
          <w:sz w:val="28"/>
          <w:szCs w:val="28"/>
        </w:rPr>
        <w:t xml:space="preserve"> изменяющимся внутренним и внешним условиям в течение длительного периода эксплуатации возможно дальнейшее развитие </w:t>
      </w:r>
      <w:r>
        <w:rPr>
          <w:i/>
          <w:sz w:val="28"/>
          <w:szCs w:val="28"/>
        </w:rPr>
        <w:t>системы</w:t>
      </w:r>
      <w:r>
        <w:rPr>
          <w:sz w:val="28"/>
          <w:szCs w:val="28"/>
        </w:rPr>
        <w:t xml:space="preserve"> на самом объекте.</w:t>
      </w:r>
    </w:p>
    <w:p>
      <w:pPr>
        <w:pStyle w:val="Normal"/>
        <w:spacing w:lineRule="auto" w:line="264"/>
        <w:ind w:firstLine="720"/>
        <w:jc w:val="both"/>
        <w:rPr/>
      </w:pPr>
      <w:r>
        <w:rPr>
          <w:sz w:val="28"/>
          <w:szCs w:val="28"/>
        </w:rPr>
        <w:t xml:space="preserve">Таким образом, основными особенностями </w:t>
      </w:r>
      <w:r>
        <w:rPr>
          <w:i/>
          <w:sz w:val="28"/>
          <w:szCs w:val="28"/>
        </w:rPr>
        <w:t>корпоративных информационных систем</w:t>
      </w:r>
      <w:r>
        <w:rPr>
          <w:sz w:val="28"/>
          <w:szCs w:val="28"/>
        </w:rPr>
        <w:t xml:space="preserve"> являются [23]: </w:t>
      </w:r>
    </w:p>
    <w:p>
      <w:pPr>
        <w:pStyle w:val="Normal"/>
        <w:numPr>
          <w:ilvl w:val="0"/>
          <w:numId w:val="63"/>
        </w:numPr>
        <w:spacing w:lineRule="auto" w:line="264"/>
        <w:jc w:val="both"/>
        <w:rPr/>
      </w:pPr>
      <w:r>
        <w:rPr>
          <w:sz w:val="28"/>
          <w:szCs w:val="28"/>
        </w:rPr>
        <w:t xml:space="preserve">комплексность охвата </w:t>
      </w:r>
      <w:r>
        <w:rPr>
          <w:i/>
          <w:sz w:val="28"/>
          <w:szCs w:val="28"/>
        </w:rPr>
        <w:t>функций</w:t>
      </w:r>
      <w:r>
        <w:rPr>
          <w:sz w:val="28"/>
          <w:szCs w:val="28"/>
        </w:rPr>
        <w:t xml:space="preserve"> </w:t>
      </w:r>
      <w:r>
        <w:rPr>
          <w:i/>
          <w:sz w:val="28"/>
          <w:szCs w:val="28"/>
        </w:rPr>
        <w:t>управления</w:t>
      </w:r>
      <w:r>
        <w:rPr>
          <w:sz w:val="28"/>
          <w:szCs w:val="28"/>
        </w:rPr>
        <w:t xml:space="preserve">; </w:t>
      </w:r>
    </w:p>
    <w:p>
      <w:pPr>
        <w:pStyle w:val="Normal"/>
        <w:numPr>
          <w:ilvl w:val="0"/>
          <w:numId w:val="63"/>
        </w:numPr>
        <w:spacing w:lineRule="auto" w:line="264"/>
        <w:jc w:val="both"/>
        <w:rPr/>
      </w:pPr>
      <w:r>
        <w:rPr>
          <w:sz w:val="28"/>
          <w:szCs w:val="28"/>
        </w:rPr>
        <w:t xml:space="preserve">повышенная упорядоченность </w:t>
      </w:r>
      <w:r>
        <w:rPr>
          <w:i/>
          <w:sz w:val="28"/>
          <w:szCs w:val="28"/>
        </w:rPr>
        <w:t>бизнес-процессов</w:t>
      </w:r>
      <w:r>
        <w:rPr>
          <w:sz w:val="28"/>
          <w:szCs w:val="28"/>
        </w:rPr>
        <w:t xml:space="preserve">; </w:t>
      </w:r>
    </w:p>
    <w:p>
      <w:pPr>
        <w:pStyle w:val="Normal"/>
        <w:numPr>
          <w:ilvl w:val="0"/>
          <w:numId w:val="63"/>
        </w:numPr>
        <w:spacing w:lineRule="auto" w:line="264"/>
        <w:jc w:val="both"/>
        <w:rPr>
          <w:sz w:val="28"/>
          <w:szCs w:val="28"/>
        </w:rPr>
      </w:pPr>
      <w:r>
        <w:rPr>
          <w:sz w:val="28"/>
          <w:szCs w:val="28"/>
        </w:rPr>
        <w:t xml:space="preserve">массовость операций; </w:t>
      </w:r>
    </w:p>
    <w:p>
      <w:pPr>
        <w:pStyle w:val="Normal"/>
        <w:numPr>
          <w:ilvl w:val="0"/>
          <w:numId w:val="63"/>
        </w:numPr>
        <w:spacing w:lineRule="auto" w:line="264"/>
        <w:jc w:val="both"/>
        <w:rPr/>
      </w:pPr>
      <w:r>
        <w:rPr>
          <w:sz w:val="28"/>
          <w:szCs w:val="28"/>
        </w:rPr>
        <w:t xml:space="preserve">эффективность использования техники и </w:t>
      </w:r>
      <w:r>
        <w:rPr>
          <w:i/>
          <w:sz w:val="28"/>
          <w:szCs w:val="28"/>
        </w:rPr>
        <w:t>программного обеспечения</w:t>
      </w:r>
      <w:r>
        <w:rPr>
          <w:sz w:val="28"/>
          <w:szCs w:val="28"/>
        </w:rPr>
        <w:t xml:space="preserve">; </w:t>
      </w:r>
    </w:p>
    <w:p>
      <w:pPr>
        <w:pStyle w:val="Normal"/>
        <w:numPr>
          <w:ilvl w:val="0"/>
          <w:numId w:val="63"/>
        </w:numPr>
        <w:spacing w:lineRule="auto" w:line="264"/>
        <w:jc w:val="both"/>
        <w:rPr/>
      </w:pPr>
      <w:r>
        <w:rPr>
          <w:sz w:val="28"/>
          <w:szCs w:val="28"/>
        </w:rPr>
        <w:t xml:space="preserve">возможность локальной установки и внедрения отдельных частей </w:t>
      </w:r>
      <w:r>
        <w:rPr>
          <w:i/>
          <w:sz w:val="28"/>
          <w:szCs w:val="28"/>
        </w:rPr>
        <w:t>системы</w:t>
      </w:r>
      <w:r>
        <w:rPr>
          <w:sz w:val="28"/>
          <w:szCs w:val="28"/>
        </w:rPr>
        <w:t xml:space="preserve">; </w:t>
      </w:r>
    </w:p>
    <w:p>
      <w:pPr>
        <w:pStyle w:val="Normal"/>
        <w:numPr>
          <w:ilvl w:val="0"/>
          <w:numId w:val="63"/>
        </w:numPr>
        <w:spacing w:lineRule="auto" w:line="264"/>
        <w:jc w:val="both"/>
        <w:rPr/>
      </w:pPr>
      <w:r>
        <w:rPr>
          <w:sz w:val="28"/>
          <w:szCs w:val="28"/>
        </w:rPr>
        <w:t xml:space="preserve">адаптивность функциональной и инструментальной структуры </w:t>
      </w:r>
      <w:r>
        <w:rPr>
          <w:i/>
          <w:sz w:val="28"/>
          <w:szCs w:val="28"/>
        </w:rPr>
        <w:t>системы</w:t>
      </w:r>
      <w:r>
        <w:rPr>
          <w:sz w:val="28"/>
          <w:szCs w:val="28"/>
        </w:rPr>
        <w:t xml:space="preserve"> к особенностям управляемого объекта; </w:t>
      </w:r>
    </w:p>
    <w:p>
      <w:pPr>
        <w:pStyle w:val="Normal"/>
        <w:numPr>
          <w:ilvl w:val="0"/>
          <w:numId w:val="63"/>
        </w:numPr>
        <w:spacing w:lineRule="auto" w:line="264"/>
        <w:jc w:val="both"/>
        <w:rPr/>
      </w:pPr>
      <w:r>
        <w:rPr>
          <w:sz w:val="28"/>
          <w:szCs w:val="28"/>
        </w:rPr>
        <w:t xml:space="preserve">возможность развития </w:t>
      </w:r>
      <w:r>
        <w:rPr>
          <w:i/>
          <w:sz w:val="28"/>
          <w:szCs w:val="28"/>
        </w:rPr>
        <w:t>системы</w:t>
      </w:r>
      <w:r>
        <w:rPr>
          <w:sz w:val="28"/>
          <w:szCs w:val="28"/>
        </w:rPr>
        <w:t xml:space="preserve"> после ее внедрения на объекте.</w:t>
      </w:r>
    </w:p>
    <w:p>
      <w:pPr>
        <w:pStyle w:val="Normal"/>
        <w:spacing w:lineRule="auto" w:line="264"/>
        <w:ind w:firstLine="720"/>
        <w:jc w:val="both"/>
        <w:rPr/>
      </w:pPr>
      <w:r>
        <w:rPr>
          <w:sz w:val="28"/>
          <w:szCs w:val="28"/>
        </w:rPr>
        <w:t xml:space="preserve">Четыре последних аспекта являются общим стремлением для современных </w:t>
      </w:r>
      <w:r>
        <w:rPr>
          <w:i/>
          <w:sz w:val="28"/>
          <w:szCs w:val="28"/>
        </w:rPr>
        <w:t>информационных систем</w:t>
      </w:r>
      <w:r>
        <w:rPr>
          <w:sz w:val="28"/>
          <w:szCs w:val="28"/>
        </w:rPr>
        <w:t xml:space="preserve"> всех </w:t>
      </w:r>
      <w:r>
        <w:rPr>
          <w:i/>
          <w:sz w:val="28"/>
          <w:szCs w:val="28"/>
        </w:rPr>
        <w:t>классов</w:t>
      </w:r>
      <w:r>
        <w:rPr>
          <w:sz w:val="28"/>
          <w:szCs w:val="28"/>
        </w:rPr>
        <w:t xml:space="preserve">, конкурирующих на рынках программной продукции. </w:t>
      </w:r>
    </w:p>
    <w:p>
      <w:pPr>
        <w:pStyle w:val="Normal"/>
        <w:spacing w:lineRule="auto" w:line="264"/>
        <w:ind w:firstLine="720"/>
        <w:jc w:val="both"/>
        <w:rPr>
          <w:sz w:val="28"/>
          <w:szCs w:val="28"/>
        </w:rPr>
      </w:pPr>
      <w:r>
        <w:rPr>
          <w:sz w:val="28"/>
          <w:szCs w:val="28"/>
        </w:rPr>
      </w:r>
    </w:p>
    <w:p>
      <w:pPr>
        <w:pStyle w:val="Heading3"/>
        <w:numPr>
          <w:ilvl w:val="2"/>
          <w:numId w:val="46"/>
        </w:numPr>
        <w:rPr/>
      </w:pPr>
      <w:bookmarkStart w:id="49" w:name="__RefHeading___Toc501357830"/>
      <w:bookmarkEnd w:id="49"/>
      <w:r>
        <w:rPr>
          <w:rFonts w:cs="Times New Roman" w:ascii="Times New Roman" w:hAnsi="Times New Roman"/>
          <w:b w:val="false"/>
          <w:sz w:val="28"/>
        </w:rPr>
        <w:t>Наиболее популярные корпоративные информационные системы в экономике</w:t>
      </w:r>
    </w:p>
    <w:p>
      <w:pPr>
        <w:pStyle w:val="Normal"/>
        <w:rPr>
          <w:rFonts w:ascii="Times New Roman" w:hAnsi="Times New Roman" w:cs="Times New Roman"/>
          <w:b/>
          <w:b/>
          <w:sz w:val="28"/>
        </w:rPr>
      </w:pPr>
      <w:r>
        <w:rPr>
          <w:rFonts w:cs="Times New Roman"/>
          <w:b/>
          <w:sz w:val="28"/>
        </w:rPr>
      </w:r>
    </w:p>
    <w:p>
      <w:pPr>
        <w:pStyle w:val="Normal"/>
        <w:spacing w:lineRule="auto" w:line="264"/>
        <w:ind w:firstLine="720"/>
        <w:jc w:val="both"/>
        <w:rPr/>
      </w:pPr>
      <w:r>
        <w:rPr>
          <w:sz w:val="28"/>
          <w:szCs w:val="28"/>
        </w:rPr>
        <w:t xml:space="preserve">Одной из </w:t>
      </w:r>
      <w:r>
        <w:rPr>
          <w:i/>
          <w:sz w:val="28"/>
          <w:szCs w:val="28"/>
        </w:rPr>
        <w:t>корпоративных ИС</w:t>
      </w:r>
      <w:r>
        <w:rPr>
          <w:sz w:val="28"/>
          <w:szCs w:val="28"/>
        </w:rPr>
        <w:t xml:space="preserve">, обладающих этими характерными особенностями, является программная система Галактика [23]. Система разработана корпорацией «ГАЛАКТИКА», присутствующей на рынке автоматизированных </w:t>
      </w:r>
      <w:r>
        <w:rPr>
          <w:i/>
          <w:sz w:val="28"/>
          <w:szCs w:val="28"/>
        </w:rPr>
        <w:t>систем</w:t>
      </w:r>
      <w:r>
        <w:rPr>
          <w:sz w:val="28"/>
          <w:szCs w:val="28"/>
        </w:rPr>
        <w:t xml:space="preserve"> финансово-экономического назначения и </w:t>
      </w:r>
      <w:r>
        <w:rPr>
          <w:i/>
          <w:sz w:val="28"/>
          <w:szCs w:val="28"/>
        </w:rPr>
        <w:t>систем управления</w:t>
      </w:r>
      <w:r>
        <w:rPr>
          <w:sz w:val="28"/>
          <w:szCs w:val="28"/>
        </w:rPr>
        <w:t xml:space="preserve"> производством. Система Галактика, постоянно совершенствуемая разработчиком, апробирована более чем на 1200 объектах. Многопользовательская комплексная </w:t>
      </w:r>
      <w:r>
        <w:rPr>
          <w:i/>
          <w:sz w:val="28"/>
          <w:szCs w:val="28"/>
        </w:rPr>
        <w:t>система управления</w:t>
      </w:r>
      <w:r>
        <w:rPr>
          <w:sz w:val="28"/>
          <w:szCs w:val="28"/>
        </w:rPr>
        <w:t xml:space="preserve"> организацией (корпорацией), разработана под комплекс следующих основных требований:</w:t>
      </w:r>
    </w:p>
    <w:p>
      <w:pPr>
        <w:pStyle w:val="Normal"/>
        <w:numPr>
          <w:ilvl w:val="0"/>
          <w:numId w:val="63"/>
        </w:numPr>
        <w:spacing w:lineRule="auto" w:line="264"/>
        <w:jc w:val="both"/>
        <w:rPr>
          <w:sz w:val="28"/>
          <w:szCs w:val="28"/>
        </w:rPr>
      </w:pPr>
      <w:r>
        <w:rPr>
          <w:sz w:val="28"/>
          <w:szCs w:val="28"/>
        </w:rPr>
        <w:t>адаптивность по отношению к профилю деятельности организации любой формы собственности;</w:t>
      </w:r>
    </w:p>
    <w:p>
      <w:pPr>
        <w:pStyle w:val="Normal"/>
        <w:numPr>
          <w:ilvl w:val="0"/>
          <w:numId w:val="63"/>
        </w:numPr>
        <w:spacing w:lineRule="auto" w:line="264"/>
        <w:jc w:val="both"/>
        <w:rPr/>
      </w:pPr>
      <w:r>
        <w:rPr>
          <w:sz w:val="28"/>
          <w:szCs w:val="28"/>
        </w:rPr>
        <w:t xml:space="preserve">разграничение оперативно-управленческих и финансово-учетных </w:t>
      </w:r>
      <w:r>
        <w:rPr>
          <w:i/>
          <w:sz w:val="28"/>
          <w:szCs w:val="28"/>
        </w:rPr>
        <w:t>задач</w:t>
      </w:r>
      <w:r>
        <w:rPr>
          <w:sz w:val="28"/>
          <w:szCs w:val="28"/>
        </w:rPr>
        <w:t xml:space="preserve"> при полной их интеграции на уровне </w:t>
      </w:r>
      <w:r>
        <w:rPr>
          <w:i/>
          <w:sz w:val="28"/>
          <w:szCs w:val="28"/>
        </w:rPr>
        <w:t>базы данных</w:t>
      </w:r>
      <w:r>
        <w:rPr>
          <w:sz w:val="28"/>
          <w:szCs w:val="28"/>
        </w:rPr>
        <w:t>;</w:t>
      </w:r>
    </w:p>
    <w:p>
      <w:pPr>
        <w:pStyle w:val="Normal"/>
        <w:numPr>
          <w:ilvl w:val="0"/>
          <w:numId w:val="63"/>
        </w:numPr>
        <w:spacing w:lineRule="auto" w:line="264"/>
        <w:jc w:val="both"/>
        <w:rPr/>
      </w:pPr>
      <w:r>
        <w:rPr>
          <w:sz w:val="28"/>
          <w:szCs w:val="28"/>
        </w:rPr>
        <w:t xml:space="preserve">поддержка распределенных </w:t>
      </w:r>
      <w:r>
        <w:rPr>
          <w:i/>
          <w:sz w:val="28"/>
          <w:szCs w:val="28"/>
        </w:rPr>
        <w:t>баз данных</w:t>
      </w:r>
      <w:r>
        <w:rPr>
          <w:sz w:val="28"/>
          <w:szCs w:val="28"/>
        </w:rPr>
        <w:t>;</w:t>
      </w:r>
    </w:p>
    <w:p>
      <w:pPr>
        <w:pStyle w:val="Normal"/>
        <w:numPr>
          <w:ilvl w:val="0"/>
          <w:numId w:val="63"/>
        </w:numPr>
        <w:spacing w:lineRule="auto" w:line="264"/>
        <w:jc w:val="both"/>
        <w:rPr>
          <w:sz w:val="28"/>
          <w:szCs w:val="28"/>
        </w:rPr>
      </w:pPr>
      <w:r>
        <w:rPr>
          <w:sz w:val="28"/>
          <w:szCs w:val="28"/>
        </w:rPr>
        <w:t>охват всего спектра типовых производственных и административных функций;</w:t>
      </w:r>
    </w:p>
    <w:p>
      <w:pPr>
        <w:pStyle w:val="Normal"/>
        <w:numPr>
          <w:ilvl w:val="0"/>
          <w:numId w:val="63"/>
        </w:numPr>
        <w:spacing w:lineRule="auto" w:line="264"/>
        <w:jc w:val="both"/>
        <w:rPr/>
      </w:pPr>
      <w:r>
        <w:rPr>
          <w:sz w:val="28"/>
          <w:szCs w:val="28"/>
        </w:rPr>
        <w:t xml:space="preserve">единообразие пользовательского интерфейса для всех решаемых </w:t>
      </w:r>
      <w:r>
        <w:rPr>
          <w:i/>
          <w:sz w:val="28"/>
          <w:szCs w:val="28"/>
        </w:rPr>
        <w:t>задач</w:t>
      </w:r>
      <w:r>
        <w:rPr>
          <w:sz w:val="28"/>
          <w:szCs w:val="28"/>
        </w:rPr>
        <w:t>;</w:t>
      </w:r>
    </w:p>
    <w:p>
      <w:pPr>
        <w:pStyle w:val="Normal"/>
        <w:numPr>
          <w:ilvl w:val="0"/>
          <w:numId w:val="63"/>
        </w:numPr>
        <w:spacing w:lineRule="auto" w:line="264"/>
        <w:jc w:val="both"/>
        <w:rPr/>
      </w:pPr>
      <w:r>
        <w:rPr>
          <w:sz w:val="28"/>
          <w:szCs w:val="28"/>
        </w:rPr>
        <w:t xml:space="preserve">предоставление удобного инструментария для развития </w:t>
      </w:r>
      <w:r>
        <w:rPr>
          <w:i/>
          <w:sz w:val="28"/>
          <w:szCs w:val="28"/>
        </w:rPr>
        <w:t>системы</w:t>
      </w:r>
      <w:r>
        <w:rPr>
          <w:sz w:val="28"/>
          <w:szCs w:val="28"/>
        </w:rPr>
        <w:t xml:space="preserve"> </w:t>
      </w:r>
      <w:r>
        <w:rPr>
          <w:i/>
          <w:sz w:val="28"/>
          <w:szCs w:val="28"/>
        </w:rPr>
        <w:t>пользователем</w:t>
      </w:r>
      <w:r>
        <w:rPr>
          <w:sz w:val="28"/>
          <w:szCs w:val="28"/>
        </w:rPr>
        <w:t>;</w:t>
      </w:r>
    </w:p>
    <w:p>
      <w:pPr>
        <w:pStyle w:val="Normal"/>
        <w:numPr>
          <w:ilvl w:val="0"/>
          <w:numId w:val="63"/>
        </w:numPr>
        <w:spacing w:lineRule="auto" w:line="264"/>
        <w:jc w:val="both"/>
        <w:rPr/>
      </w:pPr>
      <w:r>
        <w:rPr>
          <w:sz w:val="28"/>
          <w:szCs w:val="28"/>
        </w:rPr>
        <w:t xml:space="preserve">ускоренная подготовка системных администраторов по эксплуатации </w:t>
      </w:r>
      <w:r>
        <w:rPr>
          <w:i/>
          <w:sz w:val="28"/>
          <w:szCs w:val="28"/>
        </w:rPr>
        <w:t>системы</w:t>
      </w:r>
      <w:r>
        <w:rPr>
          <w:sz w:val="28"/>
          <w:szCs w:val="28"/>
        </w:rPr>
        <w:t>.</w:t>
      </w:r>
    </w:p>
    <w:p>
      <w:pPr>
        <w:pStyle w:val="Normal"/>
        <w:spacing w:lineRule="auto" w:line="264"/>
        <w:ind w:firstLine="720"/>
        <w:jc w:val="both"/>
        <w:rPr/>
      </w:pPr>
      <w:r>
        <w:rPr>
          <w:sz w:val="28"/>
          <w:szCs w:val="28"/>
        </w:rPr>
        <w:t xml:space="preserve">В результате работы всех </w:t>
      </w:r>
      <w:r>
        <w:rPr>
          <w:i/>
          <w:sz w:val="28"/>
          <w:szCs w:val="28"/>
        </w:rPr>
        <w:t>пользователей</w:t>
      </w:r>
      <w:r>
        <w:rPr>
          <w:sz w:val="28"/>
          <w:szCs w:val="28"/>
        </w:rPr>
        <w:t xml:space="preserve"> </w:t>
      </w:r>
      <w:r>
        <w:rPr>
          <w:i/>
          <w:sz w:val="28"/>
          <w:szCs w:val="28"/>
        </w:rPr>
        <w:t>системы</w:t>
      </w:r>
      <w:r>
        <w:rPr>
          <w:sz w:val="28"/>
          <w:szCs w:val="28"/>
        </w:rPr>
        <w:t xml:space="preserve"> происходит наполнение </w:t>
      </w:r>
      <w:r>
        <w:rPr>
          <w:i/>
          <w:sz w:val="28"/>
          <w:szCs w:val="28"/>
        </w:rPr>
        <w:t>базы данных</w:t>
      </w:r>
      <w:r>
        <w:rPr>
          <w:sz w:val="28"/>
          <w:szCs w:val="28"/>
        </w:rPr>
        <w:t xml:space="preserve"> предприятия оперативной </w:t>
      </w:r>
      <w:r>
        <w:rPr>
          <w:i/>
          <w:sz w:val="28"/>
          <w:szCs w:val="28"/>
        </w:rPr>
        <w:t>информацией</w:t>
      </w:r>
      <w:r>
        <w:rPr>
          <w:sz w:val="28"/>
          <w:szCs w:val="28"/>
        </w:rPr>
        <w:t xml:space="preserve"> о ходе выполнения конкретных финансовых операций, относящихся к различным направлениям деятельности. При этом обеспечивается принцип однократного ввода в </w:t>
      </w:r>
      <w:r>
        <w:rPr>
          <w:i/>
          <w:sz w:val="28"/>
          <w:szCs w:val="28"/>
        </w:rPr>
        <w:t>БД</w:t>
      </w:r>
      <w:r>
        <w:rPr>
          <w:sz w:val="28"/>
          <w:szCs w:val="28"/>
        </w:rPr>
        <w:t xml:space="preserve"> </w:t>
      </w:r>
      <w:r>
        <w:rPr>
          <w:i/>
          <w:sz w:val="28"/>
          <w:szCs w:val="28"/>
        </w:rPr>
        <w:t>информации</w:t>
      </w:r>
      <w:r>
        <w:rPr>
          <w:sz w:val="28"/>
          <w:szCs w:val="28"/>
        </w:rPr>
        <w:t xml:space="preserve">, упорядочение документооборота, легкость контроля корректности и </w:t>
      </w:r>
      <w:r>
        <w:rPr>
          <w:i/>
          <w:sz w:val="28"/>
          <w:szCs w:val="28"/>
        </w:rPr>
        <w:t>целостности</w:t>
      </w:r>
      <w:r>
        <w:rPr>
          <w:sz w:val="28"/>
          <w:szCs w:val="28"/>
        </w:rPr>
        <w:t xml:space="preserve"> </w:t>
      </w:r>
      <w:r>
        <w:rPr>
          <w:i/>
          <w:sz w:val="28"/>
          <w:szCs w:val="28"/>
        </w:rPr>
        <w:t>данных</w:t>
      </w:r>
      <w:r>
        <w:rPr>
          <w:sz w:val="28"/>
          <w:szCs w:val="28"/>
        </w:rPr>
        <w:t xml:space="preserve">, персонификация действий </w:t>
      </w:r>
      <w:r>
        <w:rPr>
          <w:i/>
          <w:sz w:val="28"/>
          <w:szCs w:val="28"/>
        </w:rPr>
        <w:t>пользователя</w:t>
      </w:r>
      <w:r>
        <w:rPr>
          <w:sz w:val="28"/>
          <w:szCs w:val="28"/>
        </w:rPr>
        <w:t xml:space="preserve">, контроль за регламентом выполнения хозяйственных операций, быстрая перестройка </w:t>
      </w:r>
      <w:r>
        <w:rPr>
          <w:i/>
          <w:sz w:val="28"/>
          <w:szCs w:val="28"/>
        </w:rPr>
        <w:t>системы</w:t>
      </w:r>
      <w:r>
        <w:rPr>
          <w:sz w:val="28"/>
          <w:szCs w:val="28"/>
        </w:rPr>
        <w:t xml:space="preserve">, изменение эксплуатационной схемы </w:t>
      </w:r>
      <w:r>
        <w:rPr>
          <w:i/>
          <w:sz w:val="28"/>
          <w:szCs w:val="28"/>
        </w:rPr>
        <w:t>системы</w:t>
      </w:r>
      <w:r>
        <w:rPr>
          <w:sz w:val="28"/>
          <w:szCs w:val="28"/>
        </w:rPr>
        <w:t xml:space="preserve"> при изменении </w:t>
      </w:r>
      <w:r>
        <w:rPr>
          <w:i/>
          <w:sz w:val="28"/>
          <w:szCs w:val="28"/>
        </w:rPr>
        <w:t>бизнес-процесса</w:t>
      </w:r>
      <w:r>
        <w:rPr>
          <w:sz w:val="28"/>
          <w:szCs w:val="28"/>
        </w:rPr>
        <w:t xml:space="preserve"> (технологического </w:t>
      </w:r>
      <w:r>
        <w:rPr>
          <w:i/>
          <w:sz w:val="28"/>
          <w:szCs w:val="28"/>
        </w:rPr>
        <w:t>управления</w:t>
      </w:r>
      <w:r>
        <w:rPr>
          <w:sz w:val="28"/>
          <w:szCs w:val="28"/>
        </w:rPr>
        <w:t>).</w:t>
      </w:r>
    </w:p>
    <w:p>
      <w:pPr>
        <w:pStyle w:val="Normal"/>
        <w:spacing w:lineRule="auto" w:line="264"/>
        <w:ind w:firstLine="720"/>
        <w:jc w:val="both"/>
        <w:rPr/>
      </w:pPr>
      <w:r>
        <w:rPr>
          <w:sz w:val="28"/>
          <w:szCs w:val="28"/>
        </w:rPr>
        <w:t xml:space="preserve">Чаще всего использование для </w:t>
      </w:r>
      <w:r>
        <w:rPr>
          <w:i/>
          <w:sz w:val="28"/>
          <w:szCs w:val="28"/>
        </w:rPr>
        <w:t>управления</w:t>
      </w:r>
      <w:r>
        <w:rPr>
          <w:sz w:val="28"/>
          <w:szCs w:val="28"/>
        </w:rPr>
        <w:t xml:space="preserve"> предприятием </w:t>
      </w:r>
      <w:r>
        <w:rPr>
          <w:i/>
          <w:sz w:val="28"/>
          <w:szCs w:val="28"/>
        </w:rPr>
        <w:t>системы</w:t>
      </w:r>
      <w:r>
        <w:rPr>
          <w:sz w:val="28"/>
          <w:szCs w:val="28"/>
        </w:rPr>
        <w:t xml:space="preserve"> типа ГАЛАКТИКА требует </w:t>
      </w:r>
      <w:r>
        <w:rPr>
          <w:i/>
          <w:sz w:val="28"/>
          <w:szCs w:val="28"/>
        </w:rPr>
        <w:t>разработки</w:t>
      </w:r>
      <w:r>
        <w:rPr>
          <w:sz w:val="28"/>
          <w:szCs w:val="28"/>
        </w:rPr>
        <w:t xml:space="preserve"> специальной </w:t>
      </w:r>
      <w:r>
        <w:rPr>
          <w:i/>
          <w:sz w:val="28"/>
          <w:szCs w:val="28"/>
        </w:rPr>
        <w:t>системы</w:t>
      </w:r>
      <w:r>
        <w:rPr>
          <w:sz w:val="28"/>
          <w:szCs w:val="28"/>
        </w:rPr>
        <w:t xml:space="preserve"> </w:t>
      </w:r>
      <w:r>
        <w:rPr>
          <w:i/>
          <w:sz w:val="28"/>
          <w:szCs w:val="28"/>
        </w:rPr>
        <w:t>поддержки принятия решений</w:t>
      </w:r>
      <w:r>
        <w:rPr>
          <w:sz w:val="28"/>
          <w:szCs w:val="28"/>
        </w:rPr>
        <w:t xml:space="preserve"> (СППР) менеджера, базирующейся на разработке ряда альтернативных решений, из которых менеджер самостоятельно в интерактивном режиме может выбирать наиболее приемлемое на данный момент времени.</w:t>
      </w:r>
    </w:p>
    <w:p>
      <w:pPr>
        <w:pStyle w:val="Normal"/>
        <w:spacing w:lineRule="auto" w:line="264"/>
        <w:ind w:firstLine="720"/>
        <w:jc w:val="both"/>
        <w:rPr/>
      </w:pPr>
      <w:r>
        <w:rPr>
          <w:sz w:val="28"/>
          <w:szCs w:val="28"/>
        </w:rPr>
        <w:t xml:space="preserve">Другим примером </w:t>
      </w:r>
      <w:r>
        <w:rPr>
          <w:i/>
          <w:sz w:val="28"/>
          <w:szCs w:val="28"/>
        </w:rPr>
        <w:t>систем управления</w:t>
      </w:r>
      <w:r>
        <w:rPr>
          <w:sz w:val="28"/>
          <w:szCs w:val="28"/>
        </w:rPr>
        <w:t xml:space="preserve"> хозяйственной деятельностью предприятий является система «Парус» [24]. Система охватывает </w:t>
      </w:r>
      <w:r>
        <w:rPr>
          <w:i/>
          <w:sz w:val="28"/>
          <w:szCs w:val="28"/>
        </w:rPr>
        <w:t>процессы</w:t>
      </w:r>
      <w:r>
        <w:rPr>
          <w:sz w:val="28"/>
          <w:szCs w:val="28"/>
        </w:rPr>
        <w:t xml:space="preserve"> автоматизации планирования, снабжения, складирования, сбыта, маркетинга, производственного учета, бухучета и учета персонала. Все документы вводятся в единую </w:t>
      </w:r>
      <w:r>
        <w:rPr>
          <w:i/>
          <w:sz w:val="28"/>
          <w:szCs w:val="28"/>
        </w:rPr>
        <w:t>базу данных</w:t>
      </w:r>
      <w:r>
        <w:rPr>
          <w:sz w:val="28"/>
          <w:szCs w:val="28"/>
        </w:rPr>
        <w:t xml:space="preserve"> и включаются в электронный документооборот. Для крупных предприятий предусмотрены возможности автоматического сведения множества отчетов от подразделений и дочерних предприятий, обработки больших массивов </w:t>
      </w:r>
      <w:r>
        <w:rPr>
          <w:i/>
          <w:sz w:val="28"/>
          <w:szCs w:val="28"/>
        </w:rPr>
        <w:t>информации</w:t>
      </w:r>
      <w:r>
        <w:rPr>
          <w:sz w:val="28"/>
          <w:szCs w:val="28"/>
        </w:rPr>
        <w:t xml:space="preserve"> и многоразрядных сумм. Система предназначена для хозрасчетных предприятий различной отраслевой принадлежности (торговли, сферы услуг, рекламы и СМИ, общественного питания, туризма, иностранных компаний и других). Позволяет автоматизировать </w:t>
      </w:r>
      <w:r>
        <w:rPr>
          <w:i/>
          <w:sz w:val="28"/>
          <w:szCs w:val="28"/>
        </w:rPr>
        <w:t>задачи</w:t>
      </w:r>
      <w:r>
        <w:rPr>
          <w:sz w:val="28"/>
          <w:szCs w:val="28"/>
        </w:rPr>
        <w:t xml:space="preserve"> логистики, а также </w:t>
      </w:r>
      <w:r>
        <w:rPr>
          <w:i/>
          <w:sz w:val="28"/>
          <w:szCs w:val="28"/>
        </w:rPr>
        <w:t>управление</w:t>
      </w:r>
      <w:r>
        <w:rPr>
          <w:sz w:val="28"/>
          <w:szCs w:val="28"/>
        </w:rPr>
        <w:t xml:space="preserve"> реализацией товаров и услуг.</w:t>
      </w:r>
    </w:p>
    <w:p>
      <w:pPr>
        <w:pStyle w:val="Normal"/>
        <w:spacing w:lineRule="auto" w:line="264"/>
        <w:ind w:firstLine="720"/>
        <w:jc w:val="both"/>
        <w:rPr/>
      </w:pPr>
      <w:r>
        <w:rPr>
          <w:sz w:val="28"/>
          <w:szCs w:val="28"/>
        </w:rPr>
        <w:t xml:space="preserve">Как система ГАЛАКТИКА, так и ПАРУС, позволяют использовать их отдельные модули для независимого </w:t>
      </w:r>
      <w:r>
        <w:rPr>
          <w:i/>
          <w:sz w:val="28"/>
          <w:szCs w:val="28"/>
        </w:rPr>
        <w:t>управления</w:t>
      </w:r>
      <w:r>
        <w:rPr>
          <w:sz w:val="28"/>
          <w:szCs w:val="28"/>
        </w:rPr>
        <w:t xml:space="preserve"> хозяйственной деятельностью предприятий. Все определяется только финансовыми возможностями предприятий. Но ни одна из указанных </w:t>
      </w:r>
      <w:r>
        <w:rPr>
          <w:i/>
          <w:sz w:val="28"/>
          <w:szCs w:val="28"/>
        </w:rPr>
        <w:t>систем</w:t>
      </w:r>
      <w:r>
        <w:rPr>
          <w:sz w:val="28"/>
          <w:szCs w:val="28"/>
        </w:rPr>
        <w:t xml:space="preserve"> не имеет в своем составе СППР для обеспечения функций менеджера, необходимых для отработки заказов.</w:t>
      </w:r>
    </w:p>
    <w:p>
      <w:pPr>
        <w:pStyle w:val="Normal"/>
        <w:spacing w:lineRule="auto" w:line="264"/>
        <w:ind w:firstLine="720"/>
        <w:jc w:val="both"/>
        <w:rPr/>
      </w:pPr>
      <w:r>
        <w:rPr>
          <w:sz w:val="28"/>
          <w:szCs w:val="28"/>
        </w:rPr>
        <w:t xml:space="preserve">Примером такой СППР является российская </w:t>
      </w:r>
      <w:r>
        <w:rPr>
          <w:sz w:val="28"/>
          <w:szCs w:val="28"/>
          <w:lang w:val="en-US"/>
        </w:rPr>
        <w:t>ERP</w:t>
      </w:r>
      <w:r>
        <w:rPr>
          <w:sz w:val="28"/>
          <w:szCs w:val="28"/>
        </w:rPr>
        <w:t xml:space="preserve"> система прогнозирования спроса РТС компании «Развитие торговых сетей» (Санкт-Петербург), базирующаяся на логистическом подходе. Последние исследования обнаружили, что применение простых методик прогнозирования на основе усреднения приводит к средней ошибке в 381%. В результате обычно компаниям приходится хранить излишние запасы, чтобы поддерживать желаемый уровень обслуживания покупателей.</w:t>
      </w:r>
    </w:p>
    <w:p>
      <w:pPr>
        <w:pStyle w:val="Normal"/>
        <w:spacing w:lineRule="auto" w:line="264"/>
        <w:ind w:firstLine="720"/>
        <w:jc w:val="both"/>
        <w:rPr/>
      </w:pPr>
      <w:r>
        <w:rPr>
          <w:sz w:val="28"/>
          <w:szCs w:val="28"/>
        </w:rPr>
        <w:t xml:space="preserve">Средневзвешенное прогнозирование наряду с методологией учета логистических рисков, что используется в </w:t>
      </w:r>
      <w:r>
        <w:rPr>
          <w:i/>
          <w:sz w:val="28"/>
          <w:szCs w:val="28"/>
        </w:rPr>
        <w:t>системе</w:t>
      </w:r>
      <w:r>
        <w:rPr>
          <w:sz w:val="28"/>
          <w:szCs w:val="28"/>
        </w:rPr>
        <w:t xml:space="preserve"> РТС, отвечает данным требованиям. Согласно этой методике, каждому </w:t>
      </w:r>
      <w:r>
        <w:rPr>
          <w:i/>
          <w:sz w:val="28"/>
          <w:szCs w:val="28"/>
        </w:rPr>
        <w:t>показателю</w:t>
      </w:r>
      <w:r>
        <w:rPr>
          <w:sz w:val="28"/>
          <w:szCs w:val="28"/>
        </w:rPr>
        <w:t xml:space="preserve"> потребления, зафиксированному в прошлые отчетные периоды, присваивается свой вес, а также предлагается порядок определения формулы расчета для каждого товара. Использование </w:t>
      </w:r>
      <w:r>
        <w:rPr>
          <w:i/>
          <w:sz w:val="28"/>
          <w:szCs w:val="28"/>
        </w:rPr>
        <w:t>системы</w:t>
      </w:r>
      <w:r>
        <w:rPr>
          <w:sz w:val="28"/>
          <w:szCs w:val="28"/>
        </w:rPr>
        <w:t xml:space="preserve"> позволяет точнее планировать поставки и закупки товаров. В результате сокращаются потери, которые неизбежно возникают как при отсутствии на складах требуемого товара, так и при излишнем его запасе. Среди основных особенностей алгоритма можно выделить следующие: для каждого товара выбирается индивидуальный наиболее подходящий алгоритм прогнозирования, точность прогнозов постоянно контролируется, система самообучается, а также способна учитывать факторы спроса:</w:t>
      </w:r>
    </w:p>
    <w:p>
      <w:pPr>
        <w:pStyle w:val="Normal"/>
        <w:numPr>
          <w:ilvl w:val="0"/>
          <w:numId w:val="63"/>
        </w:numPr>
        <w:spacing w:lineRule="auto" w:line="264"/>
        <w:jc w:val="both"/>
        <w:rPr>
          <w:sz w:val="28"/>
          <w:szCs w:val="28"/>
        </w:rPr>
      </w:pPr>
      <w:r>
        <w:rPr>
          <w:sz w:val="28"/>
          <w:szCs w:val="28"/>
        </w:rPr>
        <w:t>сезонность, праздники, выходные дни;</w:t>
      </w:r>
    </w:p>
    <w:p>
      <w:pPr>
        <w:pStyle w:val="Normal"/>
        <w:numPr>
          <w:ilvl w:val="0"/>
          <w:numId w:val="63"/>
        </w:numPr>
        <w:spacing w:lineRule="auto" w:line="264"/>
        <w:jc w:val="both"/>
        <w:rPr/>
      </w:pPr>
      <w:r>
        <w:rPr>
          <w:sz w:val="28"/>
          <w:szCs w:val="28"/>
        </w:rPr>
        <w:t>рекламные кампании, промоакции, распродажи, бонусы и другие воздействия на спрос;</w:t>
      </w:r>
    </w:p>
    <w:p>
      <w:pPr>
        <w:pStyle w:val="Normal"/>
        <w:numPr>
          <w:ilvl w:val="0"/>
          <w:numId w:val="63"/>
        </w:numPr>
        <w:spacing w:lineRule="auto" w:line="264"/>
        <w:jc w:val="both"/>
        <w:rPr>
          <w:sz w:val="28"/>
          <w:szCs w:val="28"/>
        </w:rPr>
      </w:pPr>
      <w:r>
        <w:rPr>
          <w:sz w:val="28"/>
          <w:szCs w:val="28"/>
        </w:rPr>
        <w:t>взаимное влияние продаж различных товаров;</w:t>
      </w:r>
    </w:p>
    <w:p>
      <w:pPr>
        <w:pStyle w:val="Normal"/>
        <w:numPr>
          <w:ilvl w:val="0"/>
          <w:numId w:val="63"/>
        </w:numPr>
        <w:spacing w:lineRule="auto" w:line="264"/>
        <w:jc w:val="both"/>
        <w:rPr>
          <w:sz w:val="28"/>
          <w:szCs w:val="28"/>
        </w:rPr>
      </w:pPr>
      <w:r>
        <w:rPr>
          <w:sz w:val="28"/>
          <w:szCs w:val="28"/>
        </w:rPr>
        <w:t>временное отсутствие товара в продаже;</w:t>
      </w:r>
    </w:p>
    <w:p>
      <w:pPr>
        <w:pStyle w:val="Normal"/>
        <w:numPr>
          <w:ilvl w:val="0"/>
          <w:numId w:val="63"/>
        </w:numPr>
        <w:spacing w:lineRule="auto" w:line="264"/>
        <w:jc w:val="both"/>
        <w:rPr/>
      </w:pPr>
      <w:r>
        <w:rPr>
          <w:sz w:val="28"/>
          <w:szCs w:val="28"/>
        </w:rPr>
        <w:t xml:space="preserve">политику </w:t>
      </w:r>
      <w:r>
        <w:rPr>
          <w:i/>
          <w:sz w:val="28"/>
          <w:szCs w:val="28"/>
        </w:rPr>
        <w:t>управления</w:t>
      </w:r>
      <w:r>
        <w:rPr>
          <w:sz w:val="28"/>
          <w:szCs w:val="28"/>
        </w:rPr>
        <w:t xml:space="preserve"> товарными запасами.</w:t>
      </w:r>
    </w:p>
    <w:p>
      <w:pPr>
        <w:pStyle w:val="Normal"/>
        <w:numPr>
          <w:ilvl w:val="0"/>
          <w:numId w:val="63"/>
        </w:numPr>
        <w:spacing w:lineRule="auto" w:line="264"/>
        <w:jc w:val="both"/>
        <w:rPr>
          <w:sz w:val="28"/>
          <w:szCs w:val="28"/>
        </w:rPr>
      </w:pPr>
      <w:r>
        <w:rPr>
          <w:sz w:val="28"/>
          <w:szCs w:val="28"/>
        </w:rPr>
        <w:t>К основным преимуществам РТС можно отнести:</w:t>
      </w:r>
    </w:p>
    <w:p>
      <w:pPr>
        <w:pStyle w:val="Normal"/>
        <w:numPr>
          <w:ilvl w:val="0"/>
          <w:numId w:val="63"/>
        </w:numPr>
        <w:spacing w:lineRule="auto" w:line="264"/>
        <w:jc w:val="both"/>
        <w:rPr>
          <w:sz w:val="28"/>
          <w:szCs w:val="28"/>
        </w:rPr>
      </w:pPr>
      <w:r>
        <w:rPr>
          <w:sz w:val="28"/>
          <w:szCs w:val="28"/>
        </w:rPr>
        <w:t>высокоточное автоматизированное прогнозирование спроса;</w:t>
      </w:r>
    </w:p>
    <w:p>
      <w:pPr>
        <w:pStyle w:val="Normal"/>
        <w:numPr>
          <w:ilvl w:val="0"/>
          <w:numId w:val="63"/>
        </w:numPr>
        <w:spacing w:lineRule="auto" w:line="264"/>
        <w:jc w:val="both"/>
        <w:rPr>
          <w:sz w:val="28"/>
          <w:szCs w:val="28"/>
        </w:rPr>
      </w:pPr>
      <w:r>
        <w:rPr>
          <w:sz w:val="28"/>
          <w:szCs w:val="28"/>
        </w:rPr>
        <w:t>автоматический контроль качества прогнозов;</w:t>
      </w:r>
    </w:p>
    <w:p>
      <w:pPr>
        <w:pStyle w:val="Normal"/>
        <w:numPr>
          <w:ilvl w:val="0"/>
          <w:numId w:val="63"/>
        </w:numPr>
        <w:spacing w:lineRule="auto" w:line="264"/>
        <w:jc w:val="both"/>
        <w:rPr>
          <w:sz w:val="28"/>
          <w:szCs w:val="28"/>
        </w:rPr>
      </w:pPr>
      <w:r>
        <w:rPr>
          <w:sz w:val="28"/>
          <w:szCs w:val="28"/>
        </w:rPr>
        <w:t>учет экономических и логистических рисков.</w:t>
      </w:r>
    </w:p>
    <w:p>
      <w:pPr>
        <w:pStyle w:val="Normal"/>
        <w:spacing w:lineRule="auto" w:line="264"/>
        <w:ind w:firstLine="720"/>
        <w:jc w:val="both"/>
        <w:rPr>
          <w:sz w:val="28"/>
          <w:szCs w:val="28"/>
        </w:rPr>
      </w:pPr>
      <w:r>
        <w:rPr>
          <w:sz w:val="28"/>
          <w:szCs w:val="28"/>
        </w:rPr>
      </w:r>
    </w:p>
    <w:p>
      <w:pPr>
        <w:pStyle w:val="Normal"/>
        <w:spacing w:lineRule="auto" w:line="264"/>
        <w:ind w:firstLine="720"/>
        <w:jc w:val="both"/>
        <w:rPr/>
      </w:pPr>
      <w:r>
        <w:rPr>
          <w:sz w:val="28"/>
          <w:szCs w:val="28"/>
        </w:rPr>
        <w:t>Недостатками РТС являются высокая стоимость (порядка миллиона рублей, включая техническую поддержку) и поэтому строгая ориентация на финансовый результат от использования прогнозов с целью быстрой окупаемости, которая также декларируется, как преимущество.</w:t>
      </w:r>
    </w:p>
    <w:p>
      <w:pPr>
        <w:pStyle w:val="Normal"/>
        <w:spacing w:lineRule="auto" w:line="264"/>
        <w:ind w:firstLine="720"/>
        <w:jc w:val="both"/>
        <w:rPr>
          <w:sz w:val="28"/>
          <w:szCs w:val="28"/>
        </w:rPr>
      </w:pPr>
      <w:r>
        <w:rPr>
          <w:sz w:val="28"/>
          <w:szCs w:val="28"/>
        </w:rPr>
        <w:t xml:space="preserve">Между тем, основа качества успешной СППР в сфере торговли заключается прежде всего в качественном ее функционировании на региональном рынке, что возможно только при условии включения в </w:t>
      </w:r>
      <w:r>
        <w:rPr>
          <w:i/>
          <w:sz w:val="28"/>
          <w:szCs w:val="28"/>
        </w:rPr>
        <w:t>критерий эффективности</w:t>
      </w:r>
      <w:r>
        <w:rPr>
          <w:sz w:val="28"/>
          <w:szCs w:val="28"/>
        </w:rPr>
        <w:t xml:space="preserve"> </w:t>
      </w:r>
      <w:r>
        <w:rPr>
          <w:i/>
          <w:sz w:val="28"/>
          <w:szCs w:val="28"/>
        </w:rPr>
        <w:t>системы</w:t>
      </w:r>
      <w:r>
        <w:rPr>
          <w:sz w:val="28"/>
          <w:szCs w:val="28"/>
        </w:rPr>
        <w:t xml:space="preserve"> не только финансовых интересов отдельного торгового предприятия, но и оптимизации </w:t>
      </w:r>
      <w:r>
        <w:rPr>
          <w:i/>
          <w:sz w:val="28"/>
          <w:szCs w:val="28"/>
        </w:rPr>
        <w:t>показателей</w:t>
      </w:r>
      <w:r>
        <w:rPr>
          <w:sz w:val="28"/>
          <w:szCs w:val="28"/>
        </w:rPr>
        <w:t xml:space="preserve"> всей иерархии СЭС, в которую оно включено. Только такой комплексный подход, ориентированный прежде всего на качественное удовлетворение потребности в регионе, способен завоевать авторитет на рынке и, как следствие, обеспечить высокую прибыль.</w:t>
      </w:r>
    </w:p>
    <w:p>
      <w:pPr>
        <w:pStyle w:val="Normal"/>
        <w:spacing w:lineRule="auto" w:line="264"/>
        <w:ind w:firstLine="720"/>
        <w:jc w:val="both"/>
        <w:rPr>
          <w:sz w:val="28"/>
          <w:szCs w:val="28"/>
        </w:rPr>
      </w:pPr>
      <w:r>
        <w:rPr>
          <w:sz w:val="28"/>
          <w:szCs w:val="28"/>
        </w:rPr>
      </w:r>
    </w:p>
    <w:p>
      <w:pPr>
        <w:pStyle w:val="Heading3"/>
        <w:numPr>
          <w:ilvl w:val="2"/>
          <w:numId w:val="46"/>
        </w:numPr>
        <w:rPr>
          <w:rFonts w:ascii="Times New Roman" w:hAnsi="Times New Roman" w:cs="Times New Roman"/>
          <w:b w:val="false"/>
          <w:b w:val="false"/>
          <w:sz w:val="28"/>
        </w:rPr>
      </w:pPr>
      <w:bookmarkStart w:id="50" w:name="__RefHeading___Toc501357831"/>
      <w:bookmarkEnd w:id="50"/>
      <w:r>
        <w:rPr>
          <w:rFonts w:cs="Times New Roman" w:ascii="Times New Roman" w:hAnsi="Times New Roman"/>
          <w:b w:val="false"/>
          <w:sz w:val="28"/>
        </w:rPr>
        <w:t>Управленческий стандарт MRP II</w:t>
      </w:r>
    </w:p>
    <w:p>
      <w:pPr>
        <w:pStyle w:val="Normal"/>
        <w:rPr>
          <w:rFonts w:ascii="Times New Roman" w:hAnsi="Times New Roman" w:cs="Times New Roman"/>
          <w:b/>
          <w:b/>
          <w:sz w:val="28"/>
        </w:rPr>
      </w:pPr>
      <w:r>
        <w:rPr>
          <w:rFonts w:cs="Times New Roman"/>
          <w:b/>
          <w:sz w:val="28"/>
        </w:rPr>
      </w:r>
    </w:p>
    <w:p>
      <w:pPr>
        <w:pStyle w:val="Normal"/>
        <w:spacing w:lineRule="auto" w:line="264"/>
        <w:ind w:firstLine="720"/>
        <w:jc w:val="both"/>
        <w:rPr/>
      </w:pPr>
      <w:r>
        <w:rPr>
          <w:i/>
          <w:sz w:val="28"/>
        </w:rPr>
        <w:t>Корпоративные информационные системы</w:t>
      </w:r>
      <w:r>
        <w:rPr>
          <w:sz w:val="28"/>
          <w:szCs w:val="28"/>
        </w:rPr>
        <w:t xml:space="preserve"> по определению отражает некий единый взгляд на решение </w:t>
      </w:r>
      <w:r>
        <w:rPr>
          <w:i/>
          <w:sz w:val="28"/>
          <w:szCs w:val="28"/>
        </w:rPr>
        <w:t>задач</w:t>
      </w:r>
      <w:r>
        <w:rPr>
          <w:sz w:val="28"/>
          <w:szCs w:val="28"/>
        </w:rPr>
        <w:t xml:space="preserve"> </w:t>
      </w:r>
      <w:r>
        <w:rPr>
          <w:i/>
          <w:sz w:val="28"/>
          <w:szCs w:val="28"/>
        </w:rPr>
        <w:t>информатизации</w:t>
      </w:r>
      <w:r>
        <w:rPr>
          <w:sz w:val="28"/>
          <w:szCs w:val="28"/>
        </w:rPr>
        <w:t xml:space="preserve"> в соответствии с принятой методологией </w:t>
      </w:r>
      <w:r>
        <w:rPr>
          <w:i/>
          <w:sz w:val="28"/>
          <w:szCs w:val="28"/>
        </w:rPr>
        <w:t>управления</w:t>
      </w:r>
      <w:r>
        <w:rPr>
          <w:sz w:val="28"/>
          <w:szCs w:val="28"/>
        </w:rPr>
        <w:t xml:space="preserve">, что предполагает применение управленческого стандарта типа MRP II (англ. Material Requirements Planning – планирование потребности в материалах, в отличие от MRP, в </w:t>
      </w:r>
      <w:r>
        <w:rPr>
          <w:i/>
          <w:sz w:val="28"/>
          <w:szCs w:val="28"/>
        </w:rPr>
        <w:t>системе</w:t>
      </w:r>
      <w:r>
        <w:rPr>
          <w:sz w:val="28"/>
          <w:szCs w:val="28"/>
        </w:rPr>
        <w:t xml:space="preserve"> MRP II производится планирование не только в материальном, но и в денежном выражении) [9]. Рассмотрим особенности реализации КИС для торговых предприятий (ТП) некоторых из 16 групп </w:t>
      </w:r>
      <w:r>
        <w:rPr>
          <w:i/>
          <w:sz w:val="28"/>
          <w:szCs w:val="28"/>
        </w:rPr>
        <w:t>функций</w:t>
      </w:r>
      <w:r>
        <w:rPr>
          <w:sz w:val="28"/>
          <w:szCs w:val="28"/>
        </w:rPr>
        <w:t>, лежащих в основе MRP II (рис. 3.1).</w:t>
      </w:r>
    </w:p>
    <w:p>
      <w:pPr>
        <w:pStyle w:val="Normal"/>
        <w:spacing w:lineRule="auto" w:line="264"/>
        <w:jc w:val="center"/>
        <w:rPr>
          <w:sz w:val="28"/>
          <w:szCs w:val="28"/>
        </w:rPr>
      </w:pPr>
      <w:r>
        <w:rPr>
          <w:sz w:val="28"/>
          <w:szCs w:val="28"/>
        </w:rPr>
        <w:drawing>
          <wp:inline distT="0" distB="0" distL="0" distR="0">
            <wp:extent cx="3716655" cy="3691890"/>
            <wp:effectExtent l="0" t="0" r="0" b="0"/>
            <wp:docPr id="13"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 descr=""/>
                    <pic:cNvPicPr>
                      <a:picLocks noChangeAspect="1" noChangeArrowheads="1"/>
                    </pic:cNvPicPr>
                  </pic:nvPicPr>
                  <pic:blipFill>
                    <a:blip r:embed="rId14"/>
                    <a:srcRect l="-12" t="-12" r="-12" b="-12"/>
                    <a:stretch>
                      <a:fillRect/>
                    </a:stretch>
                  </pic:blipFill>
                  <pic:spPr bwMode="auto">
                    <a:xfrm>
                      <a:off x="0" y="0"/>
                      <a:ext cx="3716655" cy="3691890"/>
                    </a:xfrm>
                    <a:prstGeom prst="rect">
                      <a:avLst/>
                    </a:prstGeom>
                  </pic:spPr>
                </pic:pic>
              </a:graphicData>
            </a:graphic>
          </wp:inline>
        </w:drawing>
      </w:r>
    </w:p>
    <w:p>
      <w:pPr>
        <w:pStyle w:val="Normal"/>
        <w:spacing w:lineRule="auto" w:line="264"/>
        <w:jc w:val="center"/>
        <w:rPr>
          <w:sz w:val="28"/>
          <w:szCs w:val="28"/>
        </w:rPr>
      </w:pPr>
      <w:r>
        <w:rPr>
          <w:bCs/>
          <w:sz w:val="28"/>
          <w:szCs w:val="28"/>
        </w:rPr>
        <w:t>Рисунок 3.1</w:t>
      </w:r>
      <w:r>
        <w:rPr>
          <w:b/>
          <w:bCs/>
          <w:sz w:val="28"/>
          <w:szCs w:val="28"/>
        </w:rPr>
        <w:t xml:space="preserve"> –</w:t>
      </w:r>
      <w:r>
        <w:rPr>
          <w:bCs/>
          <w:sz w:val="28"/>
          <w:szCs w:val="28"/>
        </w:rPr>
        <w:t xml:space="preserve"> Вариант </w:t>
      </w:r>
      <w:r>
        <w:rPr>
          <w:sz w:val="28"/>
          <w:szCs w:val="28"/>
        </w:rPr>
        <w:t>взаимодействия</w:t>
      </w:r>
      <w:r>
        <w:rPr>
          <w:bCs/>
          <w:sz w:val="28"/>
          <w:szCs w:val="28"/>
        </w:rPr>
        <w:t xml:space="preserve"> </w:t>
      </w:r>
      <w:r>
        <w:rPr>
          <w:bCs/>
          <w:i/>
          <w:sz w:val="28"/>
          <w:szCs w:val="28"/>
        </w:rPr>
        <w:t>подсистем управления</w:t>
      </w:r>
      <w:r>
        <w:rPr>
          <w:bCs/>
          <w:sz w:val="28"/>
          <w:szCs w:val="28"/>
        </w:rPr>
        <w:t xml:space="preserve"> в рамках </w:t>
      </w:r>
      <w:r>
        <w:rPr>
          <w:sz w:val="28"/>
          <w:szCs w:val="28"/>
        </w:rPr>
        <w:t>стандарта MRP II [9]</w:t>
      </w:r>
    </w:p>
    <w:p>
      <w:pPr>
        <w:pStyle w:val="Normal"/>
        <w:spacing w:lineRule="auto" w:line="264"/>
        <w:ind w:firstLine="720"/>
        <w:jc w:val="both"/>
        <w:rPr>
          <w:sz w:val="28"/>
          <w:szCs w:val="28"/>
        </w:rPr>
      </w:pPr>
      <w:r>
        <w:rPr>
          <w:sz w:val="28"/>
          <w:szCs w:val="28"/>
        </w:rPr>
      </w:r>
    </w:p>
    <w:p>
      <w:pPr>
        <w:pStyle w:val="Normal"/>
        <w:spacing w:lineRule="auto" w:line="264"/>
        <w:ind w:firstLine="720"/>
        <w:jc w:val="both"/>
        <w:rPr/>
      </w:pPr>
      <w:r>
        <w:rPr>
          <w:b/>
          <w:bCs/>
          <w:sz w:val="28"/>
          <w:szCs w:val="28"/>
        </w:rPr>
        <w:t>А.</w:t>
      </w:r>
      <w:r>
        <w:rPr>
          <w:sz w:val="28"/>
          <w:szCs w:val="28"/>
        </w:rPr>
        <w:t xml:space="preserve"> Важнейшую роль в </w:t>
      </w:r>
      <w:r>
        <w:rPr>
          <w:i/>
          <w:sz w:val="28"/>
          <w:szCs w:val="28"/>
        </w:rPr>
        <w:t>управлении</w:t>
      </w:r>
      <w:r>
        <w:rPr>
          <w:sz w:val="28"/>
          <w:szCs w:val="28"/>
        </w:rPr>
        <w:t xml:space="preserve"> торговым предприятием играет группа Shop Flow Control. Различные требования к реализации этой части КИС ТП в оптовой и розничной торговле определяются различием в уровнях сложности выполняемых операций (см. предыдущий раздел выше).</w:t>
      </w:r>
    </w:p>
    <w:p>
      <w:pPr>
        <w:pStyle w:val="Normal"/>
        <w:spacing w:lineRule="auto" w:line="264"/>
        <w:ind w:firstLine="720"/>
        <w:jc w:val="both"/>
        <w:rPr/>
      </w:pPr>
      <w:r>
        <w:rPr>
          <w:b/>
          <w:bCs/>
          <w:sz w:val="28"/>
          <w:szCs w:val="28"/>
        </w:rPr>
        <w:t>Б</w:t>
      </w:r>
      <w:r>
        <w:rPr>
          <w:b/>
          <w:bCs/>
          <w:sz w:val="28"/>
          <w:szCs w:val="28"/>
          <w:lang w:val="en-US"/>
        </w:rPr>
        <w:t>.</w:t>
      </w:r>
      <w:r>
        <w:rPr>
          <w:sz w:val="28"/>
          <w:szCs w:val="28"/>
          <w:lang w:val="en-US"/>
        </w:rPr>
        <w:t xml:space="preserve"> </w:t>
      </w:r>
      <w:r>
        <w:rPr>
          <w:sz w:val="28"/>
          <w:szCs w:val="28"/>
        </w:rPr>
        <w:t>Следующими</w:t>
      </w:r>
      <w:r>
        <w:rPr>
          <w:sz w:val="28"/>
          <w:szCs w:val="28"/>
          <w:lang w:val="en-US"/>
        </w:rPr>
        <w:t xml:space="preserve"> </w:t>
      </w:r>
      <w:r>
        <w:rPr>
          <w:sz w:val="28"/>
          <w:szCs w:val="28"/>
        </w:rPr>
        <w:t>по</w:t>
      </w:r>
      <w:r>
        <w:rPr>
          <w:sz w:val="28"/>
          <w:szCs w:val="28"/>
          <w:lang w:val="en-US"/>
        </w:rPr>
        <w:t xml:space="preserve"> </w:t>
      </w:r>
      <w:r>
        <w:rPr>
          <w:sz w:val="28"/>
          <w:szCs w:val="28"/>
        </w:rPr>
        <w:t>важности</w:t>
      </w:r>
      <w:r>
        <w:rPr>
          <w:sz w:val="28"/>
          <w:szCs w:val="28"/>
          <w:lang w:val="en-US"/>
        </w:rPr>
        <w:t xml:space="preserve"> </w:t>
      </w:r>
      <w:r>
        <w:rPr>
          <w:sz w:val="28"/>
          <w:szCs w:val="28"/>
        </w:rPr>
        <w:t>являются</w:t>
      </w:r>
      <w:r>
        <w:rPr>
          <w:sz w:val="28"/>
          <w:szCs w:val="28"/>
          <w:lang w:val="en-US"/>
        </w:rPr>
        <w:t xml:space="preserve"> </w:t>
      </w:r>
      <w:r>
        <w:rPr>
          <w:sz w:val="28"/>
          <w:szCs w:val="28"/>
        </w:rPr>
        <w:t>группы</w:t>
      </w:r>
      <w:r>
        <w:rPr>
          <w:sz w:val="28"/>
          <w:szCs w:val="28"/>
          <w:lang w:val="en-US"/>
        </w:rPr>
        <w:t xml:space="preserve"> </w:t>
      </w:r>
      <w:r>
        <w:rPr>
          <w:i/>
          <w:sz w:val="28"/>
          <w:szCs w:val="28"/>
        </w:rPr>
        <w:t>функций</w:t>
      </w:r>
      <w:r>
        <w:rPr>
          <w:sz w:val="28"/>
          <w:szCs w:val="28"/>
          <w:lang w:val="en-US"/>
        </w:rPr>
        <w:t xml:space="preserve"> Scheduling Receipts Subsystem  </w:t>
      </w:r>
      <w:r>
        <w:rPr>
          <w:sz w:val="28"/>
          <w:szCs w:val="28"/>
        </w:rPr>
        <w:t>и</w:t>
      </w:r>
      <w:r>
        <w:rPr>
          <w:sz w:val="28"/>
          <w:szCs w:val="28"/>
          <w:lang w:val="en-US"/>
        </w:rPr>
        <w:t xml:space="preserve"> Distribution Resource Planning. </w:t>
      </w:r>
      <w:r>
        <w:rPr>
          <w:sz w:val="28"/>
          <w:szCs w:val="28"/>
        </w:rPr>
        <w:t>Их реализация также зависит от типа торговли, являясь в целом зеркальным отражением реализации предыдущей группы.</w:t>
      </w:r>
    </w:p>
    <w:p>
      <w:pPr>
        <w:pStyle w:val="Normal"/>
        <w:spacing w:lineRule="auto" w:line="264"/>
        <w:ind w:firstLine="720"/>
        <w:jc w:val="both"/>
        <w:rPr/>
      </w:pPr>
      <w:r>
        <w:rPr>
          <w:sz w:val="28"/>
          <w:szCs w:val="28"/>
        </w:rPr>
        <w:t xml:space="preserve">Для оптовой торговли характерно сравнительно небольшое число поставщиков, которые имеют длительные договорные отношения, и КИС ТП должна помочь менеджерам по закупкам осуществлять оперативный контроль </w:t>
      </w:r>
      <w:r>
        <w:rPr>
          <w:i/>
          <w:sz w:val="28"/>
          <w:szCs w:val="28"/>
        </w:rPr>
        <w:t>бизнес-процессов</w:t>
      </w:r>
      <w:r>
        <w:rPr>
          <w:sz w:val="28"/>
          <w:szCs w:val="28"/>
        </w:rPr>
        <w:t xml:space="preserve"> пополнения складских запасов, что требует наличия </w:t>
      </w:r>
      <w:r>
        <w:rPr>
          <w:i/>
          <w:sz w:val="28"/>
          <w:szCs w:val="28"/>
        </w:rPr>
        <w:t>функций</w:t>
      </w:r>
      <w:r>
        <w:rPr>
          <w:sz w:val="28"/>
          <w:szCs w:val="28"/>
        </w:rPr>
        <w:t>, связанных с логистикой.</w:t>
      </w:r>
    </w:p>
    <w:p>
      <w:pPr>
        <w:pStyle w:val="Normal"/>
        <w:spacing w:lineRule="auto" w:line="264"/>
        <w:ind w:firstLine="720"/>
        <w:jc w:val="both"/>
        <w:rPr/>
      </w:pPr>
      <w:r>
        <w:rPr>
          <w:sz w:val="28"/>
          <w:szCs w:val="28"/>
        </w:rPr>
        <w:t xml:space="preserve">В розничной торговле с для поддержания широкого ассортимента необходимо поддерживать большое число поставщиков. При этом изменение состава поставщиков в происходит гораздо чаще и быстрее, что вызвано рядом причин (появление новых товаров, сезонные изменения ассортимента, высокая конкуренция среди поставщиков и т.д.). Основным требованием к такой </w:t>
      </w:r>
      <w:r>
        <w:rPr>
          <w:i/>
          <w:sz w:val="28"/>
          <w:szCs w:val="28"/>
        </w:rPr>
        <w:t>подсистеме</w:t>
      </w:r>
      <w:r>
        <w:rPr>
          <w:sz w:val="28"/>
          <w:szCs w:val="28"/>
        </w:rPr>
        <w:t xml:space="preserve"> является детальный учет отношений с поставщиками, а также </w:t>
      </w:r>
      <w:r>
        <w:rPr>
          <w:i/>
          <w:sz w:val="28"/>
          <w:szCs w:val="28"/>
        </w:rPr>
        <w:t>данные</w:t>
      </w:r>
      <w:r>
        <w:rPr>
          <w:sz w:val="28"/>
          <w:szCs w:val="28"/>
        </w:rPr>
        <w:t xml:space="preserve"> об эффективности продаж товара. Также необходимо ведение </w:t>
      </w:r>
      <w:r>
        <w:rPr>
          <w:i/>
          <w:sz w:val="28"/>
          <w:szCs w:val="28"/>
        </w:rPr>
        <w:t>базы данных</w:t>
      </w:r>
      <w:r>
        <w:rPr>
          <w:sz w:val="28"/>
          <w:szCs w:val="28"/>
        </w:rPr>
        <w:t xml:space="preserve"> по коммерческим предложениям конкурирующих поставщиков.</w:t>
      </w:r>
    </w:p>
    <w:p>
      <w:pPr>
        <w:pStyle w:val="Normal"/>
        <w:spacing w:lineRule="auto" w:line="264"/>
        <w:ind w:firstLine="720"/>
        <w:jc w:val="both"/>
        <w:rPr/>
      </w:pPr>
      <w:r>
        <w:rPr>
          <w:b/>
          <w:bCs/>
          <w:sz w:val="28"/>
          <w:szCs w:val="28"/>
        </w:rPr>
        <w:t>В</w:t>
      </w:r>
      <w:r>
        <w:rPr>
          <w:b/>
          <w:bCs/>
          <w:sz w:val="28"/>
          <w:szCs w:val="28"/>
          <w:lang w:val="en-US"/>
        </w:rPr>
        <w:t>.</w:t>
      </w:r>
      <w:r>
        <w:rPr>
          <w:sz w:val="28"/>
          <w:szCs w:val="28"/>
          <w:lang w:val="en-US"/>
        </w:rPr>
        <w:t xml:space="preserve"> </w:t>
      </w:r>
      <w:r>
        <w:rPr>
          <w:sz w:val="28"/>
          <w:szCs w:val="28"/>
        </w:rPr>
        <w:t>Важную</w:t>
      </w:r>
      <w:r>
        <w:rPr>
          <w:sz w:val="28"/>
          <w:szCs w:val="28"/>
          <w:lang w:val="en-US"/>
        </w:rPr>
        <w:t xml:space="preserve"> </w:t>
      </w:r>
      <w:r>
        <w:rPr>
          <w:sz w:val="28"/>
          <w:szCs w:val="28"/>
        </w:rPr>
        <w:t>роль</w:t>
      </w:r>
      <w:r>
        <w:rPr>
          <w:sz w:val="28"/>
          <w:szCs w:val="28"/>
          <w:lang w:val="en-US"/>
        </w:rPr>
        <w:t xml:space="preserve"> </w:t>
      </w:r>
      <w:r>
        <w:rPr>
          <w:sz w:val="28"/>
          <w:szCs w:val="28"/>
        </w:rPr>
        <w:t>играет</w:t>
      </w:r>
      <w:r>
        <w:rPr>
          <w:sz w:val="28"/>
          <w:szCs w:val="28"/>
          <w:lang w:val="en-US"/>
        </w:rPr>
        <w:t xml:space="preserve"> </w:t>
      </w:r>
      <w:r>
        <w:rPr>
          <w:sz w:val="28"/>
          <w:szCs w:val="28"/>
        </w:rPr>
        <w:t>группа</w:t>
      </w:r>
      <w:r>
        <w:rPr>
          <w:sz w:val="28"/>
          <w:szCs w:val="28"/>
          <w:lang w:val="en-US"/>
        </w:rPr>
        <w:t xml:space="preserve"> </w:t>
      </w:r>
      <w:r>
        <w:rPr>
          <w:i/>
          <w:sz w:val="28"/>
          <w:szCs w:val="28"/>
        </w:rPr>
        <w:t>функций</w:t>
      </w:r>
      <w:r>
        <w:rPr>
          <w:sz w:val="28"/>
          <w:szCs w:val="28"/>
          <w:lang w:val="en-US"/>
        </w:rPr>
        <w:t xml:space="preserve"> Inventory Transaction Subsystem. </w:t>
      </w:r>
      <w:r>
        <w:rPr>
          <w:sz w:val="28"/>
          <w:szCs w:val="28"/>
        </w:rPr>
        <w:t xml:space="preserve">Рассмотрим некоторые особенности ее реализации для розничной торговли, где к этой </w:t>
      </w:r>
      <w:r>
        <w:rPr>
          <w:i/>
          <w:sz w:val="28"/>
          <w:szCs w:val="28"/>
        </w:rPr>
        <w:t>подсистеме</w:t>
      </w:r>
      <w:r>
        <w:rPr>
          <w:sz w:val="28"/>
          <w:szCs w:val="28"/>
        </w:rPr>
        <w:t xml:space="preserve"> предъявляются, как правило, особенно высокие требования. Важнейшая </w:t>
      </w:r>
      <w:r>
        <w:rPr>
          <w:i/>
          <w:sz w:val="28"/>
          <w:szCs w:val="28"/>
        </w:rPr>
        <w:t>функция</w:t>
      </w:r>
      <w:r>
        <w:rPr>
          <w:sz w:val="28"/>
          <w:szCs w:val="28"/>
        </w:rPr>
        <w:t xml:space="preserve"> этой группы – обработка приема товара. Как уже отмечалось, для универсама (а это наиболее показательный пример розничного торгового предприятия) характерно частое поступление широкого ассортимента товара небольшими количествами. Это приводит к необходимости обработки большого объема товаросопроводительных документов: приходных накладных и счетов-фактур. С учетом того факта, что до сих пор такой массовый документ, как накладная, готовится чаще всего в произвольной форме и зачастую заполняется вручную, трудоемкость их ввода остается очень высокой. Появление унифицированных форм товаросопроводительных документов, установленных соответствующими нормативными актами, проблему не решает, поскольку эти формы неоправданно сложны и громоздки, и потому неудачны как для заполнения, так и для ввода в компьютер.</w:t>
      </w:r>
    </w:p>
    <w:p>
      <w:pPr>
        <w:pStyle w:val="Normal"/>
        <w:spacing w:lineRule="auto" w:line="264"/>
        <w:ind w:firstLine="720"/>
        <w:jc w:val="both"/>
        <w:rPr/>
      </w:pPr>
      <w:r>
        <w:rPr>
          <w:sz w:val="28"/>
          <w:szCs w:val="28"/>
        </w:rPr>
        <w:t xml:space="preserve">Оператор по обработке товара выполняет в основном две операции: идентификацию поступающего товара (а при необходимости и его классификацию), а также контроль и ввод </w:t>
      </w:r>
      <w:r>
        <w:rPr>
          <w:i/>
          <w:sz w:val="28"/>
          <w:szCs w:val="28"/>
        </w:rPr>
        <w:t>данных</w:t>
      </w:r>
      <w:r>
        <w:rPr>
          <w:sz w:val="28"/>
          <w:szCs w:val="28"/>
        </w:rPr>
        <w:t xml:space="preserve"> приходной накладной.</w:t>
      </w:r>
    </w:p>
    <w:p>
      <w:pPr>
        <w:pStyle w:val="Normal"/>
        <w:spacing w:lineRule="auto" w:line="264"/>
        <w:ind w:firstLine="720"/>
        <w:jc w:val="both"/>
        <w:rPr/>
      </w:pPr>
      <w:r>
        <w:rPr>
          <w:sz w:val="28"/>
          <w:szCs w:val="28"/>
        </w:rPr>
        <w:t xml:space="preserve">Требования к квалификации операторов и удобству интерфейса их рабочих мест на этом этапе очень высоки, поскольку эти операции определяют большую часть </w:t>
      </w:r>
      <w:r>
        <w:rPr>
          <w:i/>
          <w:sz w:val="28"/>
          <w:szCs w:val="28"/>
        </w:rPr>
        <w:t>информации</w:t>
      </w:r>
      <w:r>
        <w:rPr>
          <w:sz w:val="28"/>
          <w:szCs w:val="28"/>
        </w:rPr>
        <w:t xml:space="preserve">, хранимой и обрабатываемой в </w:t>
      </w:r>
      <w:r>
        <w:rPr>
          <w:i/>
          <w:sz w:val="28"/>
          <w:szCs w:val="28"/>
        </w:rPr>
        <w:t>системе</w:t>
      </w:r>
      <w:r>
        <w:rPr>
          <w:sz w:val="28"/>
          <w:szCs w:val="28"/>
        </w:rPr>
        <w:t>, и кроме того, работу приходится вести в достаточно высоком темпе, поскольку от скорости обработки приходных документов и поступившего товара зависит момент поступления товара в продажу.</w:t>
      </w:r>
    </w:p>
    <w:p>
      <w:pPr>
        <w:pStyle w:val="Normal"/>
        <w:spacing w:lineRule="auto" w:line="264"/>
        <w:ind w:firstLine="720"/>
        <w:jc w:val="both"/>
        <w:rPr/>
      </w:pPr>
      <w:r>
        <w:rPr>
          <w:sz w:val="28"/>
          <w:szCs w:val="28"/>
        </w:rPr>
        <w:t xml:space="preserve">Дальнейший </w:t>
      </w:r>
      <w:r>
        <w:rPr>
          <w:i/>
          <w:sz w:val="28"/>
          <w:szCs w:val="28"/>
        </w:rPr>
        <w:t>процесс</w:t>
      </w:r>
      <w:r>
        <w:rPr>
          <w:sz w:val="28"/>
          <w:szCs w:val="28"/>
        </w:rPr>
        <w:t xml:space="preserve"> входной обработки товаров зависит от организации </w:t>
      </w:r>
      <w:r>
        <w:rPr>
          <w:i/>
          <w:sz w:val="28"/>
          <w:szCs w:val="28"/>
        </w:rPr>
        <w:t>бизнес-процессов</w:t>
      </w:r>
      <w:r>
        <w:rPr>
          <w:sz w:val="28"/>
          <w:szCs w:val="28"/>
        </w:rPr>
        <w:t>, а точнее говоря, от схемы материальной ответственности за товары, принятой в данном ТП, которая 1) либо разделяется между подразделениями в торговом зале и на складе, 2) либо является общей по всему ТП.</w:t>
      </w:r>
    </w:p>
    <w:p>
      <w:pPr>
        <w:pStyle w:val="Normal"/>
        <w:spacing w:lineRule="auto" w:line="264"/>
        <w:ind w:firstLine="720"/>
        <w:jc w:val="both"/>
        <w:rPr/>
      </w:pPr>
      <w:r>
        <w:rPr>
          <w:sz w:val="28"/>
          <w:szCs w:val="28"/>
        </w:rPr>
        <w:t>В первом варианте возникает необходимость документирования внутренних перемещений со склада в торговый зал и обратно, что приводит к дополнительным операциям и документам, а также к введению ряда организационных мер по контролю внутренних перемещений товара. Как правило, основным мотивом использования такой схемы является стремление разделить учет товара на складе и в торговом зале и соответственно этому – материальную ответственность персонала.</w:t>
      </w:r>
    </w:p>
    <w:p>
      <w:pPr>
        <w:pStyle w:val="Normal"/>
        <w:spacing w:lineRule="auto" w:line="264"/>
        <w:ind w:firstLine="720"/>
        <w:jc w:val="both"/>
        <w:rPr/>
      </w:pPr>
      <w:r>
        <w:rPr>
          <w:sz w:val="28"/>
          <w:szCs w:val="28"/>
        </w:rPr>
        <w:t xml:space="preserve">Во втором варианте поток документов резко уменьшается, поскольку перемещение товаров со склада в торговый зал не документируется, упрощается технология подачи товара в торговый зал. В этом случае </w:t>
      </w:r>
      <w:r>
        <w:rPr>
          <w:i/>
          <w:sz w:val="28"/>
          <w:szCs w:val="28"/>
        </w:rPr>
        <w:t>данные</w:t>
      </w:r>
      <w:r>
        <w:rPr>
          <w:sz w:val="28"/>
          <w:szCs w:val="28"/>
        </w:rPr>
        <w:t xml:space="preserve"> об учете товаров имеют смысл только в обобщенном виде в целом по магазину.</w:t>
      </w:r>
    </w:p>
    <w:p>
      <w:pPr>
        <w:pStyle w:val="Normal"/>
        <w:spacing w:lineRule="auto" w:line="264"/>
        <w:ind w:firstLine="720"/>
        <w:jc w:val="both"/>
        <w:rPr/>
      </w:pPr>
      <w:r>
        <w:rPr>
          <w:sz w:val="28"/>
          <w:szCs w:val="28"/>
        </w:rPr>
        <w:t xml:space="preserve">Не вызывает сомнения наличие встречного потока </w:t>
      </w:r>
      <w:r>
        <w:rPr>
          <w:i/>
          <w:sz w:val="28"/>
          <w:szCs w:val="28"/>
        </w:rPr>
        <w:t>информации</w:t>
      </w:r>
      <w:r>
        <w:rPr>
          <w:sz w:val="28"/>
          <w:szCs w:val="28"/>
        </w:rPr>
        <w:t xml:space="preserve">. Таким образом, в розничной торговле, где склад распределен между собственно складскими помещениями и торговым залом (иногда они практически сливаются), должна быть гарантирована надежная связь этой группы с группой </w:t>
      </w:r>
      <w:r>
        <w:rPr>
          <w:i/>
          <w:sz w:val="28"/>
          <w:szCs w:val="28"/>
        </w:rPr>
        <w:t>функций</w:t>
      </w:r>
      <w:r>
        <w:rPr>
          <w:sz w:val="28"/>
          <w:szCs w:val="28"/>
        </w:rPr>
        <w:t xml:space="preserve"> Shop Flow Control с тем, чтобы обеспечить:</w:t>
      </w:r>
    </w:p>
    <w:p>
      <w:pPr>
        <w:pStyle w:val="Normal"/>
        <w:numPr>
          <w:ilvl w:val="0"/>
          <w:numId w:val="43"/>
        </w:numPr>
        <w:spacing w:lineRule="auto" w:line="264"/>
        <w:jc w:val="both"/>
        <w:rPr/>
      </w:pPr>
      <w:r>
        <w:rPr>
          <w:i/>
          <w:sz w:val="28"/>
          <w:szCs w:val="28"/>
        </w:rPr>
        <w:t>управление</w:t>
      </w:r>
      <w:r>
        <w:rPr>
          <w:sz w:val="28"/>
          <w:szCs w:val="28"/>
        </w:rPr>
        <w:t xml:space="preserve"> и контроль списания товара по кассовым отчетам, снятым с кассовых аппаратов, с учетом возможности ошибок кодирования и ввода;</w:t>
      </w:r>
    </w:p>
    <w:p>
      <w:pPr>
        <w:pStyle w:val="Normal"/>
        <w:numPr>
          <w:ilvl w:val="0"/>
          <w:numId w:val="43"/>
        </w:numPr>
        <w:spacing w:lineRule="auto" w:line="264"/>
        <w:jc w:val="both"/>
        <w:rPr/>
      </w:pPr>
      <w:r>
        <w:rPr>
          <w:i/>
          <w:sz w:val="28"/>
          <w:szCs w:val="28"/>
        </w:rPr>
        <w:t>управление</w:t>
      </w:r>
      <w:r>
        <w:rPr>
          <w:sz w:val="28"/>
          <w:szCs w:val="28"/>
        </w:rPr>
        <w:t xml:space="preserve"> и контроль </w:t>
      </w:r>
      <w:r>
        <w:rPr>
          <w:i/>
          <w:sz w:val="28"/>
          <w:szCs w:val="28"/>
        </w:rPr>
        <w:t>процессов</w:t>
      </w:r>
      <w:r>
        <w:rPr>
          <w:sz w:val="28"/>
          <w:szCs w:val="28"/>
        </w:rPr>
        <w:t xml:space="preserve"> инвентаризации как в целом по торговому залу, так и по отдельным участкам;</w:t>
      </w:r>
    </w:p>
    <w:p>
      <w:pPr>
        <w:pStyle w:val="Normal"/>
        <w:numPr>
          <w:ilvl w:val="0"/>
          <w:numId w:val="43"/>
        </w:numPr>
        <w:spacing w:lineRule="auto" w:line="264"/>
        <w:jc w:val="both"/>
        <w:rPr/>
      </w:pPr>
      <w:r>
        <w:rPr>
          <w:i/>
          <w:sz w:val="28"/>
          <w:szCs w:val="28"/>
        </w:rPr>
        <w:t>управление</w:t>
      </w:r>
      <w:r>
        <w:rPr>
          <w:sz w:val="28"/>
          <w:szCs w:val="28"/>
        </w:rPr>
        <w:t xml:space="preserve"> изменением цены продажи с учетом складских запасов.</w:t>
      </w:r>
    </w:p>
    <w:p>
      <w:pPr>
        <w:pStyle w:val="Normal"/>
        <w:spacing w:lineRule="auto" w:line="264"/>
        <w:ind w:firstLine="720"/>
        <w:jc w:val="both"/>
        <w:rPr/>
      </w:pPr>
      <w:r>
        <w:rPr>
          <w:sz w:val="28"/>
          <w:szCs w:val="28"/>
        </w:rPr>
        <w:t xml:space="preserve">Основные требования к реализации этой </w:t>
      </w:r>
      <w:r>
        <w:rPr>
          <w:i/>
          <w:sz w:val="28"/>
          <w:szCs w:val="28"/>
        </w:rPr>
        <w:t>функции</w:t>
      </w:r>
      <w:r>
        <w:rPr>
          <w:sz w:val="28"/>
          <w:szCs w:val="28"/>
        </w:rPr>
        <w:t xml:space="preserve"> связаны с высокой эргономичностью организации рабочего места, которая определяется простотой и ясностью интерфейса, а также с максимальной автоматизацией рутинных операций, что позволяет оператору очень быстро и с минимальными ошибками обрабатывать приход товара. Важно также наличие в КИС ТП сквозной технологии обработки штрих-кодов товаров, как основных идентификационных </w:t>
      </w:r>
      <w:r>
        <w:rPr>
          <w:i/>
          <w:sz w:val="28"/>
          <w:szCs w:val="28"/>
        </w:rPr>
        <w:t>данных</w:t>
      </w:r>
      <w:r>
        <w:rPr>
          <w:sz w:val="28"/>
          <w:szCs w:val="28"/>
        </w:rPr>
        <w:t xml:space="preserve">, а также методов и технологий обработки ошибок в штриховом кодировании. К сожалению, реальная ситуация со штриховым кодированием показывает, что ошибки возникают как по вине производителей, так и по вине обслуживающего персонала. Как показывает опыт, именно такие ошибки имеют очень тяжелые последствия при обработке в </w:t>
      </w:r>
      <w:r>
        <w:rPr>
          <w:i/>
          <w:sz w:val="28"/>
          <w:szCs w:val="28"/>
        </w:rPr>
        <w:t>информационных системах</w:t>
      </w:r>
      <w:r>
        <w:rPr>
          <w:sz w:val="28"/>
          <w:szCs w:val="28"/>
        </w:rPr>
        <w:t>, поскольку приводят к путанице в учете товаров.</w:t>
      </w:r>
    </w:p>
    <w:p>
      <w:pPr>
        <w:pStyle w:val="Normal"/>
        <w:spacing w:lineRule="auto" w:line="264"/>
        <w:ind w:firstLine="720"/>
        <w:jc w:val="both"/>
        <w:rPr/>
      </w:pPr>
      <w:r>
        <w:rPr>
          <w:sz w:val="28"/>
          <w:szCs w:val="28"/>
        </w:rPr>
        <w:t xml:space="preserve">Необходимость использования </w:t>
      </w:r>
      <w:r>
        <w:rPr>
          <w:i/>
          <w:sz w:val="28"/>
          <w:szCs w:val="28"/>
        </w:rPr>
        <w:t>системы</w:t>
      </w:r>
      <w:r>
        <w:rPr>
          <w:sz w:val="28"/>
          <w:szCs w:val="28"/>
        </w:rPr>
        <w:t xml:space="preserve"> штрихового кодирования в оптовой торговле определяется совершенно другими потребностями. Здесь штриховое кодирование предназначено для маркировки упаковок; при этом основной становится </w:t>
      </w:r>
      <w:r>
        <w:rPr>
          <w:i/>
          <w:sz w:val="28"/>
          <w:szCs w:val="28"/>
        </w:rPr>
        <w:t>информация</w:t>
      </w:r>
      <w:r>
        <w:rPr>
          <w:sz w:val="28"/>
          <w:szCs w:val="28"/>
        </w:rPr>
        <w:t xml:space="preserve"> о параметрах партии (номер партии, поставщик, дата поступления, вид упаковки и т. д.).</w:t>
      </w:r>
    </w:p>
    <w:p>
      <w:pPr>
        <w:pStyle w:val="Normal"/>
        <w:spacing w:lineRule="auto" w:line="264"/>
        <w:ind w:firstLine="720"/>
        <w:jc w:val="both"/>
        <w:rPr/>
      </w:pPr>
      <w:r>
        <w:rPr>
          <w:sz w:val="28"/>
          <w:szCs w:val="28"/>
        </w:rPr>
        <w:t xml:space="preserve">Чрезвычайно важны </w:t>
      </w:r>
      <w:r>
        <w:rPr>
          <w:i/>
          <w:sz w:val="28"/>
          <w:szCs w:val="28"/>
        </w:rPr>
        <w:t>функции</w:t>
      </w:r>
      <w:r>
        <w:rPr>
          <w:sz w:val="28"/>
          <w:szCs w:val="28"/>
        </w:rPr>
        <w:t xml:space="preserve"> оформления продажи и отпуска товаров. Это связано с тем, что </w:t>
      </w:r>
      <w:r>
        <w:rPr>
          <w:i/>
          <w:sz w:val="28"/>
          <w:szCs w:val="28"/>
        </w:rPr>
        <w:t>процесс</w:t>
      </w:r>
      <w:r>
        <w:rPr>
          <w:sz w:val="28"/>
          <w:szCs w:val="28"/>
        </w:rPr>
        <w:t xml:space="preserve"> торговли ведется сразу несколькими менеджерами, которые «конкурируют» между собой за товар. С момента резервирования менеджером товара для своей сделки этот товар не может быть использован для другой сделки. Зарезервированный и оформленный товар должен легко и точно контролироваться и менеджером по продажам, и менеджером склада.</w:t>
      </w:r>
    </w:p>
    <w:p>
      <w:pPr>
        <w:pStyle w:val="Normal"/>
        <w:spacing w:lineRule="auto" w:line="264"/>
        <w:ind w:firstLine="720"/>
        <w:jc w:val="both"/>
        <w:rPr>
          <w:sz w:val="28"/>
          <w:szCs w:val="28"/>
        </w:rPr>
      </w:pPr>
      <w:r>
        <w:rPr>
          <w:sz w:val="28"/>
          <w:szCs w:val="28"/>
        </w:rPr>
      </w:r>
    </w:p>
    <w:p>
      <w:pPr>
        <w:pStyle w:val="Heading2"/>
        <w:numPr>
          <w:ilvl w:val="1"/>
          <w:numId w:val="46"/>
        </w:numPr>
        <w:tabs>
          <w:tab w:val="clear" w:pos="708"/>
          <w:tab w:val="left" w:pos="1320" w:leader="none"/>
        </w:tabs>
        <w:ind w:left="1320" w:hanging="600"/>
        <w:rPr>
          <w:rFonts w:ascii="Times New Roman" w:hAnsi="Times New Roman" w:cs="Times New Roman"/>
          <w:b w:val="false"/>
          <w:b w:val="false"/>
          <w:i w:val="false"/>
          <w:i w:val="false"/>
        </w:rPr>
      </w:pPr>
      <w:bookmarkStart w:id="51" w:name="__RefHeading___Toc501357832"/>
      <w:bookmarkEnd w:id="51"/>
      <w:r>
        <w:rPr>
          <w:rFonts w:cs="Times New Roman" w:ascii="Times New Roman" w:hAnsi="Times New Roman"/>
          <w:b w:val="false"/>
          <w:i w:val="false"/>
        </w:rPr>
        <w:t>Задача анализа существующих средств информатизации</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pPr>
      <w:r>
        <w:rPr>
          <w:sz w:val="28"/>
          <w:szCs w:val="28"/>
        </w:rPr>
        <w:t xml:space="preserve">Для получения адекватного представления об особенностях </w:t>
      </w:r>
      <w:r>
        <w:rPr>
          <w:i/>
          <w:sz w:val="28"/>
          <w:szCs w:val="28"/>
        </w:rPr>
        <w:t>информатизации</w:t>
      </w:r>
      <w:r>
        <w:rPr>
          <w:sz w:val="28"/>
          <w:szCs w:val="28"/>
        </w:rPr>
        <w:t xml:space="preserve"> </w:t>
      </w:r>
      <w:r>
        <w:rPr>
          <w:i/>
          <w:sz w:val="28"/>
          <w:szCs w:val="28"/>
        </w:rPr>
        <w:t>задач</w:t>
      </w:r>
      <w:r>
        <w:rPr>
          <w:sz w:val="28"/>
          <w:szCs w:val="28"/>
        </w:rPr>
        <w:t xml:space="preserve">, поставленных перед специалистом по </w:t>
      </w:r>
      <w:r>
        <w:rPr>
          <w:i/>
          <w:sz w:val="28"/>
          <w:szCs w:val="28"/>
        </w:rPr>
        <w:t>информатизации</w:t>
      </w:r>
      <w:r>
        <w:rPr>
          <w:sz w:val="28"/>
          <w:szCs w:val="28"/>
        </w:rPr>
        <w:t xml:space="preserve">, наряду с анализом </w:t>
      </w:r>
      <w:r>
        <w:rPr>
          <w:i/>
          <w:sz w:val="28"/>
          <w:szCs w:val="28"/>
        </w:rPr>
        <w:t>предметной области</w:t>
      </w:r>
      <w:r>
        <w:rPr>
          <w:sz w:val="28"/>
          <w:szCs w:val="28"/>
        </w:rPr>
        <w:t xml:space="preserve">, </w:t>
      </w:r>
      <w:r>
        <w:rPr>
          <w:i/>
          <w:sz w:val="28"/>
          <w:szCs w:val="28"/>
        </w:rPr>
        <w:t>информатизацию</w:t>
      </w:r>
      <w:r>
        <w:rPr>
          <w:sz w:val="28"/>
          <w:szCs w:val="28"/>
        </w:rPr>
        <w:t xml:space="preserve"> фрагмента которой предполагается осуществить, выполняют также анализ подобных существующих компьютерных разработок.</w:t>
      </w:r>
    </w:p>
    <w:p>
      <w:pPr>
        <w:pStyle w:val="Normal"/>
        <w:spacing w:lineRule="auto" w:line="264"/>
        <w:ind w:firstLine="720"/>
        <w:jc w:val="both"/>
        <w:rPr/>
      </w:pPr>
      <w:r>
        <w:rPr>
          <w:sz w:val="28"/>
          <w:szCs w:val="28"/>
        </w:rPr>
        <w:t xml:space="preserve">Для решении данной </w:t>
      </w:r>
      <w:r>
        <w:rPr>
          <w:i/>
          <w:sz w:val="28"/>
          <w:szCs w:val="28"/>
        </w:rPr>
        <w:t>задачи</w:t>
      </w:r>
      <w:r>
        <w:rPr>
          <w:sz w:val="28"/>
          <w:szCs w:val="28"/>
        </w:rPr>
        <w:t xml:space="preserve"> прежде всего выполняется системное описание существующих подобных автоматизированных </w:t>
      </w:r>
      <w:r>
        <w:rPr>
          <w:i/>
          <w:sz w:val="28"/>
          <w:szCs w:val="28"/>
        </w:rPr>
        <w:t>систем</w:t>
      </w:r>
      <w:r>
        <w:rPr>
          <w:sz w:val="28"/>
          <w:szCs w:val="28"/>
        </w:rPr>
        <w:t xml:space="preserve"> (не менее двух), которые могут быть применены к данному объекту автоматизации; выделить основные преимущества и недостатки представленных </w:t>
      </w:r>
      <w:r>
        <w:rPr>
          <w:i/>
          <w:sz w:val="28"/>
          <w:szCs w:val="28"/>
        </w:rPr>
        <w:t>систем</w:t>
      </w:r>
      <w:r>
        <w:rPr>
          <w:sz w:val="28"/>
          <w:szCs w:val="28"/>
        </w:rPr>
        <w:t xml:space="preserve">. При этом одно за другим приводятся описания ранее разработанных компьютерных </w:t>
      </w:r>
      <w:r>
        <w:rPr>
          <w:i/>
          <w:sz w:val="28"/>
          <w:szCs w:val="28"/>
        </w:rPr>
        <w:t>систем</w:t>
      </w:r>
      <w:r>
        <w:rPr>
          <w:sz w:val="28"/>
          <w:szCs w:val="28"/>
        </w:rPr>
        <w:t xml:space="preserve"> (</w:t>
      </w:r>
      <w:r>
        <w:rPr>
          <w:i/>
          <w:sz w:val="28"/>
          <w:szCs w:val="28"/>
        </w:rPr>
        <w:t>подсистем</w:t>
      </w:r>
      <w:r>
        <w:rPr>
          <w:sz w:val="28"/>
          <w:szCs w:val="28"/>
        </w:rPr>
        <w:t xml:space="preserve">), автоматизирующих объекты и </w:t>
      </w:r>
      <w:r>
        <w:rPr>
          <w:i/>
          <w:sz w:val="28"/>
          <w:szCs w:val="28"/>
        </w:rPr>
        <w:t>процессы</w:t>
      </w:r>
      <w:r>
        <w:rPr>
          <w:sz w:val="28"/>
          <w:szCs w:val="28"/>
        </w:rPr>
        <w:t xml:space="preserve">, подобные имеющим место в выбранной </w:t>
      </w:r>
      <w:r>
        <w:rPr>
          <w:i/>
          <w:sz w:val="28"/>
          <w:szCs w:val="28"/>
        </w:rPr>
        <w:t>предметной области</w:t>
      </w:r>
      <w:r>
        <w:rPr>
          <w:sz w:val="28"/>
          <w:szCs w:val="28"/>
        </w:rPr>
        <w:t>. Описание уместно сопровождать следующими иллюстрациями:</w:t>
      </w:r>
    </w:p>
    <w:p>
      <w:pPr>
        <w:pStyle w:val="Normal"/>
        <w:numPr>
          <w:ilvl w:val="0"/>
          <w:numId w:val="43"/>
        </w:numPr>
        <w:spacing w:lineRule="auto" w:line="264"/>
        <w:jc w:val="both"/>
        <w:rPr/>
      </w:pPr>
      <w:r>
        <w:rPr>
          <w:sz w:val="28"/>
          <w:szCs w:val="28"/>
        </w:rPr>
        <w:t xml:space="preserve">функционально-структурная схема </w:t>
      </w:r>
      <w:r>
        <w:rPr>
          <w:i/>
          <w:sz w:val="28"/>
          <w:szCs w:val="28"/>
        </w:rPr>
        <w:t>системы</w:t>
      </w:r>
      <w:r>
        <w:rPr>
          <w:sz w:val="28"/>
          <w:szCs w:val="28"/>
        </w:rPr>
        <w:t>;</w:t>
      </w:r>
    </w:p>
    <w:p>
      <w:pPr>
        <w:pStyle w:val="Normal"/>
        <w:numPr>
          <w:ilvl w:val="0"/>
          <w:numId w:val="43"/>
        </w:numPr>
        <w:spacing w:lineRule="auto" w:line="264"/>
        <w:jc w:val="both"/>
        <w:rPr/>
      </w:pPr>
      <w:r>
        <w:rPr>
          <w:sz w:val="28"/>
          <w:szCs w:val="28"/>
        </w:rPr>
        <w:t xml:space="preserve">обобщенная блок-схема </w:t>
      </w:r>
      <w:r>
        <w:rPr>
          <w:i/>
          <w:sz w:val="28"/>
          <w:szCs w:val="28"/>
        </w:rPr>
        <w:t>алгоритма функционирования системы</w:t>
      </w:r>
      <w:r>
        <w:rPr>
          <w:sz w:val="28"/>
          <w:szCs w:val="28"/>
        </w:rPr>
        <w:t>;</w:t>
      </w:r>
    </w:p>
    <w:p>
      <w:pPr>
        <w:pStyle w:val="Normal"/>
        <w:numPr>
          <w:ilvl w:val="0"/>
          <w:numId w:val="43"/>
        </w:numPr>
        <w:spacing w:lineRule="auto" w:line="264"/>
        <w:jc w:val="both"/>
        <w:rPr/>
      </w:pPr>
      <w:r>
        <w:rPr>
          <w:sz w:val="28"/>
          <w:szCs w:val="28"/>
        </w:rPr>
        <w:t>экранные формы основных частей пользовательского интерфейса;</w:t>
      </w:r>
    </w:p>
    <w:p>
      <w:pPr>
        <w:pStyle w:val="Normal"/>
        <w:numPr>
          <w:ilvl w:val="0"/>
          <w:numId w:val="43"/>
        </w:numPr>
        <w:spacing w:lineRule="auto" w:line="264"/>
        <w:jc w:val="both"/>
        <w:rPr/>
      </w:pPr>
      <w:r>
        <w:rPr>
          <w:sz w:val="28"/>
          <w:szCs w:val="28"/>
        </w:rPr>
        <w:t xml:space="preserve">таблицы и графики, отражающие статистические </w:t>
      </w:r>
      <w:r>
        <w:rPr>
          <w:i/>
          <w:sz w:val="28"/>
          <w:szCs w:val="28"/>
        </w:rPr>
        <w:t>показатели</w:t>
      </w:r>
      <w:r>
        <w:rPr>
          <w:sz w:val="28"/>
          <w:szCs w:val="28"/>
        </w:rPr>
        <w:t xml:space="preserve"> функционирования </w:t>
      </w:r>
      <w:r>
        <w:rPr>
          <w:i/>
          <w:sz w:val="28"/>
          <w:szCs w:val="28"/>
        </w:rPr>
        <w:t>системы</w:t>
      </w:r>
      <w:r>
        <w:rPr>
          <w:sz w:val="28"/>
          <w:szCs w:val="28"/>
        </w:rPr>
        <w:t>.</w:t>
      </w:r>
    </w:p>
    <w:p>
      <w:pPr>
        <w:pStyle w:val="Normal"/>
        <w:spacing w:lineRule="auto" w:line="264"/>
        <w:ind w:firstLine="720"/>
        <w:jc w:val="both"/>
        <w:rPr/>
      </w:pPr>
      <w:r>
        <w:rPr>
          <w:sz w:val="28"/>
          <w:szCs w:val="28"/>
        </w:rPr>
        <w:t xml:space="preserve">Для каждой </w:t>
      </w:r>
      <w:r>
        <w:rPr>
          <w:i/>
          <w:sz w:val="28"/>
          <w:szCs w:val="28"/>
        </w:rPr>
        <w:t>системы</w:t>
      </w:r>
      <w:r>
        <w:rPr>
          <w:sz w:val="28"/>
          <w:szCs w:val="28"/>
        </w:rPr>
        <w:t xml:space="preserve"> указываются преимущества и недостатки: вообще, а не применительно к выбранному объекту </w:t>
      </w:r>
      <w:r>
        <w:rPr>
          <w:i/>
          <w:sz w:val="28"/>
          <w:szCs w:val="28"/>
        </w:rPr>
        <w:t>информатизации</w:t>
      </w:r>
      <w:r>
        <w:rPr>
          <w:sz w:val="28"/>
          <w:szCs w:val="28"/>
        </w:rPr>
        <w:t>.</w:t>
      </w:r>
    </w:p>
    <w:p>
      <w:pPr>
        <w:pStyle w:val="Normal"/>
        <w:spacing w:lineRule="auto" w:line="264"/>
        <w:ind w:firstLine="720"/>
        <w:jc w:val="both"/>
        <w:rPr/>
      </w:pPr>
      <w:r>
        <w:rPr>
          <w:sz w:val="28"/>
          <w:szCs w:val="28"/>
        </w:rPr>
        <w:t xml:space="preserve">Далее выполняют сравнительную характеристику описанных </w:t>
      </w:r>
      <w:r>
        <w:rPr>
          <w:i/>
          <w:sz w:val="28"/>
          <w:szCs w:val="28"/>
        </w:rPr>
        <w:t>систем</w:t>
      </w:r>
      <w:r>
        <w:rPr>
          <w:sz w:val="28"/>
          <w:szCs w:val="28"/>
        </w:rPr>
        <w:t xml:space="preserve"> по основным </w:t>
      </w:r>
      <w:r>
        <w:rPr>
          <w:i/>
          <w:sz w:val="28"/>
          <w:szCs w:val="28"/>
        </w:rPr>
        <w:t>показателям</w:t>
      </w:r>
      <w:r>
        <w:rPr>
          <w:sz w:val="28"/>
          <w:szCs w:val="28"/>
        </w:rPr>
        <w:t>, основные из которых:</w:t>
      </w:r>
    </w:p>
    <w:p>
      <w:pPr>
        <w:pStyle w:val="Normal"/>
        <w:numPr>
          <w:ilvl w:val="0"/>
          <w:numId w:val="43"/>
        </w:numPr>
        <w:spacing w:lineRule="auto" w:line="264"/>
        <w:jc w:val="both"/>
        <w:rPr/>
      </w:pPr>
      <w:r>
        <w:rPr>
          <w:sz w:val="28"/>
          <w:szCs w:val="28"/>
        </w:rPr>
        <w:t xml:space="preserve">назначение </w:t>
      </w:r>
      <w:r>
        <w:rPr>
          <w:i/>
          <w:sz w:val="28"/>
          <w:szCs w:val="28"/>
        </w:rPr>
        <w:t>системы</w:t>
      </w:r>
      <w:r>
        <w:rPr>
          <w:sz w:val="28"/>
          <w:szCs w:val="28"/>
        </w:rPr>
        <w:t>;</w:t>
      </w:r>
    </w:p>
    <w:p>
      <w:pPr>
        <w:pStyle w:val="Normal"/>
        <w:numPr>
          <w:ilvl w:val="0"/>
          <w:numId w:val="43"/>
        </w:numPr>
        <w:spacing w:lineRule="auto" w:line="264"/>
        <w:jc w:val="both"/>
        <w:rPr/>
      </w:pPr>
      <w:r>
        <w:rPr>
          <w:i/>
          <w:sz w:val="28"/>
          <w:szCs w:val="28"/>
        </w:rPr>
        <w:t>эффективность</w:t>
      </w:r>
      <w:r>
        <w:rPr>
          <w:sz w:val="28"/>
          <w:szCs w:val="28"/>
        </w:rPr>
        <w:t xml:space="preserve"> </w:t>
      </w:r>
      <w:r>
        <w:rPr>
          <w:i/>
          <w:sz w:val="28"/>
          <w:szCs w:val="28"/>
        </w:rPr>
        <w:t>системы</w:t>
      </w:r>
      <w:r>
        <w:rPr>
          <w:sz w:val="28"/>
          <w:szCs w:val="28"/>
        </w:rPr>
        <w:t>;</w:t>
      </w:r>
    </w:p>
    <w:p>
      <w:pPr>
        <w:pStyle w:val="Normal"/>
        <w:numPr>
          <w:ilvl w:val="0"/>
          <w:numId w:val="43"/>
        </w:numPr>
        <w:spacing w:lineRule="auto" w:line="264"/>
        <w:jc w:val="both"/>
        <w:rPr/>
      </w:pPr>
      <w:r>
        <w:rPr>
          <w:sz w:val="28"/>
          <w:szCs w:val="28"/>
        </w:rPr>
        <w:t xml:space="preserve">гибкость </w:t>
      </w:r>
      <w:r>
        <w:rPr>
          <w:i/>
          <w:sz w:val="28"/>
          <w:szCs w:val="28"/>
        </w:rPr>
        <w:t>системы</w:t>
      </w:r>
      <w:r>
        <w:rPr>
          <w:sz w:val="28"/>
          <w:szCs w:val="28"/>
        </w:rPr>
        <w:t>;</w:t>
      </w:r>
    </w:p>
    <w:p>
      <w:pPr>
        <w:pStyle w:val="Normal"/>
        <w:numPr>
          <w:ilvl w:val="0"/>
          <w:numId w:val="43"/>
        </w:numPr>
        <w:spacing w:lineRule="auto" w:line="264"/>
        <w:jc w:val="both"/>
        <w:rPr/>
      </w:pPr>
      <w:r>
        <w:rPr>
          <w:sz w:val="28"/>
          <w:szCs w:val="28"/>
        </w:rPr>
        <w:t xml:space="preserve">защищенность </w:t>
      </w:r>
      <w:r>
        <w:rPr>
          <w:i/>
          <w:sz w:val="28"/>
          <w:szCs w:val="28"/>
        </w:rPr>
        <w:t>системы</w:t>
      </w:r>
      <w:r>
        <w:rPr>
          <w:sz w:val="28"/>
          <w:szCs w:val="28"/>
        </w:rPr>
        <w:t>;</w:t>
      </w:r>
    </w:p>
    <w:p>
      <w:pPr>
        <w:pStyle w:val="Normal"/>
        <w:numPr>
          <w:ilvl w:val="0"/>
          <w:numId w:val="43"/>
        </w:numPr>
        <w:spacing w:lineRule="auto" w:line="264"/>
        <w:jc w:val="both"/>
        <w:rPr/>
      </w:pPr>
      <w:r>
        <w:rPr>
          <w:sz w:val="28"/>
          <w:szCs w:val="28"/>
        </w:rPr>
        <w:t xml:space="preserve">живучесть </w:t>
      </w:r>
      <w:r>
        <w:rPr>
          <w:i/>
          <w:sz w:val="28"/>
          <w:szCs w:val="28"/>
        </w:rPr>
        <w:t>системы</w:t>
      </w:r>
      <w:r>
        <w:rPr>
          <w:sz w:val="28"/>
          <w:szCs w:val="28"/>
        </w:rPr>
        <w:t>;</w:t>
      </w:r>
    </w:p>
    <w:p>
      <w:pPr>
        <w:pStyle w:val="Normal"/>
        <w:numPr>
          <w:ilvl w:val="0"/>
          <w:numId w:val="43"/>
        </w:numPr>
        <w:spacing w:lineRule="auto" w:line="264"/>
        <w:jc w:val="both"/>
        <w:rPr/>
      </w:pPr>
      <w:r>
        <w:rPr>
          <w:sz w:val="28"/>
          <w:szCs w:val="28"/>
        </w:rPr>
        <w:t xml:space="preserve">надежность </w:t>
      </w:r>
      <w:r>
        <w:rPr>
          <w:i/>
          <w:sz w:val="28"/>
          <w:szCs w:val="28"/>
        </w:rPr>
        <w:t>системы</w:t>
      </w:r>
      <w:r>
        <w:rPr>
          <w:sz w:val="28"/>
          <w:szCs w:val="28"/>
        </w:rPr>
        <w:t>;</w:t>
      </w:r>
    </w:p>
    <w:p>
      <w:pPr>
        <w:pStyle w:val="Normal"/>
        <w:numPr>
          <w:ilvl w:val="0"/>
          <w:numId w:val="43"/>
        </w:numPr>
        <w:spacing w:lineRule="auto" w:line="264"/>
        <w:jc w:val="both"/>
        <w:rPr/>
      </w:pPr>
      <w:r>
        <w:rPr>
          <w:sz w:val="28"/>
          <w:szCs w:val="28"/>
        </w:rPr>
        <w:t xml:space="preserve">открытость </w:t>
      </w:r>
      <w:r>
        <w:rPr>
          <w:i/>
          <w:sz w:val="28"/>
          <w:szCs w:val="28"/>
        </w:rPr>
        <w:t>системы</w:t>
      </w:r>
      <w:r>
        <w:rPr>
          <w:sz w:val="28"/>
          <w:szCs w:val="28"/>
        </w:rPr>
        <w:t>;</w:t>
      </w:r>
    </w:p>
    <w:p>
      <w:pPr>
        <w:pStyle w:val="Normal"/>
        <w:numPr>
          <w:ilvl w:val="0"/>
          <w:numId w:val="43"/>
        </w:numPr>
        <w:spacing w:lineRule="auto" w:line="264"/>
        <w:jc w:val="both"/>
        <w:rPr>
          <w:sz w:val="28"/>
          <w:szCs w:val="28"/>
        </w:rPr>
      </w:pPr>
      <w:r>
        <w:rPr>
          <w:szCs w:val="28"/>
        </w:rPr>
        <w:t>оптимальность использования ресурсов;</w:t>
      </w:r>
    </w:p>
    <w:p>
      <w:pPr>
        <w:pStyle w:val="Normal"/>
        <w:numPr>
          <w:ilvl w:val="0"/>
          <w:numId w:val="43"/>
        </w:numPr>
        <w:spacing w:lineRule="auto" w:line="264"/>
        <w:jc w:val="both"/>
        <w:rPr/>
      </w:pPr>
      <w:r>
        <w:rPr>
          <w:sz w:val="28"/>
          <w:szCs w:val="28"/>
        </w:rPr>
        <w:t xml:space="preserve">удобство пользовательского интерфейса </w:t>
      </w:r>
      <w:r>
        <w:rPr>
          <w:i/>
          <w:sz w:val="28"/>
          <w:szCs w:val="28"/>
        </w:rPr>
        <w:t>системы</w:t>
      </w:r>
      <w:r>
        <w:rPr>
          <w:sz w:val="28"/>
          <w:szCs w:val="28"/>
        </w:rPr>
        <w:t>;</w:t>
      </w:r>
    </w:p>
    <w:p>
      <w:pPr>
        <w:pStyle w:val="Normal"/>
        <w:numPr>
          <w:ilvl w:val="0"/>
          <w:numId w:val="43"/>
        </w:numPr>
        <w:spacing w:lineRule="auto" w:line="264"/>
        <w:jc w:val="both"/>
        <w:rPr/>
      </w:pPr>
      <w:r>
        <w:rPr>
          <w:sz w:val="28"/>
          <w:szCs w:val="28"/>
        </w:rPr>
        <w:t xml:space="preserve">стоимость </w:t>
      </w:r>
      <w:r>
        <w:rPr>
          <w:i/>
          <w:sz w:val="28"/>
          <w:szCs w:val="28"/>
        </w:rPr>
        <w:t>системы</w:t>
      </w:r>
      <w:r>
        <w:rPr>
          <w:sz w:val="28"/>
          <w:szCs w:val="28"/>
        </w:rPr>
        <w:t xml:space="preserve"> (в том числе затраты на тех. поддержку);</w:t>
      </w:r>
    </w:p>
    <w:p>
      <w:pPr>
        <w:pStyle w:val="Normal"/>
        <w:numPr>
          <w:ilvl w:val="0"/>
          <w:numId w:val="43"/>
        </w:numPr>
        <w:spacing w:lineRule="auto" w:line="264"/>
        <w:jc w:val="both"/>
        <w:rPr>
          <w:sz w:val="28"/>
          <w:szCs w:val="28"/>
        </w:rPr>
      </w:pPr>
      <w:r>
        <w:rPr>
          <w:sz w:val="28"/>
          <w:szCs w:val="28"/>
        </w:rPr>
        <w:t>эргономичность;</w:t>
      </w:r>
    </w:p>
    <w:p>
      <w:pPr>
        <w:pStyle w:val="Normal"/>
        <w:numPr>
          <w:ilvl w:val="0"/>
          <w:numId w:val="43"/>
        </w:numPr>
        <w:spacing w:lineRule="auto" w:line="264"/>
        <w:jc w:val="both"/>
        <w:rPr>
          <w:sz w:val="28"/>
          <w:szCs w:val="28"/>
        </w:rPr>
      </w:pPr>
      <w:r>
        <w:rPr>
          <w:sz w:val="28"/>
          <w:szCs w:val="28"/>
        </w:rPr>
        <w:t>и др.</w:t>
      </w:r>
    </w:p>
    <w:p>
      <w:pPr>
        <w:pStyle w:val="Normal"/>
        <w:spacing w:lineRule="auto" w:line="264"/>
        <w:ind w:firstLine="720"/>
        <w:jc w:val="both"/>
        <w:rPr>
          <w:sz w:val="28"/>
          <w:szCs w:val="28"/>
        </w:rPr>
      </w:pPr>
      <w:r>
        <w:rPr>
          <w:sz w:val="28"/>
          <w:szCs w:val="28"/>
        </w:rPr>
        <w:t xml:space="preserve">Перечень и определение </w:t>
      </w:r>
      <w:r>
        <w:rPr>
          <w:i/>
          <w:sz w:val="28"/>
          <w:szCs w:val="28"/>
        </w:rPr>
        <w:t>показателей</w:t>
      </w:r>
      <w:r>
        <w:rPr>
          <w:sz w:val="28"/>
          <w:szCs w:val="28"/>
        </w:rPr>
        <w:t xml:space="preserve"> для сравнения </w:t>
      </w:r>
      <w:r>
        <w:rPr>
          <w:i/>
          <w:sz w:val="28"/>
          <w:szCs w:val="28"/>
        </w:rPr>
        <w:t>информационных систем</w:t>
      </w:r>
      <w:r>
        <w:rPr>
          <w:sz w:val="28"/>
          <w:szCs w:val="28"/>
        </w:rPr>
        <w:t xml:space="preserve"> представлен в приложении А.</w:t>
      </w:r>
    </w:p>
    <w:p>
      <w:pPr>
        <w:pStyle w:val="Normal"/>
        <w:spacing w:lineRule="auto" w:line="264"/>
        <w:ind w:firstLine="720"/>
        <w:jc w:val="both"/>
        <w:rPr>
          <w:sz w:val="28"/>
          <w:szCs w:val="28"/>
        </w:rPr>
      </w:pPr>
      <w:r>
        <w:rPr>
          <w:sz w:val="28"/>
          <w:szCs w:val="28"/>
        </w:rPr>
        <w:t xml:space="preserve">Сравнение рекомендуется выполнять в табличной форме и подкреплять количественными </w:t>
      </w:r>
      <w:r>
        <w:rPr>
          <w:i/>
          <w:sz w:val="28"/>
          <w:szCs w:val="28"/>
        </w:rPr>
        <w:t>показателями</w:t>
      </w:r>
      <w:r>
        <w:rPr>
          <w:sz w:val="28"/>
          <w:szCs w:val="28"/>
        </w:rPr>
        <w:t xml:space="preserve"> (например, сроки внедрения, объем дискового пространства, кол-во единиц техники, стоимость </w:t>
      </w:r>
      <w:r>
        <w:rPr>
          <w:i/>
          <w:sz w:val="28"/>
          <w:szCs w:val="28"/>
        </w:rPr>
        <w:t>программного обеспечения</w:t>
      </w:r>
      <w:r>
        <w:rPr>
          <w:sz w:val="28"/>
          <w:szCs w:val="28"/>
        </w:rPr>
        <w:t xml:space="preserve"> и т.п.) и статистическими оценками в виде таблиц, диаграмм, графиков по тексту описания процедуры сравнения.</w:t>
      </w:r>
    </w:p>
    <w:p>
      <w:pPr>
        <w:pStyle w:val="Normal"/>
        <w:spacing w:lineRule="auto" w:line="264"/>
        <w:ind w:firstLine="720"/>
        <w:jc w:val="both"/>
        <w:rPr/>
      </w:pPr>
      <w:r>
        <w:rPr>
          <w:sz w:val="28"/>
          <w:szCs w:val="28"/>
        </w:rPr>
        <w:t xml:space="preserve">По результатам выполненного анализа делается заключение о возможности применения рассмотренных </w:t>
      </w:r>
      <w:r>
        <w:rPr>
          <w:i/>
          <w:sz w:val="28"/>
          <w:szCs w:val="28"/>
        </w:rPr>
        <w:t>систем</w:t>
      </w:r>
      <w:r>
        <w:rPr>
          <w:sz w:val="28"/>
          <w:szCs w:val="28"/>
        </w:rPr>
        <w:t xml:space="preserve"> к выбранному объекту и </w:t>
      </w:r>
      <w:r>
        <w:rPr>
          <w:i/>
          <w:sz w:val="28"/>
          <w:szCs w:val="28"/>
        </w:rPr>
        <w:t>процессу</w:t>
      </w:r>
      <w:r>
        <w:rPr>
          <w:sz w:val="28"/>
          <w:szCs w:val="28"/>
        </w:rPr>
        <w:t xml:space="preserve"> </w:t>
      </w:r>
      <w:r>
        <w:rPr>
          <w:i/>
          <w:sz w:val="28"/>
          <w:szCs w:val="28"/>
        </w:rPr>
        <w:t>информатизации</w:t>
      </w:r>
      <w:r>
        <w:rPr>
          <w:sz w:val="28"/>
          <w:szCs w:val="28"/>
        </w:rPr>
        <w:t xml:space="preserve">. Оценивается степень этой возможности на предмет удобства и скорости настройки </w:t>
      </w:r>
      <w:r>
        <w:rPr>
          <w:i/>
          <w:sz w:val="28"/>
          <w:szCs w:val="28"/>
        </w:rPr>
        <w:t>системы</w:t>
      </w:r>
      <w:r>
        <w:rPr>
          <w:sz w:val="28"/>
          <w:szCs w:val="28"/>
        </w:rPr>
        <w:t xml:space="preserve"> на данную </w:t>
      </w:r>
      <w:r>
        <w:rPr>
          <w:i/>
          <w:sz w:val="28"/>
          <w:szCs w:val="28"/>
        </w:rPr>
        <w:t>предметную область</w:t>
      </w:r>
      <w:r>
        <w:rPr>
          <w:sz w:val="28"/>
          <w:szCs w:val="28"/>
        </w:rPr>
        <w:t>, а также оптимальности их внедрения с учетом затрат на дальнейшее обслуживание и тех. поддержку.</w:t>
      </w:r>
    </w:p>
    <w:p>
      <w:pPr>
        <w:pStyle w:val="Normal"/>
        <w:spacing w:lineRule="auto" w:line="264"/>
        <w:ind w:firstLine="720"/>
        <w:jc w:val="both"/>
        <w:rPr/>
      </w:pPr>
      <w:r>
        <w:rPr>
          <w:sz w:val="28"/>
        </w:rPr>
        <w:t xml:space="preserve">В целом из материалов проведенного анализа должно быть видно, какие из </w:t>
      </w:r>
      <w:r>
        <w:rPr>
          <w:i/>
          <w:sz w:val="28"/>
        </w:rPr>
        <w:t>систем</w:t>
      </w:r>
      <w:r>
        <w:rPr>
          <w:sz w:val="28"/>
        </w:rPr>
        <w:t xml:space="preserve">, автоматизирующих подобные выбранным объекты и </w:t>
      </w:r>
      <w:r>
        <w:rPr>
          <w:i/>
          <w:sz w:val="28"/>
        </w:rPr>
        <w:t>процессы</w:t>
      </w:r>
      <w:r>
        <w:rPr>
          <w:sz w:val="28"/>
        </w:rPr>
        <w:t xml:space="preserve">, существуют на отечественном и зарубежном рынке, и вообще в мире. Какой комплекс </w:t>
      </w:r>
      <w:r>
        <w:rPr>
          <w:i/>
          <w:sz w:val="28"/>
        </w:rPr>
        <w:t>задач</w:t>
      </w:r>
      <w:r>
        <w:rPr>
          <w:sz w:val="28"/>
        </w:rPr>
        <w:t xml:space="preserve"> они позволяют решить, насколько оперативны и эффективны получаемые решения и насколько они соответствуют целям, поставленным при проведении анализа </w:t>
      </w:r>
      <w:r>
        <w:rPr>
          <w:i/>
          <w:sz w:val="28"/>
        </w:rPr>
        <w:t>предметной области</w:t>
      </w:r>
      <w:r>
        <w:rPr>
          <w:sz w:val="28"/>
        </w:rPr>
        <w:t>.</w:t>
      </w:r>
    </w:p>
    <w:p>
      <w:pPr>
        <w:pStyle w:val="Normal"/>
        <w:spacing w:lineRule="auto" w:line="264"/>
        <w:ind w:firstLine="720"/>
        <w:jc w:val="both"/>
        <w:rPr>
          <w:sz w:val="28"/>
          <w:szCs w:val="28"/>
        </w:rPr>
      </w:pPr>
      <w:r>
        <w:rPr>
          <w:sz w:val="28"/>
        </w:rPr>
        <w:t xml:space="preserve">Пример анализа подобных средств </w:t>
      </w:r>
      <w:r>
        <w:rPr>
          <w:i/>
          <w:sz w:val="28"/>
        </w:rPr>
        <w:t>информатизации</w:t>
      </w:r>
      <w:r>
        <w:rPr>
          <w:sz w:val="28"/>
        </w:rPr>
        <w:t xml:space="preserve"> представлен в приложении Б.</w:t>
      </w:r>
    </w:p>
    <w:p>
      <w:pPr>
        <w:pStyle w:val="Normal"/>
        <w:spacing w:lineRule="auto" w:line="264"/>
        <w:ind w:firstLine="720"/>
        <w:jc w:val="both"/>
        <w:rPr>
          <w:sz w:val="28"/>
          <w:szCs w:val="28"/>
        </w:rPr>
      </w:pPr>
      <w:r>
        <w:rPr>
          <w:sz w:val="28"/>
          <w:szCs w:val="28"/>
        </w:rPr>
      </w:r>
    </w:p>
    <w:p>
      <w:pPr>
        <w:pStyle w:val="Heading2"/>
        <w:numPr>
          <w:ilvl w:val="1"/>
          <w:numId w:val="46"/>
        </w:numPr>
        <w:tabs>
          <w:tab w:val="clear" w:pos="708"/>
          <w:tab w:val="left" w:pos="1320" w:leader="none"/>
        </w:tabs>
        <w:ind w:left="1320" w:hanging="600"/>
        <w:rPr>
          <w:rFonts w:ascii="Times New Roman" w:hAnsi="Times New Roman" w:cs="Times New Roman"/>
          <w:b w:val="false"/>
          <w:b w:val="false"/>
          <w:i w:val="false"/>
          <w:i w:val="false"/>
        </w:rPr>
      </w:pPr>
      <w:bookmarkStart w:id="52" w:name="__RefHeading___Toc501357833"/>
      <w:bookmarkEnd w:id="52"/>
      <w:r>
        <w:rPr>
          <w:rFonts w:cs="Times New Roman" w:ascii="Times New Roman" w:hAnsi="Times New Roman"/>
          <w:b w:val="false"/>
          <w:i w:val="false"/>
        </w:rPr>
        <w:t>Задания для самостоятельного выполнения</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numPr>
          <w:ilvl w:val="0"/>
          <w:numId w:val="62"/>
        </w:numPr>
        <w:spacing w:lineRule="auto" w:line="264"/>
        <w:ind w:left="600" w:hanging="600"/>
        <w:jc w:val="both"/>
        <w:rPr/>
      </w:pPr>
      <w:r>
        <w:rPr>
          <w:sz w:val="28"/>
          <w:szCs w:val="28"/>
        </w:rPr>
        <w:t xml:space="preserve">Выполнить системное описание существующих подобных автоматизированных </w:t>
      </w:r>
      <w:r>
        <w:rPr>
          <w:i/>
          <w:sz w:val="28"/>
          <w:szCs w:val="28"/>
        </w:rPr>
        <w:t>систем</w:t>
      </w:r>
      <w:r>
        <w:rPr>
          <w:sz w:val="28"/>
          <w:szCs w:val="28"/>
        </w:rPr>
        <w:t xml:space="preserve"> (не менее двух), которые могут быть применены к данному объекту автоматизации; выделить основные преимущества и недостатки представленных </w:t>
      </w:r>
      <w:r>
        <w:rPr>
          <w:i/>
          <w:sz w:val="28"/>
          <w:szCs w:val="28"/>
        </w:rPr>
        <w:t>систем</w:t>
      </w:r>
      <w:r>
        <w:rPr>
          <w:sz w:val="28"/>
          <w:szCs w:val="28"/>
        </w:rPr>
        <w:t>.</w:t>
      </w:r>
    </w:p>
    <w:p>
      <w:pPr>
        <w:pStyle w:val="Normal"/>
        <w:numPr>
          <w:ilvl w:val="0"/>
          <w:numId w:val="62"/>
        </w:numPr>
        <w:spacing w:lineRule="auto" w:line="264"/>
        <w:ind w:left="600" w:hanging="600"/>
        <w:jc w:val="both"/>
        <w:rPr/>
      </w:pPr>
      <w:r>
        <w:rPr>
          <w:sz w:val="28"/>
          <w:szCs w:val="28"/>
        </w:rPr>
        <w:t xml:space="preserve">Выполнить сравнительную характеристику описанных </w:t>
      </w:r>
      <w:r>
        <w:rPr>
          <w:i/>
          <w:sz w:val="28"/>
          <w:szCs w:val="28"/>
        </w:rPr>
        <w:t>систем</w:t>
      </w:r>
      <w:r>
        <w:rPr>
          <w:sz w:val="28"/>
          <w:szCs w:val="28"/>
        </w:rPr>
        <w:t xml:space="preserve"> (набор основных </w:t>
      </w:r>
      <w:r>
        <w:rPr>
          <w:i/>
          <w:sz w:val="28"/>
          <w:szCs w:val="28"/>
        </w:rPr>
        <w:t>показателей</w:t>
      </w:r>
      <w:r>
        <w:rPr>
          <w:sz w:val="28"/>
          <w:szCs w:val="28"/>
        </w:rPr>
        <w:t xml:space="preserve"> для сравнения см. в прил. А).</w:t>
      </w:r>
    </w:p>
    <w:p>
      <w:pPr>
        <w:pStyle w:val="Normal"/>
        <w:numPr>
          <w:ilvl w:val="0"/>
          <w:numId w:val="62"/>
        </w:numPr>
        <w:spacing w:lineRule="auto" w:line="264"/>
        <w:ind w:left="600" w:hanging="600"/>
        <w:jc w:val="both"/>
        <w:rPr/>
      </w:pPr>
      <w:r>
        <w:rPr>
          <w:sz w:val="28"/>
          <w:szCs w:val="28"/>
        </w:rPr>
        <w:t xml:space="preserve">Сделать вывод о возможности или невозможности использования этих </w:t>
      </w:r>
      <w:r>
        <w:rPr>
          <w:i/>
          <w:sz w:val="28"/>
          <w:szCs w:val="28"/>
        </w:rPr>
        <w:t>систем</w:t>
      </w:r>
      <w:r>
        <w:rPr>
          <w:sz w:val="28"/>
          <w:szCs w:val="28"/>
        </w:rPr>
        <w:t xml:space="preserve"> на выбранном объекте автоматизации.</w:t>
      </w:r>
    </w:p>
    <w:p>
      <w:pPr>
        <w:pStyle w:val="Normal"/>
        <w:spacing w:lineRule="auto" w:line="264"/>
        <w:ind w:firstLine="720"/>
        <w:jc w:val="both"/>
        <w:rPr>
          <w:sz w:val="28"/>
          <w:szCs w:val="28"/>
        </w:rPr>
      </w:pPr>
      <w:r>
        <w:rPr>
          <w:sz w:val="28"/>
          <w:szCs w:val="28"/>
        </w:rPr>
      </w:r>
    </w:p>
    <w:p>
      <w:pPr>
        <w:pStyle w:val="Heading2"/>
        <w:numPr>
          <w:ilvl w:val="1"/>
          <w:numId w:val="46"/>
        </w:numPr>
        <w:tabs>
          <w:tab w:val="clear" w:pos="708"/>
          <w:tab w:val="left" w:pos="1320" w:leader="none"/>
        </w:tabs>
        <w:ind w:left="1320" w:hanging="600"/>
        <w:rPr>
          <w:rFonts w:ascii="Times New Roman" w:hAnsi="Times New Roman" w:cs="Times New Roman"/>
          <w:b w:val="false"/>
          <w:b w:val="false"/>
          <w:i w:val="false"/>
          <w:i w:val="false"/>
        </w:rPr>
      </w:pPr>
      <w:bookmarkStart w:id="53" w:name="__RefHeading___Toc501357834"/>
      <w:bookmarkEnd w:id="53"/>
      <w:r>
        <w:rPr>
          <w:rFonts w:cs="Times New Roman" w:ascii="Times New Roman" w:hAnsi="Times New Roman"/>
          <w:b w:val="false"/>
          <w:i w:val="false"/>
        </w:rPr>
        <w:t>Контрольные вопросы</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numPr>
          <w:ilvl w:val="0"/>
          <w:numId w:val="34"/>
        </w:numPr>
        <w:tabs>
          <w:tab w:val="clear" w:pos="708"/>
        </w:tabs>
        <w:spacing w:lineRule="auto" w:line="264"/>
        <w:ind w:left="600" w:hanging="600"/>
        <w:jc w:val="both"/>
        <w:rPr/>
      </w:pPr>
      <w:r>
        <w:rPr>
          <w:sz w:val="28"/>
          <w:szCs w:val="28"/>
        </w:rPr>
        <w:t xml:space="preserve">Насколько широк спектр существующих </w:t>
      </w:r>
      <w:r>
        <w:rPr>
          <w:i/>
          <w:sz w:val="28"/>
          <w:szCs w:val="28"/>
        </w:rPr>
        <w:t>информационных систем</w:t>
      </w:r>
      <w:r>
        <w:rPr>
          <w:sz w:val="28"/>
          <w:szCs w:val="28"/>
        </w:rPr>
        <w:t>, которые уместно применить к выбранному объекту информатизации?</w:t>
      </w:r>
    </w:p>
    <w:p>
      <w:pPr>
        <w:pStyle w:val="Normal"/>
        <w:numPr>
          <w:ilvl w:val="0"/>
          <w:numId w:val="34"/>
        </w:numPr>
        <w:tabs>
          <w:tab w:val="clear" w:pos="708"/>
        </w:tabs>
        <w:spacing w:lineRule="auto" w:line="264"/>
        <w:ind w:left="600" w:hanging="600"/>
        <w:jc w:val="both"/>
        <w:rPr/>
      </w:pPr>
      <w:r>
        <w:rPr>
          <w:sz w:val="28"/>
          <w:szCs w:val="28"/>
        </w:rPr>
        <w:t xml:space="preserve">Какая из рассмотренных </w:t>
      </w:r>
      <w:r>
        <w:rPr>
          <w:i/>
          <w:sz w:val="28"/>
          <w:szCs w:val="28"/>
        </w:rPr>
        <w:t>систем</w:t>
      </w:r>
      <w:r>
        <w:rPr>
          <w:sz w:val="28"/>
          <w:szCs w:val="28"/>
        </w:rPr>
        <w:t xml:space="preserve"> наиболее близка для применения на выбранном объекте информатизации, и почему?</w:t>
      </w:r>
    </w:p>
    <w:p>
      <w:pPr>
        <w:pStyle w:val="Normal"/>
        <w:numPr>
          <w:ilvl w:val="0"/>
          <w:numId w:val="34"/>
        </w:numPr>
        <w:tabs>
          <w:tab w:val="clear" w:pos="708"/>
        </w:tabs>
        <w:spacing w:lineRule="auto" w:line="264"/>
        <w:ind w:left="600" w:hanging="600"/>
        <w:jc w:val="both"/>
        <w:rPr/>
      </w:pPr>
      <w:r>
        <w:rPr>
          <w:sz w:val="28"/>
          <w:szCs w:val="28"/>
        </w:rPr>
        <w:t xml:space="preserve">Насколько глубокие изменения необходимо произвести в той или иной из описанных </w:t>
      </w:r>
      <w:r>
        <w:rPr>
          <w:i/>
          <w:sz w:val="28"/>
          <w:szCs w:val="28"/>
        </w:rPr>
        <w:t>систем</w:t>
      </w:r>
      <w:r>
        <w:rPr>
          <w:sz w:val="28"/>
          <w:szCs w:val="28"/>
        </w:rPr>
        <w:t xml:space="preserve"> для ее использования в другой </w:t>
      </w:r>
      <w:r>
        <w:rPr>
          <w:i/>
          <w:sz w:val="28"/>
          <w:szCs w:val="28"/>
        </w:rPr>
        <w:t>предметной области</w:t>
      </w:r>
      <w:r>
        <w:rPr>
          <w:sz w:val="28"/>
          <w:szCs w:val="28"/>
        </w:rPr>
        <w:t>?</w:t>
      </w:r>
    </w:p>
    <w:p>
      <w:pPr>
        <w:pStyle w:val="Normal"/>
        <w:numPr>
          <w:ilvl w:val="0"/>
          <w:numId w:val="34"/>
        </w:numPr>
        <w:tabs>
          <w:tab w:val="clear" w:pos="708"/>
        </w:tabs>
        <w:spacing w:lineRule="auto" w:line="264"/>
        <w:ind w:left="600" w:hanging="600"/>
        <w:jc w:val="both"/>
        <w:rPr/>
      </w:pPr>
      <w:r>
        <w:rPr>
          <w:sz w:val="28"/>
          <w:szCs w:val="28"/>
        </w:rPr>
        <w:t xml:space="preserve">Как быстро произойдет окупаемость той или иной из описанных </w:t>
      </w:r>
      <w:r>
        <w:rPr>
          <w:i/>
          <w:sz w:val="28"/>
          <w:szCs w:val="28"/>
        </w:rPr>
        <w:t>систем</w:t>
      </w:r>
      <w:r>
        <w:rPr>
          <w:sz w:val="28"/>
          <w:szCs w:val="28"/>
        </w:rPr>
        <w:t xml:space="preserve"> при их внедрении на выбранном объекте?</w:t>
      </w:r>
    </w:p>
    <w:p>
      <w:pPr>
        <w:pStyle w:val="Normal"/>
        <w:numPr>
          <w:ilvl w:val="0"/>
          <w:numId w:val="34"/>
        </w:numPr>
        <w:tabs>
          <w:tab w:val="clear" w:pos="708"/>
        </w:tabs>
        <w:spacing w:lineRule="auto" w:line="264"/>
        <w:ind w:left="600" w:hanging="600"/>
        <w:jc w:val="both"/>
        <w:rPr/>
      </w:pPr>
      <w:r>
        <w:rPr>
          <w:sz w:val="28"/>
          <w:szCs w:val="28"/>
        </w:rPr>
        <w:t xml:space="preserve">Почему какую-либо из рассмотренных </w:t>
      </w:r>
      <w:r>
        <w:rPr>
          <w:i/>
          <w:sz w:val="28"/>
          <w:szCs w:val="28"/>
        </w:rPr>
        <w:t>систем</w:t>
      </w:r>
      <w:r>
        <w:rPr>
          <w:sz w:val="28"/>
          <w:szCs w:val="28"/>
        </w:rPr>
        <w:t xml:space="preserve"> целесообразно применить на выбранном объекте, а почему нецелесообразно?</w:t>
      </w:r>
    </w:p>
    <w:p>
      <w:pPr>
        <w:pStyle w:val="Normal"/>
        <w:spacing w:lineRule="auto" w:line="264"/>
        <w:ind w:firstLine="720"/>
        <w:jc w:val="both"/>
        <w:rPr>
          <w:sz w:val="28"/>
          <w:szCs w:val="28"/>
        </w:rPr>
      </w:pPr>
      <w:r>
        <w:rPr>
          <w:sz w:val="28"/>
          <w:szCs w:val="28"/>
        </w:rPr>
      </w:r>
    </w:p>
    <w:p>
      <w:pPr>
        <w:pStyle w:val="Normal"/>
        <w:spacing w:lineRule="auto" w:line="264"/>
        <w:ind w:firstLine="720"/>
        <w:jc w:val="both"/>
        <w:rPr/>
      </w:pPr>
      <w:r>
        <w:rPr>
          <w:sz w:val="28"/>
          <w:szCs w:val="28"/>
        </w:rPr>
        <w:t>Ответы должны подкрепляться количественными оценками.</w:t>
      </w:r>
    </w:p>
    <w:p>
      <w:pPr>
        <w:pStyle w:val="Normal"/>
        <w:spacing w:lineRule="auto" w:line="264"/>
        <w:ind w:firstLine="720"/>
        <w:jc w:val="both"/>
        <w:rPr>
          <w:sz w:val="28"/>
          <w:szCs w:val="28"/>
        </w:rPr>
      </w:pPr>
      <w:r>
        <w:rPr>
          <w:sz w:val="28"/>
          <w:szCs w:val="28"/>
        </w:rPr>
      </w:r>
    </w:p>
    <w:p>
      <w:pPr>
        <w:pStyle w:val="Heading2"/>
        <w:numPr>
          <w:ilvl w:val="1"/>
          <w:numId w:val="46"/>
        </w:numPr>
        <w:tabs>
          <w:tab w:val="clear" w:pos="708"/>
          <w:tab w:val="left" w:pos="1320" w:leader="none"/>
        </w:tabs>
        <w:ind w:left="1320" w:hanging="600"/>
        <w:rPr>
          <w:rFonts w:ascii="Times New Roman" w:hAnsi="Times New Roman" w:cs="Times New Roman"/>
          <w:b w:val="false"/>
          <w:b w:val="false"/>
          <w:i w:val="false"/>
          <w:i w:val="false"/>
        </w:rPr>
      </w:pPr>
      <w:bookmarkStart w:id="54" w:name="__RefHeading___Toc501357835"/>
      <w:bookmarkEnd w:id="54"/>
      <w:r>
        <w:rPr>
          <w:rFonts w:cs="Times New Roman" w:ascii="Times New Roman" w:hAnsi="Times New Roman"/>
          <w:b w:val="false"/>
          <w:i w:val="false"/>
        </w:rPr>
        <w:t>Рекомендуемая литература</w:t>
      </w:r>
    </w:p>
    <w:p>
      <w:pPr>
        <w:pStyle w:val="Normal"/>
        <w:spacing w:lineRule="auto" w:line="264"/>
        <w:ind w:firstLine="720"/>
        <w:jc w:val="both"/>
        <w:rPr>
          <w:rFonts w:ascii="Times New Roman" w:hAnsi="Times New Roman" w:cs="Times New Roman"/>
          <w:b/>
          <w:b/>
          <w:i/>
          <w:i/>
          <w:sz w:val="28"/>
          <w:szCs w:val="28"/>
          <w:lang w:val="en-US"/>
        </w:rPr>
      </w:pPr>
      <w:r>
        <w:rPr>
          <w:rFonts w:cs="Times New Roman"/>
          <w:b/>
          <w:i/>
          <w:sz w:val="28"/>
          <w:szCs w:val="28"/>
          <w:lang w:val="en-US"/>
        </w:rPr>
      </w:r>
    </w:p>
    <w:p>
      <w:pPr>
        <w:pStyle w:val="Normal"/>
        <w:numPr>
          <w:ilvl w:val="0"/>
          <w:numId w:val="6"/>
        </w:numPr>
        <w:tabs>
          <w:tab w:val="clear" w:pos="708"/>
        </w:tabs>
        <w:autoSpaceDE w:val="false"/>
        <w:spacing w:lineRule="auto" w:line="264"/>
        <w:ind w:left="720" w:hanging="720"/>
        <w:jc w:val="both"/>
        <w:rPr>
          <w:sz w:val="28"/>
          <w:szCs w:val="28"/>
        </w:rPr>
      </w:pPr>
      <w:r>
        <w:rPr>
          <w:sz w:val="28"/>
        </w:rPr>
        <w:t>Ширяев В.И., Ширяев Е. В. Управление бизнес-процессами: учеб.-метод. пособие. – М.: Финансы и статистика, 2009. – 463 с.</w:t>
      </w:r>
    </w:p>
    <w:p>
      <w:pPr>
        <w:pStyle w:val="Normal"/>
        <w:numPr>
          <w:ilvl w:val="0"/>
          <w:numId w:val="6"/>
        </w:numPr>
        <w:tabs>
          <w:tab w:val="clear" w:pos="708"/>
        </w:tabs>
        <w:autoSpaceDE w:val="false"/>
        <w:spacing w:lineRule="auto" w:line="264"/>
        <w:ind w:left="720" w:hanging="720"/>
        <w:jc w:val="both"/>
        <w:rPr>
          <w:sz w:val="28"/>
        </w:rPr>
      </w:pPr>
      <w:r>
        <w:rPr>
          <w:sz w:val="28"/>
          <w:szCs w:val="28"/>
        </w:rPr>
        <w:t>Переяслова И.Г., Переяслова О.Г., Удовенко А.А. Информационные технологии в экономике : учеб. пособие. – М.: Издат.-торг. корпорация "Дашков и К", 2009. – 185 с.</w:t>
      </w:r>
    </w:p>
    <w:p>
      <w:pPr>
        <w:pStyle w:val="Normal"/>
        <w:numPr>
          <w:ilvl w:val="0"/>
          <w:numId w:val="6"/>
        </w:numPr>
        <w:tabs>
          <w:tab w:val="clear" w:pos="708"/>
        </w:tabs>
        <w:autoSpaceDE w:val="false"/>
        <w:spacing w:lineRule="auto" w:line="264"/>
        <w:ind w:left="720" w:hanging="720"/>
        <w:jc w:val="both"/>
        <w:rPr>
          <w:sz w:val="28"/>
        </w:rPr>
      </w:pPr>
      <w:r>
        <w:rPr>
          <w:sz w:val="28"/>
          <w:szCs w:val="28"/>
        </w:rPr>
        <w:t>Елиферов В.Г., Репин В.В. Бизнес-процессы. Регламентация и управление : учеб. пособие. – М.: ИНФРА-М, 2012. – 318 с.</w:t>
      </w:r>
    </w:p>
    <w:p>
      <w:pPr>
        <w:pStyle w:val="Normal"/>
        <w:numPr>
          <w:ilvl w:val="0"/>
          <w:numId w:val="6"/>
        </w:numPr>
        <w:tabs>
          <w:tab w:val="clear" w:pos="708"/>
        </w:tabs>
        <w:autoSpaceDE w:val="false"/>
        <w:spacing w:lineRule="auto" w:line="264"/>
        <w:ind w:left="720" w:hanging="720"/>
        <w:jc w:val="both"/>
        <w:rPr>
          <w:sz w:val="28"/>
        </w:rPr>
      </w:pPr>
      <w:r>
        <w:rPr>
          <w:sz w:val="28"/>
          <w:szCs w:val="28"/>
        </w:rPr>
        <w:t>Смирнов А.О. Управление бизнесом : учеб. пособие по программе магистратуры. – Новосибирск, 2009. – 241 с.</w:t>
      </w:r>
    </w:p>
    <w:p>
      <w:pPr>
        <w:pStyle w:val="Normal"/>
        <w:numPr>
          <w:ilvl w:val="0"/>
          <w:numId w:val="6"/>
        </w:numPr>
        <w:tabs>
          <w:tab w:val="clear" w:pos="708"/>
        </w:tabs>
        <w:autoSpaceDE w:val="false"/>
        <w:spacing w:lineRule="auto" w:line="264"/>
        <w:ind w:left="720" w:hanging="720"/>
        <w:jc w:val="both"/>
        <w:rPr>
          <w:sz w:val="28"/>
        </w:rPr>
      </w:pPr>
      <w:r>
        <w:rPr>
          <w:sz w:val="28"/>
          <w:szCs w:val="28"/>
        </w:rPr>
        <w:t>Олейник П.П. Корпоративные информационные системы : учебник. – СПб.: ПИТЕР, 2012. – 175 с.</w:t>
      </w:r>
    </w:p>
    <w:p>
      <w:pPr>
        <w:pStyle w:val="Normal"/>
        <w:numPr>
          <w:ilvl w:val="0"/>
          <w:numId w:val="6"/>
        </w:numPr>
        <w:tabs>
          <w:tab w:val="clear" w:pos="708"/>
        </w:tabs>
        <w:autoSpaceDE w:val="false"/>
        <w:spacing w:lineRule="auto" w:line="264"/>
        <w:ind w:left="720" w:hanging="720"/>
        <w:jc w:val="both"/>
        <w:rPr>
          <w:sz w:val="28"/>
        </w:rPr>
      </w:pPr>
      <w:r>
        <w:rPr>
          <w:sz w:val="28"/>
        </w:rPr>
        <w:t>Уткин В.Б., Балдин К.В. Информационные системы в экономике : учебник. – 5-е изд., стереотип. – М.: Академия, 2010. – 283 с.</w:t>
      </w:r>
    </w:p>
    <w:p>
      <w:pPr>
        <w:pStyle w:val="Normal"/>
        <w:numPr>
          <w:ilvl w:val="0"/>
          <w:numId w:val="6"/>
        </w:numPr>
        <w:tabs>
          <w:tab w:val="clear" w:pos="708"/>
        </w:tabs>
        <w:autoSpaceDE w:val="false"/>
        <w:spacing w:lineRule="auto" w:line="264"/>
        <w:ind w:left="720" w:hanging="720"/>
        <w:jc w:val="both"/>
        <w:rPr>
          <w:sz w:val="28"/>
        </w:rPr>
      </w:pPr>
      <w:r>
        <w:rPr>
          <w:sz w:val="28"/>
          <w:szCs w:val="28"/>
        </w:rPr>
        <w:t>Афоничкин А.И., Михаленко Д. Г. Управленческие решения в экономических системах : учебник. – СПб.: ПИТЕР, 2009. – 480 с.</w:t>
      </w:r>
    </w:p>
    <w:p>
      <w:pPr>
        <w:pStyle w:val="Normal"/>
        <w:numPr>
          <w:ilvl w:val="0"/>
          <w:numId w:val="6"/>
        </w:numPr>
        <w:tabs>
          <w:tab w:val="clear" w:pos="708"/>
        </w:tabs>
        <w:autoSpaceDE w:val="false"/>
        <w:spacing w:lineRule="auto" w:line="264"/>
        <w:ind w:left="720" w:hanging="720"/>
        <w:jc w:val="both"/>
        <w:rPr>
          <w:sz w:val="28"/>
        </w:rPr>
      </w:pPr>
      <w:r>
        <w:rPr>
          <w:sz w:val="28"/>
          <w:szCs w:val="28"/>
        </w:rPr>
        <w:t>Граничин О.Н., Кияев В.И. Информационные технологии в управлении : учеб. пособие. – М.: Интернет-Ун-т Информ. Технологий : Бином. Лаборатория знаний, 2010. – 335 с.</w:t>
      </w:r>
    </w:p>
    <w:p>
      <w:pPr>
        <w:pStyle w:val="Normal"/>
        <w:numPr>
          <w:ilvl w:val="0"/>
          <w:numId w:val="6"/>
        </w:numPr>
        <w:tabs>
          <w:tab w:val="clear" w:pos="708"/>
        </w:tabs>
        <w:autoSpaceDE w:val="false"/>
        <w:spacing w:lineRule="auto" w:line="264"/>
        <w:ind w:left="720" w:hanging="720"/>
        <w:jc w:val="both"/>
        <w:rPr>
          <w:sz w:val="28"/>
        </w:rPr>
      </w:pPr>
      <w:r>
        <w:rPr>
          <w:sz w:val="28"/>
        </w:rPr>
        <w:t>Белов В.В., Чистякова В.И. Проектирование информационных систем : учеб. / Под ред. В.В. Белова. – Москва : Академия, 2013. – 351 с.</w:t>
      </w:r>
    </w:p>
    <w:p>
      <w:pPr>
        <w:pStyle w:val="Normal"/>
        <w:numPr>
          <w:ilvl w:val="0"/>
          <w:numId w:val="6"/>
        </w:numPr>
        <w:tabs>
          <w:tab w:val="clear" w:pos="708"/>
        </w:tabs>
        <w:autoSpaceDE w:val="false"/>
        <w:spacing w:lineRule="auto" w:line="264"/>
        <w:ind w:left="720" w:hanging="720"/>
        <w:jc w:val="both"/>
        <w:rPr>
          <w:sz w:val="28"/>
        </w:rPr>
      </w:pPr>
      <w:r>
        <w:rPr>
          <w:sz w:val="28"/>
          <w:szCs w:val="28"/>
        </w:rPr>
        <w:t>Грекул В.И., Денищенко Г.Н., Коровкина Н.Л. Управление внедрением информационных систем : учебник. – Москва : Интернет-Ун-т Информ. Технологий : Бином. Лаборатория знаний, 2014. – 223 с.: ил.</w:t>
      </w:r>
    </w:p>
    <w:p>
      <w:pPr>
        <w:pStyle w:val="Normal"/>
        <w:numPr>
          <w:ilvl w:val="0"/>
          <w:numId w:val="6"/>
        </w:numPr>
        <w:tabs>
          <w:tab w:val="clear" w:pos="708"/>
        </w:tabs>
        <w:autoSpaceDE w:val="false"/>
        <w:spacing w:lineRule="auto" w:line="264"/>
        <w:ind w:left="720" w:hanging="720"/>
        <w:jc w:val="both"/>
        <w:rPr>
          <w:sz w:val="28"/>
        </w:rPr>
      </w:pPr>
      <w:r>
        <w:rPr>
          <w:sz w:val="28"/>
        </w:rPr>
        <w:t>Информационные системы и технологии в экономике и управлении : учеб. для бакалавров / под ред. В.В. Трофимова. – 4-е изд., перераб. и доп. – Москва : Юрайт, 2014. – 542 с.: ил.</w:t>
      </w:r>
    </w:p>
    <w:p>
      <w:pPr>
        <w:pStyle w:val="Normal"/>
        <w:numPr>
          <w:ilvl w:val="0"/>
          <w:numId w:val="6"/>
        </w:numPr>
        <w:tabs>
          <w:tab w:val="clear" w:pos="708"/>
        </w:tabs>
        <w:autoSpaceDE w:val="false"/>
        <w:spacing w:lineRule="auto" w:line="264"/>
        <w:ind w:left="720" w:hanging="720"/>
        <w:jc w:val="both"/>
        <w:rPr>
          <w:sz w:val="28"/>
        </w:rPr>
      </w:pPr>
      <w:r>
        <w:rPr>
          <w:sz w:val="28"/>
          <w:szCs w:val="28"/>
        </w:rPr>
        <w:t>Голицына О.Л., Максимов Н.В., Попов И.И. Информационные системы : учеб. пособие. – 2-е изд. – Москва : ФОРУМ : ИНФРА-М, 2014. – 444 с.: ил.</w:t>
      </w:r>
    </w:p>
    <w:p>
      <w:pPr>
        <w:pStyle w:val="Normal"/>
        <w:numPr>
          <w:ilvl w:val="0"/>
          <w:numId w:val="6"/>
        </w:numPr>
        <w:tabs>
          <w:tab w:val="clear" w:pos="708"/>
        </w:tabs>
        <w:autoSpaceDE w:val="false"/>
        <w:spacing w:lineRule="auto" w:line="264"/>
        <w:ind w:left="720" w:hanging="720"/>
        <w:jc w:val="both"/>
        <w:rPr>
          <w:sz w:val="28"/>
        </w:rPr>
      </w:pPr>
      <w:r>
        <w:rPr>
          <w:sz w:val="28"/>
          <w:szCs w:val="28"/>
        </w:rPr>
        <w:t>Карминский А.М., Черников Б.В. Применение информационных систем в экономике : учеб. пособие. – М.: ИД "ФОРУМ": ИНФРА-М, 2012. – 319 с.</w:t>
      </w:r>
    </w:p>
    <w:p>
      <w:pPr>
        <w:pStyle w:val="Normal"/>
        <w:numPr>
          <w:ilvl w:val="0"/>
          <w:numId w:val="6"/>
        </w:numPr>
        <w:tabs>
          <w:tab w:val="clear" w:pos="708"/>
        </w:tabs>
        <w:autoSpaceDE w:val="false"/>
        <w:spacing w:lineRule="auto" w:line="264"/>
        <w:ind w:left="720" w:hanging="720"/>
        <w:jc w:val="both"/>
        <w:rPr>
          <w:sz w:val="28"/>
        </w:rPr>
      </w:pPr>
      <w:r>
        <w:rPr>
          <w:sz w:val="28"/>
        </w:rPr>
        <w:t>Вдовенко Л.А. Информационная система предприятия : учеб. пособие. – М.: Вуз. учебник : ИНФРА-М, 2012. – 236 с.</w:t>
      </w:r>
    </w:p>
    <w:p>
      <w:pPr>
        <w:pStyle w:val="Normal"/>
        <w:numPr>
          <w:ilvl w:val="0"/>
          <w:numId w:val="6"/>
        </w:numPr>
        <w:tabs>
          <w:tab w:val="clear" w:pos="708"/>
        </w:tabs>
        <w:autoSpaceDE w:val="false"/>
        <w:spacing w:lineRule="auto" w:line="264"/>
        <w:ind w:left="720" w:hanging="720"/>
        <w:jc w:val="both"/>
        <w:rPr>
          <w:sz w:val="28"/>
        </w:rPr>
      </w:pPr>
      <w:r>
        <w:rPr>
          <w:sz w:val="28"/>
          <w:szCs w:val="28"/>
        </w:rPr>
        <w:t>Черников Б.В. Информационные технологии управления : учебник. – М.: ФОРУМ : ИНФРА-М, 2009. – 351 с.</w:t>
      </w:r>
    </w:p>
    <w:p>
      <w:pPr>
        <w:pStyle w:val="Normal"/>
        <w:numPr>
          <w:ilvl w:val="0"/>
          <w:numId w:val="6"/>
        </w:numPr>
        <w:tabs>
          <w:tab w:val="clear" w:pos="708"/>
        </w:tabs>
        <w:autoSpaceDE w:val="false"/>
        <w:spacing w:lineRule="auto" w:line="264"/>
        <w:ind w:left="720" w:hanging="720"/>
        <w:jc w:val="both"/>
        <w:rPr>
          <w:sz w:val="28"/>
        </w:rPr>
      </w:pPr>
      <w:r>
        <w:rPr>
          <w:sz w:val="28"/>
          <w:szCs w:val="28"/>
        </w:rPr>
        <w:t>Мартишин С.А., Симонов В.Л., Храпченко М.В. Основы теории надёжности информационных систем : учеб. пособие. – М.: ФОРУМ: ИНФРА-М, 2013. – 254 с.: ил.</w:t>
      </w:r>
    </w:p>
    <w:p>
      <w:pPr>
        <w:pStyle w:val="Normal"/>
        <w:numPr>
          <w:ilvl w:val="0"/>
          <w:numId w:val="6"/>
        </w:numPr>
        <w:tabs>
          <w:tab w:val="clear" w:pos="708"/>
        </w:tabs>
        <w:autoSpaceDE w:val="false"/>
        <w:spacing w:lineRule="auto" w:line="264"/>
        <w:ind w:left="720" w:hanging="720"/>
        <w:jc w:val="both"/>
        <w:rPr>
          <w:sz w:val="28"/>
        </w:rPr>
      </w:pPr>
      <w:r>
        <w:rPr>
          <w:sz w:val="28"/>
        </w:rPr>
        <w:t>Васильев Р.Б., Калянов Г.Н., Лёвочкина Г.А. Управление развитием информационных систем : учеб.-метод пособие. – М.: Горячая линия-Телеком, 2009. – 375 с.</w:t>
      </w:r>
    </w:p>
    <w:p>
      <w:pPr>
        <w:pStyle w:val="Normal"/>
        <w:numPr>
          <w:ilvl w:val="0"/>
          <w:numId w:val="6"/>
        </w:numPr>
        <w:tabs>
          <w:tab w:val="clear" w:pos="708"/>
        </w:tabs>
        <w:autoSpaceDE w:val="false"/>
        <w:spacing w:lineRule="auto" w:line="264"/>
        <w:ind w:left="720" w:hanging="720"/>
        <w:jc w:val="both"/>
        <w:rPr>
          <w:sz w:val="28"/>
        </w:rPr>
      </w:pPr>
      <w:r>
        <w:rPr>
          <w:sz w:val="28"/>
        </w:rPr>
        <w:t>Бородакий Ю.В., Лободинский Ю.Г. Эволюция информационных систем (современное состояние и перспективы). – М.: Горячая линия-Телеком, 2011. – 368 с.</w:t>
      </w:r>
    </w:p>
    <w:p>
      <w:pPr>
        <w:pStyle w:val="Normal"/>
        <w:numPr>
          <w:ilvl w:val="0"/>
          <w:numId w:val="6"/>
        </w:numPr>
        <w:tabs>
          <w:tab w:val="clear" w:pos="708"/>
        </w:tabs>
        <w:autoSpaceDE w:val="false"/>
        <w:spacing w:lineRule="auto" w:line="264"/>
        <w:ind w:left="720" w:hanging="720"/>
        <w:jc w:val="both"/>
        <w:rPr>
          <w:sz w:val="28"/>
        </w:rPr>
      </w:pPr>
      <w:r>
        <w:rPr>
          <w:sz w:val="28"/>
        </w:rPr>
        <w:t>Информатизация бизнеса: концепции, технологии, системы : монография / [А.М. Карминский, С.А. Карминский, В.П. Нестеров, Б.В. Черников; под ред. А.М. Карминского]. – 2-е изд., перераб. и доп. – М.: Финансы и статистика, 2004. – 621с.</w:t>
      </w:r>
    </w:p>
    <w:p>
      <w:pPr>
        <w:pStyle w:val="Normal"/>
        <w:numPr>
          <w:ilvl w:val="0"/>
          <w:numId w:val="6"/>
        </w:numPr>
        <w:tabs>
          <w:tab w:val="clear" w:pos="708"/>
        </w:tabs>
        <w:autoSpaceDE w:val="false"/>
        <w:spacing w:lineRule="auto" w:line="264"/>
        <w:ind w:left="720" w:hanging="720"/>
        <w:jc w:val="both"/>
        <w:rPr>
          <w:sz w:val="28"/>
        </w:rPr>
      </w:pPr>
      <w:r>
        <w:rPr>
          <w:sz w:val="28"/>
          <w:szCs w:val="28"/>
        </w:rPr>
        <w:t>Абдикеев Н.М. Данько Т.П. Ильдеменов С.В. Киселев А.Д, «Реинжиниринг бизнес-процессов. Курс MBA», М.: Изд-во Эксмо, 2005. – 592 с.</w:t>
      </w:r>
      <w:r>
        <w:br w:type="page"/>
      </w:r>
    </w:p>
    <w:p>
      <w:pPr>
        <w:pStyle w:val="Normal"/>
        <w:rPr>
          <w:sz w:val="2"/>
          <w:szCs w:val="2"/>
        </w:rPr>
      </w:pPr>
      <w:r>
        <w:rPr>
          <w:sz w:val="2"/>
          <w:szCs w:val="2"/>
        </w:rPr>
      </w:r>
    </w:p>
    <w:p>
      <w:pPr>
        <w:pStyle w:val="Heading1"/>
        <w:jc w:val="center"/>
        <w:rPr>
          <w:rFonts w:ascii="Times New Roman" w:hAnsi="Times New Roman" w:cs="Times New Roman"/>
          <w:caps/>
          <w:sz w:val="28"/>
          <w:szCs w:val="28"/>
        </w:rPr>
      </w:pPr>
      <w:bookmarkStart w:id="55" w:name="__RefHeading___Toc501357836"/>
      <w:bookmarkEnd w:id="55"/>
      <w:r>
        <w:rPr>
          <w:rFonts w:cs="Times New Roman" w:ascii="Times New Roman" w:hAnsi="Times New Roman"/>
          <w:caps/>
          <w:sz w:val="28"/>
          <w:szCs w:val="28"/>
        </w:rPr>
        <w:t>4  Постановка задачи на создание ИС</w:t>
      </w:r>
    </w:p>
    <w:p>
      <w:pPr>
        <w:pStyle w:val="Normal"/>
        <w:spacing w:lineRule="auto" w:line="264"/>
        <w:ind w:firstLine="720"/>
        <w:jc w:val="both"/>
        <w:rPr>
          <w:rFonts w:ascii="Times New Roman" w:hAnsi="Times New Roman" w:cs="Times New Roman"/>
          <w:caps/>
          <w:sz w:val="28"/>
          <w:szCs w:val="28"/>
        </w:rPr>
      </w:pPr>
      <w:r>
        <w:rPr>
          <w:rFonts w:cs="Times New Roman"/>
          <w:caps/>
          <w:sz w:val="28"/>
          <w:szCs w:val="28"/>
        </w:rPr>
      </w:r>
    </w:p>
    <w:p>
      <w:pPr>
        <w:pStyle w:val="Normal"/>
        <w:spacing w:lineRule="auto" w:line="264"/>
        <w:ind w:firstLine="720"/>
        <w:jc w:val="both"/>
        <w:rPr>
          <w:sz w:val="28"/>
          <w:szCs w:val="28"/>
        </w:rPr>
      </w:pPr>
      <w:r>
        <w:rPr>
          <w:sz w:val="28"/>
          <w:szCs w:val="28"/>
        </w:rPr>
        <w:t xml:space="preserve">В разделе дается представление о </w:t>
      </w:r>
      <w:r>
        <w:rPr>
          <w:i/>
          <w:sz w:val="28"/>
          <w:szCs w:val="28"/>
        </w:rPr>
        <w:t>задаче</w:t>
      </w:r>
      <w:r>
        <w:rPr>
          <w:sz w:val="28"/>
          <w:szCs w:val="28"/>
        </w:rPr>
        <w:t xml:space="preserve"> </w:t>
      </w:r>
      <w:r>
        <w:rPr>
          <w:i/>
          <w:sz w:val="28"/>
          <w:szCs w:val="28"/>
        </w:rPr>
        <w:t>информатизации</w:t>
      </w:r>
      <w:r>
        <w:rPr>
          <w:sz w:val="28"/>
          <w:szCs w:val="28"/>
        </w:rPr>
        <w:t xml:space="preserve"> социальных и экономических </w:t>
      </w:r>
      <w:r>
        <w:rPr>
          <w:i/>
          <w:sz w:val="28"/>
          <w:szCs w:val="28"/>
        </w:rPr>
        <w:t>процессов</w:t>
      </w:r>
      <w:r>
        <w:rPr>
          <w:sz w:val="28"/>
          <w:szCs w:val="28"/>
        </w:rPr>
        <w:t xml:space="preserve">, дана методика постановки </w:t>
      </w:r>
      <w:r>
        <w:rPr>
          <w:i/>
          <w:sz w:val="28"/>
          <w:szCs w:val="28"/>
        </w:rPr>
        <w:t>задачи</w:t>
      </w:r>
      <w:r>
        <w:rPr>
          <w:sz w:val="28"/>
          <w:szCs w:val="28"/>
        </w:rPr>
        <w:t xml:space="preserve"> на создание </w:t>
      </w:r>
      <w:r>
        <w:rPr>
          <w:i/>
          <w:sz w:val="28"/>
          <w:szCs w:val="28"/>
        </w:rPr>
        <w:t>ИС</w:t>
      </w:r>
      <w:r>
        <w:rPr>
          <w:sz w:val="28"/>
          <w:szCs w:val="28"/>
        </w:rPr>
        <w:t xml:space="preserve">, формулирования и </w:t>
      </w:r>
      <w:r>
        <w:rPr>
          <w:i/>
          <w:sz w:val="28"/>
          <w:szCs w:val="28"/>
        </w:rPr>
        <w:t>управления</w:t>
      </w:r>
      <w:r>
        <w:rPr>
          <w:sz w:val="28"/>
          <w:szCs w:val="28"/>
        </w:rPr>
        <w:t xml:space="preserve"> требованиями к </w:t>
      </w:r>
      <w:r>
        <w:rPr>
          <w:i/>
          <w:sz w:val="28"/>
          <w:szCs w:val="28"/>
        </w:rPr>
        <w:t>ИС</w:t>
      </w:r>
      <w:r>
        <w:rPr>
          <w:sz w:val="28"/>
          <w:szCs w:val="28"/>
        </w:rPr>
        <w:t xml:space="preserve">. Рассмотрены методы инфологического, функционального и объектно-ориентированного </w:t>
      </w:r>
      <w:r>
        <w:rPr>
          <w:i/>
          <w:sz w:val="28"/>
          <w:szCs w:val="28"/>
        </w:rPr>
        <w:t>моделирования</w:t>
      </w:r>
      <w:r>
        <w:rPr>
          <w:sz w:val="28"/>
          <w:szCs w:val="28"/>
        </w:rPr>
        <w:t xml:space="preserve"> социальных и экономических </w:t>
      </w:r>
      <w:r>
        <w:rPr>
          <w:i/>
          <w:sz w:val="28"/>
          <w:szCs w:val="28"/>
        </w:rPr>
        <w:t>процессов</w:t>
      </w:r>
      <w:r>
        <w:rPr>
          <w:sz w:val="28"/>
          <w:szCs w:val="28"/>
        </w:rPr>
        <w:t xml:space="preserve"> для создания соответствующих </w:t>
      </w:r>
      <w:r>
        <w:rPr>
          <w:i/>
          <w:sz w:val="28"/>
          <w:szCs w:val="28"/>
        </w:rPr>
        <w:t>ИС</w:t>
      </w:r>
      <w:r>
        <w:rPr>
          <w:sz w:val="28"/>
          <w:szCs w:val="28"/>
        </w:rPr>
        <w:t>.</w:t>
      </w:r>
    </w:p>
    <w:p>
      <w:pPr>
        <w:pStyle w:val="Normal"/>
        <w:spacing w:lineRule="auto" w:line="264"/>
        <w:ind w:firstLine="720"/>
        <w:jc w:val="both"/>
        <w:rPr>
          <w:sz w:val="28"/>
          <w:szCs w:val="28"/>
        </w:rPr>
      </w:pPr>
      <w:r>
        <w:rPr>
          <w:sz w:val="28"/>
          <w:szCs w:val="28"/>
        </w:rPr>
      </w:r>
    </w:p>
    <w:p>
      <w:pPr>
        <w:pStyle w:val="Heading2"/>
        <w:numPr>
          <w:ilvl w:val="1"/>
          <w:numId w:val="31"/>
        </w:numPr>
        <w:tabs>
          <w:tab w:val="clear" w:pos="708"/>
          <w:tab w:val="left" w:pos="1320" w:leader="none"/>
        </w:tabs>
        <w:ind w:left="1320" w:hanging="600"/>
        <w:rPr>
          <w:rFonts w:ascii="Times New Roman" w:hAnsi="Times New Roman" w:cs="Times New Roman"/>
          <w:b w:val="false"/>
          <w:b w:val="false"/>
          <w:i w:val="false"/>
          <w:i w:val="false"/>
        </w:rPr>
      </w:pPr>
      <w:bookmarkStart w:id="56" w:name="__RefHeading___Toc501357837"/>
      <w:bookmarkEnd w:id="56"/>
      <w:r>
        <w:rPr>
          <w:rFonts w:cs="Times New Roman" w:ascii="Times New Roman" w:hAnsi="Times New Roman"/>
          <w:b w:val="false"/>
          <w:i w:val="false"/>
        </w:rPr>
        <w:t>Цель и назначение ИС</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sz w:val="28"/>
          <w:szCs w:val="28"/>
        </w:rPr>
      </w:pPr>
      <w:r>
        <w:rPr>
          <w:sz w:val="28"/>
          <w:szCs w:val="28"/>
        </w:rPr>
        <w:t xml:space="preserve">Прежде всего, следует установить назначение и общую цель создания </w:t>
      </w:r>
      <w:r>
        <w:rPr>
          <w:i/>
          <w:sz w:val="28"/>
          <w:szCs w:val="28"/>
        </w:rPr>
        <w:t>ИС</w:t>
      </w:r>
      <w:r>
        <w:rPr>
          <w:sz w:val="28"/>
          <w:szCs w:val="28"/>
        </w:rPr>
        <w:t xml:space="preserve">. При этом описывается назначение </w:t>
      </w:r>
      <w:r>
        <w:rPr>
          <w:i/>
          <w:sz w:val="28"/>
          <w:szCs w:val="28"/>
        </w:rPr>
        <w:t>подсистемы</w:t>
      </w:r>
      <w:r>
        <w:rPr>
          <w:sz w:val="28"/>
          <w:szCs w:val="28"/>
        </w:rPr>
        <w:t xml:space="preserve"> и цели ее создания. При описании назначения </w:t>
      </w:r>
      <w:r>
        <w:rPr>
          <w:i/>
          <w:sz w:val="28"/>
          <w:szCs w:val="28"/>
        </w:rPr>
        <w:t>ИС</w:t>
      </w:r>
      <w:r>
        <w:rPr>
          <w:sz w:val="28"/>
          <w:szCs w:val="28"/>
        </w:rPr>
        <w:t xml:space="preserve"> указывают вид деятельности, которая автоматизируется (учет, расчет, </w:t>
      </w:r>
      <w:r>
        <w:rPr>
          <w:i/>
          <w:sz w:val="28"/>
          <w:szCs w:val="28"/>
        </w:rPr>
        <w:t>управление</w:t>
      </w:r>
      <w:r>
        <w:rPr>
          <w:sz w:val="28"/>
          <w:szCs w:val="28"/>
        </w:rPr>
        <w:t xml:space="preserve">, диагностика, проектирование и т.п.) и перечень объектов автоматизации, на которых предполагается ее использовать. При описании цели создания </w:t>
      </w:r>
      <w:r>
        <w:rPr>
          <w:i/>
          <w:sz w:val="28"/>
          <w:szCs w:val="28"/>
        </w:rPr>
        <w:t>подсистемы</w:t>
      </w:r>
      <w:r>
        <w:rPr>
          <w:sz w:val="28"/>
          <w:szCs w:val="28"/>
        </w:rPr>
        <w:t xml:space="preserve"> приводят наименование и необходимые значения технических, технологических, производственно-экономических или других </w:t>
      </w:r>
      <w:r>
        <w:rPr>
          <w:i/>
          <w:sz w:val="28"/>
          <w:szCs w:val="28"/>
        </w:rPr>
        <w:t>показателей</w:t>
      </w:r>
      <w:r>
        <w:rPr>
          <w:sz w:val="28"/>
          <w:szCs w:val="28"/>
        </w:rPr>
        <w:t xml:space="preserve"> объекта автоматизации, которые должными быть достигнуты в результате создания </w:t>
      </w:r>
      <w:r>
        <w:rPr>
          <w:i/>
          <w:sz w:val="28"/>
          <w:szCs w:val="28"/>
        </w:rPr>
        <w:t>ИС</w:t>
      </w:r>
      <w:r>
        <w:rPr>
          <w:sz w:val="28"/>
          <w:szCs w:val="28"/>
        </w:rPr>
        <w:t xml:space="preserve">, и указывают </w:t>
      </w:r>
      <w:r>
        <w:rPr>
          <w:i/>
          <w:sz w:val="28"/>
          <w:szCs w:val="28"/>
        </w:rPr>
        <w:t>критерии</w:t>
      </w:r>
      <w:r>
        <w:rPr>
          <w:sz w:val="28"/>
          <w:szCs w:val="28"/>
        </w:rPr>
        <w:t xml:space="preserve"> оценки достижение указанных целей.</w:t>
      </w:r>
    </w:p>
    <w:p>
      <w:pPr>
        <w:pStyle w:val="Normal"/>
        <w:spacing w:lineRule="auto" w:line="264"/>
        <w:ind w:firstLine="720"/>
        <w:jc w:val="both"/>
        <w:rPr>
          <w:sz w:val="28"/>
          <w:szCs w:val="28"/>
        </w:rPr>
      </w:pPr>
      <w:r>
        <w:rPr>
          <w:sz w:val="28"/>
          <w:szCs w:val="28"/>
        </w:rPr>
      </w:r>
    </w:p>
    <w:p>
      <w:pPr>
        <w:pStyle w:val="Heading2"/>
        <w:numPr>
          <w:ilvl w:val="1"/>
          <w:numId w:val="31"/>
        </w:numPr>
        <w:tabs>
          <w:tab w:val="clear" w:pos="708"/>
          <w:tab w:val="left" w:pos="1320" w:leader="none"/>
        </w:tabs>
        <w:ind w:left="1320" w:hanging="600"/>
        <w:rPr>
          <w:rFonts w:ascii="Times New Roman" w:hAnsi="Times New Roman" w:cs="Times New Roman"/>
          <w:b w:val="false"/>
          <w:b w:val="false"/>
          <w:i w:val="false"/>
          <w:i w:val="false"/>
        </w:rPr>
      </w:pPr>
      <w:bookmarkStart w:id="57" w:name="__RefHeading___Toc501357838"/>
      <w:bookmarkEnd w:id="57"/>
      <w:r>
        <w:rPr>
          <w:rFonts w:cs="Times New Roman" w:ascii="Times New Roman" w:hAnsi="Times New Roman"/>
          <w:b w:val="false"/>
          <w:i w:val="false"/>
        </w:rPr>
        <w:t>Характеристика исходных и результирующих данных</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pPr>
      <w:r>
        <w:rPr>
          <w:sz w:val="28"/>
          <w:szCs w:val="28"/>
        </w:rPr>
        <w:t xml:space="preserve">При описании исходных </w:t>
      </w:r>
      <w:r>
        <w:rPr>
          <w:i/>
          <w:sz w:val="28"/>
          <w:szCs w:val="28"/>
        </w:rPr>
        <w:t>данных</w:t>
      </w:r>
      <w:r>
        <w:rPr>
          <w:sz w:val="28"/>
          <w:szCs w:val="28"/>
        </w:rPr>
        <w:t xml:space="preserve"> приводится:</w:t>
      </w:r>
    </w:p>
    <w:p>
      <w:pPr>
        <w:pStyle w:val="Normal"/>
        <w:numPr>
          <w:ilvl w:val="0"/>
          <w:numId w:val="47"/>
        </w:numPr>
        <w:spacing w:lineRule="auto" w:line="264"/>
        <w:jc w:val="both"/>
        <w:rPr/>
      </w:pPr>
      <w:r>
        <w:rPr>
          <w:sz w:val="28"/>
          <w:szCs w:val="28"/>
        </w:rPr>
        <w:t xml:space="preserve">перечень и описание входных </w:t>
      </w:r>
      <w:r>
        <w:rPr>
          <w:i/>
          <w:sz w:val="28"/>
          <w:szCs w:val="28"/>
        </w:rPr>
        <w:t>данных</w:t>
      </w:r>
      <w:r>
        <w:rPr>
          <w:sz w:val="28"/>
          <w:szCs w:val="28"/>
        </w:rPr>
        <w:t xml:space="preserve"> (идентификатор, форма представления, сроки и частота поступления);</w:t>
      </w:r>
    </w:p>
    <w:p>
      <w:pPr>
        <w:pStyle w:val="Normal"/>
        <w:numPr>
          <w:ilvl w:val="0"/>
          <w:numId w:val="47"/>
        </w:numPr>
        <w:spacing w:lineRule="auto" w:line="264"/>
        <w:jc w:val="both"/>
        <w:rPr>
          <w:sz w:val="28"/>
          <w:szCs w:val="28"/>
        </w:rPr>
      </w:pPr>
      <w:r>
        <w:rPr>
          <w:sz w:val="28"/>
          <w:szCs w:val="28"/>
        </w:rPr>
        <w:t xml:space="preserve">перечень и описание структурных единиц </w:t>
      </w:r>
      <w:r>
        <w:rPr>
          <w:i/>
          <w:sz w:val="28"/>
          <w:szCs w:val="28"/>
        </w:rPr>
        <w:t>информации</w:t>
      </w:r>
      <w:r>
        <w:rPr>
          <w:sz w:val="28"/>
          <w:szCs w:val="28"/>
        </w:rPr>
        <w:t xml:space="preserve"> входных сообщений или ссылка источники этих </w:t>
      </w:r>
      <w:r>
        <w:rPr>
          <w:i/>
          <w:sz w:val="28"/>
          <w:szCs w:val="28"/>
        </w:rPr>
        <w:t>данных</w:t>
      </w:r>
      <w:r>
        <w:rPr>
          <w:sz w:val="28"/>
          <w:szCs w:val="28"/>
        </w:rPr>
        <w:t>.</w:t>
      </w:r>
    </w:p>
    <w:p>
      <w:pPr>
        <w:pStyle w:val="Normal"/>
        <w:spacing w:lineRule="auto" w:line="264"/>
        <w:ind w:firstLine="567"/>
        <w:jc w:val="both"/>
        <w:rPr>
          <w:sz w:val="28"/>
          <w:szCs w:val="28"/>
        </w:rPr>
      </w:pPr>
      <w:r>
        <w:rPr>
          <w:sz w:val="28"/>
          <w:szCs w:val="28"/>
        </w:rPr>
        <w:t xml:space="preserve">В описании для каждой структурной единицы </w:t>
      </w:r>
      <w:r>
        <w:rPr>
          <w:i/>
          <w:sz w:val="28"/>
          <w:szCs w:val="28"/>
        </w:rPr>
        <w:t>информации</w:t>
      </w:r>
      <w:r>
        <w:rPr>
          <w:sz w:val="28"/>
          <w:szCs w:val="28"/>
        </w:rPr>
        <w:t xml:space="preserve"> входных сообщений следует указывать:</w:t>
      </w:r>
    </w:p>
    <w:p>
      <w:pPr>
        <w:pStyle w:val="Normal"/>
        <w:numPr>
          <w:ilvl w:val="0"/>
          <w:numId w:val="47"/>
        </w:numPr>
        <w:spacing w:lineRule="auto" w:line="264"/>
        <w:jc w:val="both"/>
        <w:rPr>
          <w:sz w:val="28"/>
          <w:szCs w:val="28"/>
        </w:rPr>
      </w:pPr>
      <w:r>
        <w:rPr>
          <w:sz w:val="28"/>
          <w:szCs w:val="28"/>
        </w:rPr>
        <w:t>наименование;</w:t>
      </w:r>
    </w:p>
    <w:p>
      <w:pPr>
        <w:pStyle w:val="Normal"/>
        <w:numPr>
          <w:ilvl w:val="0"/>
          <w:numId w:val="47"/>
        </w:numPr>
        <w:spacing w:lineRule="auto" w:line="264"/>
        <w:jc w:val="both"/>
        <w:rPr>
          <w:sz w:val="28"/>
          <w:szCs w:val="28"/>
        </w:rPr>
      </w:pPr>
      <w:r>
        <w:rPr>
          <w:sz w:val="28"/>
          <w:szCs w:val="28"/>
        </w:rPr>
        <w:t xml:space="preserve">необходимую точность ее числового значения (при необходимости); </w:t>
      </w:r>
    </w:p>
    <w:p>
      <w:pPr>
        <w:pStyle w:val="Normal"/>
        <w:numPr>
          <w:ilvl w:val="0"/>
          <w:numId w:val="47"/>
        </w:numPr>
        <w:spacing w:lineRule="auto" w:line="264"/>
        <w:jc w:val="both"/>
        <w:rPr>
          <w:sz w:val="28"/>
          <w:szCs w:val="28"/>
        </w:rPr>
      </w:pPr>
      <w:r>
        <w:rPr>
          <w:sz w:val="28"/>
          <w:szCs w:val="28"/>
        </w:rPr>
        <w:t xml:space="preserve">источник </w:t>
      </w:r>
      <w:r>
        <w:rPr>
          <w:i/>
          <w:sz w:val="28"/>
          <w:szCs w:val="28"/>
        </w:rPr>
        <w:t>информации</w:t>
      </w:r>
      <w:r>
        <w:rPr>
          <w:sz w:val="28"/>
          <w:szCs w:val="28"/>
        </w:rPr>
        <w:t xml:space="preserve"> (документ, видеокадр, устройство, кодограмма, </w:t>
      </w:r>
      <w:r>
        <w:rPr>
          <w:i/>
          <w:sz w:val="28"/>
          <w:szCs w:val="28"/>
        </w:rPr>
        <w:t>информационная база</w:t>
      </w:r>
      <w:r>
        <w:rPr>
          <w:sz w:val="28"/>
          <w:szCs w:val="28"/>
        </w:rPr>
        <w:t xml:space="preserve"> на машинных носителях и т.д.);</w:t>
      </w:r>
    </w:p>
    <w:p>
      <w:pPr>
        <w:pStyle w:val="Normal"/>
        <w:numPr>
          <w:ilvl w:val="0"/>
          <w:numId w:val="47"/>
        </w:numPr>
        <w:spacing w:lineRule="auto" w:line="264"/>
        <w:jc w:val="both"/>
        <w:rPr/>
      </w:pPr>
      <w:r>
        <w:rPr>
          <w:sz w:val="28"/>
          <w:szCs w:val="28"/>
        </w:rPr>
        <w:t xml:space="preserve">идентификатор источника </w:t>
      </w:r>
      <w:r>
        <w:rPr>
          <w:i/>
          <w:sz w:val="28"/>
          <w:szCs w:val="28"/>
        </w:rPr>
        <w:t>информации</w:t>
      </w:r>
      <w:r>
        <w:rPr>
          <w:sz w:val="28"/>
          <w:szCs w:val="28"/>
        </w:rPr>
        <w:t>.</w:t>
      </w:r>
    </w:p>
    <w:p>
      <w:pPr>
        <w:pStyle w:val="Normal"/>
        <w:spacing w:lineRule="auto" w:line="264"/>
        <w:ind w:firstLine="720"/>
        <w:jc w:val="both"/>
        <w:rPr>
          <w:bCs/>
          <w:sz w:val="28"/>
          <w:szCs w:val="28"/>
        </w:rPr>
      </w:pPr>
      <w:r>
        <w:rPr>
          <w:sz w:val="28"/>
          <w:szCs w:val="28"/>
        </w:rPr>
        <w:t>В качестве входных документов главным образом избираются такие, что уже используются на объекте. В исключительных случаях разрабатываются новые документы. Заполненные образцы входных документов приводятся в приложении.</w:t>
      </w:r>
    </w:p>
    <w:p>
      <w:pPr>
        <w:pStyle w:val="Normal"/>
        <w:spacing w:lineRule="auto" w:line="264"/>
        <w:ind w:firstLine="720"/>
        <w:jc w:val="both"/>
        <w:rPr/>
      </w:pPr>
      <w:r>
        <w:rPr>
          <w:sz w:val="28"/>
          <w:szCs w:val="28"/>
        </w:rPr>
        <w:t xml:space="preserve">Для </w:t>
      </w:r>
      <w:r>
        <w:rPr>
          <w:i/>
          <w:sz w:val="28"/>
          <w:szCs w:val="28"/>
        </w:rPr>
        <w:t>задач</w:t>
      </w:r>
      <w:r>
        <w:rPr>
          <w:sz w:val="28"/>
          <w:szCs w:val="28"/>
        </w:rPr>
        <w:t xml:space="preserve"> </w:t>
      </w:r>
      <w:r>
        <w:rPr>
          <w:i/>
          <w:sz w:val="28"/>
          <w:szCs w:val="28"/>
        </w:rPr>
        <w:t>ИС</w:t>
      </w:r>
      <w:r>
        <w:rPr>
          <w:sz w:val="28"/>
          <w:szCs w:val="28"/>
        </w:rPr>
        <w:t xml:space="preserve"> </w:t>
      </w:r>
      <w:r>
        <w:rPr>
          <w:i/>
          <w:sz w:val="28"/>
          <w:szCs w:val="28"/>
        </w:rPr>
        <w:t>управления</w:t>
      </w:r>
      <w:r>
        <w:rPr>
          <w:sz w:val="28"/>
          <w:szCs w:val="28"/>
        </w:rPr>
        <w:t xml:space="preserve"> технологическими </w:t>
      </w:r>
      <w:r>
        <w:rPr>
          <w:i/>
          <w:sz w:val="28"/>
          <w:szCs w:val="28"/>
        </w:rPr>
        <w:t>процессами</w:t>
      </w:r>
      <w:r>
        <w:rPr>
          <w:sz w:val="28"/>
          <w:szCs w:val="28"/>
        </w:rPr>
        <w:t xml:space="preserve"> указывают перечень входных и выходных сигналов; для выходных сигналов указываются их наименования, назначение, единицы измерения и диапазоны изменения, способы представления, получатели </w:t>
      </w:r>
      <w:r>
        <w:rPr>
          <w:i/>
          <w:sz w:val="28"/>
          <w:szCs w:val="28"/>
        </w:rPr>
        <w:t>информации</w:t>
      </w:r>
      <w:r>
        <w:rPr>
          <w:sz w:val="28"/>
          <w:szCs w:val="28"/>
        </w:rPr>
        <w:t>; для входных сигналов в зависимости от типа указывают:</w:t>
      </w:r>
    </w:p>
    <w:p>
      <w:pPr>
        <w:pStyle w:val="Normal"/>
        <w:numPr>
          <w:ilvl w:val="0"/>
          <w:numId w:val="21"/>
        </w:numPr>
        <w:spacing w:lineRule="auto" w:line="264"/>
        <w:jc w:val="both"/>
        <w:rPr>
          <w:sz w:val="28"/>
          <w:szCs w:val="28"/>
        </w:rPr>
      </w:pPr>
      <w:r>
        <w:rPr>
          <w:sz w:val="28"/>
          <w:szCs w:val="28"/>
        </w:rPr>
        <w:t>для аналоговых сигналов – наименование измеренной величины, единицы измерения, диапазон изменения, требования к точности и периодичности измерения, тип сигнала;</w:t>
      </w:r>
    </w:p>
    <w:p>
      <w:pPr>
        <w:pStyle w:val="Normal"/>
        <w:numPr>
          <w:ilvl w:val="0"/>
          <w:numId w:val="21"/>
        </w:numPr>
        <w:spacing w:lineRule="auto" w:line="264"/>
        <w:jc w:val="both"/>
        <w:rPr>
          <w:sz w:val="28"/>
          <w:szCs w:val="28"/>
        </w:rPr>
      </w:pPr>
      <w:r>
        <w:rPr>
          <w:sz w:val="28"/>
          <w:szCs w:val="28"/>
        </w:rPr>
        <w:t>для дискретных сигналов – наименование, разрядность, периодичность;</w:t>
      </w:r>
    </w:p>
    <w:p>
      <w:pPr>
        <w:pStyle w:val="Normal"/>
        <w:numPr>
          <w:ilvl w:val="0"/>
          <w:numId w:val="21"/>
        </w:numPr>
        <w:spacing w:lineRule="auto" w:line="264"/>
        <w:jc w:val="both"/>
        <w:rPr/>
      </w:pPr>
      <w:r>
        <w:rPr>
          <w:sz w:val="28"/>
          <w:szCs w:val="28"/>
        </w:rPr>
        <w:t>для сигналов типа “да – нет” – источник формирования и значение.</w:t>
      </w:r>
    </w:p>
    <w:p>
      <w:pPr>
        <w:pStyle w:val="Normal"/>
        <w:spacing w:lineRule="auto" w:line="264"/>
        <w:ind w:firstLine="720"/>
        <w:jc w:val="both"/>
        <w:rPr>
          <w:sz w:val="28"/>
          <w:szCs w:val="28"/>
        </w:rPr>
      </w:pPr>
      <w:r>
        <w:rPr>
          <w:sz w:val="28"/>
          <w:szCs w:val="28"/>
        </w:rPr>
      </w:r>
    </w:p>
    <w:p>
      <w:pPr>
        <w:pStyle w:val="Heading2"/>
        <w:numPr>
          <w:ilvl w:val="1"/>
          <w:numId w:val="31"/>
        </w:numPr>
        <w:tabs>
          <w:tab w:val="clear" w:pos="708"/>
          <w:tab w:val="left" w:pos="1320" w:leader="none"/>
        </w:tabs>
        <w:ind w:left="1320" w:hanging="600"/>
        <w:rPr>
          <w:rFonts w:ascii="Times New Roman" w:hAnsi="Times New Roman" w:cs="Times New Roman"/>
          <w:b w:val="false"/>
          <w:b w:val="false"/>
          <w:i w:val="false"/>
          <w:i w:val="false"/>
        </w:rPr>
      </w:pPr>
      <w:bookmarkStart w:id="58" w:name="__RefHeading___Toc501357839"/>
      <w:bookmarkEnd w:id="58"/>
      <w:r>
        <w:rPr>
          <w:rFonts w:cs="Times New Roman" w:ascii="Times New Roman" w:hAnsi="Times New Roman"/>
          <w:b w:val="false"/>
          <w:i w:val="false"/>
        </w:rPr>
        <w:t xml:space="preserve">Функциональные требования к информатизации прикладных </w:t>
      </w:r>
      <w:r>
        <w:rPr>
          <w:rFonts w:cs="Times New Roman" w:ascii="Times New Roman" w:hAnsi="Times New Roman"/>
          <w:b w:val="false"/>
        </w:rPr>
        <w:t>задач</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pPr>
      <w:r>
        <w:rPr>
          <w:sz w:val="28"/>
          <w:szCs w:val="28"/>
        </w:rPr>
        <w:t xml:space="preserve">Функциональные требования представляют собой детальное описание поведения и сервисов </w:t>
      </w:r>
      <w:r>
        <w:rPr>
          <w:i/>
          <w:sz w:val="28"/>
          <w:szCs w:val="28"/>
        </w:rPr>
        <w:t>ИС</w:t>
      </w:r>
      <w:r>
        <w:rPr>
          <w:sz w:val="28"/>
          <w:szCs w:val="28"/>
        </w:rPr>
        <w:t xml:space="preserve">, ее функционала. Они определяют, какие </w:t>
      </w:r>
      <w:r>
        <w:rPr>
          <w:i/>
          <w:sz w:val="28"/>
          <w:szCs w:val="28"/>
        </w:rPr>
        <w:t>функции</w:t>
      </w:r>
      <w:r>
        <w:rPr>
          <w:sz w:val="28"/>
          <w:szCs w:val="28"/>
        </w:rPr>
        <w:t xml:space="preserve"> система должна выполнять. Определяется </w:t>
      </w:r>
      <w:r>
        <w:rPr>
          <w:color w:val="000000"/>
          <w:sz w:val="28"/>
          <w:szCs w:val="28"/>
        </w:rPr>
        <w:t xml:space="preserve">структура </w:t>
      </w:r>
      <w:r>
        <w:rPr>
          <w:i/>
          <w:color w:val="000000"/>
          <w:sz w:val="28"/>
          <w:szCs w:val="28"/>
        </w:rPr>
        <w:t>И</w:t>
      </w:r>
      <w:r>
        <w:rPr>
          <w:i/>
          <w:sz w:val="28"/>
          <w:szCs w:val="28"/>
        </w:rPr>
        <w:t>С</w:t>
      </w:r>
      <w:r>
        <w:rPr>
          <w:sz w:val="28"/>
          <w:szCs w:val="28"/>
        </w:rPr>
        <w:t xml:space="preserve"> </w:t>
      </w:r>
      <w:r>
        <w:rPr>
          <w:color w:val="000000"/>
          <w:sz w:val="28"/>
          <w:szCs w:val="28"/>
        </w:rPr>
        <w:t xml:space="preserve">и состав ее функциональных задач, а также требования к их решению. Указывается перечень </w:t>
      </w:r>
      <w:r>
        <w:rPr>
          <w:i/>
          <w:color w:val="000000"/>
          <w:sz w:val="28"/>
          <w:szCs w:val="28"/>
        </w:rPr>
        <w:t>задач</w:t>
      </w:r>
      <w:r>
        <w:rPr>
          <w:color w:val="000000"/>
          <w:sz w:val="28"/>
          <w:szCs w:val="28"/>
        </w:rPr>
        <w:t xml:space="preserve"> и автоматизируемых </w:t>
      </w:r>
      <w:r>
        <w:rPr>
          <w:i/>
          <w:color w:val="000000"/>
          <w:sz w:val="28"/>
          <w:szCs w:val="28"/>
        </w:rPr>
        <w:t>функций</w:t>
      </w:r>
      <w:r>
        <w:rPr>
          <w:color w:val="000000"/>
          <w:sz w:val="28"/>
          <w:szCs w:val="28"/>
        </w:rPr>
        <w:t xml:space="preserve"> </w:t>
      </w:r>
      <w:r>
        <w:rPr>
          <w:i/>
          <w:color w:val="000000"/>
          <w:sz w:val="28"/>
          <w:szCs w:val="28"/>
        </w:rPr>
        <w:t>подсистемы</w:t>
      </w:r>
      <w:r>
        <w:rPr>
          <w:color w:val="000000"/>
          <w:sz w:val="28"/>
          <w:szCs w:val="28"/>
        </w:rPr>
        <w:t xml:space="preserve">, их назначение, основные характеристики. При этом следует учитывать, что при формулировании функциональных требований к </w:t>
      </w:r>
      <w:r>
        <w:rPr>
          <w:i/>
          <w:color w:val="000000"/>
          <w:sz w:val="28"/>
          <w:szCs w:val="28"/>
        </w:rPr>
        <w:t>программе</w:t>
      </w:r>
      <w:r>
        <w:rPr>
          <w:color w:val="000000"/>
          <w:sz w:val="28"/>
          <w:szCs w:val="28"/>
        </w:rPr>
        <w:t xml:space="preserve"> необходимо учитывать, что потребуется обеспечить их выполнение при </w:t>
      </w:r>
      <w:r>
        <w:rPr>
          <w:i/>
          <w:color w:val="000000"/>
          <w:sz w:val="28"/>
          <w:szCs w:val="28"/>
        </w:rPr>
        <w:t>информатизации</w:t>
      </w:r>
      <w:r>
        <w:rPr>
          <w:color w:val="000000"/>
          <w:sz w:val="28"/>
          <w:szCs w:val="28"/>
        </w:rPr>
        <w:t xml:space="preserve"> соответствующих </w:t>
      </w:r>
      <w:r>
        <w:rPr>
          <w:i/>
          <w:color w:val="000000"/>
          <w:sz w:val="28"/>
          <w:szCs w:val="28"/>
        </w:rPr>
        <w:t>задач</w:t>
      </w:r>
      <w:r>
        <w:rPr>
          <w:color w:val="000000"/>
          <w:sz w:val="28"/>
          <w:szCs w:val="28"/>
        </w:rPr>
        <w:t>.</w:t>
      </w:r>
    </w:p>
    <w:p>
      <w:pPr>
        <w:pStyle w:val="Normal"/>
        <w:spacing w:lineRule="auto" w:line="264"/>
        <w:ind w:firstLine="720"/>
        <w:jc w:val="both"/>
        <w:rPr>
          <w:color w:val="000000"/>
          <w:sz w:val="28"/>
          <w:szCs w:val="28"/>
        </w:rPr>
      </w:pPr>
      <w:r>
        <w:rPr>
          <w:sz w:val="28"/>
          <w:szCs w:val="28"/>
        </w:rPr>
        <w:t xml:space="preserve">Разрабатывается статическая объектная модель будущей </w:t>
      </w:r>
      <w:r>
        <w:rPr>
          <w:i/>
          <w:sz w:val="28"/>
          <w:szCs w:val="28"/>
        </w:rPr>
        <w:t>программы</w:t>
      </w:r>
      <w:r>
        <w:rPr>
          <w:sz w:val="28"/>
          <w:szCs w:val="28"/>
        </w:rPr>
        <w:t xml:space="preserve"> в виде </w:t>
      </w:r>
      <w:r>
        <w:rPr>
          <w:i/>
          <w:sz w:val="28"/>
          <w:szCs w:val="28"/>
        </w:rPr>
        <w:t>диаграммы вариантов использования</w:t>
      </w:r>
      <w:r>
        <w:rPr>
          <w:sz w:val="28"/>
          <w:szCs w:val="28"/>
        </w:rPr>
        <w:t xml:space="preserve"> и </w:t>
      </w:r>
      <w:r>
        <w:rPr>
          <w:i/>
          <w:sz w:val="28"/>
          <w:szCs w:val="28"/>
        </w:rPr>
        <w:t>диаграммы классов</w:t>
      </w:r>
      <w:r>
        <w:rPr>
          <w:sz w:val="28"/>
          <w:szCs w:val="28"/>
        </w:rPr>
        <w:t xml:space="preserve">. Диаграммы </w:t>
      </w:r>
      <w:r>
        <w:rPr>
          <w:color w:val="000000"/>
          <w:sz w:val="28"/>
          <w:szCs w:val="28"/>
        </w:rPr>
        <w:t xml:space="preserve">реализовать в пакете </w:t>
      </w:r>
      <w:r>
        <w:rPr>
          <w:i/>
          <w:color w:val="000000"/>
          <w:sz w:val="28"/>
          <w:szCs w:val="28"/>
        </w:rPr>
        <w:t>программ</w:t>
      </w:r>
      <w:r>
        <w:rPr>
          <w:color w:val="000000"/>
          <w:sz w:val="28"/>
          <w:szCs w:val="28"/>
        </w:rPr>
        <w:t xml:space="preserve"> Rational Rose, Visio или Altova UModel.</w:t>
      </w:r>
    </w:p>
    <w:p>
      <w:pPr>
        <w:pStyle w:val="Normal"/>
        <w:spacing w:lineRule="auto" w:line="264"/>
        <w:ind w:firstLine="720"/>
        <w:jc w:val="both"/>
        <w:rPr/>
      </w:pPr>
      <w:r>
        <w:rPr>
          <w:color w:val="000000"/>
          <w:sz w:val="28"/>
          <w:szCs w:val="28"/>
        </w:rPr>
        <w:t xml:space="preserve">Приводятся требования к режимам функционирования </w:t>
      </w:r>
      <w:r>
        <w:rPr>
          <w:i/>
          <w:color w:val="000000"/>
          <w:sz w:val="28"/>
          <w:szCs w:val="28"/>
        </w:rPr>
        <w:t>подсистемы</w:t>
      </w:r>
      <w:r>
        <w:rPr>
          <w:color w:val="000000"/>
          <w:sz w:val="28"/>
          <w:szCs w:val="28"/>
        </w:rPr>
        <w:t xml:space="preserve"> в целом и по отдельным </w:t>
      </w:r>
      <w:r>
        <w:rPr>
          <w:i/>
          <w:color w:val="000000"/>
          <w:sz w:val="28"/>
          <w:szCs w:val="28"/>
        </w:rPr>
        <w:t>задачам</w:t>
      </w:r>
      <w:r>
        <w:rPr>
          <w:color w:val="000000"/>
          <w:sz w:val="28"/>
          <w:szCs w:val="28"/>
        </w:rPr>
        <w:t xml:space="preserve"> (</w:t>
      </w:r>
      <w:r>
        <w:rPr>
          <w:i/>
          <w:color w:val="000000"/>
          <w:sz w:val="28"/>
          <w:szCs w:val="28"/>
        </w:rPr>
        <w:t>функциям</w:t>
      </w:r>
      <w:r>
        <w:rPr>
          <w:color w:val="000000"/>
          <w:sz w:val="28"/>
          <w:szCs w:val="28"/>
        </w:rPr>
        <w:t xml:space="preserve">), разбивается на несколько пунктов в зависимости от количества </w:t>
      </w:r>
      <w:r>
        <w:rPr>
          <w:i/>
          <w:color w:val="000000"/>
          <w:sz w:val="28"/>
          <w:szCs w:val="28"/>
        </w:rPr>
        <w:t>задач</w:t>
      </w:r>
      <w:r>
        <w:rPr>
          <w:color w:val="000000"/>
          <w:sz w:val="28"/>
          <w:szCs w:val="28"/>
        </w:rPr>
        <w:t xml:space="preserve"> (</w:t>
      </w:r>
      <w:r>
        <w:rPr>
          <w:i/>
          <w:color w:val="000000"/>
          <w:sz w:val="28"/>
          <w:szCs w:val="28"/>
        </w:rPr>
        <w:t>функций</w:t>
      </w:r>
      <w:r>
        <w:rPr>
          <w:color w:val="000000"/>
          <w:sz w:val="28"/>
          <w:szCs w:val="28"/>
        </w:rPr>
        <w:t>), например:</w:t>
      </w:r>
    </w:p>
    <w:p>
      <w:pPr>
        <w:pStyle w:val="Normal"/>
        <w:spacing w:lineRule="auto" w:line="264"/>
        <w:ind w:firstLine="720"/>
        <w:jc w:val="both"/>
        <w:rPr/>
      </w:pPr>
      <w:r>
        <w:rPr>
          <w:color w:val="000000"/>
          <w:sz w:val="28"/>
          <w:szCs w:val="28"/>
        </w:rPr>
        <w:t xml:space="preserve">1. Требования к </w:t>
      </w:r>
      <w:r>
        <w:rPr>
          <w:i/>
          <w:color w:val="000000"/>
          <w:sz w:val="28"/>
          <w:szCs w:val="28"/>
        </w:rPr>
        <w:t>задаче</w:t>
      </w:r>
      <w:r>
        <w:rPr>
          <w:color w:val="000000"/>
          <w:sz w:val="28"/>
          <w:szCs w:val="28"/>
        </w:rPr>
        <w:t xml:space="preserve"> (или </w:t>
      </w:r>
      <w:r>
        <w:rPr>
          <w:i/>
          <w:color w:val="000000"/>
          <w:sz w:val="28"/>
          <w:szCs w:val="28"/>
        </w:rPr>
        <w:t>функции</w:t>
      </w:r>
      <w:r>
        <w:rPr>
          <w:color w:val="000000"/>
          <w:sz w:val="28"/>
          <w:szCs w:val="28"/>
        </w:rPr>
        <w:t>) “...”</w:t>
      </w:r>
    </w:p>
    <w:p>
      <w:pPr>
        <w:pStyle w:val="Normal"/>
        <w:spacing w:lineRule="auto" w:line="264"/>
        <w:ind w:firstLine="720"/>
        <w:jc w:val="both"/>
        <w:rPr/>
      </w:pPr>
      <w:r>
        <w:rPr>
          <w:color w:val="000000"/>
          <w:sz w:val="28"/>
          <w:szCs w:val="28"/>
        </w:rPr>
        <w:t xml:space="preserve">2. Требования к </w:t>
      </w:r>
      <w:r>
        <w:rPr>
          <w:i/>
          <w:color w:val="000000"/>
          <w:sz w:val="28"/>
          <w:szCs w:val="28"/>
        </w:rPr>
        <w:t>задаче</w:t>
      </w:r>
      <w:r>
        <w:rPr>
          <w:color w:val="000000"/>
          <w:sz w:val="28"/>
          <w:szCs w:val="28"/>
        </w:rPr>
        <w:t xml:space="preserve"> (или </w:t>
      </w:r>
      <w:r>
        <w:rPr>
          <w:i/>
          <w:color w:val="000000"/>
          <w:sz w:val="28"/>
          <w:szCs w:val="28"/>
        </w:rPr>
        <w:t>функции</w:t>
      </w:r>
      <w:r>
        <w:rPr>
          <w:color w:val="000000"/>
          <w:sz w:val="28"/>
          <w:szCs w:val="28"/>
        </w:rPr>
        <w:t>) “...”</w:t>
      </w:r>
    </w:p>
    <w:p>
      <w:pPr>
        <w:pStyle w:val="Normal"/>
        <w:spacing w:lineRule="auto" w:line="264"/>
        <w:ind w:firstLine="720"/>
        <w:jc w:val="both"/>
        <w:rPr/>
      </w:pPr>
      <w:r>
        <w:rPr>
          <w:color w:val="000000"/>
          <w:sz w:val="28"/>
          <w:szCs w:val="28"/>
        </w:rPr>
        <w:t xml:space="preserve">3. Требования к </w:t>
      </w:r>
      <w:r>
        <w:rPr>
          <w:i/>
          <w:color w:val="000000"/>
          <w:sz w:val="28"/>
          <w:szCs w:val="28"/>
        </w:rPr>
        <w:t>задаче</w:t>
      </w:r>
      <w:r>
        <w:rPr>
          <w:color w:val="000000"/>
          <w:sz w:val="28"/>
          <w:szCs w:val="28"/>
        </w:rPr>
        <w:t xml:space="preserve"> (или </w:t>
      </w:r>
      <w:r>
        <w:rPr>
          <w:i/>
          <w:color w:val="000000"/>
          <w:sz w:val="28"/>
          <w:szCs w:val="28"/>
        </w:rPr>
        <w:t>функции</w:t>
      </w:r>
      <w:r>
        <w:rPr>
          <w:color w:val="000000"/>
          <w:sz w:val="28"/>
          <w:szCs w:val="28"/>
        </w:rPr>
        <w:t>) “...”</w:t>
      </w:r>
    </w:p>
    <w:p>
      <w:pPr>
        <w:pStyle w:val="Normal"/>
        <w:spacing w:lineRule="auto" w:line="264"/>
        <w:ind w:firstLine="720"/>
        <w:jc w:val="both"/>
        <w:rPr/>
      </w:pPr>
      <w:r>
        <w:rPr>
          <w:color w:val="000000"/>
          <w:sz w:val="28"/>
          <w:szCs w:val="28"/>
        </w:rPr>
        <w:t xml:space="preserve">В каждом пункте указывается полное название </w:t>
      </w:r>
      <w:r>
        <w:rPr>
          <w:i/>
          <w:color w:val="000000"/>
          <w:sz w:val="28"/>
          <w:szCs w:val="28"/>
        </w:rPr>
        <w:t>задачи</w:t>
      </w:r>
      <w:r>
        <w:rPr>
          <w:color w:val="000000"/>
          <w:sz w:val="28"/>
          <w:szCs w:val="28"/>
        </w:rPr>
        <w:t xml:space="preserve">, </w:t>
      </w:r>
      <w:r>
        <w:rPr>
          <w:i/>
          <w:color w:val="000000"/>
          <w:sz w:val="28"/>
          <w:szCs w:val="28"/>
        </w:rPr>
        <w:t>функции</w:t>
      </w:r>
      <w:r>
        <w:rPr>
          <w:color w:val="000000"/>
          <w:sz w:val="28"/>
          <w:szCs w:val="28"/>
        </w:rPr>
        <w:t xml:space="preserve"> или отдельной </w:t>
      </w:r>
      <w:r>
        <w:rPr>
          <w:i/>
          <w:color w:val="000000"/>
          <w:sz w:val="28"/>
          <w:szCs w:val="28"/>
        </w:rPr>
        <w:t>задачи</w:t>
      </w:r>
      <w:r>
        <w:rPr>
          <w:color w:val="000000"/>
          <w:sz w:val="28"/>
          <w:szCs w:val="28"/>
        </w:rPr>
        <w:t xml:space="preserve">. Надо помнить, что </w:t>
      </w:r>
      <w:r>
        <w:rPr>
          <w:i/>
          <w:color w:val="000000"/>
          <w:sz w:val="28"/>
          <w:szCs w:val="28"/>
        </w:rPr>
        <w:t>задача</w:t>
      </w:r>
      <w:r>
        <w:rPr>
          <w:color w:val="000000"/>
          <w:sz w:val="28"/>
          <w:szCs w:val="28"/>
        </w:rPr>
        <w:t xml:space="preserve"> </w:t>
      </w:r>
      <w:r>
        <w:rPr>
          <w:i/>
          <w:color w:val="000000"/>
          <w:sz w:val="28"/>
          <w:szCs w:val="28"/>
        </w:rPr>
        <w:t>ИС</w:t>
      </w:r>
      <w:r>
        <w:rPr>
          <w:color w:val="000000"/>
          <w:sz w:val="28"/>
          <w:szCs w:val="28"/>
        </w:rPr>
        <w:t xml:space="preserve"> – это </w:t>
      </w:r>
      <w:r>
        <w:rPr>
          <w:i/>
          <w:color w:val="000000"/>
          <w:sz w:val="28"/>
          <w:szCs w:val="28"/>
        </w:rPr>
        <w:t>функция</w:t>
      </w:r>
      <w:r>
        <w:rPr>
          <w:color w:val="000000"/>
          <w:sz w:val="28"/>
          <w:szCs w:val="28"/>
        </w:rPr>
        <w:t xml:space="preserve"> или часть </w:t>
      </w:r>
      <w:r>
        <w:rPr>
          <w:i/>
          <w:color w:val="000000"/>
          <w:sz w:val="28"/>
          <w:szCs w:val="28"/>
        </w:rPr>
        <w:t>функции</w:t>
      </w:r>
      <w:r>
        <w:rPr>
          <w:color w:val="000000"/>
          <w:sz w:val="28"/>
          <w:szCs w:val="28"/>
        </w:rPr>
        <w:t xml:space="preserve"> </w:t>
      </w:r>
      <w:r>
        <w:rPr>
          <w:i/>
          <w:color w:val="000000"/>
          <w:sz w:val="28"/>
          <w:szCs w:val="28"/>
        </w:rPr>
        <w:t>ИС</w:t>
      </w:r>
      <w:r>
        <w:rPr>
          <w:color w:val="000000"/>
          <w:sz w:val="28"/>
          <w:szCs w:val="28"/>
        </w:rPr>
        <w:t xml:space="preserve">, являющаяся формализованной совокупностью действий, выполнение которых приводит к результату заданного вида. Поэтому в качестве </w:t>
      </w:r>
      <w:r>
        <w:rPr>
          <w:i/>
          <w:color w:val="000000"/>
          <w:sz w:val="28"/>
          <w:szCs w:val="28"/>
        </w:rPr>
        <w:t>задач</w:t>
      </w:r>
      <w:r>
        <w:rPr>
          <w:color w:val="000000"/>
          <w:sz w:val="28"/>
          <w:szCs w:val="28"/>
        </w:rPr>
        <w:t xml:space="preserve"> надо выбирать такие, для которых можно четко сформулировать результат. Такими </w:t>
      </w:r>
      <w:r>
        <w:rPr>
          <w:i/>
          <w:color w:val="000000"/>
          <w:sz w:val="28"/>
          <w:szCs w:val="28"/>
        </w:rPr>
        <w:t>задачами</w:t>
      </w:r>
      <w:r>
        <w:rPr>
          <w:color w:val="000000"/>
          <w:sz w:val="28"/>
          <w:szCs w:val="28"/>
        </w:rPr>
        <w:t xml:space="preserve">, например, могут быть </w:t>
      </w:r>
      <w:r>
        <w:rPr>
          <w:i/>
          <w:color w:val="000000"/>
          <w:sz w:val="28"/>
          <w:szCs w:val="28"/>
        </w:rPr>
        <w:t>задача</w:t>
      </w:r>
      <w:r>
        <w:rPr>
          <w:color w:val="000000"/>
          <w:sz w:val="28"/>
          <w:szCs w:val="28"/>
        </w:rPr>
        <w:t xml:space="preserve"> ввода входных </w:t>
      </w:r>
      <w:r>
        <w:rPr>
          <w:i/>
          <w:color w:val="000000"/>
          <w:sz w:val="28"/>
          <w:szCs w:val="28"/>
        </w:rPr>
        <w:t>данных</w:t>
      </w:r>
      <w:r>
        <w:rPr>
          <w:color w:val="000000"/>
          <w:sz w:val="28"/>
          <w:szCs w:val="28"/>
        </w:rPr>
        <w:t xml:space="preserve">, </w:t>
      </w:r>
      <w:r>
        <w:rPr>
          <w:i/>
          <w:color w:val="000000"/>
          <w:sz w:val="28"/>
          <w:szCs w:val="28"/>
        </w:rPr>
        <w:t>задача</w:t>
      </w:r>
      <w:r>
        <w:rPr>
          <w:color w:val="000000"/>
          <w:sz w:val="28"/>
          <w:szCs w:val="28"/>
        </w:rPr>
        <w:t xml:space="preserve"> формирования статистической отчетности, </w:t>
      </w:r>
      <w:r>
        <w:rPr>
          <w:i/>
          <w:color w:val="000000"/>
          <w:sz w:val="28"/>
          <w:szCs w:val="28"/>
        </w:rPr>
        <w:t>задача</w:t>
      </w:r>
      <w:r>
        <w:rPr>
          <w:color w:val="000000"/>
          <w:sz w:val="28"/>
          <w:szCs w:val="28"/>
        </w:rPr>
        <w:t xml:space="preserve"> диагностики состояния объекта, </w:t>
      </w:r>
      <w:r>
        <w:rPr>
          <w:i/>
          <w:color w:val="000000"/>
          <w:sz w:val="28"/>
          <w:szCs w:val="28"/>
        </w:rPr>
        <w:t>задача</w:t>
      </w:r>
      <w:r>
        <w:rPr>
          <w:color w:val="000000"/>
          <w:sz w:val="28"/>
          <w:szCs w:val="28"/>
        </w:rPr>
        <w:t xml:space="preserve"> анализа </w:t>
      </w:r>
      <w:r>
        <w:rPr>
          <w:i/>
          <w:color w:val="000000"/>
          <w:sz w:val="28"/>
          <w:szCs w:val="28"/>
        </w:rPr>
        <w:t>данных</w:t>
      </w:r>
      <w:r>
        <w:rPr>
          <w:color w:val="000000"/>
          <w:sz w:val="28"/>
          <w:szCs w:val="28"/>
        </w:rPr>
        <w:t xml:space="preserve"> и принятия решений и др.</w:t>
      </w:r>
    </w:p>
    <w:p>
      <w:pPr>
        <w:pStyle w:val="Normal"/>
        <w:spacing w:lineRule="auto" w:line="264"/>
        <w:ind w:firstLine="720"/>
        <w:jc w:val="both"/>
        <w:rPr/>
      </w:pPr>
      <w:r>
        <w:rPr>
          <w:color w:val="000000"/>
          <w:sz w:val="28"/>
          <w:szCs w:val="28"/>
        </w:rPr>
        <w:t xml:space="preserve">По каждой </w:t>
      </w:r>
      <w:r>
        <w:rPr>
          <w:i/>
          <w:color w:val="000000"/>
          <w:sz w:val="28"/>
          <w:szCs w:val="28"/>
        </w:rPr>
        <w:t>задаче</w:t>
      </w:r>
      <w:r>
        <w:rPr>
          <w:color w:val="000000"/>
          <w:sz w:val="28"/>
          <w:szCs w:val="28"/>
        </w:rPr>
        <w:t xml:space="preserve"> (</w:t>
      </w:r>
      <w:r>
        <w:rPr>
          <w:i/>
          <w:color w:val="000000"/>
          <w:sz w:val="28"/>
          <w:szCs w:val="28"/>
        </w:rPr>
        <w:t>функции</w:t>
      </w:r>
      <w:r>
        <w:rPr>
          <w:color w:val="000000"/>
          <w:sz w:val="28"/>
          <w:szCs w:val="28"/>
        </w:rPr>
        <w:t>) могут быть указаны следующие требования:</w:t>
      </w:r>
    </w:p>
    <w:p>
      <w:pPr>
        <w:pStyle w:val="Normal"/>
        <w:numPr>
          <w:ilvl w:val="0"/>
          <w:numId w:val="47"/>
        </w:numPr>
        <w:spacing w:lineRule="auto" w:line="264"/>
        <w:jc w:val="both"/>
        <w:rPr/>
      </w:pPr>
      <w:r>
        <w:rPr>
          <w:color w:val="000000"/>
          <w:sz w:val="28"/>
          <w:szCs w:val="28"/>
        </w:rPr>
        <w:t xml:space="preserve">к временному регламенту реализации каждой </w:t>
      </w:r>
      <w:r>
        <w:rPr>
          <w:i/>
          <w:color w:val="000000"/>
          <w:sz w:val="28"/>
          <w:szCs w:val="28"/>
        </w:rPr>
        <w:t>задачи</w:t>
      </w:r>
      <w:r>
        <w:rPr>
          <w:color w:val="000000"/>
          <w:sz w:val="28"/>
          <w:szCs w:val="28"/>
        </w:rPr>
        <w:t xml:space="preserve"> (</w:t>
      </w:r>
      <w:r>
        <w:rPr>
          <w:i/>
          <w:color w:val="000000"/>
          <w:sz w:val="28"/>
          <w:szCs w:val="28"/>
        </w:rPr>
        <w:t>функции</w:t>
      </w:r>
      <w:r>
        <w:rPr>
          <w:color w:val="000000"/>
          <w:sz w:val="28"/>
          <w:szCs w:val="28"/>
        </w:rPr>
        <w:t>);</w:t>
      </w:r>
    </w:p>
    <w:p>
      <w:pPr>
        <w:pStyle w:val="Normal"/>
        <w:numPr>
          <w:ilvl w:val="0"/>
          <w:numId w:val="47"/>
        </w:numPr>
        <w:spacing w:lineRule="auto" w:line="264"/>
        <w:jc w:val="both"/>
        <w:rPr/>
      </w:pPr>
      <w:r>
        <w:rPr>
          <w:color w:val="000000"/>
          <w:sz w:val="28"/>
          <w:szCs w:val="28"/>
        </w:rPr>
        <w:t xml:space="preserve">к качеству реализации каждой </w:t>
      </w:r>
      <w:r>
        <w:rPr>
          <w:i/>
          <w:color w:val="000000"/>
          <w:sz w:val="28"/>
          <w:szCs w:val="28"/>
        </w:rPr>
        <w:t>задачи</w:t>
      </w:r>
      <w:r>
        <w:rPr>
          <w:color w:val="000000"/>
          <w:sz w:val="28"/>
          <w:szCs w:val="28"/>
        </w:rPr>
        <w:t xml:space="preserve"> (</w:t>
      </w:r>
      <w:r>
        <w:rPr>
          <w:i/>
          <w:color w:val="000000"/>
          <w:sz w:val="28"/>
          <w:szCs w:val="28"/>
        </w:rPr>
        <w:t>функции</w:t>
      </w:r>
      <w:r>
        <w:rPr>
          <w:color w:val="000000"/>
          <w:sz w:val="28"/>
          <w:szCs w:val="28"/>
        </w:rPr>
        <w:t>);</w:t>
      </w:r>
    </w:p>
    <w:p>
      <w:pPr>
        <w:pStyle w:val="Normal"/>
        <w:numPr>
          <w:ilvl w:val="0"/>
          <w:numId w:val="47"/>
        </w:numPr>
        <w:spacing w:lineRule="auto" w:line="264"/>
        <w:jc w:val="both"/>
        <w:rPr/>
      </w:pPr>
      <w:r>
        <w:rPr>
          <w:color w:val="000000"/>
          <w:sz w:val="28"/>
          <w:szCs w:val="28"/>
        </w:rPr>
        <w:t xml:space="preserve">к выходной </w:t>
      </w:r>
      <w:r>
        <w:rPr>
          <w:i/>
          <w:color w:val="000000"/>
          <w:sz w:val="28"/>
          <w:szCs w:val="28"/>
        </w:rPr>
        <w:t>информации</w:t>
      </w:r>
      <w:r>
        <w:rPr>
          <w:color w:val="000000"/>
          <w:sz w:val="28"/>
          <w:szCs w:val="28"/>
        </w:rPr>
        <w:t>;</w:t>
      </w:r>
    </w:p>
    <w:p>
      <w:pPr>
        <w:pStyle w:val="Normal"/>
        <w:numPr>
          <w:ilvl w:val="0"/>
          <w:numId w:val="47"/>
        </w:numPr>
        <w:spacing w:lineRule="auto" w:line="264"/>
        <w:jc w:val="both"/>
        <w:rPr/>
      </w:pPr>
      <w:r>
        <w:rPr>
          <w:color w:val="000000"/>
          <w:sz w:val="28"/>
          <w:szCs w:val="28"/>
        </w:rPr>
        <w:t xml:space="preserve">к входной </w:t>
      </w:r>
      <w:r>
        <w:rPr>
          <w:i/>
          <w:color w:val="000000"/>
          <w:sz w:val="28"/>
          <w:szCs w:val="28"/>
        </w:rPr>
        <w:t>информации</w:t>
      </w:r>
      <w:r>
        <w:rPr>
          <w:color w:val="000000"/>
          <w:sz w:val="28"/>
          <w:szCs w:val="28"/>
        </w:rPr>
        <w:t>;</w:t>
      </w:r>
    </w:p>
    <w:p>
      <w:pPr>
        <w:pStyle w:val="Normal"/>
        <w:numPr>
          <w:ilvl w:val="0"/>
          <w:numId w:val="47"/>
        </w:numPr>
        <w:spacing w:lineRule="auto" w:line="264"/>
        <w:jc w:val="both"/>
        <w:rPr/>
      </w:pPr>
      <w:r>
        <w:rPr>
          <w:color w:val="000000"/>
          <w:sz w:val="28"/>
          <w:szCs w:val="28"/>
        </w:rPr>
        <w:t xml:space="preserve">к возможной одновременности выполнения группы </w:t>
      </w:r>
      <w:r>
        <w:rPr>
          <w:i/>
          <w:color w:val="000000"/>
          <w:sz w:val="28"/>
          <w:szCs w:val="28"/>
        </w:rPr>
        <w:t>функций</w:t>
      </w:r>
      <w:r>
        <w:rPr>
          <w:color w:val="000000"/>
          <w:sz w:val="28"/>
          <w:szCs w:val="28"/>
        </w:rPr>
        <w:t>;</w:t>
      </w:r>
    </w:p>
    <w:p>
      <w:pPr>
        <w:pStyle w:val="Normal"/>
        <w:numPr>
          <w:ilvl w:val="0"/>
          <w:numId w:val="47"/>
        </w:numPr>
        <w:spacing w:lineRule="auto" w:line="264"/>
        <w:jc w:val="both"/>
        <w:rPr>
          <w:color w:val="000000"/>
          <w:sz w:val="28"/>
          <w:szCs w:val="28"/>
        </w:rPr>
      </w:pPr>
      <w:r>
        <w:rPr>
          <w:color w:val="000000"/>
          <w:sz w:val="28"/>
          <w:szCs w:val="28"/>
        </w:rPr>
        <w:t>к достоверности результатов.</w:t>
      </w:r>
    </w:p>
    <w:p>
      <w:pPr>
        <w:pStyle w:val="Normal"/>
        <w:spacing w:lineRule="auto" w:line="264"/>
        <w:ind w:firstLine="720"/>
        <w:jc w:val="both"/>
        <w:rPr/>
      </w:pPr>
      <w:r>
        <w:rPr>
          <w:color w:val="000000"/>
          <w:sz w:val="28"/>
          <w:szCs w:val="28"/>
        </w:rPr>
        <w:t xml:space="preserve">Определяются перспективы развития и модернизации существующей </w:t>
      </w:r>
      <w:r>
        <w:rPr>
          <w:i/>
          <w:color w:val="000000"/>
          <w:sz w:val="28"/>
          <w:szCs w:val="28"/>
        </w:rPr>
        <w:t>системы управления</w:t>
      </w:r>
      <w:r>
        <w:rPr>
          <w:color w:val="000000"/>
          <w:sz w:val="28"/>
          <w:szCs w:val="28"/>
        </w:rPr>
        <w:t>.</w:t>
      </w:r>
    </w:p>
    <w:p>
      <w:pPr>
        <w:pStyle w:val="Normal"/>
        <w:spacing w:lineRule="auto" w:line="264"/>
        <w:ind w:firstLine="720"/>
        <w:jc w:val="both"/>
        <w:rPr>
          <w:color w:val="000000"/>
          <w:sz w:val="28"/>
          <w:szCs w:val="28"/>
        </w:rPr>
      </w:pPr>
      <w:r>
        <w:rPr>
          <w:color w:val="000000"/>
          <w:sz w:val="28"/>
          <w:szCs w:val="28"/>
        </w:rPr>
      </w:r>
    </w:p>
    <w:p>
      <w:pPr>
        <w:pStyle w:val="Heading2"/>
        <w:numPr>
          <w:ilvl w:val="1"/>
          <w:numId w:val="31"/>
        </w:numPr>
        <w:tabs>
          <w:tab w:val="clear" w:pos="708"/>
          <w:tab w:val="left" w:pos="1320" w:leader="none"/>
        </w:tabs>
        <w:ind w:left="1320" w:hanging="600"/>
        <w:rPr>
          <w:rFonts w:ascii="Times New Roman" w:hAnsi="Times New Roman" w:cs="Times New Roman"/>
          <w:b w:val="false"/>
          <w:b w:val="false"/>
          <w:i w:val="false"/>
          <w:i w:val="false"/>
        </w:rPr>
      </w:pPr>
      <w:bookmarkStart w:id="59" w:name="__RefHeading___Toc501357840"/>
      <w:bookmarkEnd w:id="59"/>
      <w:r>
        <w:rPr>
          <w:rFonts w:cs="Times New Roman" w:ascii="Times New Roman" w:hAnsi="Times New Roman"/>
          <w:b w:val="false"/>
          <w:i w:val="false"/>
        </w:rPr>
        <w:t>Нефункциональные требования к ИС</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pPr>
      <w:r>
        <w:rPr>
          <w:sz w:val="28"/>
          <w:szCs w:val="28"/>
        </w:rPr>
        <w:t xml:space="preserve">Помимо функциональных требований формулируются также нефункциональные требования к </w:t>
      </w:r>
      <w:r>
        <w:rPr>
          <w:i/>
          <w:sz w:val="28"/>
          <w:szCs w:val="28"/>
        </w:rPr>
        <w:t>ИС</w:t>
      </w:r>
      <w:r>
        <w:rPr>
          <w:sz w:val="28"/>
          <w:szCs w:val="28"/>
        </w:rPr>
        <w:t xml:space="preserve">. Нефункциональные требования не являются описанием </w:t>
      </w:r>
      <w:r>
        <w:rPr>
          <w:i/>
          <w:sz w:val="28"/>
          <w:szCs w:val="28"/>
        </w:rPr>
        <w:t>функций</w:t>
      </w:r>
      <w:r>
        <w:rPr>
          <w:sz w:val="28"/>
          <w:szCs w:val="28"/>
        </w:rPr>
        <w:t xml:space="preserve"> </w:t>
      </w:r>
      <w:r>
        <w:rPr>
          <w:i/>
          <w:sz w:val="28"/>
          <w:szCs w:val="28"/>
        </w:rPr>
        <w:t>системы</w:t>
      </w:r>
      <w:r>
        <w:rPr>
          <w:sz w:val="28"/>
          <w:szCs w:val="28"/>
        </w:rPr>
        <w:t xml:space="preserve">. Этот вид требований описывает такие характеристики </w:t>
      </w:r>
      <w:r>
        <w:rPr>
          <w:i/>
          <w:sz w:val="28"/>
          <w:szCs w:val="28"/>
        </w:rPr>
        <w:t>информационной системы</w:t>
      </w:r>
      <w:r>
        <w:rPr>
          <w:sz w:val="28"/>
          <w:szCs w:val="28"/>
        </w:rPr>
        <w:t>:</w:t>
      </w:r>
    </w:p>
    <w:p>
      <w:pPr>
        <w:pStyle w:val="Normal"/>
        <w:numPr>
          <w:ilvl w:val="0"/>
          <w:numId w:val="70"/>
        </w:numPr>
        <w:spacing w:lineRule="auto" w:line="264"/>
        <w:jc w:val="both"/>
        <w:rPr/>
      </w:pPr>
      <w:r>
        <w:rPr>
          <w:sz w:val="28"/>
          <w:szCs w:val="28"/>
        </w:rPr>
        <w:t xml:space="preserve">Сопровождаемость (maintainability) – означает, что </w:t>
      </w:r>
      <w:r>
        <w:rPr>
          <w:i/>
          <w:sz w:val="28"/>
          <w:szCs w:val="28"/>
        </w:rPr>
        <w:t>ИС</w:t>
      </w:r>
      <w:r>
        <w:rPr>
          <w:sz w:val="28"/>
          <w:szCs w:val="28"/>
        </w:rPr>
        <w:t xml:space="preserve"> должна быть разработана с расчетом на дальнейшее развитие. Это критическое свойство </w:t>
      </w:r>
      <w:r>
        <w:rPr>
          <w:i/>
          <w:sz w:val="28"/>
          <w:szCs w:val="28"/>
        </w:rPr>
        <w:t>системы</w:t>
      </w:r>
      <w:r>
        <w:rPr>
          <w:sz w:val="28"/>
          <w:szCs w:val="28"/>
        </w:rPr>
        <w:t xml:space="preserve">, т.к. изменения </w:t>
      </w:r>
      <w:r>
        <w:rPr>
          <w:i/>
          <w:sz w:val="28"/>
          <w:szCs w:val="28"/>
        </w:rPr>
        <w:t>системы</w:t>
      </w:r>
      <w:r>
        <w:rPr>
          <w:sz w:val="28"/>
          <w:szCs w:val="28"/>
        </w:rPr>
        <w:t xml:space="preserve"> неизбежны вследствие изменения бизнеса. Сопровождение </w:t>
      </w:r>
      <w:r>
        <w:rPr>
          <w:i/>
          <w:sz w:val="28"/>
          <w:szCs w:val="28"/>
        </w:rPr>
        <w:t>ИС</w:t>
      </w:r>
      <w:r>
        <w:rPr>
          <w:sz w:val="28"/>
          <w:szCs w:val="28"/>
        </w:rPr>
        <w:t xml:space="preserve"> выпо</w:t>
      </w:r>
      <w:r>
        <w:rPr>
          <w:sz w:val="28"/>
          <w:szCs w:val="28"/>
        </w:rPr>
        <w:t>лняют</w:t>
      </w:r>
      <w:r>
        <w:rPr>
          <w:sz w:val="28"/>
          <w:szCs w:val="28"/>
        </w:rPr>
        <w:t xml:space="preserve">, как правило, не те люди, которые ее разрабатывали. Включает такие </w:t>
      </w:r>
      <w:r>
        <w:rPr>
          <w:i/>
          <w:sz w:val="28"/>
          <w:szCs w:val="28"/>
        </w:rPr>
        <w:t>элементы</w:t>
      </w:r>
      <w:r>
        <w:rPr>
          <w:sz w:val="28"/>
          <w:szCs w:val="28"/>
        </w:rPr>
        <w:t>:</w:t>
      </w:r>
    </w:p>
    <w:p>
      <w:pPr>
        <w:pStyle w:val="Normal"/>
        <w:numPr>
          <w:ilvl w:val="0"/>
          <w:numId w:val="23"/>
        </w:numPr>
        <w:spacing w:lineRule="auto" w:line="264"/>
        <w:jc w:val="both"/>
        <w:rPr>
          <w:sz w:val="28"/>
          <w:szCs w:val="28"/>
        </w:rPr>
      </w:pPr>
      <w:r>
        <w:rPr>
          <w:sz w:val="28"/>
          <w:szCs w:val="28"/>
        </w:rPr>
        <w:t>наличие и понятность проектной документации;</w:t>
      </w:r>
    </w:p>
    <w:p>
      <w:pPr>
        <w:pStyle w:val="Normal"/>
        <w:numPr>
          <w:ilvl w:val="0"/>
          <w:numId w:val="23"/>
        </w:numPr>
        <w:spacing w:lineRule="auto" w:line="264"/>
        <w:jc w:val="both"/>
        <w:rPr/>
      </w:pPr>
      <w:r>
        <w:rPr>
          <w:sz w:val="28"/>
          <w:szCs w:val="28"/>
        </w:rPr>
        <w:t xml:space="preserve">соответствие проектной документации обеспечивающим </w:t>
      </w:r>
      <w:r>
        <w:rPr>
          <w:i/>
          <w:sz w:val="28"/>
          <w:szCs w:val="28"/>
        </w:rPr>
        <w:t>подсистемам</w:t>
      </w:r>
      <w:r>
        <w:rPr>
          <w:sz w:val="28"/>
          <w:szCs w:val="28"/>
        </w:rPr>
        <w:t>;</w:t>
      </w:r>
    </w:p>
    <w:p>
      <w:pPr>
        <w:pStyle w:val="Normal"/>
        <w:numPr>
          <w:ilvl w:val="0"/>
          <w:numId w:val="23"/>
        </w:numPr>
        <w:spacing w:lineRule="auto" w:line="264"/>
        <w:jc w:val="both"/>
        <w:rPr>
          <w:sz w:val="28"/>
          <w:szCs w:val="28"/>
        </w:rPr>
      </w:pPr>
      <w:r>
        <w:rPr>
          <w:sz w:val="28"/>
          <w:szCs w:val="28"/>
        </w:rPr>
        <w:t>понятность исходного кода;</w:t>
      </w:r>
    </w:p>
    <w:p>
      <w:pPr>
        <w:pStyle w:val="Normal"/>
        <w:numPr>
          <w:ilvl w:val="0"/>
          <w:numId w:val="23"/>
        </w:numPr>
        <w:spacing w:lineRule="auto" w:line="264"/>
        <w:jc w:val="both"/>
        <w:rPr/>
      </w:pPr>
      <w:r>
        <w:rPr>
          <w:sz w:val="28"/>
          <w:szCs w:val="28"/>
        </w:rPr>
        <w:t xml:space="preserve">простота изменений обеспечивающих </w:t>
      </w:r>
      <w:r>
        <w:rPr>
          <w:i/>
          <w:sz w:val="28"/>
          <w:szCs w:val="28"/>
        </w:rPr>
        <w:t>подсистем</w:t>
      </w:r>
      <w:r>
        <w:rPr>
          <w:sz w:val="28"/>
          <w:szCs w:val="28"/>
        </w:rPr>
        <w:t>;</w:t>
      </w:r>
    </w:p>
    <w:p>
      <w:pPr>
        <w:pStyle w:val="Normal"/>
        <w:numPr>
          <w:ilvl w:val="0"/>
          <w:numId w:val="23"/>
        </w:numPr>
        <w:spacing w:lineRule="auto" w:line="264"/>
        <w:jc w:val="both"/>
        <w:rPr/>
      </w:pPr>
      <w:r>
        <w:rPr>
          <w:sz w:val="28"/>
          <w:szCs w:val="28"/>
        </w:rPr>
        <w:t xml:space="preserve">простота добавления новых </w:t>
      </w:r>
      <w:r>
        <w:rPr>
          <w:i/>
          <w:sz w:val="28"/>
          <w:szCs w:val="28"/>
        </w:rPr>
        <w:t>функций</w:t>
      </w:r>
      <w:r>
        <w:rPr>
          <w:sz w:val="28"/>
          <w:szCs w:val="28"/>
        </w:rPr>
        <w:t>.</w:t>
      </w:r>
    </w:p>
    <w:p>
      <w:pPr>
        <w:pStyle w:val="Normal"/>
        <w:numPr>
          <w:ilvl w:val="0"/>
          <w:numId w:val="70"/>
        </w:numPr>
        <w:spacing w:lineRule="auto" w:line="264"/>
        <w:jc w:val="both"/>
        <w:rPr/>
      </w:pPr>
      <w:r>
        <w:rPr>
          <w:sz w:val="28"/>
          <w:szCs w:val="28"/>
        </w:rPr>
        <w:t xml:space="preserve">Надежность (dependability). Надежность </w:t>
      </w:r>
      <w:r>
        <w:rPr>
          <w:i/>
          <w:sz w:val="28"/>
          <w:szCs w:val="28"/>
        </w:rPr>
        <w:t>ИС</w:t>
      </w:r>
      <w:r>
        <w:rPr>
          <w:sz w:val="28"/>
          <w:szCs w:val="28"/>
        </w:rPr>
        <w:t xml:space="preserve"> включает такие </w:t>
      </w:r>
      <w:r>
        <w:rPr>
          <w:i/>
          <w:sz w:val="28"/>
          <w:szCs w:val="28"/>
        </w:rPr>
        <w:t>элементы</w:t>
      </w:r>
      <w:r>
        <w:rPr>
          <w:sz w:val="28"/>
          <w:szCs w:val="28"/>
        </w:rPr>
        <w:t>:</w:t>
      </w:r>
    </w:p>
    <w:p>
      <w:pPr>
        <w:pStyle w:val="Normal"/>
        <w:numPr>
          <w:ilvl w:val="0"/>
          <w:numId w:val="23"/>
        </w:numPr>
        <w:spacing w:lineRule="auto" w:line="264"/>
        <w:jc w:val="both"/>
        <w:rPr/>
      </w:pPr>
      <w:r>
        <w:rPr>
          <w:sz w:val="28"/>
          <w:szCs w:val="28"/>
        </w:rPr>
        <w:t xml:space="preserve">отказоустойчивость – возможность восстановления </w:t>
      </w:r>
      <w:r>
        <w:rPr>
          <w:i/>
          <w:sz w:val="28"/>
          <w:szCs w:val="28"/>
        </w:rPr>
        <w:t>системы</w:t>
      </w:r>
      <w:r>
        <w:rPr>
          <w:sz w:val="28"/>
          <w:szCs w:val="28"/>
        </w:rPr>
        <w:t xml:space="preserve"> и </w:t>
      </w:r>
      <w:r>
        <w:rPr>
          <w:i/>
          <w:sz w:val="28"/>
          <w:szCs w:val="28"/>
        </w:rPr>
        <w:t>данных</w:t>
      </w:r>
      <w:r>
        <w:rPr>
          <w:sz w:val="28"/>
          <w:szCs w:val="28"/>
        </w:rPr>
        <w:t xml:space="preserve"> в случае сбоев в работе </w:t>
      </w:r>
      <w:r>
        <w:rPr>
          <w:i/>
          <w:sz w:val="28"/>
          <w:szCs w:val="28"/>
        </w:rPr>
        <w:t>ИС</w:t>
      </w:r>
      <w:r>
        <w:rPr>
          <w:sz w:val="28"/>
          <w:szCs w:val="28"/>
        </w:rPr>
        <w:t>;</w:t>
      </w:r>
    </w:p>
    <w:p>
      <w:pPr>
        <w:pStyle w:val="Normal"/>
        <w:numPr>
          <w:ilvl w:val="0"/>
          <w:numId w:val="23"/>
        </w:numPr>
        <w:spacing w:lineRule="auto" w:line="264"/>
        <w:jc w:val="both"/>
        <w:rPr/>
      </w:pPr>
      <w:r>
        <w:rPr>
          <w:sz w:val="28"/>
          <w:szCs w:val="28"/>
        </w:rPr>
        <w:t xml:space="preserve">безопасность – сбои в работе </w:t>
      </w:r>
      <w:r>
        <w:rPr>
          <w:i/>
          <w:sz w:val="28"/>
          <w:szCs w:val="28"/>
        </w:rPr>
        <w:t>системы</w:t>
      </w:r>
      <w:r>
        <w:rPr>
          <w:sz w:val="28"/>
          <w:szCs w:val="28"/>
        </w:rPr>
        <w:t xml:space="preserve"> не должны приводить к опасным последствиям (авариям, материальному ущербу);</w:t>
      </w:r>
    </w:p>
    <w:p>
      <w:pPr>
        <w:pStyle w:val="Normal"/>
        <w:numPr>
          <w:ilvl w:val="0"/>
          <w:numId w:val="23"/>
        </w:numPr>
        <w:spacing w:lineRule="auto" w:line="264"/>
        <w:jc w:val="both"/>
        <w:rPr/>
      </w:pPr>
      <w:r>
        <w:rPr>
          <w:sz w:val="28"/>
          <w:szCs w:val="28"/>
        </w:rPr>
        <w:t>защищенность от случайных или преднамеренных внешних воздействий (защита от «дурака», вирусов, спама и т.д.).</w:t>
      </w:r>
    </w:p>
    <w:p>
      <w:pPr>
        <w:pStyle w:val="Normal"/>
        <w:numPr>
          <w:ilvl w:val="0"/>
          <w:numId w:val="70"/>
        </w:numPr>
        <w:spacing w:lineRule="auto" w:line="264"/>
        <w:jc w:val="both"/>
        <w:rPr/>
      </w:pPr>
      <w:r>
        <w:rPr>
          <w:i/>
          <w:sz w:val="28"/>
          <w:szCs w:val="28"/>
        </w:rPr>
        <w:t>Эффективность</w:t>
      </w:r>
      <w:r>
        <w:rPr>
          <w:sz w:val="28"/>
          <w:szCs w:val="28"/>
        </w:rPr>
        <w:t xml:space="preserve"> (efficiency). </w:t>
      </w:r>
      <w:r>
        <w:rPr>
          <w:i/>
          <w:sz w:val="28"/>
          <w:szCs w:val="28"/>
        </w:rPr>
        <w:t>ИС</w:t>
      </w:r>
      <w:r>
        <w:rPr>
          <w:sz w:val="28"/>
          <w:szCs w:val="28"/>
        </w:rPr>
        <w:t xml:space="preserve"> не должна бесполезно тратить системные ресурсы, такие как память, процессорное время, каналы связи. Поэтому эффективность </w:t>
      </w:r>
      <w:r>
        <w:rPr>
          <w:i/>
          <w:sz w:val="28"/>
          <w:szCs w:val="28"/>
        </w:rPr>
        <w:t>ИС</w:t>
      </w:r>
      <w:r>
        <w:rPr>
          <w:sz w:val="28"/>
          <w:szCs w:val="28"/>
        </w:rPr>
        <w:t xml:space="preserve"> оценивается по следующим </w:t>
      </w:r>
      <w:r>
        <w:rPr>
          <w:i/>
          <w:sz w:val="28"/>
          <w:szCs w:val="28"/>
        </w:rPr>
        <w:t>показателям</w:t>
      </w:r>
      <w:r>
        <w:rPr>
          <w:sz w:val="28"/>
          <w:szCs w:val="28"/>
        </w:rPr>
        <w:t>:</w:t>
      </w:r>
    </w:p>
    <w:p>
      <w:pPr>
        <w:pStyle w:val="Normal"/>
        <w:numPr>
          <w:ilvl w:val="0"/>
          <w:numId w:val="23"/>
        </w:numPr>
        <w:spacing w:lineRule="auto" w:line="264"/>
        <w:jc w:val="both"/>
        <w:rPr/>
      </w:pPr>
      <w:r>
        <w:rPr>
          <w:sz w:val="28"/>
          <w:szCs w:val="28"/>
        </w:rPr>
        <w:t>время выполнения операций;</w:t>
      </w:r>
    </w:p>
    <w:p>
      <w:pPr>
        <w:pStyle w:val="Normal"/>
        <w:numPr>
          <w:ilvl w:val="0"/>
          <w:numId w:val="23"/>
        </w:numPr>
        <w:spacing w:lineRule="auto" w:line="264"/>
        <w:jc w:val="both"/>
        <w:rPr>
          <w:sz w:val="28"/>
          <w:szCs w:val="28"/>
        </w:rPr>
      </w:pPr>
      <w:r>
        <w:rPr>
          <w:sz w:val="28"/>
          <w:szCs w:val="28"/>
        </w:rPr>
        <w:t>загруженность процессора;</w:t>
      </w:r>
    </w:p>
    <w:p>
      <w:pPr>
        <w:pStyle w:val="Normal"/>
        <w:numPr>
          <w:ilvl w:val="0"/>
          <w:numId w:val="23"/>
        </w:numPr>
        <w:spacing w:lineRule="auto" w:line="264"/>
        <w:jc w:val="both"/>
        <w:rPr>
          <w:sz w:val="28"/>
          <w:szCs w:val="28"/>
        </w:rPr>
      </w:pPr>
      <w:r>
        <w:rPr>
          <w:sz w:val="28"/>
          <w:szCs w:val="28"/>
        </w:rPr>
        <w:t>объем требуемой памяти;</w:t>
      </w:r>
    </w:p>
    <w:p>
      <w:pPr>
        <w:pStyle w:val="Normal"/>
        <w:numPr>
          <w:ilvl w:val="0"/>
          <w:numId w:val="23"/>
        </w:numPr>
        <w:spacing w:lineRule="auto" w:line="264"/>
        <w:jc w:val="both"/>
        <w:rPr>
          <w:sz w:val="28"/>
          <w:szCs w:val="28"/>
        </w:rPr>
      </w:pPr>
      <w:r>
        <w:rPr>
          <w:sz w:val="28"/>
          <w:szCs w:val="28"/>
        </w:rPr>
        <w:t>время отклика и т.п.</w:t>
      </w:r>
    </w:p>
    <w:p>
      <w:pPr>
        <w:pStyle w:val="Normal"/>
        <w:numPr>
          <w:ilvl w:val="0"/>
          <w:numId w:val="70"/>
        </w:numPr>
        <w:spacing w:lineRule="auto" w:line="264"/>
        <w:jc w:val="both"/>
        <w:rPr>
          <w:sz w:val="28"/>
          <w:szCs w:val="28"/>
        </w:rPr>
      </w:pPr>
      <w:r>
        <w:rPr>
          <w:sz w:val="28"/>
          <w:szCs w:val="28"/>
        </w:rPr>
        <w:t xml:space="preserve">Удобство использования (usability). Система должна быть легкой в использовании, причем именно тем типом </w:t>
      </w:r>
      <w:r>
        <w:rPr>
          <w:i/>
          <w:sz w:val="28"/>
          <w:szCs w:val="28"/>
        </w:rPr>
        <w:t>пользователей</w:t>
      </w:r>
      <w:r>
        <w:rPr>
          <w:sz w:val="28"/>
          <w:szCs w:val="28"/>
        </w:rPr>
        <w:t xml:space="preserve">, на которых она рассчитана. Включает в себя интерфейс </w:t>
      </w:r>
      <w:r>
        <w:rPr>
          <w:i/>
          <w:sz w:val="28"/>
          <w:szCs w:val="28"/>
        </w:rPr>
        <w:t>пользователя</w:t>
      </w:r>
      <w:r>
        <w:rPr>
          <w:sz w:val="28"/>
          <w:szCs w:val="28"/>
        </w:rPr>
        <w:t xml:space="preserve"> и адекватную документацию.</w:t>
      </w:r>
    </w:p>
    <w:p>
      <w:pPr>
        <w:pStyle w:val="Normal"/>
        <w:numPr>
          <w:ilvl w:val="0"/>
          <w:numId w:val="70"/>
        </w:numPr>
        <w:spacing w:lineRule="auto" w:line="264"/>
        <w:jc w:val="both"/>
        <w:rPr>
          <w:sz w:val="28"/>
          <w:szCs w:val="28"/>
        </w:rPr>
      </w:pPr>
      <w:r>
        <w:rPr>
          <w:sz w:val="28"/>
          <w:szCs w:val="28"/>
        </w:rPr>
        <w:t>Особенности поставки – наличие инсталлятора, документации.</w:t>
      </w:r>
    </w:p>
    <w:p>
      <w:pPr>
        <w:pStyle w:val="Normal"/>
        <w:numPr>
          <w:ilvl w:val="0"/>
          <w:numId w:val="70"/>
        </w:numPr>
        <w:spacing w:lineRule="auto" w:line="264"/>
        <w:jc w:val="both"/>
        <w:rPr>
          <w:sz w:val="28"/>
          <w:szCs w:val="28"/>
        </w:rPr>
      </w:pPr>
      <w:r>
        <w:rPr>
          <w:sz w:val="28"/>
          <w:szCs w:val="28"/>
        </w:rPr>
        <w:t xml:space="preserve">Определенный уровень качества. Например, удовлетворение стандартам ISO, либо набору </w:t>
      </w:r>
      <w:r>
        <w:rPr>
          <w:i/>
          <w:sz w:val="28"/>
          <w:szCs w:val="28"/>
        </w:rPr>
        <w:t>тестов</w:t>
      </w:r>
      <w:r>
        <w:rPr>
          <w:sz w:val="28"/>
          <w:szCs w:val="28"/>
        </w:rPr>
        <w:t>, поддерживаемому компанией Sun, и т.д.</w:t>
      </w:r>
    </w:p>
    <w:p>
      <w:pPr>
        <w:pStyle w:val="Normal"/>
        <w:numPr>
          <w:ilvl w:val="0"/>
          <w:numId w:val="70"/>
        </w:numPr>
        <w:spacing w:lineRule="auto" w:line="264"/>
        <w:jc w:val="both"/>
        <w:rPr/>
      </w:pPr>
      <w:r>
        <w:rPr>
          <w:sz w:val="28"/>
          <w:szCs w:val="28"/>
        </w:rPr>
        <w:t xml:space="preserve">Требования к средствам и </w:t>
      </w:r>
      <w:r>
        <w:rPr>
          <w:i/>
          <w:sz w:val="28"/>
          <w:szCs w:val="28"/>
        </w:rPr>
        <w:t>процессу</w:t>
      </w:r>
      <w:r>
        <w:rPr>
          <w:sz w:val="28"/>
          <w:szCs w:val="28"/>
        </w:rPr>
        <w:t xml:space="preserve"> </w:t>
      </w:r>
      <w:r>
        <w:rPr>
          <w:i/>
          <w:sz w:val="28"/>
          <w:szCs w:val="28"/>
        </w:rPr>
        <w:t>разработки</w:t>
      </w:r>
      <w:r>
        <w:rPr>
          <w:sz w:val="28"/>
          <w:szCs w:val="28"/>
        </w:rPr>
        <w:t xml:space="preserve"> </w:t>
      </w:r>
      <w:r>
        <w:rPr>
          <w:i/>
          <w:sz w:val="28"/>
          <w:szCs w:val="28"/>
        </w:rPr>
        <w:t>системы</w:t>
      </w:r>
      <w:r>
        <w:rPr>
          <w:sz w:val="28"/>
          <w:szCs w:val="28"/>
        </w:rPr>
        <w:t>.</w:t>
      </w:r>
    </w:p>
    <w:p>
      <w:pPr>
        <w:pStyle w:val="Normal"/>
        <w:numPr>
          <w:ilvl w:val="0"/>
          <w:numId w:val="70"/>
        </w:numPr>
        <w:spacing w:lineRule="auto" w:line="264"/>
        <w:jc w:val="both"/>
        <w:rPr>
          <w:sz w:val="28"/>
          <w:szCs w:val="28"/>
        </w:rPr>
      </w:pPr>
      <w:r>
        <w:rPr>
          <w:sz w:val="28"/>
          <w:szCs w:val="28"/>
        </w:rPr>
        <w:t>Требования к переносимости.</w:t>
      </w:r>
    </w:p>
    <w:p>
      <w:pPr>
        <w:pStyle w:val="Normal"/>
        <w:numPr>
          <w:ilvl w:val="0"/>
          <w:numId w:val="70"/>
        </w:numPr>
        <w:spacing w:lineRule="auto" w:line="264"/>
        <w:jc w:val="both"/>
        <w:rPr>
          <w:sz w:val="28"/>
          <w:szCs w:val="28"/>
        </w:rPr>
      </w:pPr>
      <w:r>
        <w:rPr>
          <w:sz w:val="28"/>
          <w:szCs w:val="28"/>
        </w:rPr>
        <w:t>Требования соответствию стандартам</w:t>
      </w:r>
      <w:r>
        <w:rPr>
          <w:sz w:val="28"/>
          <w:szCs w:val="28"/>
          <w:lang w:val="en-US"/>
        </w:rPr>
        <w:t>.</w:t>
      </w:r>
    </w:p>
    <w:p>
      <w:pPr>
        <w:pStyle w:val="Normal"/>
        <w:numPr>
          <w:ilvl w:val="0"/>
          <w:numId w:val="70"/>
        </w:numPr>
        <w:spacing w:lineRule="auto" w:line="264"/>
        <w:jc w:val="both"/>
        <w:rPr/>
      </w:pPr>
      <w:r>
        <w:rPr>
          <w:sz w:val="28"/>
          <w:szCs w:val="28"/>
        </w:rPr>
        <w:t xml:space="preserve"> </w:t>
      </w:r>
      <w:r>
        <w:rPr>
          <w:sz w:val="28"/>
          <w:szCs w:val="28"/>
        </w:rPr>
        <w:t>И т.д.</w:t>
      </w:r>
    </w:p>
    <w:p>
      <w:pPr>
        <w:pStyle w:val="Normal"/>
        <w:spacing w:lineRule="auto" w:line="264"/>
        <w:ind w:firstLine="720"/>
        <w:jc w:val="both"/>
        <w:rPr/>
      </w:pPr>
      <w:r>
        <w:rPr>
          <w:sz w:val="28"/>
          <w:szCs w:val="28"/>
        </w:rPr>
        <w:t xml:space="preserve">Требования этого вида часто предъявляются ко всей </w:t>
      </w:r>
      <w:r>
        <w:rPr>
          <w:i/>
          <w:sz w:val="28"/>
          <w:szCs w:val="28"/>
        </w:rPr>
        <w:t>системе</w:t>
      </w:r>
      <w:r>
        <w:rPr>
          <w:sz w:val="28"/>
          <w:szCs w:val="28"/>
        </w:rPr>
        <w:t xml:space="preserve"> в целом. На практике, особенно начинающие специалисты, часто забывают о некоторых важных нефункциональных требованиях, что в приводит к снижению соответствующих </w:t>
      </w:r>
      <w:r>
        <w:rPr>
          <w:i/>
          <w:sz w:val="28"/>
          <w:szCs w:val="28"/>
        </w:rPr>
        <w:t>показателей</w:t>
      </w:r>
      <w:r>
        <w:rPr>
          <w:sz w:val="28"/>
          <w:szCs w:val="28"/>
        </w:rPr>
        <w:t xml:space="preserve"> </w:t>
      </w:r>
      <w:r>
        <w:rPr>
          <w:i/>
          <w:sz w:val="28"/>
          <w:szCs w:val="28"/>
        </w:rPr>
        <w:t>системы</w:t>
      </w:r>
      <w:r>
        <w:rPr>
          <w:sz w:val="28"/>
          <w:szCs w:val="28"/>
        </w:rPr>
        <w:t>.</w:t>
      </w:r>
    </w:p>
    <w:p>
      <w:pPr>
        <w:pStyle w:val="Normal"/>
        <w:spacing w:lineRule="auto" w:line="264"/>
        <w:ind w:firstLine="720"/>
        <w:jc w:val="both"/>
        <w:rPr>
          <w:sz w:val="28"/>
          <w:szCs w:val="28"/>
        </w:rPr>
      </w:pPr>
      <w:r>
        <w:rPr>
          <w:sz w:val="28"/>
          <w:szCs w:val="28"/>
        </w:rPr>
        <w:t xml:space="preserve">Реализация нефункциональных требований часто требует бóльших затрат, чем функциональных. Так, сопровождаемость требует значительных усилий по поддержанию соответствия проекта исходному коду и применения специальных методов создания модифицируемых </w:t>
      </w:r>
      <w:r>
        <w:rPr>
          <w:i/>
          <w:sz w:val="28"/>
          <w:szCs w:val="28"/>
        </w:rPr>
        <w:t>программ</w:t>
      </w:r>
      <w:r>
        <w:rPr>
          <w:sz w:val="28"/>
          <w:szCs w:val="28"/>
        </w:rPr>
        <w:t xml:space="preserve"> и структур </w:t>
      </w:r>
      <w:r>
        <w:rPr>
          <w:i/>
          <w:sz w:val="28"/>
          <w:szCs w:val="28"/>
        </w:rPr>
        <w:t>данных</w:t>
      </w:r>
      <w:r>
        <w:rPr>
          <w:sz w:val="28"/>
          <w:szCs w:val="28"/>
        </w:rPr>
        <w:t xml:space="preserve"> </w:t>
      </w:r>
      <w:r>
        <w:rPr>
          <w:i/>
          <w:sz w:val="28"/>
          <w:szCs w:val="28"/>
        </w:rPr>
        <w:t>ИС</w:t>
      </w:r>
      <w:r>
        <w:rPr>
          <w:sz w:val="28"/>
          <w:szCs w:val="28"/>
        </w:rPr>
        <w:t xml:space="preserve">, надежность – дополнительных средств защиты от несанкционированного доступа и восстановления </w:t>
      </w:r>
      <w:r>
        <w:rPr>
          <w:i/>
          <w:sz w:val="28"/>
          <w:szCs w:val="28"/>
        </w:rPr>
        <w:t>системы</w:t>
      </w:r>
      <w:r>
        <w:rPr>
          <w:sz w:val="28"/>
          <w:szCs w:val="28"/>
        </w:rPr>
        <w:t xml:space="preserve"> при сбоях, эффективность – поиска специальных архитектурных решений и оптимизации структуры </w:t>
      </w:r>
      <w:r>
        <w:rPr>
          <w:i/>
          <w:sz w:val="28"/>
          <w:szCs w:val="28"/>
        </w:rPr>
        <w:t>системы</w:t>
      </w:r>
      <w:r>
        <w:rPr>
          <w:sz w:val="28"/>
          <w:szCs w:val="28"/>
        </w:rPr>
        <w:t xml:space="preserve"> и программного кода (</w:t>
      </w:r>
      <w:r>
        <w:rPr>
          <w:i/>
          <w:sz w:val="28"/>
          <w:szCs w:val="28"/>
        </w:rPr>
        <w:t>рефакторинг</w:t>
      </w:r>
      <w:r>
        <w:rPr>
          <w:sz w:val="28"/>
          <w:szCs w:val="28"/>
        </w:rPr>
        <w:t xml:space="preserve">), а удобство – проектирования не интуитивно понятного, а профессионально понятного интерфейса </w:t>
      </w:r>
      <w:r>
        <w:rPr>
          <w:i/>
          <w:sz w:val="28"/>
          <w:szCs w:val="28"/>
        </w:rPr>
        <w:t>пользователя</w:t>
      </w:r>
      <w:r>
        <w:rPr>
          <w:sz w:val="28"/>
          <w:szCs w:val="28"/>
        </w:rPr>
        <w:t>.</w:t>
      </w:r>
    </w:p>
    <w:p>
      <w:pPr>
        <w:pStyle w:val="Normal"/>
        <w:spacing w:lineRule="auto" w:line="264"/>
        <w:ind w:firstLine="720"/>
        <w:jc w:val="both"/>
        <w:rPr>
          <w:sz w:val="28"/>
          <w:szCs w:val="28"/>
        </w:rPr>
      </w:pPr>
      <w:r>
        <w:rPr>
          <w:sz w:val="28"/>
          <w:szCs w:val="28"/>
        </w:rPr>
      </w:r>
    </w:p>
    <w:p>
      <w:pPr>
        <w:pStyle w:val="Heading2"/>
        <w:numPr>
          <w:ilvl w:val="1"/>
          <w:numId w:val="31"/>
        </w:numPr>
        <w:tabs>
          <w:tab w:val="clear" w:pos="708"/>
          <w:tab w:val="left" w:pos="1320" w:leader="none"/>
        </w:tabs>
        <w:ind w:left="1320" w:hanging="600"/>
        <w:rPr>
          <w:rFonts w:ascii="Times New Roman" w:hAnsi="Times New Roman" w:cs="Times New Roman"/>
          <w:b w:val="false"/>
          <w:b w:val="false"/>
          <w:i w:val="false"/>
          <w:i w:val="false"/>
        </w:rPr>
      </w:pPr>
      <w:bookmarkStart w:id="60" w:name="__RefHeading___Toc501357841"/>
      <w:bookmarkEnd w:id="60"/>
      <w:r>
        <w:rPr>
          <w:rFonts w:cs="Times New Roman" w:ascii="Times New Roman" w:hAnsi="Times New Roman"/>
          <w:b w:val="false"/>
          <w:i w:val="false"/>
        </w:rPr>
        <w:t>Требования к обеспечивающим подсистемам ИС</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sz w:val="28"/>
          <w:szCs w:val="28"/>
        </w:rPr>
      </w:pPr>
      <w:r>
        <w:rPr>
          <w:sz w:val="28"/>
          <w:szCs w:val="28"/>
        </w:rPr>
        <w:t xml:space="preserve">К категории нефункциональных требований относятся также требования к обеспечивающим </w:t>
      </w:r>
      <w:r>
        <w:rPr>
          <w:i/>
          <w:sz w:val="28"/>
          <w:szCs w:val="28"/>
        </w:rPr>
        <w:t>подсистемам</w:t>
      </w:r>
      <w:r>
        <w:rPr>
          <w:sz w:val="28"/>
          <w:szCs w:val="28"/>
        </w:rPr>
        <w:t xml:space="preserve"> </w:t>
      </w:r>
      <w:r>
        <w:rPr>
          <w:i/>
          <w:sz w:val="28"/>
          <w:szCs w:val="28"/>
        </w:rPr>
        <w:t>ИС</w:t>
      </w:r>
      <w:r>
        <w:rPr>
          <w:sz w:val="28"/>
          <w:szCs w:val="28"/>
        </w:rPr>
        <w:t xml:space="preserve">. В подразделе 2.1.4 выделен и описан целый ряд обеспечивающих </w:t>
      </w:r>
      <w:r>
        <w:rPr>
          <w:i/>
          <w:sz w:val="28"/>
          <w:szCs w:val="28"/>
        </w:rPr>
        <w:t>подсистем</w:t>
      </w:r>
      <w:r>
        <w:rPr>
          <w:sz w:val="28"/>
          <w:szCs w:val="28"/>
        </w:rPr>
        <w:t xml:space="preserve"> ИСУП, среди которых выделяют четыре основных: </w:t>
      </w:r>
      <w:r>
        <w:rPr>
          <w:i/>
          <w:sz w:val="28"/>
          <w:szCs w:val="28"/>
        </w:rPr>
        <w:t>информационное</w:t>
      </w:r>
      <w:r>
        <w:rPr>
          <w:sz w:val="28"/>
          <w:szCs w:val="28"/>
        </w:rPr>
        <w:t xml:space="preserve">, </w:t>
      </w:r>
      <w:r>
        <w:rPr>
          <w:i/>
          <w:sz w:val="28"/>
          <w:szCs w:val="28"/>
        </w:rPr>
        <w:t>математическое</w:t>
      </w:r>
      <w:r>
        <w:rPr>
          <w:sz w:val="28"/>
          <w:szCs w:val="28"/>
        </w:rPr>
        <w:t xml:space="preserve">, </w:t>
      </w:r>
      <w:r>
        <w:rPr>
          <w:i/>
          <w:sz w:val="28"/>
          <w:szCs w:val="28"/>
        </w:rPr>
        <w:t>программное</w:t>
      </w:r>
      <w:r>
        <w:rPr>
          <w:sz w:val="28"/>
          <w:szCs w:val="28"/>
        </w:rPr>
        <w:t xml:space="preserve"> и </w:t>
      </w:r>
      <w:r>
        <w:rPr>
          <w:i/>
          <w:sz w:val="28"/>
          <w:szCs w:val="28"/>
        </w:rPr>
        <w:t>техническое обеспечение</w:t>
      </w:r>
      <w:r>
        <w:rPr>
          <w:sz w:val="28"/>
          <w:szCs w:val="28"/>
        </w:rPr>
        <w:t xml:space="preserve"> </w:t>
      </w:r>
      <w:r>
        <w:rPr>
          <w:i/>
          <w:sz w:val="28"/>
          <w:szCs w:val="28"/>
        </w:rPr>
        <w:t>ИС</w:t>
      </w:r>
      <w:r>
        <w:rPr>
          <w:sz w:val="28"/>
          <w:szCs w:val="28"/>
        </w:rPr>
        <w:t>.</w:t>
      </w:r>
    </w:p>
    <w:p>
      <w:pPr>
        <w:pStyle w:val="Normal"/>
        <w:spacing w:lineRule="auto" w:line="264"/>
        <w:ind w:firstLine="720"/>
        <w:jc w:val="both"/>
        <w:rPr/>
      </w:pPr>
      <w:r>
        <w:rPr>
          <w:b/>
          <w:sz w:val="28"/>
          <w:szCs w:val="28"/>
        </w:rPr>
        <w:t xml:space="preserve">Требования к </w:t>
      </w:r>
      <w:r>
        <w:rPr>
          <w:b/>
          <w:i/>
          <w:sz w:val="28"/>
          <w:szCs w:val="28"/>
        </w:rPr>
        <w:t>информационному обеспечению</w:t>
      </w:r>
      <w:r>
        <w:rPr>
          <w:b/>
          <w:sz w:val="28"/>
          <w:szCs w:val="28"/>
        </w:rPr>
        <w:t xml:space="preserve"> </w:t>
      </w:r>
      <w:r>
        <w:rPr>
          <w:sz w:val="28"/>
          <w:szCs w:val="28"/>
        </w:rPr>
        <w:t>могут включать следующие пункты:</w:t>
      </w:r>
    </w:p>
    <w:p>
      <w:pPr>
        <w:pStyle w:val="Normal"/>
        <w:numPr>
          <w:ilvl w:val="0"/>
          <w:numId w:val="30"/>
        </w:numPr>
        <w:spacing w:lineRule="auto" w:line="264"/>
        <w:jc w:val="both"/>
        <w:rPr/>
      </w:pPr>
      <w:r>
        <w:rPr>
          <w:bCs/>
          <w:sz w:val="28"/>
          <w:szCs w:val="28"/>
        </w:rPr>
        <w:t xml:space="preserve">требования к организации </w:t>
      </w:r>
      <w:r>
        <w:rPr>
          <w:bCs/>
          <w:i/>
          <w:sz w:val="28"/>
          <w:szCs w:val="28"/>
        </w:rPr>
        <w:t>данных</w:t>
      </w:r>
      <w:r>
        <w:rPr>
          <w:bCs/>
          <w:sz w:val="28"/>
          <w:szCs w:val="28"/>
        </w:rPr>
        <w:t xml:space="preserve">, которые должны сохраняться в </w:t>
      </w:r>
      <w:r>
        <w:rPr>
          <w:bCs/>
          <w:i/>
          <w:sz w:val="28"/>
          <w:szCs w:val="28"/>
        </w:rPr>
        <w:t>ИС</w:t>
      </w:r>
      <w:r>
        <w:rPr>
          <w:bCs/>
          <w:sz w:val="28"/>
          <w:szCs w:val="28"/>
        </w:rPr>
        <w:t>;</w:t>
      </w:r>
    </w:p>
    <w:p>
      <w:pPr>
        <w:pStyle w:val="Normal"/>
        <w:numPr>
          <w:ilvl w:val="0"/>
          <w:numId w:val="30"/>
        </w:numPr>
        <w:spacing w:lineRule="auto" w:line="264"/>
        <w:jc w:val="both"/>
        <w:rPr>
          <w:bCs/>
          <w:sz w:val="28"/>
          <w:szCs w:val="28"/>
        </w:rPr>
      </w:pPr>
      <w:r>
        <w:rPr>
          <w:sz w:val="28"/>
          <w:szCs w:val="28"/>
        </w:rPr>
        <w:t xml:space="preserve">отсутствие дублирования </w:t>
      </w:r>
      <w:r>
        <w:rPr>
          <w:i/>
          <w:sz w:val="28"/>
          <w:szCs w:val="28"/>
        </w:rPr>
        <w:t>информации</w:t>
      </w:r>
      <w:r>
        <w:rPr>
          <w:sz w:val="28"/>
          <w:szCs w:val="28"/>
        </w:rPr>
        <w:t xml:space="preserve"> и сокращение чрезмерности </w:t>
      </w:r>
      <w:r>
        <w:rPr>
          <w:i/>
          <w:sz w:val="28"/>
          <w:szCs w:val="28"/>
        </w:rPr>
        <w:t>данных</w:t>
      </w:r>
      <w:r>
        <w:rPr>
          <w:sz w:val="28"/>
          <w:szCs w:val="28"/>
        </w:rPr>
        <w:t xml:space="preserve">, поддержка </w:t>
      </w:r>
      <w:r>
        <w:rPr>
          <w:i/>
          <w:sz w:val="28"/>
          <w:szCs w:val="28"/>
        </w:rPr>
        <w:t>целостности</w:t>
      </w:r>
      <w:r>
        <w:rPr>
          <w:sz w:val="28"/>
          <w:szCs w:val="28"/>
        </w:rPr>
        <w:t xml:space="preserve">, достоверности и актуальности </w:t>
      </w:r>
      <w:r>
        <w:rPr>
          <w:i/>
          <w:sz w:val="28"/>
          <w:szCs w:val="28"/>
        </w:rPr>
        <w:t>данных</w:t>
      </w:r>
      <w:r>
        <w:rPr>
          <w:sz w:val="28"/>
          <w:szCs w:val="28"/>
        </w:rPr>
        <w:t>;</w:t>
      </w:r>
    </w:p>
    <w:p>
      <w:pPr>
        <w:pStyle w:val="Normal"/>
        <w:numPr>
          <w:ilvl w:val="0"/>
          <w:numId w:val="30"/>
        </w:numPr>
        <w:spacing w:lineRule="auto" w:line="264"/>
        <w:jc w:val="both"/>
        <w:rPr/>
      </w:pPr>
      <w:r>
        <w:rPr>
          <w:bCs/>
          <w:sz w:val="28"/>
          <w:szCs w:val="28"/>
        </w:rPr>
        <w:t xml:space="preserve">низкая стоимость хранения и использования </w:t>
      </w:r>
      <w:r>
        <w:rPr>
          <w:bCs/>
          <w:i/>
          <w:sz w:val="28"/>
          <w:szCs w:val="28"/>
        </w:rPr>
        <w:t>данных</w:t>
      </w:r>
      <w:r>
        <w:rPr>
          <w:bCs/>
          <w:sz w:val="28"/>
          <w:szCs w:val="28"/>
        </w:rPr>
        <w:t>;</w:t>
      </w:r>
    </w:p>
    <w:p>
      <w:pPr>
        <w:pStyle w:val="Normal"/>
        <w:numPr>
          <w:ilvl w:val="0"/>
          <w:numId w:val="30"/>
        </w:numPr>
        <w:spacing w:lineRule="auto" w:line="264"/>
        <w:jc w:val="both"/>
        <w:rPr/>
      </w:pPr>
      <w:r>
        <w:rPr>
          <w:bCs/>
          <w:sz w:val="28"/>
          <w:szCs w:val="28"/>
        </w:rPr>
        <w:t xml:space="preserve">сетевой режим доступа к общим </w:t>
      </w:r>
      <w:r>
        <w:rPr>
          <w:bCs/>
          <w:i/>
          <w:sz w:val="28"/>
          <w:szCs w:val="28"/>
        </w:rPr>
        <w:t>данным</w:t>
      </w:r>
      <w:r>
        <w:rPr>
          <w:bCs/>
          <w:sz w:val="28"/>
          <w:szCs w:val="28"/>
        </w:rPr>
        <w:t xml:space="preserve">, распределение информационных ресурсов в </w:t>
      </w:r>
      <w:r>
        <w:rPr>
          <w:bCs/>
          <w:i/>
          <w:sz w:val="28"/>
          <w:szCs w:val="28"/>
        </w:rPr>
        <w:t>подсистеме</w:t>
      </w:r>
      <w:r>
        <w:rPr>
          <w:bCs/>
          <w:sz w:val="28"/>
          <w:szCs w:val="28"/>
        </w:rPr>
        <w:t>;</w:t>
      </w:r>
    </w:p>
    <w:p>
      <w:pPr>
        <w:pStyle w:val="Normal"/>
        <w:numPr>
          <w:ilvl w:val="0"/>
          <w:numId w:val="30"/>
        </w:numPr>
        <w:spacing w:lineRule="auto" w:line="264"/>
        <w:jc w:val="both"/>
        <w:rPr/>
      </w:pPr>
      <w:r>
        <w:rPr>
          <w:bCs/>
          <w:sz w:val="28"/>
          <w:szCs w:val="28"/>
        </w:rPr>
        <w:t xml:space="preserve">возможность получения </w:t>
      </w:r>
      <w:r>
        <w:rPr>
          <w:bCs/>
          <w:i/>
          <w:sz w:val="28"/>
          <w:szCs w:val="28"/>
        </w:rPr>
        <w:t>данных</w:t>
      </w:r>
      <w:r>
        <w:rPr>
          <w:bCs/>
          <w:sz w:val="28"/>
          <w:szCs w:val="28"/>
        </w:rPr>
        <w:t xml:space="preserve"> с помощью языка запросов высокого уровня без использования прикладных </w:t>
      </w:r>
      <w:r>
        <w:rPr>
          <w:bCs/>
          <w:i/>
          <w:sz w:val="28"/>
          <w:szCs w:val="28"/>
        </w:rPr>
        <w:t>программ</w:t>
      </w:r>
      <w:r>
        <w:rPr>
          <w:bCs/>
          <w:sz w:val="28"/>
          <w:szCs w:val="28"/>
        </w:rPr>
        <w:t>;</w:t>
      </w:r>
    </w:p>
    <w:p>
      <w:pPr>
        <w:pStyle w:val="Normal"/>
        <w:numPr>
          <w:ilvl w:val="0"/>
          <w:numId w:val="30"/>
        </w:numPr>
        <w:spacing w:lineRule="auto" w:line="264"/>
        <w:jc w:val="both"/>
        <w:rPr/>
      </w:pPr>
      <w:r>
        <w:rPr>
          <w:bCs/>
          <w:sz w:val="28"/>
          <w:szCs w:val="28"/>
        </w:rPr>
        <w:t xml:space="preserve">защита от несанкционированного доступа к </w:t>
      </w:r>
      <w:r>
        <w:rPr>
          <w:bCs/>
          <w:i/>
          <w:sz w:val="28"/>
          <w:szCs w:val="28"/>
        </w:rPr>
        <w:t>данным</w:t>
      </w:r>
      <w:r>
        <w:rPr>
          <w:bCs/>
          <w:sz w:val="28"/>
          <w:szCs w:val="28"/>
        </w:rPr>
        <w:t>, их порчи и уничтожения;</w:t>
      </w:r>
    </w:p>
    <w:p>
      <w:pPr>
        <w:pStyle w:val="Normal"/>
        <w:numPr>
          <w:ilvl w:val="0"/>
          <w:numId w:val="30"/>
        </w:numPr>
        <w:spacing w:lineRule="auto" w:line="264"/>
        <w:jc w:val="both"/>
        <w:rPr/>
      </w:pPr>
      <w:r>
        <w:rPr>
          <w:bCs/>
          <w:sz w:val="28"/>
          <w:szCs w:val="28"/>
        </w:rPr>
        <w:t xml:space="preserve">обеспечение конфиденциальности секретной </w:t>
      </w:r>
      <w:r>
        <w:rPr>
          <w:bCs/>
          <w:i/>
          <w:sz w:val="28"/>
          <w:szCs w:val="28"/>
        </w:rPr>
        <w:t>информации</w:t>
      </w:r>
      <w:r>
        <w:rPr>
          <w:bCs/>
          <w:sz w:val="28"/>
          <w:szCs w:val="28"/>
        </w:rPr>
        <w:t>;</w:t>
      </w:r>
    </w:p>
    <w:p>
      <w:pPr>
        <w:pStyle w:val="Normal"/>
        <w:numPr>
          <w:ilvl w:val="0"/>
          <w:numId w:val="30"/>
        </w:numPr>
        <w:spacing w:lineRule="auto" w:line="264"/>
        <w:jc w:val="both"/>
        <w:rPr/>
      </w:pPr>
      <w:r>
        <w:rPr>
          <w:bCs/>
          <w:sz w:val="28"/>
          <w:szCs w:val="28"/>
        </w:rPr>
        <w:t xml:space="preserve">возможность ведения архивов и восстановление </w:t>
      </w:r>
      <w:r>
        <w:rPr>
          <w:bCs/>
          <w:i/>
          <w:sz w:val="28"/>
          <w:szCs w:val="28"/>
        </w:rPr>
        <w:t>данных</w:t>
      </w:r>
      <w:r>
        <w:rPr>
          <w:bCs/>
          <w:sz w:val="28"/>
          <w:szCs w:val="28"/>
        </w:rPr>
        <w:t xml:space="preserve"> в случае разрушения </w:t>
      </w:r>
      <w:r>
        <w:rPr>
          <w:bCs/>
          <w:i/>
          <w:sz w:val="28"/>
          <w:szCs w:val="28"/>
        </w:rPr>
        <w:t>баз данных</w:t>
      </w:r>
      <w:r>
        <w:rPr>
          <w:bCs/>
          <w:sz w:val="28"/>
          <w:szCs w:val="28"/>
        </w:rPr>
        <w:t xml:space="preserve"> после сбоев.</w:t>
      </w:r>
    </w:p>
    <w:p>
      <w:pPr>
        <w:pStyle w:val="Normal"/>
        <w:spacing w:lineRule="auto" w:line="264"/>
        <w:ind w:firstLine="720"/>
        <w:jc w:val="both"/>
        <w:rPr/>
      </w:pPr>
      <w:r>
        <w:rPr>
          <w:b/>
          <w:sz w:val="28"/>
          <w:szCs w:val="28"/>
        </w:rPr>
        <w:t xml:space="preserve">Для </w:t>
      </w:r>
      <w:r>
        <w:rPr>
          <w:b/>
          <w:i/>
          <w:sz w:val="28"/>
          <w:szCs w:val="28"/>
        </w:rPr>
        <w:t>математического обеспечения</w:t>
      </w:r>
      <w:r>
        <w:rPr>
          <w:sz w:val="28"/>
          <w:szCs w:val="28"/>
        </w:rPr>
        <w:t xml:space="preserve"> </w:t>
      </w:r>
      <w:r>
        <w:rPr>
          <w:i/>
          <w:sz w:val="28"/>
          <w:szCs w:val="28"/>
        </w:rPr>
        <w:t>подсистемы</w:t>
      </w:r>
      <w:r>
        <w:rPr>
          <w:sz w:val="28"/>
          <w:szCs w:val="28"/>
        </w:rPr>
        <w:t xml:space="preserve"> приводят требования к составу, области применения (ограничение) и средств использования в </w:t>
      </w:r>
      <w:r>
        <w:rPr>
          <w:i/>
          <w:sz w:val="28"/>
          <w:szCs w:val="28"/>
        </w:rPr>
        <w:t>системе</w:t>
      </w:r>
      <w:r>
        <w:rPr>
          <w:sz w:val="28"/>
          <w:szCs w:val="28"/>
        </w:rPr>
        <w:t xml:space="preserve"> математических методов и моделей, типичных алгоритмов и алгоритмов, которые подлежат разработке.</w:t>
      </w:r>
    </w:p>
    <w:p>
      <w:pPr>
        <w:pStyle w:val="Normal"/>
        <w:spacing w:lineRule="auto" w:line="264"/>
        <w:ind w:firstLine="720"/>
        <w:jc w:val="both"/>
        <w:rPr/>
      </w:pPr>
      <w:r>
        <w:rPr>
          <w:b/>
          <w:sz w:val="28"/>
          <w:szCs w:val="28"/>
        </w:rPr>
        <w:t xml:space="preserve">В требованиях к </w:t>
      </w:r>
      <w:r>
        <w:rPr>
          <w:b/>
          <w:i/>
          <w:sz w:val="28"/>
          <w:szCs w:val="28"/>
        </w:rPr>
        <w:t>программному обеспечению</w:t>
      </w:r>
      <w:r>
        <w:rPr>
          <w:sz w:val="28"/>
          <w:szCs w:val="28"/>
        </w:rPr>
        <w:t xml:space="preserve"> указываются:</w:t>
      </w:r>
    </w:p>
    <w:p>
      <w:pPr>
        <w:pStyle w:val="Normal"/>
        <w:numPr>
          <w:ilvl w:val="0"/>
          <w:numId w:val="30"/>
        </w:numPr>
        <w:spacing w:lineRule="auto" w:line="264"/>
        <w:jc w:val="both"/>
        <w:rPr/>
      </w:pPr>
      <w:r>
        <w:rPr>
          <w:bCs/>
          <w:sz w:val="28"/>
          <w:szCs w:val="28"/>
        </w:rPr>
        <w:t xml:space="preserve">требования к структуре </w:t>
      </w:r>
      <w:r>
        <w:rPr>
          <w:bCs/>
          <w:i/>
          <w:sz w:val="28"/>
          <w:szCs w:val="28"/>
        </w:rPr>
        <w:t>ПО</w:t>
      </w:r>
      <w:r>
        <w:rPr>
          <w:bCs/>
          <w:sz w:val="28"/>
          <w:szCs w:val="28"/>
        </w:rPr>
        <w:t xml:space="preserve"> </w:t>
      </w:r>
      <w:r>
        <w:rPr>
          <w:bCs/>
          <w:i/>
          <w:sz w:val="28"/>
          <w:szCs w:val="28"/>
        </w:rPr>
        <w:t>подсистемы</w:t>
      </w:r>
      <w:r>
        <w:rPr>
          <w:bCs/>
          <w:sz w:val="28"/>
          <w:szCs w:val="28"/>
        </w:rPr>
        <w:t>;</w:t>
      </w:r>
    </w:p>
    <w:p>
      <w:pPr>
        <w:pStyle w:val="Normal"/>
        <w:numPr>
          <w:ilvl w:val="0"/>
          <w:numId w:val="30"/>
        </w:numPr>
        <w:spacing w:lineRule="auto" w:line="264"/>
        <w:jc w:val="both"/>
        <w:rPr>
          <w:bCs/>
          <w:sz w:val="28"/>
          <w:szCs w:val="28"/>
        </w:rPr>
      </w:pPr>
      <w:r>
        <w:rPr>
          <w:bCs/>
          <w:sz w:val="28"/>
          <w:szCs w:val="28"/>
        </w:rPr>
        <w:t>требования к операционной среде;</w:t>
      </w:r>
    </w:p>
    <w:p>
      <w:pPr>
        <w:pStyle w:val="Normal"/>
        <w:numPr>
          <w:ilvl w:val="0"/>
          <w:numId w:val="30"/>
        </w:numPr>
        <w:spacing w:lineRule="auto" w:line="264"/>
        <w:jc w:val="both"/>
        <w:rPr/>
      </w:pPr>
      <w:r>
        <w:rPr>
          <w:bCs/>
          <w:sz w:val="28"/>
          <w:szCs w:val="28"/>
        </w:rPr>
        <w:t xml:space="preserve">требования к инструментальным средствам </w:t>
      </w:r>
      <w:r>
        <w:rPr>
          <w:bCs/>
          <w:i/>
          <w:sz w:val="28"/>
          <w:szCs w:val="28"/>
        </w:rPr>
        <w:t>разработки</w:t>
      </w:r>
      <w:r>
        <w:rPr>
          <w:bCs/>
          <w:sz w:val="28"/>
          <w:szCs w:val="28"/>
        </w:rPr>
        <w:t xml:space="preserve"> </w:t>
      </w:r>
      <w:r>
        <w:rPr>
          <w:bCs/>
          <w:i/>
          <w:sz w:val="28"/>
          <w:szCs w:val="28"/>
        </w:rPr>
        <w:t>ПО</w:t>
      </w:r>
      <w:r>
        <w:rPr>
          <w:bCs/>
          <w:sz w:val="28"/>
          <w:szCs w:val="28"/>
        </w:rPr>
        <w:t>;</w:t>
      </w:r>
    </w:p>
    <w:p>
      <w:pPr>
        <w:pStyle w:val="Normal"/>
        <w:numPr>
          <w:ilvl w:val="0"/>
          <w:numId w:val="30"/>
        </w:numPr>
        <w:spacing w:lineRule="auto" w:line="264"/>
        <w:jc w:val="both"/>
        <w:rPr>
          <w:bCs/>
          <w:sz w:val="28"/>
          <w:szCs w:val="28"/>
        </w:rPr>
      </w:pPr>
      <w:r>
        <w:rPr>
          <w:bCs/>
          <w:sz w:val="28"/>
          <w:szCs w:val="28"/>
        </w:rPr>
        <w:t>требования к использованию готовых программных пакетов;</w:t>
      </w:r>
    </w:p>
    <w:p>
      <w:pPr>
        <w:pStyle w:val="Normal"/>
        <w:numPr>
          <w:ilvl w:val="0"/>
          <w:numId w:val="30"/>
        </w:numPr>
        <w:spacing w:lineRule="auto" w:line="264"/>
        <w:jc w:val="both"/>
        <w:rPr/>
      </w:pPr>
      <w:r>
        <w:rPr>
          <w:bCs/>
          <w:sz w:val="28"/>
          <w:szCs w:val="28"/>
        </w:rPr>
        <w:t xml:space="preserve">требования к составу и функциям </w:t>
      </w:r>
      <w:r>
        <w:rPr>
          <w:bCs/>
          <w:i/>
          <w:sz w:val="28"/>
          <w:szCs w:val="28"/>
        </w:rPr>
        <w:t>специального</w:t>
      </w:r>
      <w:r>
        <w:rPr>
          <w:bCs/>
          <w:sz w:val="28"/>
          <w:szCs w:val="28"/>
        </w:rPr>
        <w:t xml:space="preserve"> </w:t>
      </w:r>
      <w:r>
        <w:rPr>
          <w:bCs/>
          <w:i/>
          <w:sz w:val="28"/>
          <w:szCs w:val="28"/>
        </w:rPr>
        <w:t>ПО</w:t>
      </w:r>
      <w:r>
        <w:rPr>
          <w:bCs/>
          <w:sz w:val="28"/>
          <w:szCs w:val="28"/>
        </w:rPr>
        <w:t xml:space="preserve">, подлежащему </w:t>
      </w:r>
      <w:r>
        <w:rPr>
          <w:bCs/>
          <w:i/>
          <w:sz w:val="28"/>
          <w:szCs w:val="28"/>
        </w:rPr>
        <w:t>разработке</w:t>
      </w:r>
      <w:r>
        <w:rPr>
          <w:bCs/>
          <w:sz w:val="28"/>
          <w:szCs w:val="28"/>
        </w:rPr>
        <w:t>;</w:t>
      </w:r>
    </w:p>
    <w:p>
      <w:pPr>
        <w:pStyle w:val="Normal"/>
        <w:numPr>
          <w:ilvl w:val="0"/>
          <w:numId w:val="30"/>
        </w:numPr>
        <w:spacing w:lineRule="auto" w:line="264"/>
        <w:jc w:val="both"/>
        <w:rPr/>
      </w:pPr>
      <w:r>
        <w:rPr>
          <w:bCs/>
          <w:sz w:val="28"/>
          <w:szCs w:val="28"/>
        </w:rPr>
        <w:t xml:space="preserve">требования к вспомогательным программным средствам (сервисные </w:t>
      </w:r>
      <w:r>
        <w:rPr>
          <w:bCs/>
          <w:i/>
          <w:sz w:val="28"/>
          <w:szCs w:val="28"/>
        </w:rPr>
        <w:t>программы</w:t>
      </w:r>
      <w:r>
        <w:rPr>
          <w:bCs/>
          <w:sz w:val="28"/>
          <w:szCs w:val="28"/>
        </w:rPr>
        <w:t xml:space="preserve"> и утилиты).</w:t>
      </w:r>
    </w:p>
    <w:p>
      <w:pPr>
        <w:pStyle w:val="Normal"/>
        <w:spacing w:lineRule="auto" w:line="264"/>
        <w:ind w:firstLine="720"/>
        <w:jc w:val="both"/>
        <w:rPr/>
      </w:pPr>
      <w:r>
        <w:rPr>
          <w:b/>
          <w:sz w:val="28"/>
          <w:szCs w:val="28"/>
        </w:rPr>
        <w:t xml:space="preserve">В требованиях к </w:t>
      </w:r>
      <w:r>
        <w:rPr>
          <w:b/>
          <w:i/>
          <w:sz w:val="28"/>
          <w:szCs w:val="28"/>
        </w:rPr>
        <w:t>техническому обеспечению</w:t>
      </w:r>
      <w:r>
        <w:rPr>
          <w:sz w:val="28"/>
          <w:szCs w:val="28"/>
        </w:rPr>
        <w:t xml:space="preserve"> </w:t>
      </w:r>
      <w:r>
        <w:rPr>
          <w:i/>
          <w:sz w:val="28"/>
          <w:szCs w:val="28"/>
        </w:rPr>
        <w:t>подсистемы</w:t>
      </w:r>
      <w:r>
        <w:rPr>
          <w:sz w:val="28"/>
          <w:szCs w:val="28"/>
        </w:rPr>
        <w:t xml:space="preserve"> указываются требования к функциональным, конструктивных и эксплуатационных характеристик средств </w:t>
      </w:r>
      <w:r>
        <w:rPr>
          <w:i/>
          <w:sz w:val="28"/>
          <w:szCs w:val="28"/>
        </w:rPr>
        <w:t>ТО</w:t>
      </w:r>
      <w:r>
        <w:rPr>
          <w:sz w:val="28"/>
          <w:szCs w:val="28"/>
        </w:rPr>
        <w:t xml:space="preserve"> </w:t>
      </w:r>
      <w:r>
        <w:rPr>
          <w:i/>
          <w:sz w:val="28"/>
          <w:szCs w:val="28"/>
        </w:rPr>
        <w:t>подсистемы</w:t>
      </w:r>
      <w:r>
        <w:rPr>
          <w:sz w:val="28"/>
          <w:szCs w:val="28"/>
        </w:rPr>
        <w:t xml:space="preserve">, а именно требования относительно выбора двух конфигураций компьютеров: компьютера для сервера и компьютера для рабочих станций. При формулировании требований к </w:t>
      </w:r>
      <w:r>
        <w:rPr>
          <w:i/>
          <w:sz w:val="28"/>
          <w:szCs w:val="28"/>
        </w:rPr>
        <w:t>ТО</w:t>
      </w:r>
      <w:r>
        <w:rPr>
          <w:sz w:val="28"/>
          <w:szCs w:val="28"/>
        </w:rPr>
        <w:t xml:space="preserve"> необходимо учитывать, что эти требования обусловленные спецификой </w:t>
      </w:r>
      <w:r>
        <w:rPr>
          <w:i/>
          <w:sz w:val="28"/>
          <w:szCs w:val="28"/>
        </w:rPr>
        <w:t>задач</w:t>
      </w:r>
      <w:r>
        <w:rPr>
          <w:sz w:val="28"/>
          <w:szCs w:val="28"/>
        </w:rPr>
        <w:t xml:space="preserve">, которые решаются в </w:t>
      </w:r>
      <w:r>
        <w:rPr>
          <w:i/>
          <w:sz w:val="28"/>
          <w:szCs w:val="28"/>
        </w:rPr>
        <w:t>подсистеме</w:t>
      </w:r>
      <w:r>
        <w:rPr>
          <w:sz w:val="28"/>
          <w:szCs w:val="28"/>
        </w:rPr>
        <w:t xml:space="preserve">, и требованиями к другим частям </w:t>
      </w:r>
      <w:r>
        <w:rPr>
          <w:i/>
          <w:sz w:val="28"/>
          <w:szCs w:val="28"/>
        </w:rPr>
        <w:t>подсистемы</w:t>
      </w:r>
      <w:r>
        <w:rPr>
          <w:sz w:val="28"/>
          <w:szCs w:val="28"/>
        </w:rPr>
        <w:t>.</w:t>
      </w:r>
    </w:p>
    <w:p>
      <w:pPr>
        <w:pStyle w:val="Normal"/>
        <w:spacing w:lineRule="auto" w:line="264"/>
        <w:ind w:firstLine="720"/>
        <w:jc w:val="both"/>
        <w:rPr/>
      </w:pPr>
      <w:r>
        <w:rPr>
          <w:sz w:val="28"/>
          <w:szCs w:val="28"/>
        </w:rPr>
        <w:t xml:space="preserve">При описании требований к </w:t>
      </w:r>
      <w:r>
        <w:rPr>
          <w:i/>
          <w:sz w:val="28"/>
          <w:szCs w:val="28"/>
        </w:rPr>
        <w:t>ТО</w:t>
      </w:r>
      <w:r>
        <w:rPr>
          <w:sz w:val="28"/>
          <w:szCs w:val="28"/>
        </w:rPr>
        <w:t xml:space="preserve"> необходимо указывать не конкретные значения характеристик аппаратных </w:t>
      </w:r>
      <w:r>
        <w:rPr>
          <w:i/>
          <w:sz w:val="28"/>
          <w:szCs w:val="28"/>
        </w:rPr>
        <w:t>компонентов</w:t>
      </w:r>
      <w:r>
        <w:rPr>
          <w:sz w:val="28"/>
          <w:szCs w:val="28"/>
        </w:rPr>
        <w:t xml:space="preserve"> или конкретные типы, а лишь определенные ограничения на эти характеристики. Например, не следует писать  “...основная память должна поддерживать частоту шины N ГГц, ... должна быть построенная на модулях типа ...”. Правильней здесь могла быть фраза “...частота, поддерживаемая основной памятью компьютера, должна быть не ниже N ГГц...” со следующим обоснованием. </w:t>
      </w:r>
    </w:p>
    <w:p>
      <w:pPr>
        <w:pStyle w:val="Normal"/>
        <w:spacing w:lineRule="auto" w:line="264"/>
        <w:ind w:firstLine="720"/>
        <w:jc w:val="both"/>
        <w:rPr>
          <w:sz w:val="28"/>
          <w:szCs w:val="28"/>
        </w:rPr>
      </w:pPr>
      <w:r>
        <w:rPr>
          <w:sz w:val="28"/>
          <w:szCs w:val="28"/>
        </w:rPr>
      </w:r>
    </w:p>
    <w:p>
      <w:pPr>
        <w:pStyle w:val="Heading2"/>
        <w:numPr>
          <w:ilvl w:val="1"/>
          <w:numId w:val="31"/>
        </w:numPr>
        <w:tabs>
          <w:tab w:val="clear" w:pos="708"/>
          <w:tab w:val="left" w:pos="1320" w:leader="none"/>
        </w:tabs>
        <w:ind w:left="1320" w:hanging="600"/>
        <w:rPr>
          <w:rFonts w:ascii="Times New Roman" w:hAnsi="Times New Roman" w:cs="Times New Roman"/>
          <w:b w:val="false"/>
          <w:b w:val="false"/>
          <w:i w:val="false"/>
          <w:i w:val="false"/>
        </w:rPr>
      </w:pPr>
      <w:bookmarkStart w:id="61" w:name="__RefHeading___Toc501357842"/>
      <w:bookmarkEnd w:id="61"/>
      <w:r>
        <w:rPr>
          <w:rFonts w:cs="Times New Roman" w:ascii="Times New Roman" w:hAnsi="Times New Roman"/>
          <w:b w:val="false"/>
          <w:i w:val="false"/>
        </w:rPr>
        <w:t>Управление требованиями к ИС</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Heading3"/>
        <w:numPr>
          <w:ilvl w:val="2"/>
          <w:numId w:val="31"/>
        </w:numPr>
        <w:rPr>
          <w:rFonts w:ascii="Times New Roman" w:hAnsi="Times New Roman" w:cs="Times New Roman"/>
          <w:b w:val="false"/>
          <w:b w:val="false"/>
          <w:sz w:val="28"/>
        </w:rPr>
      </w:pPr>
      <w:bookmarkStart w:id="62" w:name="__RefHeading___Toc501357843"/>
      <w:bookmarkEnd w:id="62"/>
      <w:r>
        <w:rPr>
          <w:rFonts w:cs="Times New Roman" w:ascii="Times New Roman" w:hAnsi="Times New Roman"/>
          <w:b w:val="false"/>
          <w:sz w:val="28"/>
        </w:rPr>
        <w:t>Задача управления требованиями</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i/>
          <w:sz w:val="28"/>
          <w:szCs w:val="28"/>
        </w:rPr>
        <w:t>Задача</w:t>
      </w:r>
      <w:r>
        <w:rPr>
          <w:sz w:val="28"/>
          <w:szCs w:val="28"/>
        </w:rPr>
        <w:t xml:space="preserve"> </w:t>
      </w:r>
      <w:r>
        <w:rPr>
          <w:i/>
          <w:sz w:val="28"/>
          <w:szCs w:val="28"/>
        </w:rPr>
        <w:t>управления</w:t>
      </w:r>
      <w:r>
        <w:rPr>
          <w:sz w:val="28"/>
          <w:szCs w:val="28"/>
        </w:rPr>
        <w:t xml:space="preserve"> требованиями возникает по ряду таких причин [37]:</w:t>
      </w:r>
    </w:p>
    <w:p>
      <w:pPr>
        <w:pStyle w:val="Normal"/>
        <w:numPr>
          <w:ilvl w:val="0"/>
          <w:numId w:val="24"/>
        </w:numPr>
        <w:spacing w:lineRule="auto" w:line="264"/>
        <w:jc w:val="both"/>
        <w:rPr/>
      </w:pPr>
      <w:r>
        <w:rPr>
          <w:sz w:val="28"/>
          <w:szCs w:val="28"/>
        </w:rPr>
        <w:t xml:space="preserve">значительное разнообразие программных </w:t>
      </w:r>
      <w:r>
        <w:rPr>
          <w:i/>
          <w:sz w:val="28"/>
          <w:szCs w:val="28"/>
        </w:rPr>
        <w:t>систем</w:t>
      </w:r>
      <w:r>
        <w:rPr>
          <w:sz w:val="28"/>
          <w:szCs w:val="28"/>
        </w:rPr>
        <w:t>, которые создает одна компания или одна команда;</w:t>
      </w:r>
    </w:p>
    <w:p>
      <w:pPr>
        <w:pStyle w:val="Normal"/>
        <w:numPr>
          <w:ilvl w:val="0"/>
          <w:numId w:val="24"/>
        </w:numPr>
        <w:spacing w:lineRule="auto" w:line="264"/>
        <w:jc w:val="both"/>
        <w:rPr/>
      </w:pPr>
      <w:r>
        <w:rPr>
          <w:sz w:val="28"/>
          <w:szCs w:val="28"/>
        </w:rPr>
        <w:t xml:space="preserve">большой дефицит программистов и команд, хорошо разбирающихся в специфике некоторых, в особенности социально-экономических, </w:t>
      </w:r>
      <w:r>
        <w:rPr>
          <w:i/>
          <w:sz w:val="28"/>
          <w:szCs w:val="28"/>
        </w:rPr>
        <w:t>предметных областей</w:t>
      </w:r>
      <w:r>
        <w:rPr>
          <w:sz w:val="28"/>
          <w:szCs w:val="28"/>
        </w:rPr>
        <w:t>;</w:t>
      </w:r>
    </w:p>
    <w:p>
      <w:pPr>
        <w:pStyle w:val="Normal"/>
        <w:numPr>
          <w:ilvl w:val="0"/>
          <w:numId w:val="24"/>
        </w:numPr>
        <w:spacing w:lineRule="auto" w:line="264"/>
        <w:jc w:val="both"/>
        <w:rPr/>
      </w:pPr>
      <w:r>
        <w:rPr>
          <w:sz w:val="28"/>
          <w:szCs w:val="28"/>
        </w:rPr>
        <w:t xml:space="preserve">большие трудности при формулировании адекватных требований к </w:t>
      </w:r>
      <w:r>
        <w:rPr>
          <w:i/>
          <w:sz w:val="28"/>
          <w:szCs w:val="28"/>
        </w:rPr>
        <w:t>ИС</w:t>
      </w:r>
      <w:r>
        <w:rPr>
          <w:sz w:val="28"/>
          <w:szCs w:val="28"/>
        </w:rPr>
        <w:t xml:space="preserve"> для принципиально новых </w:t>
      </w:r>
      <w:r>
        <w:rPr>
          <w:i/>
          <w:sz w:val="28"/>
          <w:szCs w:val="28"/>
        </w:rPr>
        <w:t>предметных областей</w:t>
      </w:r>
      <w:r>
        <w:rPr>
          <w:sz w:val="28"/>
          <w:szCs w:val="28"/>
        </w:rPr>
        <w:t>;</w:t>
      </w:r>
    </w:p>
    <w:p>
      <w:pPr>
        <w:pStyle w:val="Normal"/>
        <w:numPr>
          <w:ilvl w:val="0"/>
          <w:numId w:val="24"/>
        </w:numPr>
        <w:spacing w:lineRule="auto" w:line="264"/>
        <w:jc w:val="both"/>
        <w:rPr/>
      </w:pPr>
      <w:r>
        <w:rPr>
          <w:sz w:val="28"/>
          <w:szCs w:val="28"/>
        </w:rPr>
        <w:t>трудности во взаимопонимании между заказчиком и разработчиками;</w:t>
      </w:r>
    </w:p>
    <w:p>
      <w:pPr>
        <w:pStyle w:val="Normal"/>
        <w:numPr>
          <w:ilvl w:val="0"/>
          <w:numId w:val="24"/>
        </w:numPr>
        <w:spacing w:lineRule="auto" w:line="264"/>
        <w:jc w:val="both"/>
        <w:rPr/>
      </w:pPr>
      <w:r>
        <w:rPr>
          <w:sz w:val="28"/>
          <w:szCs w:val="28"/>
        </w:rPr>
        <w:t>существенное влияние индивидуальности заказчика – персональной или компании-заказчика, – которое сильно связано со спецификой бизнеса и используемого в этой области оборудования;</w:t>
      </w:r>
    </w:p>
    <w:p>
      <w:pPr>
        <w:pStyle w:val="Normal"/>
        <w:numPr>
          <w:ilvl w:val="0"/>
          <w:numId w:val="24"/>
        </w:numPr>
        <w:spacing w:lineRule="auto" w:line="264"/>
        <w:jc w:val="both"/>
        <w:rPr>
          <w:sz w:val="28"/>
          <w:szCs w:val="28"/>
        </w:rPr>
      </w:pPr>
      <w:r>
        <w:rPr>
          <w:sz w:val="28"/>
          <w:szCs w:val="28"/>
        </w:rPr>
        <w:t xml:space="preserve">изменчивость </w:t>
      </w:r>
      <w:r>
        <w:rPr>
          <w:i/>
          <w:sz w:val="28"/>
          <w:szCs w:val="28"/>
        </w:rPr>
        <w:t>программного обеспечения</w:t>
      </w:r>
      <w:r>
        <w:rPr>
          <w:sz w:val="28"/>
          <w:szCs w:val="28"/>
        </w:rPr>
        <w:t xml:space="preserve"> </w:t>
      </w:r>
      <w:r>
        <w:rPr>
          <w:i/>
          <w:sz w:val="28"/>
          <w:szCs w:val="28"/>
        </w:rPr>
        <w:t>ИС</w:t>
      </w:r>
      <w:r>
        <w:rPr>
          <w:sz w:val="28"/>
          <w:szCs w:val="28"/>
        </w:rPr>
        <w:t xml:space="preserve"> – зачастую требования имеют тенденцию меняться в ходе </w:t>
      </w:r>
      <w:r>
        <w:rPr>
          <w:i/>
          <w:sz w:val="28"/>
          <w:szCs w:val="28"/>
        </w:rPr>
        <w:t>разработки</w:t>
      </w:r>
      <w:r>
        <w:rPr>
          <w:sz w:val="28"/>
          <w:szCs w:val="28"/>
        </w:rPr>
        <w:t>.</w:t>
      </w:r>
    </w:p>
    <w:p>
      <w:pPr>
        <w:pStyle w:val="Normal"/>
        <w:spacing w:lineRule="auto" w:line="264"/>
        <w:ind w:firstLine="720"/>
        <w:jc w:val="both"/>
        <w:rPr/>
      </w:pPr>
      <w:r>
        <w:rPr>
          <w:sz w:val="28"/>
          <w:szCs w:val="28"/>
        </w:rPr>
        <w:t>В большинстве случаев, далеко не очевидно, что та система, которую хочет получить заказчик, вообще можно сделать. Также нет гарантий, что система, построенная так, как ее поняли и реализовали разработчики, окажется удобным, востребованным на рынке.</w:t>
      </w:r>
    </w:p>
    <w:p>
      <w:pPr>
        <w:pStyle w:val="Normal"/>
        <w:spacing w:lineRule="auto" w:line="264"/>
        <w:ind w:firstLine="720"/>
        <w:jc w:val="both"/>
        <w:rPr/>
      </w:pPr>
      <w:r>
        <w:rPr>
          <w:sz w:val="28"/>
          <w:szCs w:val="28"/>
        </w:rPr>
        <w:t xml:space="preserve">Ошибки и разночтения, возникающие при выявлении требований к </w:t>
      </w:r>
      <w:r>
        <w:rPr>
          <w:i/>
          <w:sz w:val="28"/>
          <w:szCs w:val="28"/>
        </w:rPr>
        <w:t>системе</w:t>
      </w:r>
      <w:r>
        <w:rPr>
          <w:sz w:val="28"/>
          <w:szCs w:val="28"/>
        </w:rPr>
        <w:t xml:space="preserve">, оказываются одними из самых дорогих. Требования – это исходное понимание </w:t>
      </w:r>
      <w:r>
        <w:rPr>
          <w:i/>
          <w:sz w:val="28"/>
          <w:szCs w:val="28"/>
        </w:rPr>
        <w:t>задачи</w:t>
      </w:r>
      <w:r>
        <w:rPr>
          <w:sz w:val="28"/>
          <w:szCs w:val="28"/>
        </w:rPr>
        <w:t xml:space="preserve"> разработчиками, которое является основой всей </w:t>
      </w:r>
      <w:r>
        <w:rPr>
          <w:i/>
          <w:sz w:val="28"/>
          <w:szCs w:val="28"/>
        </w:rPr>
        <w:t>разработки</w:t>
      </w:r>
      <w:r>
        <w:rPr>
          <w:sz w:val="28"/>
          <w:szCs w:val="28"/>
        </w:rPr>
        <w:t>.</w:t>
      </w:r>
    </w:p>
    <w:p>
      <w:pPr>
        <w:pStyle w:val="Normal"/>
        <w:spacing w:lineRule="auto" w:line="264"/>
        <w:ind w:firstLine="720"/>
        <w:jc w:val="both"/>
        <w:rPr/>
      </w:pPr>
      <w:r>
        <w:rPr>
          <w:sz w:val="28"/>
          <w:szCs w:val="28"/>
        </w:rPr>
        <w:t>На взаимопонимание заказчика и разработчиков оказывает виляние большой разрыв между разработчиками и другими людьми в следующих аспектах:</w:t>
      </w:r>
    </w:p>
    <w:p>
      <w:pPr>
        <w:pStyle w:val="Normal"/>
        <w:numPr>
          <w:ilvl w:val="0"/>
          <w:numId w:val="27"/>
        </w:numPr>
        <w:spacing w:lineRule="auto" w:line="264"/>
        <w:jc w:val="both"/>
        <w:rPr/>
      </w:pPr>
      <w:r>
        <w:rPr>
          <w:sz w:val="28"/>
          <w:szCs w:val="28"/>
        </w:rPr>
        <w:t xml:space="preserve">Компетентность разработчиков в данной </w:t>
      </w:r>
      <w:r>
        <w:rPr>
          <w:i/>
          <w:sz w:val="28"/>
          <w:szCs w:val="28"/>
        </w:rPr>
        <w:t>предметной области</w:t>
      </w:r>
      <w:r>
        <w:rPr>
          <w:sz w:val="28"/>
          <w:szCs w:val="28"/>
        </w:rPr>
        <w:t xml:space="preserve">. Для успешного решения </w:t>
      </w:r>
      <w:r>
        <w:rPr>
          <w:i/>
          <w:sz w:val="28"/>
          <w:szCs w:val="28"/>
        </w:rPr>
        <w:t>задачи</w:t>
      </w:r>
      <w:r>
        <w:rPr>
          <w:sz w:val="28"/>
          <w:szCs w:val="28"/>
        </w:rPr>
        <w:t xml:space="preserve"> создания </w:t>
      </w:r>
      <w:r>
        <w:rPr>
          <w:i/>
          <w:sz w:val="28"/>
          <w:szCs w:val="28"/>
        </w:rPr>
        <w:t>ИС</w:t>
      </w:r>
      <w:r>
        <w:rPr>
          <w:sz w:val="28"/>
          <w:szCs w:val="28"/>
        </w:rPr>
        <w:t xml:space="preserve"> в той или иной </w:t>
      </w:r>
      <w:r>
        <w:rPr>
          <w:i/>
          <w:sz w:val="28"/>
          <w:szCs w:val="28"/>
        </w:rPr>
        <w:t>предметной области</w:t>
      </w:r>
      <w:r>
        <w:rPr>
          <w:sz w:val="28"/>
          <w:szCs w:val="28"/>
        </w:rPr>
        <w:t xml:space="preserve">, необходимо в нее глубоко вникнуть, поработав в ней достаточное время. Либо как-то иным способом научиться видеть проблемы данной </w:t>
      </w:r>
      <w:r>
        <w:rPr>
          <w:i/>
          <w:sz w:val="28"/>
          <w:szCs w:val="28"/>
        </w:rPr>
        <w:t>предметной области</w:t>
      </w:r>
      <w:r>
        <w:rPr>
          <w:sz w:val="28"/>
          <w:szCs w:val="28"/>
        </w:rPr>
        <w:t xml:space="preserve"> изнутри.</w:t>
      </w:r>
    </w:p>
    <w:p>
      <w:pPr>
        <w:pStyle w:val="Normal"/>
        <w:numPr>
          <w:ilvl w:val="0"/>
          <w:numId w:val="27"/>
        </w:numPr>
        <w:spacing w:lineRule="auto" w:line="264"/>
        <w:jc w:val="both"/>
        <w:rPr>
          <w:sz w:val="28"/>
          <w:szCs w:val="28"/>
        </w:rPr>
      </w:pPr>
      <w:r>
        <w:rPr>
          <w:sz w:val="28"/>
          <w:szCs w:val="28"/>
        </w:rPr>
        <w:t xml:space="preserve">Специфичность некоторых стадий </w:t>
      </w:r>
      <w:r>
        <w:rPr>
          <w:i/>
          <w:sz w:val="28"/>
          <w:szCs w:val="28"/>
        </w:rPr>
        <w:t>жизненного цикла ИС</w:t>
      </w:r>
      <w:r>
        <w:rPr>
          <w:sz w:val="28"/>
          <w:szCs w:val="28"/>
        </w:rPr>
        <w:t xml:space="preserve">, в частности, программирования функциональных </w:t>
      </w:r>
      <w:r>
        <w:rPr>
          <w:i/>
          <w:sz w:val="28"/>
          <w:szCs w:val="28"/>
        </w:rPr>
        <w:t>задач</w:t>
      </w:r>
      <w:r>
        <w:rPr>
          <w:sz w:val="28"/>
          <w:szCs w:val="28"/>
        </w:rPr>
        <w:t xml:space="preserve">, как сферы деятельности. Для большинства </w:t>
      </w:r>
      <w:r>
        <w:rPr>
          <w:i/>
          <w:sz w:val="28"/>
          <w:szCs w:val="28"/>
        </w:rPr>
        <w:t>пользователей</w:t>
      </w:r>
      <w:r>
        <w:rPr>
          <w:sz w:val="28"/>
          <w:szCs w:val="28"/>
        </w:rPr>
        <w:t xml:space="preserve"> и заказчиков очень не просто сформулировать точное знание, которое необходимо разработчикам.</w:t>
      </w:r>
    </w:p>
    <w:p>
      <w:pPr>
        <w:pStyle w:val="Normal"/>
        <w:spacing w:lineRule="auto" w:line="264"/>
        <w:ind w:firstLine="720"/>
        <w:jc w:val="both"/>
        <w:rPr>
          <w:sz w:val="28"/>
          <w:szCs w:val="28"/>
        </w:rPr>
      </w:pPr>
      <w:r>
        <w:rPr>
          <w:sz w:val="28"/>
          <w:szCs w:val="28"/>
        </w:rPr>
      </w:r>
    </w:p>
    <w:p>
      <w:pPr>
        <w:pStyle w:val="Normal"/>
        <w:spacing w:lineRule="auto" w:line="264"/>
        <w:ind w:firstLine="720"/>
        <w:jc w:val="both"/>
        <w:rPr/>
      </w:pPr>
      <w:r>
        <w:rPr>
          <w:sz w:val="28"/>
          <w:szCs w:val="28"/>
        </w:rPr>
        <w:t xml:space="preserve">В практике проектирования </w:t>
      </w:r>
      <w:r>
        <w:rPr>
          <w:i/>
          <w:sz w:val="28"/>
          <w:szCs w:val="28"/>
        </w:rPr>
        <w:t>ИС</w:t>
      </w:r>
      <w:r>
        <w:rPr>
          <w:sz w:val="28"/>
          <w:szCs w:val="28"/>
        </w:rPr>
        <w:t xml:space="preserve"> выделяют следующие причины их изменчивости [37]:</w:t>
      </w:r>
    </w:p>
    <w:p>
      <w:pPr>
        <w:pStyle w:val="Normal"/>
        <w:numPr>
          <w:ilvl w:val="0"/>
          <w:numId w:val="23"/>
        </w:numPr>
        <w:spacing w:lineRule="auto" w:line="264"/>
        <w:jc w:val="both"/>
        <w:rPr/>
      </w:pPr>
      <w:r>
        <w:rPr>
          <w:sz w:val="28"/>
          <w:szCs w:val="28"/>
        </w:rPr>
        <w:t xml:space="preserve">изменение ситуации в </w:t>
      </w:r>
      <w:r>
        <w:rPr>
          <w:i/>
          <w:sz w:val="28"/>
          <w:szCs w:val="28"/>
        </w:rPr>
        <w:t>предметной области</w:t>
      </w:r>
      <w:r>
        <w:rPr>
          <w:sz w:val="28"/>
          <w:szCs w:val="28"/>
        </w:rPr>
        <w:t xml:space="preserve">, для которой предназначается </w:t>
      </w:r>
      <w:r>
        <w:rPr>
          <w:i/>
          <w:sz w:val="28"/>
          <w:szCs w:val="28"/>
        </w:rPr>
        <w:t>информационная система</w:t>
      </w:r>
      <w:r>
        <w:rPr>
          <w:sz w:val="28"/>
          <w:szCs w:val="28"/>
        </w:rPr>
        <w:t>;</w:t>
      </w:r>
    </w:p>
    <w:p>
      <w:pPr>
        <w:pStyle w:val="Normal"/>
        <w:numPr>
          <w:ilvl w:val="0"/>
          <w:numId w:val="23"/>
        </w:numPr>
        <w:spacing w:lineRule="auto" w:line="264"/>
        <w:jc w:val="both"/>
        <w:rPr/>
      </w:pPr>
      <w:r>
        <w:rPr>
          <w:sz w:val="28"/>
          <w:szCs w:val="28"/>
        </w:rPr>
        <w:t xml:space="preserve">перманентная изменчивость требований к </w:t>
      </w:r>
      <w:r>
        <w:rPr>
          <w:i/>
          <w:sz w:val="28"/>
          <w:szCs w:val="28"/>
        </w:rPr>
        <w:t>системе</w:t>
      </w:r>
      <w:r>
        <w:rPr>
          <w:sz w:val="28"/>
          <w:szCs w:val="28"/>
        </w:rPr>
        <w:t xml:space="preserve"> из-за быстро изменяющихся перспектив продажи еще неготовой </w:t>
      </w:r>
      <w:r>
        <w:rPr>
          <w:i/>
          <w:sz w:val="28"/>
          <w:szCs w:val="28"/>
        </w:rPr>
        <w:t>системы</w:t>
      </w:r>
      <w:r>
        <w:rPr>
          <w:sz w:val="28"/>
          <w:szCs w:val="28"/>
        </w:rPr>
        <w:t>;</w:t>
      </w:r>
    </w:p>
    <w:p>
      <w:pPr>
        <w:pStyle w:val="Normal"/>
        <w:numPr>
          <w:ilvl w:val="0"/>
          <w:numId w:val="23"/>
        </w:numPr>
        <w:spacing w:lineRule="auto" w:line="264"/>
        <w:jc w:val="both"/>
        <w:rPr/>
      </w:pPr>
      <w:r>
        <w:rPr>
          <w:sz w:val="28"/>
          <w:szCs w:val="28"/>
        </w:rPr>
        <w:t xml:space="preserve">возникновение в ходе </w:t>
      </w:r>
      <w:r>
        <w:rPr>
          <w:i/>
          <w:sz w:val="28"/>
          <w:szCs w:val="28"/>
        </w:rPr>
        <w:t>разработки</w:t>
      </w:r>
      <w:r>
        <w:rPr>
          <w:sz w:val="28"/>
          <w:szCs w:val="28"/>
        </w:rPr>
        <w:t xml:space="preserve"> проблем и трудностей, в силу которых итоговая функциональность меняется (дополняется, видоизменяется, урезается);</w:t>
      </w:r>
    </w:p>
    <w:p>
      <w:pPr>
        <w:pStyle w:val="Normal"/>
        <w:numPr>
          <w:ilvl w:val="0"/>
          <w:numId w:val="23"/>
        </w:numPr>
        <w:spacing w:lineRule="auto" w:line="264"/>
        <w:jc w:val="both"/>
        <w:rPr/>
      </w:pPr>
      <w:r>
        <w:rPr>
          <w:sz w:val="28"/>
          <w:szCs w:val="28"/>
        </w:rPr>
        <w:t xml:space="preserve">внезапное изменение заказчиком своего видения </w:t>
      </w:r>
      <w:r>
        <w:rPr>
          <w:i/>
          <w:sz w:val="28"/>
          <w:szCs w:val="28"/>
        </w:rPr>
        <w:t>системы</w:t>
      </w:r>
      <w:r>
        <w:rPr>
          <w:sz w:val="28"/>
          <w:szCs w:val="28"/>
        </w:rPr>
        <w:t>: то ли он лучше понимает, что же ему на самом деле надо, то ли оказывается, что он что-то упустил с самого начала, то ли выясняется, что разработчики его не так поняли (в общем, всякое бывает, важно лишь, что теперь заказчик определенно хочет иного).</w:t>
      </w:r>
    </w:p>
    <w:p>
      <w:pPr>
        <w:pStyle w:val="Normal"/>
        <w:spacing w:lineRule="auto" w:line="264"/>
        <w:ind w:firstLine="720"/>
        <w:jc w:val="both"/>
        <w:rPr>
          <w:sz w:val="28"/>
          <w:szCs w:val="28"/>
        </w:rPr>
      </w:pPr>
      <w:r>
        <w:rPr>
          <w:sz w:val="28"/>
          <w:szCs w:val="28"/>
        </w:rPr>
        <w:t xml:space="preserve">Изменчивость требований по ходу </w:t>
      </w:r>
      <w:r>
        <w:rPr>
          <w:i/>
          <w:sz w:val="28"/>
          <w:szCs w:val="28"/>
        </w:rPr>
        <w:t>разработки</w:t>
      </w:r>
      <w:r>
        <w:rPr>
          <w:sz w:val="28"/>
          <w:szCs w:val="28"/>
        </w:rPr>
        <w:t xml:space="preserve"> очень болезненно сказывается на самом продукте. Довольно часто по ходу работы над проектом разработчикам поступает огромный поток дополнительных требований. Все их реализовать в полном объеме не удается, в результате чего система оказывается набором демофункциональности. Все это требует особого подхода к </w:t>
      </w:r>
      <w:r>
        <w:rPr>
          <w:i/>
          <w:sz w:val="28"/>
          <w:szCs w:val="28"/>
        </w:rPr>
        <w:t>задаче</w:t>
      </w:r>
      <w:r>
        <w:rPr>
          <w:sz w:val="28"/>
          <w:szCs w:val="28"/>
        </w:rPr>
        <w:t xml:space="preserve"> </w:t>
      </w:r>
      <w:r>
        <w:rPr>
          <w:i/>
          <w:sz w:val="28"/>
          <w:szCs w:val="28"/>
        </w:rPr>
        <w:t>управления</w:t>
      </w:r>
      <w:r>
        <w:rPr>
          <w:sz w:val="28"/>
          <w:szCs w:val="28"/>
        </w:rPr>
        <w:t xml:space="preserve"> требованиями к </w:t>
      </w:r>
      <w:r>
        <w:rPr>
          <w:i/>
          <w:sz w:val="28"/>
          <w:szCs w:val="28"/>
        </w:rPr>
        <w:t>ИС</w:t>
      </w:r>
      <w:r>
        <w:rPr>
          <w:sz w:val="28"/>
          <w:szCs w:val="28"/>
        </w:rPr>
        <w:t>, предполагающего следующие виды деятельности при работе с требованиями:</w:t>
      </w:r>
    </w:p>
    <w:p>
      <w:pPr>
        <w:pStyle w:val="Normal"/>
        <w:numPr>
          <w:ilvl w:val="0"/>
          <w:numId w:val="56"/>
        </w:numPr>
        <w:spacing w:lineRule="auto" w:line="264"/>
        <w:jc w:val="both"/>
        <w:rPr/>
      </w:pPr>
      <w:r>
        <w:rPr>
          <w:sz w:val="28"/>
          <w:szCs w:val="28"/>
        </w:rPr>
        <w:t>Выделение требований (</w:t>
      </w:r>
      <w:r>
        <w:rPr>
          <w:sz w:val="28"/>
          <w:szCs w:val="28"/>
          <w:lang w:val="en-US"/>
        </w:rPr>
        <w:t>requirements</w:t>
      </w:r>
      <w:r>
        <w:rPr>
          <w:sz w:val="28"/>
          <w:szCs w:val="28"/>
        </w:rPr>
        <w:t xml:space="preserve"> </w:t>
      </w:r>
      <w:r>
        <w:rPr>
          <w:sz w:val="28"/>
          <w:szCs w:val="28"/>
          <w:lang w:val="en-US"/>
        </w:rPr>
        <w:t>elicitation</w:t>
      </w:r>
      <w:r>
        <w:rPr>
          <w:sz w:val="28"/>
          <w:szCs w:val="28"/>
        </w:rPr>
        <w:t xml:space="preserve">) – выявление всех возможных источников требований и ограничений на работу </w:t>
      </w:r>
      <w:r>
        <w:rPr>
          <w:i/>
          <w:sz w:val="28"/>
          <w:szCs w:val="28"/>
        </w:rPr>
        <w:t>системы</w:t>
      </w:r>
      <w:r>
        <w:rPr>
          <w:sz w:val="28"/>
          <w:szCs w:val="28"/>
        </w:rPr>
        <w:t>, и извлечение требований из этих источников.</w:t>
      </w:r>
    </w:p>
    <w:p>
      <w:pPr>
        <w:pStyle w:val="Normal"/>
        <w:numPr>
          <w:ilvl w:val="0"/>
          <w:numId w:val="56"/>
        </w:numPr>
        <w:spacing w:lineRule="auto" w:line="264"/>
        <w:jc w:val="both"/>
        <w:rPr/>
      </w:pPr>
      <w:r>
        <w:rPr>
          <w:sz w:val="28"/>
          <w:szCs w:val="28"/>
        </w:rPr>
        <w:t>Анализ требований (</w:t>
      </w:r>
      <w:r>
        <w:rPr>
          <w:sz w:val="28"/>
          <w:szCs w:val="28"/>
          <w:lang w:val="en-US"/>
        </w:rPr>
        <w:t>requirements</w:t>
      </w:r>
      <w:r>
        <w:rPr>
          <w:sz w:val="28"/>
          <w:szCs w:val="28"/>
        </w:rPr>
        <w:t xml:space="preserve"> </w:t>
      </w:r>
      <w:r>
        <w:rPr>
          <w:sz w:val="28"/>
          <w:szCs w:val="28"/>
          <w:lang w:val="en-US"/>
        </w:rPr>
        <w:t>analysis</w:t>
      </w:r>
      <w:r>
        <w:rPr>
          <w:sz w:val="28"/>
          <w:szCs w:val="28"/>
        </w:rPr>
        <w:t>), с целью обнаружения и устранения противоречий и неоднозначностей в требованиях, их уточнения и систематизации с учетом их основных свойств.</w:t>
      </w:r>
    </w:p>
    <w:p>
      <w:pPr>
        <w:pStyle w:val="Normal"/>
        <w:numPr>
          <w:ilvl w:val="0"/>
          <w:numId w:val="56"/>
        </w:numPr>
        <w:spacing w:lineRule="auto" w:line="264"/>
        <w:jc w:val="both"/>
        <w:rPr/>
      </w:pPr>
      <w:r>
        <w:rPr>
          <w:sz w:val="28"/>
          <w:szCs w:val="28"/>
        </w:rPr>
        <w:t>Формализация требований (</w:t>
      </w:r>
      <w:r>
        <w:rPr>
          <w:sz w:val="28"/>
          <w:szCs w:val="28"/>
          <w:lang w:val="en-US"/>
        </w:rPr>
        <w:t>requirements</w:t>
      </w:r>
      <w:r>
        <w:rPr>
          <w:sz w:val="28"/>
          <w:szCs w:val="28"/>
        </w:rPr>
        <w:t xml:space="preserve"> </w:t>
      </w:r>
      <w:r>
        <w:rPr>
          <w:sz w:val="28"/>
          <w:szCs w:val="28"/>
          <w:lang w:val="en-US"/>
        </w:rPr>
        <w:t>specification</w:t>
      </w:r>
      <w:r>
        <w:rPr>
          <w:sz w:val="28"/>
          <w:szCs w:val="28"/>
        </w:rPr>
        <w:t xml:space="preserve">). В результате требования должны быть оформлены в виде структурированного набора документов и моделей, который может систематически анализироваться, оцениваться с разных позиций и в итоге должен быть утвержден как официальная формулировка требований к </w:t>
      </w:r>
      <w:r>
        <w:rPr>
          <w:i/>
          <w:sz w:val="28"/>
          <w:szCs w:val="28"/>
        </w:rPr>
        <w:t>системе</w:t>
      </w:r>
      <w:r>
        <w:rPr>
          <w:sz w:val="28"/>
          <w:szCs w:val="28"/>
        </w:rPr>
        <w:t>.</w:t>
      </w:r>
    </w:p>
    <w:p>
      <w:pPr>
        <w:pStyle w:val="Normal"/>
        <w:numPr>
          <w:ilvl w:val="0"/>
          <w:numId w:val="56"/>
        </w:numPr>
        <w:spacing w:lineRule="auto" w:line="264"/>
        <w:jc w:val="both"/>
        <w:rPr/>
      </w:pPr>
      <w:r>
        <w:rPr>
          <w:sz w:val="28"/>
          <w:szCs w:val="28"/>
        </w:rPr>
        <w:t>Валидация требований (</w:t>
      </w:r>
      <w:r>
        <w:rPr>
          <w:sz w:val="28"/>
          <w:szCs w:val="28"/>
          <w:lang w:val="en-US"/>
        </w:rPr>
        <w:t>requirements</w:t>
      </w:r>
      <w:r>
        <w:rPr>
          <w:sz w:val="28"/>
          <w:szCs w:val="28"/>
        </w:rPr>
        <w:t xml:space="preserve"> </w:t>
      </w:r>
      <w:r>
        <w:rPr>
          <w:sz w:val="28"/>
          <w:szCs w:val="28"/>
          <w:lang w:val="en-US"/>
        </w:rPr>
        <w:t>validation</w:t>
      </w:r>
      <w:r>
        <w:rPr>
          <w:sz w:val="28"/>
          <w:szCs w:val="28"/>
        </w:rPr>
        <w:t xml:space="preserve">), которая решает </w:t>
      </w:r>
      <w:r>
        <w:rPr>
          <w:i/>
          <w:sz w:val="28"/>
          <w:szCs w:val="28"/>
        </w:rPr>
        <w:t>задачу</w:t>
      </w:r>
      <w:r>
        <w:rPr>
          <w:sz w:val="28"/>
          <w:szCs w:val="28"/>
        </w:rPr>
        <w:t xml:space="preserve"> оценки понятности сформулированных требований и их характеристик, необходимых, чтобы разрабатывать </w:t>
      </w:r>
      <w:r>
        <w:rPr>
          <w:i/>
          <w:sz w:val="28"/>
          <w:szCs w:val="28"/>
        </w:rPr>
        <w:t>ИС</w:t>
      </w:r>
      <w:r>
        <w:rPr>
          <w:sz w:val="28"/>
          <w:szCs w:val="28"/>
        </w:rPr>
        <w:t xml:space="preserve"> на их основе, в первую очередь, непротиворечивости и полноты, а также соответствия корпоративным стандартам на техническую документацию.</w:t>
      </w:r>
    </w:p>
    <w:p>
      <w:pPr>
        <w:pStyle w:val="Normal"/>
        <w:spacing w:lineRule="auto" w:line="264"/>
        <w:ind w:firstLine="720"/>
        <w:jc w:val="both"/>
        <w:rPr>
          <w:sz w:val="28"/>
          <w:szCs w:val="28"/>
        </w:rPr>
      </w:pPr>
      <w:r>
        <w:rPr>
          <w:sz w:val="28"/>
          <w:szCs w:val="28"/>
        </w:rPr>
      </w:r>
    </w:p>
    <w:p>
      <w:pPr>
        <w:pStyle w:val="Heading3"/>
        <w:numPr>
          <w:ilvl w:val="2"/>
          <w:numId w:val="31"/>
        </w:numPr>
        <w:rPr>
          <w:rFonts w:ascii="Times New Roman" w:hAnsi="Times New Roman" w:cs="Times New Roman"/>
          <w:b w:val="false"/>
          <w:b w:val="false"/>
          <w:sz w:val="28"/>
        </w:rPr>
      </w:pPr>
      <w:bookmarkStart w:id="63" w:name="__RefHeading___Toc501357844"/>
      <w:bookmarkEnd w:id="63"/>
      <w:r>
        <w:rPr>
          <w:rFonts w:cs="Times New Roman" w:ascii="Times New Roman" w:hAnsi="Times New Roman"/>
          <w:b w:val="false"/>
          <w:sz w:val="28"/>
        </w:rPr>
        <w:t>Свойства требований к информационной системе</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 xml:space="preserve">Сформулируем ряд важных свойств требований к </w:t>
      </w:r>
      <w:r>
        <w:rPr>
          <w:i/>
          <w:sz w:val="28"/>
          <w:szCs w:val="28"/>
        </w:rPr>
        <w:t>ИС</w:t>
      </w:r>
      <w:r>
        <w:rPr>
          <w:sz w:val="28"/>
          <w:szCs w:val="28"/>
        </w:rPr>
        <w:t>.</w:t>
      </w:r>
    </w:p>
    <w:p>
      <w:pPr>
        <w:pStyle w:val="Normal"/>
        <w:tabs>
          <w:tab w:val="clear" w:pos="708"/>
          <w:tab w:val="left" w:pos="1044" w:leader="none"/>
        </w:tabs>
        <w:spacing w:lineRule="auto" w:line="264"/>
        <w:ind w:firstLine="720"/>
        <w:jc w:val="both"/>
        <w:rPr/>
      </w:pPr>
      <w:r>
        <w:rPr>
          <w:b/>
          <w:sz w:val="28"/>
          <w:szCs w:val="28"/>
        </w:rPr>
        <w:t>Ясность, недвусмысленность</w:t>
      </w:r>
      <w:r>
        <w:rPr>
          <w:sz w:val="28"/>
          <w:szCs w:val="28"/>
        </w:rPr>
        <w:t xml:space="preserve"> – однозначность понимания требований заказчиком и разработчиками </w:t>
      </w:r>
      <w:r>
        <w:rPr>
          <w:i/>
          <w:sz w:val="28"/>
          <w:szCs w:val="28"/>
        </w:rPr>
        <w:t>ИС</w:t>
      </w:r>
      <w:r>
        <w:rPr>
          <w:sz w:val="28"/>
          <w:szCs w:val="28"/>
        </w:rPr>
        <w:t xml:space="preserve">. Зачастую этого достичь трудно, поскольку конечная формализация требований, выполненная с точки зрения потребностей дальнейшей </w:t>
      </w:r>
      <w:r>
        <w:rPr>
          <w:i/>
          <w:sz w:val="28"/>
          <w:szCs w:val="28"/>
        </w:rPr>
        <w:t>разработки</w:t>
      </w:r>
      <w:r>
        <w:rPr>
          <w:sz w:val="28"/>
          <w:szCs w:val="28"/>
        </w:rPr>
        <w:t xml:space="preserve">, трудна для восприятия заказчиком или специалистом </w:t>
      </w:r>
      <w:r>
        <w:rPr>
          <w:i/>
          <w:sz w:val="28"/>
          <w:szCs w:val="28"/>
        </w:rPr>
        <w:t>предметной области</w:t>
      </w:r>
      <w:r>
        <w:rPr>
          <w:sz w:val="28"/>
          <w:szCs w:val="28"/>
        </w:rPr>
        <w:t>, которые должны проинспектировать правильность формализации.</w:t>
      </w:r>
    </w:p>
    <w:p>
      <w:pPr>
        <w:pStyle w:val="Normal"/>
        <w:spacing w:lineRule="auto" w:line="264"/>
        <w:ind w:firstLine="720"/>
        <w:jc w:val="both"/>
        <w:rPr/>
      </w:pPr>
      <w:r>
        <w:rPr>
          <w:b/>
          <w:sz w:val="28"/>
          <w:szCs w:val="28"/>
        </w:rPr>
        <w:t>Необходимый уровень детализации</w:t>
      </w:r>
      <w:r>
        <w:rPr>
          <w:sz w:val="28"/>
          <w:szCs w:val="28"/>
        </w:rPr>
        <w:t>. Требования должны обладать ясно осознаваемым уровнем детализации, стилем описания и способом формализации. Возможные варианты:</w:t>
      </w:r>
    </w:p>
    <w:p>
      <w:pPr>
        <w:pStyle w:val="Normal"/>
        <w:numPr>
          <w:ilvl w:val="0"/>
          <w:numId w:val="56"/>
        </w:numPr>
        <w:spacing w:lineRule="auto" w:line="264"/>
        <w:jc w:val="both"/>
        <w:rPr>
          <w:sz w:val="28"/>
          <w:szCs w:val="28"/>
        </w:rPr>
      </w:pPr>
      <w:r>
        <w:rPr>
          <w:sz w:val="28"/>
          <w:szCs w:val="28"/>
        </w:rPr>
        <w:t xml:space="preserve">описание свойств </w:t>
      </w:r>
      <w:r>
        <w:rPr>
          <w:i/>
          <w:sz w:val="28"/>
          <w:szCs w:val="28"/>
        </w:rPr>
        <w:t>предметной области</w:t>
      </w:r>
      <w:r>
        <w:rPr>
          <w:sz w:val="28"/>
          <w:szCs w:val="28"/>
        </w:rPr>
        <w:t>, для которой предназначается система;</w:t>
      </w:r>
    </w:p>
    <w:p>
      <w:pPr>
        <w:pStyle w:val="Normal"/>
        <w:numPr>
          <w:ilvl w:val="0"/>
          <w:numId w:val="56"/>
        </w:numPr>
        <w:spacing w:lineRule="auto" w:line="264"/>
        <w:jc w:val="both"/>
        <w:rPr>
          <w:sz w:val="28"/>
          <w:szCs w:val="28"/>
        </w:rPr>
      </w:pPr>
      <w:r>
        <w:rPr>
          <w:sz w:val="28"/>
          <w:szCs w:val="28"/>
        </w:rPr>
        <w:t>техническое задание, которое прилагается к контракту;</w:t>
      </w:r>
    </w:p>
    <w:p>
      <w:pPr>
        <w:pStyle w:val="Normal"/>
        <w:numPr>
          <w:ilvl w:val="0"/>
          <w:numId w:val="56"/>
        </w:numPr>
        <w:spacing w:lineRule="auto" w:line="264"/>
        <w:jc w:val="both"/>
        <w:rPr>
          <w:sz w:val="28"/>
          <w:szCs w:val="28"/>
        </w:rPr>
      </w:pPr>
      <w:r>
        <w:rPr>
          <w:sz w:val="28"/>
          <w:szCs w:val="28"/>
        </w:rPr>
        <w:t>проектная спецификация, которая должна быть уточнена в дальнейшем, при детальном проектировании;</w:t>
      </w:r>
    </w:p>
    <w:p>
      <w:pPr>
        <w:pStyle w:val="Normal"/>
        <w:numPr>
          <w:ilvl w:val="0"/>
          <w:numId w:val="56"/>
        </w:numPr>
        <w:spacing w:lineRule="auto" w:line="264"/>
        <w:jc w:val="both"/>
        <w:rPr>
          <w:sz w:val="28"/>
          <w:szCs w:val="28"/>
        </w:rPr>
      </w:pPr>
      <w:r>
        <w:rPr>
          <w:sz w:val="28"/>
          <w:szCs w:val="28"/>
        </w:rPr>
        <w:t>и т.д.</w:t>
      </w:r>
    </w:p>
    <w:p>
      <w:pPr>
        <w:pStyle w:val="Normal"/>
        <w:spacing w:lineRule="auto" w:line="264"/>
        <w:ind w:firstLine="720"/>
        <w:jc w:val="both"/>
        <w:rPr>
          <w:sz w:val="28"/>
          <w:szCs w:val="28"/>
        </w:rPr>
      </w:pPr>
      <w:r>
        <w:rPr>
          <w:sz w:val="28"/>
          <w:szCs w:val="28"/>
        </w:rPr>
        <w:t xml:space="preserve">Важно также ясно видеть и понимать тех, для кого данное описание требований предназначено, иначе не избежать недопонимания и последующих за этим проблем. Ведь в </w:t>
      </w:r>
      <w:r>
        <w:rPr>
          <w:i/>
          <w:sz w:val="28"/>
          <w:szCs w:val="28"/>
        </w:rPr>
        <w:t>разработке ИС</w:t>
      </w:r>
      <w:r>
        <w:rPr>
          <w:sz w:val="28"/>
          <w:szCs w:val="28"/>
        </w:rPr>
        <w:t xml:space="preserve"> задействовано много различных специалистов – инженеров, аналитиков, программистов, тестировщиков, представителей заказчика, будущих </w:t>
      </w:r>
      <w:r>
        <w:rPr>
          <w:i/>
          <w:sz w:val="28"/>
          <w:szCs w:val="28"/>
        </w:rPr>
        <w:t>пользователей</w:t>
      </w:r>
      <w:r>
        <w:rPr>
          <w:sz w:val="28"/>
          <w:szCs w:val="28"/>
        </w:rPr>
        <w:t xml:space="preserve"> – и все они имеют разное образование, профессиональные навыки и специализацию, часто говорят на разных языках. Здесь также важно, чтобы требования были максимально абстрактны и независимы от реализации </w:t>
      </w:r>
      <w:r>
        <w:rPr>
          <w:i/>
          <w:sz w:val="28"/>
          <w:szCs w:val="28"/>
        </w:rPr>
        <w:t>системы</w:t>
      </w:r>
      <w:r>
        <w:rPr>
          <w:sz w:val="28"/>
          <w:szCs w:val="28"/>
        </w:rPr>
        <w:t>.</w:t>
      </w:r>
    </w:p>
    <w:p>
      <w:pPr>
        <w:pStyle w:val="Normal"/>
        <w:tabs>
          <w:tab w:val="clear" w:pos="708"/>
          <w:tab w:val="left" w:pos="1044" w:leader="none"/>
        </w:tabs>
        <w:spacing w:lineRule="auto" w:line="264"/>
        <w:ind w:firstLine="720"/>
        <w:jc w:val="both"/>
        <w:rPr>
          <w:sz w:val="28"/>
          <w:szCs w:val="28"/>
        </w:rPr>
      </w:pPr>
      <w:r>
        <w:rPr>
          <w:b/>
          <w:sz w:val="28"/>
          <w:szCs w:val="28"/>
        </w:rPr>
        <w:t>Прослеживаемость</w:t>
      </w:r>
      <w:r>
        <w:rPr>
          <w:sz w:val="28"/>
          <w:szCs w:val="28"/>
        </w:rPr>
        <w:t xml:space="preserve">. Важно видеть то или иное требование в различных моделях, документации, наконец, в коде </w:t>
      </w:r>
      <w:r>
        <w:rPr>
          <w:i/>
          <w:sz w:val="28"/>
          <w:szCs w:val="28"/>
        </w:rPr>
        <w:t>системы</w:t>
      </w:r>
      <w:r>
        <w:rPr>
          <w:sz w:val="28"/>
          <w:szCs w:val="28"/>
        </w:rPr>
        <w:t xml:space="preserve">. Например, часто возникают вопросы типа – "Почему мы решили, что такой-то модуль должен работать следующим образом ….?". Прослеживаемость функциональных требований достигается путем их дробления на отдельные, </w:t>
      </w:r>
      <w:r>
        <w:rPr>
          <w:i/>
          <w:sz w:val="28"/>
          <w:szCs w:val="28"/>
        </w:rPr>
        <w:t>элементарные</w:t>
      </w:r>
      <w:r>
        <w:rPr>
          <w:sz w:val="28"/>
          <w:szCs w:val="28"/>
        </w:rPr>
        <w:t xml:space="preserve"> требования (принцип декомпозиции), присвоение им идентификаторов и создания трассировочной модели, которая в идеале должна протягиваться до программного кода. Например, целесообразно знать, где нужно внести изменения, если данное требование изменилось.</w:t>
      </w:r>
    </w:p>
    <w:p>
      <w:pPr>
        <w:pStyle w:val="Normal"/>
        <w:spacing w:lineRule="auto" w:line="264"/>
        <w:ind w:firstLine="720"/>
        <w:jc w:val="both"/>
        <w:rPr/>
      </w:pPr>
      <w:r>
        <w:rPr>
          <w:sz w:val="28"/>
          <w:szCs w:val="28"/>
        </w:rPr>
        <w:t xml:space="preserve">На практике полная формальная прослеживаемость труднодостижима, поскольку логика и структура реализации </w:t>
      </w:r>
      <w:r>
        <w:rPr>
          <w:i/>
          <w:sz w:val="28"/>
          <w:szCs w:val="28"/>
        </w:rPr>
        <w:t>системы</w:t>
      </w:r>
      <w:r>
        <w:rPr>
          <w:sz w:val="28"/>
          <w:szCs w:val="28"/>
        </w:rPr>
        <w:t xml:space="preserve"> могут слабо совпадать с таковыми для модели требований. В итоге одно требование оказывается сильно "размазано" по коду, а тот или иной участок кода может влиять на множество требований. Тем не менее, стремиться к прослеживаемости необходимо, разумно совмещая формальные и неформальные подходы.</w:t>
      </w:r>
    </w:p>
    <w:p>
      <w:pPr>
        <w:pStyle w:val="Normal"/>
        <w:tabs>
          <w:tab w:val="clear" w:pos="708"/>
          <w:tab w:val="left" w:pos="1044" w:leader="none"/>
        </w:tabs>
        <w:spacing w:lineRule="auto" w:line="264"/>
        <w:ind w:firstLine="720"/>
        <w:jc w:val="both"/>
        <w:rPr/>
      </w:pPr>
      <w:r>
        <w:rPr>
          <w:b/>
          <w:sz w:val="28"/>
          <w:szCs w:val="28"/>
        </w:rPr>
        <w:t>Тестируемость и проверяемость</w:t>
      </w:r>
      <w:r>
        <w:rPr>
          <w:sz w:val="28"/>
          <w:szCs w:val="28"/>
        </w:rPr>
        <w:t xml:space="preserve">. Необходимо, чтобы существовали способы оттестировать и проверить данное требование. Причем, важны оба аспекта, поскольку проверить реализацию требования заказчик может, а вот тестировать данное требование очень трудно или невозможно в виду ограниченности доступа (например, по соображениям безопасности) к окружению </w:t>
      </w:r>
      <w:r>
        <w:rPr>
          <w:i/>
          <w:sz w:val="28"/>
          <w:szCs w:val="28"/>
        </w:rPr>
        <w:t>системы</w:t>
      </w:r>
      <w:r>
        <w:rPr>
          <w:sz w:val="28"/>
          <w:szCs w:val="28"/>
        </w:rPr>
        <w:t xml:space="preserve"> для команды разработчика. Перечислим необходимые процедуры проверки требований:</w:t>
      </w:r>
    </w:p>
    <w:p>
      <w:pPr>
        <w:pStyle w:val="Normal"/>
        <w:numPr>
          <w:ilvl w:val="0"/>
          <w:numId w:val="56"/>
        </w:numPr>
        <w:tabs>
          <w:tab w:val="clear" w:pos="708"/>
          <w:tab w:val="left" w:pos="1404" w:leader="none"/>
        </w:tabs>
        <w:spacing w:lineRule="auto" w:line="264"/>
        <w:jc w:val="both"/>
        <w:rPr>
          <w:sz w:val="28"/>
          <w:szCs w:val="28"/>
        </w:rPr>
      </w:pPr>
      <w:r>
        <w:rPr>
          <w:sz w:val="28"/>
          <w:szCs w:val="28"/>
        </w:rPr>
        <w:t xml:space="preserve">выполнение </w:t>
      </w:r>
      <w:r>
        <w:rPr>
          <w:i/>
          <w:sz w:val="28"/>
          <w:szCs w:val="28"/>
        </w:rPr>
        <w:t>тестов</w:t>
      </w:r>
      <w:r>
        <w:rPr>
          <w:sz w:val="28"/>
          <w:szCs w:val="28"/>
        </w:rPr>
        <w:t>;</w:t>
      </w:r>
    </w:p>
    <w:p>
      <w:pPr>
        <w:pStyle w:val="Normal"/>
        <w:numPr>
          <w:ilvl w:val="0"/>
          <w:numId w:val="56"/>
        </w:numPr>
        <w:tabs>
          <w:tab w:val="clear" w:pos="708"/>
          <w:tab w:val="left" w:pos="1404" w:leader="none"/>
        </w:tabs>
        <w:spacing w:lineRule="auto" w:line="264"/>
        <w:jc w:val="both"/>
        <w:rPr>
          <w:sz w:val="28"/>
          <w:szCs w:val="28"/>
        </w:rPr>
      </w:pPr>
      <w:r>
        <w:rPr>
          <w:sz w:val="28"/>
          <w:szCs w:val="28"/>
        </w:rPr>
        <w:t>проведение инспекций кода;</w:t>
      </w:r>
    </w:p>
    <w:p>
      <w:pPr>
        <w:pStyle w:val="Normal"/>
        <w:numPr>
          <w:ilvl w:val="0"/>
          <w:numId w:val="56"/>
        </w:numPr>
        <w:tabs>
          <w:tab w:val="clear" w:pos="708"/>
          <w:tab w:val="left" w:pos="1404" w:leader="none"/>
        </w:tabs>
        <w:spacing w:lineRule="auto" w:line="264"/>
        <w:jc w:val="both"/>
        <w:rPr>
          <w:sz w:val="28"/>
          <w:szCs w:val="28"/>
        </w:rPr>
      </w:pPr>
      <w:r>
        <w:rPr>
          <w:sz w:val="28"/>
          <w:szCs w:val="28"/>
        </w:rPr>
        <w:t xml:space="preserve">проведение формальной </w:t>
      </w:r>
      <w:r>
        <w:rPr>
          <w:i/>
          <w:sz w:val="28"/>
          <w:szCs w:val="28"/>
        </w:rPr>
        <w:t>верификации</w:t>
      </w:r>
      <w:r>
        <w:rPr>
          <w:sz w:val="28"/>
          <w:szCs w:val="28"/>
        </w:rPr>
        <w:t xml:space="preserve"> части требований;</w:t>
      </w:r>
    </w:p>
    <w:p>
      <w:pPr>
        <w:pStyle w:val="Normal"/>
        <w:numPr>
          <w:ilvl w:val="0"/>
          <w:numId w:val="56"/>
        </w:numPr>
        <w:tabs>
          <w:tab w:val="clear" w:pos="708"/>
          <w:tab w:val="left" w:pos="1404" w:leader="none"/>
        </w:tabs>
        <w:spacing w:lineRule="auto" w:line="264"/>
        <w:jc w:val="both"/>
        <w:rPr/>
      </w:pPr>
      <w:r>
        <w:rPr>
          <w:sz w:val="28"/>
          <w:szCs w:val="28"/>
        </w:rPr>
        <w:t>определение порога качества (чем выше качество, тем оно дороже стоит);</w:t>
      </w:r>
    </w:p>
    <w:p>
      <w:pPr>
        <w:pStyle w:val="Normal"/>
        <w:numPr>
          <w:ilvl w:val="0"/>
          <w:numId w:val="56"/>
        </w:numPr>
        <w:tabs>
          <w:tab w:val="clear" w:pos="708"/>
          <w:tab w:val="left" w:pos="1404" w:leader="none"/>
        </w:tabs>
        <w:spacing w:lineRule="auto" w:line="264"/>
        <w:jc w:val="both"/>
        <w:rPr>
          <w:sz w:val="28"/>
          <w:szCs w:val="28"/>
        </w:rPr>
      </w:pPr>
      <w:r>
        <w:rPr>
          <w:sz w:val="28"/>
          <w:szCs w:val="28"/>
        </w:rPr>
        <w:t xml:space="preserve">определение </w:t>
      </w:r>
      <w:r>
        <w:rPr>
          <w:i/>
          <w:sz w:val="28"/>
          <w:szCs w:val="28"/>
        </w:rPr>
        <w:t>критериев</w:t>
      </w:r>
      <w:r>
        <w:rPr>
          <w:sz w:val="28"/>
          <w:szCs w:val="28"/>
        </w:rPr>
        <w:t xml:space="preserve"> полноты проверок, чтобы выполняющие их и руководители проекта четко осознавали, что именно проверено, а что еще нет;</w:t>
      </w:r>
    </w:p>
    <w:p>
      <w:pPr>
        <w:pStyle w:val="Normal"/>
        <w:numPr>
          <w:ilvl w:val="0"/>
          <w:numId w:val="56"/>
        </w:numPr>
        <w:tabs>
          <w:tab w:val="clear" w:pos="708"/>
          <w:tab w:val="left" w:pos="1404" w:leader="none"/>
        </w:tabs>
        <w:spacing w:lineRule="auto" w:line="264"/>
        <w:jc w:val="both"/>
        <w:rPr>
          <w:sz w:val="28"/>
          <w:szCs w:val="28"/>
        </w:rPr>
      </w:pPr>
      <w:r>
        <w:rPr>
          <w:sz w:val="28"/>
          <w:szCs w:val="28"/>
        </w:rPr>
        <w:t>и пр.</w:t>
      </w:r>
    </w:p>
    <w:p>
      <w:pPr>
        <w:pStyle w:val="Normal"/>
        <w:tabs>
          <w:tab w:val="clear" w:pos="708"/>
          <w:tab w:val="left" w:pos="1044" w:leader="none"/>
        </w:tabs>
        <w:spacing w:lineRule="auto" w:line="264"/>
        <w:ind w:firstLine="720"/>
        <w:jc w:val="both"/>
        <w:rPr>
          <w:sz w:val="28"/>
          <w:szCs w:val="28"/>
        </w:rPr>
      </w:pPr>
      <w:r>
        <w:rPr>
          <w:b/>
          <w:sz w:val="28"/>
          <w:szCs w:val="28"/>
        </w:rPr>
        <w:t>Модифицируемость</w:t>
      </w:r>
      <w:r>
        <w:rPr>
          <w:sz w:val="28"/>
          <w:szCs w:val="28"/>
        </w:rPr>
        <w:t xml:space="preserve">. Определяет процедуры внесения изменений в функциональные требования. Данное свойство имеет непосредственное отношение к одному из основных и критических нефункциональных требований к </w:t>
      </w:r>
      <w:r>
        <w:rPr>
          <w:i/>
          <w:sz w:val="28"/>
          <w:szCs w:val="28"/>
        </w:rPr>
        <w:t>ИС</w:t>
      </w:r>
      <w:r>
        <w:rPr>
          <w:sz w:val="28"/>
          <w:szCs w:val="28"/>
        </w:rPr>
        <w:t xml:space="preserve"> – сопровождаемости (см. подраздел 4.4), которое означает, что </w:t>
      </w:r>
      <w:r>
        <w:rPr>
          <w:i/>
          <w:sz w:val="28"/>
          <w:szCs w:val="28"/>
        </w:rPr>
        <w:t>ИС</w:t>
      </w:r>
      <w:r>
        <w:rPr>
          <w:sz w:val="28"/>
          <w:szCs w:val="28"/>
        </w:rPr>
        <w:t xml:space="preserve"> должна быть разработана с расчетом на дальнейшее развитие, которое неизбежно.</w:t>
      </w:r>
    </w:p>
    <w:p>
      <w:pPr>
        <w:pStyle w:val="Normal"/>
        <w:spacing w:lineRule="auto" w:line="264"/>
        <w:ind w:firstLine="720"/>
        <w:jc w:val="both"/>
        <w:rPr>
          <w:bCs/>
          <w:iCs/>
          <w:sz w:val="28"/>
          <w:szCs w:val="28"/>
        </w:rPr>
      </w:pPr>
      <w:r>
        <w:rPr>
          <w:b/>
          <w:bCs/>
          <w:iCs/>
          <w:sz w:val="28"/>
          <w:szCs w:val="28"/>
        </w:rPr>
        <w:t>Полнота и непротиворечивость</w:t>
      </w:r>
      <w:r>
        <w:rPr>
          <w:bCs/>
          <w:iCs/>
          <w:sz w:val="28"/>
          <w:szCs w:val="28"/>
        </w:rPr>
        <w:t xml:space="preserve">. Требования должны в полной мере соответствовать потребностям бизнеса, представленного моделями </w:t>
      </w:r>
      <w:r>
        <w:rPr>
          <w:bCs/>
          <w:i/>
          <w:iCs/>
          <w:sz w:val="28"/>
          <w:szCs w:val="28"/>
        </w:rPr>
        <w:t>предметной области</w:t>
      </w:r>
      <w:r>
        <w:rPr>
          <w:bCs/>
          <w:iCs/>
          <w:sz w:val="28"/>
          <w:szCs w:val="28"/>
        </w:rPr>
        <w:t xml:space="preserve"> (которые должны быть адекватны), и не противоречить друг другу.</w:t>
      </w:r>
    </w:p>
    <w:p>
      <w:pPr>
        <w:pStyle w:val="Normal"/>
        <w:spacing w:lineRule="auto" w:line="264"/>
        <w:ind w:firstLine="720"/>
        <w:jc w:val="both"/>
        <w:rPr>
          <w:bCs/>
          <w:iCs/>
          <w:sz w:val="28"/>
          <w:szCs w:val="28"/>
        </w:rPr>
      </w:pPr>
      <w:r>
        <w:rPr>
          <w:bCs/>
          <w:iCs/>
          <w:sz w:val="28"/>
          <w:szCs w:val="28"/>
        </w:rPr>
      </w:r>
    </w:p>
    <w:p>
      <w:pPr>
        <w:pStyle w:val="Heading3"/>
        <w:numPr>
          <w:ilvl w:val="2"/>
          <w:numId w:val="31"/>
        </w:numPr>
        <w:rPr>
          <w:rFonts w:ascii="Times New Roman" w:hAnsi="Times New Roman" w:cs="Times New Roman"/>
          <w:b w:val="false"/>
          <w:b w:val="false"/>
          <w:sz w:val="28"/>
        </w:rPr>
      </w:pPr>
      <w:bookmarkStart w:id="64" w:name="__RefHeading___Toc501357845"/>
      <w:bookmarkEnd w:id="64"/>
      <w:r>
        <w:rPr>
          <w:rFonts w:cs="Times New Roman" w:ascii="Times New Roman" w:hAnsi="Times New Roman"/>
          <w:b w:val="false"/>
          <w:sz w:val="28"/>
        </w:rPr>
        <w:t>Варианты формализации требований</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 xml:space="preserve">Требования как таковые есть некоторая абстракция. В реальной практике они всегда существуют в виде некоторого формального представления – документа, модели, спецификации, списка и т.д. Требования важны как таковые, потому что дают понимание разработчикам потребностей заказчика и будущих </w:t>
      </w:r>
      <w:r>
        <w:rPr>
          <w:i/>
          <w:sz w:val="28"/>
          <w:szCs w:val="28"/>
        </w:rPr>
        <w:t>пользователей</w:t>
      </w:r>
      <w:r>
        <w:rPr>
          <w:sz w:val="28"/>
          <w:szCs w:val="28"/>
        </w:rPr>
        <w:t xml:space="preserve"> </w:t>
      </w:r>
      <w:r>
        <w:rPr>
          <w:i/>
          <w:sz w:val="28"/>
          <w:szCs w:val="28"/>
        </w:rPr>
        <w:t>ИС</w:t>
      </w:r>
      <w:r>
        <w:rPr>
          <w:sz w:val="28"/>
          <w:szCs w:val="28"/>
        </w:rPr>
        <w:t xml:space="preserve">. Но так как в </w:t>
      </w:r>
      <w:r>
        <w:rPr>
          <w:i/>
          <w:sz w:val="28"/>
          <w:szCs w:val="28"/>
        </w:rPr>
        <w:t>жизненном цикле ИС</w:t>
      </w:r>
      <w:r>
        <w:rPr>
          <w:sz w:val="28"/>
          <w:szCs w:val="28"/>
        </w:rPr>
        <w:t xml:space="preserve"> много различных аспектов, видов деятельности и фаз </w:t>
      </w:r>
      <w:r>
        <w:rPr>
          <w:i/>
          <w:sz w:val="28"/>
          <w:szCs w:val="28"/>
        </w:rPr>
        <w:t>разработки</w:t>
      </w:r>
      <w:r>
        <w:rPr>
          <w:sz w:val="28"/>
          <w:szCs w:val="28"/>
        </w:rPr>
        <w:t xml:space="preserve"> (подробнее о </w:t>
      </w:r>
      <w:r>
        <w:rPr>
          <w:i/>
          <w:sz w:val="28"/>
          <w:szCs w:val="28"/>
        </w:rPr>
        <w:t>жизненном цикле ИС</w:t>
      </w:r>
      <w:r>
        <w:rPr>
          <w:sz w:val="28"/>
          <w:szCs w:val="28"/>
        </w:rPr>
        <w:t xml:space="preserve"> см. раздел 7), то это понимание может принимать очень разные формы. Каждое представление требований имеет определенное назначение, например:</w:t>
      </w:r>
    </w:p>
    <w:p>
      <w:pPr>
        <w:pStyle w:val="Normal"/>
        <w:numPr>
          <w:ilvl w:val="0"/>
          <w:numId w:val="56"/>
        </w:numPr>
        <w:spacing w:lineRule="auto" w:line="264"/>
        <w:jc w:val="both"/>
        <w:rPr/>
      </w:pPr>
      <w:r>
        <w:rPr>
          <w:sz w:val="28"/>
          <w:szCs w:val="28"/>
        </w:rPr>
        <w:t xml:space="preserve">служит мостом, фиксацией соглашения между разными группами специалистов по </w:t>
      </w:r>
      <w:r>
        <w:rPr>
          <w:i/>
          <w:sz w:val="28"/>
          <w:szCs w:val="28"/>
        </w:rPr>
        <w:t>разработке ИС</w:t>
      </w:r>
      <w:r>
        <w:rPr>
          <w:sz w:val="28"/>
          <w:szCs w:val="28"/>
        </w:rPr>
        <w:t>;</w:t>
      </w:r>
    </w:p>
    <w:p>
      <w:pPr>
        <w:pStyle w:val="Normal"/>
        <w:numPr>
          <w:ilvl w:val="0"/>
          <w:numId w:val="56"/>
        </w:numPr>
        <w:spacing w:lineRule="auto" w:line="264"/>
        <w:jc w:val="both"/>
        <w:rPr/>
      </w:pPr>
      <w:r>
        <w:rPr>
          <w:sz w:val="28"/>
          <w:szCs w:val="28"/>
        </w:rPr>
        <w:t xml:space="preserve">используется для оперативного </w:t>
      </w:r>
      <w:r>
        <w:rPr>
          <w:i/>
          <w:sz w:val="28"/>
          <w:szCs w:val="28"/>
        </w:rPr>
        <w:t>управления</w:t>
      </w:r>
      <w:r>
        <w:rPr>
          <w:sz w:val="28"/>
          <w:szCs w:val="28"/>
        </w:rPr>
        <w:t xml:space="preserve"> </w:t>
      </w:r>
      <w:r>
        <w:rPr>
          <w:i/>
          <w:sz w:val="28"/>
          <w:szCs w:val="28"/>
        </w:rPr>
        <w:t>проектом</w:t>
      </w:r>
      <w:r>
        <w:rPr>
          <w:sz w:val="28"/>
          <w:szCs w:val="28"/>
        </w:rPr>
        <w:t xml:space="preserve"> (отслеживается, в какой фазе реализации находится то или иное требование, кто несет за него ответственность и пр.);</w:t>
      </w:r>
    </w:p>
    <w:p>
      <w:pPr>
        <w:pStyle w:val="Normal"/>
        <w:numPr>
          <w:ilvl w:val="0"/>
          <w:numId w:val="56"/>
        </w:numPr>
        <w:spacing w:lineRule="auto" w:line="264"/>
        <w:jc w:val="both"/>
        <w:rPr/>
      </w:pPr>
      <w:r>
        <w:rPr>
          <w:sz w:val="28"/>
          <w:szCs w:val="28"/>
        </w:rPr>
        <w:t xml:space="preserve">используется для </w:t>
      </w:r>
      <w:r>
        <w:rPr>
          <w:i/>
          <w:sz w:val="28"/>
          <w:szCs w:val="28"/>
        </w:rPr>
        <w:t>верификации</w:t>
      </w:r>
      <w:r>
        <w:rPr>
          <w:sz w:val="28"/>
          <w:szCs w:val="28"/>
        </w:rPr>
        <w:t xml:space="preserve"> и модельно-ориентированного </w:t>
      </w:r>
      <w:r>
        <w:rPr>
          <w:i/>
          <w:sz w:val="28"/>
          <w:szCs w:val="28"/>
        </w:rPr>
        <w:t>тестирования</w:t>
      </w:r>
      <w:r>
        <w:rPr>
          <w:sz w:val="28"/>
          <w:szCs w:val="28"/>
        </w:rPr>
        <w:t xml:space="preserve"> функциональности </w:t>
      </w:r>
      <w:r>
        <w:rPr>
          <w:i/>
          <w:sz w:val="28"/>
          <w:szCs w:val="28"/>
        </w:rPr>
        <w:t>ИС</w:t>
      </w:r>
      <w:r>
        <w:rPr>
          <w:sz w:val="28"/>
          <w:szCs w:val="28"/>
        </w:rPr>
        <w:t>.</w:t>
      </w:r>
    </w:p>
    <w:p>
      <w:pPr>
        <w:pStyle w:val="Normal"/>
        <w:spacing w:lineRule="auto" w:line="264"/>
        <w:ind w:firstLine="720"/>
        <w:jc w:val="both"/>
        <w:rPr>
          <w:sz w:val="28"/>
          <w:szCs w:val="28"/>
        </w:rPr>
      </w:pPr>
      <w:r>
        <w:rPr>
          <w:sz w:val="28"/>
          <w:szCs w:val="28"/>
        </w:rPr>
        <w:t xml:space="preserve">Во всех указанных случаях мы имеем дело с требованиями, но формализованы они будут по-разному. Формализация требований в проекте может быть очень разной – это зависит от его величины, принятого </w:t>
      </w:r>
      <w:r>
        <w:rPr>
          <w:i/>
          <w:sz w:val="28"/>
          <w:szCs w:val="28"/>
        </w:rPr>
        <w:t>процесса</w:t>
      </w:r>
      <w:r>
        <w:rPr>
          <w:sz w:val="28"/>
          <w:szCs w:val="28"/>
        </w:rPr>
        <w:t xml:space="preserve"> </w:t>
      </w:r>
      <w:r>
        <w:rPr>
          <w:i/>
          <w:sz w:val="28"/>
          <w:szCs w:val="28"/>
        </w:rPr>
        <w:t>разработки</w:t>
      </w:r>
      <w:r>
        <w:rPr>
          <w:sz w:val="28"/>
          <w:szCs w:val="28"/>
        </w:rPr>
        <w:t xml:space="preserve">, используемых инструментальных средств, а также </w:t>
      </w:r>
      <w:r>
        <w:rPr>
          <w:i/>
          <w:sz w:val="28"/>
          <w:szCs w:val="28"/>
        </w:rPr>
        <w:t>задач</w:t>
      </w:r>
      <w:r>
        <w:rPr>
          <w:sz w:val="28"/>
          <w:szCs w:val="28"/>
        </w:rPr>
        <w:t>, которые решают формализованные требования, их назначения.</w:t>
      </w:r>
    </w:p>
    <w:p>
      <w:pPr>
        <w:pStyle w:val="Normal"/>
        <w:spacing w:lineRule="auto" w:line="264"/>
        <w:ind w:firstLine="720"/>
        <w:jc w:val="both"/>
        <w:rPr>
          <w:sz w:val="28"/>
          <w:szCs w:val="28"/>
        </w:rPr>
      </w:pPr>
      <w:r>
        <w:rPr>
          <w:sz w:val="28"/>
          <w:szCs w:val="28"/>
        </w:rPr>
        <w:t xml:space="preserve">Более того, может существовать параллельно несколько формализаций, ориентированных на решение различных </w:t>
      </w:r>
      <w:r>
        <w:rPr>
          <w:i/>
          <w:sz w:val="28"/>
          <w:szCs w:val="28"/>
        </w:rPr>
        <w:t>задач</w:t>
      </w:r>
      <w:r>
        <w:rPr>
          <w:sz w:val="28"/>
          <w:szCs w:val="28"/>
        </w:rPr>
        <w:t>, например, такие:</w:t>
      </w:r>
    </w:p>
    <w:p>
      <w:pPr>
        <w:pStyle w:val="Normal"/>
        <w:numPr>
          <w:ilvl w:val="0"/>
          <w:numId w:val="51"/>
        </w:numPr>
        <w:tabs>
          <w:tab w:val="clear" w:pos="708"/>
        </w:tabs>
        <w:spacing w:lineRule="auto" w:line="264"/>
        <w:ind w:left="0" w:firstLine="360"/>
        <w:jc w:val="both"/>
        <w:rPr>
          <w:sz w:val="28"/>
          <w:szCs w:val="28"/>
        </w:rPr>
      </w:pPr>
      <w:r>
        <w:rPr>
          <w:sz w:val="28"/>
          <w:szCs w:val="28"/>
        </w:rPr>
        <w:t>Неформальная постановка требований в переписке, например, по электронной почте. Хорошо работает в небольших проектах, при вовлеченности заказчика в разработку (команда выполняет субподряд). Хорошо также при таком стиле, когда имеет место взаимопонимание между заказчиком и командой (лишние формальности не требуются). Электронные письма в такой ситуации часто оказываются важными документами – важно уметь вести деловую переписку, подводить итоги, хранить важные письма и пользоваться ими при разногласиях. Важно вовремя понять, когда для обеспечения эффективности проекта необходимы более формальные подходы.</w:t>
      </w:r>
    </w:p>
    <w:p>
      <w:pPr>
        <w:pStyle w:val="Normal"/>
        <w:numPr>
          <w:ilvl w:val="0"/>
          <w:numId w:val="51"/>
        </w:numPr>
        <w:tabs>
          <w:tab w:val="clear" w:pos="708"/>
        </w:tabs>
        <w:spacing w:lineRule="auto" w:line="264"/>
        <w:ind w:left="0" w:firstLine="360"/>
        <w:jc w:val="both"/>
        <w:rPr>
          <w:sz w:val="28"/>
          <w:szCs w:val="28"/>
        </w:rPr>
      </w:pPr>
      <w:r>
        <w:rPr>
          <w:sz w:val="28"/>
          <w:szCs w:val="28"/>
        </w:rPr>
        <w:t xml:space="preserve">Требования в виде документа – описание </w:t>
      </w:r>
      <w:r>
        <w:rPr>
          <w:i/>
          <w:sz w:val="28"/>
          <w:szCs w:val="28"/>
        </w:rPr>
        <w:t>предметной области</w:t>
      </w:r>
      <w:r>
        <w:rPr>
          <w:sz w:val="28"/>
          <w:szCs w:val="28"/>
        </w:rPr>
        <w:t xml:space="preserve"> и ее свойств, техническое задание как </w:t>
      </w:r>
      <w:r>
        <w:rPr>
          <w:i/>
          <w:sz w:val="28"/>
          <w:szCs w:val="28"/>
        </w:rPr>
        <w:t>элемент</w:t>
      </w:r>
      <w:r>
        <w:rPr>
          <w:sz w:val="28"/>
          <w:szCs w:val="28"/>
        </w:rPr>
        <w:t xml:space="preserve"> проекта, функциональная спецификация для разработчиков и т.д.</w:t>
      </w:r>
    </w:p>
    <w:p>
      <w:pPr>
        <w:pStyle w:val="Normal"/>
        <w:spacing w:lineRule="auto" w:line="264"/>
        <w:ind w:firstLine="720"/>
        <w:jc w:val="both"/>
        <w:rPr>
          <w:sz w:val="28"/>
          <w:szCs w:val="28"/>
        </w:rPr>
      </w:pPr>
      <w:r>
        <w:rPr>
          <w:sz w:val="28"/>
          <w:szCs w:val="28"/>
        </w:rPr>
        <w:t xml:space="preserve">Наиболее формальным документом, регламентирующим требования к </w:t>
      </w:r>
      <w:r>
        <w:rPr>
          <w:i/>
          <w:sz w:val="28"/>
          <w:szCs w:val="28"/>
        </w:rPr>
        <w:t>системе</w:t>
      </w:r>
      <w:r>
        <w:rPr>
          <w:sz w:val="28"/>
          <w:szCs w:val="28"/>
        </w:rPr>
        <w:t xml:space="preserve">, согласно </w:t>
      </w:r>
      <w:r>
        <w:rPr>
          <w:sz w:val="28"/>
        </w:rPr>
        <w:t xml:space="preserve">ГОСТ 34.602–89 </w:t>
      </w:r>
      <w:r>
        <w:rPr>
          <w:sz w:val="28"/>
          <w:szCs w:val="28"/>
        </w:rPr>
        <w:t>[15]</w:t>
      </w:r>
      <w:r>
        <w:rPr>
          <w:sz w:val="28"/>
        </w:rPr>
        <w:t xml:space="preserve">, </w:t>
      </w:r>
      <w:r>
        <w:rPr>
          <w:sz w:val="28"/>
          <w:szCs w:val="28"/>
        </w:rPr>
        <w:t xml:space="preserve">является техническое задание основным документом, определяющим требования и порядок создания автоматизированной </w:t>
      </w:r>
      <w:r>
        <w:rPr>
          <w:i/>
          <w:sz w:val="28"/>
          <w:szCs w:val="28"/>
        </w:rPr>
        <w:t>системы</w:t>
      </w:r>
      <w:r>
        <w:rPr>
          <w:sz w:val="28"/>
          <w:szCs w:val="28"/>
        </w:rPr>
        <w:t xml:space="preserve">, в соответствии с которым проводится </w:t>
      </w:r>
      <w:r>
        <w:rPr>
          <w:i/>
          <w:sz w:val="28"/>
          <w:szCs w:val="28"/>
        </w:rPr>
        <w:t>разработка</w:t>
      </w:r>
      <w:r>
        <w:rPr>
          <w:sz w:val="28"/>
          <w:szCs w:val="28"/>
        </w:rPr>
        <w:t xml:space="preserve"> </w:t>
      </w:r>
      <w:r>
        <w:rPr>
          <w:i/>
          <w:sz w:val="28"/>
          <w:szCs w:val="28"/>
        </w:rPr>
        <w:t>системы</w:t>
      </w:r>
      <w:r>
        <w:rPr>
          <w:sz w:val="28"/>
          <w:szCs w:val="28"/>
        </w:rPr>
        <w:t xml:space="preserve"> и ее приемка при вводе в действие. Состав технического задания (согласно </w:t>
      </w:r>
      <w:r>
        <w:rPr>
          <w:sz w:val="28"/>
        </w:rPr>
        <w:t>ГОСТ 34.602–89</w:t>
      </w:r>
      <w:r>
        <w:rPr>
          <w:sz w:val="28"/>
          <w:szCs w:val="28"/>
        </w:rPr>
        <w:t xml:space="preserve">) </w:t>
      </w:r>
      <w:r>
        <w:rPr>
          <w:sz w:val="28"/>
        </w:rPr>
        <w:t>представлен в приложении В.</w:t>
      </w:r>
    </w:p>
    <w:p>
      <w:pPr>
        <w:pStyle w:val="Normal"/>
        <w:numPr>
          <w:ilvl w:val="0"/>
          <w:numId w:val="51"/>
        </w:numPr>
        <w:tabs>
          <w:tab w:val="clear" w:pos="708"/>
        </w:tabs>
        <w:spacing w:lineRule="auto" w:line="264"/>
        <w:ind w:left="0" w:firstLine="360"/>
        <w:jc w:val="both"/>
        <w:rPr/>
      </w:pPr>
      <w:r>
        <w:rPr>
          <w:sz w:val="28"/>
          <w:szCs w:val="28"/>
        </w:rPr>
        <w:t>Требования в виде графа с зависимостями в одном из следующих средств поддержки требований (IBM Rational RequisitePro, DOORS, Borland CaliberRM и др.). Такое представление удобно:</w:t>
      </w:r>
    </w:p>
    <w:p>
      <w:pPr>
        <w:pStyle w:val="Normal"/>
        <w:numPr>
          <w:ilvl w:val="0"/>
          <w:numId w:val="56"/>
        </w:numPr>
        <w:spacing w:lineRule="auto" w:line="264"/>
        <w:jc w:val="both"/>
        <w:rPr>
          <w:sz w:val="28"/>
          <w:szCs w:val="28"/>
        </w:rPr>
      </w:pPr>
      <w:r>
        <w:rPr>
          <w:sz w:val="28"/>
          <w:szCs w:val="28"/>
        </w:rPr>
        <w:t>при частом изменении требований;</w:t>
      </w:r>
    </w:p>
    <w:p>
      <w:pPr>
        <w:pStyle w:val="Normal"/>
        <w:numPr>
          <w:ilvl w:val="0"/>
          <w:numId w:val="56"/>
        </w:numPr>
        <w:spacing w:lineRule="auto" w:line="264"/>
        <w:jc w:val="both"/>
        <w:rPr>
          <w:sz w:val="28"/>
          <w:szCs w:val="28"/>
        </w:rPr>
      </w:pPr>
      <w:r>
        <w:rPr>
          <w:sz w:val="28"/>
          <w:szCs w:val="28"/>
        </w:rPr>
        <w:t>при отслеживании выполнения требований;</w:t>
      </w:r>
    </w:p>
    <w:p>
      <w:pPr>
        <w:pStyle w:val="Normal"/>
        <w:numPr>
          <w:ilvl w:val="0"/>
          <w:numId w:val="56"/>
        </w:numPr>
        <w:spacing w:lineRule="auto" w:line="264"/>
        <w:jc w:val="both"/>
        <w:rPr/>
      </w:pPr>
      <w:r>
        <w:rPr>
          <w:sz w:val="28"/>
          <w:szCs w:val="28"/>
        </w:rPr>
        <w:t xml:space="preserve">при организации привязки к требованиям </w:t>
      </w:r>
      <w:r>
        <w:rPr>
          <w:i/>
          <w:sz w:val="28"/>
          <w:szCs w:val="28"/>
        </w:rPr>
        <w:t>задач</w:t>
      </w:r>
      <w:r>
        <w:rPr>
          <w:sz w:val="28"/>
          <w:szCs w:val="28"/>
        </w:rPr>
        <w:t xml:space="preserve">, людей, </w:t>
      </w:r>
      <w:r>
        <w:rPr>
          <w:i/>
          <w:sz w:val="28"/>
          <w:szCs w:val="28"/>
        </w:rPr>
        <w:t>тестов</w:t>
      </w:r>
      <w:r>
        <w:rPr>
          <w:sz w:val="28"/>
          <w:szCs w:val="28"/>
        </w:rPr>
        <w:t>, кода.</w:t>
      </w:r>
    </w:p>
    <w:p>
      <w:pPr>
        <w:pStyle w:val="Normal"/>
        <w:spacing w:lineRule="auto" w:line="264"/>
        <w:ind w:firstLine="720"/>
        <w:jc w:val="both"/>
        <w:rPr/>
      </w:pPr>
      <w:r>
        <w:rPr>
          <w:sz w:val="28"/>
          <w:szCs w:val="28"/>
        </w:rPr>
        <w:t>Важно также, чтобы была возможность легко создавать такие графовые модели требований из текстовых документов, и наоборот, создавать презентационные документы по таким графам.</w:t>
      </w:r>
    </w:p>
    <w:p>
      <w:pPr>
        <w:pStyle w:val="Normal"/>
        <w:numPr>
          <w:ilvl w:val="0"/>
          <w:numId w:val="51"/>
        </w:numPr>
        <w:tabs>
          <w:tab w:val="clear" w:pos="708"/>
        </w:tabs>
        <w:spacing w:lineRule="auto" w:line="264"/>
        <w:ind w:left="0" w:firstLine="360"/>
        <w:jc w:val="both"/>
        <w:rPr/>
      </w:pPr>
      <w:r>
        <w:rPr>
          <w:sz w:val="28"/>
          <w:szCs w:val="28"/>
        </w:rPr>
        <w:t xml:space="preserve">Формальная модель требований для </w:t>
      </w:r>
      <w:r>
        <w:rPr>
          <w:i/>
          <w:sz w:val="28"/>
          <w:szCs w:val="28"/>
        </w:rPr>
        <w:t>верификации</w:t>
      </w:r>
      <w:r>
        <w:rPr>
          <w:sz w:val="28"/>
          <w:szCs w:val="28"/>
        </w:rPr>
        <w:t xml:space="preserve"> </w:t>
      </w:r>
      <w:r>
        <w:rPr>
          <w:i/>
          <w:sz w:val="28"/>
          <w:szCs w:val="28"/>
        </w:rPr>
        <w:t>ИС</w:t>
      </w:r>
      <w:r>
        <w:rPr>
          <w:sz w:val="28"/>
          <w:szCs w:val="28"/>
        </w:rPr>
        <w:t xml:space="preserve">, модельно-ориентированного </w:t>
      </w:r>
      <w:r>
        <w:rPr>
          <w:i/>
          <w:sz w:val="28"/>
          <w:szCs w:val="28"/>
        </w:rPr>
        <w:t>тестирования</w:t>
      </w:r>
      <w:r>
        <w:rPr>
          <w:sz w:val="28"/>
          <w:szCs w:val="28"/>
        </w:rPr>
        <w:t xml:space="preserve"> </w:t>
      </w:r>
      <w:r>
        <w:rPr>
          <w:i/>
          <w:sz w:val="28"/>
          <w:szCs w:val="28"/>
        </w:rPr>
        <w:t>ИС</w:t>
      </w:r>
      <w:r>
        <w:rPr>
          <w:sz w:val="28"/>
          <w:szCs w:val="28"/>
        </w:rPr>
        <w:t>, и т.д.</w:t>
      </w:r>
    </w:p>
    <w:p>
      <w:pPr>
        <w:pStyle w:val="Normal"/>
        <w:spacing w:lineRule="auto" w:line="264"/>
        <w:ind w:firstLine="720"/>
        <w:jc w:val="both"/>
        <w:rPr>
          <w:sz w:val="28"/>
          <w:szCs w:val="28"/>
        </w:rPr>
      </w:pPr>
      <w:r>
        <w:rPr>
          <w:sz w:val="28"/>
          <w:szCs w:val="28"/>
        </w:rPr>
      </w:r>
    </w:p>
    <w:p>
      <w:pPr>
        <w:pStyle w:val="Normal"/>
        <w:spacing w:lineRule="auto" w:line="264"/>
        <w:ind w:firstLine="720"/>
        <w:jc w:val="both"/>
        <w:rPr/>
      </w:pPr>
      <w:r>
        <w:rPr>
          <w:sz w:val="28"/>
          <w:szCs w:val="28"/>
        </w:rPr>
        <w:t>Итак, каждый способ представления требований должен отвечать на следующие вопросы:</w:t>
      </w:r>
    </w:p>
    <w:p>
      <w:pPr>
        <w:pStyle w:val="Normal"/>
        <w:numPr>
          <w:ilvl w:val="0"/>
          <w:numId w:val="56"/>
        </w:numPr>
        <w:spacing w:lineRule="auto" w:line="264"/>
        <w:jc w:val="both"/>
        <w:rPr/>
      </w:pPr>
      <w:r>
        <w:rPr>
          <w:sz w:val="28"/>
          <w:szCs w:val="28"/>
        </w:rPr>
        <w:t xml:space="preserve">Кто потребитель, </w:t>
      </w:r>
      <w:r>
        <w:rPr>
          <w:i/>
          <w:sz w:val="28"/>
          <w:szCs w:val="28"/>
        </w:rPr>
        <w:t>пользователь</w:t>
      </w:r>
      <w:r>
        <w:rPr>
          <w:sz w:val="28"/>
          <w:szCs w:val="28"/>
        </w:rPr>
        <w:t xml:space="preserve"> этого представления?</w:t>
      </w:r>
    </w:p>
    <w:p>
      <w:pPr>
        <w:pStyle w:val="Normal"/>
        <w:numPr>
          <w:ilvl w:val="0"/>
          <w:numId w:val="56"/>
        </w:numPr>
        <w:spacing w:lineRule="auto" w:line="264"/>
        <w:jc w:val="both"/>
        <w:rPr/>
      </w:pPr>
      <w:r>
        <w:rPr>
          <w:sz w:val="28"/>
          <w:szCs w:val="28"/>
        </w:rPr>
        <w:t>Зачем, для чего, с какой целью это представление используется?</w:t>
      </w:r>
    </w:p>
    <w:p>
      <w:pPr>
        <w:pStyle w:val="Normal"/>
        <w:numPr>
          <w:ilvl w:val="0"/>
          <w:numId w:val="56"/>
        </w:numPr>
        <w:spacing w:lineRule="auto" w:line="264"/>
        <w:jc w:val="both"/>
        <w:rPr/>
      </w:pPr>
      <w:r>
        <w:rPr>
          <w:sz w:val="28"/>
          <w:szCs w:val="28"/>
        </w:rPr>
        <w:t>Как это представление используется?</w:t>
      </w:r>
    </w:p>
    <w:p>
      <w:pPr>
        <w:pStyle w:val="Normal"/>
        <w:spacing w:lineRule="auto" w:line="264"/>
        <w:ind w:firstLine="720"/>
        <w:jc w:val="both"/>
        <w:rPr>
          <w:bCs/>
          <w:iCs/>
          <w:sz w:val="28"/>
          <w:szCs w:val="28"/>
        </w:rPr>
      </w:pPr>
      <w:r>
        <w:rPr>
          <w:bCs/>
          <w:iCs/>
          <w:sz w:val="28"/>
          <w:szCs w:val="28"/>
        </w:rPr>
        <w:t>В числе прочего, ответы на такие вопросы позволяют обнаружить ошибки при работе с требованиями, либо предупредить их возникновение.</w:t>
      </w:r>
    </w:p>
    <w:p>
      <w:pPr>
        <w:pStyle w:val="Normal"/>
        <w:spacing w:lineRule="auto" w:line="264"/>
        <w:ind w:firstLine="720"/>
        <w:jc w:val="both"/>
        <w:rPr>
          <w:bCs/>
          <w:iCs/>
          <w:sz w:val="28"/>
          <w:szCs w:val="28"/>
        </w:rPr>
      </w:pPr>
      <w:r>
        <w:rPr>
          <w:bCs/>
          <w:iCs/>
          <w:sz w:val="28"/>
          <w:szCs w:val="28"/>
        </w:rPr>
      </w:r>
    </w:p>
    <w:p>
      <w:pPr>
        <w:pStyle w:val="Heading3"/>
        <w:numPr>
          <w:ilvl w:val="2"/>
          <w:numId w:val="31"/>
        </w:numPr>
        <w:rPr>
          <w:rFonts w:ascii="Times New Roman" w:hAnsi="Times New Roman" w:cs="Times New Roman"/>
          <w:b w:val="false"/>
          <w:b w:val="false"/>
          <w:sz w:val="28"/>
        </w:rPr>
      </w:pPr>
      <w:bookmarkStart w:id="65" w:name="__RefHeading___Toc501357846"/>
      <w:bookmarkEnd w:id="65"/>
      <w:r>
        <w:rPr>
          <w:rFonts w:cs="Times New Roman" w:ascii="Times New Roman" w:hAnsi="Times New Roman"/>
          <w:b w:val="false"/>
          <w:sz w:val="28"/>
        </w:rPr>
        <w:t>Ошибки при документировании требований</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Перечислим ряд ошибок, встречающихся при составлении технических заданий и иных документов с требованиями [25].</w:t>
      </w:r>
    </w:p>
    <w:p>
      <w:pPr>
        <w:pStyle w:val="Normal"/>
        <w:numPr>
          <w:ilvl w:val="0"/>
          <w:numId w:val="56"/>
        </w:numPr>
        <w:spacing w:lineRule="auto" w:line="264"/>
        <w:jc w:val="both"/>
        <w:rPr>
          <w:sz w:val="28"/>
          <w:szCs w:val="28"/>
        </w:rPr>
      </w:pPr>
      <w:r>
        <w:rPr>
          <w:sz w:val="28"/>
          <w:szCs w:val="28"/>
        </w:rPr>
        <w:t xml:space="preserve">Описание возможных решений вместо требований (данная </w:t>
      </w:r>
      <w:r>
        <w:rPr>
          <w:i/>
          <w:sz w:val="28"/>
          <w:szCs w:val="28"/>
        </w:rPr>
        <w:t>задача</w:t>
      </w:r>
      <w:r>
        <w:rPr>
          <w:sz w:val="28"/>
          <w:szCs w:val="28"/>
        </w:rPr>
        <w:t xml:space="preserve"> регламентирована при техническом проектировании на основе требований, подробнее см. раздел 4).</w:t>
      </w:r>
    </w:p>
    <w:p>
      <w:pPr>
        <w:pStyle w:val="Normal"/>
        <w:numPr>
          <w:ilvl w:val="0"/>
          <w:numId w:val="56"/>
        </w:numPr>
        <w:spacing w:lineRule="auto" w:line="264"/>
        <w:jc w:val="both"/>
        <w:rPr/>
      </w:pPr>
      <w:r>
        <w:rPr>
          <w:sz w:val="28"/>
          <w:szCs w:val="28"/>
        </w:rPr>
        <w:t>Нечеткие требования, которые не допускают однозначную проверку, оставляют недосказанности, имеют оттенок советов, обсуждений, рекомендаций: "Возможно, что имеет смысл реализовать также…..", и т.п.</w:t>
      </w:r>
    </w:p>
    <w:p>
      <w:pPr>
        <w:pStyle w:val="Normal"/>
        <w:numPr>
          <w:ilvl w:val="0"/>
          <w:numId w:val="56"/>
        </w:numPr>
        <w:spacing w:lineRule="auto" w:line="264"/>
        <w:jc w:val="both"/>
        <w:rPr/>
      </w:pPr>
      <w:r>
        <w:rPr>
          <w:sz w:val="28"/>
          <w:szCs w:val="28"/>
        </w:rPr>
        <w:t xml:space="preserve">Игнорирование специфики аудитории, для которой предназначено представление требований. Например, если техническое задание составляет инженер заказчика, то часто встречается переизбыток </w:t>
      </w:r>
      <w:r>
        <w:rPr>
          <w:i/>
          <w:sz w:val="28"/>
          <w:szCs w:val="28"/>
        </w:rPr>
        <w:t>информации</w:t>
      </w:r>
      <w:r>
        <w:rPr>
          <w:sz w:val="28"/>
          <w:szCs w:val="28"/>
        </w:rPr>
        <w:t xml:space="preserve"> об оборудовании, с которым должна работать программная система, отсутствует глоссарий терминов и определений основных понятий, используются многочисленные синонимы и т.д. Либо допущен слишком большой уклон в сторону программирования, что делает данную спецификацию непонятной всем непрограммистам.</w:t>
      </w:r>
    </w:p>
    <w:p>
      <w:pPr>
        <w:pStyle w:val="Normal"/>
        <w:numPr>
          <w:ilvl w:val="0"/>
          <w:numId w:val="56"/>
        </w:numPr>
        <w:spacing w:lineRule="auto" w:line="264"/>
        <w:jc w:val="both"/>
        <w:rPr>
          <w:i/>
          <w:i/>
          <w:sz w:val="28"/>
          <w:szCs w:val="28"/>
        </w:rPr>
      </w:pPr>
      <w:r>
        <w:rPr>
          <w:sz w:val="28"/>
          <w:szCs w:val="28"/>
        </w:rPr>
        <w:t xml:space="preserve">Пропуск важных аспектов, связанных с нефункциональными требованиями, в частности, </w:t>
      </w:r>
      <w:r>
        <w:rPr>
          <w:i/>
          <w:sz w:val="28"/>
          <w:szCs w:val="28"/>
        </w:rPr>
        <w:t>информации</w:t>
      </w:r>
      <w:r>
        <w:rPr>
          <w:sz w:val="28"/>
          <w:szCs w:val="28"/>
        </w:rPr>
        <w:t xml:space="preserve"> об окружении </w:t>
      </w:r>
      <w:r>
        <w:rPr>
          <w:i/>
          <w:sz w:val="28"/>
          <w:szCs w:val="28"/>
        </w:rPr>
        <w:t>системы</w:t>
      </w:r>
      <w:r>
        <w:rPr>
          <w:sz w:val="28"/>
          <w:szCs w:val="28"/>
        </w:rPr>
        <w:t xml:space="preserve">, о сроках готовности других </w:t>
      </w:r>
      <w:r>
        <w:rPr>
          <w:i/>
          <w:sz w:val="28"/>
          <w:szCs w:val="28"/>
        </w:rPr>
        <w:t>систем</w:t>
      </w:r>
      <w:r>
        <w:rPr>
          <w:sz w:val="28"/>
          <w:szCs w:val="28"/>
        </w:rPr>
        <w:t xml:space="preserve">, с которыми должна взаимодействовать данная, либо особенностей сопровождаемости </w:t>
      </w:r>
      <w:r>
        <w:rPr>
          <w:i/>
          <w:sz w:val="28"/>
          <w:szCs w:val="28"/>
        </w:rPr>
        <w:t>системы</w:t>
      </w:r>
      <w:r>
        <w:rPr>
          <w:sz w:val="28"/>
          <w:szCs w:val="28"/>
        </w:rPr>
        <w:t xml:space="preserve"> при возникновении необходимости ее модификации, и т.д. Это случается, например, когда данная </w:t>
      </w:r>
      <w:r>
        <w:rPr>
          <w:i/>
          <w:sz w:val="28"/>
          <w:szCs w:val="28"/>
        </w:rPr>
        <w:t>информационная система</w:t>
      </w:r>
      <w:r>
        <w:rPr>
          <w:sz w:val="28"/>
          <w:szCs w:val="28"/>
        </w:rPr>
        <w:t xml:space="preserve"> является частью более крупного проекта – </w:t>
      </w:r>
      <w:r>
        <w:rPr>
          <w:i/>
          <w:sz w:val="28"/>
          <w:szCs w:val="28"/>
        </w:rPr>
        <w:t>подсистемой</w:t>
      </w:r>
      <w:r>
        <w:rPr>
          <w:sz w:val="28"/>
          <w:szCs w:val="28"/>
        </w:rPr>
        <w:t xml:space="preserve"> </w:t>
      </w:r>
      <w:r>
        <w:rPr>
          <w:i/>
          <w:sz w:val="28"/>
          <w:szCs w:val="28"/>
        </w:rPr>
        <w:t>ИС</w:t>
      </w:r>
      <w:r>
        <w:rPr>
          <w:sz w:val="28"/>
          <w:szCs w:val="28"/>
        </w:rPr>
        <w:t xml:space="preserve"> более высокого уровня.</w:t>
      </w:r>
    </w:p>
    <w:p>
      <w:pPr>
        <w:pStyle w:val="Normal"/>
        <w:spacing w:lineRule="auto" w:line="264"/>
        <w:ind w:left="684" w:hanging="0"/>
        <w:jc w:val="both"/>
        <w:rPr>
          <w:i/>
          <w:i/>
          <w:sz w:val="28"/>
          <w:szCs w:val="28"/>
        </w:rPr>
      </w:pPr>
      <w:r>
        <w:rPr>
          <w:i/>
          <w:sz w:val="28"/>
          <w:szCs w:val="28"/>
        </w:rPr>
      </w:r>
    </w:p>
    <w:p>
      <w:pPr>
        <w:pStyle w:val="Heading2"/>
        <w:numPr>
          <w:ilvl w:val="1"/>
          <w:numId w:val="31"/>
        </w:numPr>
        <w:tabs>
          <w:tab w:val="clear" w:pos="708"/>
          <w:tab w:val="left" w:pos="1320" w:leader="none"/>
        </w:tabs>
        <w:ind w:left="1320" w:hanging="600"/>
        <w:rPr>
          <w:rFonts w:ascii="Times New Roman" w:hAnsi="Times New Roman" w:cs="Times New Roman"/>
          <w:b w:val="false"/>
          <w:b w:val="false"/>
          <w:i w:val="false"/>
          <w:i w:val="false"/>
        </w:rPr>
      </w:pPr>
      <w:bookmarkStart w:id="66" w:name="__RefHeading___Toc501357847"/>
      <w:bookmarkEnd w:id="66"/>
      <w:r>
        <w:rPr>
          <w:rFonts w:cs="Times New Roman" w:ascii="Times New Roman" w:hAnsi="Times New Roman"/>
          <w:b w:val="false"/>
          <w:i w:val="false"/>
        </w:rPr>
        <w:t>Задания для самостоятельного выполнения</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widowControl w:val="false"/>
        <w:numPr>
          <w:ilvl w:val="0"/>
          <w:numId w:val="15"/>
        </w:numPr>
        <w:tabs>
          <w:tab w:val="clear" w:pos="708"/>
        </w:tabs>
        <w:spacing w:lineRule="auto" w:line="264"/>
        <w:ind w:left="600" w:hanging="600"/>
        <w:jc w:val="both"/>
        <w:rPr/>
      </w:pPr>
      <w:r>
        <w:rPr>
          <w:sz w:val="28"/>
        </w:rPr>
        <w:t xml:space="preserve">Определите назначение разрабатываемой </w:t>
      </w:r>
      <w:r>
        <w:rPr>
          <w:i/>
          <w:sz w:val="28"/>
        </w:rPr>
        <w:t>ИС</w:t>
      </w:r>
      <w:r>
        <w:rPr>
          <w:sz w:val="28"/>
        </w:rPr>
        <w:t xml:space="preserve">. Назовите цели, в соответствии с которыми разрабатывается </w:t>
      </w:r>
      <w:r>
        <w:rPr>
          <w:i/>
          <w:sz w:val="28"/>
        </w:rPr>
        <w:t>ИС</w:t>
      </w:r>
      <w:r>
        <w:rPr>
          <w:sz w:val="28"/>
        </w:rPr>
        <w:t xml:space="preserve">. Выделите </w:t>
      </w:r>
      <w:r>
        <w:rPr>
          <w:i/>
          <w:sz w:val="28"/>
        </w:rPr>
        <w:t>критерии</w:t>
      </w:r>
      <w:r>
        <w:rPr>
          <w:sz w:val="28"/>
        </w:rPr>
        <w:t xml:space="preserve">, которые будут использованы в </w:t>
      </w:r>
      <w:r>
        <w:rPr>
          <w:i/>
          <w:sz w:val="28"/>
        </w:rPr>
        <w:t>ИС</w:t>
      </w:r>
      <w:r>
        <w:rPr>
          <w:sz w:val="28"/>
        </w:rPr>
        <w:t xml:space="preserve"> для оценивания эффективности ее функционирования?</w:t>
      </w:r>
    </w:p>
    <w:p>
      <w:pPr>
        <w:pStyle w:val="Normal"/>
        <w:widowControl w:val="false"/>
        <w:numPr>
          <w:ilvl w:val="0"/>
          <w:numId w:val="15"/>
        </w:numPr>
        <w:tabs>
          <w:tab w:val="clear" w:pos="708"/>
        </w:tabs>
        <w:spacing w:lineRule="auto" w:line="264"/>
        <w:ind w:left="600" w:hanging="600"/>
        <w:jc w:val="both"/>
        <w:rPr/>
      </w:pPr>
      <w:r>
        <w:rPr>
          <w:sz w:val="28"/>
          <w:szCs w:val="28"/>
        </w:rPr>
        <w:t xml:space="preserve">Сформулируйте функциональные и нефункциональные требования к </w:t>
      </w:r>
      <w:r>
        <w:rPr>
          <w:i/>
          <w:sz w:val="28"/>
          <w:szCs w:val="28"/>
        </w:rPr>
        <w:t>ИС</w:t>
      </w:r>
      <w:r>
        <w:rPr>
          <w:sz w:val="28"/>
          <w:szCs w:val="28"/>
        </w:rPr>
        <w:t xml:space="preserve">, Разработать объектные модели, описывающие работу </w:t>
      </w:r>
      <w:r>
        <w:rPr>
          <w:i/>
          <w:sz w:val="28"/>
          <w:szCs w:val="28"/>
        </w:rPr>
        <w:t>ИС</w:t>
      </w:r>
      <w:r>
        <w:rPr>
          <w:sz w:val="28"/>
        </w:rPr>
        <w:t xml:space="preserve"> </w:t>
      </w:r>
    </w:p>
    <w:p>
      <w:pPr>
        <w:pStyle w:val="Normal"/>
        <w:widowControl w:val="false"/>
        <w:numPr>
          <w:ilvl w:val="0"/>
          <w:numId w:val="15"/>
        </w:numPr>
        <w:tabs>
          <w:tab w:val="clear" w:pos="708"/>
        </w:tabs>
        <w:spacing w:lineRule="auto" w:line="264"/>
        <w:ind w:left="600" w:hanging="600"/>
        <w:jc w:val="both"/>
        <w:rPr/>
      </w:pPr>
      <w:r>
        <w:rPr>
          <w:sz w:val="28"/>
        </w:rPr>
        <w:t xml:space="preserve">Перечислите и охарактеризуйте автоматизированные </w:t>
      </w:r>
      <w:r>
        <w:rPr>
          <w:i/>
          <w:sz w:val="28"/>
        </w:rPr>
        <w:t>функции</w:t>
      </w:r>
      <w:r>
        <w:rPr>
          <w:sz w:val="28"/>
        </w:rPr>
        <w:t xml:space="preserve"> разрабатываемой </w:t>
      </w:r>
      <w:r>
        <w:rPr>
          <w:i/>
          <w:sz w:val="28"/>
        </w:rPr>
        <w:t>ИС</w:t>
      </w:r>
      <w:r>
        <w:rPr>
          <w:sz w:val="28"/>
        </w:rPr>
        <w:t xml:space="preserve">. Определите периодичность выполнения </w:t>
      </w:r>
      <w:r>
        <w:rPr>
          <w:i/>
          <w:sz w:val="28"/>
        </w:rPr>
        <w:t>функций</w:t>
      </w:r>
      <w:r>
        <w:rPr>
          <w:sz w:val="28"/>
        </w:rPr>
        <w:t>.</w:t>
      </w:r>
    </w:p>
    <w:p>
      <w:pPr>
        <w:pStyle w:val="Normal"/>
        <w:widowControl w:val="false"/>
        <w:numPr>
          <w:ilvl w:val="0"/>
          <w:numId w:val="15"/>
        </w:numPr>
        <w:tabs>
          <w:tab w:val="clear" w:pos="708"/>
        </w:tabs>
        <w:spacing w:lineRule="auto" w:line="264"/>
        <w:ind w:left="600" w:hanging="600"/>
        <w:jc w:val="both"/>
        <w:rPr>
          <w:sz w:val="28"/>
        </w:rPr>
      </w:pPr>
      <w:r>
        <w:rPr>
          <w:sz w:val="28"/>
        </w:rPr>
        <w:t xml:space="preserve">Укажите, какие из </w:t>
      </w:r>
      <w:r>
        <w:rPr>
          <w:i/>
          <w:sz w:val="28"/>
        </w:rPr>
        <w:t>функций</w:t>
      </w:r>
      <w:r>
        <w:rPr>
          <w:sz w:val="28"/>
        </w:rPr>
        <w:t xml:space="preserve"> возлагаются на человека как </w:t>
      </w:r>
      <w:r>
        <w:rPr>
          <w:i/>
          <w:sz w:val="28"/>
        </w:rPr>
        <w:t>элемента</w:t>
      </w:r>
      <w:r>
        <w:rPr>
          <w:sz w:val="28"/>
        </w:rPr>
        <w:t xml:space="preserve"> в структуре разрабатываемой </w:t>
      </w:r>
      <w:r>
        <w:rPr>
          <w:i/>
          <w:sz w:val="28"/>
        </w:rPr>
        <w:t>ИС</w:t>
      </w:r>
      <w:r>
        <w:rPr>
          <w:sz w:val="28"/>
        </w:rPr>
        <w:t xml:space="preserve"> и какова численность оперативного персонала, задействованного в автоматизируемых </w:t>
      </w:r>
      <w:r>
        <w:rPr>
          <w:i/>
          <w:sz w:val="28"/>
        </w:rPr>
        <w:t>задачах</w:t>
      </w:r>
      <w:r>
        <w:rPr>
          <w:sz w:val="28"/>
        </w:rPr>
        <w:t xml:space="preserve"> до и после предполагаемого внедрения </w:t>
      </w:r>
      <w:r>
        <w:rPr>
          <w:i/>
          <w:sz w:val="28"/>
        </w:rPr>
        <w:t>ИС</w:t>
      </w:r>
      <w:r>
        <w:rPr>
          <w:sz w:val="28"/>
        </w:rPr>
        <w:t>.</w:t>
      </w:r>
    </w:p>
    <w:p>
      <w:pPr>
        <w:pStyle w:val="Normal"/>
        <w:widowControl w:val="false"/>
        <w:numPr>
          <w:ilvl w:val="0"/>
          <w:numId w:val="15"/>
        </w:numPr>
        <w:tabs>
          <w:tab w:val="clear" w:pos="708"/>
        </w:tabs>
        <w:spacing w:lineRule="auto" w:line="264"/>
        <w:ind w:left="600" w:hanging="600"/>
        <w:jc w:val="both"/>
        <w:rPr/>
      </w:pPr>
      <w:r>
        <w:rPr>
          <w:sz w:val="28"/>
        </w:rPr>
        <w:t xml:space="preserve">Перечислить объекты, на которых целесообразна эксплуатация </w:t>
      </w:r>
      <w:r>
        <w:rPr>
          <w:i/>
          <w:sz w:val="28"/>
        </w:rPr>
        <w:t>ИС</w:t>
      </w:r>
      <w:r>
        <w:rPr>
          <w:sz w:val="28"/>
        </w:rPr>
        <w:t xml:space="preserve">. Укажите технические, технологические, производственно-экономические или другие </w:t>
      </w:r>
      <w:r>
        <w:rPr>
          <w:i/>
          <w:sz w:val="28"/>
        </w:rPr>
        <w:t>показатели</w:t>
      </w:r>
      <w:r>
        <w:rPr>
          <w:sz w:val="28"/>
        </w:rPr>
        <w:t xml:space="preserve"> </w:t>
      </w:r>
      <w:r>
        <w:rPr>
          <w:i/>
          <w:sz w:val="28"/>
        </w:rPr>
        <w:t>бизнес-процесса</w:t>
      </w:r>
      <w:r>
        <w:rPr>
          <w:sz w:val="28"/>
        </w:rPr>
        <w:t xml:space="preserve">, улучшение которых может быть достигнуто в результате создания и использования </w:t>
      </w:r>
      <w:r>
        <w:rPr>
          <w:i/>
          <w:sz w:val="28"/>
        </w:rPr>
        <w:t>ИС</w:t>
      </w:r>
      <w:r>
        <w:rPr>
          <w:sz w:val="28"/>
        </w:rPr>
        <w:t>.</w:t>
      </w:r>
    </w:p>
    <w:p>
      <w:pPr>
        <w:pStyle w:val="Normal"/>
        <w:widowControl w:val="false"/>
        <w:numPr>
          <w:ilvl w:val="0"/>
          <w:numId w:val="15"/>
        </w:numPr>
        <w:tabs>
          <w:tab w:val="clear" w:pos="708"/>
        </w:tabs>
        <w:spacing w:lineRule="auto" w:line="264"/>
        <w:ind w:left="600" w:hanging="600"/>
        <w:jc w:val="both"/>
        <w:rPr>
          <w:sz w:val="28"/>
        </w:rPr>
      </w:pPr>
      <w:r>
        <w:rPr>
          <w:sz w:val="28"/>
        </w:rPr>
        <w:t xml:space="preserve">Оцените примерную стоимость </w:t>
      </w:r>
      <w:r>
        <w:rPr>
          <w:i/>
          <w:sz w:val="28"/>
        </w:rPr>
        <w:t>разработки</w:t>
      </w:r>
      <w:r>
        <w:rPr>
          <w:sz w:val="28"/>
        </w:rPr>
        <w:t xml:space="preserve"> и внедрения </w:t>
      </w:r>
      <w:r>
        <w:rPr>
          <w:i/>
          <w:sz w:val="28"/>
        </w:rPr>
        <w:t>ИС</w:t>
      </w:r>
      <w:r>
        <w:rPr>
          <w:sz w:val="28"/>
        </w:rPr>
        <w:t>.</w:t>
      </w:r>
    </w:p>
    <w:p>
      <w:pPr>
        <w:pStyle w:val="Normal"/>
        <w:spacing w:lineRule="auto" w:line="264"/>
        <w:ind w:firstLine="720"/>
        <w:jc w:val="both"/>
        <w:rPr>
          <w:sz w:val="28"/>
          <w:szCs w:val="28"/>
        </w:rPr>
      </w:pPr>
      <w:r>
        <w:rPr>
          <w:sz w:val="28"/>
          <w:szCs w:val="28"/>
        </w:rPr>
      </w:r>
    </w:p>
    <w:p>
      <w:pPr>
        <w:pStyle w:val="Heading2"/>
        <w:numPr>
          <w:ilvl w:val="1"/>
          <w:numId w:val="31"/>
        </w:numPr>
        <w:tabs>
          <w:tab w:val="clear" w:pos="708"/>
          <w:tab w:val="left" w:pos="1320" w:leader="none"/>
        </w:tabs>
        <w:ind w:left="1320" w:hanging="600"/>
        <w:rPr>
          <w:rFonts w:ascii="Times New Roman" w:hAnsi="Times New Roman" w:cs="Times New Roman"/>
          <w:b w:val="false"/>
          <w:b w:val="false"/>
          <w:i w:val="false"/>
          <w:i w:val="false"/>
        </w:rPr>
      </w:pPr>
      <w:bookmarkStart w:id="67" w:name="__RefHeading___Toc501357848"/>
      <w:bookmarkEnd w:id="67"/>
      <w:r>
        <w:rPr>
          <w:rFonts w:cs="Times New Roman" w:ascii="Times New Roman" w:hAnsi="Times New Roman"/>
          <w:b w:val="false"/>
          <w:i w:val="false"/>
        </w:rPr>
        <w:t>Контрольные вопросы</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numPr>
          <w:ilvl w:val="0"/>
          <w:numId w:val="54"/>
        </w:numPr>
        <w:tabs>
          <w:tab w:val="clear" w:pos="708"/>
        </w:tabs>
        <w:spacing w:lineRule="auto" w:line="264"/>
        <w:ind w:left="600" w:hanging="600"/>
        <w:jc w:val="both"/>
        <w:rPr>
          <w:sz w:val="28"/>
          <w:szCs w:val="28"/>
        </w:rPr>
      </w:pPr>
      <w:r>
        <w:rPr>
          <w:sz w:val="28"/>
          <w:szCs w:val="28"/>
        </w:rPr>
        <w:t>Что такое техническое задание и какова его структура?</w:t>
      </w:r>
    </w:p>
    <w:p>
      <w:pPr>
        <w:pStyle w:val="Normal"/>
        <w:numPr>
          <w:ilvl w:val="0"/>
          <w:numId w:val="54"/>
        </w:numPr>
        <w:tabs>
          <w:tab w:val="clear" w:pos="708"/>
        </w:tabs>
        <w:spacing w:lineRule="auto" w:line="264"/>
        <w:ind w:left="600" w:hanging="600"/>
        <w:jc w:val="both"/>
        <w:rPr/>
      </w:pPr>
      <w:r>
        <w:rPr>
          <w:sz w:val="28"/>
          <w:szCs w:val="28"/>
        </w:rPr>
        <w:t xml:space="preserve">Для чего и зачем разрабатываются компьютерные </w:t>
      </w:r>
      <w:r>
        <w:rPr>
          <w:i/>
          <w:sz w:val="28"/>
          <w:szCs w:val="28"/>
        </w:rPr>
        <w:t>программы</w:t>
      </w:r>
      <w:r>
        <w:rPr>
          <w:sz w:val="28"/>
          <w:szCs w:val="28"/>
        </w:rPr>
        <w:t>?</w:t>
      </w:r>
    </w:p>
    <w:p>
      <w:pPr>
        <w:pStyle w:val="Normal"/>
        <w:numPr>
          <w:ilvl w:val="0"/>
          <w:numId w:val="54"/>
        </w:numPr>
        <w:tabs>
          <w:tab w:val="clear" w:pos="708"/>
        </w:tabs>
        <w:spacing w:lineRule="auto" w:line="264"/>
        <w:ind w:left="600" w:hanging="600"/>
        <w:jc w:val="both"/>
        <w:rPr/>
      </w:pPr>
      <w:r>
        <w:rPr>
          <w:sz w:val="28"/>
          <w:szCs w:val="28"/>
        </w:rPr>
        <w:t xml:space="preserve">Какие положительные результаты могут быть получены в процессе использования компьютерной </w:t>
      </w:r>
      <w:r>
        <w:rPr>
          <w:i/>
          <w:sz w:val="28"/>
          <w:szCs w:val="28"/>
        </w:rPr>
        <w:t>программы</w:t>
      </w:r>
      <w:r>
        <w:rPr>
          <w:sz w:val="28"/>
          <w:szCs w:val="28"/>
        </w:rPr>
        <w:t>?</w:t>
      </w:r>
    </w:p>
    <w:p>
      <w:pPr>
        <w:pStyle w:val="Normal"/>
        <w:numPr>
          <w:ilvl w:val="0"/>
          <w:numId w:val="54"/>
        </w:numPr>
        <w:tabs>
          <w:tab w:val="clear" w:pos="708"/>
        </w:tabs>
        <w:spacing w:lineRule="auto" w:line="264"/>
        <w:ind w:left="600" w:hanging="600"/>
        <w:jc w:val="both"/>
        <w:rPr/>
      </w:pPr>
      <w:r>
        <w:rPr>
          <w:sz w:val="28"/>
          <w:szCs w:val="28"/>
        </w:rPr>
        <w:t xml:space="preserve">Что подразумевает программная реализация </w:t>
      </w:r>
      <w:r>
        <w:rPr>
          <w:i/>
          <w:sz w:val="28"/>
          <w:szCs w:val="28"/>
        </w:rPr>
        <w:t>задач</w:t>
      </w:r>
      <w:r>
        <w:rPr>
          <w:sz w:val="28"/>
          <w:szCs w:val="28"/>
        </w:rPr>
        <w:t xml:space="preserve"> </w:t>
      </w:r>
      <w:r>
        <w:rPr>
          <w:i/>
          <w:sz w:val="28"/>
          <w:szCs w:val="28"/>
        </w:rPr>
        <w:t>бизнес-процесса</w:t>
      </w:r>
      <w:r>
        <w:rPr>
          <w:sz w:val="28"/>
          <w:szCs w:val="28"/>
        </w:rPr>
        <w:t>?</w:t>
      </w:r>
    </w:p>
    <w:p>
      <w:pPr>
        <w:pStyle w:val="Normal"/>
        <w:numPr>
          <w:ilvl w:val="0"/>
          <w:numId w:val="54"/>
        </w:numPr>
        <w:tabs>
          <w:tab w:val="clear" w:pos="708"/>
        </w:tabs>
        <w:spacing w:lineRule="auto" w:line="264"/>
        <w:ind w:left="600" w:hanging="600"/>
        <w:jc w:val="both"/>
        <w:rPr/>
      </w:pPr>
      <w:r>
        <w:rPr>
          <w:sz w:val="28"/>
          <w:szCs w:val="28"/>
        </w:rPr>
        <w:t xml:space="preserve">Каково назначение разрабатываемой компьютерной </w:t>
      </w:r>
      <w:r>
        <w:rPr>
          <w:i/>
          <w:sz w:val="28"/>
          <w:szCs w:val="28"/>
        </w:rPr>
        <w:t>программы</w:t>
      </w:r>
      <w:r>
        <w:rPr>
          <w:sz w:val="28"/>
          <w:szCs w:val="28"/>
        </w:rPr>
        <w:t>?</w:t>
      </w:r>
    </w:p>
    <w:p>
      <w:pPr>
        <w:pStyle w:val="Normal"/>
        <w:numPr>
          <w:ilvl w:val="0"/>
          <w:numId w:val="54"/>
        </w:numPr>
        <w:tabs>
          <w:tab w:val="clear" w:pos="708"/>
        </w:tabs>
        <w:spacing w:lineRule="auto" w:line="264"/>
        <w:ind w:left="600" w:hanging="600"/>
        <w:jc w:val="both"/>
        <w:rPr>
          <w:sz w:val="28"/>
          <w:szCs w:val="28"/>
        </w:rPr>
      </w:pPr>
      <w:r>
        <w:rPr>
          <w:sz w:val="28"/>
          <w:szCs w:val="28"/>
        </w:rPr>
        <w:t xml:space="preserve">Назовите цели, в соответствии с которыми разрабатывается </w:t>
      </w:r>
      <w:r>
        <w:rPr>
          <w:i/>
          <w:sz w:val="28"/>
          <w:szCs w:val="28"/>
        </w:rPr>
        <w:t>программа</w:t>
      </w:r>
      <w:r>
        <w:rPr>
          <w:sz w:val="28"/>
          <w:szCs w:val="28"/>
        </w:rPr>
        <w:t>.</w:t>
      </w:r>
    </w:p>
    <w:p>
      <w:pPr>
        <w:pStyle w:val="Normal"/>
        <w:numPr>
          <w:ilvl w:val="0"/>
          <w:numId w:val="54"/>
        </w:numPr>
        <w:tabs>
          <w:tab w:val="clear" w:pos="708"/>
        </w:tabs>
        <w:spacing w:lineRule="auto" w:line="264"/>
        <w:ind w:left="600" w:hanging="600"/>
        <w:jc w:val="both"/>
        <w:rPr/>
      </w:pPr>
      <w:r>
        <w:rPr>
          <w:sz w:val="28"/>
          <w:szCs w:val="28"/>
        </w:rPr>
        <w:t xml:space="preserve">Дайте определение функционально-структурной и объектной модели компьютерной </w:t>
      </w:r>
      <w:r>
        <w:rPr>
          <w:i/>
          <w:sz w:val="28"/>
          <w:szCs w:val="28"/>
        </w:rPr>
        <w:t>программы</w:t>
      </w:r>
      <w:r>
        <w:rPr>
          <w:sz w:val="28"/>
          <w:szCs w:val="28"/>
        </w:rPr>
        <w:t>. Укажите принципиальные различия между этими моделями.</w:t>
      </w:r>
    </w:p>
    <w:p>
      <w:pPr>
        <w:pStyle w:val="Normal"/>
        <w:numPr>
          <w:ilvl w:val="0"/>
          <w:numId w:val="54"/>
        </w:numPr>
        <w:tabs>
          <w:tab w:val="clear" w:pos="708"/>
        </w:tabs>
        <w:spacing w:lineRule="auto" w:line="264"/>
        <w:ind w:left="600" w:hanging="600"/>
        <w:jc w:val="both"/>
        <w:rPr/>
      </w:pPr>
      <w:r>
        <w:rPr>
          <w:sz w:val="28"/>
          <w:szCs w:val="28"/>
        </w:rPr>
        <w:t xml:space="preserve">Перечислите базовые объектные модели компьютерной </w:t>
      </w:r>
      <w:r>
        <w:rPr>
          <w:i/>
          <w:sz w:val="28"/>
          <w:szCs w:val="28"/>
        </w:rPr>
        <w:t>программы</w:t>
      </w:r>
      <w:r>
        <w:rPr>
          <w:sz w:val="28"/>
          <w:szCs w:val="28"/>
        </w:rPr>
        <w:t xml:space="preserve"> и компьютерные средства их реализации.</w:t>
      </w:r>
    </w:p>
    <w:p>
      <w:pPr>
        <w:pStyle w:val="Normal"/>
        <w:numPr>
          <w:ilvl w:val="0"/>
          <w:numId w:val="54"/>
        </w:numPr>
        <w:tabs>
          <w:tab w:val="clear" w:pos="708"/>
        </w:tabs>
        <w:spacing w:lineRule="auto" w:line="264"/>
        <w:ind w:left="600" w:hanging="600"/>
        <w:jc w:val="both"/>
        <w:rPr/>
      </w:pPr>
      <w:r>
        <w:rPr>
          <w:sz w:val="28"/>
          <w:szCs w:val="28"/>
        </w:rPr>
        <w:t xml:space="preserve">Что такое функциональные и нефункциональные требования к компьютерной </w:t>
      </w:r>
      <w:r>
        <w:rPr>
          <w:i/>
          <w:sz w:val="28"/>
          <w:szCs w:val="28"/>
        </w:rPr>
        <w:t>программе</w:t>
      </w:r>
      <w:r>
        <w:rPr>
          <w:sz w:val="28"/>
          <w:szCs w:val="28"/>
        </w:rPr>
        <w:t>?</w:t>
      </w:r>
    </w:p>
    <w:p>
      <w:pPr>
        <w:pStyle w:val="Normal"/>
        <w:numPr>
          <w:ilvl w:val="0"/>
          <w:numId w:val="54"/>
        </w:numPr>
        <w:tabs>
          <w:tab w:val="clear" w:pos="708"/>
        </w:tabs>
        <w:spacing w:lineRule="auto" w:line="264"/>
        <w:ind w:left="600" w:hanging="600"/>
        <w:jc w:val="both"/>
        <w:rPr/>
      </w:pPr>
      <w:r>
        <w:rPr>
          <w:sz w:val="28"/>
          <w:szCs w:val="28"/>
        </w:rPr>
        <w:t xml:space="preserve">Принципы формулировки требования к компьютерной </w:t>
      </w:r>
      <w:r>
        <w:rPr>
          <w:i/>
          <w:sz w:val="28"/>
          <w:szCs w:val="28"/>
        </w:rPr>
        <w:t>программе</w:t>
      </w:r>
      <w:r>
        <w:rPr>
          <w:sz w:val="28"/>
          <w:szCs w:val="28"/>
        </w:rPr>
        <w:t xml:space="preserve"> при разработке технического задания.</w:t>
      </w:r>
    </w:p>
    <w:p>
      <w:pPr>
        <w:pStyle w:val="Normal"/>
        <w:numPr>
          <w:ilvl w:val="0"/>
          <w:numId w:val="54"/>
        </w:numPr>
        <w:tabs>
          <w:tab w:val="clear" w:pos="708"/>
        </w:tabs>
        <w:spacing w:lineRule="auto" w:line="264"/>
        <w:ind w:left="600" w:hanging="600"/>
        <w:jc w:val="both"/>
        <w:rPr/>
      </w:pPr>
      <w:r>
        <w:rPr>
          <w:sz w:val="28"/>
          <w:szCs w:val="28"/>
        </w:rPr>
        <w:t xml:space="preserve">Укажите основные аспекты формулирования функциональных требований к программной реализации </w:t>
      </w:r>
      <w:r>
        <w:rPr>
          <w:i/>
          <w:sz w:val="28"/>
          <w:szCs w:val="28"/>
        </w:rPr>
        <w:t>задач</w:t>
      </w:r>
      <w:r>
        <w:rPr>
          <w:sz w:val="28"/>
          <w:szCs w:val="28"/>
        </w:rPr>
        <w:t xml:space="preserve"> </w:t>
      </w:r>
      <w:r>
        <w:rPr>
          <w:i/>
          <w:sz w:val="28"/>
          <w:szCs w:val="28"/>
        </w:rPr>
        <w:t>бизнес-процессов</w:t>
      </w:r>
      <w:r>
        <w:rPr>
          <w:sz w:val="28"/>
          <w:szCs w:val="28"/>
        </w:rPr>
        <w:t>.</w:t>
      </w:r>
    </w:p>
    <w:p>
      <w:pPr>
        <w:pStyle w:val="Normal"/>
        <w:numPr>
          <w:ilvl w:val="0"/>
          <w:numId w:val="54"/>
        </w:numPr>
        <w:tabs>
          <w:tab w:val="clear" w:pos="708"/>
        </w:tabs>
        <w:spacing w:lineRule="auto" w:line="264"/>
        <w:ind w:left="600" w:hanging="600"/>
        <w:jc w:val="both"/>
        <w:rPr/>
      </w:pPr>
      <w:r>
        <w:rPr>
          <w:sz w:val="28"/>
          <w:szCs w:val="28"/>
        </w:rPr>
        <w:t xml:space="preserve">Какие виды обеспечения компьютерной </w:t>
      </w:r>
      <w:r>
        <w:rPr>
          <w:i/>
          <w:sz w:val="28"/>
          <w:szCs w:val="28"/>
        </w:rPr>
        <w:t>программы</w:t>
      </w:r>
      <w:r>
        <w:rPr>
          <w:sz w:val="28"/>
          <w:szCs w:val="28"/>
        </w:rPr>
        <w:t xml:space="preserve"> разрабатываются при ее создании?</w:t>
      </w:r>
    </w:p>
    <w:p>
      <w:pPr>
        <w:pStyle w:val="Normal"/>
        <w:numPr>
          <w:ilvl w:val="0"/>
          <w:numId w:val="54"/>
        </w:numPr>
        <w:tabs>
          <w:tab w:val="clear" w:pos="708"/>
        </w:tabs>
        <w:spacing w:lineRule="auto" w:line="264"/>
        <w:ind w:left="600" w:hanging="600"/>
        <w:jc w:val="both"/>
        <w:rPr/>
      </w:pPr>
      <w:r>
        <w:rPr>
          <w:sz w:val="28"/>
          <w:szCs w:val="28"/>
        </w:rPr>
        <w:t xml:space="preserve">Что такое прикладное обеспечение компьютерной </w:t>
      </w:r>
      <w:r>
        <w:rPr>
          <w:i/>
          <w:sz w:val="28"/>
          <w:szCs w:val="28"/>
        </w:rPr>
        <w:t>программы</w:t>
      </w:r>
      <w:r>
        <w:rPr>
          <w:sz w:val="28"/>
          <w:szCs w:val="28"/>
        </w:rPr>
        <w:t>?</w:t>
      </w:r>
    </w:p>
    <w:p>
      <w:pPr>
        <w:pStyle w:val="Normal"/>
        <w:numPr>
          <w:ilvl w:val="0"/>
          <w:numId w:val="54"/>
        </w:numPr>
        <w:tabs>
          <w:tab w:val="clear" w:pos="708"/>
        </w:tabs>
        <w:spacing w:lineRule="auto" w:line="264"/>
        <w:ind w:left="600" w:hanging="600"/>
        <w:jc w:val="both"/>
        <w:rPr/>
      </w:pPr>
      <w:r>
        <w:rPr>
          <w:sz w:val="28"/>
          <w:szCs w:val="28"/>
        </w:rPr>
        <w:t xml:space="preserve">Какие требования предъявляются к входным и выходным </w:t>
      </w:r>
      <w:r>
        <w:rPr>
          <w:i/>
          <w:sz w:val="28"/>
          <w:szCs w:val="28"/>
        </w:rPr>
        <w:t>данным</w:t>
      </w:r>
      <w:r>
        <w:rPr>
          <w:sz w:val="28"/>
          <w:szCs w:val="28"/>
        </w:rPr>
        <w:t xml:space="preserve"> при программной реализации </w:t>
      </w:r>
      <w:r>
        <w:rPr>
          <w:i/>
          <w:sz w:val="28"/>
          <w:szCs w:val="28"/>
        </w:rPr>
        <w:t>задач</w:t>
      </w:r>
      <w:r>
        <w:rPr>
          <w:sz w:val="28"/>
          <w:szCs w:val="28"/>
        </w:rPr>
        <w:t xml:space="preserve"> </w:t>
      </w:r>
      <w:r>
        <w:rPr>
          <w:i/>
          <w:sz w:val="28"/>
          <w:szCs w:val="28"/>
        </w:rPr>
        <w:t>бизнес-процессов</w:t>
      </w:r>
      <w:r>
        <w:rPr>
          <w:sz w:val="28"/>
          <w:szCs w:val="28"/>
        </w:rPr>
        <w:t>?</w:t>
      </w:r>
    </w:p>
    <w:p>
      <w:pPr>
        <w:pStyle w:val="Normal"/>
        <w:numPr>
          <w:ilvl w:val="0"/>
          <w:numId w:val="54"/>
        </w:numPr>
        <w:tabs>
          <w:tab w:val="clear" w:pos="708"/>
        </w:tabs>
        <w:spacing w:lineRule="auto" w:line="264"/>
        <w:ind w:left="600" w:hanging="600"/>
        <w:jc w:val="both"/>
        <w:rPr/>
      </w:pPr>
      <w:r>
        <w:rPr>
          <w:sz w:val="28"/>
          <w:szCs w:val="28"/>
        </w:rPr>
        <w:t xml:space="preserve">Какие требования предъявляются собственно к программной реализации </w:t>
      </w:r>
      <w:r>
        <w:rPr>
          <w:i/>
          <w:sz w:val="28"/>
          <w:szCs w:val="28"/>
        </w:rPr>
        <w:t>задач</w:t>
      </w:r>
      <w:r>
        <w:rPr>
          <w:sz w:val="28"/>
          <w:szCs w:val="28"/>
        </w:rPr>
        <w:t xml:space="preserve"> </w:t>
      </w:r>
      <w:r>
        <w:rPr>
          <w:i/>
          <w:sz w:val="28"/>
          <w:szCs w:val="28"/>
        </w:rPr>
        <w:t>бизнес-процессов</w:t>
      </w:r>
      <w:r>
        <w:rPr>
          <w:sz w:val="28"/>
          <w:szCs w:val="28"/>
        </w:rPr>
        <w:t>?</w:t>
      </w:r>
    </w:p>
    <w:p>
      <w:pPr>
        <w:pStyle w:val="Normal"/>
        <w:numPr>
          <w:ilvl w:val="0"/>
          <w:numId w:val="54"/>
        </w:numPr>
        <w:tabs>
          <w:tab w:val="clear" w:pos="708"/>
        </w:tabs>
        <w:spacing w:lineRule="auto" w:line="264"/>
        <w:ind w:left="600" w:hanging="600"/>
        <w:jc w:val="both"/>
        <w:rPr/>
      </w:pPr>
      <w:r>
        <w:rPr>
          <w:sz w:val="28"/>
          <w:szCs w:val="28"/>
        </w:rPr>
        <w:t xml:space="preserve">Какие требования предъявляются к прикладному </w:t>
      </w:r>
      <w:r>
        <w:rPr>
          <w:i/>
          <w:sz w:val="28"/>
          <w:szCs w:val="28"/>
        </w:rPr>
        <w:t>математическому обеспечению</w:t>
      </w:r>
      <w:r>
        <w:rPr>
          <w:sz w:val="28"/>
          <w:szCs w:val="28"/>
        </w:rPr>
        <w:t xml:space="preserve"> при программной реализации </w:t>
      </w:r>
      <w:r>
        <w:rPr>
          <w:i/>
          <w:sz w:val="28"/>
          <w:szCs w:val="28"/>
        </w:rPr>
        <w:t>задач</w:t>
      </w:r>
      <w:r>
        <w:rPr>
          <w:sz w:val="28"/>
          <w:szCs w:val="28"/>
        </w:rPr>
        <w:t xml:space="preserve"> </w:t>
      </w:r>
      <w:r>
        <w:rPr>
          <w:i/>
          <w:sz w:val="28"/>
          <w:szCs w:val="28"/>
        </w:rPr>
        <w:t>бизнес-процессов</w:t>
      </w:r>
      <w:r>
        <w:rPr>
          <w:sz w:val="28"/>
          <w:szCs w:val="28"/>
        </w:rPr>
        <w:t>?</w:t>
      </w:r>
    </w:p>
    <w:p>
      <w:pPr>
        <w:pStyle w:val="Heading2"/>
        <w:numPr>
          <w:ilvl w:val="1"/>
          <w:numId w:val="31"/>
        </w:numPr>
        <w:tabs>
          <w:tab w:val="clear" w:pos="708"/>
          <w:tab w:val="left" w:pos="1320" w:leader="none"/>
        </w:tabs>
        <w:ind w:left="1320" w:hanging="600"/>
        <w:rPr>
          <w:rFonts w:ascii="Times New Roman" w:hAnsi="Times New Roman" w:cs="Times New Roman"/>
          <w:b w:val="false"/>
          <w:b w:val="false"/>
          <w:i w:val="false"/>
          <w:i w:val="false"/>
        </w:rPr>
      </w:pPr>
      <w:bookmarkStart w:id="68" w:name="__RefHeading___Toc501357849"/>
      <w:bookmarkEnd w:id="68"/>
      <w:r>
        <w:rPr>
          <w:rFonts w:cs="Times New Roman" w:ascii="Times New Roman" w:hAnsi="Times New Roman"/>
          <w:b w:val="false"/>
          <w:i w:val="false"/>
        </w:rPr>
        <w:t>Рекомендуемая литература</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numPr>
          <w:ilvl w:val="0"/>
          <w:numId w:val="61"/>
        </w:numPr>
        <w:tabs>
          <w:tab w:val="clear" w:pos="708"/>
        </w:tabs>
        <w:autoSpaceDE w:val="false"/>
        <w:spacing w:lineRule="auto" w:line="264"/>
        <w:ind w:left="600" w:hanging="600"/>
        <w:jc w:val="both"/>
        <w:rPr/>
      </w:pPr>
      <w:bookmarkStart w:id="69" w:name="_Ref76877027"/>
      <w:r>
        <w:rPr>
          <w:sz w:val="28"/>
        </w:rPr>
        <w:t>ГОСТ Р ИСО/МЭК 12207–99. ГОСУДАРСТВЕННЫЙ СТАНДАРТ РОССИЙСКОЙ ФЕДЕРАЦИИ. Информационная технология. ПРОЦЕССЫ ЖИЗНЕННОГО ЦИКЛА ПРОГРАММНЫХ СРЕДСТВ.</w:t>
      </w:r>
    </w:p>
    <w:p>
      <w:pPr>
        <w:pStyle w:val="Normal"/>
        <w:numPr>
          <w:ilvl w:val="0"/>
          <w:numId w:val="61"/>
        </w:numPr>
        <w:tabs>
          <w:tab w:val="clear" w:pos="708"/>
        </w:tabs>
        <w:autoSpaceDE w:val="false"/>
        <w:spacing w:lineRule="auto" w:line="264"/>
        <w:ind w:left="600" w:hanging="600"/>
        <w:jc w:val="both"/>
        <w:rPr>
          <w:sz w:val="28"/>
        </w:rPr>
      </w:pPr>
      <w:r>
        <w:rPr>
          <w:sz w:val="28"/>
        </w:rPr>
        <w:t>ГОСТ Р ИСО/МЭК 15504-1-2009. Информационные технологии. Оценка процессов. Часть 1. Концепция и словарь Текст. Введ. 14.09.2009. – М.: Стандартинформ, 2010. – 19 с.</w:t>
      </w:r>
    </w:p>
    <w:p>
      <w:pPr>
        <w:pStyle w:val="Normal"/>
        <w:numPr>
          <w:ilvl w:val="0"/>
          <w:numId w:val="61"/>
        </w:numPr>
        <w:tabs>
          <w:tab w:val="clear" w:pos="708"/>
        </w:tabs>
        <w:autoSpaceDE w:val="false"/>
        <w:spacing w:lineRule="auto" w:line="264"/>
        <w:ind w:left="600" w:hanging="600"/>
        <w:jc w:val="both"/>
        <w:rPr>
          <w:sz w:val="28"/>
        </w:rPr>
      </w:pPr>
      <w:bookmarkStart w:id="70" w:name="_Ref76877027"/>
      <w:r>
        <w:rPr>
          <w:sz w:val="28"/>
        </w:rPr>
        <w:t>ГОСТ 34.601–90. Автоматизированные системы. Стадии создания. В кн.: Информационная технология. Комплекс стандартов и руководящих документов на автоматизированные системы. М.: Комитет стандартизации и метрологии СССР, 1991.</w:t>
      </w:r>
      <w:bookmarkEnd w:id="70"/>
      <w:r>
        <w:rPr>
          <w:sz w:val="28"/>
        </w:rPr>
        <w:t xml:space="preserve"> –52 с.</w:t>
      </w:r>
    </w:p>
    <w:p>
      <w:pPr>
        <w:pStyle w:val="Normal"/>
        <w:numPr>
          <w:ilvl w:val="0"/>
          <w:numId w:val="61"/>
        </w:numPr>
        <w:tabs>
          <w:tab w:val="clear" w:pos="708"/>
        </w:tabs>
        <w:autoSpaceDE w:val="false"/>
        <w:spacing w:lineRule="auto" w:line="264"/>
        <w:ind w:left="600" w:hanging="600"/>
        <w:jc w:val="both"/>
        <w:rPr>
          <w:sz w:val="28"/>
        </w:rPr>
      </w:pPr>
      <w:r>
        <w:rPr>
          <w:sz w:val="28"/>
        </w:rPr>
        <w:t>ГОСТ 19.701–90 (ИСО 5807-85). Схемы алгоритмов, программ, данных и систем. Госстандарт СССР, 1990. –  20 с.</w:t>
      </w:r>
    </w:p>
    <w:p>
      <w:pPr>
        <w:pStyle w:val="Normal"/>
        <w:numPr>
          <w:ilvl w:val="0"/>
          <w:numId w:val="61"/>
        </w:numPr>
        <w:tabs>
          <w:tab w:val="clear" w:pos="708"/>
        </w:tabs>
        <w:autoSpaceDE w:val="false"/>
        <w:spacing w:lineRule="auto" w:line="264"/>
        <w:ind w:left="600" w:hanging="600"/>
        <w:jc w:val="both"/>
        <w:rPr>
          <w:sz w:val="28"/>
        </w:rPr>
      </w:pPr>
      <w:r>
        <w:rPr>
          <w:sz w:val="28"/>
          <w:szCs w:val="28"/>
        </w:rPr>
        <w:t>Елиферов В.Г., Репин В.В. Бизнес-процессы. Регламентация и управление : учеб. пособие. – М.: ИНФРА-М, 2012. – 318 с.</w:t>
      </w:r>
    </w:p>
    <w:p>
      <w:pPr>
        <w:pStyle w:val="Normal"/>
        <w:numPr>
          <w:ilvl w:val="0"/>
          <w:numId w:val="61"/>
        </w:numPr>
        <w:tabs>
          <w:tab w:val="clear" w:pos="708"/>
        </w:tabs>
        <w:autoSpaceDE w:val="false"/>
        <w:spacing w:lineRule="auto" w:line="264"/>
        <w:ind w:left="600" w:hanging="600"/>
        <w:jc w:val="both"/>
        <w:rPr/>
      </w:pPr>
      <w:r>
        <w:rPr>
          <w:sz w:val="28"/>
        </w:rPr>
        <w:t>Москвитин А.А. Решение задач на компьютерах. Ч.1. Постановка (спецификация) задач : учеб. пособие. – Новосибирск, 2009. – 151 с.</w:t>
      </w:r>
    </w:p>
    <w:p>
      <w:pPr>
        <w:pStyle w:val="Normal"/>
        <w:numPr>
          <w:ilvl w:val="0"/>
          <w:numId w:val="61"/>
        </w:numPr>
        <w:tabs>
          <w:tab w:val="clear" w:pos="708"/>
        </w:tabs>
        <w:autoSpaceDE w:val="false"/>
        <w:spacing w:lineRule="auto" w:line="264"/>
        <w:ind w:left="600" w:hanging="600"/>
        <w:jc w:val="both"/>
        <w:rPr/>
      </w:pPr>
      <w:r>
        <w:rPr>
          <w:sz w:val="28"/>
        </w:rPr>
        <w:t>Леффингуэлл Д., Уидриг Д. Принципы работы с требованиями к программному обеспечению. Унифицированный подход. – М.: "Вильямс", 2002. – 448 с.</w:t>
      </w:r>
    </w:p>
    <w:p>
      <w:pPr>
        <w:pStyle w:val="Normal"/>
        <w:numPr>
          <w:ilvl w:val="0"/>
          <w:numId w:val="61"/>
        </w:numPr>
        <w:tabs>
          <w:tab w:val="clear" w:pos="708"/>
        </w:tabs>
        <w:autoSpaceDE w:val="false"/>
        <w:spacing w:lineRule="auto" w:line="264"/>
        <w:ind w:left="600" w:hanging="600"/>
        <w:jc w:val="both"/>
        <w:rPr/>
      </w:pPr>
      <w:r>
        <w:rPr>
          <w:sz w:val="28"/>
        </w:rPr>
        <w:t>Розенберг Д., Скотт К. Применение объектного моделирования с использованием UML и анализ прецедентов – М.: "ДМК Пресс", 2002. – 160 с.</w:t>
      </w:r>
    </w:p>
    <w:p>
      <w:pPr>
        <w:pStyle w:val="Normal"/>
        <w:numPr>
          <w:ilvl w:val="0"/>
          <w:numId w:val="61"/>
        </w:numPr>
        <w:tabs>
          <w:tab w:val="clear" w:pos="708"/>
        </w:tabs>
        <w:autoSpaceDE w:val="false"/>
        <w:spacing w:lineRule="auto" w:line="264"/>
        <w:ind w:left="600" w:hanging="600"/>
        <w:jc w:val="both"/>
        <w:rPr>
          <w:sz w:val="28"/>
        </w:rPr>
      </w:pPr>
      <w:r>
        <w:rPr>
          <w:sz w:val="28"/>
          <w:szCs w:val="28"/>
        </w:rPr>
        <w:t>Смирнов А.О. Управление бизнесом : учеб. пособие по программе магистратуры. – Новосибирск, 2009. – 241 с.</w:t>
      </w:r>
    </w:p>
    <w:p>
      <w:pPr>
        <w:pStyle w:val="Normal"/>
        <w:numPr>
          <w:ilvl w:val="0"/>
          <w:numId w:val="61"/>
        </w:numPr>
        <w:tabs>
          <w:tab w:val="clear" w:pos="708"/>
        </w:tabs>
        <w:autoSpaceDE w:val="false"/>
        <w:spacing w:lineRule="auto" w:line="264"/>
        <w:ind w:left="600" w:hanging="600"/>
        <w:jc w:val="both"/>
        <w:rPr>
          <w:sz w:val="28"/>
        </w:rPr>
      </w:pPr>
      <w:r>
        <w:rPr>
          <w:sz w:val="28"/>
        </w:rPr>
        <w:t>Уткин В.Б., Балдин К.В. Информационные системы в экономике : учебник. – 5-е изд., стереотип. – М.: Академия, 2010. – 283 с.</w:t>
      </w:r>
    </w:p>
    <w:p>
      <w:pPr>
        <w:pStyle w:val="Normal"/>
        <w:numPr>
          <w:ilvl w:val="0"/>
          <w:numId w:val="61"/>
        </w:numPr>
        <w:tabs>
          <w:tab w:val="clear" w:pos="708"/>
        </w:tabs>
        <w:autoSpaceDE w:val="false"/>
        <w:spacing w:lineRule="auto" w:line="264"/>
        <w:ind w:left="600" w:hanging="600"/>
        <w:jc w:val="both"/>
        <w:rPr/>
      </w:pPr>
      <w:r>
        <w:rPr>
          <w:sz w:val="28"/>
        </w:rPr>
        <w:t>Белов В.В., Чистякова В.И. Проектирование информационных систем : учеб. / Под ред. В.В. Белова. – Москва : Академия, 2013. – 351 с.</w:t>
      </w:r>
    </w:p>
    <w:p>
      <w:pPr>
        <w:pStyle w:val="Normal"/>
        <w:numPr>
          <w:ilvl w:val="0"/>
          <w:numId w:val="61"/>
        </w:numPr>
        <w:tabs>
          <w:tab w:val="clear" w:pos="708"/>
        </w:tabs>
        <w:autoSpaceDE w:val="false"/>
        <w:spacing w:lineRule="auto" w:line="264"/>
        <w:ind w:left="600" w:hanging="600"/>
        <w:jc w:val="both"/>
        <w:rPr/>
      </w:pPr>
      <w:r>
        <w:rPr>
          <w:sz w:val="28"/>
        </w:rPr>
        <w:t>Информационные системы и технологии в экономике и управлении : учеб. для бакалавров / под ред. В.В. Трофимова. – 4-е изд., перераб. и доп. – Москва : Юрайт, 2014. – 542 с.: ил.</w:t>
      </w:r>
    </w:p>
    <w:p>
      <w:pPr>
        <w:pStyle w:val="Normal"/>
        <w:numPr>
          <w:ilvl w:val="0"/>
          <w:numId w:val="61"/>
        </w:numPr>
        <w:tabs>
          <w:tab w:val="clear" w:pos="708"/>
        </w:tabs>
        <w:autoSpaceDE w:val="false"/>
        <w:spacing w:lineRule="auto" w:line="264"/>
        <w:ind w:left="600" w:hanging="600"/>
        <w:jc w:val="both"/>
        <w:rPr>
          <w:sz w:val="28"/>
        </w:rPr>
      </w:pPr>
      <w:r>
        <w:rPr>
          <w:sz w:val="28"/>
        </w:rPr>
        <w:t>Вдовенко Л.А. Информационная система предприятия : учеб. пособие. – М.: Вуз. учебник : ИНФРА-М, 2012. – 236 с.</w:t>
      </w:r>
    </w:p>
    <w:p>
      <w:pPr>
        <w:pStyle w:val="Normal"/>
        <w:numPr>
          <w:ilvl w:val="0"/>
          <w:numId w:val="61"/>
        </w:numPr>
        <w:tabs>
          <w:tab w:val="clear" w:pos="708"/>
        </w:tabs>
        <w:autoSpaceDE w:val="false"/>
        <w:spacing w:lineRule="auto" w:line="264"/>
        <w:ind w:left="600" w:hanging="600"/>
        <w:jc w:val="both"/>
        <w:rPr>
          <w:sz w:val="28"/>
        </w:rPr>
      </w:pPr>
      <w:r>
        <w:rPr>
          <w:sz w:val="28"/>
        </w:rPr>
        <w:t>Максимов Н.В., Партыка Т.Л., Попов И.И. Технические средства информатизации : учебник. – М.: ФОРУМ-ИНФРА-М, 2005. – 575 с.</w:t>
      </w:r>
    </w:p>
    <w:p>
      <w:pPr>
        <w:pStyle w:val="Normal"/>
        <w:numPr>
          <w:ilvl w:val="0"/>
          <w:numId w:val="61"/>
        </w:numPr>
        <w:tabs>
          <w:tab w:val="clear" w:pos="708"/>
        </w:tabs>
        <w:autoSpaceDE w:val="false"/>
        <w:spacing w:lineRule="auto" w:line="264"/>
        <w:ind w:left="600" w:hanging="600"/>
        <w:jc w:val="both"/>
        <w:rPr>
          <w:sz w:val="28"/>
        </w:rPr>
      </w:pPr>
      <w:r>
        <w:rPr>
          <w:sz w:val="28"/>
          <w:szCs w:val="28"/>
        </w:rPr>
        <w:t>Шандров Б.В., Чудаков А.Д. Технические средства автоматизации : учебник. – М.: Академия, 2007. – 361 с.</w:t>
      </w:r>
    </w:p>
    <w:p>
      <w:pPr>
        <w:pStyle w:val="Normal"/>
        <w:autoSpaceDE w:val="false"/>
        <w:spacing w:lineRule="auto" w:line="264"/>
        <w:jc w:val="both"/>
        <w:rPr>
          <w:sz w:val="28"/>
        </w:rPr>
      </w:pPr>
      <w:r>
        <w:rPr>
          <w:sz w:val="28"/>
        </w:rPr>
      </w:r>
      <w:r>
        <w:br w:type="page"/>
      </w:r>
    </w:p>
    <w:p>
      <w:pPr>
        <w:pStyle w:val="Normal"/>
        <w:rPr>
          <w:sz w:val="2"/>
          <w:szCs w:val="2"/>
        </w:rPr>
      </w:pPr>
      <w:r>
        <w:rPr>
          <w:sz w:val="2"/>
          <w:szCs w:val="2"/>
        </w:rPr>
      </w:r>
    </w:p>
    <w:p>
      <w:pPr>
        <w:pStyle w:val="Heading1"/>
        <w:jc w:val="center"/>
        <w:rPr/>
      </w:pPr>
      <w:bookmarkStart w:id="71" w:name="__RefHeading___Toc501357850"/>
      <w:bookmarkEnd w:id="71"/>
      <w:r>
        <w:rPr>
          <w:rFonts w:cs="Times New Roman" w:ascii="Times New Roman" w:hAnsi="Times New Roman"/>
          <w:caps/>
          <w:sz w:val="28"/>
          <w:szCs w:val="28"/>
        </w:rPr>
        <w:t>5  Техническое проектирование ИС</w:t>
      </w:r>
    </w:p>
    <w:p>
      <w:pPr>
        <w:pStyle w:val="Normal"/>
        <w:spacing w:lineRule="auto" w:line="264"/>
        <w:ind w:firstLine="720"/>
        <w:jc w:val="both"/>
        <w:rPr>
          <w:rFonts w:ascii="Times New Roman" w:hAnsi="Times New Roman" w:cs="Times New Roman"/>
          <w:caps/>
          <w:sz w:val="28"/>
          <w:szCs w:val="28"/>
        </w:rPr>
      </w:pPr>
      <w:r>
        <w:rPr>
          <w:rFonts w:cs="Times New Roman"/>
          <w:caps/>
          <w:sz w:val="28"/>
          <w:szCs w:val="28"/>
        </w:rPr>
      </w:r>
    </w:p>
    <w:p>
      <w:pPr>
        <w:pStyle w:val="Normal"/>
        <w:spacing w:lineRule="auto" w:line="264"/>
        <w:ind w:firstLine="720"/>
        <w:jc w:val="both"/>
        <w:rPr>
          <w:sz w:val="28"/>
          <w:szCs w:val="28"/>
        </w:rPr>
      </w:pPr>
      <w:r>
        <w:rPr>
          <w:sz w:val="28"/>
          <w:szCs w:val="28"/>
        </w:rPr>
        <w:t xml:space="preserve">Рассматривается методика технического проектирования </w:t>
      </w:r>
      <w:r>
        <w:rPr>
          <w:i/>
          <w:sz w:val="28"/>
          <w:szCs w:val="28"/>
        </w:rPr>
        <w:t>ИС</w:t>
      </w:r>
      <w:r>
        <w:rPr>
          <w:sz w:val="28"/>
          <w:szCs w:val="28"/>
        </w:rPr>
        <w:t xml:space="preserve">, в частности, определения функциональной структуры </w:t>
      </w:r>
      <w:r>
        <w:rPr>
          <w:i/>
          <w:sz w:val="28"/>
          <w:szCs w:val="28"/>
        </w:rPr>
        <w:t>ИС</w:t>
      </w:r>
      <w:r>
        <w:rPr>
          <w:sz w:val="28"/>
          <w:szCs w:val="28"/>
        </w:rPr>
        <w:t xml:space="preserve">, выработки решений по видам обеспечения </w:t>
      </w:r>
      <w:r>
        <w:rPr>
          <w:i/>
          <w:sz w:val="28"/>
          <w:szCs w:val="28"/>
        </w:rPr>
        <w:t>ИС</w:t>
      </w:r>
      <w:r>
        <w:rPr>
          <w:sz w:val="28"/>
          <w:szCs w:val="28"/>
        </w:rPr>
        <w:t xml:space="preserve">: информационного, математического, программного, технического, а также технико-экономическое обоснования проектных решений. Рассмотрены вопросы стандартизации данного этапа </w:t>
      </w:r>
      <w:r>
        <w:rPr>
          <w:i/>
          <w:sz w:val="28"/>
          <w:szCs w:val="28"/>
        </w:rPr>
        <w:t>жизненного цикла ИС</w:t>
      </w:r>
      <w:r>
        <w:rPr>
          <w:sz w:val="28"/>
          <w:szCs w:val="28"/>
        </w:rPr>
        <w:t>.</w:t>
      </w:r>
    </w:p>
    <w:p>
      <w:pPr>
        <w:pStyle w:val="Normal"/>
        <w:spacing w:lineRule="auto" w:line="264"/>
        <w:ind w:firstLine="720"/>
        <w:jc w:val="both"/>
        <w:rPr>
          <w:sz w:val="28"/>
          <w:szCs w:val="28"/>
        </w:rPr>
      </w:pPr>
      <w:r>
        <w:rPr>
          <w:sz w:val="28"/>
          <w:szCs w:val="28"/>
        </w:rPr>
      </w:r>
    </w:p>
    <w:p>
      <w:pPr>
        <w:pStyle w:val="Heading2"/>
        <w:numPr>
          <w:ilvl w:val="1"/>
          <w:numId w:val="34"/>
        </w:numPr>
        <w:tabs>
          <w:tab w:val="clear" w:pos="708"/>
          <w:tab w:val="left" w:pos="1320" w:leader="none"/>
        </w:tabs>
        <w:ind w:left="1320" w:hanging="600"/>
        <w:rPr>
          <w:rFonts w:ascii="Times New Roman" w:hAnsi="Times New Roman" w:cs="Times New Roman"/>
          <w:b w:val="false"/>
          <w:b w:val="false"/>
          <w:i w:val="false"/>
          <w:i w:val="false"/>
        </w:rPr>
      </w:pPr>
      <w:bookmarkStart w:id="72" w:name="__RefHeading___Toc501357851"/>
      <w:bookmarkEnd w:id="72"/>
      <w:r>
        <w:rPr>
          <w:rFonts w:cs="Times New Roman" w:ascii="Times New Roman" w:hAnsi="Times New Roman"/>
          <w:b w:val="false"/>
          <w:i w:val="false"/>
        </w:rPr>
        <w:t>Функциональная структура ИС</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Heading3"/>
        <w:numPr>
          <w:ilvl w:val="2"/>
          <w:numId w:val="34"/>
        </w:numPr>
        <w:tabs>
          <w:tab w:val="clear" w:pos="708"/>
        </w:tabs>
        <w:ind w:left="1440" w:hanging="720"/>
        <w:rPr>
          <w:rFonts w:ascii="Times New Roman" w:hAnsi="Times New Roman" w:cs="Times New Roman"/>
          <w:b w:val="false"/>
          <w:b w:val="false"/>
          <w:sz w:val="28"/>
        </w:rPr>
      </w:pPr>
      <w:bookmarkStart w:id="73" w:name="__RefHeading___Toc501357852"/>
      <w:bookmarkEnd w:id="73"/>
      <w:r>
        <w:rPr>
          <w:rFonts w:cs="Times New Roman" w:ascii="Times New Roman" w:hAnsi="Times New Roman"/>
          <w:b w:val="false"/>
          <w:sz w:val="28"/>
        </w:rPr>
        <w:t>Этапы проектирования функциональной части ИС</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sz w:val="28"/>
          <w:szCs w:val="28"/>
        </w:rPr>
      </w:pPr>
      <w:r>
        <w:rPr>
          <w:sz w:val="28"/>
          <w:szCs w:val="28"/>
        </w:rPr>
        <w:t xml:space="preserve">При проектировании любой </w:t>
      </w:r>
      <w:r>
        <w:rPr>
          <w:i/>
          <w:sz w:val="28"/>
          <w:szCs w:val="28"/>
        </w:rPr>
        <w:t>информационной системы</w:t>
      </w:r>
      <w:r>
        <w:rPr>
          <w:sz w:val="28"/>
          <w:szCs w:val="28"/>
        </w:rPr>
        <w:t xml:space="preserve"> прежде всего выполняется описание ее функциональной части в полном соответствии с функциональными требованиями к </w:t>
      </w:r>
      <w:r>
        <w:rPr>
          <w:i/>
          <w:sz w:val="28"/>
          <w:szCs w:val="28"/>
        </w:rPr>
        <w:t>задачам</w:t>
      </w:r>
      <w:r>
        <w:rPr>
          <w:sz w:val="28"/>
          <w:szCs w:val="28"/>
        </w:rPr>
        <w:t xml:space="preserve"> </w:t>
      </w:r>
      <w:r>
        <w:rPr>
          <w:i/>
          <w:sz w:val="28"/>
          <w:szCs w:val="28"/>
        </w:rPr>
        <w:t>ИС</w:t>
      </w:r>
      <w:r>
        <w:rPr>
          <w:sz w:val="28"/>
          <w:szCs w:val="28"/>
        </w:rPr>
        <w:t>, предъявленным в ТЗ (см. раздел 3). Данная проектная работа выполняется, как правило, в три этапа [14]:</w:t>
      </w:r>
    </w:p>
    <w:p>
      <w:pPr>
        <w:pStyle w:val="Normal"/>
        <w:spacing w:lineRule="auto" w:line="264"/>
        <w:ind w:firstLine="720"/>
        <w:jc w:val="both"/>
        <w:rPr>
          <w:sz w:val="28"/>
          <w:szCs w:val="28"/>
        </w:rPr>
      </w:pPr>
      <w:r>
        <w:rPr>
          <w:sz w:val="28"/>
          <w:szCs w:val="28"/>
        </w:rPr>
        <w:t xml:space="preserve">1. Выполняется обоснование разрабатываемой </w:t>
      </w:r>
      <w:r>
        <w:rPr>
          <w:i/>
          <w:sz w:val="28"/>
          <w:szCs w:val="28"/>
        </w:rPr>
        <w:t>ИС</w:t>
      </w:r>
      <w:r>
        <w:rPr>
          <w:sz w:val="28"/>
          <w:szCs w:val="28"/>
        </w:rPr>
        <w:t xml:space="preserve"> и определяется ее структурная организация.</w:t>
      </w:r>
    </w:p>
    <w:p>
      <w:pPr>
        <w:pStyle w:val="Normal"/>
        <w:spacing w:lineRule="auto" w:line="264"/>
        <w:ind w:firstLine="720"/>
        <w:jc w:val="both"/>
        <w:rPr/>
      </w:pPr>
      <w:r>
        <w:rPr>
          <w:sz w:val="28"/>
          <w:szCs w:val="28"/>
        </w:rPr>
        <w:t xml:space="preserve">2. Описывается </w:t>
      </w:r>
      <w:r>
        <w:rPr>
          <w:i/>
          <w:sz w:val="28"/>
          <w:szCs w:val="28"/>
        </w:rPr>
        <w:t>процесс</w:t>
      </w:r>
      <w:r>
        <w:rPr>
          <w:sz w:val="28"/>
          <w:szCs w:val="28"/>
        </w:rPr>
        <w:t xml:space="preserve"> функционирования объекта </w:t>
      </w:r>
      <w:r>
        <w:rPr>
          <w:i/>
          <w:sz w:val="28"/>
          <w:szCs w:val="28"/>
        </w:rPr>
        <w:t>информатизации</w:t>
      </w:r>
      <w:r>
        <w:rPr>
          <w:sz w:val="28"/>
          <w:szCs w:val="28"/>
        </w:rPr>
        <w:t xml:space="preserve"> в условиях </w:t>
      </w:r>
      <w:r>
        <w:rPr>
          <w:i/>
          <w:sz w:val="28"/>
          <w:szCs w:val="28"/>
        </w:rPr>
        <w:t>ИС</w:t>
      </w:r>
      <w:r>
        <w:rPr>
          <w:sz w:val="28"/>
          <w:szCs w:val="28"/>
        </w:rPr>
        <w:t>.</w:t>
      </w:r>
    </w:p>
    <w:p>
      <w:pPr>
        <w:pStyle w:val="Normal"/>
        <w:spacing w:lineRule="auto" w:line="264"/>
        <w:ind w:firstLine="720"/>
        <w:jc w:val="both"/>
        <w:rPr/>
      </w:pPr>
      <w:r>
        <w:rPr>
          <w:sz w:val="28"/>
          <w:szCs w:val="28"/>
        </w:rPr>
        <w:t xml:space="preserve">3. Выделяются и описываются автоматизированные </w:t>
      </w:r>
      <w:r>
        <w:rPr>
          <w:i/>
          <w:sz w:val="28"/>
          <w:szCs w:val="28"/>
        </w:rPr>
        <w:t>функции</w:t>
      </w:r>
      <w:r>
        <w:rPr>
          <w:sz w:val="28"/>
          <w:szCs w:val="28"/>
        </w:rPr>
        <w:t xml:space="preserve">, исполняемые </w:t>
      </w:r>
      <w:r>
        <w:rPr>
          <w:i/>
          <w:sz w:val="28"/>
          <w:szCs w:val="28"/>
        </w:rPr>
        <w:t>системой</w:t>
      </w:r>
      <w:r>
        <w:rPr>
          <w:sz w:val="28"/>
          <w:szCs w:val="28"/>
        </w:rPr>
        <w:t>.</w:t>
      </w:r>
    </w:p>
    <w:p>
      <w:pPr>
        <w:pStyle w:val="Normal"/>
        <w:spacing w:lineRule="auto" w:line="264"/>
        <w:ind w:firstLine="720"/>
        <w:jc w:val="both"/>
        <w:rPr>
          <w:sz w:val="28"/>
          <w:szCs w:val="28"/>
        </w:rPr>
      </w:pPr>
      <w:r>
        <w:rPr>
          <w:sz w:val="28"/>
          <w:szCs w:val="28"/>
        </w:rPr>
        <w:t xml:space="preserve">На этапе 1 отражаются необходимые изменения в процессе, который компьютеризируется, с учетом внедрения </w:t>
      </w:r>
      <w:r>
        <w:rPr>
          <w:i/>
          <w:sz w:val="28"/>
          <w:szCs w:val="28"/>
        </w:rPr>
        <w:t>ИС</w:t>
      </w:r>
      <w:r>
        <w:rPr>
          <w:sz w:val="28"/>
          <w:szCs w:val="28"/>
        </w:rPr>
        <w:t xml:space="preserve">. Описывается и обосновывается структура </w:t>
      </w:r>
      <w:r>
        <w:rPr>
          <w:i/>
          <w:sz w:val="28"/>
          <w:szCs w:val="28"/>
        </w:rPr>
        <w:t>ИС</w:t>
      </w:r>
      <w:r>
        <w:rPr>
          <w:sz w:val="28"/>
          <w:szCs w:val="28"/>
        </w:rPr>
        <w:t xml:space="preserve">. Если разрабатываемая </w:t>
      </w:r>
      <w:r>
        <w:rPr>
          <w:i/>
          <w:sz w:val="28"/>
          <w:szCs w:val="28"/>
        </w:rPr>
        <w:t>ИС</w:t>
      </w:r>
      <w:r>
        <w:rPr>
          <w:sz w:val="28"/>
          <w:szCs w:val="28"/>
        </w:rPr>
        <w:t xml:space="preserve"> включает в себя несколько </w:t>
      </w:r>
      <w:r>
        <w:rPr>
          <w:i/>
          <w:sz w:val="28"/>
          <w:szCs w:val="28"/>
        </w:rPr>
        <w:t>подсистем</w:t>
      </w:r>
      <w:r>
        <w:rPr>
          <w:sz w:val="28"/>
          <w:szCs w:val="28"/>
        </w:rPr>
        <w:t xml:space="preserve">, выполняется краткое описание каждой </w:t>
      </w:r>
      <w:r>
        <w:rPr>
          <w:i/>
          <w:sz w:val="28"/>
          <w:szCs w:val="28"/>
        </w:rPr>
        <w:t>подсистемы</w:t>
      </w:r>
      <w:r>
        <w:rPr>
          <w:sz w:val="28"/>
          <w:szCs w:val="28"/>
        </w:rPr>
        <w:t>.</w:t>
      </w:r>
    </w:p>
    <w:p>
      <w:pPr>
        <w:pStyle w:val="Normal"/>
        <w:spacing w:lineRule="auto" w:line="264"/>
        <w:ind w:firstLine="720"/>
        <w:jc w:val="both"/>
        <w:rPr>
          <w:sz w:val="28"/>
          <w:szCs w:val="28"/>
        </w:rPr>
      </w:pPr>
      <w:r>
        <w:rPr>
          <w:sz w:val="28"/>
          <w:szCs w:val="28"/>
        </w:rPr>
        <w:t xml:space="preserve">На этапе 2 приводится описание </w:t>
      </w:r>
      <w:r>
        <w:rPr>
          <w:i/>
          <w:sz w:val="28"/>
          <w:szCs w:val="28"/>
        </w:rPr>
        <w:t>процесса</w:t>
      </w:r>
      <w:r>
        <w:rPr>
          <w:sz w:val="28"/>
          <w:szCs w:val="28"/>
        </w:rPr>
        <w:t xml:space="preserve"> функционирования объекта </w:t>
      </w:r>
      <w:r>
        <w:rPr>
          <w:i/>
          <w:sz w:val="28"/>
          <w:szCs w:val="28"/>
        </w:rPr>
        <w:t>информатизации</w:t>
      </w:r>
      <w:r>
        <w:rPr>
          <w:sz w:val="28"/>
          <w:szCs w:val="28"/>
        </w:rPr>
        <w:t xml:space="preserve"> в условиях функционирования </w:t>
      </w:r>
      <w:r>
        <w:rPr>
          <w:i/>
          <w:sz w:val="28"/>
          <w:szCs w:val="28"/>
        </w:rPr>
        <w:t>ИС</w:t>
      </w:r>
      <w:r>
        <w:rPr>
          <w:sz w:val="28"/>
          <w:szCs w:val="28"/>
        </w:rPr>
        <w:t xml:space="preserve">. Составляется описание </w:t>
      </w:r>
      <w:r>
        <w:rPr>
          <w:i/>
          <w:sz w:val="28"/>
          <w:szCs w:val="28"/>
        </w:rPr>
        <w:t>процессов</w:t>
      </w:r>
      <w:r>
        <w:rPr>
          <w:sz w:val="28"/>
          <w:szCs w:val="28"/>
        </w:rPr>
        <w:t xml:space="preserve"> выполнения каждой </w:t>
      </w:r>
      <w:r>
        <w:rPr>
          <w:i/>
          <w:sz w:val="28"/>
          <w:szCs w:val="28"/>
        </w:rPr>
        <w:t>задачи</w:t>
      </w:r>
      <w:r>
        <w:rPr>
          <w:sz w:val="28"/>
          <w:szCs w:val="28"/>
        </w:rPr>
        <w:t xml:space="preserve"> в соответствии с функциональными требованиями, которые были сформированы в техническом задании (см. подраздел 4.3). Выделяются существенные структурные </w:t>
      </w:r>
      <w:r>
        <w:rPr>
          <w:i/>
          <w:sz w:val="28"/>
          <w:szCs w:val="28"/>
        </w:rPr>
        <w:t>элементы</w:t>
      </w:r>
      <w:r>
        <w:rPr>
          <w:sz w:val="28"/>
          <w:szCs w:val="28"/>
        </w:rPr>
        <w:t xml:space="preserve"> и действия, определяются связи между ними.</w:t>
      </w:r>
    </w:p>
    <w:p>
      <w:pPr>
        <w:pStyle w:val="Normal"/>
        <w:spacing w:lineRule="auto" w:line="264"/>
        <w:ind w:firstLine="720"/>
        <w:jc w:val="both"/>
        <w:rPr/>
      </w:pPr>
      <w:r>
        <w:rPr>
          <w:sz w:val="28"/>
          <w:szCs w:val="28"/>
        </w:rPr>
        <w:t xml:space="preserve">На этапе 3 по пунктам перечисляются автоматизированные </w:t>
      </w:r>
      <w:r>
        <w:rPr>
          <w:i/>
          <w:sz w:val="28"/>
          <w:szCs w:val="28"/>
        </w:rPr>
        <w:t>функции</w:t>
      </w:r>
      <w:r>
        <w:rPr>
          <w:sz w:val="28"/>
          <w:szCs w:val="28"/>
        </w:rPr>
        <w:t xml:space="preserve"> разрабатываемой </w:t>
      </w:r>
      <w:r>
        <w:rPr>
          <w:i/>
          <w:sz w:val="28"/>
          <w:szCs w:val="28"/>
        </w:rPr>
        <w:t>ИС</w:t>
      </w:r>
      <w:r>
        <w:rPr>
          <w:sz w:val="28"/>
          <w:szCs w:val="28"/>
        </w:rPr>
        <w:t xml:space="preserve">. По каждой </w:t>
      </w:r>
      <w:r>
        <w:rPr>
          <w:i/>
          <w:sz w:val="28"/>
          <w:szCs w:val="28"/>
        </w:rPr>
        <w:t>функции</w:t>
      </w:r>
      <w:r>
        <w:rPr>
          <w:sz w:val="28"/>
          <w:szCs w:val="28"/>
        </w:rPr>
        <w:t xml:space="preserve"> выполняется описание входных </w:t>
      </w:r>
      <w:r>
        <w:rPr>
          <w:i/>
          <w:sz w:val="28"/>
          <w:szCs w:val="28"/>
        </w:rPr>
        <w:t>данных</w:t>
      </w:r>
      <w:r>
        <w:rPr>
          <w:sz w:val="28"/>
          <w:szCs w:val="28"/>
        </w:rPr>
        <w:t xml:space="preserve"> и получаемых результатов. При необходимости дорабатывается функционально-структурная схема </w:t>
      </w:r>
      <w:r>
        <w:rPr>
          <w:i/>
          <w:sz w:val="28"/>
          <w:szCs w:val="28"/>
        </w:rPr>
        <w:t>ИС</w:t>
      </w:r>
      <w:r>
        <w:rPr>
          <w:sz w:val="28"/>
          <w:szCs w:val="28"/>
        </w:rPr>
        <w:t xml:space="preserve">. Отдельно рассматриваются действия (операции), которые выполняются программными или техническими средствами, и человеком. Отражаются все действия </w:t>
      </w:r>
      <w:r>
        <w:rPr>
          <w:i/>
          <w:sz w:val="28"/>
          <w:szCs w:val="28"/>
        </w:rPr>
        <w:t>ИС</w:t>
      </w:r>
      <w:r>
        <w:rPr>
          <w:sz w:val="28"/>
          <w:szCs w:val="28"/>
        </w:rPr>
        <w:t xml:space="preserve">, направленные на компьютерную обработку и хранение входной </w:t>
      </w:r>
      <w:r>
        <w:rPr>
          <w:i/>
          <w:sz w:val="28"/>
          <w:szCs w:val="28"/>
        </w:rPr>
        <w:t>информации</w:t>
      </w:r>
      <w:r>
        <w:rPr>
          <w:sz w:val="28"/>
          <w:szCs w:val="28"/>
        </w:rPr>
        <w:t>. При этом учитываются все функциональные требования, которые были сформированы в техническом задании (см. подраздел 4.4).</w:t>
      </w:r>
    </w:p>
    <w:p>
      <w:pPr>
        <w:pStyle w:val="Normal"/>
        <w:spacing w:lineRule="auto" w:line="264"/>
        <w:ind w:firstLine="720"/>
        <w:jc w:val="both"/>
        <w:rPr>
          <w:sz w:val="28"/>
          <w:szCs w:val="28"/>
        </w:rPr>
      </w:pPr>
      <w:r>
        <w:rPr>
          <w:sz w:val="28"/>
          <w:szCs w:val="28"/>
        </w:rPr>
        <w:t xml:space="preserve">По результатам выполнения этапов 1 – 3 строится функционально-структурная модель </w:t>
      </w:r>
      <w:r>
        <w:rPr>
          <w:i/>
          <w:sz w:val="28"/>
          <w:szCs w:val="28"/>
        </w:rPr>
        <w:t>ИС</w:t>
      </w:r>
      <w:r>
        <w:rPr>
          <w:sz w:val="28"/>
          <w:szCs w:val="28"/>
        </w:rPr>
        <w:t xml:space="preserve">. Формы представления этой модели существенно различаются в зависимости от применяемого подхода к </w:t>
      </w:r>
      <w:r>
        <w:rPr>
          <w:i/>
          <w:sz w:val="28"/>
          <w:szCs w:val="28"/>
        </w:rPr>
        <w:t>моделированию</w:t>
      </w:r>
      <w:r>
        <w:rPr>
          <w:sz w:val="28"/>
          <w:szCs w:val="28"/>
        </w:rPr>
        <w:t xml:space="preserve"> </w:t>
      </w:r>
      <w:r>
        <w:rPr>
          <w:i/>
          <w:sz w:val="28"/>
          <w:szCs w:val="28"/>
        </w:rPr>
        <w:t>бизнес-процессов</w:t>
      </w:r>
      <w:r>
        <w:rPr>
          <w:sz w:val="28"/>
          <w:szCs w:val="28"/>
        </w:rPr>
        <w:t>.</w:t>
      </w:r>
    </w:p>
    <w:p>
      <w:pPr>
        <w:pStyle w:val="Normal"/>
        <w:spacing w:lineRule="auto" w:line="264"/>
        <w:ind w:firstLine="720"/>
        <w:jc w:val="both"/>
        <w:rPr>
          <w:sz w:val="28"/>
          <w:szCs w:val="28"/>
        </w:rPr>
      </w:pPr>
      <w:r>
        <w:rPr>
          <w:sz w:val="28"/>
          <w:szCs w:val="28"/>
        </w:rPr>
      </w:r>
    </w:p>
    <w:p>
      <w:pPr>
        <w:pStyle w:val="Heading4"/>
        <w:numPr>
          <w:ilvl w:val="3"/>
          <w:numId w:val="34"/>
        </w:numPr>
        <w:tabs>
          <w:tab w:val="clear" w:pos="708"/>
        </w:tabs>
        <w:ind w:left="1800" w:hanging="1080"/>
        <w:rPr/>
      </w:pPr>
      <w:bookmarkStart w:id="74" w:name="__RefHeading___Toc501357853"/>
      <w:bookmarkEnd w:id="74"/>
      <w:r>
        <w:rPr>
          <w:b w:val="false"/>
        </w:rPr>
        <w:t>Типовые функциональные подсистемы ИС управления машиностроительным предприятием</w:t>
      </w:r>
    </w:p>
    <w:p>
      <w:pPr>
        <w:pStyle w:val="Normal"/>
        <w:spacing w:lineRule="auto" w:line="264"/>
        <w:ind w:firstLine="720"/>
        <w:jc w:val="both"/>
        <w:rPr>
          <w:b/>
          <w:b/>
          <w:sz w:val="28"/>
          <w:szCs w:val="28"/>
        </w:rPr>
      </w:pPr>
      <w:r>
        <w:rPr>
          <w:b/>
          <w:sz w:val="28"/>
          <w:szCs w:val="28"/>
        </w:rPr>
      </w:r>
    </w:p>
    <w:p>
      <w:pPr>
        <w:pStyle w:val="Normal"/>
        <w:spacing w:lineRule="auto" w:line="264"/>
        <w:ind w:firstLine="720"/>
        <w:jc w:val="both"/>
        <w:rPr/>
      </w:pPr>
      <w:r>
        <w:rPr>
          <w:bCs/>
          <w:iCs/>
          <w:sz w:val="28"/>
          <w:szCs w:val="28"/>
        </w:rPr>
        <w:t xml:space="preserve">Функциональная часть </w:t>
      </w:r>
      <w:r>
        <w:rPr>
          <w:bCs/>
          <w:i/>
          <w:iCs/>
          <w:sz w:val="28"/>
          <w:szCs w:val="28"/>
        </w:rPr>
        <w:t>ИС</w:t>
      </w:r>
      <w:r>
        <w:rPr>
          <w:bCs/>
          <w:iCs/>
          <w:sz w:val="28"/>
          <w:szCs w:val="28"/>
        </w:rPr>
        <w:t xml:space="preserve"> н</w:t>
      </w:r>
      <w:r>
        <w:rPr>
          <w:sz w:val="28"/>
          <w:szCs w:val="28"/>
        </w:rPr>
        <w:t xml:space="preserve">епосредственно связана с объектом </w:t>
      </w:r>
      <w:r>
        <w:rPr>
          <w:i/>
          <w:sz w:val="28"/>
          <w:szCs w:val="28"/>
        </w:rPr>
        <w:t>информатизации</w:t>
      </w:r>
      <w:r>
        <w:rPr>
          <w:sz w:val="28"/>
          <w:szCs w:val="28"/>
        </w:rPr>
        <w:t xml:space="preserve">. Рассмотрим функциональную часть </w:t>
      </w:r>
      <w:r>
        <w:rPr>
          <w:i/>
          <w:sz w:val="28"/>
          <w:szCs w:val="28"/>
        </w:rPr>
        <w:t>ИС</w:t>
      </w:r>
      <w:r>
        <w:rPr>
          <w:sz w:val="28"/>
          <w:szCs w:val="28"/>
        </w:rPr>
        <w:t xml:space="preserve"> на примере </w:t>
      </w:r>
      <w:r>
        <w:rPr>
          <w:i/>
          <w:sz w:val="28"/>
          <w:szCs w:val="28"/>
        </w:rPr>
        <w:t>ИС</w:t>
      </w:r>
      <w:r>
        <w:rPr>
          <w:sz w:val="28"/>
          <w:szCs w:val="28"/>
        </w:rPr>
        <w:t xml:space="preserve"> машиностроительного предприятия (рис. 5.1). Функциональная часть предприятия машиностроительного типа включает следующие функциональные </w:t>
      </w:r>
      <w:r>
        <w:rPr>
          <w:i/>
          <w:sz w:val="28"/>
          <w:szCs w:val="28"/>
        </w:rPr>
        <w:t>подсистемы</w:t>
      </w:r>
      <w:r>
        <w:rPr>
          <w:sz w:val="28"/>
          <w:szCs w:val="28"/>
        </w:rPr>
        <w:t>:</w:t>
      </w:r>
    </w:p>
    <w:p>
      <w:pPr>
        <w:pStyle w:val="Normal"/>
        <w:numPr>
          <w:ilvl w:val="0"/>
          <w:numId w:val="39"/>
        </w:numPr>
        <w:spacing w:lineRule="auto" w:line="264"/>
        <w:jc w:val="both"/>
        <w:rPr>
          <w:sz w:val="28"/>
          <w:szCs w:val="28"/>
        </w:rPr>
      </w:pPr>
      <w:r>
        <w:rPr>
          <w:sz w:val="28"/>
          <w:szCs w:val="28"/>
        </w:rPr>
        <w:t>Портфель заказов.</w:t>
      </w:r>
    </w:p>
    <w:p>
      <w:pPr>
        <w:pStyle w:val="Normal"/>
        <w:numPr>
          <w:ilvl w:val="0"/>
          <w:numId w:val="39"/>
        </w:numPr>
        <w:spacing w:lineRule="auto" w:line="264"/>
        <w:jc w:val="both"/>
        <w:rPr>
          <w:sz w:val="28"/>
          <w:szCs w:val="28"/>
        </w:rPr>
      </w:pPr>
      <w:r>
        <w:rPr>
          <w:sz w:val="28"/>
          <w:szCs w:val="28"/>
        </w:rPr>
        <w:t>Техническая подготовка производства.</w:t>
      </w:r>
    </w:p>
    <w:p>
      <w:pPr>
        <w:pStyle w:val="Normal"/>
        <w:numPr>
          <w:ilvl w:val="0"/>
          <w:numId w:val="39"/>
        </w:numPr>
        <w:spacing w:lineRule="auto" w:line="264"/>
        <w:jc w:val="both"/>
        <w:rPr/>
      </w:pPr>
      <w:r>
        <w:rPr>
          <w:sz w:val="28"/>
          <w:szCs w:val="28"/>
        </w:rPr>
        <w:t xml:space="preserve">Оперативное планирование и </w:t>
      </w:r>
      <w:r>
        <w:rPr>
          <w:i/>
          <w:sz w:val="28"/>
          <w:szCs w:val="28"/>
        </w:rPr>
        <w:t>управление</w:t>
      </w:r>
      <w:r>
        <w:rPr>
          <w:sz w:val="28"/>
          <w:szCs w:val="28"/>
        </w:rPr>
        <w:t xml:space="preserve"> производством.</w:t>
      </w:r>
    </w:p>
    <w:p>
      <w:pPr>
        <w:pStyle w:val="Normal"/>
        <w:numPr>
          <w:ilvl w:val="0"/>
          <w:numId w:val="39"/>
        </w:numPr>
        <w:spacing w:lineRule="auto" w:line="264"/>
        <w:jc w:val="both"/>
        <w:rPr/>
      </w:pPr>
      <w:r>
        <w:rPr>
          <w:sz w:val="28"/>
          <w:szCs w:val="28"/>
        </w:rPr>
        <w:t xml:space="preserve">Логистическое </w:t>
      </w:r>
      <w:r>
        <w:rPr>
          <w:i/>
          <w:sz w:val="28"/>
          <w:szCs w:val="28"/>
        </w:rPr>
        <w:t>управление</w:t>
      </w:r>
      <w:r>
        <w:rPr>
          <w:sz w:val="28"/>
          <w:szCs w:val="28"/>
        </w:rPr>
        <w:t xml:space="preserve"> запасами (материально-техническое снабжение).</w:t>
      </w:r>
    </w:p>
    <w:p>
      <w:pPr>
        <w:pStyle w:val="Normal"/>
        <w:numPr>
          <w:ilvl w:val="0"/>
          <w:numId w:val="39"/>
        </w:numPr>
        <w:spacing w:lineRule="auto" w:line="264"/>
        <w:jc w:val="both"/>
        <w:rPr>
          <w:sz w:val="28"/>
          <w:szCs w:val="28"/>
        </w:rPr>
      </w:pPr>
      <w:r>
        <w:rPr>
          <w:sz w:val="28"/>
          <w:szCs w:val="28"/>
        </w:rPr>
        <w:t>Бухгалтерский учет.</w:t>
      </w:r>
    </w:p>
    <w:p>
      <w:pPr>
        <w:pStyle w:val="Normal"/>
        <w:numPr>
          <w:ilvl w:val="0"/>
          <w:numId w:val="39"/>
        </w:numPr>
        <w:spacing w:lineRule="auto" w:line="264"/>
        <w:jc w:val="both"/>
        <w:rPr>
          <w:sz w:val="28"/>
          <w:szCs w:val="28"/>
        </w:rPr>
      </w:pPr>
      <w:r>
        <w:rPr>
          <w:sz w:val="28"/>
          <w:szCs w:val="28"/>
        </w:rPr>
        <w:t>Финансовое обеспечение и сбыт продукции.</w:t>
      </w:r>
    </w:p>
    <w:p>
      <w:pPr>
        <w:pStyle w:val="Normal"/>
        <w:numPr>
          <w:ilvl w:val="0"/>
          <w:numId w:val="39"/>
        </w:numPr>
        <w:spacing w:lineRule="auto" w:line="264"/>
        <w:jc w:val="both"/>
        <w:rPr>
          <w:sz w:val="28"/>
          <w:szCs w:val="28"/>
        </w:rPr>
      </w:pPr>
      <w:r>
        <w:rPr>
          <w:sz w:val="28"/>
          <w:szCs w:val="28"/>
        </w:rPr>
        <w:t>Учет кадров.</w:t>
      </w:r>
    </w:p>
    <w:p>
      <w:pPr>
        <w:pStyle w:val="Normal"/>
        <w:numPr>
          <w:ilvl w:val="0"/>
          <w:numId w:val="39"/>
        </w:numPr>
        <w:spacing w:lineRule="auto" w:line="264"/>
        <w:jc w:val="both"/>
        <w:rPr>
          <w:sz w:val="28"/>
          <w:szCs w:val="28"/>
        </w:rPr>
      </w:pPr>
      <w:r>
        <w:rPr>
          <w:i/>
          <w:sz w:val="28"/>
          <w:szCs w:val="28"/>
        </w:rPr>
        <w:t>Управление</w:t>
      </w:r>
      <w:r>
        <w:rPr>
          <w:sz w:val="28"/>
          <w:szCs w:val="28"/>
        </w:rPr>
        <w:t xml:space="preserve"> внутризаводским транспортом.</w:t>
      </w:r>
    </w:p>
    <w:p>
      <w:pPr>
        <w:pStyle w:val="Normal"/>
        <w:spacing w:lineRule="auto" w:line="264"/>
        <w:ind w:firstLine="720"/>
        <w:jc w:val="both"/>
        <w:rPr>
          <w:sz w:val="28"/>
          <w:szCs w:val="28"/>
        </w:rPr>
      </w:pPr>
      <w:r>
        <w:rPr>
          <w:sz w:val="28"/>
          <w:szCs w:val="28"/>
        </w:rPr>
        <w:t xml:space="preserve">В данных </w:t>
      </w:r>
      <w:r>
        <w:rPr>
          <w:i/>
          <w:sz w:val="28"/>
          <w:szCs w:val="28"/>
        </w:rPr>
        <w:t>подсистемах</w:t>
      </w:r>
      <w:r>
        <w:rPr>
          <w:sz w:val="28"/>
          <w:szCs w:val="28"/>
        </w:rPr>
        <w:t xml:space="preserve"> решаются </w:t>
      </w:r>
      <w:r>
        <w:rPr>
          <w:i/>
          <w:sz w:val="28"/>
          <w:szCs w:val="28"/>
        </w:rPr>
        <w:t>задачи</w:t>
      </w:r>
      <w:r>
        <w:rPr>
          <w:sz w:val="28"/>
          <w:szCs w:val="28"/>
        </w:rPr>
        <w:t xml:space="preserve">, каждая из которых может стать прообразом для автоматизированной </w:t>
      </w:r>
      <w:r>
        <w:rPr>
          <w:i/>
          <w:sz w:val="28"/>
          <w:szCs w:val="28"/>
        </w:rPr>
        <w:t>функции</w:t>
      </w:r>
      <w:r>
        <w:rPr>
          <w:sz w:val="28"/>
          <w:szCs w:val="28"/>
        </w:rPr>
        <w:t xml:space="preserve"> соответствующей </w:t>
      </w:r>
      <w:r>
        <w:rPr>
          <w:i/>
          <w:sz w:val="28"/>
          <w:szCs w:val="28"/>
        </w:rPr>
        <w:t>подсистемы</w:t>
      </w:r>
      <w:r>
        <w:rPr>
          <w:sz w:val="28"/>
          <w:szCs w:val="28"/>
        </w:rPr>
        <w:t xml:space="preserve"> ИСУП. Примерный перечень </w:t>
      </w:r>
      <w:r>
        <w:rPr>
          <w:i/>
          <w:sz w:val="28"/>
          <w:szCs w:val="28"/>
        </w:rPr>
        <w:t>задач</w:t>
      </w:r>
      <w:r>
        <w:rPr>
          <w:sz w:val="28"/>
          <w:szCs w:val="28"/>
        </w:rPr>
        <w:t xml:space="preserve"> (автоматизированных </w:t>
      </w:r>
      <w:r>
        <w:rPr>
          <w:i/>
          <w:sz w:val="28"/>
          <w:szCs w:val="28"/>
        </w:rPr>
        <w:t>функций</w:t>
      </w:r>
      <w:r>
        <w:rPr>
          <w:sz w:val="28"/>
          <w:szCs w:val="28"/>
        </w:rPr>
        <w:t xml:space="preserve">), реализуемых </w:t>
      </w:r>
      <w:r>
        <w:rPr>
          <w:i/>
          <w:sz w:val="28"/>
          <w:szCs w:val="28"/>
        </w:rPr>
        <w:t>ИС</w:t>
      </w:r>
      <w:r>
        <w:rPr>
          <w:sz w:val="28"/>
          <w:szCs w:val="28"/>
        </w:rPr>
        <w:t xml:space="preserve"> машиностроительного предприятия представлен в прил. Г, табл. Г.1.</w:t>
      </w:r>
    </w:p>
    <w:p>
      <w:pPr>
        <w:pStyle w:val="Normal"/>
        <w:spacing w:lineRule="auto" w:line="264"/>
        <w:ind w:firstLine="720"/>
        <w:jc w:val="both"/>
        <w:rPr>
          <w:sz w:val="28"/>
          <w:szCs w:val="28"/>
        </w:rPr>
      </w:pPr>
      <w:r>
        <w:rPr>
          <w:sz w:val="28"/>
          <w:szCs w:val="28"/>
        </w:rPr>
        <w:t xml:space="preserve">Для каждой </w:t>
      </w:r>
      <w:r>
        <w:rPr>
          <w:i/>
          <w:sz w:val="28"/>
          <w:szCs w:val="28"/>
        </w:rPr>
        <w:t>функции</w:t>
      </w:r>
      <w:r>
        <w:rPr>
          <w:sz w:val="28"/>
          <w:szCs w:val="28"/>
        </w:rPr>
        <w:t xml:space="preserve"> указана принадлежность к одному из трех классов: информационная (И), вычислительная (В), управляющая (У).</w:t>
      </w:r>
    </w:p>
    <w:p>
      <w:pPr>
        <w:pStyle w:val="Normal"/>
        <w:spacing w:lineRule="auto" w:line="264"/>
        <w:ind w:firstLine="720"/>
        <w:jc w:val="both"/>
        <w:rPr/>
      </w:pPr>
      <w:r>
        <w:rPr>
          <w:sz w:val="28"/>
          <w:szCs w:val="28"/>
        </w:rPr>
        <w:t xml:space="preserve">Информационная </w:t>
      </w:r>
      <w:r>
        <w:rPr>
          <w:i/>
          <w:sz w:val="28"/>
          <w:szCs w:val="28"/>
        </w:rPr>
        <w:t>функция</w:t>
      </w:r>
      <w:r>
        <w:rPr>
          <w:sz w:val="28"/>
          <w:szCs w:val="28"/>
        </w:rPr>
        <w:t xml:space="preserve"> – это наиболее распространенная </w:t>
      </w:r>
      <w:r>
        <w:rPr>
          <w:i/>
          <w:sz w:val="28"/>
          <w:szCs w:val="28"/>
        </w:rPr>
        <w:t>функция</w:t>
      </w:r>
      <w:r>
        <w:rPr>
          <w:sz w:val="28"/>
          <w:szCs w:val="28"/>
        </w:rPr>
        <w:t xml:space="preserve"> в </w:t>
      </w:r>
      <w:r>
        <w:rPr>
          <w:i/>
          <w:sz w:val="28"/>
          <w:szCs w:val="28"/>
        </w:rPr>
        <w:t>ИС</w:t>
      </w:r>
      <w:r>
        <w:rPr>
          <w:sz w:val="28"/>
          <w:szCs w:val="28"/>
        </w:rPr>
        <w:t xml:space="preserve">, которая предполагает получение </w:t>
      </w:r>
      <w:r>
        <w:rPr>
          <w:i/>
          <w:sz w:val="28"/>
          <w:szCs w:val="28"/>
        </w:rPr>
        <w:t>информации</w:t>
      </w:r>
      <w:r>
        <w:rPr>
          <w:sz w:val="28"/>
          <w:szCs w:val="28"/>
        </w:rPr>
        <w:t xml:space="preserve"> извне, выполнение операций по преобразованию, чтению/записи и хранению </w:t>
      </w:r>
      <w:r>
        <w:rPr>
          <w:i/>
          <w:sz w:val="28"/>
          <w:szCs w:val="28"/>
        </w:rPr>
        <w:t>информации</w:t>
      </w:r>
      <w:r>
        <w:rPr>
          <w:sz w:val="28"/>
          <w:szCs w:val="28"/>
        </w:rPr>
        <w:t>, а также формирование и вывод документов.</w:t>
      </w:r>
    </w:p>
    <w:p>
      <w:pPr>
        <w:pStyle w:val="Normal"/>
        <w:spacing w:lineRule="auto" w:line="264"/>
        <w:ind w:firstLine="720"/>
        <w:jc w:val="both"/>
        <w:rPr>
          <w:sz w:val="28"/>
          <w:szCs w:val="28"/>
        </w:rPr>
      </w:pPr>
      <w:r>
        <w:rPr>
          <w:sz w:val="28"/>
          <w:szCs w:val="28"/>
        </w:rPr>
        <w:t xml:space="preserve">Вычислительная </w:t>
      </w:r>
      <w:r>
        <w:rPr>
          <w:i/>
          <w:sz w:val="28"/>
          <w:szCs w:val="28"/>
        </w:rPr>
        <w:t>функция</w:t>
      </w:r>
      <w:r>
        <w:rPr>
          <w:sz w:val="28"/>
          <w:szCs w:val="28"/>
        </w:rPr>
        <w:t xml:space="preserve"> связана с реализацией математических вычислений при внутримашинной переработке </w:t>
      </w:r>
      <w:r>
        <w:rPr>
          <w:i/>
          <w:sz w:val="28"/>
          <w:szCs w:val="28"/>
        </w:rPr>
        <w:t>информации</w:t>
      </w:r>
      <w:r>
        <w:rPr>
          <w:sz w:val="28"/>
          <w:szCs w:val="28"/>
        </w:rPr>
        <w:t xml:space="preserve">. Как правило, предваряется информационной </w:t>
      </w:r>
      <w:r>
        <w:rPr>
          <w:i/>
          <w:sz w:val="28"/>
          <w:szCs w:val="28"/>
        </w:rPr>
        <w:t>функцией</w:t>
      </w:r>
      <w:r>
        <w:rPr>
          <w:sz w:val="28"/>
          <w:szCs w:val="28"/>
        </w:rPr>
        <w:t xml:space="preserve">. Результаты управляющей </w:t>
      </w:r>
      <w:r>
        <w:rPr>
          <w:i/>
          <w:sz w:val="28"/>
          <w:szCs w:val="28"/>
        </w:rPr>
        <w:t>функции</w:t>
      </w:r>
      <w:r>
        <w:rPr>
          <w:sz w:val="28"/>
          <w:szCs w:val="28"/>
        </w:rPr>
        <w:t xml:space="preserve"> всегда используются при выполнении информационной или управляющей </w:t>
      </w:r>
      <w:r>
        <w:rPr>
          <w:i/>
          <w:sz w:val="28"/>
          <w:szCs w:val="28"/>
        </w:rPr>
        <w:t>функции</w:t>
      </w:r>
      <w:r>
        <w:rPr>
          <w:sz w:val="28"/>
          <w:szCs w:val="28"/>
        </w:rPr>
        <w:t xml:space="preserve"> </w:t>
      </w:r>
      <w:r>
        <w:rPr>
          <w:i/>
          <w:sz w:val="28"/>
          <w:szCs w:val="28"/>
        </w:rPr>
        <w:t>ИС</w:t>
      </w:r>
      <w:r>
        <w:rPr>
          <w:sz w:val="28"/>
          <w:szCs w:val="28"/>
        </w:rPr>
        <w:t>.</w:t>
      </w:r>
    </w:p>
    <w:p>
      <w:pPr>
        <w:sectPr>
          <w:footerReference w:type="default" r:id="rId15"/>
          <w:type w:val="nextPage"/>
          <w:pgSz w:w="11906" w:h="16838"/>
          <w:pgMar w:left="1440" w:right="851" w:header="0" w:top="1134" w:footer="709" w:bottom="1134" w:gutter="0"/>
          <w:pgNumType w:fmt="decimal"/>
          <w:formProt w:val="false"/>
          <w:textDirection w:val="lrTb"/>
          <w:docGrid w:type="default" w:linePitch="360" w:charSpace="0"/>
        </w:sectPr>
        <w:pStyle w:val="Normal"/>
        <w:spacing w:lineRule="auto" w:line="264"/>
        <w:ind w:firstLine="720"/>
        <w:jc w:val="both"/>
        <w:rPr>
          <w:u w:val="single"/>
        </w:rPr>
      </w:pPr>
      <w:r>
        <w:rPr>
          <w:sz w:val="28"/>
          <w:szCs w:val="28"/>
        </w:rPr>
        <w:t xml:space="preserve">Управляющая </w:t>
      </w:r>
      <w:r>
        <w:rPr>
          <w:i/>
          <w:sz w:val="28"/>
          <w:szCs w:val="28"/>
        </w:rPr>
        <w:t>функция</w:t>
      </w:r>
      <w:r>
        <w:rPr>
          <w:sz w:val="28"/>
          <w:szCs w:val="28"/>
        </w:rPr>
        <w:t xml:space="preserve"> отвечает за формирование и выбор управляющих воздействий, а также их реализацию. Также к этому классу относят </w:t>
      </w:r>
      <w:r>
        <w:rPr>
          <w:i/>
          <w:sz w:val="28"/>
          <w:szCs w:val="28"/>
        </w:rPr>
        <w:t>функции</w:t>
      </w:r>
      <w:r>
        <w:rPr>
          <w:sz w:val="28"/>
          <w:szCs w:val="28"/>
        </w:rPr>
        <w:t xml:space="preserve">, связанные с конфигурированием технических устройств </w:t>
      </w:r>
      <w:r>
        <w:rPr>
          <w:i/>
          <w:sz w:val="28"/>
          <w:szCs w:val="28"/>
        </w:rPr>
        <w:t>ИС</w:t>
      </w:r>
      <w:r>
        <w:rPr>
          <w:sz w:val="28"/>
          <w:szCs w:val="28"/>
        </w:rPr>
        <w:t>.</w:t>
      </w:r>
    </w:p>
    <w:p>
      <w:pPr>
        <w:pStyle w:val="Normal"/>
        <w:spacing w:lineRule="auto" w:line="360"/>
        <w:ind w:firstLine="720"/>
        <w:jc w:val="both"/>
        <w:rPr>
          <w:sz w:val="28"/>
          <w:szCs w:val="28"/>
          <w:u w:val="single"/>
          <w:lang w:val="en-US" w:eastAsia="en-US"/>
        </w:rPr>
      </w:pPr>
      <w:r>
        <w:rPr>
          <w:sz w:val="28"/>
          <w:szCs w:val="28"/>
          <w:u w:val="single"/>
          <w:lang w:val="en-US" w:eastAsia="en-US"/>
        </w:rPr>
        <mc:AlternateContent>
          <mc:Choice Requires="wpg">
            <w:drawing>
              <wp:anchor behindDoc="0" distT="0" distB="0" distL="114935" distR="114935" simplePos="0" locked="0" layoutInCell="0" allowOverlap="1" relativeHeight="45">
                <wp:simplePos x="0" y="0"/>
                <wp:positionH relativeFrom="column">
                  <wp:posOffset>-1116330</wp:posOffset>
                </wp:positionH>
                <wp:positionV relativeFrom="paragraph">
                  <wp:posOffset>-1532255</wp:posOffset>
                </wp:positionV>
                <wp:extent cx="9831070" cy="7826375"/>
                <wp:effectExtent l="0" t="0" r="0" b="0"/>
                <wp:wrapNone/>
                <wp:docPr id="14" name=""/>
                <a:graphic xmlns:a="http://schemas.openxmlformats.org/drawingml/2006/main">
                  <a:graphicData uri="http://schemas.microsoft.com/office/word/2010/wordprocessingGroup">
                    <wpg:wgp>
                      <wpg:cNvGrpSpPr/>
                      <wpg:grpSpPr>
                        <a:xfrm>
                          <a:off x="0" y="0"/>
                          <a:ext cx="9830520" cy="7825680"/>
                        </a:xfrm>
                      </wpg:grpSpPr>
                      <wps:wsp>
                        <wps:cNvSpPr txBox="1"/>
                        <wps:spPr>
                          <a:xfrm rot="16200000">
                            <a:off x="1486080" y="3174480"/>
                            <a:ext cx="2030040" cy="57204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4"/>
                                  <w:rFonts w:ascii="Times New Roman" w:hAnsi="Times New Roman" w:eastAsia="Times New Roman" w:cs="Times New Roman"/>
                                  <w:color w:val="auto"/>
                                  <w:lang w:val="ru-RU" w:bidi="ar-SA"/>
                                </w:rPr>
                                <w:t xml:space="preserve">Техническая подготовка производства  </w:t>
                              </w:r>
                            </w:p>
                          </w:txbxContent>
                        </wps:txbx>
                        <wps:bodyPr wrap="square" lIns="45720" rIns="45720" tIns="91440" bIns="91440">
                          <a:noAutofit/>
                        </wps:bodyPr>
                      </wps:wsp>
                      <wps:wsp>
                        <wps:cNvSpPr txBox="1"/>
                        <wps:spPr>
                          <a:xfrm rot="16200000">
                            <a:off x="914400" y="2945880"/>
                            <a:ext cx="2030040" cy="34344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4"/>
                                  <w:rFonts w:ascii="Times New Roman" w:hAnsi="Times New Roman" w:eastAsia="Times New Roman" w:cs="Times New Roman"/>
                                  <w:color w:val="auto"/>
                                  <w:lang w:val="ru-RU" w:bidi="ar-SA"/>
                                </w:rPr>
                                <w:t>Портфель заказов</w:t>
                              </w:r>
                            </w:p>
                          </w:txbxContent>
                        </wps:txbx>
                        <wps:bodyPr wrap="square" lIns="45720" rIns="45720" tIns="36360" bIns="0">
                          <a:noAutofit/>
                        </wps:bodyPr>
                      </wps:wsp>
                      <wps:wsp>
                        <wps:cNvSpPr txBox="1"/>
                        <wps:spPr>
                          <a:xfrm rot="16200000">
                            <a:off x="4229280" y="3174480"/>
                            <a:ext cx="2030040" cy="57204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4"/>
                                  <w:rFonts w:ascii="Times New Roman" w:hAnsi="Times New Roman" w:eastAsia="Times New Roman" w:cs="Times New Roman"/>
                                  <w:color w:val="auto"/>
                                  <w:lang w:val="ru-RU" w:bidi="ar-SA"/>
                                </w:rPr>
                                <w:t>Финансы и сбыт продукции</w:t>
                              </w:r>
                            </w:p>
                          </w:txbxContent>
                        </wps:txbx>
                        <wps:bodyPr wrap="square" lIns="45720" rIns="45720" tIns="91440" bIns="91440">
                          <a:noAutofit/>
                        </wps:bodyPr>
                      </wps:wsp>
                      <wps:wsp>
                        <wps:cNvSpPr txBox="1"/>
                        <wps:spPr>
                          <a:xfrm rot="16200000">
                            <a:off x="3772080" y="2945880"/>
                            <a:ext cx="2030040" cy="34344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4"/>
                                  <w:rFonts w:ascii="Times New Roman" w:hAnsi="Times New Roman" w:eastAsia="Times New Roman" w:cs="Times New Roman"/>
                                  <w:color w:val="auto"/>
                                  <w:lang w:val="ru-RU" w:bidi="ar-SA"/>
                                </w:rPr>
                                <w:t>Бухгалтерский учет</w:t>
                              </w:r>
                            </w:p>
                          </w:txbxContent>
                        </wps:txbx>
                        <wps:bodyPr wrap="square" lIns="45720" rIns="45720" tIns="36360" bIns="0">
                          <a:noAutofit/>
                        </wps:bodyPr>
                      </wps:wsp>
                      <wps:wsp>
                        <wps:cNvSpPr txBox="1"/>
                        <wps:spPr>
                          <a:xfrm rot="16200000">
                            <a:off x="2971800" y="3174480"/>
                            <a:ext cx="2030040" cy="57204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4"/>
                                  <w:rFonts w:ascii="Times New Roman" w:hAnsi="Times New Roman" w:eastAsia="Times New Roman" w:cs="Times New Roman"/>
                                  <w:color w:val="auto"/>
                                  <w:lang w:val="ru-RU" w:bidi="ar-SA"/>
                                </w:rPr>
                                <w:t>Материально-</w:t>
                              </w:r>
                              <w:r>
                                <w:rPr>
                                  <w:kern w:val="2"/>
                                  <w:szCs w:val="24"/>
                                  <w:sz w:val="24"/>
                                  <w:rFonts w:ascii="Times New Roman" w:hAnsi="Times New Roman" w:eastAsia="Times New Roman" w:cs="Times New Roman"/>
                                  <w:color w:val="auto"/>
                                  <w:lang w:val="ru-RU" w:bidi="ar-SA"/>
                                </w:rPr>
                                <w:t>техническое снабжение</w:t>
                              </w:r>
                            </w:p>
                          </w:txbxContent>
                        </wps:txbx>
                        <wps:bodyPr wrap="square" lIns="45720" rIns="45720" tIns="91440" bIns="91440">
                          <a:noAutofit/>
                        </wps:bodyPr>
                      </wps:wsp>
                      <wps:wsp>
                        <wps:cNvSpPr txBox="1"/>
                        <wps:spPr>
                          <a:xfrm rot="16200000">
                            <a:off x="7315200" y="3174480"/>
                            <a:ext cx="2030040" cy="57204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4"/>
                                  <w:rFonts w:ascii="Times New Roman" w:hAnsi="Times New Roman" w:eastAsia="Times New Roman" w:cs="Times New Roman"/>
                                  <w:color w:val="auto"/>
                                  <w:lang w:val="ru-RU" w:bidi="ar-SA"/>
                                </w:rPr>
                                <w:t>Математическое обеспечение</w:t>
                              </w:r>
                            </w:p>
                          </w:txbxContent>
                        </wps:txbx>
                        <wps:bodyPr wrap="square" lIns="45720" rIns="45720" tIns="91440" bIns="91440">
                          <a:noAutofit/>
                        </wps:bodyPr>
                      </wps:wsp>
                      <wps:wsp>
                        <wps:cNvSpPr txBox="1"/>
                        <wps:spPr>
                          <a:xfrm rot="16200000">
                            <a:off x="5524560" y="3174480"/>
                            <a:ext cx="2030040" cy="57204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4"/>
                                  <w:rFonts w:ascii="Times New Roman" w:hAnsi="Times New Roman" w:eastAsia="Times New Roman" w:cs="Times New Roman"/>
                                  <w:color w:val="auto"/>
                                  <w:lang w:val="ru-RU" w:bidi="ar-SA"/>
                                </w:rPr>
                                <w:t>Управление внутризаводским транспортом</w:t>
                              </w:r>
                            </w:p>
                          </w:txbxContent>
                        </wps:txbx>
                        <wps:bodyPr wrap="square" lIns="45720" rIns="45720" tIns="91440" bIns="91440">
                          <a:noAutofit/>
                        </wps:bodyPr>
                      </wps:wsp>
                      <wps:wsp>
                        <wps:cNvSpPr txBox="1"/>
                        <wps:spPr>
                          <a:xfrm rot="16200000">
                            <a:off x="2171880" y="3208680"/>
                            <a:ext cx="2030040" cy="60660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4"/>
                                  <w:rFonts w:ascii="Times New Roman" w:hAnsi="Times New Roman" w:eastAsia="Times New Roman" w:cs="Times New Roman"/>
                                  <w:color w:val="auto"/>
                                  <w:lang w:val="ru-RU" w:bidi="ar-SA"/>
                                </w:rPr>
                                <w:t>Оперативное планирование и</w:t>
                              </w:r>
                              <w:r>
                                <w:rPr>
                                  <w:kern w:val="2"/>
                                  <w:szCs w:val="24"/>
                                  <w:sz w:val="24"/>
                                  <w:rFonts w:ascii="Times New Roman" w:hAnsi="Times New Roman" w:eastAsia="Times New Roman" w:cs="Times New Roman"/>
                                  <w:color w:val="auto"/>
                                  <w:lang w:val="ru-RU" w:bidi="ar-SA"/>
                                </w:rPr>
                                <w:t xml:space="preserve"> управление</w:t>
                              </w:r>
                            </w:p>
                            <w:p>
                              <w:pPr>
                                <w:overflowPunct w:val="false"/>
                                <w:bidi w:val="0"/>
                                <w:rPr/>
                              </w:pPr>
                              <w:r>
                                <w:rPr>
                                  <w:kern w:val="2"/>
                                  <w:rFonts w:ascii="Times New Roman" w:hAnsi="Times New Roman" w:eastAsia="DejaVu Sans" w:cs="DejaVu Sans"/>
                                  <w:lang w:val="en-US" w:bidi="hi-IN"/>
                                </w:rPr>
                              </w:r>
                            </w:p>
                          </w:txbxContent>
                        </wps:txbx>
                        <wps:bodyPr wrap="square" lIns="45720" rIns="45720" tIns="91440" bIns="91440">
                          <a:noAutofit/>
                        </wps:bodyPr>
                      </wps:wsp>
                      <wps:wsp>
                        <wps:cNvSpPr txBox="1"/>
                        <wps:spPr>
                          <a:xfrm rot="16200000">
                            <a:off x="4966920" y="2945880"/>
                            <a:ext cx="2030040" cy="34344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4"/>
                                  <w:rFonts w:ascii="Times New Roman" w:hAnsi="Times New Roman" w:eastAsia="Times New Roman" w:cs="Times New Roman"/>
                                  <w:color w:val="auto"/>
                                  <w:lang w:val="ru-RU" w:bidi="ar-SA"/>
                                </w:rPr>
                                <w:t>Учет кадров</w:t>
                              </w:r>
                            </w:p>
                          </w:txbxContent>
                        </wps:txbx>
                        <wps:bodyPr wrap="square" lIns="45720" rIns="45720" tIns="36360" bIns="0">
                          <a:noAutofit/>
                        </wps:bodyPr>
                      </wps:wsp>
                      <wps:wsp>
                        <wps:cNvSpPr txBox="1"/>
                        <wps:spPr>
                          <a:xfrm>
                            <a:off x="1371600" y="2907000"/>
                            <a:ext cx="2743200" cy="38808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8"/>
                                  <w:rFonts w:ascii="Times New Roman" w:hAnsi="Times New Roman" w:eastAsia="Times New Roman" w:cs="Times New Roman"/>
                                  <w:color w:val="auto"/>
                                  <w:lang w:val="ru-RU" w:bidi="ar-SA"/>
                                </w:rPr>
                                <w:t>Функциональная часть ИС</w:t>
                              </w:r>
                            </w:p>
                          </w:txbxContent>
                        </wps:txbx>
                        <wps:bodyPr wrap="square" tIns="82440">
                          <a:noAutofit/>
                        </wps:bodyPr>
                      </wps:wsp>
                      <wps:wsp>
                        <wps:cNvSpPr txBox="1"/>
                        <wps:spPr>
                          <a:xfrm rot="16200000">
                            <a:off x="6515280" y="3174480"/>
                            <a:ext cx="2030040" cy="57204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4"/>
                                  <w:rFonts w:ascii="Times New Roman" w:hAnsi="Times New Roman" w:eastAsia="Times New Roman" w:cs="Times New Roman"/>
                                  <w:color w:val="auto"/>
                                  <w:lang w:val="ru-RU" w:bidi="ar-SA"/>
                                </w:rPr>
                                <w:t>Информационное  обеспечение</w:t>
                              </w:r>
                            </w:p>
                          </w:txbxContent>
                        </wps:txbx>
                        <wps:bodyPr wrap="square" lIns="45720" rIns="45720" tIns="91440" bIns="91440">
                          <a:noAutofit/>
                        </wps:bodyPr>
                      </wps:wsp>
                      <wps:wsp>
                        <wps:cNvSpPr/>
                        <wps:spPr>
                          <a:xfrm>
                            <a:off x="2514600" y="4372560"/>
                            <a:ext cx="0" cy="258480"/>
                          </a:xfrm>
                          <a:prstGeom prst="line">
                            <a:avLst/>
                          </a:prstGeom>
                          <a:ln w="9360">
                            <a:solidFill>
                              <a:srgbClr val="000000"/>
                            </a:solidFill>
                            <a:miter/>
                          </a:ln>
                        </wps:spPr>
                        <wps:style>
                          <a:lnRef idx="0"/>
                          <a:fillRef idx="0"/>
                          <a:effectRef idx="0"/>
                          <a:fontRef idx="minor"/>
                        </wps:style>
                        <wps:bodyPr/>
                      </wps:wsp>
                      <wps:wsp>
                        <wps:cNvSpPr/>
                        <wps:spPr>
                          <a:xfrm>
                            <a:off x="3886200" y="4372560"/>
                            <a:ext cx="0" cy="258480"/>
                          </a:xfrm>
                          <a:prstGeom prst="line">
                            <a:avLst/>
                          </a:prstGeom>
                          <a:ln w="9360">
                            <a:solidFill>
                              <a:srgbClr val="000000"/>
                            </a:solidFill>
                            <a:miter/>
                          </a:ln>
                        </wps:spPr>
                        <wps:style>
                          <a:lnRef idx="0"/>
                          <a:fillRef idx="0"/>
                          <a:effectRef idx="0"/>
                          <a:fontRef idx="minor"/>
                        </wps:style>
                        <wps:bodyPr/>
                      </wps:wsp>
                      <wps:wsp>
                        <wps:cNvSpPr/>
                        <wps:spPr>
                          <a:xfrm>
                            <a:off x="3200400" y="4372560"/>
                            <a:ext cx="0" cy="258480"/>
                          </a:xfrm>
                          <a:prstGeom prst="line">
                            <a:avLst/>
                          </a:prstGeom>
                          <a:ln w="9360">
                            <a:solidFill>
                              <a:srgbClr val="000000"/>
                            </a:solidFill>
                            <a:miter/>
                          </a:ln>
                        </wps:spPr>
                        <wps:style>
                          <a:lnRef idx="0"/>
                          <a:fillRef idx="0"/>
                          <a:effectRef idx="0"/>
                          <a:fontRef idx="minor"/>
                        </wps:style>
                        <wps:bodyPr/>
                      </wps:wsp>
                      <wps:wsp>
                        <wps:cNvSpPr/>
                        <wps:spPr>
                          <a:xfrm>
                            <a:off x="1143000" y="4372560"/>
                            <a:ext cx="0" cy="258480"/>
                          </a:xfrm>
                          <a:prstGeom prst="line">
                            <a:avLst/>
                          </a:prstGeom>
                          <a:ln w="9360">
                            <a:solidFill>
                              <a:srgbClr val="000000"/>
                            </a:solidFill>
                            <a:miter/>
                          </a:ln>
                        </wps:spPr>
                        <wps:style>
                          <a:lnRef idx="0"/>
                          <a:fillRef idx="0"/>
                          <a:effectRef idx="0"/>
                          <a:fontRef idx="minor"/>
                        </wps:style>
                        <wps:bodyPr/>
                      </wps:wsp>
                      <wps:wsp>
                        <wps:cNvSpPr/>
                        <wps:spPr>
                          <a:xfrm>
                            <a:off x="1828800" y="4372560"/>
                            <a:ext cx="0" cy="258480"/>
                          </a:xfrm>
                          <a:prstGeom prst="line">
                            <a:avLst/>
                          </a:prstGeom>
                          <a:ln w="9360">
                            <a:solidFill>
                              <a:srgbClr val="000000"/>
                            </a:solidFill>
                            <a:miter/>
                          </a:ln>
                        </wps:spPr>
                        <wps:style>
                          <a:lnRef idx="0"/>
                          <a:fillRef idx="0"/>
                          <a:effectRef idx="0"/>
                          <a:fontRef idx="minor"/>
                        </wps:style>
                        <wps:bodyPr/>
                      </wps:wsp>
                      <wps:wsp>
                        <wps:cNvSpPr/>
                        <wps:spPr>
                          <a:xfrm>
                            <a:off x="4533840" y="4372560"/>
                            <a:ext cx="0" cy="258480"/>
                          </a:xfrm>
                          <a:prstGeom prst="line">
                            <a:avLst/>
                          </a:prstGeom>
                          <a:ln w="9360">
                            <a:solidFill>
                              <a:srgbClr val="000000"/>
                            </a:solidFill>
                            <a:miter/>
                          </a:ln>
                        </wps:spPr>
                        <wps:style>
                          <a:lnRef idx="0"/>
                          <a:fillRef idx="0"/>
                          <a:effectRef idx="0"/>
                          <a:fontRef idx="minor"/>
                        </wps:style>
                        <wps:bodyPr/>
                      </wps:wsp>
                      <wps:wsp>
                        <wps:cNvSpPr/>
                        <wps:spPr>
                          <a:xfrm>
                            <a:off x="5143680" y="4372560"/>
                            <a:ext cx="0" cy="258480"/>
                          </a:xfrm>
                          <a:prstGeom prst="line">
                            <a:avLst/>
                          </a:prstGeom>
                          <a:ln w="9360">
                            <a:solidFill>
                              <a:srgbClr val="000000"/>
                            </a:solidFill>
                            <a:miter/>
                          </a:ln>
                        </wps:spPr>
                        <wps:style>
                          <a:lnRef idx="0"/>
                          <a:fillRef idx="0"/>
                          <a:effectRef idx="0"/>
                          <a:fontRef idx="minor"/>
                        </wps:style>
                        <wps:bodyPr/>
                      </wps:wsp>
                      <wps:wsp>
                        <wps:cNvSpPr/>
                        <wps:spPr>
                          <a:xfrm>
                            <a:off x="2857680" y="3943440"/>
                            <a:ext cx="0" cy="388080"/>
                          </a:xfrm>
                          <a:prstGeom prst="line">
                            <a:avLst/>
                          </a:prstGeom>
                          <a:ln w="9360">
                            <a:solidFill>
                              <a:srgbClr val="000000"/>
                            </a:solidFill>
                            <a:miter/>
                          </a:ln>
                        </wps:spPr>
                        <wps:style>
                          <a:lnRef idx="0"/>
                          <a:fillRef idx="0"/>
                          <a:effectRef idx="0"/>
                          <a:fontRef idx="minor"/>
                        </wps:style>
                        <wps:bodyPr/>
                      </wps:wsp>
                      <wps:wsp>
                        <wps:cNvSpPr/>
                        <wps:spPr>
                          <a:xfrm>
                            <a:off x="5829480" y="4372560"/>
                            <a:ext cx="0" cy="258480"/>
                          </a:xfrm>
                          <a:prstGeom prst="line">
                            <a:avLst/>
                          </a:prstGeom>
                          <a:ln w="9360">
                            <a:solidFill>
                              <a:srgbClr val="000000"/>
                            </a:solidFill>
                            <a:miter/>
                          </a:ln>
                        </wps:spPr>
                        <wps:style>
                          <a:lnRef idx="0"/>
                          <a:fillRef idx="0"/>
                          <a:effectRef idx="0"/>
                          <a:fontRef idx="minor"/>
                        </wps:style>
                        <wps:bodyPr/>
                      </wps:wsp>
                      <wps:wsp>
                        <wps:cNvSpPr/>
                        <wps:spPr>
                          <a:xfrm>
                            <a:off x="6743880" y="4372560"/>
                            <a:ext cx="0" cy="258480"/>
                          </a:xfrm>
                          <a:prstGeom prst="line">
                            <a:avLst/>
                          </a:prstGeom>
                          <a:ln w="9360">
                            <a:solidFill>
                              <a:srgbClr val="000000"/>
                            </a:solidFill>
                            <a:miter/>
                          </a:ln>
                        </wps:spPr>
                        <wps:style>
                          <a:lnRef idx="0"/>
                          <a:fillRef idx="0"/>
                          <a:effectRef idx="0"/>
                          <a:fontRef idx="minor"/>
                        </wps:style>
                        <wps:bodyPr/>
                      </wps:wsp>
                      <wps:wsp>
                        <wps:cNvSpPr/>
                        <wps:spPr>
                          <a:xfrm>
                            <a:off x="7610400" y="4372560"/>
                            <a:ext cx="0" cy="258480"/>
                          </a:xfrm>
                          <a:prstGeom prst="line">
                            <a:avLst/>
                          </a:prstGeom>
                          <a:ln w="9360">
                            <a:solidFill>
                              <a:srgbClr val="000000"/>
                            </a:solidFill>
                            <a:miter/>
                          </a:ln>
                        </wps:spPr>
                        <wps:style>
                          <a:lnRef idx="0"/>
                          <a:fillRef idx="0"/>
                          <a:effectRef idx="0"/>
                          <a:fontRef idx="minor"/>
                        </wps:style>
                        <wps:bodyPr/>
                      </wps:wsp>
                      <wps:wsp>
                        <wps:cNvSpPr/>
                        <wps:spPr>
                          <a:xfrm>
                            <a:off x="7201080" y="3296160"/>
                            <a:ext cx="0" cy="258480"/>
                          </a:xfrm>
                          <a:prstGeom prst="line">
                            <a:avLst/>
                          </a:prstGeom>
                          <a:ln w="9360">
                            <a:solidFill>
                              <a:srgbClr val="000000"/>
                            </a:solidFill>
                            <a:miter/>
                          </a:ln>
                        </wps:spPr>
                        <wps:style>
                          <a:lnRef idx="0"/>
                          <a:fillRef idx="0"/>
                          <a:effectRef idx="0"/>
                          <a:fontRef idx="minor"/>
                        </wps:style>
                        <wps:bodyPr/>
                      </wps:wsp>
                      <wps:wsp>
                        <wps:cNvSpPr/>
                        <wps:spPr>
                          <a:xfrm>
                            <a:off x="2629080" y="3296160"/>
                            <a:ext cx="0" cy="258480"/>
                          </a:xfrm>
                          <a:prstGeom prst="line">
                            <a:avLst/>
                          </a:prstGeom>
                          <a:ln w="9360">
                            <a:solidFill>
                              <a:srgbClr val="000000"/>
                            </a:solidFill>
                            <a:miter/>
                          </a:ln>
                        </wps:spPr>
                        <wps:style>
                          <a:lnRef idx="0"/>
                          <a:fillRef idx="0"/>
                          <a:effectRef idx="0"/>
                          <a:fontRef idx="minor"/>
                        </wps:style>
                        <wps:bodyPr/>
                      </wps:wsp>
                      <wps:wsp>
                        <wps:cNvSpPr/>
                        <wps:spPr>
                          <a:xfrm>
                            <a:off x="7201080" y="2649240"/>
                            <a:ext cx="0" cy="258480"/>
                          </a:xfrm>
                          <a:prstGeom prst="line">
                            <a:avLst/>
                          </a:prstGeom>
                          <a:ln w="9360">
                            <a:solidFill>
                              <a:srgbClr val="000000"/>
                            </a:solidFill>
                            <a:miter/>
                          </a:ln>
                        </wps:spPr>
                        <wps:style>
                          <a:lnRef idx="0"/>
                          <a:fillRef idx="0"/>
                          <a:effectRef idx="0"/>
                          <a:fontRef idx="minor"/>
                        </wps:style>
                        <wps:bodyPr/>
                      </wps:wsp>
                      <wps:wsp>
                        <wps:cNvSpPr/>
                        <wps:spPr>
                          <a:xfrm>
                            <a:off x="2629080" y="2649240"/>
                            <a:ext cx="0" cy="258480"/>
                          </a:xfrm>
                          <a:prstGeom prst="line">
                            <a:avLst/>
                          </a:prstGeom>
                          <a:ln w="9360">
                            <a:solidFill>
                              <a:srgbClr val="000000"/>
                            </a:solidFill>
                            <a:miter/>
                          </a:ln>
                        </wps:spPr>
                        <wps:style>
                          <a:lnRef idx="0"/>
                          <a:fillRef idx="0"/>
                          <a:effectRef idx="0"/>
                          <a:fontRef idx="minor"/>
                        </wps:style>
                        <wps:bodyPr/>
                      </wps:wsp>
                      <wps:wsp>
                        <wps:cNvSpPr/>
                        <wps:spPr>
                          <a:xfrm>
                            <a:off x="1143000" y="4372560"/>
                            <a:ext cx="4686480" cy="0"/>
                          </a:xfrm>
                          <a:prstGeom prst="line">
                            <a:avLst/>
                          </a:prstGeom>
                          <a:ln w="9360">
                            <a:solidFill>
                              <a:srgbClr val="000000"/>
                            </a:solidFill>
                            <a:miter/>
                          </a:ln>
                        </wps:spPr>
                        <wps:style>
                          <a:lnRef idx="0"/>
                          <a:fillRef idx="0"/>
                          <a:effectRef idx="0"/>
                          <a:fontRef idx="minor"/>
                        </wps:style>
                        <wps:bodyPr/>
                      </wps:wsp>
                      <wps:wsp>
                        <wps:cNvSpPr/>
                        <wps:spPr>
                          <a:xfrm>
                            <a:off x="2629080" y="2649240"/>
                            <a:ext cx="4572000" cy="0"/>
                          </a:xfrm>
                          <a:prstGeom prst="line">
                            <a:avLst/>
                          </a:prstGeom>
                          <a:ln w="9360">
                            <a:solidFill>
                              <a:srgbClr val="000000"/>
                            </a:solidFill>
                            <a:miter/>
                          </a:ln>
                        </wps:spPr>
                        <wps:style>
                          <a:lnRef idx="0"/>
                          <a:fillRef idx="0"/>
                          <a:effectRef idx="0"/>
                          <a:fontRef idx="minor"/>
                        </wps:style>
                        <wps:bodyPr/>
                      </wps:wsp>
                      <wps:wsp>
                        <wps:cNvSpPr/>
                        <wps:spPr>
                          <a:xfrm>
                            <a:off x="6743880" y="4372560"/>
                            <a:ext cx="1600200" cy="0"/>
                          </a:xfrm>
                          <a:prstGeom prst="line">
                            <a:avLst/>
                          </a:prstGeom>
                          <a:ln w="9360">
                            <a:solidFill>
                              <a:srgbClr val="000000"/>
                            </a:solidFill>
                            <a:miter/>
                          </a:ln>
                        </wps:spPr>
                        <wps:style>
                          <a:lnRef idx="0"/>
                          <a:fillRef idx="0"/>
                          <a:effectRef idx="0"/>
                          <a:fontRef idx="minor"/>
                        </wps:style>
                        <wps:bodyPr/>
                      </wps:wsp>
                      <wps:wsp>
                        <wps:cNvSpPr/>
                        <wps:spPr>
                          <a:xfrm>
                            <a:off x="7201080" y="3954240"/>
                            <a:ext cx="0" cy="388080"/>
                          </a:xfrm>
                          <a:prstGeom prst="line">
                            <a:avLst/>
                          </a:prstGeom>
                          <a:ln w="9360">
                            <a:solidFill>
                              <a:srgbClr val="000000"/>
                            </a:solidFill>
                            <a:miter/>
                          </a:ln>
                        </wps:spPr>
                        <wps:style>
                          <a:lnRef idx="0"/>
                          <a:fillRef idx="0"/>
                          <a:effectRef idx="0"/>
                          <a:fontRef idx="minor"/>
                        </wps:style>
                        <wps:bodyPr/>
                      </wps:wsp>
                      <wps:wsp>
                        <wps:cNvSpPr txBox="1"/>
                        <wps:spPr>
                          <a:xfrm>
                            <a:off x="5829480" y="2907000"/>
                            <a:ext cx="2743200" cy="38808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8"/>
                                  <w:rFonts w:ascii="Times New Roman" w:hAnsi="Times New Roman" w:eastAsia="Times New Roman" w:cs="Times New Roman"/>
                                  <w:color w:val="auto"/>
                                  <w:lang w:val="ru-RU" w:bidi="ar-SA"/>
                                </w:rPr>
                                <w:t>Обеспечивающая часть ИС</w:t>
                              </w:r>
                            </w:p>
                          </w:txbxContent>
                        </wps:txbx>
                        <wps:bodyPr wrap="square" tIns="82440">
                          <a:noAutofit/>
                        </wps:bodyPr>
                      </wps:wsp>
                      <wps:wsp>
                        <wps:cNvSpPr txBox="1"/>
                        <wps:spPr>
                          <a:xfrm>
                            <a:off x="1371600" y="3553920"/>
                            <a:ext cx="2743200" cy="38808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8"/>
                                  <w:rFonts w:ascii="Times New Roman" w:hAnsi="Times New Roman" w:eastAsia="Times New Roman" w:cs="Times New Roman"/>
                                  <w:color w:val="auto"/>
                                  <w:lang w:val="ru-RU" w:bidi="ar-SA"/>
                                </w:rPr>
                                <w:t>Функциональные подсистемы</w:t>
                              </w:r>
                            </w:p>
                          </w:txbxContent>
                        </wps:txbx>
                        <wps:bodyPr wrap="square" tIns="82440">
                          <a:noAutofit/>
                        </wps:bodyPr>
                      </wps:wsp>
                      <wps:wsp>
                        <wps:cNvSpPr txBox="1"/>
                        <wps:spPr>
                          <a:xfrm>
                            <a:off x="5829480" y="3553920"/>
                            <a:ext cx="2743200" cy="38808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8"/>
                                  <w:rFonts w:ascii="Times New Roman" w:hAnsi="Times New Roman" w:eastAsia="Times New Roman" w:cs="Times New Roman"/>
                                  <w:color w:val="auto"/>
                                  <w:lang w:val="ru-RU" w:bidi="ar-SA"/>
                                </w:rPr>
                                <w:t>Обеспечивающие</w:t>
                              </w:r>
                              <w:r>
                                <w:rPr>
                                  <w:kern w:val="2"/>
                                  <w:sz w:val="24"/>
                                  <w:szCs w:val="24"/>
                                  <w:rFonts w:ascii="Times New Roman" w:hAnsi="Times New Roman" w:eastAsia="Times New Roman" w:cs="Times New Roman"/>
                                  <w:color w:val="auto"/>
                                  <w:lang w:val="ru-RU" w:bidi="ar-SA"/>
                                </w:rPr>
                                <w:t xml:space="preserve"> </w:t>
                              </w:r>
                              <w:r>
                                <w:rPr>
                                  <w:kern w:val="2"/>
                                  <w:sz w:val="28"/>
                                  <w:szCs w:val="28"/>
                                  <w:rFonts w:ascii="Times New Roman" w:hAnsi="Times New Roman" w:eastAsia="Times New Roman" w:cs="Times New Roman"/>
                                  <w:color w:val="auto"/>
                                  <w:lang w:val="ru-RU" w:bidi="ar-SA"/>
                                </w:rPr>
                                <w:t>подсистемы</w:t>
                              </w:r>
                            </w:p>
                          </w:txbxContent>
                        </wps:txbx>
                        <wps:bodyPr wrap="square" tIns="82440">
                          <a:noAutofit/>
                        </wps:bodyPr>
                      </wps:wsp>
                      <wps:wsp>
                        <wps:cNvSpPr txBox="1"/>
                        <wps:spPr>
                          <a:xfrm rot="16200000">
                            <a:off x="8115480" y="3174480"/>
                            <a:ext cx="2030040" cy="57204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4"/>
                                  <w:rFonts w:ascii="Times New Roman" w:hAnsi="Times New Roman" w:eastAsia="Times New Roman" w:cs="Times New Roman"/>
                                  <w:color w:val="auto"/>
                                  <w:lang w:val="ru-RU" w:bidi="ar-SA"/>
                                </w:rPr>
                                <w:t>Техническое обеспечение</w:t>
                              </w:r>
                            </w:p>
                          </w:txbxContent>
                        </wps:txbx>
                        <wps:bodyPr wrap="square" lIns="45720" rIns="45720" tIns="91440" bIns="91440">
                          <a:noAutofit/>
                        </wps:bodyPr>
                      </wps:wsp>
                      <wps:wsp>
                        <wps:cNvSpPr/>
                        <wps:spPr>
                          <a:xfrm>
                            <a:off x="8344080" y="4372560"/>
                            <a:ext cx="0" cy="258480"/>
                          </a:xfrm>
                          <a:prstGeom prst="line">
                            <a:avLst/>
                          </a:prstGeom>
                          <a:ln w="9360">
                            <a:solidFill>
                              <a:srgbClr val="000000"/>
                            </a:solidFill>
                            <a:miter/>
                          </a:ln>
                        </wps:spPr>
                        <wps:style>
                          <a:lnRef idx="0"/>
                          <a:fillRef idx="0"/>
                          <a:effectRef idx="0"/>
                          <a:fontRef idx="minor"/>
                        </wps:style>
                        <wps:bodyPr/>
                      </wps:wsp>
                      <wps:wsp>
                        <wps:cNvSpPr txBox="1"/>
                        <wps:spPr>
                          <a:xfrm>
                            <a:off x="1028880" y="7178760"/>
                            <a:ext cx="4915080" cy="38808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8"/>
                                  <w:rFonts w:ascii="Times New Roman" w:hAnsi="Times New Roman" w:eastAsia="Times New Roman" w:cs="Times New Roman"/>
                                  <w:color w:val="auto"/>
                                  <w:lang w:val="ru-RU" w:bidi="ar-SA"/>
                                </w:rPr>
                                <w:t>Задачи в каждой подсистеме</w:t>
                              </w:r>
                            </w:p>
                          </w:txbxContent>
                        </wps:txbx>
                        <wps:bodyPr wrap="square" tIns="82440">
                          <a:noAutofit/>
                        </wps:bodyPr>
                      </wps:wsp>
                      <wps:wsp>
                        <wps:cNvSpPr txBox="1"/>
                        <wps:spPr>
                          <a:xfrm>
                            <a:off x="6286680" y="7178760"/>
                            <a:ext cx="2514600" cy="646920"/>
                          </a:xfrm>
                          <a:prstGeom prst="rect">
                            <a:avLst/>
                          </a:prstGeom>
                          <a:solidFill>
                            <a:srgbClr val="ffffff"/>
                          </a:solidFill>
                          <a:ln w="9360">
                            <a:solidFill>
                              <a:srgbClr val="000000"/>
                            </a:solidFill>
                            <a:miter/>
                          </a:ln>
                        </wps:spPr>
                        <wps:txbx>
                          <w:txbxContent>
                            <w:p>
                              <w:pPr>
                                <w:overflowPunct w:val="false"/>
                                <w:bidi w:val="0"/>
                                <w:jc w:val="center"/>
                                <w:rPr/>
                              </w:pPr>
                              <w:r>
                                <w:rPr>
                                  <w:kern w:val="2"/>
                                  <w:sz w:val="28"/>
                                  <w:szCs w:val="28"/>
                                  <w:rFonts w:ascii="Times New Roman" w:hAnsi="Times New Roman" w:eastAsia="Times New Roman" w:cs="Times New Roman"/>
                                  <w:color w:val="auto"/>
                                  <w:lang w:val="ru-RU" w:bidi="ar-SA"/>
                                </w:rPr>
                                <w:t>Задачи обеспечивающих подсистем</w:t>
                              </w:r>
                            </w:p>
                          </w:txbxContent>
                        </wps:txbx>
                        <wps:bodyPr wrap="square" tIns="82440">
                          <a:noAutofit/>
                        </wps:bodyPr>
                      </wps:wsp>
                      <wps:wsp>
                        <wps:cNvSpPr/>
                        <wps:spPr>
                          <a:xfrm>
                            <a:off x="1143000" y="6661800"/>
                            <a:ext cx="0" cy="517680"/>
                          </a:xfrm>
                          <a:prstGeom prst="line">
                            <a:avLst/>
                          </a:prstGeom>
                          <a:ln w="9360">
                            <a:solidFill>
                              <a:srgbClr val="000000"/>
                            </a:solidFill>
                            <a:miter/>
                          </a:ln>
                        </wps:spPr>
                        <wps:style>
                          <a:lnRef idx="0"/>
                          <a:fillRef idx="0"/>
                          <a:effectRef idx="0"/>
                          <a:fontRef idx="minor"/>
                        </wps:style>
                        <wps:bodyPr/>
                      </wps:wsp>
                      <wps:wsp>
                        <wps:cNvSpPr/>
                        <wps:spPr>
                          <a:xfrm>
                            <a:off x="1714680" y="6661800"/>
                            <a:ext cx="0" cy="517680"/>
                          </a:xfrm>
                          <a:prstGeom prst="line">
                            <a:avLst/>
                          </a:prstGeom>
                          <a:ln w="9360">
                            <a:solidFill>
                              <a:srgbClr val="000000"/>
                            </a:solidFill>
                            <a:miter/>
                          </a:ln>
                        </wps:spPr>
                        <wps:style>
                          <a:lnRef idx="0"/>
                          <a:fillRef idx="0"/>
                          <a:effectRef idx="0"/>
                          <a:fontRef idx="minor"/>
                        </wps:style>
                        <wps:bodyPr/>
                      </wps:wsp>
                      <wps:wsp>
                        <wps:cNvSpPr/>
                        <wps:spPr>
                          <a:xfrm>
                            <a:off x="2400480" y="6661800"/>
                            <a:ext cx="0" cy="517680"/>
                          </a:xfrm>
                          <a:prstGeom prst="line">
                            <a:avLst/>
                          </a:prstGeom>
                          <a:ln w="9360">
                            <a:solidFill>
                              <a:srgbClr val="000000"/>
                            </a:solidFill>
                            <a:miter/>
                          </a:ln>
                        </wps:spPr>
                        <wps:style>
                          <a:lnRef idx="0"/>
                          <a:fillRef idx="0"/>
                          <a:effectRef idx="0"/>
                          <a:fontRef idx="minor"/>
                        </wps:style>
                        <wps:bodyPr/>
                      </wps:wsp>
                      <wps:wsp>
                        <wps:cNvSpPr/>
                        <wps:spPr>
                          <a:xfrm>
                            <a:off x="3200400" y="6661800"/>
                            <a:ext cx="0" cy="517680"/>
                          </a:xfrm>
                          <a:prstGeom prst="line">
                            <a:avLst/>
                          </a:prstGeom>
                          <a:ln w="9360">
                            <a:solidFill>
                              <a:srgbClr val="000000"/>
                            </a:solidFill>
                            <a:miter/>
                          </a:ln>
                        </wps:spPr>
                        <wps:style>
                          <a:lnRef idx="0"/>
                          <a:fillRef idx="0"/>
                          <a:effectRef idx="0"/>
                          <a:fontRef idx="minor"/>
                        </wps:style>
                        <wps:bodyPr/>
                      </wps:wsp>
                      <wps:wsp>
                        <wps:cNvSpPr/>
                        <wps:spPr>
                          <a:xfrm>
                            <a:off x="4000680" y="6661800"/>
                            <a:ext cx="0" cy="517680"/>
                          </a:xfrm>
                          <a:prstGeom prst="line">
                            <a:avLst/>
                          </a:prstGeom>
                          <a:ln w="9360">
                            <a:solidFill>
                              <a:srgbClr val="000000"/>
                            </a:solidFill>
                            <a:miter/>
                          </a:ln>
                        </wps:spPr>
                        <wps:style>
                          <a:lnRef idx="0"/>
                          <a:fillRef idx="0"/>
                          <a:effectRef idx="0"/>
                          <a:fontRef idx="minor"/>
                        </wps:style>
                        <wps:bodyPr/>
                      </wps:wsp>
                      <wps:wsp>
                        <wps:cNvSpPr/>
                        <wps:spPr>
                          <a:xfrm>
                            <a:off x="4533840" y="6661800"/>
                            <a:ext cx="0" cy="517680"/>
                          </a:xfrm>
                          <a:prstGeom prst="line">
                            <a:avLst/>
                          </a:prstGeom>
                          <a:ln w="9360">
                            <a:solidFill>
                              <a:srgbClr val="000000"/>
                            </a:solidFill>
                            <a:miter/>
                          </a:ln>
                        </wps:spPr>
                        <wps:style>
                          <a:lnRef idx="0"/>
                          <a:fillRef idx="0"/>
                          <a:effectRef idx="0"/>
                          <a:fontRef idx="minor"/>
                        </wps:style>
                        <wps:bodyPr/>
                      </wps:wsp>
                      <wps:wsp>
                        <wps:cNvSpPr/>
                        <wps:spPr>
                          <a:xfrm>
                            <a:off x="5143680" y="6661800"/>
                            <a:ext cx="0" cy="517680"/>
                          </a:xfrm>
                          <a:prstGeom prst="line">
                            <a:avLst/>
                          </a:prstGeom>
                          <a:ln w="9360">
                            <a:solidFill>
                              <a:srgbClr val="000000"/>
                            </a:solidFill>
                            <a:miter/>
                          </a:ln>
                        </wps:spPr>
                        <wps:style>
                          <a:lnRef idx="0"/>
                          <a:fillRef idx="0"/>
                          <a:effectRef idx="0"/>
                          <a:fontRef idx="minor"/>
                        </wps:style>
                        <wps:bodyPr/>
                      </wps:wsp>
                      <wps:wsp>
                        <wps:cNvSpPr/>
                        <wps:spPr>
                          <a:xfrm>
                            <a:off x="5829480" y="6661800"/>
                            <a:ext cx="0" cy="517680"/>
                          </a:xfrm>
                          <a:prstGeom prst="line">
                            <a:avLst/>
                          </a:prstGeom>
                          <a:ln w="9360">
                            <a:solidFill>
                              <a:srgbClr val="000000"/>
                            </a:solidFill>
                            <a:miter/>
                          </a:ln>
                        </wps:spPr>
                        <wps:style>
                          <a:lnRef idx="0"/>
                          <a:fillRef idx="0"/>
                          <a:effectRef idx="0"/>
                          <a:fontRef idx="minor"/>
                        </wps:style>
                        <wps:bodyPr/>
                      </wps:wsp>
                      <wps:wsp>
                        <wps:cNvSpPr/>
                        <wps:spPr>
                          <a:xfrm>
                            <a:off x="6743880" y="6661800"/>
                            <a:ext cx="0" cy="517680"/>
                          </a:xfrm>
                          <a:prstGeom prst="line">
                            <a:avLst/>
                          </a:prstGeom>
                          <a:ln w="9360">
                            <a:solidFill>
                              <a:srgbClr val="000000"/>
                            </a:solidFill>
                            <a:miter/>
                          </a:ln>
                        </wps:spPr>
                        <wps:style>
                          <a:lnRef idx="0"/>
                          <a:fillRef idx="0"/>
                          <a:effectRef idx="0"/>
                          <a:fontRef idx="minor"/>
                        </wps:style>
                        <wps:bodyPr/>
                      </wps:wsp>
                      <wps:wsp>
                        <wps:cNvSpPr/>
                        <wps:spPr>
                          <a:xfrm>
                            <a:off x="7543800" y="6661800"/>
                            <a:ext cx="0" cy="517680"/>
                          </a:xfrm>
                          <a:prstGeom prst="line">
                            <a:avLst/>
                          </a:prstGeom>
                          <a:ln w="9360">
                            <a:solidFill>
                              <a:srgbClr val="000000"/>
                            </a:solidFill>
                            <a:miter/>
                          </a:ln>
                        </wps:spPr>
                        <wps:style>
                          <a:lnRef idx="0"/>
                          <a:fillRef idx="0"/>
                          <a:effectRef idx="0"/>
                          <a:fontRef idx="minor"/>
                        </wps:style>
                        <wps:bodyPr/>
                      </wps:wsp>
                      <wps:wsp>
                        <wps:cNvSpPr/>
                        <wps:spPr>
                          <a:xfrm>
                            <a:off x="8344080" y="6661800"/>
                            <a:ext cx="0" cy="517680"/>
                          </a:xfrm>
                          <a:prstGeom prst="line">
                            <a:avLst/>
                          </a:prstGeom>
                          <a:ln w="9360">
                            <a:solidFill>
                              <a:srgbClr val="000000"/>
                            </a:solidFill>
                            <a:miter/>
                          </a:ln>
                        </wps:spPr>
                        <wps:style>
                          <a:lnRef idx="0"/>
                          <a:fillRef idx="0"/>
                          <a:effectRef idx="0"/>
                          <a:fontRef idx="minor"/>
                        </wps:style>
                        <wps:bodyPr/>
                      </wps:wsp>
                      <wps:wsp>
                        <wps:cNvSpPr/>
                        <wps:spPr>
                          <a:xfrm>
                            <a:off x="571680" y="2649240"/>
                            <a:ext cx="428760" cy="5048280"/>
                          </a:xfrm>
                          <a:custGeom>
                            <a:avLst/>
                            <a:gdLst/>
                            <a:ahLst/>
                            <a:rect l="0" t="0" r="r" b="b"/>
                            <a:pathLst>
                              <a:path w="677" h="7952">
                                <a:moveTo>
                                  <a:pt x="676" y="0"/>
                                </a:moveTo>
                                <a:cubicBezTo>
                                  <a:pt x="506" y="0"/>
                                  <a:pt x="338" y="331"/>
                                  <a:pt x="338" y="662"/>
                                </a:cubicBezTo>
                                <a:lnTo>
                                  <a:pt x="338" y="3238"/>
                                </a:lnTo>
                                <a:cubicBezTo>
                                  <a:pt x="338" y="3569"/>
                                  <a:pt x="169" y="3901"/>
                                  <a:pt x="0" y="3901"/>
                                </a:cubicBezTo>
                                <a:cubicBezTo>
                                  <a:pt x="169" y="3901"/>
                                  <a:pt x="338" y="4232"/>
                                  <a:pt x="338" y="4563"/>
                                </a:cubicBezTo>
                                <a:lnTo>
                                  <a:pt x="338" y="7288"/>
                                </a:lnTo>
                                <a:cubicBezTo>
                                  <a:pt x="338" y="7619"/>
                                  <a:pt x="506" y="7951"/>
                                  <a:pt x="676" y="7951"/>
                                </a:cubicBezTo>
                              </a:path>
                            </a:pathLst>
                          </a:custGeom>
                          <a:noFill/>
                          <a:ln w="9360">
                            <a:solidFill>
                              <a:srgbClr val="000000"/>
                            </a:solidFill>
                            <a:miter/>
                          </a:ln>
                        </wps:spPr>
                        <wps:style>
                          <a:lnRef idx="0"/>
                          <a:fillRef idx="0"/>
                          <a:effectRef idx="0"/>
                          <a:fontRef idx="minor"/>
                        </wps:style>
                        <wps:bodyPr/>
                      </wps:wsp>
                      <wps:wsp>
                        <wps:cNvSpPr txBox="1"/>
                        <wps:spPr>
                          <a:xfrm rot="16200000">
                            <a:off x="0" y="0"/>
                            <a:ext cx="3624480" cy="457920"/>
                          </a:xfrm>
                          <a:prstGeom prst="rect">
                            <a:avLst/>
                          </a:prstGeom>
                          <a:solidFill>
                            <a:srgbClr val="ffffff"/>
                          </a:solidFill>
                          <a:ln w="9360">
                            <a:solidFill>
                              <a:srgbClr val="000000"/>
                            </a:solidFill>
                            <a:miter/>
                          </a:ln>
                        </wps:spPr>
                        <wps:txbx>
                          <w:txbxContent>
                            <w:p>
                              <w:pPr>
                                <w:overflowPunct w:val="false"/>
                                <w:bidi w:val="0"/>
                                <w:jc w:val="center"/>
                                <w:rPr/>
                              </w:pPr>
                              <w:r>
                                <w:rPr>
                                  <w:kern w:val="2"/>
                                  <w:sz w:val="28"/>
                                  <w:b/>
                                  <w:szCs w:val="28"/>
                                  <w:rFonts w:ascii="Times New Roman" w:hAnsi="Times New Roman" w:eastAsia="Times New Roman" w:cs="Times New Roman"/>
                                  <w:color w:val="auto"/>
                                  <w:lang w:val="ru-RU" w:bidi="ar-SA"/>
                                </w:rPr>
                                <w:t>Управляемая подсистема (объект)</w:t>
                              </w:r>
                            </w:p>
                          </w:txbxContent>
                        </wps:txbx>
                        <wps:bodyPr wrap="square" lIns="45720" rIns="45720" tIns="91440" bIns="91440">
                          <a:noAutofit/>
                        </wps:bodyPr>
                      </wps:wsp>
                      <wps:wsp>
                        <wps:cNvSpPr txBox="1"/>
                        <wps:spPr>
                          <a:xfrm rot="16200000">
                            <a:off x="9372600" y="129600"/>
                            <a:ext cx="3624480" cy="457920"/>
                          </a:xfrm>
                          <a:prstGeom prst="rect">
                            <a:avLst/>
                          </a:prstGeom>
                          <a:solidFill>
                            <a:srgbClr val="ffffff"/>
                          </a:solidFill>
                          <a:ln w="9360">
                            <a:solidFill>
                              <a:srgbClr val="000000"/>
                            </a:solidFill>
                            <a:miter/>
                          </a:ln>
                        </wps:spPr>
                        <wps:txbx>
                          <w:txbxContent>
                            <w:p>
                              <w:pPr>
                                <w:overflowPunct w:val="false"/>
                                <w:bidi w:val="0"/>
                                <w:jc w:val="center"/>
                                <w:rPr/>
                              </w:pPr>
                              <w:r>
                                <w:rPr>
                                  <w:kern w:val="2"/>
                                  <w:sz w:val="28"/>
                                  <w:b/>
                                  <w:szCs w:val="28"/>
                                  <w:rFonts w:ascii="Times New Roman" w:hAnsi="Times New Roman" w:eastAsia="Times New Roman" w:cs="Times New Roman"/>
                                  <w:color w:val="auto"/>
                                  <w:lang w:val="ru-RU" w:bidi="ar-SA"/>
                                </w:rPr>
                                <w:t>Управляемая подсистема (субъект)</w:t>
                              </w:r>
                            </w:p>
                          </w:txbxContent>
                        </wps:txbx>
                        <wps:bodyPr wrap="square" lIns="45720" rIns="45720" tIns="91440" bIns="91440">
                          <a:noAutofit/>
                        </wps:bodyPr>
                      </wps:wsp>
                      <wps:wsp>
                        <wps:cNvSpPr/>
                        <wps:spPr>
                          <a:xfrm rot="10800000">
                            <a:off x="8914680" y="2648520"/>
                            <a:ext cx="428760" cy="5177160"/>
                          </a:xfrm>
                          <a:custGeom>
                            <a:avLst/>
                            <a:gdLst/>
                            <a:ahLst/>
                            <a:rect l="0" t="0" r="r" b="b"/>
                            <a:pathLst>
                              <a:path w="677" h="8155">
                                <a:moveTo>
                                  <a:pt x="676" y="0"/>
                                </a:moveTo>
                                <a:cubicBezTo>
                                  <a:pt x="506" y="0"/>
                                  <a:pt x="338" y="339"/>
                                  <a:pt x="338" y="679"/>
                                </a:cubicBezTo>
                                <a:lnTo>
                                  <a:pt x="338" y="3321"/>
                                </a:lnTo>
                                <a:cubicBezTo>
                                  <a:pt x="338" y="3660"/>
                                  <a:pt x="169" y="4000"/>
                                  <a:pt x="0" y="4000"/>
                                </a:cubicBezTo>
                                <a:cubicBezTo>
                                  <a:pt x="169" y="4000"/>
                                  <a:pt x="338" y="4340"/>
                                  <a:pt x="338" y="4680"/>
                                </a:cubicBezTo>
                                <a:lnTo>
                                  <a:pt x="338" y="7474"/>
                                </a:lnTo>
                                <a:cubicBezTo>
                                  <a:pt x="338" y="7814"/>
                                  <a:pt x="506" y="8154"/>
                                  <a:pt x="676" y="8154"/>
                                </a:cubicBezTo>
                              </a:path>
                            </a:pathLst>
                          </a:custGeom>
                          <a:noFill/>
                          <a:ln w="9360">
                            <a:solidFill>
                              <a:srgbClr val="000000"/>
                            </a:solidFill>
                            <a:miter/>
                          </a:ln>
                        </wps:spPr>
                        <wps:style>
                          <a:lnRef idx="0"/>
                          <a:fillRef idx="0"/>
                          <a:effectRef idx="0"/>
                          <a:fontRef idx="minor"/>
                        </wps:style>
                        <wps:bodyPr/>
                      </wps:wsp>
                    </wpg:wgp>
                  </a:graphicData>
                </a:graphic>
              </wp:anchor>
            </w:drawing>
          </mc:Choice>
          <mc:Fallback>
            <w:pict>
              <v:group id="shape_0" style="position:absolute;margin-left:-133.7pt;margin-top:-75pt;width:1023.35pt;height:491.55pt" coordorigin="-2674,-1500" coordsize="20467,9831">
                <v:shape id="shape_0" fillcolor="white" stroked="t" style="position:absolute;left:1013;top:2155;width:3196;height:900;mso-wrap-style:square;v-text-anchor:top;rotation:270" type="shapetype_202">
                  <v:textbox style="mso-layout-flow-alt:bottom-to-top">
                    <w:txbxContent>
                      <w:p>
                        <w:pPr>
                          <w:overflowPunct w:val="false"/>
                          <w:bidi w:val="0"/>
                          <w:jc w:val="center"/>
                          <w:rPr/>
                        </w:pPr>
                        <w:r>
                          <w:rPr>
                            <w:kern w:val="2"/>
                            <w:sz w:val="28"/>
                            <w:szCs w:val="24"/>
                            <w:rFonts w:ascii="Times New Roman" w:hAnsi="Times New Roman" w:eastAsia="Times New Roman" w:cs="Times New Roman"/>
                            <w:color w:val="auto"/>
                            <w:lang w:val="ru-RU" w:bidi="ar-SA"/>
                          </w:rPr>
                          <w:t xml:space="preserve">Техническая подготовка производства  </w:t>
                        </w:r>
                      </w:p>
                    </w:txbxContent>
                  </v:textbox>
                  <v:fill o:detectmouseclick="t" type="solid" color2="black"/>
                  <v:stroke color="black" weight="9360" joinstyle="miter" endcap="flat"/>
                  <w10:wrap type="none"/>
                </v:shape>
                <v:shape id="shape_0" fillcolor="white" stroked="t" style="position:absolute;left:-67;top:1975;width:3196;height:540;mso-wrap-style:square;v-text-anchor:top;rotation:270" type="shapetype_202">
                  <v:textbox style="mso-layout-flow-alt:bottom-to-top">
                    <w:txbxContent>
                      <w:p>
                        <w:pPr>
                          <w:overflowPunct w:val="false"/>
                          <w:bidi w:val="0"/>
                          <w:jc w:val="center"/>
                          <w:rPr/>
                        </w:pPr>
                        <w:r>
                          <w:rPr>
                            <w:kern w:val="2"/>
                            <w:sz w:val="28"/>
                            <w:szCs w:val="24"/>
                            <w:rFonts w:ascii="Times New Roman" w:hAnsi="Times New Roman" w:eastAsia="Times New Roman" w:cs="Times New Roman"/>
                            <w:color w:val="auto"/>
                            <w:lang w:val="ru-RU" w:bidi="ar-SA"/>
                          </w:rPr>
                          <w:t>Портфель заказов</w:t>
                        </w:r>
                      </w:p>
                    </w:txbxContent>
                  </v:textbox>
                  <v:fill o:detectmouseclick="t" type="solid" color2="black"/>
                  <v:stroke color="black" weight="9360" joinstyle="miter" endcap="flat"/>
                </v:shape>
                <v:shape id="shape_0" fillcolor="white" stroked="t" style="position:absolute;left:5333;top:2155;width:3196;height:900;mso-wrap-style:square;v-text-anchor:top;rotation:270" type="shapetype_202">
                  <v:textbox style="mso-layout-flow-alt:bottom-to-top">
                    <w:txbxContent>
                      <w:p>
                        <w:pPr>
                          <w:overflowPunct w:val="false"/>
                          <w:bidi w:val="0"/>
                          <w:jc w:val="center"/>
                          <w:rPr/>
                        </w:pPr>
                        <w:r>
                          <w:rPr>
                            <w:kern w:val="2"/>
                            <w:sz w:val="28"/>
                            <w:szCs w:val="24"/>
                            <w:rFonts w:ascii="Times New Roman" w:hAnsi="Times New Roman" w:eastAsia="Times New Roman" w:cs="Times New Roman"/>
                            <w:color w:val="auto"/>
                            <w:lang w:val="ru-RU" w:bidi="ar-SA"/>
                          </w:rPr>
                          <w:t>Финансы и сбыт продукции</w:t>
                        </w:r>
                      </w:p>
                    </w:txbxContent>
                  </v:textbox>
                  <v:fill o:detectmouseclick="t" type="solid" color2="black"/>
                  <v:stroke color="black" weight="9360" joinstyle="miter" endcap="flat"/>
                </v:shape>
                <v:shape id="shape_0" fillcolor="white" stroked="t" style="position:absolute;left:4433;top:1975;width:3196;height:540;mso-wrap-style:square;v-text-anchor:top;rotation:270" type="shapetype_202">
                  <v:textbox style="mso-layout-flow-alt:bottom-to-top">
                    <w:txbxContent>
                      <w:p>
                        <w:pPr>
                          <w:overflowPunct w:val="false"/>
                          <w:bidi w:val="0"/>
                          <w:jc w:val="center"/>
                          <w:rPr/>
                        </w:pPr>
                        <w:r>
                          <w:rPr>
                            <w:kern w:val="2"/>
                            <w:sz w:val="28"/>
                            <w:szCs w:val="24"/>
                            <w:rFonts w:ascii="Times New Roman" w:hAnsi="Times New Roman" w:eastAsia="Times New Roman" w:cs="Times New Roman"/>
                            <w:color w:val="auto"/>
                            <w:lang w:val="ru-RU" w:bidi="ar-SA"/>
                          </w:rPr>
                          <w:t>Бухгалтерский учет</w:t>
                        </w:r>
                      </w:p>
                    </w:txbxContent>
                  </v:textbox>
                  <v:fill o:detectmouseclick="t" type="solid" color2="black"/>
                  <v:stroke color="black" weight="9360" joinstyle="miter" endcap="flat"/>
                </v:shape>
                <v:shape id="shape_0" fillcolor="white" stroked="t" style="position:absolute;left:3353;top:2155;width:3196;height:900;mso-wrap-style:square;v-text-anchor:top;rotation:270" type="shapetype_202">
                  <v:textbox style="mso-layout-flow-alt:bottom-to-top">
                    <w:txbxContent>
                      <w:p>
                        <w:pPr>
                          <w:overflowPunct w:val="false"/>
                          <w:bidi w:val="0"/>
                          <w:jc w:val="center"/>
                          <w:rPr/>
                        </w:pPr>
                        <w:r>
                          <w:rPr>
                            <w:kern w:val="2"/>
                            <w:sz w:val="28"/>
                            <w:szCs w:val="24"/>
                            <w:rFonts w:ascii="Times New Roman" w:hAnsi="Times New Roman" w:eastAsia="Times New Roman" w:cs="Times New Roman"/>
                            <w:color w:val="auto"/>
                            <w:lang w:val="ru-RU" w:bidi="ar-SA"/>
                          </w:rPr>
                          <w:t>Материально-</w:t>
                        </w:r>
                        <w:r>
                          <w:rPr>
                            <w:kern w:val="2"/>
                            <w:szCs w:val="24"/>
                            <w:sz w:val="24"/>
                            <w:rFonts w:ascii="Times New Roman" w:hAnsi="Times New Roman" w:eastAsia="Times New Roman" w:cs="Times New Roman"/>
                            <w:color w:val="auto"/>
                            <w:lang w:val="ru-RU" w:bidi="ar-SA"/>
                          </w:rPr>
                          <w:t>техническое снабжение</w:t>
                        </w:r>
                      </w:p>
                    </w:txbxContent>
                  </v:textbox>
                  <v:fill o:detectmouseclick="t" type="solid" color2="black"/>
                  <v:stroke color="black" weight="9360" joinstyle="miter" endcap="flat"/>
                </v:shape>
                <v:shape id="shape_0" fillcolor="white" stroked="t" style="position:absolute;left:10193;top:2155;width:3196;height:900;mso-wrap-style:square;v-text-anchor:top;rotation:270" type="shapetype_202">
                  <v:textbox style="mso-layout-flow-alt:bottom-to-top">
                    <w:txbxContent>
                      <w:p>
                        <w:pPr>
                          <w:overflowPunct w:val="false"/>
                          <w:bidi w:val="0"/>
                          <w:jc w:val="center"/>
                          <w:rPr/>
                        </w:pPr>
                        <w:r>
                          <w:rPr>
                            <w:kern w:val="2"/>
                            <w:sz w:val="28"/>
                            <w:szCs w:val="24"/>
                            <w:rFonts w:ascii="Times New Roman" w:hAnsi="Times New Roman" w:eastAsia="Times New Roman" w:cs="Times New Roman"/>
                            <w:color w:val="auto"/>
                            <w:lang w:val="ru-RU" w:bidi="ar-SA"/>
                          </w:rPr>
                          <w:t>Математическое обеспечение</w:t>
                        </w:r>
                      </w:p>
                    </w:txbxContent>
                  </v:textbox>
                  <v:fill o:detectmouseclick="t" type="solid" color2="black"/>
                  <v:stroke color="black" weight="9360" joinstyle="miter" endcap="flat"/>
                </v:shape>
                <v:shape id="shape_0" fillcolor="white" stroked="t" style="position:absolute;left:7373;top:2155;width:3196;height:900;mso-wrap-style:square;v-text-anchor:top;rotation:270" type="shapetype_202">
                  <v:textbox style="mso-layout-flow-alt:bottom-to-top">
                    <w:txbxContent>
                      <w:p>
                        <w:pPr>
                          <w:overflowPunct w:val="false"/>
                          <w:bidi w:val="0"/>
                          <w:jc w:val="center"/>
                          <w:rPr/>
                        </w:pPr>
                        <w:r>
                          <w:rPr>
                            <w:kern w:val="2"/>
                            <w:sz w:val="28"/>
                            <w:szCs w:val="24"/>
                            <w:rFonts w:ascii="Times New Roman" w:hAnsi="Times New Roman" w:eastAsia="Times New Roman" w:cs="Times New Roman"/>
                            <w:color w:val="auto"/>
                            <w:lang w:val="ru-RU" w:bidi="ar-SA"/>
                          </w:rPr>
                          <w:t>Управление внутризаводским транспортом</w:t>
                        </w:r>
                      </w:p>
                    </w:txbxContent>
                  </v:textbox>
                  <v:fill o:detectmouseclick="t" type="solid" color2="black"/>
                  <v:stroke color="black" weight="9360" joinstyle="miter" endcap="flat"/>
                </v:shape>
                <v:shape id="shape_0" fillcolor="white" stroked="t" style="position:absolute;left:2120;top:2182;width:3196;height:954;mso-wrap-style:square;v-text-anchor:top;rotation:270" type="shapetype_202">
                  <v:textbox style="mso-layout-flow-alt:bottom-to-top">
                    <w:txbxContent>
                      <w:p>
                        <w:pPr>
                          <w:overflowPunct w:val="false"/>
                          <w:bidi w:val="0"/>
                          <w:jc w:val="center"/>
                          <w:rPr/>
                        </w:pPr>
                        <w:r>
                          <w:rPr>
                            <w:kern w:val="2"/>
                            <w:sz w:val="28"/>
                            <w:szCs w:val="24"/>
                            <w:rFonts w:ascii="Times New Roman" w:hAnsi="Times New Roman" w:eastAsia="Times New Roman" w:cs="Times New Roman"/>
                            <w:color w:val="auto"/>
                            <w:lang w:val="ru-RU" w:bidi="ar-SA"/>
                          </w:rPr>
                          <w:t>Оперативное планирование и</w:t>
                        </w:r>
                        <w:r>
                          <w:rPr>
                            <w:kern w:val="2"/>
                            <w:szCs w:val="24"/>
                            <w:sz w:val="24"/>
                            <w:rFonts w:ascii="Times New Roman" w:hAnsi="Times New Roman" w:eastAsia="Times New Roman" w:cs="Times New Roman"/>
                            <w:color w:val="auto"/>
                            <w:lang w:val="ru-RU" w:bidi="ar-SA"/>
                          </w:rPr>
                          <w:t xml:space="preserve"> управление</w:t>
                        </w:r>
                      </w:p>
                      <w:p>
                        <w:pPr>
                          <w:overflowPunct w:val="false"/>
                          <w:bidi w:val="0"/>
                          <w:rPr/>
                        </w:pPr>
                        <w:r>
                          <w:rPr>
                            <w:kern w:val="2"/>
                            <w:rFonts w:ascii="Times New Roman" w:hAnsi="Times New Roman" w:eastAsia="DejaVu Sans" w:cs="DejaVu Sans"/>
                            <w:lang w:val="en-US" w:bidi="hi-IN"/>
                          </w:rPr>
                        </w:r>
                      </w:p>
                    </w:txbxContent>
                  </v:textbox>
                  <v:fill o:detectmouseclick="t" type="solid" color2="black"/>
                  <v:stroke color="black" weight="9360" joinstyle="miter" endcap="flat"/>
                </v:shape>
                <v:shape id="shape_0" fillcolor="white" stroked="t" style="position:absolute;left:6315;top:1975;width:3196;height:540;mso-wrap-style:square;v-text-anchor:top;rotation:270" type="shapetype_202">
                  <v:textbox style="mso-layout-flow-alt:bottom-to-top">
                    <w:txbxContent>
                      <w:p>
                        <w:pPr>
                          <w:overflowPunct w:val="false"/>
                          <w:bidi w:val="0"/>
                          <w:jc w:val="center"/>
                          <w:rPr/>
                        </w:pPr>
                        <w:r>
                          <w:rPr>
                            <w:kern w:val="2"/>
                            <w:sz w:val="28"/>
                            <w:szCs w:val="24"/>
                            <w:rFonts w:ascii="Times New Roman" w:hAnsi="Times New Roman" w:eastAsia="Times New Roman" w:cs="Times New Roman"/>
                            <w:color w:val="auto"/>
                            <w:lang w:val="ru-RU" w:bidi="ar-SA"/>
                          </w:rPr>
                          <w:t>Учет кадров</w:t>
                        </w:r>
                      </w:p>
                    </w:txbxContent>
                  </v:textbox>
                  <v:fill o:detectmouseclick="t" type="solid" color2="black"/>
                  <v:stroke color="black" weight="9360" joinstyle="miter" endcap="flat"/>
                </v:shape>
                <v:shape id="shape_0" fillcolor="white" stroked="t" style="position:absolute;left:1980;top:586;width:4319;height:610;mso-wrap-style:square;v-text-anchor:top" type="shapetype_202">
                  <v:textbox>
                    <w:txbxContent>
                      <w:p>
                        <w:pPr>
                          <w:overflowPunct w:val="false"/>
                          <w:bidi w:val="0"/>
                          <w:jc w:val="center"/>
                          <w:rPr/>
                        </w:pPr>
                        <w:r>
                          <w:rPr>
                            <w:kern w:val="2"/>
                            <w:sz w:val="28"/>
                            <w:szCs w:val="28"/>
                            <w:rFonts w:ascii="Times New Roman" w:hAnsi="Times New Roman" w:eastAsia="Times New Roman" w:cs="Times New Roman"/>
                            <w:color w:val="auto"/>
                            <w:lang w:val="ru-RU" w:bidi="ar-SA"/>
                          </w:rPr>
                          <w:t>Функциональная часть ИС</w:t>
                        </w:r>
                      </w:p>
                    </w:txbxContent>
                  </v:textbox>
                  <v:fill o:detectmouseclick="t" type="solid" color2="black"/>
                  <v:stroke color="black" weight="9360" joinstyle="miter" endcap="flat"/>
                </v:shape>
                <v:shape id="shape_0" fillcolor="white" stroked="t" style="position:absolute;left:8933;top:2155;width:3196;height:900;mso-wrap-style:square;v-text-anchor:top;rotation:270" type="shapetype_202">
                  <v:textbox style="mso-layout-flow-alt:bottom-to-top">
                    <w:txbxContent>
                      <w:p>
                        <w:pPr>
                          <w:overflowPunct w:val="false"/>
                          <w:bidi w:val="0"/>
                          <w:jc w:val="center"/>
                          <w:rPr/>
                        </w:pPr>
                        <w:r>
                          <w:rPr>
                            <w:kern w:val="2"/>
                            <w:sz w:val="28"/>
                            <w:szCs w:val="24"/>
                            <w:rFonts w:ascii="Times New Roman" w:hAnsi="Times New Roman" w:eastAsia="Times New Roman" w:cs="Times New Roman"/>
                            <w:color w:val="auto"/>
                            <w:lang w:val="ru-RU" w:bidi="ar-SA"/>
                          </w:rPr>
                          <w:t>Информационное  обеспечение</w:t>
                        </w:r>
                      </w:p>
                    </w:txbxContent>
                  </v:textbox>
                  <v:fill o:detectmouseclick="t" type="solid" color2="black"/>
                  <v:stroke color="black" weight="9360" joinstyle="miter" endcap="flat"/>
                </v:shape>
                <v:line id="shape_0" from="3780,2894" to="3780,3300" stroked="t" style="position:absolute">
                  <v:stroke color="black" weight="9360" joinstyle="miter" endcap="flat"/>
                  <v:fill o:detectmouseclick="t" on="false"/>
                </v:line>
                <v:line id="shape_0" from="5940,2894" to="5940,3300" stroked="t" style="position:absolute">
                  <v:stroke color="black" weight="9360" joinstyle="miter" endcap="flat"/>
                  <v:fill o:detectmouseclick="t" on="false"/>
                </v:line>
                <v:line id="shape_0" from="4860,2894" to="4860,3300" stroked="t" style="position:absolute">
                  <v:stroke color="black" weight="9360" joinstyle="miter" endcap="flat"/>
                  <v:fill o:detectmouseclick="t" on="false"/>
                </v:line>
                <v:line id="shape_0" from="1620,2894" to="1620,3300" stroked="t" style="position:absolute">
                  <v:stroke color="black" weight="9360" joinstyle="miter" endcap="flat"/>
                  <v:fill o:detectmouseclick="t" on="false"/>
                </v:line>
                <v:line id="shape_0" from="2700,2894" to="2700,3300" stroked="t" style="position:absolute">
                  <v:stroke color="black" weight="9360" joinstyle="miter" endcap="flat"/>
                  <v:fill o:detectmouseclick="t" on="false"/>
                </v:line>
                <v:line id="shape_0" from="6960,2894" to="6960,3300" stroked="t" style="position:absolute">
                  <v:stroke color="black" weight="9360" joinstyle="miter" endcap="flat"/>
                  <v:fill o:detectmouseclick="t" on="false"/>
                </v:line>
                <v:line id="shape_0" from="7920,2894" to="7920,3300" stroked="t" style="position:absolute">
                  <v:stroke color="black" weight="9360" joinstyle="miter" endcap="flat"/>
                  <v:fill o:detectmouseclick="t" on="false"/>
                </v:line>
                <v:line id="shape_0" from="4320,2218" to="4320,2828" stroked="t" style="position:absolute">
                  <v:stroke color="black" weight="9360" joinstyle="miter" endcap="flat"/>
                  <v:fill o:detectmouseclick="t" on="false"/>
                </v:line>
                <v:line id="shape_0" from="9000,2894" to="9000,3300" stroked="t" style="position:absolute">
                  <v:stroke color="black" weight="9360" joinstyle="miter" endcap="flat"/>
                  <v:fill o:detectmouseclick="t" on="false"/>
                </v:line>
                <v:line id="shape_0" from="10440,2894" to="10440,3300" stroked="t" style="position:absolute">
                  <v:stroke color="black" weight="9360" joinstyle="miter" endcap="flat"/>
                  <v:fill o:detectmouseclick="t" on="false"/>
                </v:line>
                <v:line id="shape_0" from="11805,2894" to="11805,3300" stroked="t" style="position:absolute">
                  <v:stroke color="black" weight="9360" joinstyle="miter" endcap="flat"/>
                  <v:fill o:detectmouseclick="t" on="false"/>
                </v:line>
                <v:line id="shape_0" from="11160,1199" to="11160,1605" stroked="t" style="position:absolute">
                  <v:stroke color="black" weight="9360" joinstyle="miter" endcap="flat"/>
                  <v:fill o:detectmouseclick="t" on="false"/>
                </v:line>
                <v:line id="shape_0" from="3960,1199" to="3960,1605" stroked="t" style="position:absolute">
                  <v:stroke color="black" weight="9360" joinstyle="miter" endcap="flat"/>
                  <v:fill o:detectmouseclick="t" on="false"/>
                </v:line>
                <v:line id="shape_0" from="11160,180" to="11160,586" stroked="t" style="position:absolute">
                  <v:stroke color="black" weight="9360" joinstyle="miter" endcap="flat"/>
                  <v:fill o:detectmouseclick="t" on="false"/>
                </v:line>
                <v:line id="shape_0" from="3960,180" to="3960,586" stroked="t" style="position:absolute">
                  <v:stroke color="black" weight="9360" joinstyle="miter" endcap="flat"/>
                  <v:fill o:detectmouseclick="t" on="false"/>
                </v:line>
                <v:line id="shape_0" from="1620,2894" to="8999,2894" stroked="t" style="position:absolute">
                  <v:stroke color="black" weight="9360" joinstyle="miter" endcap="flat"/>
                  <v:fill o:detectmouseclick="t" on="false"/>
                </v:line>
                <v:line id="shape_0" from="3960,180" to="11159,180" stroked="t" style="position:absolute">
                  <v:stroke color="black" weight="9360" joinstyle="miter" endcap="flat"/>
                  <v:fill o:detectmouseclick="t" on="false"/>
                </v:line>
                <v:line id="shape_0" from="10440,2894" to="12959,2894" stroked="t" style="position:absolute">
                  <v:stroke color="black" weight="9360" joinstyle="miter" endcap="flat"/>
                  <v:fill o:detectmouseclick="t" on="false"/>
                </v:line>
                <v:line id="shape_0" from="11160,2235" to="11160,2845" stroked="t" style="position:absolute">
                  <v:stroke color="black" weight="9360" joinstyle="miter" endcap="flat"/>
                  <v:fill o:detectmouseclick="t" on="false"/>
                </v:line>
                <v:shape id="shape_0" fillcolor="white" stroked="t" style="position:absolute;left:9000;top:586;width:4319;height:610;mso-wrap-style:square;v-text-anchor:top" type="shapetype_202">
                  <v:textbox>
                    <w:txbxContent>
                      <w:p>
                        <w:pPr>
                          <w:overflowPunct w:val="false"/>
                          <w:bidi w:val="0"/>
                          <w:jc w:val="center"/>
                          <w:rPr/>
                        </w:pPr>
                        <w:r>
                          <w:rPr>
                            <w:kern w:val="2"/>
                            <w:sz w:val="28"/>
                            <w:szCs w:val="28"/>
                            <w:rFonts w:ascii="Times New Roman" w:hAnsi="Times New Roman" w:eastAsia="Times New Roman" w:cs="Times New Roman"/>
                            <w:color w:val="auto"/>
                            <w:lang w:val="ru-RU" w:bidi="ar-SA"/>
                          </w:rPr>
                          <w:t>Обеспечивающая часть ИС</w:t>
                        </w:r>
                      </w:p>
                    </w:txbxContent>
                  </v:textbox>
                  <v:fill o:detectmouseclick="t" type="solid" color2="black"/>
                  <v:stroke color="black" weight="9360" joinstyle="miter" endcap="flat"/>
                </v:shape>
                <v:shape id="shape_0" fillcolor="white" stroked="t" style="position:absolute;left:1980;top:1605;width:4319;height:610;mso-wrap-style:square;v-text-anchor:top" type="shapetype_202">
                  <v:textbox>
                    <w:txbxContent>
                      <w:p>
                        <w:pPr>
                          <w:overflowPunct w:val="false"/>
                          <w:bidi w:val="0"/>
                          <w:jc w:val="center"/>
                          <w:rPr/>
                        </w:pPr>
                        <w:r>
                          <w:rPr>
                            <w:kern w:val="2"/>
                            <w:sz w:val="28"/>
                            <w:szCs w:val="28"/>
                            <w:rFonts w:ascii="Times New Roman" w:hAnsi="Times New Roman" w:eastAsia="Times New Roman" w:cs="Times New Roman"/>
                            <w:color w:val="auto"/>
                            <w:lang w:val="ru-RU" w:bidi="ar-SA"/>
                          </w:rPr>
                          <w:t>Функциональные подсистемы</w:t>
                        </w:r>
                      </w:p>
                    </w:txbxContent>
                  </v:textbox>
                  <v:fill o:detectmouseclick="t" type="solid" color2="black"/>
                  <v:stroke color="black" weight="9360" joinstyle="miter" endcap="flat"/>
                </v:shape>
                <v:shape id="shape_0" fillcolor="white" stroked="t" style="position:absolute;left:9000;top:1605;width:4319;height:610;mso-wrap-style:square;v-text-anchor:top" type="shapetype_202">
                  <v:textbox>
                    <w:txbxContent>
                      <w:p>
                        <w:pPr>
                          <w:overflowPunct w:val="false"/>
                          <w:bidi w:val="0"/>
                          <w:jc w:val="center"/>
                          <w:rPr/>
                        </w:pPr>
                        <w:r>
                          <w:rPr>
                            <w:kern w:val="2"/>
                            <w:sz w:val="28"/>
                            <w:szCs w:val="28"/>
                            <w:rFonts w:ascii="Times New Roman" w:hAnsi="Times New Roman" w:eastAsia="Times New Roman" w:cs="Times New Roman"/>
                            <w:color w:val="auto"/>
                            <w:lang w:val="ru-RU" w:bidi="ar-SA"/>
                          </w:rPr>
                          <w:t>Обеспечивающие</w:t>
                        </w:r>
                        <w:r>
                          <w:rPr>
                            <w:kern w:val="2"/>
                            <w:sz w:val="24"/>
                            <w:szCs w:val="24"/>
                            <w:rFonts w:ascii="Times New Roman" w:hAnsi="Times New Roman" w:eastAsia="Times New Roman" w:cs="Times New Roman"/>
                            <w:color w:val="auto"/>
                            <w:lang w:val="ru-RU" w:bidi="ar-SA"/>
                          </w:rPr>
                          <w:t xml:space="preserve"> </w:t>
                        </w:r>
                        <w:r>
                          <w:rPr>
                            <w:kern w:val="2"/>
                            <w:sz w:val="28"/>
                            <w:szCs w:val="28"/>
                            <w:rFonts w:ascii="Times New Roman" w:hAnsi="Times New Roman" w:eastAsia="Times New Roman" w:cs="Times New Roman"/>
                            <w:color w:val="auto"/>
                            <w:lang w:val="ru-RU" w:bidi="ar-SA"/>
                          </w:rPr>
                          <w:t>подсистемы</w:t>
                        </w:r>
                      </w:p>
                    </w:txbxContent>
                  </v:textbox>
                  <v:fill o:detectmouseclick="t" type="solid" color2="black"/>
                  <v:stroke color="black" weight="9360" joinstyle="miter" endcap="flat"/>
                </v:shape>
                <v:shape id="shape_0" fillcolor="white" stroked="t" style="position:absolute;left:11453;top:2155;width:3196;height:900;mso-wrap-style:square;v-text-anchor:top;rotation:270" type="shapetype_202">
                  <v:textbox style="mso-layout-flow-alt:bottom-to-top">
                    <w:txbxContent>
                      <w:p>
                        <w:pPr>
                          <w:overflowPunct w:val="false"/>
                          <w:bidi w:val="0"/>
                          <w:jc w:val="center"/>
                          <w:rPr/>
                        </w:pPr>
                        <w:r>
                          <w:rPr>
                            <w:kern w:val="2"/>
                            <w:sz w:val="28"/>
                            <w:szCs w:val="24"/>
                            <w:rFonts w:ascii="Times New Roman" w:hAnsi="Times New Roman" w:eastAsia="Times New Roman" w:cs="Times New Roman"/>
                            <w:color w:val="auto"/>
                            <w:lang w:val="ru-RU" w:bidi="ar-SA"/>
                          </w:rPr>
                          <w:t>Техническое обеспечение</w:t>
                        </w:r>
                      </w:p>
                    </w:txbxContent>
                  </v:textbox>
                  <v:fill o:detectmouseclick="t" type="solid" color2="black"/>
                  <v:stroke color="black" weight="9360" joinstyle="miter" endcap="flat"/>
                </v:shape>
                <v:line id="shape_0" from="12960,2894" to="12960,3300" stroked="t" style="position:absolute">
                  <v:stroke color="black" weight="9360" joinstyle="miter" endcap="flat"/>
                  <v:fill o:detectmouseclick="t" on="false"/>
                </v:line>
                <v:shape id="shape_0" fillcolor="white" stroked="t" style="position:absolute;left:1440;top:7313;width:7739;height:610;mso-wrap-style:square;v-text-anchor:top" type="shapetype_202">
                  <v:textbox>
                    <w:txbxContent>
                      <w:p>
                        <w:pPr>
                          <w:overflowPunct w:val="false"/>
                          <w:bidi w:val="0"/>
                          <w:jc w:val="center"/>
                          <w:rPr/>
                        </w:pPr>
                        <w:r>
                          <w:rPr>
                            <w:kern w:val="2"/>
                            <w:sz w:val="28"/>
                            <w:szCs w:val="28"/>
                            <w:rFonts w:ascii="Times New Roman" w:hAnsi="Times New Roman" w:eastAsia="Times New Roman" w:cs="Times New Roman"/>
                            <w:color w:val="auto"/>
                            <w:lang w:val="ru-RU" w:bidi="ar-SA"/>
                          </w:rPr>
                          <w:t>Задачи в каждой подсистеме</w:t>
                        </w:r>
                      </w:p>
                    </w:txbxContent>
                  </v:textbox>
                  <v:fill o:detectmouseclick="t" type="solid" color2="black"/>
                  <v:stroke color="black" weight="9360" joinstyle="miter" endcap="flat"/>
                </v:shape>
                <v:shape id="shape_0" fillcolor="white" stroked="t" style="position:absolute;left:9720;top:7313;width:3959;height:1018;mso-wrap-style:square;v-text-anchor:top" type="shapetype_202">
                  <v:textbox>
                    <w:txbxContent>
                      <w:p>
                        <w:pPr>
                          <w:overflowPunct w:val="false"/>
                          <w:bidi w:val="0"/>
                          <w:jc w:val="center"/>
                          <w:rPr/>
                        </w:pPr>
                        <w:r>
                          <w:rPr>
                            <w:kern w:val="2"/>
                            <w:sz w:val="28"/>
                            <w:szCs w:val="28"/>
                            <w:rFonts w:ascii="Times New Roman" w:hAnsi="Times New Roman" w:eastAsia="Times New Roman" w:cs="Times New Roman"/>
                            <w:color w:val="auto"/>
                            <w:lang w:val="ru-RU" w:bidi="ar-SA"/>
                          </w:rPr>
                          <w:t>Задачи обеспечивающих подсистем</w:t>
                        </w:r>
                      </w:p>
                    </w:txbxContent>
                  </v:textbox>
                  <v:fill o:detectmouseclick="t" type="solid" color2="black"/>
                  <v:stroke color="black" weight="9360" joinstyle="miter" endcap="flat"/>
                </v:shape>
                <v:line id="shape_0" from="1620,6499" to="1620,7313" stroked="t" style="position:absolute">
                  <v:stroke color="black" weight="9360" joinstyle="miter" endcap="flat"/>
                  <v:fill o:detectmouseclick="t" on="false"/>
                </v:line>
                <v:line id="shape_0" from="2520,6499" to="2520,7313" stroked="t" style="position:absolute">
                  <v:stroke color="black" weight="9360" joinstyle="miter" endcap="flat"/>
                  <v:fill o:detectmouseclick="t" on="false"/>
                </v:line>
                <v:line id="shape_0" from="3600,6499" to="3600,7313" stroked="t" style="position:absolute">
                  <v:stroke color="black" weight="9360" joinstyle="miter" endcap="flat"/>
                  <v:fill o:detectmouseclick="t" on="false"/>
                </v:line>
                <v:line id="shape_0" from="4860,6499" to="4860,7313" stroked="t" style="position:absolute">
                  <v:stroke color="black" weight="9360" joinstyle="miter" endcap="flat"/>
                  <v:fill o:detectmouseclick="t" on="false"/>
                </v:line>
                <v:line id="shape_0" from="6120,6499" to="6120,7313" stroked="t" style="position:absolute">
                  <v:stroke color="black" weight="9360" joinstyle="miter" endcap="flat"/>
                  <v:fill o:detectmouseclick="t" on="false"/>
                </v:line>
                <v:line id="shape_0" from="6960,6499" to="6960,7313" stroked="t" style="position:absolute">
                  <v:stroke color="black" weight="9360" joinstyle="miter" endcap="flat"/>
                  <v:fill o:detectmouseclick="t" on="false"/>
                </v:line>
                <v:line id="shape_0" from="7920,6499" to="7920,7313" stroked="t" style="position:absolute">
                  <v:stroke color="black" weight="9360" joinstyle="miter" endcap="flat"/>
                  <v:fill o:detectmouseclick="t" on="false"/>
                </v:line>
                <v:line id="shape_0" from="9000,6499" to="9000,7313" stroked="t" style="position:absolute">
                  <v:stroke color="black" weight="9360" joinstyle="miter" endcap="flat"/>
                  <v:fill o:detectmouseclick="t" on="false"/>
                </v:line>
                <v:line id="shape_0" from="10440,6499" to="10440,7313" stroked="t" style="position:absolute">
                  <v:stroke color="black" weight="9360" joinstyle="miter" endcap="flat"/>
                  <v:fill o:detectmouseclick="t" on="false"/>
                </v:line>
                <v:line id="shape_0" from="11700,6499" to="11700,7313" stroked="t" style="position:absolute">
                  <v:stroke color="black" weight="9360" joinstyle="miter" endcap="flat"/>
                  <v:fill o:detectmouseclick="t" on="false"/>
                </v:line>
                <v:line id="shape_0" from="12960,6499" to="12960,7313" stroked="t" style="position:absolute">
                  <v:stroke color="black" weight="9360" joinstyle="miter" endcap="flat"/>
                  <v:fill o:detectmouseclick="t" on="false"/>
                </v:line>
                <v:shape id="shape_0" stroked="t" style="position:absolute;left:720;top:180;width:674;height:7949;mso-wrap-style:none;v-text-anchor:middle" type="shapetype_87">
                  <v:fill o:detectmouseclick="t" on="false"/>
                  <v:stroke color="black" weight="9360" joinstyle="miter" endcap="flat"/>
                </v:shape>
                <v:shape id="shape_0" fillcolor="white" stroked="t" style="position:absolute;left:-2673;top:-1499;width:5707;height:720;mso-wrap-style:square;v-text-anchor:top;rotation:270" type="shapetype_202">
                  <v:textbox style="mso-layout-flow-alt:bottom-to-top">
                    <w:txbxContent>
                      <w:p>
                        <w:pPr>
                          <w:overflowPunct w:val="false"/>
                          <w:bidi w:val="0"/>
                          <w:jc w:val="center"/>
                          <w:rPr/>
                        </w:pPr>
                        <w:r>
                          <w:rPr>
                            <w:kern w:val="2"/>
                            <w:sz w:val="28"/>
                            <w:b/>
                            <w:szCs w:val="28"/>
                            <w:rFonts w:ascii="Times New Roman" w:hAnsi="Times New Roman" w:eastAsia="Times New Roman" w:cs="Times New Roman"/>
                            <w:color w:val="auto"/>
                            <w:lang w:val="ru-RU" w:bidi="ar-SA"/>
                          </w:rPr>
                          <w:t>Управляемая подсистема (объект)</w:t>
                        </w:r>
                      </w:p>
                    </w:txbxContent>
                  </v:textbox>
                  <v:fill o:detectmouseclick="t" type="solid" color2="black"/>
                  <v:stroke color="black" weight="9360" joinstyle="miter" endcap="flat"/>
                </v:shape>
                <v:shape id="shape_0" fillcolor="white" stroked="t" style="position:absolute;left:12087;top:-1295;width:5707;height:720;mso-wrap-style:square;v-text-anchor:top;rotation:270" type="shapetype_202">
                  <v:textbox style="mso-layout-flow-alt:bottom-to-top">
                    <w:txbxContent>
                      <w:p>
                        <w:pPr>
                          <w:overflowPunct w:val="false"/>
                          <w:bidi w:val="0"/>
                          <w:jc w:val="center"/>
                          <w:rPr/>
                        </w:pPr>
                        <w:r>
                          <w:rPr>
                            <w:kern w:val="2"/>
                            <w:sz w:val="28"/>
                            <w:b/>
                            <w:szCs w:val="28"/>
                            <w:rFonts w:ascii="Times New Roman" w:hAnsi="Times New Roman" w:eastAsia="Times New Roman" w:cs="Times New Roman"/>
                            <w:color w:val="auto"/>
                            <w:lang w:val="ru-RU" w:bidi="ar-SA"/>
                          </w:rPr>
                          <w:t>Управляемая подсистема (субъект)</w:t>
                        </w:r>
                      </w:p>
                    </w:txbxContent>
                  </v:textbox>
                  <v:fill o:detectmouseclick="t" type="solid" color2="black"/>
                  <v:stroke color="black" weight="9360" joinstyle="miter" endcap="flat"/>
                </v:shape>
                <v:shape id="shape_0" stroked="t" style="position:absolute;left:13859;top:179;width:674;height:8152;mso-wrap-style:none;v-text-anchor:middle;rotation:180" type="shapetype_87">
                  <v:fill o:detectmouseclick="t" on="false"/>
                  <v:stroke color="black" weight="9360" joinstyle="miter" endcap="flat"/>
                </v:shape>
              </v:group>
            </w:pict>
          </mc:Fallback>
        </mc:AlternateContent>
      </w:r>
    </w:p>
    <w:p>
      <w:pPr>
        <w:pStyle w:val="Normal"/>
        <w:spacing w:lineRule="auto" w:line="360"/>
        <w:ind w:firstLine="720"/>
        <w:jc w:val="both"/>
        <w:rPr>
          <w:sz w:val="28"/>
          <w:szCs w:val="28"/>
        </w:rPr>
      </w:pPr>
      <w:r>
        <w:rPr>
          <w:sz w:val="28"/>
          <w:szCs w:val="28"/>
        </w:rPr>
      </w:r>
    </w:p>
    <w:p>
      <w:pPr>
        <w:pStyle w:val="Normal"/>
        <w:spacing w:lineRule="auto" w:line="360"/>
        <w:ind w:firstLine="720"/>
        <w:jc w:val="both"/>
        <w:rPr>
          <w:sz w:val="28"/>
          <w:szCs w:val="28"/>
        </w:rPr>
      </w:pPr>
      <w:r>
        <w:rPr>
          <w:sz w:val="28"/>
          <w:szCs w:val="28"/>
        </w:rPr>
      </w:r>
    </w:p>
    <w:p>
      <w:pPr>
        <w:pStyle w:val="Normal"/>
        <w:spacing w:lineRule="auto" w:line="360"/>
        <w:ind w:firstLine="720"/>
        <w:jc w:val="both"/>
        <w:rPr>
          <w:sz w:val="28"/>
          <w:szCs w:val="28"/>
        </w:rPr>
      </w:pPr>
      <w:r>
        <w:rPr>
          <w:sz w:val="28"/>
          <w:szCs w:val="28"/>
        </w:rPr>
      </w:r>
    </w:p>
    <w:p>
      <w:pPr>
        <w:pStyle w:val="Normal"/>
        <w:spacing w:lineRule="auto" w:line="360"/>
        <w:ind w:firstLine="720"/>
        <w:jc w:val="both"/>
        <w:rPr>
          <w:sz w:val="28"/>
          <w:szCs w:val="28"/>
        </w:rPr>
      </w:pPr>
      <w:r>
        <w:rPr>
          <w:sz w:val="28"/>
          <w:szCs w:val="28"/>
        </w:rPr>
      </w:r>
    </w:p>
    <w:p>
      <w:pPr>
        <w:pStyle w:val="Normal"/>
        <w:spacing w:lineRule="auto" w:line="360"/>
        <w:ind w:firstLine="720"/>
        <w:jc w:val="both"/>
        <w:rPr>
          <w:sz w:val="28"/>
          <w:szCs w:val="28"/>
        </w:rPr>
      </w:pPr>
      <w:r>
        <w:rPr>
          <w:sz w:val="28"/>
          <w:szCs w:val="28"/>
        </w:rPr>
      </w:r>
    </w:p>
    <w:p>
      <w:pPr>
        <w:pStyle w:val="Normal"/>
        <w:spacing w:lineRule="auto" w:line="360"/>
        <w:jc w:val="both"/>
        <w:rPr>
          <w:sz w:val="28"/>
          <w:szCs w:val="28"/>
        </w:rPr>
      </w:pPr>
      <w:r>
        <w:rPr>
          <w:sz w:val="28"/>
          <w:szCs w:val="28"/>
        </w:rPr>
      </w:r>
    </w:p>
    <w:p>
      <w:pPr>
        <w:pStyle w:val="Normal"/>
        <w:spacing w:lineRule="auto" w:line="360"/>
        <w:ind w:firstLine="720"/>
        <w:jc w:val="both"/>
        <w:rPr>
          <w:sz w:val="28"/>
          <w:szCs w:val="28"/>
        </w:rPr>
      </w:pPr>
      <w:r>
        <w:rPr>
          <w:sz w:val="28"/>
          <w:szCs w:val="28"/>
        </w:rPr>
      </w:r>
    </w:p>
    <w:p>
      <w:pPr>
        <w:pStyle w:val="Normal"/>
        <w:spacing w:lineRule="auto" w:line="360"/>
        <w:jc w:val="both"/>
        <w:rPr>
          <w:sz w:val="28"/>
          <w:szCs w:val="28"/>
        </w:rPr>
      </w:pPr>
      <w:r>
        <w:rPr>
          <w:sz w:val="28"/>
          <w:szCs w:val="28"/>
        </w:rPr>
      </w:r>
    </w:p>
    <w:p>
      <w:pPr>
        <w:pStyle w:val="Normal"/>
        <w:spacing w:lineRule="auto" w:line="360"/>
        <w:jc w:val="both"/>
        <w:rPr>
          <w:sz w:val="28"/>
          <w:szCs w:val="28"/>
        </w:rPr>
      </w:pPr>
      <w:r>
        <w:rPr>
          <w:sz w:val="28"/>
          <w:szCs w:val="28"/>
        </w:rPr>
      </w:r>
    </w:p>
    <w:p>
      <w:pPr>
        <w:pStyle w:val="Normal"/>
        <w:spacing w:lineRule="auto" w:line="360"/>
        <w:jc w:val="both"/>
        <w:rPr>
          <w:sz w:val="28"/>
          <w:szCs w:val="28"/>
        </w:rPr>
      </w:pPr>
      <w:r>
        <w:rPr>
          <w:sz w:val="28"/>
          <w:szCs w:val="28"/>
        </w:rPr>
      </w:r>
    </w:p>
    <w:p>
      <w:pPr>
        <w:pStyle w:val="Normal"/>
        <w:spacing w:lineRule="auto" w:line="360"/>
        <w:jc w:val="both"/>
        <w:rPr>
          <w:sz w:val="28"/>
          <w:szCs w:val="28"/>
        </w:rPr>
      </w:pPr>
      <w:r>
        <w:rPr>
          <w:sz w:val="28"/>
          <w:szCs w:val="28"/>
        </w:rPr>
      </w:r>
    </w:p>
    <w:p>
      <w:pPr>
        <w:pStyle w:val="Normal"/>
        <w:spacing w:lineRule="auto" w:line="360"/>
        <w:jc w:val="both"/>
        <w:rPr>
          <w:sz w:val="28"/>
          <w:szCs w:val="28"/>
        </w:rPr>
      </w:pPr>
      <w:r>
        <w:rPr>
          <w:sz w:val="28"/>
          <w:szCs w:val="28"/>
        </w:rPr>
      </w:r>
    </w:p>
    <w:p>
      <w:pPr>
        <w:pStyle w:val="Normal"/>
        <w:spacing w:lineRule="auto" w:line="360"/>
        <w:jc w:val="both"/>
        <w:rPr>
          <w:sz w:val="28"/>
          <w:szCs w:val="28"/>
        </w:rPr>
      </w:pPr>
      <w:r>
        <w:rPr>
          <w:sz w:val="28"/>
          <w:szCs w:val="28"/>
        </w:rPr>
      </w:r>
    </w:p>
    <w:p>
      <w:pPr>
        <w:pStyle w:val="Normal"/>
        <w:spacing w:lineRule="auto" w:line="360"/>
        <w:jc w:val="both"/>
        <w:rPr>
          <w:sz w:val="28"/>
          <w:szCs w:val="28"/>
        </w:rPr>
      </w:pPr>
      <w:r>
        <w:rPr>
          <w:sz w:val="28"/>
          <w:szCs w:val="28"/>
        </w:rPr>
      </w:r>
    </w:p>
    <w:p>
      <w:pPr>
        <w:pStyle w:val="Normal"/>
        <w:spacing w:lineRule="auto" w:line="360"/>
        <w:jc w:val="both"/>
        <w:rPr>
          <w:sz w:val="28"/>
          <w:szCs w:val="28"/>
        </w:rPr>
      </w:pPr>
      <w:r>
        <w:rPr>
          <w:sz w:val="28"/>
          <w:szCs w:val="28"/>
        </w:rPr>
        <w:t xml:space="preserve">        </w:t>
      </w:r>
    </w:p>
    <w:p>
      <w:pPr>
        <w:pStyle w:val="Normal"/>
        <w:spacing w:lineRule="auto" w:line="360"/>
        <w:jc w:val="both"/>
        <w:rPr>
          <w:sz w:val="28"/>
          <w:szCs w:val="28"/>
        </w:rPr>
      </w:pPr>
      <w:r>
        <w:rPr>
          <w:sz w:val="28"/>
          <w:szCs w:val="28"/>
        </w:rPr>
      </w:r>
    </w:p>
    <w:p>
      <w:pPr>
        <w:pStyle w:val="Normal"/>
        <w:spacing w:lineRule="auto" w:line="360"/>
        <w:jc w:val="both"/>
        <w:rPr>
          <w:sz w:val="28"/>
          <w:szCs w:val="28"/>
        </w:rPr>
      </w:pPr>
      <w:r>
        <w:rPr>
          <w:sz w:val="28"/>
          <w:szCs w:val="28"/>
        </w:rPr>
      </w:r>
    </w:p>
    <w:p>
      <w:pPr>
        <w:sectPr>
          <w:headerReference w:type="default" r:id="rId16"/>
          <w:footerReference w:type="default" r:id="rId17"/>
          <w:type w:val="nextPage"/>
          <w:pgSz w:orient="landscape" w:w="16838" w:h="11906"/>
          <w:pgMar w:left="1134" w:right="1134" w:header="709" w:top="1440" w:footer="709" w:bottom="851" w:gutter="0"/>
          <w:pgNumType w:fmt="decimal"/>
          <w:formProt w:val="false"/>
          <w:textDirection w:val="lrTb"/>
          <w:docGrid w:type="default" w:linePitch="360" w:charSpace="0"/>
        </w:sectPr>
        <w:pStyle w:val="Normal"/>
        <w:spacing w:lineRule="auto" w:line="360"/>
        <w:jc w:val="center"/>
        <w:rPr>
          <w:sz w:val="28"/>
          <w:szCs w:val="28"/>
        </w:rPr>
      </w:pPr>
      <w:r>
        <w:rPr>
          <w:sz w:val="28"/>
          <w:szCs w:val="28"/>
        </w:rPr>
        <w:t>Рисунок 5.1</w:t>
      </w:r>
      <w:r>
        <w:rPr>
          <w:b/>
          <w:sz w:val="28"/>
          <w:szCs w:val="28"/>
        </w:rPr>
        <w:t xml:space="preserve"> –</w:t>
      </w:r>
      <w:r>
        <w:rPr>
          <w:sz w:val="28"/>
          <w:szCs w:val="28"/>
        </w:rPr>
        <w:t xml:space="preserve"> Функциональная и обеспечивающая части </w:t>
      </w:r>
      <w:r>
        <w:rPr>
          <w:i/>
          <w:sz w:val="28"/>
          <w:szCs w:val="28"/>
        </w:rPr>
        <w:t>ИС</w:t>
      </w:r>
      <w:r>
        <w:rPr>
          <w:sz w:val="28"/>
          <w:szCs w:val="28"/>
        </w:rPr>
        <w:t xml:space="preserve"> </w:t>
      </w:r>
      <w:r>
        <w:rPr>
          <w:i/>
          <w:sz w:val="28"/>
          <w:szCs w:val="28"/>
        </w:rPr>
        <w:t>управления</w:t>
      </w:r>
      <w:r>
        <w:rPr>
          <w:sz w:val="28"/>
          <w:szCs w:val="28"/>
        </w:rPr>
        <w:t xml:space="preserve"> машиностроительным предприятием</w:t>
      </w:r>
    </w:p>
    <w:p>
      <w:pPr>
        <w:pStyle w:val="Heading4"/>
        <w:numPr>
          <w:ilvl w:val="3"/>
          <w:numId w:val="34"/>
        </w:numPr>
        <w:tabs>
          <w:tab w:val="clear" w:pos="708"/>
        </w:tabs>
        <w:ind w:left="1800" w:hanging="1080"/>
        <w:rPr/>
      </w:pPr>
      <w:bookmarkStart w:id="75" w:name="__RefHeading___Toc501357854"/>
      <w:bookmarkEnd w:id="75"/>
      <w:r>
        <w:rPr>
          <w:b w:val="false"/>
        </w:rPr>
        <w:t xml:space="preserve">Порядок  решения </w:t>
      </w:r>
      <w:r>
        <w:rPr>
          <w:b w:val="false"/>
          <w:i/>
        </w:rPr>
        <w:t>задач</w:t>
      </w:r>
      <w:r>
        <w:rPr>
          <w:b w:val="false"/>
        </w:rPr>
        <w:t xml:space="preserve"> по созданию функциональных подсистем: организационный аспект.</w:t>
      </w:r>
    </w:p>
    <w:p>
      <w:pPr>
        <w:pStyle w:val="Normal"/>
        <w:spacing w:lineRule="auto" w:line="264"/>
        <w:jc w:val="both"/>
        <w:rPr>
          <w:b/>
          <w:b/>
          <w:sz w:val="28"/>
          <w:szCs w:val="28"/>
        </w:rPr>
      </w:pPr>
      <w:r>
        <w:rPr>
          <w:b/>
          <w:sz w:val="28"/>
          <w:szCs w:val="28"/>
        </w:rPr>
      </w:r>
    </w:p>
    <w:p>
      <w:pPr>
        <w:pStyle w:val="Normal"/>
        <w:spacing w:lineRule="auto" w:line="264"/>
        <w:ind w:firstLine="720"/>
        <w:jc w:val="both"/>
        <w:rPr/>
      </w:pPr>
      <w:r>
        <w:rPr>
          <w:sz w:val="28"/>
          <w:szCs w:val="28"/>
        </w:rPr>
        <w:t xml:space="preserve">Согласно стандартизированной структуре </w:t>
      </w:r>
      <w:r>
        <w:rPr>
          <w:i/>
          <w:sz w:val="28"/>
          <w:szCs w:val="28"/>
        </w:rPr>
        <w:t>жизненного цикла ИС</w:t>
      </w:r>
      <w:r>
        <w:rPr>
          <w:sz w:val="28"/>
          <w:szCs w:val="28"/>
        </w:rPr>
        <w:t xml:space="preserve"> (см. раздел 7) при проектировании функциональных </w:t>
      </w:r>
      <w:r>
        <w:rPr>
          <w:i/>
          <w:sz w:val="28"/>
          <w:szCs w:val="28"/>
        </w:rPr>
        <w:t>подсистем</w:t>
      </w:r>
      <w:r>
        <w:rPr>
          <w:sz w:val="28"/>
          <w:szCs w:val="28"/>
        </w:rPr>
        <w:t xml:space="preserve"> </w:t>
      </w:r>
      <w:r>
        <w:rPr>
          <w:i/>
          <w:sz w:val="28"/>
          <w:szCs w:val="28"/>
        </w:rPr>
        <w:t>ИС</w:t>
      </w:r>
      <w:r>
        <w:rPr>
          <w:sz w:val="28"/>
          <w:szCs w:val="28"/>
        </w:rPr>
        <w:t xml:space="preserve"> следуют такому порядку:</w:t>
      </w:r>
    </w:p>
    <w:p>
      <w:pPr>
        <w:pStyle w:val="Normal"/>
        <w:numPr>
          <w:ilvl w:val="0"/>
          <w:numId w:val="26"/>
        </w:numPr>
        <w:tabs>
          <w:tab w:val="clear" w:pos="708"/>
        </w:tabs>
        <w:spacing w:lineRule="auto" w:line="264"/>
        <w:ind w:left="720" w:hanging="480"/>
        <w:jc w:val="both"/>
        <w:rPr/>
      </w:pPr>
      <w:r>
        <w:rPr>
          <w:sz w:val="28"/>
          <w:szCs w:val="28"/>
        </w:rPr>
        <w:t xml:space="preserve">Заключение договора на выполнение работ по </w:t>
      </w:r>
      <w:r>
        <w:rPr>
          <w:i/>
          <w:sz w:val="28"/>
          <w:szCs w:val="28"/>
        </w:rPr>
        <w:t>информатизации</w:t>
      </w:r>
      <w:r>
        <w:rPr>
          <w:sz w:val="28"/>
          <w:szCs w:val="28"/>
        </w:rPr>
        <w:t>.</w:t>
      </w:r>
    </w:p>
    <w:p>
      <w:pPr>
        <w:pStyle w:val="Normal"/>
        <w:numPr>
          <w:ilvl w:val="0"/>
          <w:numId w:val="26"/>
        </w:numPr>
        <w:tabs>
          <w:tab w:val="clear" w:pos="708"/>
        </w:tabs>
        <w:spacing w:lineRule="auto" w:line="264"/>
        <w:ind w:left="720" w:hanging="480"/>
        <w:jc w:val="both"/>
        <w:rPr/>
      </w:pPr>
      <w:r>
        <w:rPr>
          <w:sz w:val="28"/>
          <w:szCs w:val="28"/>
        </w:rPr>
        <w:t xml:space="preserve">Изучение объекта </w:t>
      </w:r>
      <w:r>
        <w:rPr>
          <w:i/>
          <w:sz w:val="28"/>
          <w:szCs w:val="28"/>
        </w:rPr>
        <w:t>информатизации</w:t>
      </w:r>
      <w:r>
        <w:rPr>
          <w:sz w:val="28"/>
          <w:szCs w:val="28"/>
        </w:rPr>
        <w:t xml:space="preserve"> (выделение функциональных </w:t>
      </w:r>
      <w:r>
        <w:rPr>
          <w:i/>
          <w:sz w:val="28"/>
          <w:szCs w:val="28"/>
        </w:rPr>
        <w:t>подсистем</w:t>
      </w:r>
      <w:r>
        <w:rPr>
          <w:sz w:val="28"/>
          <w:szCs w:val="28"/>
        </w:rPr>
        <w:t xml:space="preserve"> и автоматизированных </w:t>
      </w:r>
      <w:r>
        <w:rPr>
          <w:i/>
          <w:sz w:val="28"/>
          <w:szCs w:val="28"/>
        </w:rPr>
        <w:t>функций</w:t>
      </w:r>
      <w:r>
        <w:rPr>
          <w:sz w:val="28"/>
          <w:szCs w:val="28"/>
        </w:rPr>
        <w:t xml:space="preserve"> в этих </w:t>
      </w:r>
      <w:r>
        <w:rPr>
          <w:i/>
          <w:sz w:val="28"/>
          <w:szCs w:val="28"/>
        </w:rPr>
        <w:t>подсистемах</w:t>
      </w:r>
      <w:r>
        <w:rPr>
          <w:sz w:val="28"/>
          <w:szCs w:val="28"/>
        </w:rPr>
        <w:t>).</w:t>
      </w:r>
    </w:p>
    <w:p>
      <w:pPr>
        <w:pStyle w:val="Normal"/>
        <w:numPr>
          <w:ilvl w:val="0"/>
          <w:numId w:val="26"/>
        </w:numPr>
        <w:tabs>
          <w:tab w:val="clear" w:pos="708"/>
        </w:tabs>
        <w:spacing w:lineRule="auto" w:line="264"/>
        <w:ind w:left="720" w:hanging="480"/>
        <w:jc w:val="both"/>
        <w:rPr/>
      </w:pPr>
      <w:r>
        <w:rPr>
          <w:sz w:val="28"/>
          <w:szCs w:val="28"/>
        </w:rPr>
        <w:t xml:space="preserve">Разработка технического задания на выполнения одной </w:t>
      </w:r>
      <w:r>
        <w:rPr>
          <w:i/>
          <w:sz w:val="28"/>
          <w:szCs w:val="28"/>
        </w:rPr>
        <w:t>задачи</w:t>
      </w:r>
      <w:r>
        <w:rPr>
          <w:sz w:val="28"/>
          <w:szCs w:val="28"/>
        </w:rPr>
        <w:t xml:space="preserve"> (крупная), на несколько </w:t>
      </w:r>
      <w:r>
        <w:rPr>
          <w:i/>
          <w:sz w:val="28"/>
          <w:szCs w:val="28"/>
        </w:rPr>
        <w:t>задач</w:t>
      </w:r>
      <w:r>
        <w:rPr>
          <w:sz w:val="28"/>
          <w:szCs w:val="28"/>
        </w:rPr>
        <w:t xml:space="preserve"> или на функциональную </w:t>
      </w:r>
      <w:r>
        <w:rPr>
          <w:i/>
          <w:sz w:val="28"/>
          <w:szCs w:val="28"/>
        </w:rPr>
        <w:t>подсистему</w:t>
      </w:r>
      <w:r>
        <w:rPr>
          <w:sz w:val="28"/>
          <w:szCs w:val="28"/>
        </w:rPr>
        <w:t xml:space="preserve">, </w:t>
      </w:r>
      <w:r>
        <w:rPr>
          <w:i/>
          <w:sz w:val="28"/>
          <w:szCs w:val="28"/>
        </w:rPr>
        <w:t>систему</w:t>
      </w:r>
      <w:r>
        <w:rPr>
          <w:sz w:val="28"/>
          <w:szCs w:val="28"/>
        </w:rPr>
        <w:t xml:space="preserve"> (согласно договора).</w:t>
      </w:r>
    </w:p>
    <w:p>
      <w:pPr>
        <w:pStyle w:val="Normal"/>
        <w:numPr>
          <w:ilvl w:val="0"/>
          <w:numId w:val="26"/>
        </w:numPr>
        <w:tabs>
          <w:tab w:val="clear" w:pos="708"/>
        </w:tabs>
        <w:spacing w:lineRule="auto" w:line="264"/>
        <w:ind w:left="720" w:hanging="480"/>
        <w:jc w:val="both"/>
        <w:rPr/>
      </w:pPr>
      <w:r>
        <w:rPr>
          <w:sz w:val="28"/>
          <w:szCs w:val="28"/>
        </w:rPr>
        <w:t xml:space="preserve">Постановка </w:t>
      </w:r>
      <w:r>
        <w:rPr>
          <w:i/>
          <w:sz w:val="28"/>
          <w:szCs w:val="28"/>
        </w:rPr>
        <w:t>задачи</w:t>
      </w:r>
      <w:r>
        <w:rPr>
          <w:sz w:val="28"/>
          <w:szCs w:val="28"/>
        </w:rPr>
        <w:t>:</w:t>
      </w:r>
    </w:p>
    <w:p>
      <w:pPr>
        <w:pStyle w:val="Normal"/>
        <w:numPr>
          <w:ilvl w:val="0"/>
          <w:numId w:val="18"/>
        </w:numPr>
        <w:tabs>
          <w:tab w:val="clear" w:pos="708"/>
        </w:tabs>
        <w:spacing w:lineRule="auto" w:line="264"/>
        <w:ind w:left="1200" w:hanging="480"/>
        <w:jc w:val="both"/>
        <w:rPr/>
      </w:pPr>
      <w:r>
        <w:rPr>
          <w:sz w:val="28"/>
          <w:szCs w:val="28"/>
        </w:rPr>
        <w:t xml:space="preserve">выполняется словесная формулировка </w:t>
      </w:r>
      <w:r>
        <w:rPr>
          <w:i/>
          <w:sz w:val="28"/>
          <w:szCs w:val="28"/>
        </w:rPr>
        <w:t>задачи</w:t>
      </w:r>
      <w:r>
        <w:rPr>
          <w:sz w:val="28"/>
          <w:szCs w:val="28"/>
        </w:rPr>
        <w:t>;</w:t>
      </w:r>
    </w:p>
    <w:p>
      <w:pPr>
        <w:pStyle w:val="Normal"/>
        <w:numPr>
          <w:ilvl w:val="0"/>
          <w:numId w:val="18"/>
        </w:numPr>
        <w:tabs>
          <w:tab w:val="clear" w:pos="708"/>
        </w:tabs>
        <w:spacing w:lineRule="auto" w:line="264"/>
        <w:ind w:left="1200" w:hanging="480"/>
        <w:jc w:val="both"/>
        <w:rPr/>
      </w:pPr>
      <w:r>
        <w:rPr>
          <w:sz w:val="28"/>
          <w:szCs w:val="28"/>
        </w:rPr>
        <w:t xml:space="preserve">устанавливается входная (текущая) </w:t>
      </w:r>
      <w:r>
        <w:rPr>
          <w:i/>
          <w:sz w:val="28"/>
          <w:szCs w:val="28"/>
        </w:rPr>
        <w:t>информация</w:t>
      </w:r>
      <w:r>
        <w:rPr>
          <w:sz w:val="28"/>
          <w:szCs w:val="28"/>
        </w:rPr>
        <w:t>;</w:t>
      </w:r>
    </w:p>
    <w:p>
      <w:pPr>
        <w:pStyle w:val="Normal"/>
        <w:numPr>
          <w:ilvl w:val="0"/>
          <w:numId w:val="18"/>
        </w:numPr>
        <w:tabs>
          <w:tab w:val="clear" w:pos="708"/>
        </w:tabs>
        <w:spacing w:lineRule="auto" w:line="264"/>
        <w:ind w:left="1200" w:hanging="480"/>
        <w:jc w:val="both"/>
        <w:rPr/>
      </w:pPr>
      <w:r>
        <w:rPr>
          <w:sz w:val="28"/>
          <w:szCs w:val="28"/>
        </w:rPr>
        <w:t xml:space="preserve">представляются формы выходной </w:t>
      </w:r>
      <w:r>
        <w:rPr>
          <w:i/>
          <w:sz w:val="28"/>
          <w:szCs w:val="28"/>
        </w:rPr>
        <w:t>информации</w:t>
      </w:r>
      <w:r>
        <w:rPr>
          <w:sz w:val="28"/>
          <w:szCs w:val="28"/>
        </w:rPr>
        <w:t>;</w:t>
      </w:r>
    </w:p>
    <w:p>
      <w:pPr>
        <w:pStyle w:val="Normal"/>
        <w:numPr>
          <w:ilvl w:val="0"/>
          <w:numId w:val="18"/>
        </w:numPr>
        <w:tabs>
          <w:tab w:val="clear" w:pos="708"/>
        </w:tabs>
        <w:spacing w:lineRule="auto" w:line="264"/>
        <w:ind w:left="1200" w:hanging="480"/>
        <w:jc w:val="both"/>
        <w:rPr/>
      </w:pPr>
      <w:r>
        <w:rPr>
          <w:sz w:val="28"/>
          <w:szCs w:val="28"/>
        </w:rPr>
        <w:t xml:space="preserve">определяется нормативно-справочная (условно-постоянная) </w:t>
      </w:r>
      <w:r>
        <w:rPr>
          <w:i/>
          <w:sz w:val="28"/>
          <w:szCs w:val="28"/>
        </w:rPr>
        <w:t>информация</w:t>
      </w:r>
      <w:r>
        <w:rPr>
          <w:sz w:val="28"/>
          <w:szCs w:val="28"/>
        </w:rPr>
        <w:t xml:space="preserve">, которая затем образует основу </w:t>
      </w:r>
      <w:r>
        <w:rPr>
          <w:i/>
          <w:sz w:val="28"/>
          <w:szCs w:val="28"/>
        </w:rPr>
        <w:t>информационной базы данных</w:t>
      </w:r>
      <w:r>
        <w:rPr>
          <w:sz w:val="28"/>
          <w:szCs w:val="28"/>
        </w:rPr>
        <w:t>;</w:t>
      </w:r>
    </w:p>
    <w:p>
      <w:pPr>
        <w:pStyle w:val="Normal"/>
        <w:numPr>
          <w:ilvl w:val="0"/>
          <w:numId w:val="18"/>
        </w:numPr>
        <w:tabs>
          <w:tab w:val="clear" w:pos="708"/>
        </w:tabs>
        <w:spacing w:lineRule="auto" w:line="264"/>
        <w:ind w:left="1200" w:hanging="480"/>
        <w:jc w:val="both"/>
        <w:rPr/>
      </w:pPr>
      <w:r>
        <w:rPr>
          <w:sz w:val="28"/>
          <w:szCs w:val="28"/>
        </w:rPr>
        <w:t xml:space="preserve">определяется частота решения </w:t>
      </w:r>
      <w:r>
        <w:rPr>
          <w:i/>
          <w:sz w:val="28"/>
          <w:szCs w:val="28"/>
        </w:rPr>
        <w:t>задачи</w:t>
      </w:r>
      <w:r>
        <w:rPr>
          <w:sz w:val="28"/>
          <w:szCs w:val="28"/>
        </w:rPr>
        <w:t>.</w:t>
      </w:r>
    </w:p>
    <w:p>
      <w:pPr>
        <w:pStyle w:val="Normal"/>
        <w:numPr>
          <w:ilvl w:val="0"/>
          <w:numId w:val="26"/>
        </w:numPr>
        <w:tabs>
          <w:tab w:val="clear" w:pos="708"/>
        </w:tabs>
        <w:spacing w:lineRule="auto" w:line="264"/>
        <w:ind w:left="720" w:hanging="480"/>
        <w:jc w:val="both"/>
        <w:rPr/>
      </w:pPr>
      <w:r>
        <w:rPr>
          <w:sz w:val="28"/>
          <w:szCs w:val="28"/>
        </w:rPr>
        <w:t xml:space="preserve">Формализованное описание </w:t>
      </w:r>
      <w:r>
        <w:rPr>
          <w:i/>
          <w:sz w:val="28"/>
          <w:szCs w:val="28"/>
        </w:rPr>
        <w:t>задач</w:t>
      </w:r>
      <w:r>
        <w:rPr>
          <w:sz w:val="28"/>
          <w:szCs w:val="28"/>
        </w:rPr>
        <w:t xml:space="preserve">: выбирается математический метод и разрабатывается математическая модель решения </w:t>
      </w:r>
      <w:r>
        <w:rPr>
          <w:i/>
          <w:sz w:val="28"/>
          <w:szCs w:val="28"/>
        </w:rPr>
        <w:t>задачи</w:t>
      </w:r>
      <w:r>
        <w:rPr>
          <w:sz w:val="28"/>
          <w:szCs w:val="28"/>
        </w:rPr>
        <w:t>.</w:t>
      </w:r>
    </w:p>
    <w:p>
      <w:pPr>
        <w:pStyle w:val="Normal"/>
        <w:numPr>
          <w:ilvl w:val="0"/>
          <w:numId w:val="26"/>
        </w:numPr>
        <w:tabs>
          <w:tab w:val="clear" w:pos="708"/>
        </w:tabs>
        <w:spacing w:lineRule="auto" w:line="264"/>
        <w:ind w:left="720" w:hanging="480"/>
        <w:jc w:val="both"/>
        <w:rPr/>
      </w:pPr>
      <w:r>
        <w:rPr>
          <w:sz w:val="28"/>
          <w:szCs w:val="28"/>
        </w:rPr>
        <w:t xml:space="preserve">Разработка макро- и микро-алгоритмов решения </w:t>
      </w:r>
      <w:r>
        <w:rPr>
          <w:i/>
          <w:sz w:val="28"/>
          <w:szCs w:val="28"/>
        </w:rPr>
        <w:t>задачи</w:t>
      </w:r>
      <w:r>
        <w:rPr>
          <w:sz w:val="28"/>
          <w:szCs w:val="28"/>
        </w:rPr>
        <w:t>.</w:t>
      </w:r>
    </w:p>
    <w:p>
      <w:pPr>
        <w:pStyle w:val="Normal"/>
        <w:numPr>
          <w:ilvl w:val="0"/>
          <w:numId w:val="26"/>
        </w:numPr>
        <w:tabs>
          <w:tab w:val="clear" w:pos="708"/>
        </w:tabs>
        <w:spacing w:lineRule="auto" w:line="264"/>
        <w:ind w:left="720" w:hanging="480"/>
        <w:jc w:val="both"/>
        <w:rPr/>
      </w:pPr>
      <w:r>
        <w:rPr>
          <w:sz w:val="28"/>
          <w:szCs w:val="28"/>
        </w:rPr>
        <w:t xml:space="preserve">Выбор языка программирования и </w:t>
      </w:r>
      <w:r>
        <w:rPr>
          <w:i/>
          <w:sz w:val="28"/>
          <w:szCs w:val="28"/>
        </w:rPr>
        <w:t>разработка</w:t>
      </w:r>
      <w:r>
        <w:rPr>
          <w:sz w:val="28"/>
          <w:szCs w:val="28"/>
        </w:rPr>
        <w:t xml:space="preserve"> </w:t>
      </w:r>
      <w:r>
        <w:rPr>
          <w:i/>
          <w:sz w:val="28"/>
          <w:szCs w:val="28"/>
        </w:rPr>
        <w:t>программ</w:t>
      </w:r>
      <w:r>
        <w:rPr>
          <w:sz w:val="28"/>
          <w:szCs w:val="28"/>
        </w:rPr>
        <w:t xml:space="preserve"> решения </w:t>
      </w:r>
      <w:r>
        <w:rPr>
          <w:i/>
          <w:sz w:val="28"/>
          <w:szCs w:val="28"/>
        </w:rPr>
        <w:t>задачи</w:t>
      </w:r>
      <w:r>
        <w:rPr>
          <w:sz w:val="28"/>
          <w:szCs w:val="28"/>
        </w:rPr>
        <w:t>.</w:t>
      </w:r>
    </w:p>
    <w:p>
      <w:pPr>
        <w:pStyle w:val="Normal"/>
        <w:numPr>
          <w:ilvl w:val="0"/>
          <w:numId w:val="26"/>
        </w:numPr>
        <w:tabs>
          <w:tab w:val="clear" w:pos="708"/>
        </w:tabs>
        <w:spacing w:lineRule="auto" w:line="264"/>
        <w:ind w:left="720" w:hanging="480"/>
        <w:jc w:val="both"/>
        <w:rPr/>
      </w:pPr>
      <w:r>
        <w:rPr>
          <w:sz w:val="28"/>
          <w:szCs w:val="28"/>
        </w:rPr>
        <w:t xml:space="preserve">Отладка </w:t>
      </w:r>
      <w:r>
        <w:rPr>
          <w:i/>
          <w:sz w:val="28"/>
          <w:szCs w:val="28"/>
        </w:rPr>
        <w:t>программы</w:t>
      </w:r>
      <w:r>
        <w:rPr>
          <w:sz w:val="28"/>
          <w:szCs w:val="28"/>
        </w:rPr>
        <w:t xml:space="preserve"> и </w:t>
      </w:r>
      <w:r>
        <w:rPr>
          <w:i/>
          <w:sz w:val="28"/>
          <w:szCs w:val="28"/>
        </w:rPr>
        <w:t>тестирование</w:t>
      </w:r>
      <w:r>
        <w:rPr>
          <w:sz w:val="28"/>
          <w:szCs w:val="28"/>
        </w:rPr>
        <w:t>.</w:t>
      </w:r>
    </w:p>
    <w:p>
      <w:pPr>
        <w:pStyle w:val="Normal"/>
        <w:numPr>
          <w:ilvl w:val="0"/>
          <w:numId w:val="26"/>
        </w:numPr>
        <w:tabs>
          <w:tab w:val="clear" w:pos="708"/>
        </w:tabs>
        <w:spacing w:lineRule="auto" w:line="264"/>
        <w:ind w:left="720" w:hanging="480"/>
        <w:jc w:val="both"/>
        <w:rPr/>
      </w:pPr>
      <w:r>
        <w:rPr>
          <w:sz w:val="28"/>
          <w:szCs w:val="28"/>
        </w:rPr>
        <w:t xml:space="preserve">Создание (модификация) технической платформы для автоматизированного решения </w:t>
      </w:r>
      <w:r>
        <w:rPr>
          <w:i/>
          <w:sz w:val="28"/>
          <w:szCs w:val="28"/>
        </w:rPr>
        <w:t>задачи</w:t>
      </w:r>
      <w:r>
        <w:rPr>
          <w:sz w:val="28"/>
          <w:szCs w:val="28"/>
        </w:rPr>
        <w:t xml:space="preserve"> (</w:t>
      </w:r>
      <w:r>
        <w:rPr>
          <w:i/>
          <w:sz w:val="28"/>
          <w:szCs w:val="28"/>
        </w:rPr>
        <w:t>КТС</w:t>
      </w:r>
      <w:r>
        <w:rPr>
          <w:sz w:val="28"/>
          <w:szCs w:val="28"/>
        </w:rPr>
        <w:t>).</w:t>
      </w:r>
    </w:p>
    <w:p>
      <w:pPr>
        <w:pStyle w:val="Normal"/>
        <w:numPr>
          <w:ilvl w:val="0"/>
          <w:numId w:val="26"/>
        </w:numPr>
        <w:tabs>
          <w:tab w:val="clear" w:pos="708"/>
        </w:tabs>
        <w:spacing w:lineRule="auto" w:line="264"/>
        <w:ind w:left="720" w:hanging="480"/>
        <w:jc w:val="both"/>
        <w:rPr>
          <w:sz w:val="28"/>
          <w:szCs w:val="28"/>
        </w:rPr>
      </w:pPr>
      <w:r>
        <w:rPr>
          <w:sz w:val="28"/>
          <w:szCs w:val="28"/>
        </w:rPr>
        <w:t>Интеграция аппаратной и программной частей и решение контрольного примера.</w:t>
      </w:r>
    </w:p>
    <w:p>
      <w:pPr>
        <w:pStyle w:val="Normal"/>
        <w:numPr>
          <w:ilvl w:val="0"/>
          <w:numId w:val="26"/>
        </w:numPr>
        <w:tabs>
          <w:tab w:val="clear" w:pos="708"/>
        </w:tabs>
        <w:spacing w:lineRule="auto" w:line="264"/>
        <w:ind w:left="720" w:hanging="480"/>
        <w:jc w:val="both"/>
        <w:rPr/>
      </w:pPr>
      <w:r>
        <w:rPr>
          <w:sz w:val="28"/>
          <w:szCs w:val="28"/>
        </w:rPr>
        <w:t xml:space="preserve">Внедрение </w:t>
      </w:r>
      <w:r>
        <w:rPr>
          <w:i/>
          <w:sz w:val="28"/>
          <w:szCs w:val="28"/>
        </w:rPr>
        <w:t>подсистемы</w:t>
      </w:r>
      <w:r>
        <w:rPr>
          <w:sz w:val="28"/>
          <w:szCs w:val="28"/>
        </w:rPr>
        <w:t xml:space="preserve"> </w:t>
      </w:r>
      <w:r>
        <w:rPr>
          <w:i/>
          <w:sz w:val="28"/>
          <w:szCs w:val="28"/>
        </w:rPr>
        <w:t>ИС</w:t>
      </w:r>
      <w:r>
        <w:rPr>
          <w:sz w:val="28"/>
          <w:szCs w:val="28"/>
        </w:rPr>
        <w:t xml:space="preserve"> решения </w:t>
      </w:r>
      <w:r>
        <w:rPr>
          <w:i/>
          <w:sz w:val="28"/>
          <w:szCs w:val="28"/>
        </w:rPr>
        <w:t>задачи</w:t>
      </w:r>
      <w:r>
        <w:rPr>
          <w:sz w:val="28"/>
          <w:szCs w:val="28"/>
        </w:rPr>
        <w:t xml:space="preserve"> в эксплуатацию.</w:t>
      </w:r>
    </w:p>
    <w:p>
      <w:pPr>
        <w:pStyle w:val="Normal"/>
        <w:numPr>
          <w:ilvl w:val="0"/>
          <w:numId w:val="26"/>
        </w:numPr>
        <w:tabs>
          <w:tab w:val="clear" w:pos="708"/>
        </w:tabs>
        <w:spacing w:lineRule="auto" w:line="264"/>
        <w:ind w:left="720" w:hanging="480"/>
        <w:jc w:val="both"/>
        <w:rPr/>
      </w:pPr>
      <w:r>
        <w:rPr>
          <w:sz w:val="28"/>
          <w:szCs w:val="28"/>
        </w:rPr>
        <w:t xml:space="preserve">Разработка инструкции </w:t>
      </w:r>
      <w:r>
        <w:rPr>
          <w:i/>
          <w:sz w:val="28"/>
          <w:szCs w:val="28"/>
        </w:rPr>
        <w:t>пользователю</w:t>
      </w:r>
      <w:r>
        <w:rPr>
          <w:sz w:val="28"/>
          <w:szCs w:val="28"/>
        </w:rPr>
        <w:t xml:space="preserve"> (заказчику) по решению </w:t>
      </w:r>
      <w:r>
        <w:rPr>
          <w:i/>
          <w:sz w:val="28"/>
          <w:szCs w:val="28"/>
        </w:rPr>
        <w:t>задачи</w:t>
      </w:r>
      <w:r>
        <w:rPr>
          <w:sz w:val="28"/>
          <w:szCs w:val="28"/>
        </w:rPr>
        <w:t xml:space="preserve"> с использованием </w:t>
      </w:r>
      <w:r>
        <w:rPr>
          <w:i/>
          <w:sz w:val="28"/>
          <w:szCs w:val="28"/>
        </w:rPr>
        <w:t>ИС</w:t>
      </w:r>
      <w:r>
        <w:rPr>
          <w:sz w:val="28"/>
          <w:szCs w:val="28"/>
        </w:rPr>
        <w:t>.</w:t>
      </w:r>
    </w:p>
    <w:p>
      <w:pPr>
        <w:pStyle w:val="Normal"/>
        <w:numPr>
          <w:ilvl w:val="0"/>
          <w:numId w:val="26"/>
        </w:numPr>
        <w:tabs>
          <w:tab w:val="clear" w:pos="708"/>
        </w:tabs>
        <w:spacing w:lineRule="auto" w:line="264"/>
        <w:ind w:left="720" w:hanging="480"/>
        <w:jc w:val="both"/>
        <w:rPr/>
      </w:pPr>
      <w:r>
        <w:rPr>
          <w:sz w:val="28"/>
          <w:szCs w:val="28"/>
        </w:rPr>
        <w:t xml:space="preserve">Сдача-приемка </w:t>
      </w:r>
      <w:r>
        <w:rPr>
          <w:i/>
          <w:sz w:val="28"/>
          <w:szCs w:val="28"/>
        </w:rPr>
        <w:t>подсистемы</w:t>
      </w:r>
      <w:r>
        <w:rPr>
          <w:sz w:val="28"/>
          <w:szCs w:val="28"/>
        </w:rPr>
        <w:t xml:space="preserve"> </w:t>
      </w:r>
      <w:r>
        <w:rPr>
          <w:i/>
          <w:sz w:val="28"/>
          <w:szCs w:val="28"/>
        </w:rPr>
        <w:t>ИС</w:t>
      </w:r>
      <w:r>
        <w:rPr>
          <w:sz w:val="28"/>
          <w:szCs w:val="28"/>
        </w:rPr>
        <w:t xml:space="preserve"> </w:t>
      </w:r>
      <w:r>
        <w:rPr>
          <w:i/>
          <w:sz w:val="28"/>
          <w:szCs w:val="28"/>
        </w:rPr>
        <w:t>пользователю</w:t>
      </w:r>
      <w:r>
        <w:rPr>
          <w:sz w:val="28"/>
          <w:szCs w:val="28"/>
        </w:rPr>
        <w:t xml:space="preserve"> исполнителем согласно договору (см.п.1).</w:t>
      </w:r>
    </w:p>
    <w:p>
      <w:pPr>
        <w:pStyle w:val="Normal"/>
        <w:numPr>
          <w:ilvl w:val="0"/>
          <w:numId w:val="26"/>
        </w:numPr>
        <w:tabs>
          <w:tab w:val="clear" w:pos="708"/>
        </w:tabs>
        <w:spacing w:lineRule="auto" w:line="264"/>
        <w:ind w:left="720" w:hanging="480"/>
        <w:jc w:val="both"/>
        <w:rPr/>
      </w:pPr>
      <w:r>
        <w:rPr>
          <w:sz w:val="28"/>
          <w:szCs w:val="28"/>
        </w:rPr>
        <w:t xml:space="preserve">Постоянная эксплуатация – решение </w:t>
      </w:r>
      <w:r>
        <w:rPr>
          <w:i/>
          <w:sz w:val="28"/>
          <w:szCs w:val="28"/>
        </w:rPr>
        <w:t>задач</w:t>
      </w:r>
      <w:r>
        <w:rPr>
          <w:sz w:val="28"/>
          <w:szCs w:val="28"/>
        </w:rPr>
        <w:t xml:space="preserve"> при помощи разработанной </w:t>
      </w:r>
      <w:r>
        <w:rPr>
          <w:i/>
          <w:sz w:val="28"/>
          <w:szCs w:val="28"/>
        </w:rPr>
        <w:t>подсистемы</w:t>
      </w:r>
      <w:r>
        <w:rPr>
          <w:sz w:val="28"/>
          <w:szCs w:val="28"/>
        </w:rPr>
        <w:t xml:space="preserve"> на постоянной основе.</w:t>
      </w:r>
    </w:p>
    <w:p>
      <w:pPr>
        <w:pStyle w:val="Normal"/>
        <w:numPr>
          <w:ilvl w:val="0"/>
          <w:numId w:val="26"/>
        </w:numPr>
        <w:tabs>
          <w:tab w:val="clear" w:pos="708"/>
        </w:tabs>
        <w:spacing w:lineRule="auto" w:line="264"/>
        <w:ind w:left="720" w:hanging="480"/>
        <w:jc w:val="both"/>
        <w:rPr>
          <w:sz w:val="28"/>
          <w:szCs w:val="28"/>
        </w:rPr>
      </w:pPr>
      <w:r>
        <w:rPr>
          <w:sz w:val="28"/>
          <w:szCs w:val="28"/>
        </w:rPr>
        <w:t>Обслуживание и поддержка согласно договору (см.п.1).</w:t>
      </w:r>
    </w:p>
    <w:p>
      <w:pPr>
        <w:pStyle w:val="Normal"/>
        <w:spacing w:lineRule="auto" w:line="264"/>
        <w:ind w:firstLine="720"/>
        <w:jc w:val="both"/>
        <w:rPr/>
      </w:pPr>
      <w:r>
        <w:rPr>
          <w:sz w:val="28"/>
          <w:szCs w:val="28"/>
        </w:rPr>
        <w:t xml:space="preserve">В случае корректировки или расширения решенной </w:t>
      </w:r>
      <w:r>
        <w:rPr>
          <w:i/>
          <w:sz w:val="28"/>
          <w:szCs w:val="28"/>
        </w:rPr>
        <w:t>задачи</w:t>
      </w:r>
      <w:r>
        <w:rPr>
          <w:sz w:val="28"/>
          <w:szCs w:val="28"/>
        </w:rPr>
        <w:t xml:space="preserve"> заказчик заключает с исполнителем дополнительный договор и выплачивает определенную сумму исполнителю по договоренности.</w:t>
      </w:r>
    </w:p>
    <w:p>
      <w:pPr>
        <w:pStyle w:val="Normal"/>
        <w:spacing w:lineRule="auto" w:line="264"/>
        <w:ind w:firstLine="720"/>
        <w:jc w:val="both"/>
        <w:rPr>
          <w:sz w:val="28"/>
          <w:szCs w:val="28"/>
        </w:rPr>
      </w:pPr>
      <w:r>
        <w:rPr>
          <w:sz w:val="28"/>
          <w:szCs w:val="28"/>
        </w:rPr>
      </w:r>
    </w:p>
    <w:p>
      <w:pPr>
        <w:pStyle w:val="Heading3"/>
        <w:numPr>
          <w:ilvl w:val="2"/>
          <w:numId w:val="34"/>
        </w:numPr>
        <w:tabs>
          <w:tab w:val="clear" w:pos="708"/>
        </w:tabs>
        <w:ind w:left="1440" w:hanging="720"/>
        <w:rPr/>
      </w:pPr>
      <w:bookmarkStart w:id="76" w:name="__RefHeading___Toc501357855"/>
      <w:bookmarkEnd w:id="76"/>
      <w:r>
        <w:rPr>
          <w:rFonts w:cs="Times New Roman" w:ascii="Times New Roman" w:hAnsi="Times New Roman"/>
          <w:b w:val="false"/>
          <w:sz w:val="28"/>
        </w:rPr>
        <w:t>Функционально-ориентированный подход к моделированию бизнес-процессов</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 xml:space="preserve">Функционально-ориентированный подход рассматривает объект исследования, как набор </w:t>
      </w:r>
      <w:r>
        <w:rPr>
          <w:i/>
          <w:iCs/>
          <w:sz w:val="28"/>
          <w:szCs w:val="28"/>
        </w:rPr>
        <w:t>функций</w:t>
      </w:r>
      <w:r>
        <w:rPr>
          <w:sz w:val="28"/>
          <w:szCs w:val="28"/>
        </w:rPr>
        <w:t xml:space="preserve">, преобразующий поступающий поток </w:t>
      </w:r>
      <w:r>
        <w:rPr>
          <w:i/>
          <w:sz w:val="28"/>
          <w:szCs w:val="28"/>
        </w:rPr>
        <w:t>информации</w:t>
      </w:r>
      <w:r>
        <w:rPr>
          <w:sz w:val="28"/>
          <w:szCs w:val="28"/>
        </w:rPr>
        <w:t xml:space="preserve"> в выходной поток. </w:t>
      </w:r>
      <w:r>
        <w:rPr>
          <w:i/>
          <w:sz w:val="28"/>
          <w:szCs w:val="28"/>
        </w:rPr>
        <w:t>Процесс</w:t>
      </w:r>
      <w:r>
        <w:rPr>
          <w:sz w:val="28"/>
          <w:szCs w:val="28"/>
        </w:rPr>
        <w:t xml:space="preserve"> преобразования </w:t>
      </w:r>
      <w:r>
        <w:rPr>
          <w:i/>
          <w:sz w:val="28"/>
          <w:szCs w:val="28"/>
        </w:rPr>
        <w:t>информации</w:t>
      </w:r>
      <w:r>
        <w:rPr>
          <w:sz w:val="28"/>
          <w:szCs w:val="28"/>
        </w:rPr>
        <w:t xml:space="preserve"> потребляет определенные ресурсы. Принципиальное отличие ФОП от других подходов заключается в четком отделении </w:t>
      </w:r>
      <w:r>
        <w:rPr>
          <w:i/>
          <w:iCs/>
          <w:sz w:val="28"/>
          <w:szCs w:val="28"/>
        </w:rPr>
        <w:t>функций</w:t>
      </w:r>
      <w:r>
        <w:rPr>
          <w:sz w:val="28"/>
          <w:szCs w:val="28"/>
        </w:rPr>
        <w:t xml:space="preserve"> (методов обработки </w:t>
      </w:r>
      <w:r>
        <w:rPr>
          <w:i/>
          <w:sz w:val="28"/>
          <w:szCs w:val="28"/>
        </w:rPr>
        <w:t>данных</w:t>
      </w:r>
      <w:r>
        <w:rPr>
          <w:sz w:val="28"/>
          <w:szCs w:val="28"/>
        </w:rPr>
        <w:t xml:space="preserve">) от самих </w:t>
      </w:r>
      <w:r>
        <w:rPr>
          <w:i/>
          <w:sz w:val="28"/>
          <w:szCs w:val="28"/>
        </w:rPr>
        <w:t>данных</w:t>
      </w:r>
      <w:r>
        <w:rPr>
          <w:sz w:val="28"/>
          <w:szCs w:val="28"/>
        </w:rPr>
        <w:t>.</w:t>
      </w:r>
    </w:p>
    <w:p>
      <w:pPr>
        <w:pStyle w:val="Normal"/>
        <w:spacing w:lineRule="auto" w:line="264"/>
        <w:ind w:firstLine="720"/>
        <w:jc w:val="both"/>
        <w:rPr/>
      </w:pPr>
      <w:r>
        <w:rPr>
          <w:sz w:val="28"/>
          <w:szCs w:val="28"/>
        </w:rPr>
        <w:t xml:space="preserve">Распространенной методикой реализации ФОП является IDEF0, являющаяся следующим этапом развития графического языка описания функциональных </w:t>
      </w:r>
      <w:r>
        <w:rPr>
          <w:i/>
          <w:sz w:val="28"/>
          <w:szCs w:val="28"/>
        </w:rPr>
        <w:t>систем</w:t>
      </w:r>
      <w:r>
        <w:rPr>
          <w:sz w:val="28"/>
          <w:szCs w:val="28"/>
        </w:rPr>
        <w:t xml:space="preserve"> SADT (Structured Analysis and Design Technique). Целью методики является построение функциональной схемы исследуемой </w:t>
      </w:r>
      <w:r>
        <w:rPr>
          <w:i/>
          <w:sz w:val="28"/>
          <w:szCs w:val="28"/>
        </w:rPr>
        <w:t>системы</w:t>
      </w:r>
      <w:r>
        <w:rPr>
          <w:sz w:val="28"/>
          <w:szCs w:val="28"/>
        </w:rPr>
        <w:t xml:space="preserve">, описывающей все необходимые </w:t>
      </w:r>
      <w:r>
        <w:rPr>
          <w:i/>
          <w:sz w:val="28"/>
          <w:szCs w:val="28"/>
        </w:rPr>
        <w:t>процессы</w:t>
      </w:r>
      <w:r>
        <w:rPr>
          <w:sz w:val="28"/>
          <w:szCs w:val="28"/>
        </w:rPr>
        <w:t xml:space="preserve"> с точностью, достаточной для однозначного </w:t>
      </w:r>
      <w:r>
        <w:rPr>
          <w:i/>
          <w:sz w:val="28"/>
          <w:szCs w:val="28"/>
        </w:rPr>
        <w:t>моделирования</w:t>
      </w:r>
      <w:r>
        <w:rPr>
          <w:sz w:val="28"/>
          <w:szCs w:val="28"/>
        </w:rPr>
        <w:t xml:space="preserve"> деятельности </w:t>
      </w:r>
      <w:r>
        <w:rPr>
          <w:i/>
          <w:sz w:val="28"/>
          <w:szCs w:val="28"/>
        </w:rPr>
        <w:t>системы</w:t>
      </w:r>
      <w:r>
        <w:rPr>
          <w:sz w:val="28"/>
          <w:szCs w:val="28"/>
        </w:rPr>
        <w:t>.</w:t>
      </w:r>
    </w:p>
    <w:p>
      <w:pPr>
        <w:pStyle w:val="Normal"/>
        <w:spacing w:lineRule="auto" w:line="264"/>
        <w:ind w:firstLine="720"/>
        <w:jc w:val="both"/>
        <w:rPr/>
      </w:pPr>
      <w:r>
        <w:rPr>
          <w:sz w:val="28"/>
          <w:szCs w:val="28"/>
        </w:rPr>
        <w:t xml:space="preserve">В основе методологии лежат четыре основных понятия: </w:t>
      </w:r>
      <w:r>
        <w:rPr>
          <w:bCs/>
          <w:sz w:val="28"/>
          <w:szCs w:val="28"/>
        </w:rPr>
        <w:t>функциональный блок, интерфейсная дуга, декомпозиция, глоссарий</w:t>
      </w:r>
      <w:r>
        <w:rPr>
          <w:sz w:val="28"/>
          <w:szCs w:val="28"/>
        </w:rPr>
        <w:t>.</w:t>
      </w:r>
    </w:p>
    <w:p>
      <w:pPr>
        <w:pStyle w:val="Normal"/>
        <w:spacing w:lineRule="auto" w:line="264"/>
        <w:ind w:firstLine="720"/>
        <w:jc w:val="both"/>
        <w:rPr>
          <w:sz w:val="28"/>
          <w:szCs w:val="28"/>
        </w:rPr>
      </w:pPr>
      <w:r>
        <w:rPr>
          <w:b/>
          <w:bCs/>
          <w:sz w:val="28"/>
          <w:szCs w:val="28"/>
        </w:rPr>
        <w:t>Функциональный блок</w:t>
      </w:r>
      <w:r>
        <w:rPr>
          <w:b/>
          <w:sz w:val="28"/>
          <w:szCs w:val="28"/>
        </w:rPr>
        <w:t xml:space="preserve"> (Activity Box)</w:t>
      </w:r>
      <w:r>
        <w:rPr>
          <w:sz w:val="28"/>
          <w:szCs w:val="28"/>
        </w:rPr>
        <w:t xml:space="preserve"> представляет собой некоторую конкретную </w:t>
      </w:r>
      <w:r>
        <w:rPr>
          <w:i/>
          <w:iCs/>
          <w:sz w:val="28"/>
          <w:szCs w:val="28"/>
        </w:rPr>
        <w:t>функцию</w:t>
      </w:r>
      <w:r>
        <w:rPr>
          <w:sz w:val="28"/>
          <w:szCs w:val="28"/>
        </w:rPr>
        <w:t xml:space="preserve"> в рамках рассматриваемой </w:t>
      </w:r>
      <w:r>
        <w:rPr>
          <w:i/>
          <w:sz w:val="28"/>
          <w:szCs w:val="28"/>
        </w:rPr>
        <w:t>системы</w:t>
      </w:r>
      <w:r>
        <w:rPr>
          <w:sz w:val="28"/>
          <w:szCs w:val="28"/>
        </w:rPr>
        <w:t>. По требованиям стандарта название каждого функционального блока должно быть сформулировано в глагольном наклонении (например, "Формирование счета-фактуры"). На диаграмме функциональный блок (ФБ) изображается прямоугольником с текстом названия внутри.</w:t>
      </w:r>
    </w:p>
    <w:p>
      <w:pPr>
        <w:pStyle w:val="Normal"/>
        <w:spacing w:lineRule="auto" w:line="264"/>
        <w:ind w:firstLine="720"/>
        <w:jc w:val="both"/>
        <w:rPr/>
      </w:pPr>
      <w:r>
        <w:rPr>
          <w:sz w:val="28"/>
          <w:szCs w:val="28"/>
        </w:rPr>
        <w:t>Каждая из четырех сторон функционального блока (рис. 5.2) имеет свое определенное значение (роль), при этом:</w:t>
      </w:r>
    </w:p>
    <w:p>
      <w:pPr>
        <w:pStyle w:val="Normal"/>
        <w:numPr>
          <w:ilvl w:val="0"/>
          <w:numId w:val="12"/>
        </w:numPr>
        <w:spacing w:lineRule="auto" w:line="264"/>
        <w:jc w:val="both"/>
        <w:rPr/>
      </w:pPr>
      <w:r>
        <w:rPr>
          <w:sz w:val="28"/>
          <w:szCs w:val="28"/>
        </w:rPr>
        <w:t xml:space="preserve">верхняя сторона имеет значение "Управление" (Control); </w:t>
      </w:r>
    </w:p>
    <w:p>
      <w:pPr>
        <w:pStyle w:val="Normal"/>
        <w:numPr>
          <w:ilvl w:val="0"/>
          <w:numId w:val="12"/>
        </w:numPr>
        <w:spacing w:lineRule="auto" w:line="264"/>
        <w:jc w:val="both"/>
        <w:rPr>
          <w:sz w:val="28"/>
          <w:szCs w:val="28"/>
        </w:rPr>
      </w:pPr>
      <w:r>
        <w:rPr>
          <w:sz w:val="28"/>
          <w:szCs w:val="28"/>
        </w:rPr>
        <w:t xml:space="preserve">левая сторона имеет значение "Вход" (Input); </w:t>
      </w:r>
    </w:p>
    <w:p>
      <w:pPr>
        <w:pStyle w:val="Normal"/>
        <w:numPr>
          <w:ilvl w:val="0"/>
          <w:numId w:val="12"/>
        </w:numPr>
        <w:spacing w:lineRule="auto" w:line="264"/>
        <w:jc w:val="both"/>
        <w:rPr>
          <w:sz w:val="28"/>
          <w:szCs w:val="28"/>
        </w:rPr>
      </w:pPr>
      <w:r>
        <w:rPr>
          <w:sz w:val="28"/>
          <w:szCs w:val="28"/>
        </w:rPr>
        <w:t xml:space="preserve">правая сторона имеет значение "Выход" (Output); </w:t>
      </w:r>
    </w:p>
    <w:p>
      <w:pPr>
        <w:pStyle w:val="Normal"/>
        <w:numPr>
          <w:ilvl w:val="0"/>
          <w:numId w:val="12"/>
        </w:numPr>
        <w:spacing w:lineRule="auto" w:line="264"/>
        <w:jc w:val="both"/>
        <w:rPr>
          <w:sz w:val="28"/>
          <w:szCs w:val="28"/>
        </w:rPr>
      </w:pPr>
      <w:r>
        <w:rPr>
          <w:sz w:val="28"/>
          <w:szCs w:val="28"/>
        </w:rPr>
        <w:t>нижняя сторона имеет значение "Механизм" (Mechanism).</w:t>
      </w:r>
    </w:p>
    <w:p>
      <w:pPr>
        <w:pStyle w:val="Normal"/>
        <w:spacing w:lineRule="auto" w:line="264"/>
        <w:jc w:val="center"/>
        <w:rPr>
          <w:sz w:val="28"/>
          <w:szCs w:val="28"/>
        </w:rPr>
      </w:pPr>
      <w:r>
        <w:rPr>
          <w:sz w:val="28"/>
          <w:szCs w:val="28"/>
        </w:rPr>
        <w:drawing>
          <wp:inline distT="0" distB="0" distL="0" distR="0">
            <wp:extent cx="4989830" cy="1706245"/>
            <wp:effectExtent l="0" t="0" r="0" b="0"/>
            <wp:docPr id="15"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9" descr=""/>
                    <pic:cNvPicPr>
                      <a:picLocks noChangeAspect="1" noChangeArrowheads="1"/>
                    </pic:cNvPicPr>
                  </pic:nvPicPr>
                  <pic:blipFill>
                    <a:blip r:embed="rId18"/>
                    <a:srcRect l="1881" t="6100" r="4172" b="7201"/>
                    <a:stretch>
                      <a:fillRect/>
                    </a:stretch>
                  </pic:blipFill>
                  <pic:spPr bwMode="auto">
                    <a:xfrm>
                      <a:off x="0" y="0"/>
                      <a:ext cx="4989830" cy="1706245"/>
                    </a:xfrm>
                    <a:prstGeom prst="rect">
                      <a:avLst/>
                    </a:prstGeom>
                  </pic:spPr>
                </pic:pic>
              </a:graphicData>
            </a:graphic>
          </wp:inline>
        </w:drawing>
      </w:r>
    </w:p>
    <w:p>
      <w:pPr>
        <w:pStyle w:val="Normal"/>
        <w:spacing w:lineRule="auto" w:line="264"/>
        <w:jc w:val="center"/>
        <w:rPr>
          <w:sz w:val="28"/>
          <w:szCs w:val="28"/>
        </w:rPr>
      </w:pPr>
      <w:r>
        <w:rPr>
          <w:sz w:val="28"/>
          <w:szCs w:val="28"/>
        </w:rPr>
        <w:t>Рисунок 5.2</w:t>
      </w:r>
      <w:r>
        <w:rPr>
          <w:b/>
          <w:sz w:val="28"/>
          <w:szCs w:val="28"/>
        </w:rPr>
        <w:t xml:space="preserve"> -</w:t>
      </w:r>
      <w:r>
        <w:rPr>
          <w:sz w:val="28"/>
          <w:szCs w:val="28"/>
        </w:rPr>
        <w:t xml:space="preserve"> Изображение функционального блока и определение его сторон</w:t>
      </w:r>
    </w:p>
    <w:p>
      <w:pPr>
        <w:pStyle w:val="Normal"/>
        <w:spacing w:lineRule="auto" w:line="264"/>
        <w:ind w:firstLine="720"/>
        <w:jc w:val="both"/>
        <w:rPr>
          <w:bCs/>
          <w:sz w:val="28"/>
          <w:szCs w:val="28"/>
          <w:u w:val="single"/>
        </w:rPr>
      </w:pPr>
      <w:r>
        <w:rPr>
          <w:bCs/>
          <w:sz w:val="28"/>
          <w:szCs w:val="28"/>
          <w:u w:val="single"/>
        </w:rPr>
      </w:r>
    </w:p>
    <w:p>
      <w:pPr>
        <w:pStyle w:val="Normal"/>
        <w:spacing w:lineRule="auto" w:line="264"/>
        <w:ind w:firstLine="720"/>
        <w:jc w:val="both"/>
        <w:rPr>
          <w:sz w:val="28"/>
          <w:szCs w:val="28"/>
        </w:rPr>
      </w:pPr>
      <w:r>
        <w:rPr>
          <w:b/>
          <w:bCs/>
          <w:sz w:val="28"/>
          <w:szCs w:val="28"/>
        </w:rPr>
        <w:t>Интерфейсная дуга</w:t>
      </w:r>
      <w:r>
        <w:rPr>
          <w:b/>
          <w:sz w:val="28"/>
          <w:szCs w:val="28"/>
        </w:rPr>
        <w:t xml:space="preserve"> (Arrow)</w:t>
      </w:r>
      <w:r>
        <w:rPr>
          <w:sz w:val="28"/>
          <w:szCs w:val="28"/>
        </w:rPr>
        <w:t xml:space="preserve"> отображает </w:t>
      </w:r>
      <w:r>
        <w:rPr>
          <w:i/>
          <w:sz w:val="28"/>
          <w:szCs w:val="28"/>
        </w:rPr>
        <w:t>элемент</w:t>
      </w:r>
      <w:r>
        <w:rPr>
          <w:sz w:val="28"/>
          <w:szCs w:val="28"/>
        </w:rPr>
        <w:t xml:space="preserve"> </w:t>
      </w:r>
      <w:r>
        <w:rPr>
          <w:i/>
          <w:sz w:val="28"/>
          <w:szCs w:val="28"/>
        </w:rPr>
        <w:t>системы</w:t>
      </w:r>
      <w:r>
        <w:rPr>
          <w:sz w:val="28"/>
          <w:szCs w:val="28"/>
        </w:rPr>
        <w:t xml:space="preserve">, который либо обрабатывается функциональным блоком, либо является результатом этой обработки, либо оказывает иное влияние на </w:t>
      </w:r>
      <w:r>
        <w:rPr>
          <w:i/>
          <w:iCs/>
          <w:sz w:val="28"/>
          <w:szCs w:val="28"/>
        </w:rPr>
        <w:t>функцию</w:t>
      </w:r>
      <w:r>
        <w:rPr>
          <w:sz w:val="28"/>
          <w:szCs w:val="28"/>
        </w:rPr>
        <w:t xml:space="preserve">, представленную данным функциональным блоком. С их помощью отображают объекты, в той или иной степени определяющие </w:t>
      </w:r>
      <w:r>
        <w:rPr>
          <w:i/>
          <w:sz w:val="28"/>
          <w:szCs w:val="28"/>
        </w:rPr>
        <w:t>процессы</w:t>
      </w:r>
      <w:r>
        <w:rPr>
          <w:sz w:val="28"/>
          <w:szCs w:val="28"/>
        </w:rPr>
        <w:t xml:space="preserve">, происходящие в </w:t>
      </w:r>
      <w:r>
        <w:rPr>
          <w:i/>
          <w:sz w:val="28"/>
          <w:szCs w:val="28"/>
        </w:rPr>
        <w:t>системе</w:t>
      </w:r>
      <w:r>
        <w:rPr>
          <w:sz w:val="28"/>
          <w:szCs w:val="28"/>
        </w:rPr>
        <w:t xml:space="preserve">. Это могут быть </w:t>
      </w:r>
      <w:r>
        <w:rPr>
          <w:i/>
          <w:sz w:val="28"/>
          <w:szCs w:val="28"/>
        </w:rPr>
        <w:t>элементы</w:t>
      </w:r>
      <w:r>
        <w:rPr>
          <w:sz w:val="28"/>
          <w:szCs w:val="28"/>
        </w:rPr>
        <w:t xml:space="preserve"> реального мира (детали, вагоны, сотрудники и т.д.) или инфопотоки (документы, </w:t>
      </w:r>
      <w:r>
        <w:rPr>
          <w:i/>
          <w:sz w:val="28"/>
          <w:szCs w:val="28"/>
        </w:rPr>
        <w:t>данные</w:t>
      </w:r>
      <w:r>
        <w:rPr>
          <w:sz w:val="28"/>
          <w:szCs w:val="28"/>
        </w:rPr>
        <w:t>, инструкции и т.д.). В зависимости от того, к какой из сторон функционального блока подходит дуга, она носит название "входящей", "исходящей" или "управляющей".</w:t>
      </w:r>
    </w:p>
    <w:p>
      <w:pPr>
        <w:pStyle w:val="Normal"/>
        <w:spacing w:lineRule="auto" w:line="264"/>
        <w:ind w:firstLine="720"/>
        <w:jc w:val="both"/>
        <w:rPr/>
      </w:pPr>
      <w:r>
        <w:rPr>
          <w:b/>
          <w:bCs/>
          <w:sz w:val="28"/>
          <w:szCs w:val="28"/>
        </w:rPr>
        <w:t>Декомпозиция</w:t>
      </w:r>
      <w:r>
        <w:rPr>
          <w:b/>
          <w:sz w:val="28"/>
          <w:szCs w:val="28"/>
        </w:rPr>
        <w:t xml:space="preserve"> (Decomposition)</w:t>
      </w:r>
      <w:r>
        <w:rPr>
          <w:sz w:val="28"/>
          <w:szCs w:val="28"/>
        </w:rPr>
        <w:t xml:space="preserve"> является основным понятием стандарта IDEF0. Принцип декомпозиции применяется при разбиении сложного </w:t>
      </w:r>
      <w:r>
        <w:rPr>
          <w:i/>
          <w:sz w:val="28"/>
          <w:szCs w:val="28"/>
        </w:rPr>
        <w:t>процесса</w:t>
      </w:r>
      <w:r>
        <w:rPr>
          <w:sz w:val="28"/>
          <w:szCs w:val="28"/>
        </w:rPr>
        <w:t xml:space="preserve"> на составляющие его подпроцессы (</w:t>
      </w:r>
      <w:r>
        <w:rPr>
          <w:i/>
          <w:iCs/>
          <w:sz w:val="28"/>
          <w:szCs w:val="28"/>
        </w:rPr>
        <w:t>задачи</w:t>
      </w:r>
      <w:r>
        <w:rPr>
          <w:iCs/>
          <w:sz w:val="28"/>
          <w:szCs w:val="28"/>
        </w:rPr>
        <w:t>)</w:t>
      </w:r>
      <w:r>
        <w:rPr>
          <w:sz w:val="28"/>
          <w:szCs w:val="28"/>
        </w:rPr>
        <w:t xml:space="preserve">. При этом уровень детализации </w:t>
      </w:r>
      <w:r>
        <w:rPr>
          <w:i/>
          <w:sz w:val="28"/>
          <w:szCs w:val="28"/>
        </w:rPr>
        <w:t>процесса</w:t>
      </w:r>
      <w:r>
        <w:rPr>
          <w:sz w:val="28"/>
          <w:szCs w:val="28"/>
        </w:rPr>
        <w:t xml:space="preserve"> определяется непосредственно разработчиком. Декомпозиция позволяет постепенно и структурировано представлять модель </w:t>
      </w:r>
      <w:r>
        <w:rPr>
          <w:i/>
          <w:sz w:val="28"/>
          <w:szCs w:val="28"/>
        </w:rPr>
        <w:t>системы</w:t>
      </w:r>
      <w:r>
        <w:rPr>
          <w:sz w:val="28"/>
          <w:szCs w:val="28"/>
        </w:rPr>
        <w:t xml:space="preserve"> в виде иерархической структуры отдельных диаграмм, что делает ее менее перегруженной и легко усваиваемой.</w:t>
      </w:r>
    </w:p>
    <w:p>
      <w:pPr>
        <w:pStyle w:val="Normal"/>
        <w:spacing w:lineRule="auto" w:line="264"/>
        <w:ind w:firstLine="720"/>
        <w:jc w:val="both"/>
        <w:rPr>
          <w:b/>
          <w:b/>
          <w:sz w:val="28"/>
          <w:szCs w:val="28"/>
        </w:rPr>
      </w:pPr>
      <w:r>
        <w:rPr>
          <w:b/>
          <w:sz w:val="28"/>
          <w:szCs w:val="28"/>
        </w:rPr>
        <w:t>Глоссарий (Glossary)</w:t>
      </w:r>
      <w:r>
        <w:rPr>
          <w:sz w:val="28"/>
          <w:szCs w:val="28"/>
        </w:rPr>
        <w:t xml:space="preserve">. Для каждого из </w:t>
      </w:r>
      <w:r>
        <w:rPr>
          <w:i/>
          <w:sz w:val="28"/>
          <w:szCs w:val="28"/>
        </w:rPr>
        <w:t>элементов</w:t>
      </w:r>
      <w:r>
        <w:rPr>
          <w:sz w:val="28"/>
          <w:szCs w:val="28"/>
        </w:rPr>
        <w:t xml:space="preserve"> IDEF0 – диаграмм, функциональных блоков, интерфейсных дуг – стандарт подразумевает создание и поддержание набора соответствующих определений, ключевых слов, повествовательных изложений и т.д., которые характеризуют объект, представленный данным </w:t>
      </w:r>
      <w:r>
        <w:rPr>
          <w:i/>
          <w:sz w:val="28"/>
          <w:szCs w:val="28"/>
        </w:rPr>
        <w:t>элементом</w:t>
      </w:r>
      <w:r>
        <w:rPr>
          <w:sz w:val="28"/>
          <w:szCs w:val="28"/>
        </w:rPr>
        <w:t xml:space="preserve">. Глоссарий дополняет наглядный графический язык, снабжая диаграммы необходимой дополнительной </w:t>
      </w:r>
      <w:r>
        <w:rPr>
          <w:i/>
          <w:sz w:val="28"/>
          <w:szCs w:val="28"/>
        </w:rPr>
        <w:t>информацией</w:t>
      </w:r>
      <w:r>
        <w:rPr>
          <w:sz w:val="28"/>
          <w:szCs w:val="28"/>
        </w:rPr>
        <w:t xml:space="preserve"> в виде текста.</w:t>
      </w:r>
    </w:p>
    <w:p>
      <w:pPr>
        <w:pStyle w:val="Normal"/>
        <w:spacing w:lineRule="auto" w:line="264"/>
        <w:ind w:firstLine="720"/>
        <w:jc w:val="both"/>
        <w:rPr/>
      </w:pPr>
      <w:r>
        <w:rPr>
          <w:sz w:val="28"/>
          <w:szCs w:val="28"/>
        </w:rPr>
        <w:t xml:space="preserve">Модель IDEF0 всегда начинается с представления </w:t>
      </w:r>
      <w:r>
        <w:rPr>
          <w:i/>
          <w:sz w:val="28"/>
          <w:szCs w:val="28"/>
        </w:rPr>
        <w:t>системы</w:t>
      </w:r>
      <w:r>
        <w:rPr>
          <w:sz w:val="28"/>
          <w:szCs w:val="28"/>
        </w:rPr>
        <w:t xml:space="preserve"> как единого целого – одного функционального блока с интерфейсными дугами, простирающимися за пределы рассматриваемой области. Такая диаграмма с одним функциональным блоком называется </w:t>
      </w:r>
      <w:r>
        <w:rPr>
          <w:bCs/>
          <w:i/>
          <w:sz w:val="28"/>
          <w:szCs w:val="28"/>
        </w:rPr>
        <w:t>контекстной диаграммой</w:t>
      </w:r>
      <w:r>
        <w:rPr>
          <w:sz w:val="28"/>
          <w:szCs w:val="28"/>
        </w:rPr>
        <w:t>.</w:t>
      </w:r>
    </w:p>
    <w:p>
      <w:pPr>
        <w:pStyle w:val="Normal"/>
        <w:spacing w:lineRule="auto" w:line="264"/>
        <w:ind w:firstLine="720"/>
        <w:jc w:val="both"/>
        <w:rPr/>
      </w:pPr>
      <w:r>
        <w:rPr>
          <w:sz w:val="28"/>
          <w:szCs w:val="28"/>
        </w:rPr>
        <w:t xml:space="preserve">В процессе декомпозиции базовый функциональный блок подвергается детализации на другой диаграмме. Получившаяся диаграмма второго уровня содержит функциональные блоки, отображающие подфункции функционального блока </w:t>
      </w:r>
      <w:r>
        <w:rPr>
          <w:i/>
          <w:sz w:val="28"/>
          <w:szCs w:val="28"/>
        </w:rPr>
        <w:t>контекстной диаграммы</w:t>
      </w:r>
      <w:r>
        <w:rPr>
          <w:sz w:val="28"/>
          <w:szCs w:val="28"/>
        </w:rPr>
        <w:t xml:space="preserve">, и называется дочерней (Child Diagram) по отношению к нему, а каждый ФБ дочерней диаграммы – дочерним блоком (Child Box). В свою очередь, ФБ-предок называется родительским блоком по отношению к дочерней диаграмме (Parent Box), а диаграмма, к которой он принадлежит – родительской диаграммой (Parent Diagram). Каждая из подфункций дочерней диаграммы может быть детализирована путем аналогичной декомпозиции соответствующего ей функционального блока. В каждом случае декомпозиции функционального блока все интерфейсные дуги, входящие в данный блок или исходящие из него, фиксируются на полях дочерней диаграммы. Этим достигается структурная </w:t>
      </w:r>
      <w:r>
        <w:rPr>
          <w:i/>
          <w:sz w:val="28"/>
          <w:szCs w:val="28"/>
        </w:rPr>
        <w:t>целостность</w:t>
      </w:r>
      <w:r>
        <w:rPr>
          <w:sz w:val="28"/>
          <w:szCs w:val="28"/>
        </w:rPr>
        <w:t xml:space="preserve"> IDEF0-модели.</w:t>
      </w:r>
    </w:p>
    <w:p>
      <w:pPr>
        <w:pStyle w:val="Normal"/>
        <w:spacing w:lineRule="auto" w:line="264"/>
        <w:ind w:firstLine="720"/>
        <w:jc w:val="both"/>
        <w:rPr/>
      </w:pPr>
      <w:r>
        <w:rPr>
          <w:sz w:val="28"/>
          <w:szCs w:val="28"/>
        </w:rPr>
        <w:t xml:space="preserve">Обычно IDEF0-модели несут в себе сложную и концентрированную </w:t>
      </w:r>
      <w:r>
        <w:rPr>
          <w:i/>
          <w:sz w:val="28"/>
          <w:szCs w:val="28"/>
        </w:rPr>
        <w:t>информацию</w:t>
      </w:r>
      <w:r>
        <w:rPr>
          <w:sz w:val="28"/>
          <w:szCs w:val="28"/>
        </w:rPr>
        <w:t>, упорядоченную иерархически. Для того, чтобы ограничить их перегруженность и сделать удобочитаемыми, в стандарте приняты следующие ограничения сложности:</w:t>
      </w:r>
    </w:p>
    <w:p>
      <w:pPr>
        <w:pStyle w:val="Normal"/>
        <w:widowControl w:val="false"/>
        <w:numPr>
          <w:ilvl w:val="0"/>
          <w:numId w:val="71"/>
        </w:numPr>
        <w:tabs>
          <w:tab w:val="clear" w:pos="708"/>
          <w:tab w:val="left" w:pos="360" w:leader="none"/>
          <w:tab w:val="left" w:pos="720" w:leader="none"/>
          <w:tab w:val="left" w:pos="1789" w:leader="none"/>
        </w:tabs>
        <w:ind w:left="720" w:hanging="360"/>
        <w:jc w:val="both"/>
        <w:rPr/>
      </w:pPr>
      <w:r>
        <w:rPr>
          <w:color w:val="000000"/>
          <w:sz w:val="28"/>
          <w:szCs w:val="28"/>
        </w:rPr>
        <w:t>количество функциональных блоков на диаграмме – от 3 до 6;</w:t>
      </w:r>
    </w:p>
    <w:p>
      <w:pPr>
        <w:pStyle w:val="Normal"/>
        <w:widowControl w:val="false"/>
        <w:numPr>
          <w:ilvl w:val="0"/>
          <w:numId w:val="71"/>
        </w:numPr>
        <w:tabs>
          <w:tab w:val="clear" w:pos="708"/>
          <w:tab w:val="left" w:pos="360" w:leader="none"/>
          <w:tab w:val="left" w:pos="720" w:leader="none"/>
          <w:tab w:val="left" w:pos="1789" w:leader="none"/>
        </w:tabs>
        <w:ind w:left="720" w:hanging="360"/>
        <w:jc w:val="both"/>
        <w:rPr>
          <w:color w:val="000000"/>
          <w:sz w:val="28"/>
          <w:szCs w:val="28"/>
        </w:rPr>
      </w:pPr>
      <w:r>
        <w:rPr>
          <w:color w:val="000000"/>
          <w:sz w:val="28"/>
          <w:szCs w:val="28"/>
        </w:rPr>
        <w:t>количество интерфейсных дуг на один функциональный блок не более 5;</w:t>
      </w:r>
    </w:p>
    <w:p>
      <w:pPr>
        <w:pStyle w:val="Normal"/>
        <w:widowControl w:val="false"/>
        <w:numPr>
          <w:ilvl w:val="0"/>
          <w:numId w:val="71"/>
        </w:numPr>
        <w:tabs>
          <w:tab w:val="clear" w:pos="708"/>
          <w:tab w:val="left" w:pos="360" w:leader="none"/>
          <w:tab w:val="left" w:pos="720" w:leader="none"/>
          <w:tab w:val="left" w:pos="1789" w:leader="none"/>
        </w:tabs>
        <w:ind w:left="720" w:hanging="360"/>
        <w:jc w:val="both"/>
        <w:rPr/>
      </w:pPr>
      <w:r>
        <w:rPr>
          <w:sz w:val="28"/>
        </w:rPr>
        <w:t xml:space="preserve">любой функциональный блок должен иметь, по крайней мере, одну управляющую </w:t>
      </w:r>
      <w:r>
        <w:rPr>
          <w:sz w:val="28"/>
          <w:szCs w:val="28"/>
        </w:rPr>
        <w:t xml:space="preserve">(Control, Mechanism) </w:t>
      </w:r>
      <w:r>
        <w:rPr>
          <w:sz w:val="28"/>
        </w:rPr>
        <w:t xml:space="preserve">интерфейсную дугу и одну исходящую </w:t>
      </w:r>
      <w:r>
        <w:rPr>
          <w:sz w:val="28"/>
          <w:szCs w:val="28"/>
        </w:rPr>
        <w:t>(Output)</w:t>
      </w:r>
      <w:r>
        <w:rPr>
          <w:sz w:val="28"/>
        </w:rPr>
        <w:t>;</w:t>
      </w:r>
    </w:p>
    <w:p>
      <w:pPr>
        <w:pStyle w:val="Normal"/>
        <w:widowControl w:val="false"/>
        <w:numPr>
          <w:ilvl w:val="0"/>
          <w:numId w:val="71"/>
        </w:numPr>
        <w:tabs>
          <w:tab w:val="clear" w:pos="708"/>
          <w:tab w:val="left" w:pos="360" w:leader="none"/>
          <w:tab w:val="left" w:pos="720" w:leader="none"/>
          <w:tab w:val="left" w:pos="1789" w:leader="none"/>
        </w:tabs>
        <w:ind w:left="720" w:hanging="360"/>
        <w:jc w:val="both"/>
        <w:rPr>
          <w:sz w:val="28"/>
        </w:rPr>
      </w:pPr>
      <w:r>
        <w:rPr>
          <w:color w:val="000000"/>
          <w:sz w:val="28"/>
          <w:szCs w:val="28"/>
        </w:rPr>
        <w:t>компоновка блоков и интерфейсных дуг с подписями должна обеспечивать максимальную читабельность диаграммы.</w:t>
      </w:r>
    </w:p>
    <w:p>
      <w:pPr>
        <w:pStyle w:val="Normal"/>
        <w:spacing w:lineRule="auto" w:line="264"/>
        <w:ind w:firstLine="720"/>
        <w:jc w:val="both"/>
        <w:rPr>
          <w:b/>
          <w:b/>
          <w:sz w:val="28"/>
          <w:szCs w:val="28"/>
        </w:rPr>
      </w:pPr>
      <w:r>
        <w:rPr>
          <w:sz w:val="28"/>
          <w:szCs w:val="28"/>
        </w:rPr>
        <w:t xml:space="preserve">Преимущества ФОП выражаются в наглядности графического языка, структурной </w:t>
      </w:r>
      <w:r>
        <w:rPr>
          <w:i/>
          <w:sz w:val="28"/>
          <w:szCs w:val="28"/>
        </w:rPr>
        <w:t>целостности</w:t>
      </w:r>
      <w:r>
        <w:rPr>
          <w:sz w:val="28"/>
          <w:szCs w:val="28"/>
        </w:rPr>
        <w:t xml:space="preserve"> модели и преемственности при организации новых проектов. Недостатком его является сложность проектирования, возрастающая вместе со сложностью проектируемой </w:t>
      </w:r>
      <w:r>
        <w:rPr>
          <w:i/>
          <w:sz w:val="28"/>
          <w:szCs w:val="28"/>
        </w:rPr>
        <w:t>системы</w:t>
      </w:r>
      <w:r>
        <w:rPr>
          <w:sz w:val="28"/>
          <w:szCs w:val="28"/>
        </w:rPr>
        <w:t>.</w:t>
      </w:r>
    </w:p>
    <w:p>
      <w:pPr>
        <w:pStyle w:val="Normal"/>
        <w:spacing w:lineRule="auto" w:line="264"/>
        <w:ind w:firstLine="720"/>
        <w:jc w:val="both"/>
        <w:rPr>
          <w:sz w:val="28"/>
          <w:szCs w:val="28"/>
        </w:rPr>
      </w:pPr>
      <w:r>
        <w:rPr>
          <w:sz w:val="28"/>
          <w:szCs w:val="28"/>
        </w:rPr>
        <w:t xml:space="preserve">Пример </w:t>
      </w:r>
      <w:r>
        <w:rPr>
          <w:i/>
          <w:sz w:val="28"/>
          <w:szCs w:val="28"/>
        </w:rPr>
        <w:t>контекстной диаграммы</w:t>
      </w:r>
      <w:r>
        <w:rPr>
          <w:sz w:val="28"/>
          <w:szCs w:val="28"/>
        </w:rPr>
        <w:t xml:space="preserve">, выполненной при помощи CASE-средства </w:t>
      </w:r>
      <w:r>
        <w:rPr>
          <w:sz w:val="28"/>
          <w:szCs w:val="28"/>
          <w:lang w:val="en-US"/>
        </w:rPr>
        <w:t>BPWin</w:t>
      </w:r>
      <w:r>
        <w:rPr>
          <w:sz w:val="28"/>
          <w:szCs w:val="28"/>
        </w:rPr>
        <w:t>, представлен на рис. 5.3.</w:t>
      </w:r>
    </w:p>
    <w:p>
      <w:pPr>
        <w:pStyle w:val="Normal"/>
        <w:spacing w:lineRule="auto" w:line="264"/>
        <w:jc w:val="both"/>
        <w:rPr>
          <w:sz w:val="28"/>
          <w:szCs w:val="28"/>
        </w:rPr>
      </w:pPr>
      <w:r>
        <w:rPr>
          <w:bCs/>
          <w:sz w:val="28"/>
          <w:szCs w:val="28"/>
        </w:rPr>
        <w:drawing>
          <wp:inline distT="0" distB="0" distL="0" distR="0">
            <wp:extent cx="6096000" cy="4222750"/>
            <wp:effectExtent l="0" t="0" r="0" b="0"/>
            <wp:docPr id="16"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 descr=""/>
                    <pic:cNvPicPr>
                      <a:picLocks noChangeAspect="1" noChangeArrowheads="1"/>
                    </pic:cNvPicPr>
                  </pic:nvPicPr>
                  <pic:blipFill>
                    <a:blip r:embed="rId19"/>
                    <a:srcRect l="18626" t="13716" r="2424" b="17621"/>
                    <a:stretch>
                      <a:fillRect/>
                    </a:stretch>
                  </pic:blipFill>
                  <pic:spPr bwMode="auto">
                    <a:xfrm>
                      <a:off x="0" y="0"/>
                      <a:ext cx="6096000" cy="4222750"/>
                    </a:xfrm>
                    <a:prstGeom prst="rect">
                      <a:avLst/>
                    </a:prstGeom>
                  </pic:spPr>
                </pic:pic>
              </a:graphicData>
            </a:graphic>
          </wp:inline>
        </w:drawing>
      </w:r>
    </w:p>
    <w:p>
      <w:pPr>
        <w:pStyle w:val="Normal"/>
        <w:spacing w:lineRule="auto" w:line="264"/>
        <w:jc w:val="center"/>
        <w:rPr>
          <w:sz w:val="28"/>
          <w:szCs w:val="28"/>
        </w:rPr>
      </w:pPr>
      <w:r>
        <w:rPr>
          <w:sz w:val="28"/>
          <w:szCs w:val="28"/>
        </w:rPr>
        <w:t>Рисунок 5.3</w:t>
      </w:r>
      <w:r>
        <w:rPr>
          <w:b/>
          <w:sz w:val="28"/>
          <w:szCs w:val="28"/>
        </w:rPr>
        <w:t xml:space="preserve"> – </w:t>
      </w:r>
      <w:r>
        <w:rPr>
          <w:sz w:val="28"/>
          <w:szCs w:val="28"/>
        </w:rPr>
        <w:t xml:space="preserve"> </w:t>
      </w:r>
      <w:r>
        <w:rPr>
          <w:i/>
          <w:sz w:val="28"/>
          <w:szCs w:val="28"/>
        </w:rPr>
        <w:t>Контекстная диаграмма</w:t>
      </w:r>
      <w:r>
        <w:rPr>
          <w:sz w:val="28"/>
          <w:szCs w:val="28"/>
        </w:rPr>
        <w:t xml:space="preserve"> </w:t>
      </w:r>
      <w:r>
        <w:rPr>
          <w:i/>
          <w:sz w:val="28"/>
          <w:szCs w:val="28"/>
        </w:rPr>
        <w:t>бизнес-процесса</w:t>
      </w:r>
      <w:r>
        <w:rPr>
          <w:sz w:val="28"/>
          <w:szCs w:val="28"/>
        </w:rPr>
        <w:t xml:space="preserve"> ведения договоров и формирования заявок на изготовление готовой продукции, выполненная в </w:t>
      </w:r>
      <w:r>
        <w:rPr>
          <w:sz w:val="28"/>
          <w:szCs w:val="28"/>
          <w:lang w:val="en-US"/>
        </w:rPr>
        <w:t>BPWin</w:t>
      </w:r>
    </w:p>
    <w:p>
      <w:pPr>
        <w:pStyle w:val="Normal"/>
        <w:spacing w:lineRule="auto" w:line="264"/>
        <w:ind w:firstLine="720"/>
        <w:jc w:val="both"/>
        <w:rPr>
          <w:sz w:val="28"/>
          <w:szCs w:val="28"/>
        </w:rPr>
      </w:pPr>
      <w:r>
        <w:rPr>
          <w:sz w:val="28"/>
          <w:szCs w:val="28"/>
        </w:rPr>
        <w:t>Диаграмма декомпозиции данного «черного ящика» представлена на рис. 5.4. Дальнейшая декомпозиция до уровня операций производится в отдельности для каждого из четырех подпроцессов – блоков диаграммы, показанной на рис. 5.4. Соответствующие диаграммы представлены в прил. Г на рис. Г.1 – Г.4.</w:t>
      </w:r>
    </w:p>
    <w:p>
      <w:pPr>
        <w:pStyle w:val="Normal"/>
        <w:spacing w:lineRule="auto" w:line="264"/>
        <w:ind w:firstLine="720"/>
        <w:jc w:val="both"/>
        <w:rPr/>
      </w:pPr>
      <w:r>
        <w:rPr>
          <w:sz w:val="28"/>
          <w:szCs w:val="28"/>
        </w:rPr>
        <w:t xml:space="preserve">Основной недостаток функционального </w:t>
      </w:r>
      <w:r>
        <w:rPr>
          <w:i/>
          <w:sz w:val="28"/>
          <w:szCs w:val="28"/>
        </w:rPr>
        <w:t>моделирования</w:t>
      </w:r>
      <w:r>
        <w:rPr>
          <w:sz w:val="28"/>
          <w:szCs w:val="28"/>
        </w:rPr>
        <w:t xml:space="preserve"> связан с отсутствием явных средств для объектно-ориентированного представления</w:t>
      </w:r>
      <w:bookmarkStart w:id="77" w:name="keyword253"/>
      <w:bookmarkEnd w:id="77"/>
      <w:r>
        <w:rPr>
          <w:sz w:val="28"/>
          <w:szCs w:val="28"/>
        </w:rPr>
        <w:t xml:space="preserve"> </w:t>
      </w:r>
      <w:r>
        <w:rPr>
          <w:iCs/>
          <w:sz w:val="28"/>
          <w:szCs w:val="28"/>
        </w:rPr>
        <w:t>моделей</w:t>
      </w:r>
      <w:r>
        <w:rPr>
          <w:sz w:val="28"/>
          <w:szCs w:val="28"/>
        </w:rPr>
        <w:t xml:space="preserve"> </w:t>
      </w:r>
      <w:r>
        <w:rPr>
          <w:i/>
          <w:sz w:val="28"/>
          <w:szCs w:val="28"/>
        </w:rPr>
        <w:t>сложных систем</w:t>
      </w:r>
      <w:r>
        <w:rPr>
          <w:sz w:val="28"/>
          <w:szCs w:val="28"/>
        </w:rPr>
        <w:t xml:space="preserve">. Некоторые аналитики отмечают важность знания и применения нотации </w:t>
      </w:r>
      <w:bookmarkStart w:id="78" w:name="keyword254"/>
      <w:bookmarkEnd w:id="78"/>
      <w:r>
        <w:rPr>
          <w:iCs/>
          <w:sz w:val="28"/>
          <w:szCs w:val="28"/>
        </w:rPr>
        <w:t>IDEF0</w:t>
      </w:r>
      <w:r>
        <w:rPr>
          <w:sz w:val="28"/>
          <w:szCs w:val="28"/>
        </w:rPr>
        <w:t xml:space="preserve">, однако отсутствие возможности реализации соответствующих графических </w:t>
      </w:r>
      <w:bookmarkStart w:id="79" w:name="keyword255"/>
      <w:bookmarkEnd w:id="79"/>
      <w:r>
        <w:rPr>
          <w:iCs/>
          <w:sz w:val="28"/>
          <w:szCs w:val="28"/>
        </w:rPr>
        <w:t>моделей</w:t>
      </w:r>
      <w:r>
        <w:rPr>
          <w:sz w:val="28"/>
          <w:szCs w:val="28"/>
        </w:rPr>
        <w:t xml:space="preserve"> в объектно-ориентированном программном коде существенно сужают </w:t>
      </w:r>
      <w:bookmarkStart w:id="80" w:name="keyword256"/>
      <w:bookmarkEnd w:id="80"/>
      <w:r>
        <w:rPr>
          <w:iCs/>
          <w:sz w:val="28"/>
          <w:szCs w:val="28"/>
        </w:rPr>
        <w:t>диапазон</w:t>
      </w:r>
      <w:r>
        <w:rPr>
          <w:sz w:val="28"/>
          <w:szCs w:val="28"/>
        </w:rPr>
        <w:t xml:space="preserve"> </w:t>
      </w:r>
      <w:r>
        <w:rPr>
          <w:i/>
          <w:sz w:val="28"/>
          <w:szCs w:val="28"/>
        </w:rPr>
        <w:t>задач</w:t>
      </w:r>
      <w:r>
        <w:rPr>
          <w:sz w:val="28"/>
          <w:szCs w:val="28"/>
        </w:rPr>
        <w:t>, решаемых с ее помощью.</w:t>
      </w:r>
    </w:p>
    <w:p>
      <w:pPr>
        <w:pStyle w:val="Normal"/>
        <w:spacing w:lineRule="auto" w:line="264"/>
        <w:ind w:firstLine="720"/>
        <w:jc w:val="both"/>
        <w:rPr>
          <w:sz w:val="28"/>
          <w:szCs w:val="28"/>
        </w:rPr>
      </w:pPr>
      <w:r>
        <w:rPr>
          <w:sz w:val="28"/>
          <w:szCs w:val="28"/>
        </w:rPr>
      </w:r>
    </w:p>
    <w:p>
      <w:pPr>
        <w:pStyle w:val="Normal"/>
        <w:spacing w:lineRule="auto" w:line="264"/>
        <w:rPr>
          <w:bCs/>
          <w:sz w:val="28"/>
          <w:szCs w:val="28"/>
        </w:rPr>
      </w:pPr>
      <w:r>
        <w:rPr>
          <w:bCs/>
          <w:sz w:val="28"/>
          <w:szCs w:val="28"/>
        </w:rPr>
        <w:drawing>
          <wp:inline distT="0" distB="0" distL="0" distR="0">
            <wp:extent cx="6096000" cy="4135120"/>
            <wp:effectExtent l="0" t="0" r="0" b="0"/>
            <wp:docPr id="17"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1" descr=""/>
                    <pic:cNvPicPr>
                      <a:picLocks noChangeAspect="1" noChangeArrowheads="1"/>
                    </pic:cNvPicPr>
                  </pic:nvPicPr>
                  <pic:blipFill>
                    <a:blip r:embed="rId20"/>
                    <a:srcRect l="18271" t="14424" r="2179" b="16827"/>
                    <a:stretch>
                      <a:fillRect/>
                    </a:stretch>
                  </pic:blipFill>
                  <pic:spPr bwMode="auto">
                    <a:xfrm>
                      <a:off x="0" y="0"/>
                      <a:ext cx="6096000" cy="4135120"/>
                    </a:xfrm>
                    <a:prstGeom prst="rect">
                      <a:avLst/>
                    </a:prstGeom>
                  </pic:spPr>
                </pic:pic>
              </a:graphicData>
            </a:graphic>
          </wp:inline>
        </w:drawing>
      </w:r>
    </w:p>
    <w:p>
      <w:pPr>
        <w:pStyle w:val="Normal"/>
        <w:spacing w:lineRule="auto" w:line="264"/>
        <w:jc w:val="center"/>
        <w:rPr>
          <w:sz w:val="28"/>
          <w:szCs w:val="28"/>
        </w:rPr>
      </w:pPr>
      <w:r>
        <w:rPr>
          <w:sz w:val="28"/>
          <w:szCs w:val="28"/>
        </w:rPr>
        <w:t>Рисунок 5.4 –</w:t>
      </w:r>
      <w:r>
        <w:rPr>
          <w:b/>
          <w:sz w:val="28"/>
          <w:szCs w:val="28"/>
        </w:rPr>
        <w:t xml:space="preserve"> </w:t>
      </w:r>
      <w:r>
        <w:rPr>
          <w:sz w:val="28"/>
          <w:szCs w:val="28"/>
        </w:rPr>
        <w:t xml:space="preserve"> Диаграмма декомпозиции </w:t>
      </w:r>
      <w:r>
        <w:rPr>
          <w:i/>
          <w:sz w:val="28"/>
          <w:szCs w:val="28"/>
        </w:rPr>
        <w:t>бизнес-процесса</w:t>
      </w:r>
      <w:r>
        <w:rPr>
          <w:sz w:val="28"/>
          <w:szCs w:val="28"/>
        </w:rPr>
        <w:t xml:space="preserve"> ведения договоров и формирования заявок на изготовление готовой продукции, выполненная в </w:t>
      </w:r>
      <w:r>
        <w:rPr>
          <w:sz w:val="28"/>
          <w:szCs w:val="28"/>
          <w:lang w:val="en-US"/>
        </w:rPr>
        <w:t>BPWin</w:t>
      </w:r>
    </w:p>
    <w:p>
      <w:pPr>
        <w:pStyle w:val="Normal"/>
        <w:spacing w:lineRule="auto" w:line="264"/>
        <w:ind w:firstLine="720"/>
        <w:jc w:val="both"/>
        <w:rPr>
          <w:sz w:val="28"/>
          <w:szCs w:val="28"/>
        </w:rPr>
      </w:pPr>
      <w:r>
        <w:rPr>
          <w:sz w:val="28"/>
          <w:szCs w:val="28"/>
        </w:rPr>
      </w:r>
    </w:p>
    <w:p>
      <w:pPr>
        <w:pStyle w:val="Heading3"/>
        <w:numPr>
          <w:ilvl w:val="2"/>
          <w:numId w:val="34"/>
        </w:numPr>
        <w:tabs>
          <w:tab w:val="clear" w:pos="708"/>
        </w:tabs>
        <w:ind w:left="1440" w:hanging="720"/>
        <w:rPr/>
      </w:pPr>
      <w:bookmarkStart w:id="81" w:name="__RefHeading___Toc501357856"/>
      <w:bookmarkEnd w:id="81"/>
      <w:r>
        <w:rPr>
          <w:rFonts w:cs="Times New Roman" w:ascii="Times New Roman" w:hAnsi="Times New Roman"/>
          <w:b w:val="false"/>
          <w:sz w:val="28"/>
        </w:rPr>
        <w:t>Объектно-ориентированный подход к моделированию бизнес-процессов</w:t>
      </w:r>
    </w:p>
    <w:p>
      <w:pPr>
        <w:pStyle w:val="Normal"/>
        <w:spacing w:lineRule="auto" w:line="264"/>
        <w:ind w:firstLine="720"/>
        <w:jc w:val="both"/>
        <w:rPr>
          <w:rFonts w:ascii="Times New Roman" w:hAnsi="Times New Roman" w:cs="Times New Roman"/>
          <w:b/>
          <w:b/>
          <w:sz w:val="28"/>
          <w:szCs w:val="28"/>
        </w:rPr>
      </w:pPr>
      <w:r>
        <w:rPr>
          <w:rFonts w:cs="Times New Roman"/>
          <w:b/>
          <w:sz w:val="28"/>
          <w:szCs w:val="28"/>
        </w:rPr>
      </w:r>
    </w:p>
    <w:p>
      <w:pPr>
        <w:pStyle w:val="Normal"/>
        <w:spacing w:lineRule="auto" w:line="264"/>
        <w:ind w:firstLine="720"/>
        <w:jc w:val="both"/>
        <w:rPr/>
      </w:pPr>
      <w:r>
        <w:rPr>
          <w:sz w:val="28"/>
          <w:szCs w:val="28"/>
        </w:rPr>
        <w:t xml:space="preserve">Недостатка ФОП, связанного со сложностью проектирования, возрастающей вместе со сложностью проектируемой </w:t>
      </w:r>
      <w:r>
        <w:rPr>
          <w:i/>
          <w:sz w:val="28"/>
          <w:szCs w:val="28"/>
        </w:rPr>
        <w:t>системы</w:t>
      </w:r>
      <w:r>
        <w:rPr>
          <w:sz w:val="28"/>
          <w:szCs w:val="28"/>
        </w:rPr>
        <w:t xml:space="preserve">, лишен </w:t>
      </w:r>
      <w:r>
        <w:rPr>
          <w:i/>
          <w:sz w:val="28"/>
          <w:szCs w:val="28"/>
        </w:rPr>
        <w:t>объектно-ориентированный подход</w:t>
      </w:r>
      <w:r>
        <w:rPr>
          <w:sz w:val="28"/>
          <w:szCs w:val="28"/>
        </w:rPr>
        <w:t xml:space="preserve"> к </w:t>
      </w:r>
      <w:r>
        <w:rPr>
          <w:i/>
          <w:sz w:val="28"/>
          <w:szCs w:val="28"/>
        </w:rPr>
        <w:t>проектированию</w:t>
      </w:r>
      <w:r>
        <w:rPr>
          <w:sz w:val="28"/>
          <w:szCs w:val="28"/>
        </w:rPr>
        <w:t xml:space="preserve">. Здесь подразумевается, что существует набор автономно действующих </w:t>
      </w:r>
      <w:r>
        <w:rPr>
          <w:i/>
          <w:sz w:val="28"/>
          <w:szCs w:val="28"/>
        </w:rPr>
        <w:t>подсистем</w:t>
      </w:r>
      <w:r>
        <w:rPr>
          <w:sz w:val="28"/>
          <w:szCs w:val="28"/>
        </w:rPr>
        <w:t xml:space="preserve">, которые взаимодействуют друг с другом с целью обеспечения поведения </w:t>
      </w:r>
      <w:r>
        <w:rPr>
          <w:i/>
          <w:sz w:val="28"/>
          <w:szCs w:val="28"/>
        </w:rPr>
        <w:t>системы</w:t>
      </w:r>
      <w:r>
        <w:rPr>
          <w:sz w:val="28"/>
          <w:szCs w:val="28"/>
        </w:rPr>
        <w:t xml:space="preserve">, соответствующее более высокому уровню. </w:t>
      </w:r>
      <w:r>
        <w:rPr>
          <w:i/>
          <w:sz w:val="28"/>
          <w:szCs w:val="28"/>
        </w:rPr>
        <w:t>Объектно-ориентированный подход</w:t>
      </w:r>
      <w:r>
        <w:rPr>
          <w:sz w:val="28"/>
          <w:szCs w:val="28"/>
        </w:rPr>
        <w:t xml:space="preserve"> (</w:t>
      </w:r>
      <w:r>
        <w:rPr>
          <w:i/>
          <w:sz w:val="28"/>
          <w:szCs w:val="28"/>
        </w:rPr>
        <w:t>ООП</w:t>
      </w:r>
      <w:r>
        <w:rPr>
          <w:sz w:val="28"/>
          <w:szCs w:val="28"/>
        </w:rPr>
        <w:t xml:space="preserve">) позволяет создавать более открытые и легче поддающиеся модификации </w:t>
      </w:r>
      <w:r>
        <w:rPr>
          <w:i/>
          <w:sz w:val="28"/>
          <w:szCs w:val="28"/>
        </w:rPr>
        <w:t>системы</w:t>
      </w:r>
      <w:r>
        <w:rPr>
          <w:sz w:val="28"/>
          <w:szCs w:val="28"/>
        </w:rPr>
        <w:t xml:space="preserve">, так как конструкция таких </w:t>
      </w:r>
      <w:r>
        <w:rPr>
          <w:i/>
          <w:sz w:val="28"/>
          <w:szCs w:val="28"/>
        </w:rPr>
        <w:t>систем</w:t>
      </w:r>
      <w:r>
        <w:rPr>
          <w:sz w:val="28"/>
          <w:szCs w:val="28"/>
        </w:rPr>
        <w:t xml:space="preserve"> базируется на устойчивых промежуточных формах – объектах </w:t>
      </w:r>
      <w:r>
        <w:rPr>
          <w:i/>
          <w:sz w:val="28"/>
          <w:szCs w:val="28"/>
        </w:rPr>
        <w:t>системы</w:t>
      </w:r>
      <w:r>
        <w:rPr>
          <w:sz w:val="28"/>
          <w:szCs w:val="28"/>
        </w:rPr>
        <w:t xml:space="preserve">. Для модификации проекта бывает достаточно замены одного объекта из иерархической цепочки </w:t>
      </w:r>
      <w:r>
        <w:rPr>
          <w:i/>
          <w:sz w:val="28"/>
          <w:szCs w:val="28"/>
        </w:rPr>
        <w:t>наследования</w:t>
      </w:r>
      <w:r>
        <w:rPr>
          <w:sz w:val="28"/>
          <w:szCs w:val="28"/>
        </w:rPr>
        <w:t xml:space="preserve">. Те из них, которые находятся на вершине цепочки, могут использоваться для реализации простейших </w:t>
      </w:r>
      <w:r>
        <w:rPr>
          <w:i/>
          <w:sz w:val="28"/>
          <w:szCs w:val="28"/>
        </w:rPr>
        <w:t>систем</w:t>
      </w:r>
      <w:r>
        <w:rPr>
          <w:sz w:val="28"/>
          <w:szCs w:val="28"/>
        </w:rPr>
        <w:t>, спускаясь вниз, получаем объекты с более сложным поведением.</w:t>
      </w:r>
    </w:p>
    <w:p>
      <w:pPr>
        <w:pStyle w:val="Normal"/>
        <w:spacing w:lineRule="auto" w:line="264"/>
        <w:ind w:firstLine="720"/>
        <w:jc w:val="both"/>
        <w:rPr/>
      </w:pPr>
      <w:r>
        <w:rPr>
          <w:sz w:val="28"/>
          <w:szCs w:val="28"/>
        </w:rPr>
        <w:t xml:space="preserve">Методология </w:t>
      </w:r>
      <w:r>
        <w:rPr>
          <w:i/>
          <w:sz w:val="28"/>
          <w:szCs w:val="28"/>
        </w:rPr>
        <w:t>ООП</w:t>
      </w:r>
      <w:r>
        <w:rPr>
          <w:sz w:val="28"/>
          <w:szCs w:val="28"/>
        </w:rPr>
        <w:t xml:space="preserve"> тесно связана с концепцией автоматизированной </w:t>
      </w:r>
      <w:r>
        <w:rPr>
          <w:i/>
          <w:sz w:val="28"/>
          <w:szCs w:val="28"/>
        </w:rPr>
        <w:t>разработки</w:t>
      </w:r>
      <w:r>
        <w:rPr>
          <w:sz w:val="28"/>
          <w:szCs w:val="28"/>
        </w:rPr>
        <w:t xml:space="preserve"> </w:t>
      </w:r>
      <w:r>
        <w:rPr>
          <w:i/>
          <w:sz w:val="28"/>
          <w:szCs w:val="28"/>
        </w:rPr>
        <w:t>программного обеспечения</w:t>
      </w:r>
      <w:r>
        <w:rPr>
          <w:sz w:val="28"/>
          <w:szCs w:val="28"/>
        </w:rPr>
        <w:t xml:space="preserve"> (</w:t>
      </w:r>
      <w:bookmarkStart w:id="82" w:name="keyword171"/>
      <w:bookmarkStart w:id="83" w:name="keyword170"/>
      <w:bookmarkStart w:id="84" w:name="keyword168"/>
      <w:bookmarkEnd w:id="82"/>
      <w:bookmarkEnd w:id="83"/>
      <w:bookmarkEnd w:id="84"/>
      <w:r>
        <w:rPr>
          <w:iCs/>
          <w:sz w:val="28"/>
          <w:szCs w:val="28"/>
        </w:rPr>
        <w:t xml:space="preserve">CASE – </w:t>
      </w:r>
      <w:r>
        <w:rPr>
          <w:iCs/>
          <w:sz w:val="28"/>
          <w:szCs w:val="28"/>
          <w:lang w:val="en-US"/>
        </w:rPr>
        <w:t>computer</w:t>
      </w:r>
      <w:r>
        <w:rPr>
          <w:iCs/>
          <w:sz w:val="28"/>
          <w:szCs w:val="28"/>
        </w:rPr>
        <w:t xml:space="preserve"> </w:t>
      </w:r>
      <w:r>
        <w:rPr>
          <w:iCs/>
          <w:sz w:val="28"/>
          <w:szCs w:val="28"/>
          <w:lang w:val="en-US"/>
        </w:rPr>
        <w:t>aided</w:t>
      </w:r>
      <w:r>
        <w:rPr>
          <w:iCs/>
          <w:sz w:val="28"/>
          <w:szCs w:val="28"/>
        </w:rPr>
        <w:t xml:space="preserve"> </w:t>
      </w:r>
      <w:r>
        <w:rPr>
          <w:iCs/>
          <w:sz w:val="28"/>
          <w:szCs w:val="28"/>
          <w:lang w:val="en-US"/>
        </w:rPr>
        <w:t>software</w:t>
      </w:r>
      <w:r>
        <w:rPr>
          <w:iCs/>
          <w:sz w:val="28"/>
          <w:szCs w:val="28"/>
        </w:rPr>
        <w:t xml:space="preserve"> </w:t>
      </w:r>
      <w:r>
        <w:rPr>
          <w:iCs/>
          <w:sz w:val="28"/>
          <w:szCs w:val="28"/>
          <w:lang w:val="en-US"/>
        </w:rPr>
        <w:t>engineering</w:t>
      </w:r>
      <w:r>
        <w:rPr>
          <w:sz w:val="28"/>
          <w:szCs w:val="28"/>
        </w:rPr>
        <w:t>). Попытки предложить подходящий</w:t>
      </w:r>
      <w:bookmarkStart w:id="85" w:name="keyword180"/>
      <w:bookmarkEnd w:id="85"/>
      <w:r>
        <w:rPr>
          <w:sz w:val="28"/>
          <w:szCs w:val="28"/>
        </w:rPr>
        <w:t xml:space="preserve"> </w:t>
      </w:r>
      <w:r>
        <w:rPr>
          <w:iCs/>
          <w:sz w:val="28"/>
          <w:szCs w:val="28"/>
        </w:rPr>
        <w:t>синтаксис</w:t>
      </w:r>
      <w:r>
        <w:rPr>
          <w:sz w:val="28"/>
          <w:szCs w:val="28"/>
        </w:rPr>
        <w:t xml:space="preserve"> для визуального представления схем</w:t>
      </w:r>
      <w:bookmarkStart w:id="86" w:name="keyword181"/>
      <w:bookmarkEnd w:id="86"/>
      <w:r>
        <w:rPr>
          <w:sz w:val="28"/>
          <w:szCs w:val="28"/>
        </w:rPr>
        <w:t xml:space="preserve"> </w:t>
      </w:r>
      <w:r>
        <w:rPr>
          <w:i/>
          <w:iCs/>
          <w:sz w:val="28"/>
          <w:szCs w:val="28"/>
        </w:rPr>
        <w:t>БД</w:t>
      </w:r>
      <w:r>
        <w:rPr>
          <w:iCs/>
          <w:sz w:val="28"/>
          <w:szCs w:val="28"/>
        </w:rPr>
        <w:t xml:space="preserve"> и </w:t>
      </w:r>
      <w:r>
        <w:rPr>
          <w:i/>
          <w:iCs/>
          <w:sz w:val="28"/>
          <w:szCs w:val="28"/>
        </w:rPr>
        <w:t>ПО</w:t>
      </w:r>
      <w:r>
        <w:rPr>
          <w:iCs/>
          <w:sz w:val="28"/>
          <w:szCs w:val="28"/>
        </w:rPr>
        <w:t xml:space="preserve"> воспринимались разработчиками скептически и неоднозначно. </w:t>
      </w:r>
      <w:r>
        <w:rPr>
          <w:sz w:val="28"/>
          <w:szCs w:val="28"/>
        </w:rPr>
        <w:t xml:space="preserve">На этом фоне разработка и стандартизация унифицированного языка </w:t>
      </w:r>
      <w:r>
        <w:rPr>
          <w:i/>
          <w:sz w:val="28"/>
          <w:szCs w:val="28"/>
        </w:rPr>
        <w:t>моделирования</w:t>
      </w:r>
      <w:r>
        <w:rPr>
          <w:sz w:val="28"/>
          <w:szCs w:val="28"/>
        </w:rPr>
        <w:t xml:space="preserve"> </w:t>
      </w:r>
      <w:bookmarkStart w:id="87" w:name="keyword182"/>
      <w:bookmarkEnd w:id="87"/>
      <w:r>
        <w:rPr>
          <w:iCs/>
          <w:sz w:val="28"/>
          <w:szCs w:val="28"/>
        </w:rPr>
        <w:t>UML (</w:t>
      </w:r>
      <w:r>
        <w:rPr>
          <w:iCs/>
          <w:sz w:val="28"/>
          <w:szCs w:val="28"/>
          <w:lang w:val="en-US"/>
        </w:rPr>
        <w:t>unified</w:t>
      </w:r>
      <w:r>
        <w:rPr>
          <w:iCs/>
          <w:sz w:val="28"/>
          <w:szCs w:val="28"/>
        </w:rPr>
        <w:t xml:space="preserve"> </w:t>
      </w:r>
      <w:r>
        <w:rPr>
          <w:iCs/>
          <w:sz w:val="28"/>
          <w:szCs w:val="28"/>
          <w:lang w:val="en-US"/>
        </w:rPr>
        <w:t>modeling</w:t>
      </w:r>
      <w:r>
        <w:rPr>
          <w:iCs/>
          <w:sz w:val="28"/>
          <w:szCs w:val="28"/>
        </w:rPr>
        <w:t xml:space="preserve"> </w:t>
      </w:r>
      <w:r>
        <w:rPr>
          <w:iCs/>
          <w:sz w:val="28"/>
          <w:szCs w:val="28"/>
          <w:lang w:val="en-US"/>
        </w:rPr>
        <w:t>language</w:t>
      </w:r>
      <w:r>
        <w:rPr>
          <w:iCs/>
          <w:sz w:val="28"/>
          <w:szCs w:val="28"/>
        </w:rPr>
        <w:t xml:space="preserve">) </w:t>
      </w:r>
      <w:r>
        <w:rPr>
          <w:sz w:val="28"/>
          <w:szCs w:val="28"/>
        </w:rPr>
        <w:t>вызвала воодушевление у всего сообщества программистов.</w:t>
      </w:r>
    </w:p>
    <w:p>
      <w:pPr>
        <w:pStyle w:val="Normal"/>
        <w:spacing w:lineRule="auto" w:line="264"/>
        <w:ind w:firstLine="720"/>
        <w:jc w:val="both"/>
        <w:rPr/>
      </w:pPr>
      <w:r>
        <w:rPr>
          <w:sz w:val="28"/>
          <w:szCs w:val="28"/>
        </w:rPr>
        <w:t xml:space="preserve">Визуальное </w:t>
      </w:r>
      <w:r>
        <w:rPr>
          <w:i/>
          <w:sz w:val="28"/>
          <w:szCs w:val="28"/>
        </w:rPr>
        <w:t>моделирование</w:t>
      </w:r>
      <w:r>
        <w:rPr>
          <w:sz w:val="28"/>
          <w:szCs w:val="28"/>
        </w:rPr>
        <w:t xml:space="preserve"> с использованием нотации UML можно представить как </w:t>
      </w:r>
      <w:r>
        <w:rPr>
          <w:i/>
          <w:sz w:val="28"/>
          <w:szCs w:val="28"/>
        </w:rPr>
        <w:t>процесс</w:t>
      </w:r>
      <w:r>
        <w:rPr>
          <w:sz w:val="28"/>
          <w:szCs w:val="28"/>
        </w:rPr>
        <w:t xml:space="preserve"> поуровневого спуска от наиболее общей и абстрактной концептуальной модели исходной бизнес-</w:t>
      </w:r>
      <w:r>
        <w:rPr>
          <w:i/>
          <w:sz w:val="28"/>
          <w:szCs w:val="28"/>
        </w:rPr>
        <w:t>системы</w:t>
      </w:r>
      <w:r>
        <w:rPr>
          <w:sz w:val="28"/>
          <w:szCs w:val="28"/>
        </w:rPr>
        <w:t xml:space="preserve"> к логической модели </w:t>
      </w:r>
      <w:r>
        <w:rPr>
          <w:i/>
          <w:sz w:val="28"/>
          <w:szCs w:val="28"/>
        </w:rPr>
        <w:t>ИС</w:t>
      </w:r>
      <w:r>
        <w:rPr>
          <w:sz w:val="28"/>
          <w:szCs w:val="28"/>
        </w:rPr>
        <w:t>, а затем и к физической модели соответствующей программного приложения (</w:t>
      </w:r>
      <w:r>
        <w:rPr>
          <w:i/>
          <w:sz w:val="28"/>
          <w:szCs w:val="28"/>
        </w:rPr>
        <w:t>специального</w:t>
      </w:r>
      <w:r>
        <w:rPr>
          <w:sz w:val="28"/>
          <w:szCs w:val="28"/>
        </w:rPr>
        <w:t xml:space="preserve"> </w:t>
      </w:r>
      <w:r>
        <w:rPr>
          <w:i/>
          <w:sz w:val="28"/>
          <w:szCs w:val="28"/>
        </w:rPr>
        <w:t>ПО ИС</w:t>
      </w:r>
      <w:r>
        <w:rPr>
          <w:sz w:val="28"/>
          <w:szCs w:val="28"/>
        </w:rPr>
        <w:t xml:space="preserve">). К базовым моделям </w:t>
      </w:r>
      <w:r>
        <w:rPr>
          <w:iCs/>
          <w:sz w:val="28"/>
          <w:szCs w:val="28"/>
        </w:rPr>
        <w:t xml:space="preserve">UML относятся </w:t>
      </w:r>
      <w:r>
        <w:rPr>
          <w:i/>
          <w:iCs/>
          <w:sz w:val="28"/>
          <w:szCs w:val="28"/>
        </w:rPr>
        <w:t>модель прецедентов</w:t>
      </w:r>
      <w:r>
        <w:rPr>
          <w:iCs/>
          <w:sz w:val="28"/>
          <w:szCs w:val="28"/>
        </w:rPr>
        <w:t xml:space="preserve"> (требований) и </w:t>
      </w:r>
      <w:r>
        <w:rPr>
          <w:i/>
          <w:iCs/>
          <w:sz w:val="28"/>
          <w:szCs w:val="28"/>
        </w:rPr>
        <w:t>модель классов</w:t>
      </w:r>
      <w:r>
        <w:rPr>
          <w:iCs/>
          <w:sz w:val="28"/>
          <w:szCs w:val="28"/>
        </w:rPr>
        <w:t xml:space="preserve"> (объектную модель).</w:t>
      </w:r>
    </w:p>
    <w:p>
      <w:pPr>
        <w:pStyle w:val="Normal"/>
        <w:spacing w:lineRule="auto" w:line="264"/>
        <w:ind w:firstLine="720"/>
        <w:jc w:val="both"/>
        <w:rPr>
          <w:iCs/>
          <w:sz w:val="28"/>
          <w:szCs w:val="28"/>
        </w:rPr>
      </w:pPr>
      <w:r>
        <w:rPr>
          <w:iCs/>
          <w:sz w:val="28"/>
          <w:szCs w:val="28"/>
        </w:rPr>
      </w:r>
    </w:p>
    <w:p>
      <w:pPr>
        <w:pStyle w:val="Heading4"/>
        <w:numPr>
          <w:ilvl w:val="3"/>
          <w:numId w:val="34"/>
        </w:numPr>
        <w:tabs>
          <w:tab w:val="clear" w:pos="708"/>
        </w:tabs>
        <w:ind w:left="1800" w:hanging="1080"/>
        <w:rPr>
          <w:b w:val="false"/>
          <w:b w:val="false"/>
        </w:rPr>
      </w:pPr>
      <w:bookmarkStart w:id="88" w:name="__RefHeading___Toc501357857"/>
      <w:bookmarkEnd w:id="88"/>
      <w:r>
        <w:rPr>
          <w:b w:val="false"/>
        </w:rPr>
        <w:t>Модель вариантов использования</w:t>
      </w:r>
    </w:p>
    <w:p>
      <w:pPr>
        <w:pStyle w:val="Normal"/>
        <w:spacing w:lineRule="auto" w:line="264"/>
        <w:ind w:firstLine="720"/>
        <w:jc w:val="both"/>
        <w:rPr>
          <w:b/>
          <w:b/>
          <w:sz w:val="28"/>
          <w:szCs w:val="28"/>
        </w:rPr>
      </w:pPr>
      <w:r>
        <w:rPr>
          <w:b/>
          <w:sz w:val="28"/>
          <w:szCs w:val="28"/>
        </w:rPr>
      </w:r>
    </w:p>
    <w:p>
      <w:pPr>
        <w:pStyle w:val="Normal"/>
        <w:spacing w:lineRule="auto" w:line="264"/>
        <w:ind w:firstLine="720"/>
        <w:jc w:val="both"/>
        <w:rPr/>
      </w:pPr>
      <w:r>
        <w:rPr>
          <w:i/>
          <w:sz w:val="28"/>
          <w:szCs w:val="28"/>
        </w:rPr>
        <w:t xml:space="preserve">Модель прецедентов </w:t>
      </w:r>
      <w:r>
        <w:rPr>
          <w:sz w:val="28"/>
          <w:szCs w:val="28"/>
        </w:rPr>
        <w:t>(модель требований, модель</w:t>
      </w:r>
      <w:r>
        <w:rPr>
          <w:i/>
          <w:sz w:val="28"/>
          <w:szCs w:val="28"/>
        </w:rPr>
        <w:t xml:space="preserve"> вариантов использования</w:t>
      </w:r>
      <w:r>
        <w:rPr>
          <w:sz w:val="28"/>
          <w:szCs w:val="28"/>
        </w:rPr>
        <w:t xml:space="preserve">) – это диаграмма UML, на которой изображаются </w:t>
      </w:r>
      <w:r>
        <w:rPr>
          <w:i/>
          <w:sz w:val="28"/>
          <w:szCs w:val="28"/>
        </w:rPr>
        <w:t>отношения</w:t>
      </w:r>
      <w:r>
        <w:rPr>
          <w:sz w:val="28"/>
          <w:szCs w:val="28"/>
        </w:rPr>
        <w:t xml:space="preserve"> между</w:t>
      </w:r>
      <w:r>
        <w:rPr>
          <w:i/>
          <w:sz w:val="28"/>
          <w:szCs w:val="28"/>
        </w:rPr>
        <w:t xml:space="preserve"> актерами</w:t>
      </w:r>
      <w:r>
        <w:rPr>
          <w:sz w:val="28"/>
          <w:szCs w:val="28"/>
        </w:rPr>
        <w:t xml:space="preserve"> и </w:t>
      </w:r>
      <w:r>
        <w:rPr>
          <w:i/>
          <w:sz w:val="28"/>
          <w:szCs w:val="28"/>
        </w:rPr>
        <w:t>вариантами использования</w:t>
      </w:r>
      <w:r>
        <w:rPr>
          <w:sz w:val="28"/>
          <w:szCs w:val="28"/>
        </w:rPr>
        <w:t xml:space="preserve">. Это исходное концептуальное </w:t>
      </w:r>
      <w:r>
        <w:rPr>
          <w:iCs/>
          <w:sz w:val="28"/>
          <w:szCs w:val="28"/>
        </w:rPr>
        <w:t>представление</w:t>
      </w:r>
      <w:r>
        <w:rPr>
          <w:sz w:val="28"/>
          <w:szCs w:val="28"/>
        </w:rPr>
        <w:t xml:space="preserve"> или </w:t>
      </w:r>
      <w:r>
        <w:rPr>
          <w:iCs/>
          <w:sz w:val="28"/>
          <w:szCs w:val="28"/>
        </w:rPr>
        <w:t xml:space="preserve">концептуальная </w:t>
      </w:r>
      <w:r>
        <w:rPr>
          <w:i/>
          <w:iCs/>
          <w:sz w:val="28"/>
          <w:szCs w:val="28"/>
        </w:rPr>
        <w:t>модель</w:t>
      </w:r>
      <w:r>
        <w:rPr>
          <w:sz w:val="28"/>
          <w:szCs w:val="28"/>
        </w:rPr>
        <w:t xml:space="preserve"> </w:t>
      </w:r>
      <w:r>
        <w:rPr>
          <w:i/>
          <w:sz w:val="28"/>
          <w:szCs w:val="28"/>
        </w:rPr>
        <w:t>системы</w:t>
      </w:r>
      <w:r>
        <w:rPr>
          <w:sz w:val="28"/>
          <w:szCs w:val="28"/>
        </w:rPr>
        <w:t xml:space="preserve"> в процессе ее проектирования и </w:t>
      </w:r>
      <w:r>
        <w:rPr>
          <w:i/>
          <w:sz w:val="28"/>
          <w:szCs w:val="28"/>
        </w:rPr>
        <w:t>разработки</w:t>
      </w:r>
      <w:r>
        <w:rPr>
          <w:sz w:val="28"/>
          <w:szCs w:val="28"/>
        </w:rPr>
        <w:t xml:space="preserve">. Создание </w:t>
      </w:r>
      <w:r>
        <w:rPr>
          <w:i/>
          <w:sz w:val="28"/>
          <w:szCs w:val="28"/>
        </w:rPr>
        <w:t>диаграммы</w:t>
      </w:r>
      <w:r>
        <w:rPr>
          <w:sz w:val="28"/>
          <w:szCs w:val="28"/>
        </w:rPr>
        <w:t xml:space="preserve"> </w:t>
      </w:r>
      <w:r>
        <w:rPr>
          <w:i/>
          <w:iCs/>
          <w:sz w:val="28"/>
          <w:szCs w:val="28"/>
        </w:rPr>
        <w:t>вариантов использования</w:t>
      </w:r>
      <w:r>
        <w:rPr>
          <w:sz w:val="28"/>
          <w:szCs w:val="28"/>
        </w:rPr>
        <w:t xml:space="preserve"> имеет такие цели:</w:t>
      </w:r>
    </w:p>
    <w:p>
      <w:pPr>
        <w:pStyle w:val="Normal"/>
        <w:numPr>
          <w:ilvl w:val="0"/>
          <w:numId w:val="71"/>
        </w:numPr>
        <w:spacing w:lineRule="auto" w:line="264"/>
        <w:jc w:val="both"/>
        <w:rPr/>
      </w:pPr>
      <w:r>
        <w:rPr>
          <w:sz w:val="28"/>
          <w:szCs w:val="28"/>
        </w:rPr>
        <w:t xml:space="preserve">определение общих границ и контекста моделируемой </w:t>
      </w:r>
      <w:r>
        <w:rPr>
          <w:i/>
          <w:sz w:val="28"/>
          <w:szCs w:val="28"/>
        </w:rPr>
        <w:t>предметной области</w:t>
      </w:r>
      <w:r>
        <w:rPr>
          <w:sz w:val="28"/>
          <w:szCs w:val="28"/>
        </w:rPr>
        <w:t xml:space="preserve"> на начальных этапах проектирования </w:t>
      </w:r>
      <w:r>
        <w:rPr>
          <w:i/>
          <w:sz w:val="28"/>
          <w:szCs w:val="28"/>
        </w:rPr>
        <w:t>ИС</w:t>
      </w:r>
      <w:r>
        <w:rPr>
          <w:sz w:val="28"/>
          <w:szCs w:val="28"/>
        </w:rPr>
        <w:t>;</w:t>
      </w:r>
    </w:p>
    <w:p>
      <w:pPr>
        <w:pStyle w:val="Normal"/>
        <w:numPr>
          <w:ilvl w:val="0"/>
          <w:numId w:val="71"/>
        </w:numPr>
        <w:spacing w:lineRule="auto" w:line="264"/>
        <w:jc w:val="both"/>
        <w:rPr>
          <w:sz w:val="28"/>
          <w:szCs w:val="28"/>
        </w:rPr>
      </w:pPr>
      <w:r>
        <w:rPr>
          <w:sz w:val="28"/>
          <w:szCs w:val="28"/>
        </w:rPr>
        <w:t xml:space="preserve">формальное представление требований к функциональному поведению (функциональных требований) проектируемой </w:t>
      </w:r>
      <w:r>
        <w:rPr>
          <w:i/>
          <w:sz w:val="28"/>
          <w:szCs w:val="28"/>
        </w:rPr>
        <w:t>ИС</w:t>
      </w:r>
      <w:r>
        <w:rPr>
          <w:sz w:val="28"/>
          <w:szCs w:val="28"/>
        </w:rPr>
        <w:t>;</w:t>
      </w:r>
    </w:p>
    <w:p>
      <w:pPr>
        <w:pStyle w:val="Normal"/>
        <w:numPr>
          <w:ilvl w:val="0"/>
          <w:numId w:val="71"/>
        </w:numPr>
        <w:spacing w:lineRule="auto" w:line="264"/>
        <w:jc w:val="both"/>
        <w:rPr>
          <w:sz w:val="28"/>
          <w:szCs w:val="28"/>
        </w:rPr>
      </w:pPr>
      <w:r>
        <w:rPr>
          <w:sz w:val="28"/>
          <w:szCs w:val="28"/>
        </w:rPr>
        <w:t xml:space="preserve">разработка исходной концептуальной модели </w:t>
      </w:r>
      <w:r>
        <w:rPr>
          <w:i/>
          <w:sz w:val="28"/>
          <w:szCs w:val="28"/>
        </w:rPr>
        <w:t>системы</w:t>
      </w:r>
      <w:r>
        <w:rPr>
          <w:sz w:val="28"/>
          <w:szCs w:val="28"/>
        </w:rPr>
        <w:t xml:space="preserve"> для ее последующей детализации в форме логических и физических моделей в нотации UML;</w:t>
      </w:r>
    </w:p>
    <w:p>
      <w:pPr>
        <w:pStyle w:val="Normal"/>
        <w:numPr>
          <w:ilvl w:val="0"/>
          <w:numId w:val="71"/>
        </w:numPr>
        <w:spacing w:lineRule="auto" w:line="264"/>
        <w:jc w:val="both"/>
        <w:rPr>
          <w:sz w:val="28"/>
          <w:szCs w:val="28"/>
        </w:rPr>
      </w:pPr>
      <w:r>
        <w:rPr>
          <w:sz w:val="28"/>
          <w:szCs w:val="28"/>
        </w:rPr>
        <w:t xml:space="preserve">модельное обеспечение командной </w:t>
      </w:r>
      <w:r>
        <w:rPr>
          <w:i/>
          <w:sz w:val="28"/>
          <w:szCs w:val="28"/>
        </w:rPr>
        <w:t>разработки ИС</w:t>
      </w:r>
      <w:r>
        <w:rPr>
          <w:sz w:val="28"/>
          <w:szCs w:val="28"/>
        </w:rPr>
        <w:t xml:space="preserve"> при помощи </w:t>
      </w:r>
      <w:r>
        <w:rPr>
          <w:i/>
          <w:sz w:val="28"/>
          <w:szCs w:val="28"/>
        </w:rPr>
        <w:t>специальных</w:t>
      </w:r>
      <w:r>
        <w:rPr>
          <w:sz w:val="28"/>
          <w:szCs w:val="28"/>
        </w:rPr>
        <w:t xml:space="preserve"> программных средств </w:t>
      </w:r>
      <w:r>
        <w:rPr>
          <w:i/>
          <w:sz w:val="28"/>
          <w:szCs w:val="28"/>
        </w:rPr>
        <w:t>управления</w:t>
      </w:r>
      <w:r>
        <w:rPr>
          <w:sz w:val="28"/>
          <w:szCs w:val="28"/>
        </w:rPr>
        <w:t xml:space="preserve"> </w:t>
      </w:r>
      <w:r>
        <w:rPr>
          <w:i/>
          <w:sz w:val="28"/>
          <w:szCs w:val="28"/>
        </w:rPr>
        <w:t>жизненным циклом ИС</w:t>
      </w:r>
      <w:r>
        <w:rPr>
          <w:sz w:val="28"/>
          <w:szCs w:val="28"/>
        </w:rPr>
        <w:t>;</w:t>
      </w:r>
    </w:p>
    <w:p>
      <w:pPr>
        <w:pStyle w:val="Normal"/>
        <w:numPr>
          <w:ilvl w:val="0"/>
          <w:numId w:val="71"/>
        </w:numPr>
        <w:spacing w:lineRule="auto" w:line="264"/>
        <w:jc w:val="both"/>
        <w:rPr>
          <w:sz w:val="28"/>
          <w:szCs w:val="28"/>
        </w:rPr>
      </w:pPr>
      <w:r>
        <w:rPr>
          <w:sz w:val="28"/>
          <w:szCs w:val="28"/>
        </w:rPr>
        <w:t xml:space="preserve">подготовка исходной документации для взаимодействия разработчиков </w:t>
      </w:r>
      <w:r>
        <w:rPr>
          <w:i/>
          <w:sz w:val="28"/>
          <w:szCs w:val="28"/>
        </w:rPr>
        <w:t>системы</w:t>
      </w:r>
      <w:r>
        <w:rPr>
          <w:sz w:val="28"/>
          <w:szCs w:val="28"/>
        </w:rPr>
        <w:t xml:space="preserve"> с ее заказчиками и </w:t>
      </w:r>
      <w:r>
        <w:rPr>
          <w:i/>
          <w:sz w:val="28"/>
          <w:szCs w:val="28"/>
        </w:rPr>
        <w:t>пользователями</w:t>
      </w:r>
      <w:r>
        <w:rPr>
          <w:sz w:val="28"/>
          <w:szCs w:val="28"/>
        </w:rPr>
        <w:t>.</w:t>
      </w:r>
    </w:p>
    <w:p>
      <w:pPr>
        <w:pStyle w:val="Normal"/>
        <w:spacing w:lineRule="auto" w:line="264"/>
        <w:ind w:firstLine="720"/>
        <w:jc w:val="both"/>
        <w:rPr>
          <w:sz w:val="28"/>
          <w:szCs w:val="28"/>
        </w:rPr>
      </w:pPr>
      <w:r>
        <w:rPr>
          <w:sz w:val="28"/>
          <w:szCs w:val="28"/>
        </w:rPr>
        <w:t xml:space="preserve">В общем случае, </w:t>
      </w:r>
      <w:bookmarkStart w:id="89" w:name="keyword34"/>
      <w:bookmarkEnd w:id="89"/>
      <w:r>
        <w:rPr>
          <w:i/>
          <w:iCs/>
          <w:sz w:val="28"/>
          <w:szCs w:val="28"/>
        </w:rPr>
        <w:t>диаграмма</w:t>
      </w:r>
      <w:r>
        <w:rPr>
          <w:i/>
          <w:sz w:val="28"/>
          <w:szCs w:val="28"/>
        </w:rPr>
        <w:t xml:space="preserve"> </w:t>
      </w:r>
      <w:bookmarkStart w:id="90" w:name="keyword35"/>
      <w:bookmarkEnd w:id="90"/>
      <w:r>
        <w:rPr>
          <w:i/>
          <w:iCs/>
          <w:sz w:val="28"/>
          <w:szCs w:val="28"/>
        </w:rPr>
        <w:t>вариантов использования</w:t>
      </w:r>
      <w:r>
        <w:rPr>
          <w:sz w:val="28"/>
          <w:szCs w:val="28"/>
        </w:rPr>
        <w:t xml:space="preserve"> представляет собой </w:t>
      </w:r>
      <w:bookmarkStart w:id="91" w:name="keyword36"/>
      <w:bookmarkEnd w:id="91"/>
      <w:r>
        <w:rPr>
          <w:iCs/>
          <w:sz w:val="28"/>
          <w:szCs w:val="28"/>
        </w:rPr>
        <w:t>граф</w:t>
      </w:r>
      <w:r>
        <w:rPr>
          <w:sz w:val="28"/>
          <w:szCs w:val="28"/>
        </w:rPr>
        <w:t xml:space="preserve"> специального вида, который является графической нотацией для представления конкретных </w:t>
      </w:r>
      <w:bookmarkStart w:id="92" w:name="keyword37"/>
      <w:bookmarkEnd w:id="92"/>
      <w:r>
        <w:rPr>
          <w:i/>
          <w:iCs/>
          <w:sz w:val="28"/>
          <w:szCs w:val="28"/>
        </w:rPr>
        <w:t>вариантов использования</w:t>
      </w:r>
      <w:r>
        <w:rPr>
          <w:sz w:val="28"/>
          <w:szCs w:val="28"/>
        </w:rPr>
        <w:t>,</w:t>
      </w:r>
      <w:r>
        <w:rPr>
          <w:i/>
          <w:sz w:val="28"/>
          <w:szCs w:val="28"/>
        </w:rPr>
        <w:t xml:space="preserve"> </w:t>
      </w:r>
      <w:bookmarkStart w:id="93" w:name="keyword38"/>
      <w:bookmarkEnd w:id="93"/>
      <w:r>
        <w:rPr>
          <w:i/>
          <w:iCs/>
          <w:sz w:val="28"/>
          <w:szCs w:val="28"/>
        </w:rPr>
        <w:t>актеров</w:t>
      </w:r>
      <w:r>
        <w:rPr>
          <w:sz w:val="28"/>
          <w:szCs w:val="28"/>
        </w:rPr>
        <w:t xml:space="preserve"> и </w:t>
      </w:r>
      <w:r>
        <w:rPr>
          <w:i/>
          <w:sz w:val="28"/>
          <w:szCs w:val="28"/>
        </w:rPr>
        <w:t>отношений</w:t>
      </w:r>
      <w:r>
        <w:rPr>
          <w:sz w:val="28"/>
          <w:szCs w:val="28"/>
        </w:rPr>
        <w:t xml:space="preserve"> между этими </w:t>
      </w:r>
      <w:r>
        <w:rPr>
          <w:i/>
          <w:sz w:val="28"/>
          <w:szCs w:val="28"/>
        </w:rPr>
        <w:t>элементами</w:t>
      </w:r>
      <w:r>
        <w:rPr>
          <w:sz w:val="28"/>
          <w:szCs w:val="28"/>
        </w:rPr>
        <w:t>.</w:t>
      </w:r>
    </w:p>
    <w:p>
      <w:pPr>
        <w:pStyle w:val="Normal"/>
        <w:spacing w:lineRule="auto" w:line="264"/>
        <w:ind w:firstLine="720"/>
        <w:jc w:val="both"/>
        <w:rPr/>
      </w:pPr>
      <w:r>
        <w:rPr>
          <w:sz w:val="28"/>
          <w:szCs w:val="28"/>
        </w:rPr>
        <w:t xml:space="preserve">Назначение данной диаграммы состоит в следующем: проектируемая система представляется в форме так называемых </w:t>
      </w:r>
      <w:r>
        <w:rPr>
          <w:i/>
          <w:iCs/>
          <w:sz w:val="28"/>
          <w:szCs w:val="28"/>
        </w:rPr>
        <w:t xml:space="preserve">вариантов использования </w:t>
      </w:r>
      <w:r>
        <w:rPr>
          <w:iCs/>
          <w:sz w:val="28"/>
          <w:szCs w:val="28"/>
        </w:rPr>
        <w:t>(</w:t>
      </w:r>
      <w:r>
        <w:rPr>
          <w:i/>
          <w:iCs/>
          <w:sz w:val="28"/>
          <w:szCs w:val="28"/>
        </w:rPr>
        <w:t>прецедентов</w:t>
      </w:r>
      <w:r>
        <w:rPr>
          <w:iCs/>
          <w:sz w:val="28"/>
          <w:szCs w:val="28"/>
        </w:rPr>
        <w:t>)</w:t>
      </w:r>
      <w:r>
        <w:rPr>
          <w:sz w:val="28"/>
          <w:szCs w:val="28"/>
        </w:rPr>
        <w:t xml:space="preserve">, с которыми взаимодействуют </w:t>
      </w:r>
      <w:r>
        <w:rPr>
          <w:iCs/>
          <w:sz w:val="28"/>
          <w:szCs w:val="28"/>
        </w:rPr>
        <w:t>внешние сущности</w:t>
      </w:r>
      <w:r>
        <w:rPr>
          <w:sz w:val="28"/>
          <w:szCs w:val="28"/>
        </w:rPr>
        <w:t xml:space="preserve"> или</w:t>
      </w:r>
      <w:r>
        <w:rPr>
          <w:i/>
          <w:sz w:val="28"/>
          <w:szCs w:val="28"/>
        </w:rPr>
        <w:t xml:space="preserve"> </w:t>
      </w:r>
      <w:r>
        <w:rPr>
          <w:i/>
          <w:iCs/>
          <w:sz w:val="28"/>
          <w:szCs w:val="28"/>
        </w:rPr>
        <w:t>актеры</w:t>
      </w:r>
      <w:r>
        <w:rPr>
          <w:iCs/>
          <w:sz w:val="28"/>
          <w:szCs w:val="28"/>
        </w:rPr>
        <w:t xml:space="preserve"> (в английской транскрипции – экторы)</w:t>
      </w:r>
      <w:r>
        <w:rPr>
          <w:sz w:val="28"/>
          <w:szCs w:val="28"/>
        </w:rPr>
        <w:t>. При этом</w:t>
      </w:r>
      <w:r>
        <w:rPr>
          <w:i/>
          <w:sz w:val="28"/>
          <w:szCs w:val="28"/>
        </w:rPr>
        <w:t xml:space="preserve"> </w:t>
      </w:r>
      <w:r>
        <w:rPr>
          <w:i/>
          <w:iCs/>
          <w:sz w:val="28"/>
          <w:szCs w:val="28"/>
        </w:rPr>
        <w:t>актером</w:t>
      </w:r>
      <w:r>
        <w:rPr>
          <w:sz w:val="28"/>
          <w:szCs w:val="28"/>
        </w:rPr>
        <w:t xml:space="preserve"> или действующим лицом называется любой </w:t>
      </w:r>
      <w:r>
        <w:rPr>
          <w:iCs/>
          <w:sz w:val="28"/>
          <w:szCs w:val="28"/>
        </w:rPr>
        <w:t>объект</w:t>
      </w:r>
      <w:r>
        <w:rPr>
          <w:sz w:val="28"/>
          <w:szCs w:val="28"/>
        </w:rPr>
        <w:t>, субъект, система или устройство, взаимодействующие с моделируемой бизнес-</w:t>
      </w:r>
      <w:r>
        <w:rPr>
          <w:i/>
          <w:sz w:val="28"/>
          <w:szCs w:val="28"/>
        </w:rPr>
        <w:t>системой</w:t>
      </w:r>
      <w:r>
        <w:rPr>
          <w:sz w:val="28"/>
          <w:szCs w:val="28"/>
        </w:rPr>
        <w:t xml:space="preserve"> извне. Это может быть человек, техническое устройство, </w:t>
      </w:r>
      <w:bookmarkStart w:id="94" w:name="keyword23"/>
      <w:bookmarkEnd w:id="94"/>
      <w:r>
        <w:rPr>
          <w:i/>
          <w:iCs/>
          <w:sz w:val="28"/>
          <w:szCs w:val="28"/>
        </w:rPr>
        <w:t>программа</w:t>
      </w:r>
      <w:r>
        <w:rPr>
          <w:sz w:val="28"/>
          <w:szCs w:val="28"/>
        </w:rPr>
        <w:t xml:space="preserve"> или любая другая система, которая служит источником воздействия на моделируемую </w:t>
      </w:r>
      <w:r>
        <w:rPr>
          <w:i/>
          <w:sz w:val="28"/>
          <w:szCs w:val="28"/>
        </w:rPr>
        <w:t>систему</w:t>
      </w:r>
      <w:r>
        <w:rPr>
          <w:sz w:val="28"/>
          <w:szCs w:val="28"/>
        </w:rPr>
        <w:t xml:space="preserve"> так, как определит разработчик. </w:t>
      </w:r>
      <w:bookmarkStart w:id="95" w:name="keyword24"/>
      <w:bookmarkEnd w:id="95"/>
      <w:r>
        <w:rPr>
          <w:i/>
          <w:iCs/>
          <w:sz w:val="28"/>
          <w:szCs w:val="28"/>
        </w:rPr>
        <w:t>Вариант использования</w:t>
      </w:r>
      <w:r>
        <w:rPr>
          <w:sz w:val="28"/>
          <w:szCs w:val="28"/>
        </w:rPr>
        <w:t xml:space="preserve"> служит для описания сервисов, которые система предоставляет</w:t>
      </w:r>
      <w:r>
        <w:rPr>
          <w:i/>
          <w:sz w:val="28"/>
          <w:szCs w:val="28"/>
        </w:rPr>
        <w:t xml:space="preserve"> </w:t>
      </w:r>
      <w:r>
        <w:rPr>
          <w:i/>
          <w:iCs/>
          <w:sz w:val="28"/>
          <w:szCs w:val="28"/>
        </w:rPr>
        <w:t>актеру</w:t>
      </w:r>
      <w:r>
        <w:rPr>
          <w:iCs/>
          <w:sz w:val="28"/>
          <w:szCs w:val="28"/>
        </w:rPr>
        <w:t xml:space="preserve"> в соответствии с его потребностями</w:t>
      </w:r>
      <w:r>
        <w:rPr>
          <w:sz w:val="28"/>
          <w:szCs w:val="28"/>
        </w:rPr>
        <w:t>. При этом не оговаривается, каким образом будет реализовано взаимодействие</w:t>
      </w:r>
      <w:r>
        <w:rPr>
          <w:i/>
          <w:sz w:val="28"/>
          <w:szCs w:val="28"/>
        </w:rPr>
        <w:t xml:space="preserve"> </w:t>
      </w:r>
      <w:r>
        <w:rPr>
          <w:i/>
          <w:iCs/>
          <w:sz w:val="28"/>
          <w:szCs w:val="28"/>
        </w:rPr>
        <w:t>актеров</w:t>
      </w:r>
      <w:r>
        <w:rPr>
          <w:iCs/>
          <w:sz w:val="28"/>
          <w:szCs w:val="28"/>
        </w:rPr>
        <w:t xml:space="preserve"> </w:t>
      </w:r>
      <w:r>
        <w:rPr>
          <w:sz w:val="28"/>
          <w:szCs w:val="28"/>
        </w:rPr>
        <w:t xml:space="preserve">с </w:t>
      </w:r>
      <w:r>
        <w:rPr>
          <w:i/>
          <w:sz w:val="28"/>
          <w:szCs w:val="28"/>
        </w:rPr>
        <w:t>системой</w:t>
      </w:r>
      <w:r>
        <w:rPr>
          <w:sz w:val="28"/>
          <w:szCs w:val="28"/>
        </w:rPr>
        <w:t xml:space="preserve"> и собственно выполнение </w:t>
      </w:r>
      <w:r>
        <w:rPr>
          <w:i/>
          <w:iCs/>
          <w:sz w:val="28"/>
          <w:szCs w:val="28"/>
        </w:rPr>
        <w:t>вариантов использования</w:t>
      </w:r>
      <w:r>
        <w:rPr>
          <w:sz w:val="28"/>
          <w:szCs w:val="28"/>
        </w:rPr>
        <w:t>.</w:t>
      </w:r>
    </w:p>
    <w:p>
      <w:pPr>
        <w:pStyle w:val="Normal"/>
        <w:spacing w:lineRule="auto" w:line="264"/>
        <w:ind w:firstLine="720"/>
        <w:jc w:val="both"/>
        <w:rPr/>
      </w:pPr>
      <w:r>
        <w:rPr>
          <w:sz w:val="28"/>
          <w:szCs w:val="28"/>
        </w:rPr>
        <w:t xml:space="preserve">В языке </w:t>
      </w:r>
      <w:bookmarkStart w:id="96" w:name="keyword120"/>
      <w:bookmarkEnd w:id="96"/>
      <w:r>
        <w:rPr>
          <w:iCs/>
          <w:sz w:val="28"/>
          <w:szCs w:val="28"/>
        </w:rPr>
        <w:t>UML</w:t>
      </w:r>
      <w:r>
        <w:rPr>
          <w:sz w:val="28"/>
          <w:szCs w:val="28"/>
        </w:rPr>
        <w:t xml:space="preserve"> имеется несколько стандартных видов </w:t>
      </w:r>
      <w:r>
        <w:rPr>
          <w:i/>
          <w:sz w:val="28"/>
          <w:szCs w:val="28"/>
        </w:rPr>
        <w:t>отношений</w:t>
      </w:r>
      <w:r>
        <w:rPr>
          <w:sz w:val="28"/>
          <w:szCs w:val="28"/>
        </w:rPr>
        <w:t xml:space="preserve"> между </w:t>
      </w:r>
      <w:bookmarkStart w:id="97" w:name="keyword121"/>
      <w:bookmarkEnd w:id="97"/>
      <w:r>
        <w:rPr>
          <w:i/>
          <w:iCs/>
          <w:sz w:val="28"/>
          <w:szCs w:val="28"/>
        </w:rPr>
        <w:t>элементами</w:t>
      </w:r>
      <w:r>
        <w:rPr>
          <w:iCs/>
          <w:sz w:val="28"/>
          <w:szCs w:val="28"/>
        </w:rPr>
        <w:t xml:space="preserve"> </w:t>
      </w:r>
      <w:r>
        <w:rPr>
          <w:i/>
          <w:iCs/>
          <w:sz w:val="28"/>
          <w:szCs w:val="28"/>
        </w:rPr>
        <w:t>модели прецедентов</w:t>
      </w:r>
      <w:r>
        <w:rPr>
          <w:sz w:val="28"/>
          <w:szCs w:val="28"/>
        </w:rPr>
        <w:t>:</w:t>
      </w:r>
    </w:p>
    <w:p>
      <w:pPr>
        <w:pStyle w:val="Normal"/>
        <w:numPr>
          <w:ilvl w:val="0"/>
          <w:numId w:val="71"/>
        </w:numPr>
        <w:spacing w:lineRule="auto" w:line="264"/>
        <w:jc w:val="both"/>
        <w:rPr>
          <w:sz w:val="28"/>
          <w:szCs w:val="28"/>
        </w:rPr>
      </w:pPr>
      <w:bookmarkStart w:id="98" w:name="keyword123"/>
      <w:bookmarkEnd w:id="98"/>
      <w:r>
        <w:rPr>
          <w:i/>
          <w:sz w:val="28"/>
          <w:szCs w:val="28"/>
        </w:rPr>
        <w:t>ассоциации</w:t>
      </w:r>
      <w:r>
        <w:rPr>
          <w:sz w:val="28"/>
          <w:szCs w:val="28"/>
        </w:rPr>
        <w:t xml:space="preserve"> (</w:t>
      </w:r>
      <w:bookmarkStart w:id="99" w:name="keyword124"/>
      <w:bookmarkEnd w:id="99"/>
      <w:r>
        <w:rPr>
          <w:sz w:val="28"/>
          <w:szCs w:val="28"/>
        </w:rPr>
        <w:t>association relationship);</w:t>
      </w:r>
    </w:p>
    <w:p>
      <w:pPr>
        <w:pStyle w:val="Normal"/>
        <w:numPr>
          <w:ilvl w:val="0"/>
          <w:numId w:val="71"/>
        </w:numPr>
        <w:spacing w:lineRule="auto" w:line="264"/>
        <w:jc w:val="both"/>
        <w:rPr>
          <w:sz w:val="28"/>
          <w:szCs w:val="28"/>
        </w:rPr>
      </w:pPr>
      <w:bookmarkStart w:id="100" w:name="keyword125"/>
      <w:bookmarkEnd w:id="100"/>
      <w:r>
        <w:rPr>
          <w:i/>
          <w:sz w:val="28"/>
          <w:szCs w:val="28"/>
        </w:rPr>
        <w:t>включения</w:t>
      </w:r>
      <w:r>
        <w:rPr>
          <w:sz w:val="28"/>
          <w:szCs w:val="28"/>
        </w:rPr>
        <w:t xml:space="preserve"> (include relationship);</w:t>
      </w:r>
    </w:p>
    <w:p>
      <w:pPr>
        <w:pStyle w:val="Normal"/>
        <w:numPr>
          <w:ilvl w:val="0"/>
          <w:numId w:val="71"/>
        </w:numPr>
        <w:spacing w:lineRule="auto" w:line="264"/>
        <w:jc w:val="both"/>
        <w:rPr>
          <w:sz w:val="28"/>
          <w:szCs w:val="28"/>
        </w:rPr>
      </w:pPr>
      <w:bookmarkStart w:id="101" w:name="keyword126"/>
      <w:bookmarkEnd w:id="101"/>
      <w:r>
        <w:rPr>
          <w:i/>
          <w:sz w:val="28"/>
          <w:szCs w:val="28"/>
        </w:rPr>
        <w:t>расширения</w:t>
      </w:r>
      <w:r>
        <w:rPr>
          <w:sz w:val="28"/>
          <w:szCs w:val="28"/>
        </w:rPr>
        <w:t xml:space="preserve"> (extend relationship);</w:t>
      </w:r>
    </w:p>
    <w:p>
      <w:pPr>
        <w:pStyle w:val="Normal"/>
        <w:numPr>
          <w:ilvl w:val="0"/>
          <w:numId w:val="71"/>
        </w:numPr>
        <w:spacing w:lineRule="auto" w:line="264"/>
        <w:jc w:val="both"/>
        <w:rPr>
          <w:sz w:val="28"/>
          <w:szCs w:val="28"/>
        </w:rPr>
      </w:pPr>
      <w:bookmarkStart w:id="102" w:name="keyword127"/>
      <w:bookmarkEnd w:id="102"/>
      <w:r>
        <w:rPr>
          <w:i/>
          <w:sz w:val="28"/>
          <w:szCs w:val="28"/>
        </w:rPr>
        <w:t>обобщения</w:t>
      </w:r>
      <w:r>
        <w:rPr>
          <w:sz w:val="28"/>
          <w:szCs w:val="28"/>
        </w:rPr>
        <w:t xml:space="preserve"> (</w:t>
      </w:r>
      <w:bookmarkStart w:id="103" w:name="keyword128"/>
      <w:bookmarkEnd w:id="103"/>
      <w:r>
        <w:rPr>
          <w:sz w:val="28"/>
          <w:szCs w:val="28"/>
        </w:rPr>
        <w:t>generalization relationship).</w:t>
      </w:r>
    </w:p>
    <w:p>
      <w:pPr>
        <w:pStyle w:val="Normal"/>
        <w:spacing w:lineRule="auto" w:line="264"/>
        <w:ind w:firstLine="720"/>
        <w:jc w:val="both"/>
        <w:rPr/>
      </w:pPr>
      <w:r>
        <w:rPr>
          <w:sz w:val="28"/>
          <w:szCs w:val="28"/>
        </w:rPr>
        <w:t xml:space="preserve">С помощью </w:t>
      </w:r>
      <w:r>
        <w:rPr>
          <w:i/>
          <w:sz w:val="28"/>
          <w:szCs w:val="28"/>
        </w:rPr>
        <w:t>отношений</w:t>
      </w:r>
      <w:r>
        <w:rPr>
          <w:sz w:val="28"/>
          <w:szCs w:val="28"/>
        </w:rPr>
        <w:t xml:space="preserve"> </w:t>
      </w:r>
      <w:bookmarkStart w:id="104" w:name="keyword130"/>
      <w:bookmarkEnd w:id="104"/>
      <w:r>
        <w:rPr>
          <w:i/>
          <w:iCs/>
          <w:sz w:val="28"/>
          <w:szCs w:val="28"/>
        </w:rPr>
        <w:t>включения</w:t>
      </w:r>
      <w:r>
        <w:rPr>
          <w:sz w:val="28"/>
          <w:szCs w:val="28"/>
        </w:rPr>
        <w:t xml:space="preserve">, </w:t>
      </w:r>
      <w:bookmarkStart w:id="105" w:name="keyword131"/>
      <w:bookmarkEnd w:id="105"/>
      <w:r>
        <w:rPr>
          <w:i/>
          <w:iCs/>
          <w:sz w:val="28"/>
          <w:szCs w:val="28"/>
        </w:rPr>
        <w:t>расширения</w:t>
      </w:r>
      <w:r>
        <w:rPr>
          <w:sz w:val="28"/>
          <w:szCs w:val="28"/>
        </w:rPr>
        <w:t xml:space="preserve"> и </w:t>
      </w:r>
      <w:bookmarkStart w:id="106" w:name="keyword132"/>
      <w:bookmarkEnd w:id="106"/>
      <w:r>
        <w:rPr>
          <w:i/>
          <w:iCs/>
          <w:sz w:val="28"/>
          <w:szCs w:val="28"/>
        </w:rPr>
        <w:t>обобщения</w:t>
      </w:r>
      <w:r>
        <w:rPr>
          <w:iCs/>
          <w:sz w:val="28"/>
          <w:szCs w:val="28"/>
        </w:rPr>
        <w:t xml:space="preserve"> </w:t>
      </w:r>
      <w:r>
        <w:rPr>
          <w:sz w:val="28"/>
          <w:szCs w:val="28"/>
        </w:rPr>
        <w:t xml:space="preserve">могут быть представлены общие свойства </w:t>
      </w:r>
      <w:bookmarkStart w:id="107" w:name="keyword129"/>
      <w:bookmarkEnd w:id="107"/>
      <w:r>
        <w:rPr>
          <w:i/>
          <w:iCs/>
          <w:sz w:val="28"/>
          <w:szCs w:val="28"/>
        </w:rPr>
        <w:t>вариантов использования</w:t>
      </w:r>
      <w:r>
        <w:rPr>
          <w:sz w:val="28"/>
          <w:szCs w:val="28"/>
        </w:rPr>
        <w:t xml:space="preserve">. </w:t>
      </w:r>
      <w:r>
        <w:rPr>
          <w:i/>
          <w:iCs/>
          <w:sz w:val="28"/>
          <w:szCs w:val="28"/>
        </w:rPr>
        <w:t>Отношение</w:t>
      </w:r>
      <w:r>
        <w:rPr>
          <w:sz w:val="28"/>
          <w:szCs w:val="28"/>
        </w:rPr>
        <w:t xml:space="preserve"> </w:t>
      </w:r>
      <w:bookmarkStart w:id="108" w:name="keyword134"/>
      <w:bookmarkEnd w:id="108"/>
      <w:r>
        <w:rPr>
          <w:sz w:val="28"/>
          <w:szCs w:val="28"/>
        </w:rPr>
        <w:t xml:space="preserve">же </w:t>
      </w:r>
      <w:r>
        <w:rPr>
          <w:i/>
          <w:iCs/>
          <w:sz w:val="28"/>
          <w:szCs w:val="28"/>
        </w:rPr>
        <w:t>ассоциации</w:t>
      </w:r>
      <w:r>
        <w:rPr>
          <w:sz w:val="28"/>
          <w:szCs w:val="28"/>
        </w:rPr>
        <w:t xml:space="preserve"> – одно из фундаментальных понятий в языке </w:t>
      </w:r>
      <w:bookmarkStart w:id="109" w:name="keyword135"/>
      <w:bookmarkEnd w:id="109"/>
      <w:r>
        <w:rPr>
          <w:iCs/>
          <w:sz w:val="28"/>
          <w:szCs w:val="28"/>
        </w:rPr>
        <w:t>UML</w:t>
      </w:r>
      <w:r>
        <w:rPr>
          <w:sz w:val="28"/>
          <w:szCs w:val="28"/>
        </w:rPr>
        <w:t xml:space="preserve"> и в той или иной степени используется при построении всех графических моделей </w:t>
      </w:r>
      <w:r>
        <w:rPr>
          <w:i/>
          <w:sz w:val="28"/>
          <w:szCs w:val="28"/>
        </w:rPr>
        <w:t>систем</w:t>
      </w:r>
      <w:r>
        <w:rPr>
          <w:sz w:val="28"/>
          <w:szCs w:val="28"/>
        </w:rPr>
        <w:t xml:space="preserve"> в форме </w:t>
      </w:r>
      <w:bookmarkStart w:id="110" w:name="keyword136"/>
      <w:bookmarkEnd w:id="110"/>
      <w:r>
        <w:rPr>
          <w:iCs/>
          <w:sz w:val="28"/>
          <w:szCs w:val="28"/>
        </w:rPr>
        <w:t xml:space="preserve">канонических диаграмм. На </w:t>
      </w:r>
      <w:r>
        <w:rPr>
          <w:i/>
          <w:iCs/>
          <w:sz w:val="28"/>
          <w:szCs w:val="28"/>
        </w:rPr>
        <w:t>диаграмме прецедентов</w:t>
      </w:r>
      <w:r>
        <w:rPr>
          <w:iCs/>
          <w:sz w:val="28"/>
          <w:szCs w:val="28"/>
        </w:rPr>
        <w:t xml:space="preserve"> устанавливается только между</w:t>
      </w:r>
      <w:r>
        <w:rPr>
          <w:i/>
          <w:iCs/>
          <w:sz w:val="28"/>
          <w:szCs w:val="28"/>
        </w:rPr>
        <w:t xml:space="preserve"> актером</w:t>
      </w:r>
      <w:r>
        <w:rPr>
          <w:iCs/>
          <w:sz w:val="28"/>
          <w:szCs w:val="28"/>
        </w:rPr>
        <w:t xml:space="preserve"> и </w:t>
      </w:r>
      <w:r>
        <w:rPr>
          <w:i/>
          <w:iCs/>
          <w:sz w:val="28"/>
          <w:szCs w:val="28"/>
        </w:rPr>
        <w:t>вариантом использования</w:t>
      </w:r>
      <w:r>
        <w:rPr>
          <w:sz w:val="28"/>
          <w:szCs w:val="28"/>
        </w:rPr>
        <w:t xml:space="preserve"> и служит для обозначения специфической роли</w:t>
      </w:r>
      <w:r>
        <w:rPr>
          <w:i/>
          <w:sz w:val="28"/>
          <w:szCs w:val="28"/>
        </w:rPr>
        <w:t xml:space="preserve"> </w:t>
      </w:r>
      <w:bookmarkStart w:id="111" w:name="keyword139"/>
      <w:bookmarkEnd w:id="111"/>
      <w:r>
        <w:rPr>
          <w:i/>
          <w:iCs/>
          <w:sz w:val="28"/>
          <w:szCs w:val="28"/>
        </w:rPr>
        <w:t>актера</w:t>
      </w:r>
      <w:r>
        <w:rPr>
          <w:sz w:val="28"/>
          <w:szCs w:val="28"/>
        </w:rPr>
        <w:t xml:space="preserve"> при его взаимодействии с </w:t>
      </w:r>
      <w:bookmarkStart w:id="112" w:name="keyword140"/>
      <w:bookmarkEnd w:id="112"/>
      <w:r>
        <w:rPr>
          <w:i/>
          <w:iCs/>
          <w:sz w:val="28"/>
          <w:szCs w:val="28"/>
        </w:rPr>
        <w:t>прецедентом</w:t>
      </w:r>
      <w:r>
        <w:rPr>
          <w:sz w:val="28"/>
          <w:szCs w:val="28"/>
        </w:rPr>
        <w:t xml:space="preserve">. На </w:t>
      </w:r>
      <w:r>
        <w:rPr>
          <w:i/>
          <w:sz w:val="28"/>
          <w:szCs w:val="28"/>
        </w:rPr>
        <w:t xml:space="preserve">диаграмме </w:t>
      </w:r>
      <w:bookmarkStart w:id="113" w:name="keyword144"/>
      <w:bookmarkEnd w:id="113"/>
      <w:r>
        <w:rPr>
          <w:i/>
          <w:iCs/>
          <w:sz w:val="28"/>
          <w:szCs w:val="28"/>
        </w:rPr>
        <w:t>вариантов использования</w:t>
      </w:r>
      <w:r>
        <w:rPr>
          <w:sz w:val="28"/>
          <w:szCs w:val="28"/>
        </w:rPr>
        <w:t xml:space="preserve">, так же как и на других диаграммах, </w:t>
      </w:r>
      <w:bookmarkStart w:id="114" w:name="keyword146"/>
      <w:bookmarkStart w:id="115" w:name="keyword145"/>
      <w:bookmarkEnd w:id="114"/>
      <w:bookmarkEnd w:id="115"/>
      <w:r>
        <w:rPr>
          <w:i/>
          <w:iCs/>
          <w:sz w:val="28"/>
          <w:szCs w:val="28"/>
        </w:rPr>
        <w:t>ассоциация</w:t>
      </w:r>
      <w:r>
        <w:rPr>
          <w:iCs/>
          <w:sz w:val="28"/>
          <w:szCs w:val="28"/>
        </w:rPr>
        <w:t xml:space="preserve"> </w:t>
      </w:r>
      <w:r>
        <w:rPr>
          <w:sz w:val="28"/>
          <w:szCs w:val="28"/>
        </w:rPr>
        <w:t>обозначается сплошной линией между</w:t>
      </w:r>
      <w:r>
        <w:rPr>
          <w:i/>
          <w:sz w:val="28"/>
          <w:szCs w:val="28"/>
        </w:rPr>
        <w:t xml:space="preserve"> </w:t>
      </w:r>
      <w:bookmarkStart w:id="116" w:name="keyword147"/>
      <w:bookmarkEnd w:id="116"/>
      <w:r>
        <w:rPr>
          <w:i/>
          <w:iCs/>
          <w:sz w:val="28"/>
          <w:szCs w:val="28"/>
        </w:rPr>
        <w:t>актером</w:t>
      </w:r>
      <w:r>
        <w:rPr>
          <w:sz w:val="28"/>
          <w:szCs w:val="28"/>
        </w:rPr>
        <w:t xml:space="preserve"> и </w:t>
      </w:r>
      <w:bookmarkStart w:id="117" w:name="keyword148"/>
      <w:bookmarkEnd w:id="117"/>
      <w:r>
        <w:rPr>
          <w:i/>
          <w:iCs/>
          <w:sz w:val="28"/>
          <w:szCs w:val="28"/>
        </w:rPr>
        <w:t>прецедентом</w:t>
      </w:r>
      <w:r>
        <w:rPr>
          <w:sz w:val="28"/>
          <w:szCs w:val="28"/>
        </w:rPr>
        <w:t xml:space="preserve">, которая может иметь дополнительные обозначения, например, имя и </w:t>
      </w:r>
      <w:bookmarkStart w:id="118" w:name="keyword149"/>
      <w:bookmarkEnd w:id="118"/>
      <w:r>
        <w:rPr>
          <w:iCs/>
          <w:sz w:val="28"/>
          <w:szCs w:val="28"/>
        </w:rPr>
        <w:t>кратность</w:t>
      </w:r>
      <w:r>
        <w:rPr>
          <w:sz w:val="28"/>
          <w:szCs w:val="28"/>
        </w:rPr>
        <w:t xml:space="preserve"> (рис.  5.5, а).</w:t>
      </w:r>
    </w:p>
    <w:p>
      <w:pPr>
        <w:pStyle w:val="Normal"/>
        <w:spacing w:lineRule="auto" w:line="264"/>
        <w:ind w:firstLine="720"/>
        <w:jc w:val="both"/>
        <w:rPr>
          <w:sz w:val="28"/>
          <w:szCs w:val="28"/>
        </w:rPr>
      </w:pPr>
      <w:r>
        <w:rPr>
          <w:sz w:val="28"/>
          <w:szCs w:val="28"/>
        </w:rPr>
      </w:r>
    </w:p>
    <w:p>
      <w:pPr>
        <w:pStyle w:val="Normal"/>
        <w:tabs>
          <w:tab w:val="clear" w:pos="708"/>
          <w:tab w:val="left" w:pos="4680" w:leader="none"/>
        </w:tabs>
        <w:spacing w:lineRule="auto" w:line="264"/>
        <w:ind w:firstLine="720"/>
        <w:jc w:val="both"/>
        <w:rPr>
          <w:sz w:val="28"/>
          <w:szCs w:val="28"/>
        </w:rPr>
      </w:pPr>
      <w:bookmarkStart w:id="119" w:name="image.3.3"/>
      <w:bookmarkEnd w:id="119"/>
      <w:r>
        <w:rPr>
          <w:sz w:val="28"/>
          <w:szCs w:val="28"/>
        </w:rPr>
        <w:drawing>
          <wp:inline distT="0" distB="0" distL="0" distR="0">
            <wp:extent cx="2270760" cy="589280"/>
            <wp:effectExtent l="0" t="0" r="0" b="0"/>
            <wp:docPr id="18"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2" descr=""/>
                    <pic:cNvPicPr>
                      <a:picLocks noChangeAspect="1" noChangeArrowheads="1"/>
                    </pic:cNvPicPr>
                  </pic:nvPicPr>
                  <pic:blipFill>
                    <a:blip r:embed="rId21"/>
                    <a:srcRect l="-9" t="-36" r="-9" b="-36"/>
                    <a:stretch>
                      <a:fillRect/>
                    </a:stretch>
                  </pic:blipFill>
                  <pic:spPr bwMode="auto">
                    <a:xfrm>
                      <a:off x="0" y="0"/>
                      <a:ext cx="2270760" cy="589280"/>
                    </a:xfrm>
                    <a:prstGeom prst="rect">
                      <a:avLst/>
                    </a:prstGeom>
                  </pic:spPr>
                </pic:pic>
              </a:graphicData>
            </a:graphic>
          </wp:inline>
        </w:drawing>
      </w:r>
      <w:r>
        <w:rPr>
          <w:sz w:val="28"/>
          <w:szCs w:val="28"/>
        </w:rPr>
        <w:tab/>
        <w:tab/>
      </w:r>
      <w:r>
        <w:rPr>
          <w:sz w:val="28"/>
          <w:szCs w:val="28"/>
        </w:rPr>
        <w:drawing>
          <wp:inline distT="0" distB="0" distL="0" distR="0">
            <wp:extent cx="2956560" cy="493395"/>
            <wp:effectExtent l="0" t="0" r="0" b="0"/>
            <wp:docPr id="19"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3" descr=""/>
                    <pic:cNvPicPr>
                      <a:picLocks noChangeAspect="1" noChangeArrowheads="1"/>
                    </pic:cNvPicPr>
                  </pic:nvPicPr>
                  <pic:blipFill>
                    <a:blip r:embed="rId22"/>
                    <a:srcRect l="-9" t="-57" r="-9" b="-57"/>
                    <a:stretch>
                      <a:fillRect/>
                    </a:stretch>
                  </pic:blipFill>
                  <pic:spPr bwMode="auto">
                    <a:xfrm>
                      <a:off x="0" y="0"/>
                      <a:ext cx="2956560" cy="493395"/>
                    </a:xfrm>
                    <a:prstGeom prst="rect">
                      <a:avLst/>
                    </a:prstGeom>
                  </pic:spPr>
                </pic:pic>
              </a:graphicData>
            </a:graphic>
          </wp:inline>
        </w:drawing>
      </w:r>
    </w:p>
    <w:p>
      <w:pPr>
        <w:pStyle w:val="Normal"/>
        <w:spacing w:lineRule="auto" w:line="264"/>
        <w:ind w:firstLine="720"/>
        <w:jc w:val="both"/>
        <w:rPr>
          <w:sz w:val="28"/>
          <w:szCs w:val="28"/>
        </w:rPr>
      </w:pPr>
      <w:r>
        <w:rPr>
          <w:sz w:val="28"/>
          <w:szCs w:val="28"/>
        </w:rPr>
        <w:t xml:space="preserve">а) </w:t>
      </w:r>
      <w:r>
        <w:rPr>
          <w:i/>
          <w:sz w:val="28"/>
          <w:szCs w:val="28"/>
        </w:rPr>
        <w:t>отношение</w:t>
      </w:r>
      <w:r>
        <w:rPr>
          <w:sz w:val="28"/>
          <w:szCs w:val="28"/>
        </w:rPr>
        <w:t xml:space="preserve"> </w:t>
      </w:r>
      <w:r>
        <w:rPr>
          <w:i/>
          <w:sz w:val="28"/>
          <w:szCs w:val="28"/>
        </w:rPr>
        <w:t>ассоциации</w:t>
      </w:r>
      <w:r>
        <w:rPr>
          <w:sz w:val="28"/>
          <w:szCs w:val="28"/>
        </w:rPr>
        <w:tab/>
        <w:tab/>
        <w:tab/>
        <w:tab/>
        <w:t xml:space="preserve">б) </w:t>
      </w:r>
      <w:r>
        <w:rPr>
          <w:i/>
          <w:sz w:val="28"/>
          <w:szCs w:val="28"/>
        </w:rPr>
        <w:t>отношение</w:t>
      </w:r>
      <w:r>
        <w:rPr>
          <w:sz w:val="28"/>
          <w:szCs w:val="28"/>
        </w:rPr>
        <w:t xml:space="preserve"> </w:t>
      </w:r>
      <w:r>
        <w:rPr>
          <w:i/>
          <w:sz w:val="28"/>
          <w:szCs w:val="28"/>
        </w:rPr>
        <w:t>включения</w:t>
      </w:r>
    </w:p>
    <w:p>
      <w:pPr>
        <w:pStyle w:val="Normal"/>
        <w:spacing w:lineRule="auto" w:line="264"/>
        <w:ind w:firstLine="720"/>
        <w:jc w:val="both"/>
        <w:rPr>
          <w:sz w:val="28"/>
          <w:szCs w:val="28"/>
        </w:rPr>
      </w:pPr>
      <w:r>
        <w:rPr>
          <w:sz w:val="28"/>
          <w:szCs w:val="28"/>
        </w:rPr>
      </w:r>
    </w:p>
    <w:p>
      <w:pPr>
        <w:pStyle w:val="Normal"/>
        <w:tabs>
          <w:tab w:val="clear" w:pos="708"/>
          <w:tab w:val="left" w:pos="5280" w:leader="none"/>
        </w:tabs>
        <w:spacing w:lineRule="auto" w:line="264"/>
        <w:ind w:firstLine="720"/>
        <w:jc w:val="both"/>
        <w:rPr>
          <w:sz w:val="28"/>
          <w:szCs w:val="28"/>
        </w:rPr>
      </w:pPr>
      <w:r>
        <w:rPr>
          <w:sz w:val="28"/>
          <w:szCs w:val="28"/>
        </w:rPr>
        <w:drawing>
          <wp:inline distT="0" distB="0" distL="0" distR="0">
            <wp:extent cx="2663190" cy="435610"/>
            <wp:effectExtent l="0" t="0" r="0" b="0"/>
            <wp:docPr id="20"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4" descr=""/>
                    <pic:cNvPicPr>
                      <a:picLocks noChangeAspect="1" noChangeArrowheads="1"/>
                    </pic:cNvPicPr>
                  </pic:nvPicPr>
                  <pic:blipFill>
                    <a:blip r:embed="rId23"/>
                    <a:srcRect l="-9" t="-58" r="-9" b="-58"/>
                    <a:stretch>
                      <a:fillRect/>
                    </a:stretch>
                  </pic:blipFill>
                  <pic:spPr bwMode="auto">
                    <a:xfrm>
                      <a:off x="0" y="0"/>
                      <a:ext cx="2663190" cy="435610"/>
                    </a:xfrm>
                    <a:prstGeom prst="rect">
                      <a:avLst/>
                    </a:prstGeom>
                  </pic:spPr>
                </pic:pic>
              </a:graphicData>
            </a:graphic>
          </wp:inline>
        </w:drawing>
      </w:r>
      <w:r>
        <w:rPr>
          <w:sz w:val="28"/>
          <w:szCs w:val="28"/>
        </w:rPr>
        <w:tab/>
      </w:r>
      <w:r>
        <w:rPr>
          <w:sz w:val="28"/>
          <w:szCs w:val="28"/>
        </w:rPr>
        <w:drawing>
          <wp:inline distT="0" distB="0" distL="0" distR="0">
            <wp:extent cx="2715260" cy="455295"/>
            <wp:effectExtent l="0" t="0" r="0" b="0"/>
            <wp:docPr id="21"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5" descr=""/>
                    <pic:cNvPicPr>
                      <a:picLocks noChangeAspect="1" noChangeArrowheads="1"/>
                    </pic:cNvPicPr>
                  </pic:nvPicPr>
                  <pic:blipFill>
                    <a:blip r:embed="rId24"/>
                    <a:srcRect l="-9" t="-56" r="-9" b="-56"/>
                    <a:stretch>
                      <a:fillRect/>
                    </a:stretch>
                  </pic:blipFill>
                  <pic:spPr bwMode="auto">
                    <a:xfrm>
                      <a:off x="0" y="0"/>
                      <a:ext cx="2715260" cy="455295"/>
                    </a:xfrm>
                    <a:prstGeom prst="rect">
                      <a:avLst/>
                    </a:prstGeom>
                  </pic:spPr>
                </pic:pic>
              </a:graphicData>
            </a:graphic>
          </wp:inline>
        </w:drawing>
      </w:r>
    </w:p>
    <w:p>
      <w:pPr>
        <w:pStyle w:val="Normal"/>
        <w:spacing w:lineRule="auto" w:line="264"/>
        <w:ind w:firstLine="720"/>
        <w:jc w:val="both"/>
        <w:rPr>
          <w:sz w:val="28"/>
          <w:szCs w:val="28"/>
        </w:rPr>
      </w:pPr>
      <w:r>
        <w:rPr>
          <w:sz w:val="28"/>
          <w:szCs w:val="28"/>
        </w:rPr>
        <w:t xml:space="preserve">в) </w:t>
      </w:r>
      <w:r>
        <w:rPr>
          <w:i/>
          <w:sz w:val="28"/>
          <w:szCs w:val="28"/>
        </w:rPr>
        <w:t>отношение</w:t>
      </w:r>
      <w:r>
        <w:rPr>
          <w:sz w:val="28"/>
          <w:szCs w:val="28"/>
        </w:rPr>
        <w:t xml:space="preserve"> </w:t>
      </w:r>
      <w:r>
        <w:rPr>
          <w:i/>
          <w:sz w:val="28"/>
          <w:szCs w:val="28"/>
        </w:rPr>
        <w:t>расширения</w:t>
      </w:r>
      <w:r>
        <w:rPr>
          <w:sz w:val="28"/>
          <w:szCs w:val="28"/>
        </w:rPr>
        <w:tab/>
        <w:tab/>
        <w:tab/>
        <w:tab/>
        <w:t xml:space="preserve">г) </w:t>
      </w:r>
      <w:r>
        <w:rPr>
          <w:i/>
          <w:sz w:val="28"/>
          <w:szCs w:val="28"/>
        </w:rPr>
        <w:t>отношение</w:t>
      </w:r>
      <w:r>
        <w:rPr>
          <w:sz w:val="28"/>
          <w:szCs w:val="28"/>
        </w:rPr>
        <w:t xml:space="preserve"> </w:t>
      </w:r>
      <w:r>
        <w:rPr>
          <w:i/>
          <w:sz w:val="28"/>
          <w:szCs w:val="28"/>
        </w:rPr>
        <w:t>обобщения</w:t>
      </w:r>
    </w:p>
    <w:p>
      <w:pPr>
        <w:pStyle w:val="Normal"/>
        <w:spacing w:lineRule="auto" w:line="264"/>
        <w:ind w:firstLine="720"/>
        <w:jc w:val="both"/>
        <w:rPr>
          <w:sz w:val="28"/>
          <w:szCs w:val="28"/>
        </w:rPr>
      </w:pPr>
      <w:r>
        <w:rPr>
          <w:sz w:val="28"/>
          <w:szCs w:val="28"/>
        </w:rPr>
      </w:r>
    </w:p>
    <w:p>
      <w:pPr>
        <w:pStyle w:val="Normal"/>
        <w:spacing w:lineRule="auto" w:line="264"/>
        <w:jc w:val="center"/>
        <w:rPr/>
      </w:pPr>
      <w:r>
        <w:rPr>
          <w:bCs/>
          <w:sz w:val="28"/>
          <w:szCs w:val="28"/>
        </w:rPr>
        <w:t>Рисунок 5.5</w:t>
      </w:r>
      <w:r>
        <w:rPr>
          <w:b/>
          <w:bCs/>
          <w:sz w:val="28"/>
          <w:szCs w:val="28"/>
        </w:rPr>
        <w:t xml:space="preserve"> –</w:t>
      </w:r>
      <w:r>
        <w:rPr>
          <w:bCs/>
          <w:sz w:val="28"/>
          <w:szCs w:val="28"/>
        </w:rPr>
        <w:t xml:space="preserve"> </w:t>
      </w:r>
      <w:r>
        <w:rPr>
          <w:sz w:val="28"/>
          <w:szCs w:val="28"/>
        </w:rPr>
        <w:t xml:space="preserve">Пример графического представления </w:t>
      </w:r>
      <w:r>
        <w:rPr>
          <w:i/>
          <w:sz w:val="28"/>
          <w:szCs w:val="28"/>
        </w:rPr>
        <w:t>отношений</w:t>
      </w:r>
      <w:r>
        <w:rPr>
          <w:sz w:val="28"/>
          <w:szCs w:val="28"/>
        </w:rPr>
        <w:t xml:space="preserve"> на </w:t>
      </w:r>
      <w:r>
        <w:rPr>
          <w:i/>
          <w:sz w:val="28"/>
          <w:szCs w:val="28"/>
        </w:rPr>
        <w:t>диаграмме вариантом использования</w:t>
      </w:r>
    </w:p>
    <w:p>
      <w:pPr>
        <w:pStyle w:val="Normal"/>
        <w:spacing w:lineRule="auto" w:line="264"/>
        <w:ind w:firstLine="720"/>
        <w:jc w:val="both"/>
        <w:rPr>
          <w:i/>
          <w:i/>
          <w:sz w:val="28"/>
          <w:szCs w:val="28"/>
        </w:rPr>
      </w:pPr>
      <w:r>
        <w:rPr>
          <w:sz w:val="28"/>
          <w:szCs w:val="28"/>
        </w:rPr>
        <w:t xml:space="preserve">В контексте </w:t>
      </w:r>
      <w:bookmarkStart w:id="120" w:name="keyword152"/>
      <w:bookmarkStart w:id="121" w:name="keyword151"/>
      <w:bookmarkEnd w:id="120"/>
      <w:bookmarkEnd w:id="121"/>
      <w:r>
        <w:rPr>
          <w:i/>
          <w:sz w:val="28"/>
          <w:szCs w:val="28"/>
        </w:rPr>
        <w:t xml:space="preserve">модели прецедентов </w:t>
      </w:r>
      <w:r>
        <w:rPr>
          <w:i/>
          <w:iCs/>
          <w:sz w:val="28"/>
          <w:szCs w:val="28"/>
        </w:rPr>
        <w:t>ассоциация</w:t>
      </w:r>
      <w:r>
        <w:rPr>
          <w:sz w:val="28"/>
          <w:szCs w:val="28"/>
        </w:rPr>
        <w:t xml:space="preserve"> между</w:t>
      </w:r>
      <w:r>
        <w:rPr>
          <w:i/>
          <w:sz w:val="28"/>
          <w:szCs w:val="28"/>
        </w:rPr>
        <w:t xml:space="preserve"> </w:t>
      </w:r>
      <w:bookmarkStart w:id="122" w:name="keyword153"/>
      <w:bookmarkEnd w:id="122"/>
      <w:r>
        <w:rPr>
          <w:i/>
          <w:iCs/>
          <w:sz w:val="28"/>
          <w:szCs w:val="28"/>
        </w:rPr>
        <w:t>актером</w:t>
      </w:r>
      <w:r>
        <w:rPr>
          <w:sz w:val="28"/>
          <w:szCs w:val="28"/>
        </w:rPr>
        <w:t xml:space="preserve"> и </w:t>
      </w:r>
      <w:bookmarkStart w:id="123" w:name="keyword154"/>
      <w:bookmarkEnd w:id="123"/>
      <w:r>
        <w:rPr>
          <w:i/>
          <w:iCs/>
          <w:sz w:val="28"/>
          <w:szCs w:val="28"/>
        </w:rPr>
        <w:t>вариантом использования</w:t>
      </w:r>
      <w:r>
        <w:rPr>
          <w:sz w:val="28"/>
          <w:szCs w:val="28"/>
        </w:rPr>
        <w:t xml:space="preserve"> может указывать на то, что</w:t>
      </w:r>
      <w:r>
        <w:rPr>
          <w:i/>
          <w:sz w:val="28"/>
          <w:szCs w:val="28"/>
        </w:rPr>
        <w:t xml:space="preserve"> </w:t>
      </w:r>
      <w:bookmarkStart w:id="124" w:name="keyword155"/>
      <w:bookmarkEnd w:id="124"/>
      <w:r>
        <w:rPr>
          <w:i/>
          <w:iCs/>
          <w:sz w:val="28"/>
          <w:szCs w:val="28"/>
        </w:rPr>
        <w:t>актер</w:t>
      </w:r>
      <w:r>
        <w:rPr>
          <w:sz w:val="28"/>
          <w:szCs w:val="28"/>
        </w:rPr>
        <w:t xml:space="preserve"> инициирует соответствующий </w:t>
      </w:r>
      <w:bookmarkStart w:id="125" w:name="keyword156"/>
      <w:bookmarkEnd w:id="125"/>
      <w:r>
        <w:rPr>
          <w:i/>
          <w:iCs/>
          <w:sz w:val="28"/>
          <w:szCs w:val="28"/>
        </w:rPr>
        <w:t>прецедент</w:t>
      </w:r>
      <w:r>
        <w:rPr>
          <w:sz w:val="28"/>
          <w:szCs w:val="28"/>
        </w:rPr>
        <w:t>. Такого</w:t>
      </w:r>
      <w:r>
        <w:rPr>
          <w:i/>
          <w:sz w:val="28"/>
          <w:szCs w:val="28"/>
        </w:rPr>
        <w:t xml:space="preserve"> </w:t>
      </w:r>
      <w:bookmarkStart w:id="126" w:name="keyword157"/>
      <w:bookmarkEnd w:id="126"/>
      <w:r>
        <w:rPr>
          <w:i/>
          <w:iCs/>
          <w:sz w:val="28"/>
          <w:szCs w:val="28"/>
        </w:rPr>
        <w:t>актера</w:t>
      </w:r>
      <w:r>
        <w:rPr>
          <w:sz w:val="28"/>
          <w:szCs w:val="28"/>
        </w:rPr>
        <w:t xml:space="preserve"> называют главным. В других случаях подобная </w:t>
      </w:r>
      <w:bookmarkStart w:id="127" w:name="keyword158"/>
      <w:bookmarkEnd w:id="127"/>
      <w:r>
        <w:rPr>
          <w:i/>
          <w:iCs/>
          <w:sz w:val="28"/>
          <w:szCs w:val="28"/>
        </w:rPr>
        <w:t>ассоциация</w:t>
      </w:r>
      <w:r>
        <w:rPr>
          <w:sz w:val="28"/>
          <w:szCs w:val="28"/>
        </w:rPr>
        <w:t xml:space="preserve"> может указывать на</w:t>
      </w:r>
      <w:r>
        <w:rPr>
          <w:i/>
          <w:sz w:val="28"/>
          <w:szCs w:val="28"/>
        </w:rPr>
        <w:t xml:space="preserve"> </w:t>
      </w:r>
      <w:bookmarkStart w:id="128" w:name="keyword159"/>
      <w:bookmarkEnd w:id="128"/>
      <w:r>
        <w:rPr>
          <w:i/>
          <w:iCs/>
          <w:sz w:val="28"/>
          <w:szCs w:val="28"/>
        </w:rPr>
        <w:t>актера</w:t>
      </w:r>
      <w:r>
        <w:rPr>
          <w:sz w:val="28"/>
          <w:szCs w:val="28"/>
        </w:rPr>
        <w:t xml:space="preserve">, которому предоставляется справочная </w:t>
      </w:r>
      <w:bookmarkStart w:id="129" w:name="keyword160"/>
      <w:bookmarkEnd w:id="129"/>
      <w:r>
        <w:rPr>
          <w:i/>
          <w:iCs/>
          <w:sz w:val="28"/>
          <w:szCs w:val="28"/>
        </w:rPr>
        <w:t>информация</w:t>
      </w:r>
      <w:r>
        <w:rPr>
          <w:sz w:val="28"/>
          <w:szCs w:val="28"/>
        </w:rPr>
        <w:t xml:space="preserve"> о результатах функционирования моделируемой </w:t>
      </w:r>
      <w:r>
        <w:rPr>
          <w:i/>
          <w:sz w:val="28"/>
          <w:szCs w:val="28"/>
        </w:rPr>
        <w:t>системы</w:t>
      </w:r>
      <w:r>
        <w:rPr>
          <w:sz w:val="28"/>
          <w:szCs w:val="28"/>
        </w:rPr>
        <w:t>. Такого</w:t>
      </w:r>
      <w:r>
        <w:rPr>
          <w:i/>
          <w:sz w:val="28"/>
          <w:szCs w:val="28"/>
        </w:rPr>
        <w:t xml:space="preserve"> </w:t>
      </w:r>
      <w:r>
        <w:rPr>
          <w:i/>
          <w:iCs/>
          <w:sz w:val="28"/>
          <w:szCs w:val="28"/>
        </w:rPr>
        <w:t>актера</w:t>
      </w:r>
      <w:r>
        <w:rPr>
          <w:sz w:val="28"/>
          <w:szCs w:val="28"/>
        </w:rPr>
        <w:t xml:space="preserve"> называют второстепенным.</w:t>
      </w:r>
    </w:p>
    <w:p>
      <w:pPr>
        <w:pStyle w:val="Normal"/>
        <w:spacing w:lineRule="auto" w:line="264"/>
        <w:ind w:firstLine="720"/>
        <w:jc w:val="both"/>
        <w:rPr>
          <w:sz w:val="28"/>
          <w:szCs w:val="28"/>
        </w:rPr>
      </w:pPr>
      <w:bookmarkStart w:id="130" w:name="keyword163"/>
      <w:bookmarkStart w:id="131" w:name="keyword-context3"/>
      <w:bookmarkEnd w:id="130"/>
      <w:bookmarkEnd w:id="131"/>
      <w:r>
        <w:rPr>
          <w:sz w:val="28"/>
          <w:szCs w:val="28"/>
        </w:rPr>
        <w:t>Пример применения рассмотренный отношений для уточнения базового варианта использования «Оформить заказ на покупку товара» представлен на рис. 5.6. Здесь между актерами установлено отношение обобщения покупки компьютеров. Такое же отношение установлено между базовым вариантом и его специальным случаем «Оформить заказ на покупку компьютера».</w:t>
      </w:r>
    </w:p>
    <w:p>
      <w:pPr>
        <w:pStyle w:val="Normal"/>
        <w:spacing w:lineRule="auto" w:line="264"/>
        <w:jc w:val="center"/>
        <w:rPr>
          <w:sz w:val="28"/>
          <w:szCs w:val="28"/>
        </w:rPr>
      </w:pPr>
      <w:bookmarkStart w:id="132" w:name="keyword274"/>
      <w:bookmarkEnd w:id="132"/>
      <w:r>
        <w:rPr>
          <w:sz w:val="28"/>
          <w:szCs w:val="28"/>
        </w:rPr>
        <w:drawing>
          <wp:inline distT="0" distB="0" distL="0" distR="0">
            <wp:extent cx="4747895" cy="3411220"/>
            <wp:effectExtent l="0" t="0" r="0" b="0"/>
            <wp:docPr id="22"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6" descr=""/>
                    <pic:cNvPicPr>
                      <a:picLocks noChangeAspect="1" noChangeArrowheads="1"/>
                    </pic:cNvPicPr>
                  </pic:nvPicPr>
                  <pic:blipFill>
                    <a:blip r:embed="rId25"/>
                    <a:srcRect l="-8" t="-3129" r="-8" b="-5173"/>
                    <a:stretch>
                      <a:fillRect/>
                    </a:stretch>
                  </pic:blipFill>
                  <pic:spPr bwMode="auto">
                    <a:xfrm>
                      <a:off x="0" y="0"/>
                      <a:ext cx="4747895" cy="3411220"/>
                    </a:xfrm>
                    <a:prstGeom prst="rect">
                      <a:avLst/>
                    </a:prstGeom>
                  </pic:spPr>
                </pic:pic>
              </a:graphicData>
            </a:graphic>
          </wp:inline>
        </w:drawing>
      </w:r>
    </w:p>
    <w:p>
      <w:pPr>
        <w:pStyle w:val="Normal"/>
        <w:spacing w:lineRule="auto" w:line="264"/>
        <w:jc w:val="center"/>
        <w:rPr>
          <w:bCs/>
          <w:sz w:val="28"/>
          <w:szCs w:val="28"/>
        </w:rPr>
      </w:pPr>
      <w:r>
        <w:rPr>
          <w:bCs/>
          <w:sz w:val="28"/>
          <w:szCs w:val="28"/>
        </w:rPr>
        <w:t>Рисунок 5.6</w:t>
      </w:r>
      <w:r>
        <w:rPr>
          <w:b/>
          <w:bCs/>
          <w:sz w:val="28"/>
          <w:szCs w:val="28"/>
        </w:rPr>
        <w:t xml:space="preserve"> – </w:t>
      </w:r>
      <w:r>
        <w:rPr>
          <w:sz w:val="28"/>
          <w:szCs w:val="28"/>
        </w:rPr>
        <w:t>Диаграмма</w:t>
      </w:r>
      <w:r>
        <w:rPr>
          <w:bCs/>
          <w:sz w:val="28"/>
          <w:szCs w:val="28"/>
        </w:rPr>
        <w:t xml:space="preserve"> </w:t>
      </w:r>
      <w:r>
        <w:rPr>
          <w:sz w:val="28"/>
          <w:szCs w:val="28"/>
        </w:rPr>
        <w:t>вариантов использования, уточняющая операцию оформления заказа на покупку товара</w:t>
      </w:r>
    </w:p>
    <w:p>
      <w:pPr>
        <w:pStyle w:val="Normal"/>
        <w:spacing w:lineRule="auto" w:line="264"/>
        <w:jc w:val="both"/>
        <w:rPr>
          <w:bCs/>
          <w:sz w:val="28"/>
          <w:szCs w:val="28"/>
        </w:rPr>
      </w:pPr>
      <w:r>
        <w:rPr>
          <w:bCs/>
          <w:sz w:val="28"/>
          <w:szCs w:val="28"/>
        </w:rPr>
      </w:r>
    </w:p>
    <w:p>
      <w:pPr>
        <w:pStyle w:val="Heading4"/>
        <w:numPr>
          <w:ilvl w:val="3"/>
          <w:numId w:val="34"/>
        </w:numPr>
        <w:tabs>
          <w:tab w:val="clear" w:pos="708"/>
        </w:tabs>
        <w:ind w:left="1800" w:hanging="1080"/>
        <w:rPr>
          <w:b w:val="false"/>
          <w:b w:val="false"/>
        </w:rPr>
      </w:pPr>
      <w:bookmarkStart w:id="133" w:name="__RefHeading___Toc501357858"/>
      <w:bookmarkEnd w:id="133"/>
      <w:r>
        <w:rPr>
          <w:b w:val="false"/>
        </w:rPr>
        <w:t>Модель классов</w:t>
      </w:r>
    </w:p>
    <w:p>
      <w:pPr>
        <w:pStyle w:val="Normal"/>
        <w:spacing w:lineRule="auto" w:line="264"/>
        <w:ind w:firstLine="720"/>
        <w:jc w:val="both"/>
        <w:rPr>
          <w:b/>
          <w:b/>
          <w:sz w:val="28"/>
          <w:szCs w:val="28"/>
        </w:rPr>
      </w:pPr>
      <w:r>
        <w:rPr>
          <w:b/>
          <w:sz w:val="28"/>
          <w:szCs w:val="28"/>
        </w:rPr>
      </w:r>
    </w:p>
    <w:p>
      <w:pPr>
        <w:pStyle w:val="Normal"/>
        <w:spacing w:lineRule="auto" w:line="264"/>
        <w:ind w:firstLine="720"/>
        <w:jc w:val="both"/>
        <w:rPr/>
      </w:pPr>
      <w:r>
        <w:rPr>
          <w:sz w:val="28"/>
          <w:szCs w:val="28"/>
        </w:rPr>
        <w:t xml:space="preserve">Центральное </w:t>
      </w:r>
      <w:bookmarkStart w:id="134" w:name="keyword1"/>
      <w:bookmarkEnd w:id="134"/>
      <w:r>
        <w:rPr>
          <w:iCs/>
          <w:sz w:val="28"/>
          <w:szCs w:val="28"/>
        </w:rPr>
        <w:t>место</w:t>
      </w:r>
      <w:r>
        <w:rPr>
          <w:sz w:val="28"/>
          <w:szCs w:val="28"/>
        </w:rPr>
        <w:t xml:space="preserve"> в методологии </w:t>
      </w:r>
      <w:r>
        <w:rPr>
          <w:i/>
          <w:sz w:val="28"/>
          <w:szCs w:val="28"/>
        </w:rPr>
        <w:t>ООП</w:t>
      </w:r>
      <w:r>
        <w:rPr>
          <w:sz w:val="28"/>
          <w:szCs w:val="28"/>
        </w:rPr>
        <w:t xml:space="preserve"> занимает разработка логической модели </w:t>
      </w:r>
      <w:r>
        <w:rPr>
          <w:i/>
          <w:sz w:val="28"/>
          <w:szCs w:val="28"/>
        </w:rPr>
        <w:t>системы</w:t>
      </w:r>
      <w:r>
        <w:rPr>
          <w:sz w:val="28"/>
          <w:szCs w:val="28"/>
        </w:rPr>
        <w:t xml:space="preserve"> в виде </w:t>
      </w:r>
      <w:r>
        <w:rPr>
          <w:i/>
          <w:sz w:val="28"/>
          <w:szCs w:val="28"/>
        </w:rPr>
        <w:t xml:space="preserve">диаграммы </w:t>
      </w:r>
      <w:bookmarkStart w:id="135" w:name="keyword2"/>
      <w:bookmarkEnd w:id="135"/>
      <w:r>
        <w:rPr>
          <w:i/>
          <w:iCs/>
          <w:sz w:val="28"/>
          <w:szCs w:val="28"/>
        </w:rPr>
        <w:t>классов</w:t>
      </w:r>
      <w:r>
        <w:rPr>
          <w:sz w:val="28"/>
          <w:szCs w:val="28"/>
        </w:rPr>
        <w:t xml:space="preserve">. </w:t>
      </w:r>
      <w:r>
        <w:rPr>
          <w:i/>
          <w:iCs/>
          <w:sz w:val="28"/>
          <w:szCs w:val="28"/>
        </w:rPr>
        <w:t>Диаграмма классов</w:t>
      </w:r>
      <w:r>
        <w:rPr>
          <w:sz w:val="28"/>
          <w:szCs w:val="28"/>
        </w:rPr>
        <w:t xml:space="preserve"> отражает различные взаимосвязи между отдельными </w:t>
      </w:r>
      <w:bookmarkStart w:id="136" w:name="keyword5"/>
      <w:bookmarkEnd w:id="136"/>
      <w:r>
        <w:rPr>
          <w:iCs/>
          <w:sz w:val="28"/>
          <w:szCs w:val="28"/>
        </w:rPr>
        <w:t xml:space="preserve">сущностями </w:t>
      </w:r>
      <w:r>
        <w:rPr>
          <w:i/>
          <w:iCs/>
          <w:sz w:val="28"/>
          <w:szCs w:val="28"/>
        </w:rPr>
        <w:t>предметной области</w:t>
      </w:r>
      <w:r>
        <w:rPr>
          <w:sz w:val="28"/>
          <w:szCs w:val="28"/>
        </w:rPr>
        <w:t xml:space="preserve">, такими как объекты и </w:t>
      </w:r>
      <w:r>
        <w:rPr>
          <w:i/>
          <w:sz w:val="28"/>
          <w:szCs w:val="28"/>
        </w:rPr>
        <w:t>подсистемы</w:t>
      </w:r>
      <w:r>
        <w:rPr>
          <w:sz w:val="28"/>
          <w:szCs w:val="28"/>
        </w:rPr>
        <w:t xml:space="preserve">, а также описывает их внутреннюю структуру и типы </w:t>
      </w:r>
      <w:r>
        <w:rPr>
          <w:i/>
          <w:sz w:val="28"/>
          <w:szCs w:val="28"/>
        </w:rPr>
        <w:t>отношений</w:t>
      </w:r>
      <w:r>
        <w:rPr>
          <w:sz w:val="28"/>
          <w:szCs w:val="28"/>
        </w:rPr>
        <w:t xml:space="preserve">. Вместе с тем на данной диаграмме не указывается </w:t>
      </w:r>
      <w:r>
        <w:rPr>
          <w:i/>
          <w:iCs/>
          <w:sz w:val="28"/>
          <w:szCs w:val="28"/>
        </w:rPr>
        <w:t>информация</w:t>
      </w:r>
      <w:r>
        <w:rPr>
          <w:sz w:val="28"/>
          <w:szCs w:val="28"/>
        </w:rPr>
        <w:t xml:space="preserve"> о временных аспектах функционирования </w:t>
      </w:r>
      <w:r>
        <w:rPr>
          <w:i/>
          <w:sz w:val="28"/>
          <w:szCs w:val="28"/>
        </w:rPr>
        <w:t>системы</w:t>
      </w:r>
      <w:r>
        <w:rPr>
          <w:sz w:val="28"/>
          <w:szCs w:val="28"/>
        </w:rPr>
        <w:t xml:space="preserve">. С этой точки зрения </w:t>
      </w:r>
      <w:r>
        <w:rPr>
          <w:i/>
          <w:iCs/>
          <w:sz w:val="28"/>
          <w:szCs w:val="28"/>
        </w:rPr>
        <w:t>диаграмма</w:t>
      </w:r>
      <w:r>
        <w:rPr>
          <w:i/>
          <w:sz w:val="28"/>
          <w:szCs w:val="28"/>
        </w:rPr>
        <w:t xml:space="preserve"> </w:t>
      </w:r>
      <w:r>
        <w:rPr>
          <w:i/>
          <w:iCs/>
          <w:sz w:val="28"/>
          <w:szCs w:val="28"/>
        </w:rPr>
        <w:t>классов</w:t>
      </w:r>
      <w:r>
        <w:rPr>
          <w:sz w:val="28"/>
          <w:szCs w:val="28"/>
        </w:rPr>
        <w:t xml:space="preserve"> может выступать дальнейшим развитием концептуальной модели проектируемой </w:t>
      </w:r>
      <w:r>
        <w:rPr>
          <w:i/>
          <w:sz w:val="28"/>
          <w:szCs w:val="28"/>
        </w:rPr>
        <w:t>системы</w:t>
      </w:r>
      <w:r>
        <w:rPr>
          <w:sz w:val="28"/>
          <w:szCs w:val="28"/>
        </w:rPr>
        <w:t>.</w:t>
      </w:r>
    </w:p>
    <w:p>
      <w:pPr>
        <w:pStyle w:val="Normal"/>
        <w:spacing w:lineRule="auto" w:line="264"/>
        <w:ind w:firstLine="720"/>
        <w:jc w:val="both"/>
        <w:rPr/>
      </w:pPr>
      <w:r>
        <w:rPr>
          <w:i/>
          <w:iCs/>
          <w:sz w:val="28"/>
          <w:szCs w:val="28"/>
        </w:rPr>
        <w:t>Диаграмма</w:t>
      </w:r>
      <w:r>
        <w:rPr>
          <w:i/>
          <w:sz w:val="28"/>
          <w:szCs w:val="28"/>
        </w:rPr>
        <w:t xml:space="preserve"> </w:t>
      </w:r>
      <w:r>
        <w:rPr>
          <w:i/>
          <w:iCs/>
          <w:sz w:val="28"/>
          <w:szCs w:val="28"/>
        </w:rPr>
        <w:t>классов</w:t>
      </w:r>
      <w:r>
        <w:rPr>
          <w:i/>
          <w:sz w:val="28"/>
          <w:szCs w:val="28"/>
        </w:rPr>
        <w:t xml:space="preserve"> (</w:t>
      </w:r>
      <w:r>
        <w:rPr>
          <w:i/>
          <w:iCs/>
          <w:sz w:val="28"/>
          <w:szCs w:val="28"/>
        </w:rPr>
        <w:t>class diagram</w:t>
      </w:r>
      <w:r>
        <w:rPr>
          <w:i/>
          <w:sz w:val="28"/>
          <w:szCs w:val="28"/>
        </w:rPr>
        <w:t>)</w:t>
      </w:r>
      <w:r>
        <w:rPr>
          <w:sz w:val="28"/>
          <w:szCs w:val="28"/>
        </w:rPr>
        <w:t xml:space="preserve"> – </w:t>
      </w:r>
      <w:r>
        <w:rPr>
          <w:iCs/>
          <w:sz w:val="28"/>
          <w:szCs w:val="28"/>
        </w:rPr>
        <w:t>диаграмма</w:t>
      </w:r>
      <w:r>
        <w:rPr>
          <w:sz w:val="28"/>
          <w:szCs w:val="28"/>
        </w:rPr>
        <w:t xml:space="preserve"> языка </w:t>
      </w:r>
      <w:r>
        <w:rPr>
          <w:iCs/>
          <w:sz w:val="28"/>
          <w:szCs w:val="28"/>
        </w:rPr>
        <w:t>UML</w:t>
      </w:r>
      <w:r>
        <w:rPr>
          <w:sz w:val="28"/>
          <w:szCs w:val="28"/>
        </w:rPr>
        <w:t xml:space="preserve">, на которой представлена совокупность декларативных или </w:t>
      </w:r>
      <w:r>
        <w:rPr>
          <w:iCs/>
          <w:sz w:val="28"/>
          <w:szCs w:val="28"/>
        </w:rPr>
        <w:t xml:space="preserve">статических (не зависящих от времени) </w:t>
      </w:r>
      <w:r>
        <w:rPr>
          <w:i/>
          <w:iCs/>
          <w:sz w:val="28"/>
          <w:szCs w:val="28"/>
        </w:rPr>
        <w:t>элементов</w:t>
      </w:r>
      <w:r>
        <w:rPr>
          <w:sz w:val="28"/>
          <w:szCs w:val="28"/>
        </w:rPr>
        <w:t xml:space="preserve"> модели, таких как </w:t>
      </w:r>
      <w:r>
        <w:rPr>
          <w:i/>
          <w:iCs/>
          <w:sz w:val="28"/>
          <w:szCs w:val="28"/>
        </w:rPr>
        <w:t>классы</w:t>
      </w:r>
      <w:r>
        <w:rPr>
          <w:sz w:val="28"/>
          <w:szCs w:val="28"/>
        </w:rPr>
        <w:t xml:space="preserve"> с </w:t>
      </w:r>
      <w:r>
        <w:rPr>
          <w:i/>
          <w:iCs/>
          <w:sz w:val="28"/>
          <w:szCs w:val="28"/>
        </w:rPr>
        <w:t>атрибутами</w:t>
      </w:r>
      <w:r>
        <w:rPr>
          <w:sz w:val="28"/>
          <w:szCs w:val="28"/>
        </w:rPr>
        <w:t xml:space="preserve"> и </w:t>
      </w:r>
      <w:r>
        <w:rPr>
          <w:iCs/>
          <w:sz w:val="28"/>
          <w:szCs w:val="28"/>
        </w:rPr>
        <w:t>операциями</w:t>
      </w:r>
      <w:r>
        <w:rPr>
          <w:sz w:val="28"/>
          <w:szCs w:val="28"/>
        </w:rPr>
        <w:t xml:space="preserve">, а также связывающие их </w:t>
      </w:r>
      <w:r>
        <w:rPr>
          <w:i/>
          <w:sz w:val="28"/>
          <w:szCs w:val="28"/>
        </w:rPr>
        <w:t>отношения</w:t>
      </w:r>
      <w:r>
        <w:rPr>
          <w:sz w:val="28"/>
          <w:szCs w:val="28"/>
        </w:rPr>
        <w:t xml:space="preserve">, и предназначена для представления статической структуры модели </w:t>
      </w:r>
      <w:r>
        <w:rPr>
          <w:i/>
          <w:sz w:val="28"/>
          <w:szCs w:val="28"/>
        </w:rPr>
        <w:t>системы</w:t>
      </w:r>
      <w:r>
        <w:rPr>
          <w:sz w:val="28"/>
          <w:szCs w:val="28"/>
        </w:rPr>
        <w:t xml:space="preserve"> в терминологии </w:t>
      </w:r>
      <w:r>
        <w:rPr>
          <w:i/>
          <w:iCs/>
          <w:sz w:val="28"/>
          <w:szCs w:val="28"/>
        </w:rPr>
        <w:t>классов</w:t>
      </w:r>
      <w:r>
        <w:rPr>
          <w:sz w:val="28"/>
          <w:szCs w:val="28"/>
        </w:rPr>
        <w:t xml:space="preserve"> </w:t>
      </w:r>
      <w:r>
        <w:rPr>
          <w:i/>
          <w:sz w:val="28"/>
          <w:szCs w:val="28"/>
        </w:rPr>
        <w:t>ООП</w:t>
      </w:r>
      <w:r>
        <w:rPr>
          <w:sz w:val="28"/>
          <w:szCs w:val="28"/>
        </w:rPr>
        <w:t>.</w:t>
      </w:r>
    </w:p>
    <w:p>
      <w:pPr>
        <w:pStyle w:val="Normal"/>
        <w:spacing w:lineRule="auto" w:line="264"/>
        <w:ind w:firstLine="720"/>
        <w:jc w:val="both"/>
        <w:rPr/>
      </w:pPr>
      <w:bookmarkStart w:id="137" w:name="sect2"/>
      <w:bookmarkEnd w:id="137"/>
      <w:r>
        <w:rPr>
          <w:bCs/>
          <w:i/>
          <w:iCs/>
          <w:sz w:val="28"/>
          <w:szCs w:val="28"/>
        </w:rPr>
        <w:t>Класс</w:t>
      </w:r>
      <w:r>
        <w:rPr>
          <w:i/>
          <w:sz w:val="28"/>
          <w:szCs w:val="28"/>
        </w:rPr>
        <w:t xml:space="preserve"> (class)</w:t>
      </w:r>
      <w:r>
        <w:rPr>
          <w:sz w:val="28"/>
          <w:szCs w:val="28"/>
        </w:rPr>
        <w:t xml:space="preserve"> – абстрактное описание множества однородных объектов, имеющих одинаковые </w:t>
      </w:r>
      <w:r>
        <w:rPr>
          <w:i/>
          <w:iCs/>
          <w:sz w:val="28"/>
          <w:szCs w:val="28"/>
        </w:rPr>
        <w:t>атрибуты</w:t>
      </w:r>
      <w:r>
        <w:rPr>
          <w:sz w:val="28"/>
          <w:szCs w:val="28"/>
        </w:rPr>
        <w:t xml:space="preserve">, </w:t>
      </w:r>
      <w:r>
        <w:rPr>
          <w:i/>
          <w:iCs/>
          <w:sz w:val="28"/>
          <w:szCs w:val="28"/>
        </w:rPr>
        <w:t>операции</w:t>
      </w:r>
      <w:r>
        <w:rPr>
          <w:sz w:val="28"/>
          <w:szCs w:val="28"/>
        </w:rPr>
        <w:t xml:space="preserve"> и </w:t>
      </w:r>
      <w:r>
        <w:rPr>
          <w:i/>
          <w:sz w:val="28"/>
          <w:szCs w:val="28"/>
        </w:rPr>
        <w:t>отношения</w:t>
      </w:r>
      <w:r>
        <w:rPr>
          <w:sz w:val="28"/>
          <w:szCs w:val="28"/>
        </w:rPr>
        <w:t xml:space="preserve"> с объектами других </w:t>
      </w:r>
      <w:r>
        <w:rPr>
          <w:i/>
          <w:iCs/>
          <w:sz w:val="28"/>
          <w:szCs w:val="28"/>
        </w:rPr>
        <w:t>классов</w:t>
      </w:r>
      <w:r>
        <w:rPr>
          <w:sz w:val="28"/>
          <w:szCs w:val="28"/>
        </w:rPr>
        <w:t xml:space="preserve">. Графически </w:t>
      </w:r>
      <w:r>
        <w:rPr>
          <w:i/>
          <w:iCs/>
          <w:sz w:val="28"/>
          <w:szCs w:val="28"/>
        </w:rPr>
        <w:t>класс</w:t>
      </w:r>
      <w:r>
        <w:rPr>
          <w:sz w:val="28"/>
          <w:szCs w:val="28"/>
        </w:rPr>
        <w:t xml:space="preserve"> в нотации </w:t>
      </w:r>
      <w:r>
        <w:rPr>
          <w:iCs/>
          <w:sz w:val="28"/>
          <w:szCs w:val="28"/>
        </w:rPr>
        <w:t>UML</w:t>
      </w:r>
      <w:r>
        <w:rPr>
          <w:sz w:val="28"/>
          <w:szCs w:val="28"/>
        </w:rPr>
        <w:t xml:space="preserve"> изображается в виде прямоугольника, который дополнительно может быть разделен горизонтальными линиями на </w:t>
      </w:r>
      <w:bookmarkStart w:id="138" w:name="keyword30"/>
      <w:bookmarkEnd w:id="138"/>
      <w:r>
        <w:rPr>
          <w:iCs/>
          <w:sz w:val="28"/>
          <w:szCs w:val="28"/>
        </w:rPr>
        <w:t>разделы</w:t>
      </w:r>
      <w:r>
        <w:rPr>
          <w:sz w:val="28"/>
          <w:szCs w:val="28"/>
        </w:rPr>
        <w:t xml:space="preserve"> или секции (рис. 5.7). В этих секциях указываются </w:t>
      </w:r>
      <w:r>
        <w:rPr>
          <w:iCs/>
          <w:sz w:val="28"/>
          <w:szCs w:val="28"/>
        </w:rPr>
        <w:t xml:space="preserve">имя </w:t>
      </w:r>
      <w:r>
        <w:rPr>
          <w:i/>
          <w:iCs/>
          <w:sz w:val="28"/>
          <w:szCs w:val="28"/>
        </w:rPr>
        <w:t>класса</w:t>
      </w:r>
      <w:r>
        <w:rPr>
          <w:sz w:val="28"/>
          <w:szCs w:val="28"/>
        </w:rPr>
        <w:t xml:space="preserve">, </w:t>
      </w:r>
      <w:r>
        <w:rPr>
          <w:i/>
          <w:iCs/>
          <w:sz w:val="28"/>
          <w:szCs w:val="28"/>
        </w:rPr>
        <w:t>атрибуты</w:t>
      </w:r>
      <w:r>
        <w:rPr>
          <w:sz w:val="28"/>
          <w:szCs w:val="28"/>
        </w:rPr>
        <w:t xml:space="preserve"> и </w:t>
      </w:r>
      <w:r>
        <w:rPr>
          <w:i/>
          <w:iCs/>
          <w:sz w:val="28"/>
          <w:szCs w:val="28"/>
        </w:rPr>
        <w:t>операции</w:t>
      </w:r>
      <w:r>
        <w:rPr>
          <w:iCs/>
          <w:sz w:val="28"/>
          <w:szCs w:val="28"/>
        </w:rPr>
        <w:t xml:space="preserve"> </w:t>
      </w:r>
      <w:r>
        <w:rPr>
          <w:i/>
          <w:iCs/>
          <w:sz w:val="28"/>
          <w:szCs w:val="28"/>
        </w:rPr>
        <w:t>класса</w:t>
      </w:r>
      <w:r>
        <w:rPr>
          <w:sz w:val="28"/>
          <w:szCs w:val="28"/>
        </w:rPr>
        <w:t>.</w:t>
      </w:r>
    </w:p>
    <w:p>
      <w:pPr>
        <w:pStyle w:val="Normal"/>
        <w:spacing w:lineRule="auto" w:line="264"/>
        <w:jc w:val="center"/>
        <w:rPr>
          <w:sz w:val="28"/>
          <w:szCs w:val="28"/>
        </w:rPr>
      </w:pPr>
      <w:bookmarkStart w:id="139" w:name="image.5.1"/>
      <w:bookmarkEnd w:id="139"/>
      <w:r>
        <w:rPr>
          <w:sz w:val="28"/>
          <w:szCs w:val="28"/>
        </w:rPr>
        <w:drawing>
          <wp:inline distT="0" distB="0" distL="0" distR="0">
            <wp:extent cx="4855210" cy="1980565"/>
            <wp:effectExtent l="0" t="0" r="0" b="0"/>
            <wp:docPr id="23"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7" descr=""/>
                    <pic:cNvPicPr>
                      <a:picLocks noChangeAspect="1" noChangeArrowheads="1"/>
                    </pic:cNvPicPr>
                  </pic:nvPicPr>
                  <pic:blipFill>
                    <a:blip r:embed="rId26"/>
                    <a:srcRect l="-9" t="-23" r="-9" b="-23"/>
                    <a:stretch>
                      <a:fillRect/>
                    </a:stretch>
                  </pic:blipFill>
                  <pic:spPr bwMode="auto">
                    <a:xfrm>
                      <a:off x="0" y="0"/>
                      <a:ext cx="4855210" cy="1980565"/>
                    </a:xfrm>
                    <a:prstGeom prst="rect">
                      <a:avLst/>
                    </a:prstGeom>
                  </pic:spPr>
                </pic:pic>
              </a:graphicData>
            </a:graphic>
          </wp:inline>
        </w:drawing>
      </w:r>
    </w:p>
    <w:p>
      <w:pPr>
        <w:pStyle w:val="Normal"/>
        <w:spacing w:lineRule="auto" w:line="264"/>
        <w:jc w:val="center"/>
        <w:rPr>
          <w:sz w:val="28"/>
          <w:szCs w:val="28"/>
        </w:rPr>
      </w:pPr>
      <w:r>
        <w:rPr>
          <w:bCs/>
          <w:sz w:val="28"/>
          <w:szCs w:val="28"/>
        </w:rPr>
        <w:t>Рисунок 5.7</w:t>
      </w:r>
      <w:r>
        <w:rPr>
          <w:b/>
          <w:bCs/>
          <w:sz w:val="28"/>
          <w:szCs w:val="28"/>
        </w:rPr>
        <w:t xml:space="preserve"> – </w:t>
      </w:r>
      <w:r>
        <w:rPr>
          <w:bCs/>
          <w:sz w:val="28"/>
          <w:szCs w:val="28"/>
        </w:rPr>
        <w:t xml:space="preserve"> </w:t>
      </w:r>
      <w:r>
        <w:rPr>
          <w:sz w:val="28"/>
          <w:szCs w:val="28"/>
        </w:rPr>
        <w:t xml:space="preserve">Варианты графического изображения </w:t>
      </w:r>
      <w:r>
        <w:rPr>
          <w:i/>
          <w:sz w:val="28"/>
          <w:szCs w:val="28"/>
        </w:rPr>
        <w:t>класса</w:t>
      </w:r>
      <w:r>
        <w:rPr>
          <w:sz w:val="28"/>
          <w:szCs w:val="28"/>
        </w:rPr>
        <w:t xml:space="preserve"> на </w:t>
      </w:r>
      <w:r>
        <w:rPr>
          <w:i/>
          <w:sz w:val="28"/>
          <w:szCs w:val="28"/>
        </w:rPr>
        <w:t xml:space="preserve">диаграмме классов </w:t>
      </w:r>
      <w:r>
        <w:rPr>
          <w:sz w:val="28"/>
          <w:szCs w:val="28"/>
        </w:rPr>
        <w:t>UML</w:t>
      </w:r>
    </w:p>
    <w:p>
      <w:pPr>
        <w:pStyle w:val="Normal"/>
        <w:spacing w:lineRule="auto" w:line="264"/>
        <w:ind w:firstLine="720"/>
        <w:jc w:val="both"/>
        <w:rPr/>
      </w:pPr>
      <w:r>
        <w:rPr>
          <w:sz w:val="28"/>
          <w:szCs w:val="28"/>
        </w:rPr>
        <w:t xml:space="preserve">Все абстракции идентифицируются по трем типам, которые используются для уточнения семантики отдельных </w:t>
      </w:r>
      <w:r>
        <w:rPr>
          <w:i/>
          <w:sz w:val="28"/>
          <w:szCs w:val="28"/>
        </w:rPr>
        <w:t>классов</w:t>
      </w:r>
      <w:r>
        <w:rPr>
          <w:sz w:val="28"/>
          <w:szCs w:val="28"/>
        </w:rPr>
        <w:t xml:space="preserve"> при построении различных диаграмм:</w:t>
      </w:r>
    </w:p>
    <w:p>
      <w:pPr>
        <w:pStyle w:val="Normal"/>
        <w:numPr>
          <w:ilvl w:val="0"/>
          <w:numId w:val="53"/>
        </w:numPr>
        <w:spacing w:lineRule="auto" w:line="264"/>
        <w:jc w:val="both"/>
        <w:rPr>
          <w:sz w:val="28"/>
          <w:szCs w:val="28"/>
        </w:rPr>
      </w:pPr>
      <w:r>
        <w:rPr>
          <w:sz w:val="28"/>
          <w:szCs w:val="28"/>
        </w:rPr>
        <w:t xml:space="preserve">Управляющий </w:t>
      </w:r>
      <w:r>
        <w:rPr>
          <w:i/>
          <w:sz w:val="28"/>
          <w:szCs w:val="28"/>
        </w:rPr>
        <w:t>класс</w:t>
      </w:r>
      <w:r>
        <w:rPr>
          <w:sz w:val="28"/>
          <w:szCs w:val="28"/>
        </w:rPr>
        <w:t xml:space="preserve"> (control class) – </w:t>
      </w:r>
      <w:r>
        <w:rPr>
          <w:i/>
          <w:sz w:val="28"/>
          <w:szCs w:val="28"/>
        </w:rPr>
        <w:t>класс</w:t>
      </w:r>
      <w:r>
        <w:rPr>
          <w:sz w:val="28"/>
          <w:szCs w:val="28"/>
        </w:rPr>
        <w:t xml:space="preserve">, отвечающий за координацию действий других </w:t>
      </w:r>
      <w:r>
        <w:rPr>
          <w:i/>
          <w:sz w:val="28"/>
          <w:szCs w:val="28"/>
        </w:rPr>
        <w:t>классов</w:t>
      </w:r>
      <w:r>
        <w:rPr>
          <w:sz w:val="28"/>
          <w:szCs w:val="28"/>
        </w:rPr>
        <w:t xml:space="preserve"> на диаграмме. На каждой </w:t>
      </w:r>
      <w:r>
        <w:rPr>
          <w:i/>
          <w:sz w:val="28"/>
          <w:szCs w:val="28"/>
        </w:rPr>
        <w:t>диаграмме классов</w:t>
      </w:r>
      <w:r>
        <w:rPr>
          <w:sz w:val="28"/>
          <w:szCs w:val="28"/>
        </w:rPr>
        <w:t xml:space="preserve"> должен быть хотя бы один управляющий </w:t>
      </w:r>
      <w:r>
        <w:rPr>
          <w:i/>
          <w:sz w:val="28"/>
          <w:szCs w:val="28"/>
        </w:rPr>
        <w:t>класс</w:t>
      </w:r>
      <w:r>
        <w:rPr>
          <w:sz w:val="28"/>
          <w:szCs w:val="28"/>
        </w:rPr>
        <w:t xml:space="preserve">, который контролирует последовательность выполнения действий данного </w:t>
      </w:r>
      <w:r>
        <w:rPr>
          <w:i/>
          <w:sz w:val="28"/>
          <w:szCs w:val="28"/>
        </w:rPr>
        <w:t>варианта использования</w:t>
      </w:r>
      <w:r>
        <w:rPr>
          <w:sz w:val="28"/>
          <w:szCs w:val="28"/>
        </w:rPr>
        <w:t xml:space="preserve">. Данный </w:t>
      </w:r>
      <w:r>
        <w:rPr>
          <w:i/>
          <w:sz w:val="28"/>
          <w:szCs w:val="28"/>
        </w:rPr>
        <w:t>класс</w:t>
      </w:r>
      <w:r>
        <w:rPr>
          <w:sz w:val="28"/>
          <w:szCs w:val="28"/>
        </w:rPr>
        <w:t xml:space="preserve"> является активным и инициирует рассылку множества сообщений другим </w:t>
      </w:r>
      <w:r>
        <w:rPr>
          <w:i/>
          <w:sz w:val="28"/>
          <w:szCs w:val="28"/>
        </w:rPr>
        <w:t>классам</w:t>
      </w:r>
      <w:r>
        <w:rPr>
          <w:sz w:val="28"/>
          <w:szCs w:val="28"/>
        </w:rPr>
        <w:t xml:space="preserve"> модели. Управляющий </w:t>
      </w:r>
      <w:r>
        <w:rPr>
          <w:i/>
          <w:sz w:val="28"/>
          <w:szCs w:val="28"/>
        </w:rPr>
        <w:t>класс</w:t>
      </w:r>
      <w:r>
        <w:rPr>
          <w:sz w:val="28"/>
          <w:szCs w:val="28"/>
        </w:rPr>
        <w:t xml:space="preserve"> изображается в форме прямоугольника </w:t>
      </w:r>
      <w:r>
        <w:rPr>
          <w:i/>
          <w:sz w:val="28"/>
          <w:szCs w:val="28"/>
        </w:rPr>
        <w:t>класса</w:t>
      </w:r>
      <w:r>
        <w:rPr>
          <w:sz w:val="28"/>
          <w:szCs w:val="28"/>
        </w:rPr>
        <w:t xml:space="preserve"> со стереотипом &lt;&lt;control&gt;&gt; в секции имени (рис. 5.8, а). Примеры управляющих </w:t>
      </w:r>
      <w:r>
        <w:rPr>
          <w:i/>
          <w:sz w:val="28"/>
          <w:szCs w:val="28"/>
        </w:rPr>
        <w:t>классов</w:t>
      </w:r>
      <w:r>
        <w:rPr>
          <w:sz w:val="28"/>
          <w:szCs w:val="28"/>
        </w:rPr>
        <w:t xml:space="preserve">: менеджер транзакций, журнал </w:t>
      </w:r>
      <w:r>
        <w:rPr>
          <w:i/>
          <w:sz w:val="28"/>
          <w:szCs w:val="28"/>
        </w:rPr>
        <w:t>операций</w:t>
      </w:r>
      <w:r>
        <w:rPr>
          <w:sz w:val="28"/>
          <w:szCs w:val="28"/>
        </w:rPr>
        <w:t>, координатор ресурсов, обработчик событий, обработчик ошибок, и т.п.</w:t>
      </w:r>
    </w:p>
    <w:p>
      <w:pPr>
        <w:pStyle w:val="Normal"/>
        <w:spacing w:lineRule="auto" w:line="264"/>
        <w:jc w:val="center"/>
        <w:rPr>
          <w:sz w:val="28"/>
          <w:szCs w:val="28"/>
        </w:rPr>
      </w:pPr>
      <w:r>
        <w:rPr>
          <w:sz w:val="28"/>
          <w:szCs w:val="28"/>
        </w:rPr>
        <w:drawing>
          <wp:inline distT="0" distB="0" distL="0" distR="0">
            <wp:extent cx="3818255" cy="1201420"/>
            <wp:effectExtent l="0" t="0" r="0" b="0"/>
            <wp:docPr id="24"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8" descr=""/>
                    <pic:cNvPicPr>
                      <a:picLocks noChangeAspect="1" noChangeArrowheads="1"/>
                    </pic:cNvPicPr>
                  </pic:nvPicPr>
                  <pic:blipFill>
                    <a:blip r:embed="rId27"/>
                    <a:srcRect l="-9" t="35705" r="-9" b="-19"/>
                    <a:stretch>
                      <a:fillRect/>
                    </a:stretch>
                  </pic:blipFill>
                  <pic:spPr bwMode="auto">
                    <a:xfrm>
                      <a:off x="0" y="0"/>
                      <a:ext cx="3818255" cy="1201420"/>
                    </a:xfrm>
                    <a:prstGeom prst="rect">
                      <a:avLst/>
                    </a:prstGeom>
                  </pic:spPr>
                </pic:pic>
              </a:graphicData>
            </a:graphic>
          </wp:inline>
        </w:drawing>
      </w:r>
    </w:p>
    <w:p>
      <w:pPr>
        <w:pStyle w:val="Normal"/>
        <w:spacing w:lineRule="auto" w:line="264"/>
        <w:jc w:val="center"/>
        <w:rPr/>
      </w:pPr>
      <w:r>
        <w:rPr>
          <w:sz w:val="28"/>
          <w:szCs w:val="28"/>
        </w:rPr>
        <w:t>Рисунок 5.8</w:t>
      </w:r>
      <w:r>
        <w:rPr>
          <w:b/>
          <w:sz w:val="28"/>
          <w:szCs w:val="28"/>
        </w:rPr>
        <w:t xml:space="preserve"> – </w:t>
      </w:r>
      <w:r>
        <w:rPr>
          <w:sz w:val="28"/>
          <w:szCs w:val="28"/>
        </w:rPr>
        <w:t xml:space="preserve"> Графическое изображение </w:t>
      </w:r>
      <w:r>
        <w:rPr>
          <w:i/>
          <w:sz w:val="28"/>
          <w:szCs w:val="28"/>
        </w:rPr>
        <w:t>классов</w:t>
      </w:r>
      <w:r>
        <w:rPr>
          <w:sz w:val="28"/>
          <w:szCs w:val="28"/>
        </w:rPr>
        <w:t xml:space="preserve"> для </w:t>
      </w:r>
      <w:r>
        <w:rPr>
          <w:i/>
          <w:sz w:val="28"/>
          <w:szCs w:val="28"/>
        </w:rPr>
        <w:t>моделирования</w:t>
      </w:r>
      <w:r>
        <w:rPr>
          <w:sz w:val="28"/>
          <w:szCs w:val="28"/>
        </w:rPr>
        <w:t xml:space="preserve"> </w:t>
      </w:r>
      <w:r>
        <w:rPr>
          <w:i/>
          <w:sz w:val="28"/>
          <w:szCs w:val="28"/>
        </w:rPr>
        <w:t>ПО</w:t>
      </w:r>
    </w:p>
    <w:p>
      <w:pPr>
        <w:pStyle w:val="Normal"/>
        <w:numPr>
          <w:ilvl w:val="0"/>
          <w:numId w:val="53"/>
        </w:numPr>
        <w:spacing w:lineRule="auto" w:line="264"/>
        <w:jc w:val="both"/>
        <w:rPr/>
      </w:pPr>
      <w:r>
        <w:rPr>
          <w:i/>
          <w:sz w:val="28"/>
          <w:szCs w:val="28"/>
        </w:rPr>
        <w:t>Класс</w:t>
      </w:r>
      <w:r>
        <w:rPr>
          <w:sz w:val="28"/>
          <w:szCs w:val="28"/>
        </w:rPr>
        <w:t xml:space="preserve">-сущность (entity class) – пассивный </w:t>
      </w:r>
      <w:r>
        <w:rPr>
          <w:i/>
          <w:sz w:val="28"/>
          <w:szCs w:val="28"/>
        </w:rPr>
        <w:t>класс</w:t>
      </w:r>
      <w:r>
        <w:rPr>
          <w:sz w:val="28"/>
          <w:szCs w:val="28"/>
        </w:rPr>
        <w:t xml:space="preserve">, </w:t>
      </w:r>
      <w:r>
        <w:rPr>
          <w:i/>
          <w:sz w:val="28"/>
          <w:szCs w:val="28"/>
        </w:rPr>
        <w:t>информация</w:t>
      </w:r>
      <w:r>
        <w:rPr>
          <w:sz w:val="28"/>
          <w:szCs w:val="28"/>
        </w:rPr>
        <w:t xml:space="preserve"> о котором должна храниться постоянно и не уничтожаться с выключением </w:t>
      </w:r>
      <w:r>
        <w:rPr>
          <w:i/>
          <w:sz w:val="28"/>
          <w:szCs w:val="28"/>
        </w:rPr>
        <w:t>системы</w:t>
      </w:r>
      <w:r>
        <w:rPr>
          <w:sz w:val="28"/>
          <w:szCs w:val="28"/>
        </w:rPr>
        <w:t xml:space="preserve"> или завершением работы </w:t>
      </w:r>
      <w:r>
        <w:rPr>
          <w:i/>
          <w:sz w:val="28"/>
          <w:szCs w:val="28"/>
        </w:rPr>
        <w:t>программы</w:t>
      </w:r>
      <w:r>
        <w:rPr>
          <w:sz w:val="28"/>
          <w:szCs w:val="28"/>
        </w:rPr>
        <w:t xml:space="preserve">. Как правило, этот </w:t>
      </w:r>
      <w:r>
        <w:rPr>
          <w:i/>
          <w:sz w:val="28"/>
          <w:szCs w:val="28"/>
        </w:rPr>
        <w:t>класс</w:t>
      </w:r>
      <w:r>
        <w:rPr>
          <w:sz w:val="28"/>
          <w:szCs w:val="28"/>
        </w:rPr>
        <w:t xml:space="preserve"> соответствует отдельной сущности логической модели </w:t>
      </w:r>
      <w:r>
        <w:rPr>
          <w:i/>
          <w:sz w:val="28"/>
          <w:szCs w:val="28"/>
        </w:rPr>
        <w:t>данных</w:t>
      </w:r>
      <w:r>
        <w:rPr>
          <w:sz w:val="28"/>
          <w:szCs w:val="28"/>
        </w:rPr>
        <w:t xml:space="preserve"> </w:t>
      </w:r>
      <w:r>
        <w:rPr>
          <w:i/>
          <w:sz w:val="28"/>
          <w:szCs w:val="28"/>
        </w:rPr>
        <w:t>системы</w:t>
      </w:r>
      <w:r>
        <w:rPr>
          <w:sz w:val="28"/>
          <w:szCs w:val="28"/>
        </w:rPr>
        <w:t xml:space="preserve">. В этом случае его </w:t>
      </w:r>
      <w:r>
        <w:rPr>
          <w:i/>
          <w:sz w:val="28"/>
          <w:szCs w:val="28"/>
        </w:rPr>
        <w:t>атрибуты</w:t>
      </w:r>
      <w:r>
        <w:rPr>
          <w:sz w:val="28"/>
          <w:szCs w:val="28"/>
        </w:rPr>
        <w:t xml:space="preserve"> являются потенциальными полями таблицы, а </w:t>
      </w:r>
      <w:r>
        <w:rPr>
          <w:i/>
          <w:sz w:val="28"/>
          <w:szCs w:val="28"/>
        </w:rPr>
        <w:t>операции</w:t>
      </w:r>
      <w:r>
        <w:rPr>
          <w:sz w:val="28"/>
          <w:szCs w:val="28"/>
        </w:rPr>
        <w:t xml:space="preserve"> – присоединенными или хранимыми процедурами. Этот </w:t>
      </w:r>
      <w:r>
        <w:rPr>
          <w:i/>
          <w:sz w:val="28"/>
          <w:szCs w:val="28"/>
        </w:rPr>
        <w:t>класс</w:t>
      </w:r>
      <w:r>
        <w:rPr>
          <w:sz w:val="28"/>
          <w:szCs w:val="28"/>
        </w:rPr>
        <w:t xml:space="preserve"> пассивный и лишь принимает сообщения от других </w:t>
      </w:r>
      <w:r>
        <w:rPr>
          <w:i/>
          <w:sz w:val="28"/>
          <w:szCs w:val="28"/>
        </w:rPr>
        <w:t>классов</w:t>
      </w:r>
      <w:r>
        <w:rPr>
          <w:sz w:val="28"/>
          <w:szCs w:val="28"/>
        </w:rPr>
        <w:t xml:space="preserve"> модели, реагируя на них посредством своих </w:t>
      </w:r>
      <w:r>
        <w:rPr>
          <w:i/>
          <w:sz w:val="28"/>
          <w:szCs w:val="28"/>
        </w:rPr>
        <w:t>операций</w:t>
      </w:r>
      <w:r>
        <w:rPr>
          <w:sz w:val="28"/>
          <w:szCs w:val="28"/>
        </w:rPr>
        <w:t>.</w:t>
      </w:r>
    </w:p>
    <w:p>
      <w:pPr>
        <w:pStyle w:val="Normal"/>
        <w:spacing w:lineRule="auto" w:line="264"/>
        <w:ind w:firstLine="720"/>
        <w:jc w:val="both"/>
        <w:rPr/>
      </w:pPr>
      <w:r>
        <w:rPr>
          <w:sz w:val="28"/>
          <w:szCs w:val="28"/>
        </w:rPr>
        <w:t xml:space="preserve">Источники выявления </w:t>
      </w:r>
      <w:r>
        <w:rPr>
          <w:i/>
          <w:sz w:val="28"/>
          <w:szCs w:val="28"/>
        </w:rPr>
        <w:t>классов</w:t>
      </w:r>
      <w:r>
        <w:rPr>
          <w:sz w:val="28"/>
          <w:szCs w:val="28"/>
        </w:rPr>
        <w:t>-сущностей:</w:t>
      </w:r>
    </w:p>
    <w:p>
      <w:pPr>
        <w:pStyle w:val="Normal"/>
        <w:numPr>
          <w:ilvl w:val="0"/>
          <w:numId w:val="71"/>
        </w:numPr>
        <w:spacing w:lineRule="auto" w:line="264"/>
        <w:jc w:val="both"/>
        <w:rPr/>
      </w:pPr>
      <w:r>
        <w:rPr>
          <w:sz w:val="28"/>
          <w:szCs w:val="28"/>
        </w:rPr>
        <w:t>ключевые абстракции, созданные в процессе архитектурного анализа,</w:t>
      </w:r>
    </w:p>
    <w:p>
      <w:pPr>
        <w:pStyle w:val="Normal"/>
        <w:numPr>
          <w:ilvl w:val="0"/>
          <w:numId w:val="71"/>
        </w:numPr>
        <w:spacing w:lineRule="auto" w:line="264"/>
        <w:jc w:val="both"/>
        <w:rPr>
          <w:sz w:val="28"/>
          <w:szCs w:val="28"/>
        </w:rPr>
      </w:pPr>
      <w:r>
        <w:rPr>
          <w:sz w:val="28"/>
          <w:szCs w:val="28"/>
        </w:rPr>
        <w:t>глоссарий проекта,</w:t>
      </w:r>
    </w:p>
    <w:p>
      <w:pPr>
        <w:pStyle w:val="Normal"/>
        <w:numPr>
          <w:ilvl w:val="0"/>
          <w:numId w:val="71"/>
        </w:numPr>
        <w:spacing w:lineRule="auto" w:line="264"/>
        <w:jc w:val="both"/>
        <w:rPr/>
      </w:pPr>
      <w:r>
        <w:rPr>
          <w:sz w:val="28"/>
          <w:szCs w:val="28"/>
        </w:rPr>
        <w:t xml:space="preserve">описание потоков событий </w:t>
      </w:r>
      <w:r>
        <w:rPr>
          <w:i/>
          <w:sz w:val="28"/>
          <w:szCs w:val="28"/>
        </w:rPr>
        <w:t>вариантов использования</w:t>
      </w:r>
      <w:r>
        <w:rPr>
          <w:sz w:val="28"/>
          <w:szCs w:val="28"/>
        </w:rPr>
        <w:t>.</w:t>
      </w:r>
    </w:p>
    <w:p>
      <w:pPr>
        <w:pStyle w:val="Normal"/>
        <w:spacing w:lineRule="auto" w:line="264"/>
        <w:ind w:firstLine="720"/>
        <w:jc w:val="both"/>
        <w:rPr>
          <w:sz w:val="28"/>
          <w:szCs w:val="28"/>
        </w:rPr>
      </w:pPr>
      <w:r>
        <w:rPr>
          <w:i/>
          <w:sz w:val="28"/>
          <w:szCs w:val="28"/>
        </w:rPr>
        <w:t>Класс</w:t>
      </w:r>
      <w:r>
        <w:rPr>
          <w:sz w:val="28"/>
          <w:szCs w:val="28"/>
        </w:rPr>
        <w:t xml:space="preserve">-сущность может быть изображен также стандартным образом в форме прямоугольника </w:t>
      </w:r>
      <w:r>
        <w:rPr>
          <w:i/>
          <w:sz w:val="28"/>
          <w:szCs w:val="28"/>
        </w:rPr>
        <w:t>класса</w:t>
      </w:r>
      <w:r>
        <w:rPr>
          <w:sz w:val="28"/>
          <w:szCs w:val="28"/>
        </w:rPr>
        <w:t xml:space="preserve"> со стереотипом &lt;&lt;entity&gt;&gt; с секции имени </w:t>
      </w:r>
      <w:r>
        <w:rPr>
          <w:i/>
          <w:sz w:val="28"/>
          <w:szCs w:val="28"/>
        </w:rPr>
        <w:t>класса</w:t>
      </w:r>
      <w:r>
        <w:rPr>
          <w:sz w:val="28"/>
          <w:szCs w:val="28"/>
        </w:rPr>
        <w:t xml:space="preserve"> (рис. 5.8, б).</w:t>
      </w:r>
    </w:p>
    <w:p>
      <w:pPr>
        <w:pStyle w:val="Normal"/>
        <w:spacing w:lineRule="auto" w:line="264"/>
        <w:ind w:firstLine="720"/>
        <w:jc w:val="both"/>
        <w:rPr>
          <w:sz w:val="28"/>
          <w:szCs w:val="28"/>
        </w:rPr>
      </w:pPr>
      <w:r>
        <w:rPr>
          <w:sz w:val="28"/>
          <w:szCs w:val="28"/>
        </w:rPr>
      </w:r>
    </w:p>
    <w:p>
      <w:pPr>
        <w:pStyle w:val="Normal"/>
        <w:numPr>
          <w:ilvl w:val="0"/>
          <w:numId w:val="53"/>
        </w:numPr>
        <w:spacing w:lineRule="auto" w:line="264"/>
        <w:jc w:val="both"/>
        <w:rPr/>
      </w:pPr>
      <w:r>
        <w:rPr>
          <w:sz w:val="28"/>
          <w:szCs w:val="28"/>
        </w:rPr>
        <w:t xml:space="preserve">Граничный </w:t>
      </w:r>
      <w:r>
        <w:rPr>
          <w:i/>
          <w:sz w:val="28"/>
          <w:szCs w:val="28"/>
        </w:rPr>
        <w:t>класс</w:t>
      </w:r>
      <w:r>
        <w:rPr>
          <w:sz w:val="28"/>
          <w:szCs w:val="28"/>
        </w:rPr>
        <w:t xml:space="preserve"> (boundary class) – </w:t>
      </w:r>
      <w:r>
        <w:rPr>
          <w:i/>
          <w:sz w:val="28"/>
          <w:szCs w:val="28"/>
        </w:rPr>
        <w:t>класс</w:t>
      </w:r>
      <w:r>
        <w:rPr>
          <w:sz w:val="28"/>
          <w:szCs w:val="28"/>
        </w:rPr>
        <w:t xml:space="preserve">, который располагается на границе </w:t>
      </w:r>
      <w:r>
        <w:rPr>
          <w:i/>
          <w:sz w:val="28"/>
          <w:szCs w:val="28"/>
        </w:rPr>
        <w:t>системы</w:t>
      </w:r>
      <w:r>
        <w:rPr>
          <w:sz w:val="28"/>
          <w:szCs w:val="28"/>
        </w:rPr>
        <w:t xml:space="preserve"> с </w:t>
      </w:r>
      <w:r>
        <w:rPr>
          <w:i/>
          <w:sz w:val="28"/>
          <w:szCs w:val="28"/>
        </w:rPr>
        <w:t>внешней средой</w:t>
      </w:r>
      <w:r>
        <w:rPr>
          <w:sz w:val="28"/>
          <w:szCs w:val="28"/>
        </w:rPr>
        <w:t xml:space="preserve"> и непосредственно взаимодействует с</w:t>
      </w:r>
      <w:r>
        <w:rPr>
          <w:i/>
          <w:sz w:val="28"/>
          <w:szCs w:val="28"/>
        </w:rPr>
        <w:t xml:space="preserve"> актерами</w:t>
      </w:r>
      <w:r>
        <w:rPr>
          <w:sz w:val="28"/>
          <w:szCs w:val="28"/>
        </w:rPr>
        <w:t xml:space="preserve">, но, тем не менее, является составной частью </w:t>
      </w:r>
      <w:r>
        <w:rPr>
          <w:i/>
          <w:sz w:val="28"/>
          <w:szCs w:val="28"/>
        </w:rPr>
        <w:t>системы</w:t>
      </w:r>
      <w:r>
        <w:rPr>
          <w:sz w:val="28"/>
          <w:szCs w:val="28"/>
        </w:rPr>
        <w:t>.</w:t>
      </w:r>
    </w:p>
    <w:p>
      <w:pPr>
        <w:pStyle w:val="Normal"/>
        <w:spacing w:lineRule="auto" w:line="264"/>
        <w:ind w:firstLine="720"/>
        <w:jc w:val="both"/>
        <w:rPr/>
      </w:pPr>
      <w:r>
        <w:rPr>
          <w:sz w:val="28"/>
          <w:szCs w:val="28"/>
        </w:rPr>
        <w:t xml:space="preserve">Как правило, для каждой пары "действующее лицо – </w:t>
      </w:r>
      <w:r>
        <w:rPr>
          <w:i/>
          <w:sz w:val="28"/>
          <w:szCs w:val="28"/>
        </w:rPr>
        <w:t>вариант использования</w:t>
      </w:r>
      <w:r>
        <w:rPr>
          <w:sz w:val="28"/>
          <w:szCs w:val="28"/>
        </w:rPr>
        <w:t xml:space="preserve">" определяется один граничный </w:t>
      </w:r>
      <w:r>
        <w:rPr>
          <w:i/>
          <w:sz w:val="28"/>
          <w:szCs w:val="28"/>
        </w:rPr>
        <w:t>класс</w:t>
      </w:r>
      <w:r>
        <w:rPr>
          <w:sz w:val="28"/>
          <w:szCs w:val="28"/>
        </w:rPr>
        <w:t xml:space="preserve">. Типы граничных </w:t>
      </w:r>
      <w:r>
        <w:rPr>
          <w:i/>
          <w:sz w:val="28"/>
          <w:szCs w:val="28"/>
        </w:rPr>
        <w:t>классов</w:t>
      </w:r>
      <w:r>
        <w:rPr>
          <w:sz w:val="28"/>
          <w:szCs w:val="28"/>
        </w:rPr>
        <w:t>:</w:t>
      </w:r>
    </w:p>
    <w:p>
      <w:pPr>
        <w:pStyle w:val="Normal"/>
        <w:numPr>
          <w:ilvl w:val="0"/>
          <w:numId w:val="71"/>
        </w:numPr>
        <w:spacing w:lineRule="auto" w:line="264"/>
        <w:jc w:val="both"/>
        <w:rPr/>
      </w:pPr>
      <w:r>
        <w:rPr>
          <w:sz w:val="28"/>
          <w:szCs w:val="28"/>
        </w:rPr>
        <w:t xml:space="preserve">пользовательский интерфейс, выражающий обмен </w:t>
      </w:r>
      <w:r>
        <w:rPr>
          <w:i/>
          <w:sz w:val="28"/>
          <w:szCs w:val="28"/>
        </w:rPr>
        <w:t>информацией</w:t>
      </w:r>
      <w:r>
        <w:rPr>
          <w:sz w:val="28"/>
          <w:szCs w:val="28"/>
        </w:rPr>
        <w:t xml:space="preserve"> с </w:t>
      </w:r>
      <w:r>
        <w:rPr>
          <w:i/>
          <w:sz w:val="28"/>
          <w:szCs w:val="28"/>
        </w:rPr>
        <w:t>пользователем</w:t>
      </w:r>
      <w:r>
        <w:rPr>
          <w:sz w:val="28"/>
          <w:szCs w:val="28"/>
        </w:rPr>
        <w:t xml:space="preserve"> без деталей интерфейса: кнопок, списков, окон, и т.п.</w:t>
      </w:r>
    </w:p>
    <w:p>
      <w:pPr>
        <w:pStyle w:val="Normal"/>
        <w:numPr>
          <w:ilvl w:val="0"/>
          <w:numId w:val="71"/>
        </w:numPr>
        <w:spacing w:lineRule="auto" w:line="264"/>
        <w:jc w:val="both"/>
        <w:rPr/>
      </w:pPr>
      <w:r>
        <w:rPr>
          <w:sz w:val="28"/>
          <w:szCs w:val="28"/>
        </w:rPr>
        <w:t xml:space="preserve">системный интерфейс с надсистемой или другой </w:t>
      </w:r>
      <w:r>
        <w:rPr>
          <w:i/>
          <w:sz w:val="28"/>
          <w:szCs w:val="28"/>
        </w:rPr>
        <w:t>системой</w:t>
      </w:r>
      <w:r>
        <w:rPr>
          <w:sz w:val="28"/>
          <w:szCs w:val="28"/>
        </w:rPr>
        <w:t xml:space="preserve"> (используемые протоколы обмена без деталей их реализации);</w:t>
      </w:r>
    </w:p>
    <w:p>
      <w:pPr>
        <w:pStyle w:val="Normal"/>
        <w:numPr>
          <w:ilvl w:val="0"/>
          <w:numId w:val="71"/>
        </w:numPr>
        <w:spacing w:lineRule="auto" w:line="264"/>
        <w:jc w:val="both"/>
        <w:rPr/>
      </w:pPr>
      <w:r>
        <w:rPr>
          <w:sz w:val="28"/>
          <w:szCs w:val="28"/>
        </w:rPr>
        <w:t>аппаратный интерфейс для связи с внешними техническими устройствами (аппаратные средства, протоколы, драйверы).</w:t>
      </w:r>
    </w:p>
    <w:p>
      <w:pPr>
        <w:pStyle w:val="Normal"/>
        <w:spacing w:lineRule="auto" w:line="264"/>
        <w:ind w:firstLine="720"/>
        <w:jc w:val="both"/>
        <w:rPr>
          <w:sz w:val="28"/>
          <w:szCs w:val="28"/>
        </w:rPr>
      </w:pPr>
      <w:r>
        <w:rPr>
          <w:sz w:val="28"/>
          <w:szCs w:val="28"/>
        </w:rPr>
        <w:t xml:space="preserve">Граничный </w:t>
      </w:r>
      <w:r>
        <w:rPr>
          <w:i/>
          <w:sz w:val="28"/>
          <w:szCs w:val="28"/>
        </w:rPr>
        <w:t>класс</w:t>
      </w:r>
      <w:r>
        <w:rPr>
          <w:sz w:val="28"/>
          <w:szCs w:val="28"/>
        </w:rPr>
        <w:t xml:space="preserve"> может быть изображен также стандартным образом в форме прямоугольника </w:t>
      </w:r>
      <w:r>
        <w:rPr>
          <w:i/>
          <w:sz w:val="28"/>
          <w:szCs w:val="28"/>
        </w:rPr>
        <w:t>класса</w:t>
      </w:r>
      <w:r>
        <w:rPr>
          <w:sz w:val="28"/>
          <w:szCs w:val="28"/>
        </w:rPr>
        <w:t xml:space="preserve"> со стереотипом &lt;&lt;boundary&gt;&gt; в секции имени (рис. 5.8, в).</w:t>
      </w:r>
    </w:p>
    <w:p>
      <w:pPr>
        <w:pStyle w:val="Normal"/>
        <w:spacing w:lineRule="auto" w:line="264"/>
        <w:ind w:firstLine="720"/>
        <w:jc w:val="both"/>
        <w:rPr>
          <w:sz w:val="28"/>
          <w:szCs w:val="28"/>
        </w:rPr>
      </w:pPr>
      <w:r>
        <w:rPr>
          <w:i/>
          <w:sz w:val="28"/>
          <w:szCs w:val="28"/>
        </w:rPr>
        <w:t>Классы</w:t>
      </w:r>
      <w:r>
        <w:rPr>
          <w:sz w:val="28"/>
          <w:szCs w:val="28"/>
        </w:rPr>
        <w:t xml:space="preserve"> вступают друг с другом в </w:t>
      </w:r>
      <w:r>
        <w:rPr>
          <w:i/>
          <w:sz w:val="28"/>
          <w:szCs w:val="28"/>
        </w:rPr>
        <w:t>отношения</w:t>
      </w:r>
      <w:r>
        <w:rPr>
          <w:sz w:val="28"/>
          <w:szCs w:val="28"/>
        </w:rPr>
        <w:t xml:space="preserve">. На </w:t>
      </w:r>
      <w:r>
        <w:rPr>
          <w:i/>
          <w:sz w:val="28"/>
          <w:szCs w:val="28"/>
        </w:rPr>
        <w:t>диаграмме классов</w:t>
      </w:r>
      <w:r>
        <w:rPr>
          <w:sz w:val="28"/>
          <w:szCs w:val="28"/>
        </w:rPr>
        <w:t xml:space="preserve"> выделяют такие виды </w:t>
      </w:r>
      <w:r>
        <w:rPr>
          <w:i/>
          <w:sz w:val="28"/>
          <w:szCs w:val="28"/>
        </w:rPr>
        <w:t>отношений</w:t>
      </w:r>
      <w:r>
        <w:rPr>
          <w:sz w:val="28"/>
          <w:szCs w:val="28"/>
        </w:rPr>
        <w:t xml:space="preserve">: </w:t>
      </w:r>
      <w:r>
        <w:rPr>
          <w:i/>
          <w:sz w:val="28"/>
          <w:szCs w:val="28"/>
        </w:rPr>
        <w:t>ассоциация</w:t>
      </w:r>
      <w:r>
        <w:rPr>
          <w:sz w:val="28"/>
          <w:szCs w:val="28"/>
        </w:rPr>
        <w:t xml:space="preserve">, </w:t>
      </w:r>
      <w:r>
        <w:rPr>
          <w:i/>
          <w:sz w:val="28"/>
          <w:szCs w:val="28"/>
        </w:rPr>
        <w:t>наследование</w:t>
      </w:r>
      <w:r>
        <w:rPr>
          <w:sz w:val="28"/>
          <w:szCs w:val="28"/>
        </w:rPr>
        <w:t xml:space="preserve">, </w:t>
      </w:r>
      <w:r>
        <w:rPr>
          <w:i/>
          <w:sz w:val="28"/>
          <w:szCs w:val="28"/>
        </w:rPr>
        <w:t>агрегирование</w:t>
      </w:r>
      <w:r>
        <w:rPr>
          <w:sz w:val="28"/>
          <w:szCs w:val="28"/>
        </w:rPr>
        <w:t xml:space="preserve"> и </w:t>
      </w:r>
      <w:r>
        <w:rPr>
          <w:i/>
          <w:sz w:val="28"/>
          <w:szCs w:val="28"/>
        </w:rPr>
        <w:t>использование</w:t>
      </w:r>
      <w:r>
        <w:rPr>
          <w:sz w:val="28"/>
          <w:szCs w:val="28"/>
        </w:rPr>
        <w:t xml:space="preserve">. При изображении конкретной связи ей можно сопоставить текстовую метку, документирующую имя этой связи и/или ее роль. Имя </w:t>
      </w:r>
      <w:r>
        <w:rPr>
          <w:i/>
          <w:sz w:val="28"/>
          <w:szCs w:val="28"/>
        </w:rPr>
        <w:t>отношения</w:t>
      </w:r>
      <w:r>
        <w:rPr>
          <w:sz w:val="28"/>
          <w:szCs w:val="28"/>
        </w:rPr>
        <w:t xml:space="preserve"> должно быть уникально в своем контексте. Также связь может иметь по ее концам обозначения кратности (множественности) </w:t>
      </w:r>
      <w:r>
        <w:rPr>
          <w:i/>
          <w:sz w:val="28"/>
          <w:szCs w:val="28"/>
        </w:rPr>
        <w:t>отношений</w:t>
      </w:r>
      <w:r>
        <w:rPr>
          <w:sz w:val="28"/>
          <w:szCs w:val="28"/>
        </w:rPr>
        <w:t xml:space="preserve"> между </w:t>
      </w:r>
      <w:r>
        <w:rPr>
          <w:i/>
          <w:sz w:val="28"/>
          <w:szCs w:val="28"/>
        </w:rPr>
        <w:t>классами</w:t>
      </w:r>
      <w:r>
        <w:rPr>
          <w:sz w:val="28"/>
          <w:szCs w:val="28"/>
        </w:rPr>
        <w:t>, некоторые из которых показаны ни рис. 5.9.</w:t>
      </w:r>
    </w:p>
    <w:p>
      <w:pPr>
        <w:pStyle w:val="Normal"/>
        <w:spacing w:lineRule="auto" w:line="264"/>
        <w:ind w:firstLine="720"/>
        <w:jc w:val="both"/>
        <w:rPr>
          <w:sz w:val="28"/>
          <w:szCs w:val="28"/>
          <w:lang w:val="en-US" w:eastAsia="en-US"/>
        </w:rPr>
      </w:pPr>
      <w:r>
        <w:rPr>
          <w:sz w:val="28"/>
          <w:szCs w:val="28"/>
          <w:lang w:val="en-US" w:eastAsia="en-US"/>
        </w:rPr>
        <mc:AlternateContent>
          <mc:Choice Requires="wpg">
            <w:drawing>
              <wp:anchor behindDoc="0" distT="0" distB="0" distL="114935" distR="114935" simplePos="0" locked="0" layoutInCell="0" allowOverlap="1" relativeHeight="44">
                <wp:simplePos x="0" y="0"/>
                <wp:positionH relativeFrom="column">
                  <wp:posOffset>0</wp:posOffset>
                </wp:positionH>
                <wp:positionV relativeFrom="paragraph">
                  <wp:posOffset>53975</wp:posOffset>
                </wp:positionV>
                <wp:extent cx="6296025" cy="1290320"/>
                <wp:effectExtent l="0" t="0" r="0" b="0"/>
                <wp:wrapNone/>
                <wp:docPr id="25" name=""/>
                <a:graphic xmlns:a="http://schemas.openxmlformats.org/drawingml/2006/main">
                  <a:graphicData uri="http://schemas.microsoft.com/office/word/2010/wordprocessingGroup">
                    <wpg:wgp>
                      <wpg:cNvGrpSpPr/>
                      <wpg:grpSpPr>
                        <a:xfrm>
                          <a:off x="0" y="0"/>
                          <a:ext cx="6295320" cy="1289520"/>
                        </a:xfrm>
                      </wpg:grpSpPr>
                      <wps:wsp>
                        <wps:cNvSpPr txBox="1"/>
                        <wps:spPr>
                          <a:xfrm>
                            <a:off x="0" y="0"/>
                            <a:ext cx="2877120" cy="1289520"/>
                          </a:xfrm>
                          <a:prstGeom prst="rect">
                            <a:avLst/>
                          </a:prstGeom>
                          <a:noFill/>
                          <a:ln w="0">
                            <a:noFill/>
                          </a:ln>
                        </wps:spPr>
                        <wps:txbx>
                          <w:txbxContent>
                            <w:p>
                              <w:pPr>
                                <w:overflowPunct w:val="false"/>
                                <w:bidi w:val="0"/>
                                <w:jc w:val="both"/>
                                <w:rPr/>
                              </w:pPr>
                              <w:r>
                                <w:rPr>
                                  <w:kern w:val="2"/>
                                  <w:sz w:val="26"/>
                                  <w:szCs w:val="26"/>
                                  <w:rFonts w:ascii="Times New Roman" w:hAnsi="Times New Roman" w:eastAsia="Times New Roman" w:cs="Times New Roman"/>
                                  <w:color w:val="auto"/>
                                  <w:lang w:val="ru-RU" w:bidi="ar-SA"/>
                                </w:rPr>
                                <w:t>*</w:t>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t>неопределенное множество</w:t>
                              </w:r>
                            </w:p>
                            <w:p>
                              <w:pPr>
                                <w:overflowPunct w:val="false"/>
                                <w:bidi w:val="0"/>
                                <w:jc w:val="both"/>
                                <w:rPr/>
                              </w:pPr>
                              <w:r>
                                <w:rPr>
                                  <w:kern w:val="2"/>
                                  <w:sz w:val="26"/>
                                  <w:szCs w:val="26"/>
                                  <w:rFonts w:ascii="Times New Roman" w:hAnsi="Times New Roman" w:eastAsia="Times New Roman" w:cs="Times New Roman"/>
                                  <w:color w:val="auto"/>
                                  <w:lang w:val="ru-RU" w:bidi="ar-SA"/>
                                </w:rPr>
                                <w:t>1..*</w:t>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t>один или много</w:t>
                              </w:r>
                            </w:p>
                            <w:p>
                              <w:pPr>
                                <w:overflowPunct w:val="false"/>
                                <w:bidi w:val="0"/>
                                <w:jc w:val="both"/>
                                <w:rPr/>
                              </w:pPr>
                              <w:r>
                                <w:rPr>
                                  <w:kern w:val="2"/>
                                  <w:sz w:val="26"/>
                                  <w:szCs w:val="26"/>
                                  <w:rFonts w:ascii="Times New Roman" w:hAnsi="Times New Roman" w:eastAsia="Times New Roman" w:cs="Times New Roman"/>
                                  <w:color w:val="auto"/>
                                  <w:lang w:val="ru-RU" w:bidi="ar-SA"/>
                                </w:rPr>
                                <w:t>0..1</w:t>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t>ноль или 1</w:t>
                              </w:r>
                            </w:p>
                            <w:p>
                              <w:pPr>
                                <w:overflowPunct w:val="false"/>
                                <w:bidi w:val="0"/>
                                <w:jc w:val="both"/>
                                <w:rPr/>
                              </w:pPr>
                              <w:r>
                                <w:rPr>
                                  <w:kern w:val="2"/>
                                  <w:sz w:val="26"/>
                                  <w:szCs w:val="26"/>
                                  <w:rFonts w:ascii="Times New Roman" w:hAnsi="Times New Roman" w:eastAsia="Times New Roman" w:cs="Times New Roman"/>
                                  <w:color w:val="auto"/>
                                  <w:lang w:val="ru-RU" w:bidi="ar-SA"/>
                                </w:rPr>
                                <w:t>1..8</w:t>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t>от 1 до 8</w:t>
                              </w:r>
                            </w:p>
                            <w:p>
                              <w:pPr>
                                <w:overflowPunct w:val="false"/>
                                <w:bidi w:val="0"/>
                                <w:jc w:val="both"/>
                                <w:rPr/>
                              </w:pPr>
                              <w:r>
                                <w:rPr>
                                  <w:kern w:val="2"/>
                                  <w:sz w:val="26"/>
                                  <w:szCs w:val="26"/>
                                  <w:rFonts w:ascii="Times New Roman" w:hAnsi="Times New Roman" w:eastAsia="Times New Roman" w:cs="Times New Roman"/>
                                  <w:color w:val="auto"/>
                                  <w:lang w:val="ru-RU" w:bidi="ar-SA"/>
                                </w:rPr>
                                <w:t>12</w:t>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t>точно 12</w:t>
                              </w:r>
                            </w:p>
                            <w:p>
                              <w:pPr>
                                <w:overflowPunct w:val="false"/>
                                <w:bidi w:val="0"/>
                                <w:jc w:val="both"/>
                                <w:rPr/>
                              </w:pPr>
                              <w:r>
                                <w:rPr>
                                  <w:kern w:val="2"/>
                                  <w:sz w:val="26"/>
                                  <w:szCs w:val="26"/>
                                  <w:rFonts w:ascii="Times New Roman" w:hAnsi="Times New Roman" w:eastAsia="Times New Roman" w:cs="Times New Roman"/>
                                  <w:color w:val="auto"/>
                                  <w:lang w:val="ru-RU" w:bidi="ar-SA"/>
                                </w:rPr>
                                <w:t>{2,3,5,7,11}</w:t>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t>определенное множество</w:t>
                              </w:r>
                            </w:p>
                          </w:txbxContent>
                        </wps:txbx>
                        <wps:bodyPr wrap="square">
                          <a:noAutofit/>
                        </wps:bodyPr>
                      </wps:wsp>
                      <wpg:grpSp>
                        <wpg:cNvGrpSpPr/>
                        <wpg:grpSpPr>
                          <a:xfrm>
                            <a:off x="3001680" y="141120"/>
                            <a:ext cx="1033200" cy="967680"/>
                          </a:xfrm>
                        </wpg:grpSpPr>
                        <wps:wsp>
                          <wps:cNvSpPr/>
                          <wps:spPr>
                            <a:xfrm flipH="1">
                              <a:off x="55800" y="459720"/>
                              <a:ext cx="941040" cy="0"/>
                            </a:xfrm>
                            <a:prstGeom prst="line">
                              <a:avLst/>
                            </a:prstGeom>
                            <a:ln w="9360">
                              <a:solidFill>
                                <a:srgbClr val="000000"/>
                              </a:solidFill>
                              <a:miter/>
                            </a:ln>
                          </wps:spPr>
                          <wps:style>
                            <a:lnRef idx="0"/>
                            <a:fillRef idx="0"/>
                            <a:effectRef idx="0"/>
                            <a:fontRef idx="minor"/>
                          </wps:style>
                          <wps:bodyPr/>
                        </wps:wsp>
                        <wps:wsp>
                          <wps:cNvSpPr/>
                          <wps:spPr>
                            <a:xfrm>
                              <a:off x="19800" y="207000"/>
                              <a:ext cx="1013400" cy="62280"/>
                            </a:xfrm>
                            <a:custGeom>
                              <a:avLst/>
                              <a:gdLst/>
                              <a:ahLst/>
                              <a:rect l="0" t="0" r="r" b="b"/>
                              <a:pathLst>
                                <a:path w="1598" h="100">
                                  <a:moveTo>
                                    <a:pt x="0" y="49"/>
                                  </a:moveTo>
                                  <a:lnTo>
                                    <a:pt x="1420" y="49"/>
                                  </a:lnTo>
                                  <a:lnTo>
                                    <a:pt x="1420" y="0"/>
                                  </a:lnTo>
                                  <a:lnTo>
                                    <a:pt x="1597" y="49"/>
                                  </a:lnTo>
                                  <a:lnTo>
                                    <a:pt x="1420" y="99"/>
                                  </a:lnTo>
                                  <a:lnTo>
                                    <a:pt x="1420" y="49"/>
                                  </a:lnTo>
                                  <a:lnTo>
                                    <a:pt x="0" y="49"/>
                                  </a:lnTo>
                                </a:path>
                              </a:pathLst>
                            </a:custGeom>
                            <a:solidFill>
                              <a:srgbClr val="ffffff"/>
                            </a:solidFill>
                            <a:ln w="9360">
                              <a:solidFill>
                                <a:srgbClr val="000000"/>
                              </a:solidFill>
                              <a:miter/>
                            </a:ln>
                          </wps:spPr>
                          <wps:style>
                            <a:lnRef idx="0"/>
                            <a:fillRef idx="0"/>
                            <a:effectRef idx="0"/>
                            <a:fontRef idx="minor"/>
                          </wps:style>
                          <wps:bodyPr/>
                        </wps:wsp>
                        <wps:wsp>
                          <wps:cNvSpPr/>
                          <wps:spPr>
                            <a:xfrm flipH="1">
                              <a:off x="0" y="967680"/>
                              <a:ext cx="977400" cy="0"/>
                            </a:xfrm>
                            <a:prstGeom prst="line">
                              <a:avLst/>
                            </a:prstGeom>
                            <a:ln w="9360">
                              <a:solidFill>
                                <a:srgbClr val="000000"/>
                              </a:solidFill>
                              <a:miter/>
                              <a:tailEnd len="med" type="arrow" w="med"/>
                            </a:ln>
                          </wps:spPr>
                          <wps:style>
                            <a:lnRef idx="0"/>
                            <a:fillRef idx="0"/>
                            <a:effectRef idx="0"/>
                            <a:fontRef idx="minor"/>
                          </wps:style>
                          <wps:bodyPr/>
                        </wps:wsp>
                        <wps:wsp>
                          <wps:cNvSpPr/>
                          <wps:spPr>
                            <a:xfrm flipH="1">
                              <a:off x="19800" y="0"/>
                              <a:ext cx="941040" cy="0"/>
                            </a:xfrm>
                            <a:prstGeom prst="line">
                              <a:avLst/>
                            </a:prstGeom>
                            <a:ln w="9360">
                              <a:solidFill>
                                <a:srgbClr val="000000"/>
                              </a:solidFill>
                              <a:miter/>
                            </a:ln>
                          </wps:spPr>
                          <wps:style>
                            <a:lnRef idx="0"/>
                            <a:fillRef idx="0"/>
                            <a:effectRef idx="0"/>
                            <a:fontRef idx="minor"/>
                          </wps:style>
                          <wps:bodyPr/>
                        </wps:wsp>
                        <wps:wsp>
                          <wps:cNvSpPr/>
                          <wps:spPr>
                            <a:xfrm flipH="1">
                              <a:off x="55800" y="692640"/>
                              <a:ext cx="941040" cy="0"/>
                            </a:xfrm>
                            <a:prstGeom prst="line">
                              <a:avLst/>
                            </a:prstGeom>
                            <a:ln w="9360">
                              <a:solidFill>
                                <a:srgbClr val="000000"/>
                              </a:solidFill>
                              <a:miter/>
                              <a:tailEnd len="lg" type="diamond" w="med"/>
                            </a:ln>
                          </wps:spPr>
                          <wps:style>
                            <a:lnRef idx="0"/>
                            <a:fillRef idx="0"/>
                            <a:effectRef idx="0"/>
                            <a:fontRef idx="minor"/>
                          </wps:style>
                          <wps:bodyPr/>
                        </wps:wsp>
                        <wps:wsp>
                          <wps:cNvSpPr/>
                          <wps:spPr>
                            <a:xfrm rot="12437400">
                              <a:off x="5040" y="417600"/>
                              <a:ext cx="94680" cy="41400"/>
                            </a:xfrm>
                            <a:custGeom>
                              <a:avLst/>
                              <a:gdLst/>
                              <a:ahLst/>
                              <a:rect l="0" t="0" r="r" b="b"/>
                              <a:pathLst>
                                <a:path w="151" h="67">
                                  <a:moveTo>
                                    <a:pt x="53" y="0"/>
                                  </a:moveTo>
                                  <a:lnTo>
                                    <a:pt x="150" y="0"/>
                                  </a:lnTo>
                                  <a:lnTo>
                                    <a:pt x="96" y="66"/>
                                  </a:lnTo>
                                  <a:lnTo>
                                    <a:pt x="0" y="66"/>
                                  </a:lnTo>
                                  <a:lnTo>
                                    <a:pt x="53" y="0"/>
                                  </a:lnTo>
                                </a:path>
                              </a:pathLst>
                            </a:custGeom>
                            <a:solidFill>
                              <a:srgbClr val="ffffff"/>
                            </a:solidFill>
                            <a:ln w="9360">
                              <a:solidFill>
                                <a:srgbClr val="000000"/>
                              </a:solidFill>
                              <a:miter/>
                            </a:ln>
                          </wps:spPr>
                          <wps:style>
                            <a:lnRef idx="0"/>
                            <a:fillRef idx="0"/>
                            <a:effectRef idx="0"/>
                            <a:fontRef idx="minor"/>
                          </wps:style>
                          <wps:bodyPr/>
                        </wps:wsp>
                      </wpg:grpSp>
                      <wps:wsp>
                        <wps:cNvSpPr txBox="1"/>
                        <wps:spPr>
                          <a:xfrm>
                            <a:off x="4015080" y="22320"/>
                            <a:ext cx="2280240" cy="1251000"/>
                          </a:xfrm>
                          <a:prstGeom prst="rect">
                            <a:avLst/>
                          </a:prstGeom>
                          <a:noFill/>
                          <a:ln w="0">
                            <a:noFill/>
                          </a:ln>
                        </wps:spPr>
                        <wps:txbx>
                          <w:txbxContent>
                            <w:p>
                              <w:pPr>
                                <w:overflowPunct w:val="false"/>
                                <w:bidi w:val="0"/>
                                <w:spacing w:lineRule="auto" w:line="300"/>
                                <w:rPr/>
                              </w:pPr>
                              <w:r>
                                <w:rPr>
                                  <w:kern w:val="2"/>
                                  <w:sz w:val="26"/>
                                  <w:szCs w:val="26"/>
                                  <w:rFonts w:ascii="Times New Roman" w:hAnsi="Times New Roman" w:eastAsia="Times New Roman" w:cs="Times New Roman"/>
                                  <w:color w:val="auto"/>
                                  <w:lang w:val="ru-RU" w:bidi="ar-SA"/>
                                </w:rPr>
                                <w:t>ассоциация</w:t>
                              </w:r>
                            </w:p>
                            <w:p>
                              <w:pPr>
                                <w:overflowPunct w:val="false"/>
                                <w:bidi w:val="0"/>
                                <w:spacing w:lineRule="auto" w:line="300"/>
                                <w:rPr/>
                              </w:pPr>
                              <w:r>
                                <w:rPr>
                                  <w:kern w:val="2"/>
                                  <w:sz w:val="26"/>
                                  <w:szCs w:val="26"/>
                                  <w:rFonts w:ascii="Times New Roman" w:hAnsi="Times New Roman" w:eastAsia="Times New Roman" w:cs="Times New Roman"/>
                                  <w:color w:val="auto"/>
                                  <w:lang w:val="ru-RU" w:bidi="ar-SA"/>
                                </w:rPr>
                                <w:t>наследование (обобщение)</w:t>
                              </w:r>
                            </w:p>
                            <w:p>
                              <w:pPr>
                                <w:overflowPunct w:val="false"/>
                                <w:bidi w:val="0"/>
                                <w:spacing w:lineRule="auto" w:line="300"/>
                                <w:rPr/>
                              </w:pPr>
                              <w:r>
                                <w:rPr>
                                  <w:kern w:val="2"/>
                                  <w:sz w:val="26"/>
                                  <w:szCs w:val="26"/>
                                  <w:rFonts w:ascii="Times New Roman" w:hAnsi="Times New Roman" w:eastAsia="Times New Roman" w:cs="Times New Roman"/>
                                  <w:color w:val="auto"/>
                                  <w:lang w:val="ru-RU" w:bidi="ar-SA"/>
                                </w:rPr>
                                <w:t>агрегирование</w:t>
                              </w:r>
                            </w:p>
                            <w:p>
                              <w:pPr>
                                <w:overflowPunct w:val="false"/>
                                <w:bidi w:val="0"/>
                                <w:spacing w:lineRule="auto" w:line="300"/>
                                <w:rPr/>
                              </w:pPr>
                              <w:r>
                                <w:rPr>
                                  <w:kern w:val="2"/>
                                  <w:sz w:val="26"/>
                                  <w:szCs w:val="26"/>
                                  <w:rFonts w:ascii="Times New Roman" w:hAnsi="Times New Roman" w:eastAsia="Times New Roman" w:cs="Times New Roman"/>
                                  <w:color w:val="auto"/>
                                  <w:lang w:val="ru-RU" w:bidi="ar-SA"/>
                                </w:rPr>
                                <w:t>композиция</w:t>
                              </w:r>
                            </w:p>
                            <w:p>
                              <w:pPr>
                                <w:overflowPunct w:val="false"/>
                                <w:bidi w:val="0"/>
                                <w:spacing w:lineRule="auto" w:line="300"/>
                                <w:rPr/>
                              </w:pPr>
                              <w:r>
                                <w:rPr>
                                  <w:kern w:val="2"/>
                                  <w:sz w:val="26"/>
                                  <w:szCs w:val="26"/>
                                  <w:rFonts w:ascii="Times New Roman" w:hAnsi="Times New Roman" w:eastAsia="Times New Roman" w:cs="Times New Roman"/>
                                  <w:color w:val="auto"/>
                                  <w:lang w:val="ru-RU" w:bidi="ar-SA"/>
                                </w:rPr>
                                <w:t>использование (зависимость)</w:t>
                              </w:r>
                            </w:p>
                          </w:txbxContent>
                        </wps:txbx>
                        <wps:bodyPr wrap="square" tIns="10800">
                          <a:noAutofit/>
                        </wps:bodyPr>
                      </wps:wsp>
                    </wpg:wgp>
                  </a:graphicData>
                </a:graphic>
              </wp:anchor>
            </w:drawing>
          </mc:Choice>
          <mc:Fallback>
            <w:pict>
              <v:group id="shape_0" style="position:absolute;margin-left:0pt;margin-top:4.25pt;width:495.7pt;height:101.55pt" coordorigin="0,85" coordsize="9914,2031">
                <v:shape id="shape_0" stroked="f" style="position:absolute;left:0;top:85;width:4530;height:2030;mso-wrap-style:none;v-text-anchor:top" type="shapetype_202">
                  <v:textbox>
                    <w:txbxContent>
                      <w:p>
                        <w:pPr>
                          <w:overflowPunct w:val="false"/>
                          <w:bidi w:val="0"/>
                          <w:jc w:val="both"/>
                          <w:rPr/>
                        </w:pPr>
                        <w:r>
                          <w:rPr>
                            <w:kern w:val="2"/>
                            <w:sz w:val="26"/>
                            <w:szCs w:val="26"/>
                            <w:rFonts w:ascii="Times New Roman" w:hAnsi="Times New Roman" w:eastAsia="Times New Roman" w:cs="Times New Roman"/>
                            <w:color w:val="auto"/>
                            <w:lang w:val="ru-RU" w:bidi="ar-SA"/>
                          </w:rPr>
                          <w:t>*</w:t>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t>неопределенное множество</w:t>
                        </w:r>
                      </w:p>
                      <w:p>
                        <w:pPr>
                          <w:overflowPunct w:val="false"/>
                          <w:bidi w:val="0"/>
                          <w:jc w:val="both"/>
                          <w:rPr/>
                        </w:pPr>
                        <w:r>
                          <w:rPr>
                            <w:kern w:val="2"/>
                            <w:sz w:val="26"/>
                            <w:szCs w:val="26"/>
                            <w:rFonts w:ascii="Times New Roman" w:hAnsi="Times New Roman" w:eastAsia="Times New Roman" w:cs="Times New Roman"/>
                            <w:color w:val="auto"/>
                            <w:lang w:val="ru-RU" w:bidi="ar-SA"/>
                          </w:rPr>
                          <w:t>1..*</w:t>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t>один или много</w:t>
                        </w:r>
                      </w:p>
                      <w:p>
                        <w:pPr>
                          <w:overflowPunct w:val="false"/>
                          <w:bidi w:val="0"/>
                          <w:jc w:val="both"/>
                          <w:rPr/>
                        </w:pPr>
                        <w:r>
                          <w:rPr>
                            <w:kern w:val="2"/>
                            <w:sz w:val="26"/>
                            <w:szCs w:val="26"/>
                            <w:rFonts w:ascii="Times New Roman" w:hAnsi="Times New Roman" w:eastAsia="Times New Roman" w:cs="Times New Roman"/>
                            <w:color w:val="auto"/>
                            <w:lang w:val="ru-RU" w:bidi="ar-SA"/>
                          </w:rPr>
                          <w:t>0..1</w:t>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t>ноль или 1</w:t>
                        </w:r>
                      </w:p>
                      <w:p>
                        <w:pPr>
                          <w:overflowPunct w:val="false"/>
                          <w:bidi w:val="0"/>
                          <w:jc w:val="both"/>
                          <w:rPr/>
                        </w:pPr>
                        <w:r>
                          <w:rPr>
                            <w:kern w:val="2"/>
                            <w:sz w:val="26"/>
                            <w:szCs w:val="26"/>
                            <w:rFonts w:ascii="Times New Roman" w:hAnsi="Times New Roman" w:eastAsia="Times New Roman" w:cs="Times New Roman"/>
                            <w:color w:val="auto"/>
                            <w:lang w:val="ru-RU" w:bidi="ar-SA"/>
                          </w:rPr>
                          <w:t>1..8</w:t>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t>от 1 до 8</w:t>
                        </w:r>
                      </w:p>
                      <w:p>
                        <w:pPr>
                          <w:overflowPunct w:val="false"/>
                          <w:bidi w:val="0"/>
                          <w:jc w:val="both"/>
                          <w:rPr/>
                        </w:pPr>
                        <w:r>
                          <w:rPr>
                            <w:kern w:val="2"/>
                            <w:sz w:val="26"/>
                            <w:szCs w:val="26"/>
                            <w:rFonts w:ascii="Times New Roman" w:hAnsi="Times New Roman" w:eastAsia="Times New Roman" w:cs="Times New Roman"/>
                            <w:color w:val="auto"/>
                            <w:lang w:val="ru-RU" w:bidi="ar-SA"/>
                          </w:rPr>
                          <w:t>12</w:t>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t>точно 12</w:t>
                        </w:r>
                      </w:p>
                      <w:p>
                        <w:pPr>
                          <w:overflowPunct w:val="false"/>
                          <w:bidi w:val="0"/>
                          <w:jc w:val="both"/>
                          <w:rPr/>
                        </w:pPr>
                        <w:r>
                          <w:rPr>
                            <w:kern w:val="2"/>
                            <w:sz w:val="26"/>
                            <w:szCs w:val="26"/>
                            <w:rFonts w:ascii="Times New Roman" w:hAnsi="Times New Roman" w:eastAsia="Times New Roman" w:cs="Times New Roman"/>
                            <w:color w:val="auto"/>
                            <w:lang w:val="ru-RU" w:bidi="ar-SA"/>
                          </w:rPr>
                          <w:t>{2,3,5,7,11}</w:t>
                        </w:r>
                        <w:r>
                          <w:rPr>
                            <w:kern w:val="2"/>
                            <w:sz w:val="26"/>
                            <w:szCs w:val="26"/>
                            <w:rFonts w:ascii="Times New Roman" w:hAnsi="Times New Roman" w:eastAsia="Times New Roman" w:cs="Times New Roman"/>
                            <w:color w:val="auto"/>
                            <w:lang w:val="ru-RU" w:bidi="ar-SA"/>
                          </w:rPr>
                        </w:r>
                        <w:r>
                          <w:rPr>
                            <w:kern w:val="2"/>
                            <w:sz w:val="26"/>
                            <w:szCs w:val="26"/>
                            <w:rFonts w:ascii="Times New Roman" w:hAnsi="Times New Roman" w:eastAsia="Times New Roman" w:cs="Times New Roman"/>
                            <w:color w:val="auto"/>
                            <w:lang w:val="ru-RU" w:bidi="ar-SA"/>
                          </w:rPr>
                          <w:t>определенное множество</w:t>
                        </w:r>
                      </w:p>
                    </w:txbxContent>
                  </v:textbox>
                  <v:fill o:detectmouseclick="t" on="false"/>
                  <v:stroke color="#3465a4" joinstyle="round" endcap="flat"/>
                  <w10:wrap type="none"/>
                </v:shape>
                <v:group id="shape_0" style="position:absolute;left:4727;top:307;width:1627;height:1523">
                  <v:line id="shape_0" from="4815,1031" to="6296,1031" stroked="t" style="position:absolute;flip:x">
                    <v:stroke color="black" weight="9360" joinstyle="miter" endcap="flat"/>
                    <v:fill o:detectmouseclick="t" on="false"/>
                  </v:line>
                  <v:shapetype id="shapetype_13" coordsize="21600,21600" o:spt="13" adj="10800,10800" path="m0@5l@3@5l@3,l21600,10800l@3,21600l@3@6l0@6xe">
                    <v:stroke joinstyle="miter"/>
                    <v:formulas>
                      <v:f eqn="val 21600"/>
                      <v:f eqn="val #1"/>
                      <v:f eqn="val #0"/>
                      <v:f eqn="sum width 0 @2"/>
                      <v:f eqn="prod 1 @1 2"/>
                      <v:f eqn="sum 10800 0 @4"/>
                      <v:f eqn="sum 10800 @4 0"/>
                      <v:f eqn="prod @5 @2 10800"/>
                      <v:f eqn="sum @3 @7 0"/>
                    </v:formulas>
                    <v:path gradientshapeok="t" o:connecttype="rect" textboxrect="0,@5,@8,@6"/>
                    <v:handles>
                      <v:h position="0,@5"/>
                      <v:h position="@3,0"/>
                    </v:handles>
                  </v:shapetype>
                  <v:shape id="shape_0" fillcolor="white" stroked="t" style="position:absolute;left:4758;top:633;width:1595;height:97;mso-wrap-style:none;v-text-anchor:middle" type="shapetype_13">
                    <v:fill o:detectmouseclick="t" type="solid" color2="black"/>
                    <v:stroke color="black" weight="9360" joinstyle="miter" endcap="flat"/>
                  </v:shape>
                  <v:line id="shape_0" from="4727,1831" to="6265,1831" stroked="t" style="position:absolute;flip:x">
                    <v:stroke color="black" weight="9360" endarrow="open" endarrowwidth="medium" endarrowlength="medium" joinstyle="miter" endcap="flat"/>
                    <v:fill o:detectmouseclick="t" on="false"/>
                  </v:line>
                  <v:line id="shape_0" from="4758,307" to="6239,307" stroked="t" style="position:absolute;flip:x">
                    <v:stroke color="black" weight="9360" joinstyle="miter" endcap="flat"/>
                    <v:fill o:detectmouseclick="t" on="false"/>
                  </v:line>
                  <v:line id="shape_0" from="4815,1398" to="6296,1398" stroked="t" style="position:absolute;flip:x">
                    <v:stroke color="black" weight="9360" endarrow="diamond" endarrowwidth="medium" endarrowlength="long" joinstyle="miter" endcap="flat"/>
                    <v:fill o:detectmouseclick="t" on="false"/>
                  </v:line>
                  <v:shapetype id="shapetype_7" coordsize="21600,21600" o:spt="7" adj="5400" path="m,21600l@1,l21600,l@4,21600xe">
                    <v:stroke joinstyle="miter"/>
                    <v:formulas>
                      <v:f eqn="val 21600"/>
                      <v:f eqn="val #0"/>
                      <v:f eqn="prod 1 @1 2"/>
                      <v:f eqn="sum width 0 @2"/>
                      <v:f eqn="sum width 0 @1"/>
                      <v:f eqn="prod @4 1 2"/>
                      <v:f eqn="sum width 0 @5"/>
                      <v:f eqn="prod 10800 @1 @0"/>
                      <v:f eqn="prod 5 @1 @0"/>
                      <v:f eqn="sum 1 @8 0"/>
                      <v:f eqn="prod 1 @9 12"/>
                      <v:f eqn="prod 100000 @10 1"/>
                      <v:f eqn="sum width 0 @11"/>
                      <v:f eqn="sum height 0 @11"/>
                      <v:f eqn="prod height 10800 @1"/>
                      <v:f eqn="val @14"/>
                      <v:f eqn="sum height 0 @15"/>
                    </v:formulas>
                    <v:path gradientshapeok="t" o:connecttype="rect" textboxrect="@11,@11,@12,@13"/>
                    <v:handles>
                      <v:h position="@1,0"/>
                    </v:handles>
                  </v:shapetype>
                  <v:shape id="shape_0" fillcolor="white" stroked="t" style="position:absolute;left:4741;top:995;width:148;height:64;mso-wrap-style:none;v-text-anchor:middle;rotation:207" type="shapetype_7">
                    <v:fill o:detectmouseclick="t" type="solid" color2="black"/>
                    <v:stroke color="black" weight="9360" joinstyle="miter" endcap="flat"/>
                  </v:shape>
                </v:group>
                <v:shape id="shape_0" stroked="f" style="position:absolute;left:6323;top:120;width:3590;height:1969;mso-wrap-style:square;v-text-anchor:top" type="shapetype_202">
                  <v:textbox>
                    <w:txbxContent>
                      <w:p>
                        <w:pPr>
                          <w:overflowPunct w:val="false"/>
                          <w:bidi w:val="0"/>
                          <w:spacing w:lineRule="auto" w:line="300"/>
                          <w:rPr/>
                        </w:pPr>
                        <w:r>
                          <w:rPr>
                            <w:kern w:val="2"/>
                            <w:sz w:val="26"/>
                            <w:szCs w:val="26"/>
                            <w:rFonts w:ascii="Times New Roman" w:hAnsi="Times New Roman" w:eastAsia="Times New Roman" w:cs="Times New Roman"/>
                            <w:color w:val="auto"/>
                            <w:lang w:val="ru-RU" w:bidi="ar-SA"/>
                          </w:rPr>
                          <w:t>ассоциация</w:t>
                        </w:r>
                      </w:p>
                      <w:p>
                        <w:pPr>
                          <w:overflowPunct w:val="false"/>
                          <w:bidi w:val="0"/>
                          <w:spacing w:lineRule="auto" w:line="300"/>
                          <w:rPr/>
                        </w:pPr>
                        <w:r>
                          <w:rPr>
                            <w:kern w:val="2"/>
                            <w:sz w:val="26"/>
                            <w:szCs w:val="26"/>
                            <w:rFonts w:ascii="Times New Roman" w:hAnsi="Times New Roman" w:eastAsia="Times New Roman" w:cs="Times New Roman"/>
                            <w:color w:val="auto"/>
                            <w:lang w:val="ru-RU" w:bidi="ar-SA"/>
                          </w:rPr>
                          <w:t>наследование (обобщение)</w:t>
                        </w:r>
                      </w:p>
                      <w:p>
                        <w:pPr>
                          <w:overflowPunct w:val="false"/>
                          <w:bidi w:val="0"/>
                          <w:spacing w:lineRule="auto" w:line="300"/>
                          <w:rPr/>
                        </w:pPr>
                        <w:r>
                          <w:rPr>
                            <w:kern w:val="2"/>
                            <w:sz w:val="26"/>
                            <w:szCs w:val="26"/>
                            <w:rFonts w:ascii="Times New Roman" w:hAnsi="Times New Roman" w:eastAsia="Times New Roman" w:cs="Times New Roman"/>
                            <w:color w:val="auto"/>
                            <w:lang w:val="ru-RU" w:bidi="ar-SA"/>
                          </w:rPr>
                          <w:t>агрегирование</w:t>
                        </w:r>
                      </w:p>
                      <w:p>
                        <w:pPr>
                          <w:overflowPunct w:val="false"/>
                          <w:bidi w:val="0"/>
                          <w:spacing w:lineRule="auto" w:line="300"/>
                          <w:rPr/>
                        </w:pPr>
                        <w:r>
                          <w:rPr>
                            <w:kern w:val="2"/>
                            <w:sz w:val="26"/>
                            <w:szCs w:val="26"/>
                            <w:rFonts w:ascii="Times New Roman" w:hAnsi="Times New Roman" w:eastAsia="Times New Roman" w:cs="Times New Roman"/>
                            <w:color w:val="auto"/>
                            <w:lang w:val="ru-RU" w:bidi="ar-SA"/>
                          </w:rPr>
                          <w:t>композиция</w:t>
                        </w:r>
                      </w:p>
                      <w:p>
                        <w:pPr>
                          <w:overflowPunct w:val="false"/>
                          <w:bidi w:val="0"/>
                          <w:spacing w:lineRule="auto" w:line="300"/>
                          <w:rPr/>
                        </w:pPr>
                        <w:r>
                          <w:rPr>
                            <w:kern w:val="2"/>
                            <w:sz w:val="26"/>
                            <w:szCs w:val="26"/>
                            <w:rFonts w:ascii="Times New Roman" w:hAnsi="Times New Roman" w:eastAsia="Times New Roman" w:cs="Times New Roman"/>
                            <w:color w:val="auto"/>
                            <w:lang w:val="ru-RU" w:bidi="ar-SA"/>
                          </w:rPr>
                          <w:t>использование (зависимость)</w:t>
                        </w:r>
                      </w:p>
                    </w:txbxContent>
                  </v:textbox>
                  <v:fill o:detectmouseclick="t" on="false"/>
                  <v:stroke color="#3465a4" joinstyle="round" endcap="flat"/>
                </v:shape>
              </v:group>
            </w:pict>
          </mc:Fallback>
        </mc:AlternateContent>
      </w:r>
    </w:p>
    <w:p>
      <w:pPr>
        <w:pStyle w:val="Normal"/>
        <w:spacing w:lineRule="auto" w:line="264"/>
        <w:ind w:firstLine="720"/>
        <w:jc w:val="both"/>
        <w:rPr>
          <w:sz w:val="28"/>
          <w:szCs w:val="28"/>
        </w:rPr>
      </w:pPr>
      <w:r>
        <w:rPr>
          <w:sz w:val="28"/>
          <w:szCs w:val="28"/>
        </w:rPr>
      </w:r>
    </w:p>
    <w:p>
      <w:pPr>
        <w:pStyle w:val="Normal"/>
        <w:spacing w:lineRule="auto" w:line="264"/>
        <w:ind w:firstLine="720"/>
        <w:jc w:val="both"/>
        <w:rPr>
          <w:sz w:val="28"/>
          <w:szCs w:val="28"/>
        </w:rPr>
      </w:pPr>
      <w:r>
        <w:rPr>
          <w:sz w:val="28"/>
          <w:szCs w:val="28"/>
        </w:rPr>
      </w:r>
    </w:p>
    <w:p>
      <w:pPr>
        <w:pStyle w:val="Normal"/>
        <w:spacing w:lineRule="auto" w:line="264"/>
        <w:ind w:firstLine="720"/>
        <w:jc w:val="both"/>
        <w:rPr>
          <w:sz w:val="28"/>
          <w:szCs w:val="28"/>
        </w:rPr>
      </w:pPr>
      <w:r>
        <w:rPr>
          <w:sz w:val="28"/>
          <w:szCs w:val="28"/>
        </w:rPr>
      </w:r>
    </w:p>
    <w:p>
      <w:pPr>
        <w:pStyle w:val="Normal"/>
        <w:spacing w:lineRule="auto" w:line="264"/>
        <w:ind w:firstLine="720"/>
        <w:jc w:val="both"/>
        <w:rPr>
          <w:sz w:val="28"/>
          <w:szCs w:val="28"/>
        </w:rPr>
      </w:pPr>
      <w:r>
        <w:rPr>
          <w:sz w:val="28"/>
          <w:szCs w:val="28"/>
        </w:rPr>
      </w:r>
    </w:p>
    <w:p>
      <w:pPr>
        <w:pStyle w:val="Normal"/>
        <w:spacing w:lineRule="auto" w:line="264"/>
        <w:jc w:val="center"/>
        <w:rPr>
          <w:b/>
          <w:b/>
          <w:iCs/>
          <w:sz w:val="28"/>
          <w:szCs w:val="28"/>
        </w:rPr>
      </w:pPr>
      <w:r>
        <w:rPr>
          <w:b/>
          <w:iCs/>
          <w:sz w:val="28"/>
          <w:szCs w:val="28"/>
        </w:rPr>
      </w:r>
    </w:p>
    <w:p>
      <w:pPr>
        <w:pStyle w:val="Normal"/>
        <w:spacing w:lineRule="auto" w:line="264"/>
        <w:jc w:val="center"/>
        <w:rPr>
          <w:sz w:val="28"/>
          <w:szCs w:val="28"/>
        </w:rPr>
      </w:pPr>
      <w:r>
        <w:rPr>
          <w:b/>
          <w:iCs/>
          <w:sz w:val="28"/>
          <w:szCs w:val="28"/>
        </w:rPr>
        <w:t xml:space="preserve">Рисунок  5.9 – </w:t>
      </w:r>
      <w:r>
        <w:rPr>
          <w:iCs/>
          <w:sz w:val="28"/>
          <w:szCs w:val="28"/>
        </w:rPr>
        <w:t xml:space="preserve">Обозначения множественности и значки </w:t>
      </w:r>
      <w:r>
        <w:rPr>
          <w:i/>
          <w:iCs/>
          <w:sz w:val="28"/>
          <w:szCs w:val="28"/>
        </w:rPr>
        <w:t>отношений</w:t>
      </w:r>
      <w:r>
        <w:rPr>
          <w:iCs/>
          <w:sz w:val="28"/>
          <w:szCs w:val="28"/>
        </w:rPr>
        <w:t xml:space="preserve"> между </w:t>
      </w:r>
      <w:r>
        <w:rPr>
          <w:i/>
          <w:iCs/>
          <w:sz w:val="28"/>
          <w:szCs w:val="28"/>
        </w:rPr>
        <w:t>классами</w:t>
      </w:r>
    </w:p>
    <w:p>
      <w:pPr>
        <w:pStyle w:val="Normal"/>
        <w:spacing w:lineRule="auto" w:line="264"/>
        <w:ind w:firstLine="720"/>
        <w:jc w:val="both"/>
        <w:rPr>
          <w:sz w:val="28"/>
          <w:szCs w:val="28"/>
        </w:rPr>
      </w:pPr>
      <w:r>
        <w:rPr>
          <w:sz w:val="28"/>
          <w:szCs w:val="28"/>
        </w:rPr>
      </w:r>
    </w:p>
    <w:p>
      <w:pPr>
        <w:pStyle w:val="Normal"/>
        <w:spacing w:lineRule="auto" w:line="264"/>
        <w:ind w:firstLine="720"/>
        <w:jc w:val="both"/>
        <w:rPr>
          <w:sz w:val="28"/>
          <w:szCs w:val="28"/>
        </w:rPr>
      </w:pPr>
      <w:r>
        <w:rPr>
          <w:sz w:val="28"/>
          <w:szCs w:val="28"/>
        </w:rPr>
        <w:t xml:space="preserve">Значок </w:t>
      </w:r>
      <w:r>
        <w:rPr>
          <w:i/>
          <w:sz w:val="28"/>
          <w:szCs w:val="28"/>
        </w:rPr>
        <w:t>ассоциации</w:t>
      </w:r>
      <w:r>
        <w:rPr>
          <w:sz w:val="28"/>
          <w:szCs w:val="28"/>
        </w:rPr>
        <w:t xml:space="preserve"> соединяет два </w:t>
      </w:r>
      <w:r>
        <w:rPr>
          <w:i/>
          <w:sz w:val="28"/>
          <w:szCs w:val="28"/>
        </w:rPr>
        <w:t>класса</w:t>
      </w:r>
      <w:r>
        <w:rPr>
          <w:sz w:val="28"/>
          <w:szCs w:val="28"/>
        </w:rPr>
        <w:t xml:space="preserve"> и означает наличие семантической связи между ними. </w:t>
      </w:r>
      <w:r>
        <w:rPr>
          <w:i/>
          <w:sz w:val="28"/>
          <w:szCs w:val="28"/>
        </w:rPr>
        <w:t>Ассоциации</w:t>
      </w:r>
      <w:r>
        <w:rPr>
          <w:sz w:val="28"/>
          <w:szCs w:val="28"/>
        </w:rPr>
        <w:t xml:space="preserve"> часто отмечаются существительными (например, Выбор), описывающими природу связи. Одна пара </w:t>
      </w:r>
      <w:r>
        <w:rPr>
          <w:i/>
          <w:sz w:val="28"/>
          <w:szCs w:val="28"/>
        </w:rPr>
        <w:t>классов</w:t>
      </w:r>
      <w:r>
        <w:rPr>
          <w:sz w:val="28"/>
          <w:szCs w:val="28"/>
        </w:rPr>
        <w:t xml:space="preserve"> может иметь одну или несколько ассоциативных связей.</w:t>
      </w:r>
    </w:p>
    <w:p>
      <w:pPr>
        <w:pStyle w:val="Normal"/>
        <w:spacing w:lineRule="auto" w:line="264"/>
        <w:ind w:firstLine="720"/>
        <w:jc w:val="both"/>
        <w:rPr/>
      </w:pPr>
      <w:r>
        <w:rPr>
          <w:i/>
          <w:sz w:val="28"/>
          <w:szCs w:val="28"/>
        </w:rPr>
        <w:t>Наследование</w:t>
      </w:r>
      <w:r>
        <w:rPr>
          <w:sz w:val="28"/>
          <w:szCs w:val="28"/>
        </w:rPr>
        <w:t xml:space="preserve"> представляет </w:t>
      </w:r>
      <w:r>
        <w:rPr>
          <w:i/>
          <w:sz w:val="28"/>
          <w:szCs w:val="28"/>
        </w:rPr>
        <w:t>отношение</w:t>
      </w:r>
      <w:r>
        <w:rPr>
          <w:sz w:val="28"/>
          <w:szCs w:val="28"/>
        </w:rPr>
        <w:t xml:space="preserve"> типа "общее/частное", выглядит как значок </w:t>
      </w:r>
      <w:r>
        <w:rPr>
          <w:i/>
          <w:sz w:val="28"/>
          <w:szCs w:val="28"/>
        </w:rPr>
        <w:t>ассоциации</w:t>
      </w:r>
      <w:r>
        <w:rPr>
          <w:sz w:val="28"/>
          <w:szCs w:val="28"/>
        </w:rPr>
        <w:t xml:space="preserve"> со стрелкой, которая указывает от подкласса к суперклассу. При этом подкласс наследует структуру и поведение своего суперкласса. </w:t>
      </w:r>
      <w:r>
        <w:rPr>
          <w:i/>
          <w:sz w:val="28"/>
          <w:szCs w:val="28"/>
        </w:rPr>
        <w:t>Класс</w:t>
      </w:r>
      <w:r>
        <w:rPr>
          <w:sz w:val="28"/>
          <w:szCs w:val="28"/>
        </w:rPr>
        <w:t xml:space="preserve"> может иметь один (одиночное </w:t>
      </w:r>
      <w:r>
        <w:rPr>
          <w:i/>
          <w:sz w:val="28"/>
          <w:szCs w:val="28"/>
        </w:rPr>
        <w:t>наследование</w:t>
      </w:r>
      <w:r>
        <w:rPr>
          <w:sz w:val="28"/>
          <w:szCs w:val="28"/>
        </w:rPr>
        <w:t xml:space="preserve">), или несколько (множественное </w:t>
      </w:r>
      <w:r>
        <w:rPr>
          <w:i/>
          <w:sz w:val="28"/>
          <w:szCs w:val="28"/>
        </w:rPr>
        <w:t>наследование</w:t>
      </w:r>
      <w:r>
        <w:rPr>
          <w:sz w:val="28"/>
          <w:szCs w:val="28"/>
        </w:rPr>
        <w:t>) суперклассов.</w:t>
      </w:r>
    </w:p>
    <w:p>
      <w:pPr>
        <w:pStyle w:val="Normal"/>
        <w:spacing w:lineRule="auto" w:line="264"/>
        <w:ind w:firstLine="720"/>
        <w:jc w:val="both"/>
        <w:rPr/>
      </w:pPr>
      <w:r>
        <w:rPr>
          <w:i/>
          <w:iCs/>
          <w:sz w:val="28"/>
          <w:szCs w:val="28"/>
        </w:rPr>
        <w:t>Агрегирование</w:t>
      </w:r>
      <w:r>
        <w:rPr>
          <w:sz w:val="28"/>
          <w:szCs w:val="28"/>
        </w:rPr>
        <w:t xml:space="preserve"> обозначает </w:t>
      </w:r>
      <w:r>
        <w:rPr>
          <w:i/>
          <w:sz w:val="28"/>
          <w:szCs w:val="28"/>
        </w:rPr>
        <w:t>отношение</w:t>
      </w:r>
      <w:r>
        <w:rPr>
          <w:sz w:val="28"/>
          <w:szCs w:val="28"/>
        </w:rPr>
        <w:t xml:space="preserve"> "целое/часть" и получается из значка </w:t>
      </w:r>
      <w:r>
        <w:rPr>
          <w:i/>
          <w:sz w:val="28"/>
          <w:szCs w:val="28"/>
        </w:rPr>
        <w:t>ассоциации</w:t>
      </w:r>
      <w:r>
        <w:rPr>
          <w:sz w:val="28"/>
          <w:szCs w:val="28"/>
        </w:rPr>
        <w:t xml:space="preserve"> добавлением закрашенного кружка на конце, обозначающем агрегат. Экземпляры </w:t>
      </w:r>
      <w:r>
        <w:rPr>
          <w:i/>
          <w:sz w:val="28"/>
          <w:szCs w:val="28"/>
        </w:rPr>
        <w:t>класса</w:t>
      </w:r>
      <w:r>
        <w:rPr>
          <w:sz w:val="28"/>
          <w:szCs w:val="28"/>
        </w:rPr>
        <w:t xml:space="preserve"> на другом конце стрелки будут в определенном смысле частями экземпляров </w:t>
      </w:r>
      <w:r>
        <w:rPr>
          <w:i/>
          <w:sz w:val="28"/>
          <w:szCs w:val="28"/>
        </w:rPr>
        <w:t>класса</w:t>
      </w:r>
      <w:r>
        <w:rPr>
          <w:sz w:val="28"/>
          <w:szCs w:val="28"/>
        </w:rPr>
        <w:t>-агрегата. Разрешается рефлексивная и циклическая агрегация. Агрегация не требует обязательного физического включения части в целое.</w:t>
      </w:r>
    </w:p>
    <w:p>
      <w:pPr>
        <w:pStyle w:val="Normal"/>
        <w:spacing w:lineRule="auto" w:line="264"/>
        <w:ind w:firstLine="720"/>
        <w:jc w:val="both"/>
        <w:rPr/>
      </w:pPr>
      <w:r>
        <w:rPr>
          <w:i/>
          <w:sz w:val="28"/>
          <w:szCs w:val="28"/>
        </w:rPr>
        <w:t>Композиция</w:t>
      </w:r>
      <w:r>
        <w:rPr>
          <w:sz w:val="28"/>
          <w:szCs w:val="28"/>
        </w:rPr>
        <w:t xml:space="preserve"> – это разновидность </w:t>
      </w:r>
      <w:r>
        <w:rPr>
          <w:i/>
          <w:sz w:val="28"/>
          <w:szCs w:val="28"/>
        </w:rPr>
        <w:t>агрегирования</w:t>
      </w:r>
      <w:r>
        <w:rPr>
          <w:sz w:val="28"/>
          <w:szCs w:val="28"/>
        </w:rPr>
        <w:t xml:space="preserve"> с четко выраженным </w:t>
      </w:r>
      <w:r>
        <w:rPr>
          <w:i/>
          <w:sz w:val="28"/>
          <w:szCs w:val="28"/>
        </w:rPr>
        <w:t>отношением</w:t>
      </w:r>
      <w:r>
        <w:rPr>
          <w:sz w:val="28"/>
          <w:szCs w:val="28"/>
        </w:rPr>
        <w:t xml:space="preserve"> владения, причем время жизни частей и целого совпадают. Части с нефиксированной кратностью могут быть созданы уже после создания самого композита, живут и уничтожаются вместе с ним. Также части могут быть удалены явным образом еще до уничтожения композита. Кроме того, в композитном </w:t>
      </w:r>
      <w:r>
        <w:rPr>
          <w:i/>
          <w:sz w:val="28"/>
          <w:szCs w:val="28"/>
        </w:rPr>
        <w:t>агрегировании</w:t>
      </w:r>
      <w:r>
        <w:rPr>
          <w:sz w:val="28"/>
          <w:szCs w:val="28"/>
        </w:rPr>
        <w:t xml:space="preserve"> целое отвечает за диспозицию своих частей, то есть композит должен управлять их созданием и уничтожением.</w:t>
      </w:r>
    </w:p>
    <w:p>
      <w:pPr>
        <w:pStyle w:val="Normal"/>
        <w:spacing w:lineRule="auto" w:line="264"/>
        <w:ind w:firstLine="720"/>
        <w:jc w:val="both"/>
        <w:rPr/>
      </w:pPr>
      <w:r>
        <w:rPr>
          <w:i/>
          <w:sz w:val="28"/>
          <w:szCs w:val="28"/>
        </w:rPr>
        <w:t>Использование</w:t>
      </w:r>
      <w:r>
        <w:rPr>
          <w:sz w:val="28"/>
          <w:szCs w:val="28"/>
        </w:rPr>
        <w:t xml:space="preserve"> обозначает </w:t>
      </w:r>
      <w:r>
        <w:rPr>
          <w:i/>
          <w:sz w:val="28"/>
          <w:szCs w:val="28"/>
        </w:rPr>
        <w:t>отношение</w:t>
      </w:r>
      <w:r>
        <w:rPr>
          <w:sz w:val="28"/>
          <w:szCs w:val="28"/>
        </w:rPr>
        <w:t xml:space="preserve"> типа "клиент/сервер" и изображается как </w:t>
      </w:r>
      <w:r>
        <w:rPr>
          <w:i/>
          <w:sz w:val="28"/>
          <w:szCs w:val="28"/>
        </w:rPr>
        <w:t>ассоциация</w:t>
      </w:r>
      <w:r>
        <w:rPr>
          <w:sz w:val="28"/>
          <w:szCs w:val="28"/>
        </w:rPr>
        <w:t xml:space="preserve"> с пустым кружком на конце, соответствующем клиенту. Эта связь выражает зависимость клиента от сервера и означает, что клиент нуждается в услугах сервера, то есть </w:t>
      </w:r>
      <w:r>
        <w:rPr>
          <w:i/>
          <w:sz w:val="28"/>
          <w:szCs w:val="28"/>
        </w:rPr>
        <w:t>операции</w:t>
      </w:r>
      <w:r>
        <w:rPr>
          <w:sz w:val="28"/>
          <w:szCs w:val="28"/>
        </w:rPr>
        <w:t xml:space="preserve"> </w:t>
      </w:r>
      <w:r>
        <w:rPr>
          <w:i/>
          <w:sz w:val="28"/>
          <w:szCs w:val="28"/>
        </w:rPr>
        <w:t>класса</w:t>
      </w:r>
      <w:r>
        <w:rPr>
          <w:sz w:val="28"/>
          <w:szCs w:val="28"/>
        </w:rPr>
        <w:t xml:space="preserve">-клиента вызывают </w:t>
      </w:r>
      <w:r>
        <w:rPr>
          <w:i/>
          <w:sz w:val="28"/>
          <w:szCs w:val="28"/>
        </w:rPr>
        <w:t>операции</w:t>
      </w:r>
      <w:r>
        <w:rPr>
          <w:sz w:val="28"/>
          <w:szCs w:val="28"/>
        </w:rPr>
        <w:t xml:space="preserve"> </w:t>
      </w:r>
      <w:r>
        <w:rPr>
          <w:i/>
          <w:sz w:val="28"/>
          <w:szCs w:val="28"/>
        </w:rPr>
        <w:t>класса</w:t>
      </w:r>
      <w:r>
        <w:rPr>
          <w:sz w:val="28"/>
          <w:szCs w:val="28"/>
        </w:rPr>
        <w:t xml:space="preserve">-сервера или имеют сигнатуру, в которой возвращаемое значение и/или аргументы принадлежат </w:t>
      </w:r>
      <w:r>
        <w:rPr>
          <w:i/>
          <w:sz w:val="28"/>
          <w:szCs w:val="28"/>
        </w:rPr>
        <w:t>классу</w:t>
      </w:r>
      <w:r>
        <w:rPr>
          <w:sz w:val="28"/>
          <w:szCs w:val="28"/>
        </w:rPr>
        <w:t xml:space="preserve"> сервера. Фактически </w:t>
      </w:r>
      <w:r>
        <w:rPr>
          <w:i/>
          <w:sz w:val="28"/>
          <w:szCs w:val="28"/>
        </w:rPr>
        <w:t>отношение</w:t>
      </w:r>
      <w:r>
        <w:rPr>
          <w:sz w:val="28"/>
          <w:szCs w:val="28"/>
        </w:rPr>
        <w:t xml:space="preserve"> </w:t>
      </w:r>
      <w:r>
        <w:rPr>
          <w:i/>
          <w:sz w:val="28"/>
          <w:szCs w:val="28"/>
        </w:rPr>
        <w:t>использования</w:t>
      </w:r>
      <w:r>
        <w:rPr>
          <w:sz w:val="28"/>
          <w:szCs w:val="28"/>
        </w:rPr>
        <w:t xml:space="preserve"> показывает, что один </w:t>
      </w:r>
      <w:r>
        <w:rPr>
          <w:i/>
          <w:sz w:val="28"/>
          <w:szCs w:val="28"/>
        </w:rPr>
        <w:t>элемент</w:t>
      </w:r>
      <w:r>
        <w:rPr>
          <w:sz w:val="28"/>
          <w:szCs w:val="28"/>
        </w:rPr>
        <w:t xml:space="preserve"> использует другой.</w:t>
      </w:r>
    </w:p>
    <w:p>
      <w:pPr>
        <w:pStyle w:val="Normal"/>
        <w:spacing w:lineRule="auto" w:line="264"/>
        <w:ind w:firstLine="720"/>
        <w:jc w:val="both"/>
        <w:rPr/>
      </w:pPr>
      <w:r>
        <w:rPr>
          <w:sz w:val="28"/>
          <w:szCs w:val="28"/>
        </w:rPr>
        <w:t xml:space="preserve">Общие рекомендации по построению </w:t>
      </w:r>
      <w:r>
        <w:rPr>
          <w:i/>
          <w:sz w:val="28"/>
          <w:szCs w:val="28"/>
        </w:rPr>
        <w:t>диаграмм классов</w:t>
      </w:r>
      <w:r>
        <w:rPr>
          <w:sz w:val="28"/>
          <w:szCs w:val="28"/>
        </w:rPr>
        <w:t>:</w:t>
      </w:r>
    </w:p>
    <w:p>
      <w:pPr>
        <w:pStyle w:val="Normal"/>
        <w:numPr>
          <w:ilvl w:val="0"/>
          <w:numId w:val="71"/>
        </w:numPr>
        <w:spacing w:lineRule="auto" w:line="264"/>
        <w:jc w:val="both"/>
        <w:rPr/>
      </w:pPr>
      <w:r>
        <w:rPr>
          <w:sz w:val="28"/>
          <w:szCs w:val="28"/>
        </w:rPr>
        <w:t xml:space="preserve">использовать </w:t>
      </w:r>
      <w:r>
        <w:rPr>
          <w:i/>
          <w:sz w:val="28"/>
          <w:szCs w:val="28"/>
        </w:rPr>
        <w:t>зависимость</w:t>
      </w:r>
      <w:r>
        <w:rPr>
          <w:sz w:val="28"/>
          <w:szCs w:val="28"/>
        </w:rPr>
        <w:t xml:space="preserve">, только в случае, если моделируемое </w:t>
      </w:r>
      <w:r>
        <w:rPr>
          <w:i/>
          <w:sz w:val="28"/>
          <w:szCs w:val="28"/>
        </w:rPr>
        <w:t>отношение</w:t>
      </w:r>
      <w:r>
        <w:rPr>
          <w:sz w:val="28"/>
          <w:szCs w:val="28"/>
        </w:rPr>
        <w:t xml:space="preserve"> не является структурным;</w:t>
      </w:r>
    </w:p>
    <w:p>
      <w:pPr>
        <w:pStyle w:val="Normal"/>
        <w:numPr>
          <w:ilvl w:val="0"/>
          <w:numId w:val="71"/>
        </w:numPr>
        <w:spacing w:lineRule="auto" w:line="264"/>
        <w:jc w:val="both"/>
        <w:rPr/>
      </w:pPr>
      <w:r>
        <w:rPr>
          <w:sz w:val="28"/>
          <w:szCs w:val="28"/>
        </w:rPr>
        <w:t xml:space="preserve">использовать </w:t>
      </w:r>
      <w:r>
        <w:rPr>
          <w:i/>
          <w:sz w:val="28"/>
          <w:szCs w:val="28"/>
        </w:rPr>
        <w:t>обобщение</w:t>
      </w:r>
      <w:r>
        <w:rPr>
          <w:sz w:val="28"/>
          <w:szCs w:val="28"/>
        </w:rPr>
        <w:t xml:space="preserve">, только если имеет место </w:t>
      </w:r>
      <w:r>
        <w:rPr>
          <w:i/>
          <w:sz w:val="28"/>
          <w:szCs w:val="28"/>
        </w:rPr>
        <w:t>отношение</w:t>
      </w:r>
      <w:r>
        <w:rPr>
          <w:sz w:val="28"/>
          <w:szCs w:val="28"/>
        </w:rPr>
        <w:t xml:space="preserve"> типа "является";</w:t>
      </w:r>
    </w:p>
    <w:p>
      <w:pPr>
        <w:pStyle w:val="Normal"/>
        <w:numPr>
          <w:ilvl w:val="0"/>
          <w:numId w:val="71"/>
        </w:numPr>
        <w:spacing w:lineRule="auto" w:line="264"/>
        <w:jc w:val="both"/>
        <w:rPr/>
      </w:pPr>
      <w:r>
        <w:rPr>
          <w:sz w:val="28"/>
          <w:szCs w:val="28"/>
        </w:rPr>
        <w:t xml:space="preserve">располагать </w:t>
      </w:r>
      <w:r>
        <w:rPr>
          <w:i/>
          <w:sz w:val="28"/>
          <w:szCs w:val="28"/>
        </w:rPr>
        <w:t>элементы</w:t>
      </w:r>
      <w:r>
        <w:rPr>
          <w:sz w:val="28"/>
          <w:szCs w:val="28"/>
        </w:rPr>
        <w:t xml:space="preserve"> так, чтобы свести к минимуму число пересекающиеся линий </w:t>
      </w:r>
      <w:r>
        <w:rPr>
          <w:i/>
          <w:sz w:val="28"/>
          <w:szCs w:val="28"/>
        </w:rPr>
        <w:t>отношений</w:t>
      </w:r>
      <w:r>
        <w:rPr>
          <w:sz w:val="28"/>
          <w:szCs w:val="28"/>
        </w:rPr>
        <w:t>;</w:t>
      </w:r>
    </w:p>
    <w:p>
      <w:pPr>
        <w:pStyle w:val="Normal"/>
        <w:numPr>
          <w:ilvl w:val="0"/>
          <w:numId w:val="71"/>
        </w:numPr>
        <w:spacing w:lineRule="auto" w:line="264"/>
        <w:jc w:val="both"/>
        <w:rPr>
          <w:sz w:val="28"/>
          <w:szCs w:val="28"/>
        </w:rPr>
      </w:pPr>
      <w:r>
        <w:rPr>
          <w:sz w:val="28"/>
          <w:szCs w:val="28"/>
        </w:rPr>
        <w:t xml:space="preserve">пространственно организовывать </w:t>
      </w:r>
      <w:r>
        <w:rPr>
          <w:i/>
          <w:sz w:val="28"/>
          <w:szCs w:val="28"/>
        </w:rPr>
        <w:t>элементы</w:t>
      </w:r>
      <w:r>
        <w:rPr>
          <w:sz w:val="28"/>
          <w:szCs w:val="28"/>
        </w:rPr>
        <w:t xml:space="preserve"> так, чтобы семантически близкие сущности располагались рядом;</w:t>
      </w:r>
    </w:p>
    <w:p>
      <w:pPr>
        <w:pStyle w:val="Normal"/>
        <w:numPr>
          <w:ilvl w:val="0"/>
          <w:numId w:val="71"/>
        </w:numPr>
        <w:spacing w:lineRule="auto" w:line="264"/>
        <w:jc w:val="both"/>
        <w:rPr/>
      </w:pPr>
      <w:r>
        <w:rPr>
          <w:sz w:val="28"/>
          <w:szCs w:val="28"/>
        </w:rPr>
        <w:t>чтобы привлечь внимание к важным особенностям диаграммы, использовать примечания (комментарии) и выделение цветом;</w:t>
      </w:r>
    </w:p>
    <w:p>
      <w:pPr>
        <w:pStyle w:val="Normal"/>
        <w:spacing w:lineRule="auto" w:line="264"/>
        <w:ind w:firstLine="720"/>
        <w:jc w:val="both"/>
        <w:rPr/>
      </w:pPr>
      <w:r>
        <w:rPr>
          <w:sz w:val="28"/>
          <w:szCs w:val="28"/>
        </w:rPr>
        <w:t xml:space="preserve">Таким образом, UML можно использовать для организации всех артефактов, создаваемых или используемых в процессе проектирования и </w:t>
      </w:r>
      <w:r>
        <w:rPr>
          <w:i/>
          <w:sz w:val="28"/>
          <w:szCs w:val="28"/>
        </w:rPr>
        <w:t>разработки</w:t>
      </w:r>
      <w:r>
        <w:rPr>
          <w:sz w:val="28"/>
          <w:szCs w:val="28"/>
        </w:rPr>
        <w:t xml:space="preserve"> </w:t>
      </w:r>
      <w:r>
        <w:rPr>
          <w:i/>
          <w:sz w:val="28"/>
          <w:szCs w:val="28"/>
        </w:rPr>
        <w:t>системы</w:t>
      </w:r>
      <w:r>
        <w:rPr>
          <w:sz w:val="28"/>
          <w:szCs w:val="28"/>
        </w:rPr>
        <w:t xml:space="preserve">. </w:t>
      </w:r>
    </w:p>
    <w:p>
      <w:pPr>
        <w:pStyle w:val="Normal"/>
        <w:spacing w:lineRule="auto" w:line="264"/>
        <w:ind w:firstLine="720"/>
        <w:jc w:val="both"/>
        <w:rPr/>
      </w:pPr>
      <w:r>
        <w:rPr>
          <w:sz w:val="28"/>
          <w:szCs w:val="28"/>
        </w:rPr>
        <w:t xml:space="preserve">Несомненным преимуществом объектно-ориентированного проектирования является концептуальная близость к </w:t>
      </w:r>
      <w:bookmarkStart w:id="140" w:name="keyword13"/>
      <w:bookmarkEnd w:id="140"/>
      <w:r>
        <w:rPr>
          <w:i/>
          <w:iCs/>
          <w:sz w:val="28"/>
          <w:szCs w:val="28"/>
        </w:rPr>
        <w:t>предметной области</w:t>
      </w:r>
      <w:r>
        <w:rPr>
          <w:sz w:val="28"/>
          <w:szCs w:val="28"/>
        </w:rPr>
        <w:t xml:space="preserve"> произвольной структуры и назначения. </w:t>
      </w:r>
      <w:bookmarkStart w:id="141" w:name="keyword-context5"/>
      <w:bookmarkEnd w:id="141"/>
      <w:r>
        <w:rPr>
          <w:sz w:val="28"/>
          <w:szCs w:val="28"/>
        </w:rPr>
        <w:t xml:space="preserve">Механизм </w:t>
      </w:r>
      <w:bookmarkStart w:id="142" w:name="keyword14"/>
      <w:bookmarkEnd w:id="142"/>
      <w:r>
        <w:rPr>
          <w:bCs/>
          <w:i/>
          <w:iCs/>
          <w:sz w:val="28"/>
          <w:szCs w:val="28"/>
        </w:rPr>
        <w:t>наследования</w:t>
      </w:r>
      <w:r>
        <w:rPr>
          <w:sz w:val="28"/>
          <w:szCs w:val="28"/>
        </w:rPr>
        <w:t xml:space="preserve"> </w:t>
      </w:r>
      <w:bookmarkStart w:id="143" w:name="keyword15"/>
      <w:bookmarkEnd w:id="143"/>
      <w:r>
        <w:rPr>
          <w:i/>
          <w:iCs/>
          <w:sz w:val="28"/>
          <w:szCs w:val="28"/>
        </w:rPr>
        <w:t>атрибутов</w:t>
      </w:r>
      <w:r>
        <w:rPr>
          <w:sz w:val="28"/>
          <w:szCs w:val="28"/>
        </w:rPr>
        <w:t xml:space="preserve"> и </w:t>
      </w:r>
      <w:bookmarkStart w:id="144" w:name="keyword16"/>
      <w:bookmarkEnd w:id="144"/>
      <w:r>
        <w:rPr>
          <w:iCs/>
          <w:sz w:val="28"/>
          <w:szCs w:val="28"/>
        </w:rPr>
        <w:t>методов</w:t>
      </w:r>
      <w:r>
        <w:rPr>
          <w:sz w:val="28"/>
          <w:szCs w:val="28"/>
        </w:rPr>
        <w:t xml:space="preserve"> позволяет строить производные понятия на основе базовых и таким образом создавать модель сколь угодно сложной </w:t>
      </w:r>
      <w:r>
        <w:rPr>
          <w:i/>
          <w:sz w:val="28"/>
          <w:szCs w:val="28"/>
        </w:rPr>
        <w:t>предметной области</w:t>
      </w:r>
      <w:r>
        <w:rPr>
          <w:sz w:val="28"/>
          <w:szCs w:val="28"/>
        </w:rPr>
        <w:t xml:space="preserve"> с заданными свойствами.</w:t>
      </w:r>
      <w:bookmarkStart w:id="145" w:name="keyword-context6"/>
      <w:bookmarkEnd w:id="145"/>
      <w:r>
        <w:rPr>
          <w:sz w:val="28"/>
          <w:szCs w:val="28"/>
        </w:rPr>
        <w:t xml:space="preserve"> Еще одним теоретически интересным и практически важным свойством </w:t>
      </w:r>
      <w:bookmarkStart w:id="146" w:name="keyword17"/>
      <w:bookmarkEnd w:id="146"/>
      <w:r>
        <w:rPr>
          <w:i/>
          <w:iCs/>
          <w:sz w:val="28"/>
          <w:szCs w:val="28"/>
        </w:rPr>
        <w:t>объектно-ориентированного подхода</w:t>
      </w:r>
      <w:r>
        <w:rPr>
          <w:sz w:val="28"/>
          <w:szCs w:val="28"/>
        </w:rPr>
        <w:t xml:space="preserve"> является поддержка механизма </w:t>
      </w:r>
      <w:bookmarkStart w:id="147" w:name="keyword18"/>
      <w:bookmarkEnd w:id="147"/>
      <w:r>
        <w:rPr>
          <w:bCs/>
          <w:iCs/>
          <w:sz w:val="28"/>
          <w:szCs w:val="28"/>
        </w:rPr>
        <w:t>обработки событий</w:t>
      </w:r>
      <w:r>
        <w:rPr>
          <w:sz w:val="28"/>
          <w:szCs w:val="28"/>
        </w:rPr>
        <w:t xml:space="preserve">, которые инициируют изменение </w:t>
      </w:r>
      <w:bookmarkStart w:id="148" w:name="keyword19"/>
      <w:bookmarkEnd w:id="148"/>
      <w:r>
        <w:rPr>
          <w:sz w:val="28"/>
          <w:szCs w:val="28"/>
        </w:rPr>
        <w:t xml:space="preserve">значений </w:t>
      </w:r>
      <w:r>
        <w:rPr>
          <w:i/>
          <w:iCs/>
          <w:sz w:val="28"/>
          <w:szCs w:val="28"/>
        </w:rPr>
        <w:t>атрибутов</w:t>
      </w:r>
      <w:r>
        <w:rPr>
          <w:iCs/>
          <w:sz w:val="28"/>
          <w:szCs w:val="28"/>
        </w:rPr>
        <w:t xml:space="preserve"> </w:t>
      </w:r>
      <w:bookmarkStart w:id="149" w:name="keyword20"/>
      <w:bookmarkEnd w:id="149"/>
      <w:r>
        <w:rPr>
          <w:iCs/>
          <w:sz w:val="28"/>
          <w:szCs w:val="28"/>
        </w:rPr>
        <w:t>объектов</w:t>
      </w:r>
      <w:r>
        <w:rPr>
          <w:sz w:val="28"/>
          <w:szCs w:val="28"/>
        </w:rPr>
        <w:t xml:space="preserve"> и моделируют их взаимодействие в </w:t>
      </w:r>
      <w:r>
        <w:rPr>
          <w:i/>
          <w:sz w:val="28"/>
          <w:szCs w:val="28"/>
        </w:rPr>
        <w:t>предметной области</w:t>
      </w:r>
      <w:r>
        <w:rPr>
          <w:sz w:val="28"/>
          <w:szCs w:val="28"/>
        </w:rPr>
        <w:t>.</w:t>
      </w:r>
    </w:p>
    <w:p>
      <w:pPr>
        <w:pStyle w:val="Normal"/>
        <w:spacing w:lineRule="auto" w:line="264"/>
        <w:ind w:firstLine="720"/>
        <w:jc w:val="both"/>
        <w:rPr>
          <w:sz w:val="28"/>
          <w:szCs w:val="28"/>
        </w:rPr>
      </w:pPr>
      <w:r>
        <w:rPr>
          <w:sz w:val="28"/>
          <w:szCs w:val="28"/>
        </w:rPr>
        <w:t xml:space="preserve">Наиболее существенным недостатком </w:t>
      </w:r>
      <w:r>
        <w:rPr>
          <w:i/>
          <w:sz w:val="28"/>
          <w:szCs w:val="28"/>
        </w:rPr>
        <w:t>ООП</w:t>
      </w:r>
      <w:r>
        <w:rPr>
          <w:sz w:val="28"/>
          <w:szCs w:val="28"/>
        </w:rPr>
        <w:t xml:space="preserve"> является сложность адекватной (непротиворечивой и полной) формализации </w:t>
      </w:r>
      <w:bookmarkStart w:id="150" w:name="keyword29"/>
      <w:bookmarkEnd w:id="150"/>
      <w:r>
        <w:rPr>
          <w:iCs/>
          <w:sz w:val="28"/>
          <w:szCs w:val="28"/>
        </w:rPr>
        <w:t xml:space="preserve">объектной </w:t>
      </w:r>
      <w:r>
        <w:rPr>
          <w:sz w:val="28"/>
          <w:szCs w:val="28"/>
        </w:rPr>
        <w:t xml:space="preserve">теории, что порождает трудности </w:t>
      </w:r>
      <w:r>
        <w:rPr>
          <w:i/>
          <w:sz w:val="28"/>
          <w:szCs w:val="28"/>
        </w:rPr>
        <w:t>тестирования</w:t>
      </w:r>
      <w:r>
        <w:rPr>
          <w:sz w:val="28"/>
          <w:szCs w:val="28"/>
        </w:rPr>
        <w:t xml:space="preserve"> и </w:t>
      </w:r>
      <w:r>
        <w:rPr>
          <w:i/>
          <w:sz w:val="28"/>
          <w:szCs w:val="28"/>
        </w:rPr>
        <w:t>верификации</w:t>
      </w:r>
      <w:r>
        <w:rPr>
          <w:sz w:val="28"/>
          <w:szCs w:val="28"/>
        </w:rPr>
        <w:t xml:space="preserve"> созданного </w:t>
      </w:r>
      <w:r>
        <w:rPr>
          <w:i/>
          <w:sz w:val="28"/>
          <w:szCs w:val="28"/>
        </w:rPr>
        <w:t>программного обеспечения</w:t>
      </w:r>
      <w:r>
        <w:rPr>
          <w:sz w:val="28"/>
          <w:szCs w:val="28"/>
        </w:rPr>
        <w:t xml:space="preserve"> </w:t>
      </w:r>
      <w:r>
        <w:rPr>
          <w:i/>
          <w:sz w:val="28"/>
          <w:szCs w:val="28"/>
        </w:rPr>
        <w:t>ИС</w:t>
      </w:r>
      <w:r>
        <w:rPr>
          <w:sz w:val="28"/>
          <w:szCs w:val="28"/>
        </w:rPr>
        <w:t xml:space="preserve">. Также к недостаткам можно отнести высокие начальные затраты и длительную окупаемость. Эффект от применения </w:t>
      </w:r>
      <w:r>
        <w:rPr>
          <w:i/>
          <w:sz w:val="28"/>
          <w:szCs w:val="28"/>
        </w:rPr>
        <w:t>ООП</w:t>
      </w:r>
      <w:r>
        <w:rPr>
          <w:sz w:val="28"/>
          <w:szCs w:val="28"/>
        </w:rPr>
        <w:t xml:space="preserve"> сказывается после разработки двух–трех </w:t>
      </w:r>
      <w:r>
        <w:rPr>
          <w:i/>
          <w:sz w:val="28"/>
          <w:szCs w:val="28"/>
        </w:rPr>
        <w:t>проектов</w:t>
      </w:r>
      <w:r>
        <w:rPr>
          <w:sz w:val="28"/>
          <w:szCs w:val="28"/>
        </w:rPr>
        <w:t xml:space="preserve"> и накопления повторно используемых </w:t>
      </w:r>
      <w:r>
        <w:rPr>
          <w:i/>
          <w:sz w:val="28"/>
          <w:szCs w:val="28"/>
        </w:rPr>
        <w:t>компонентов</w:t>
      </w:r>
      <w:r>
        <w:rPr>
          <w:sz w:val="28"/>
          <w:szCs w:val="28"/>
        </w:rPr>
        <w:t>.</w:t>
      </w:r>
    </w:p>
    <w:p>
      <w:pPr>
        <w:pStyle w:val="Normal"/>
        <w:spacing w:lineRule="auto" w:line="264"/>
        <w:ind w:firstLine="720"/>
        <w:jc w:val="both"/>
        <w:rPr>
          <w:sz w:val="28"/>
          <w:szCs w:val="28"/>
        </w:rPr>
      </w:pPr>
      <w:r>
        <w:rPr>
          <w:sz w:val="28"/>
          <w:szCs w:val="28"/>
        </w:rPr>
      </w:r>
    </w:p>
    <w:p>
      <w:pPr>
        <w:pStyle w:val="Heading2"/>
        <w:numPr>
          <w:ilvl w:val="1"/>
          <w:numId w:val="34"/>
        </w:numPr>
        <w:tabs>
          <w:tab w:val="clear" w:pos="708"/>
          <w:tab w:val="left" w:pos="1320" w:leader="none"/>
        </w:tabs>
        <w:ind w:left="1320" w:hanging="600"/>
        <w:rPr>
          <w:rFonts w:ascii="Times New Roman" w:hAnsi="Times New Roman" w:cs="Times New Roman"/>
          <w:b w:val="false"/>
          <w:b w:val="false"/>
          <w:i w:val="false"/>
          <w:i w:val="false"/>
        </w:rPr>
      </w:pPr>
      <w:bookmarkStart w:id="151" w:name="__RefHeading___Toc501357859"/>
      <w:bookmarkEnd w:id="151"/>
      <w:r>
        <w:rPr>
          <w:rFonts w:cs="Times New Roman" w:ascii="Times New Roman" w:hAnsi="Times New Roman"/>
          <w:b w:val="false"/>
          <w:i w:val="false"/>
        </w:rPr>
        <w:t>Решения по информационному обеспечению ИС</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pPr>
      <w:r>
        <w:rPr>
          <w:sz w:val="28"/>
          <w:szCs w:val="28"/>
        </w:rPr>
        <w:t xml:space="preserve">Анализ потоков </w:t>
      </w:r>
      <w:r>
        <w:rPr>
          <w:i/>
          <w:sz w:val="28"/>
          <w:szCs w:val="28"/>
        </w:rPr>
        <w:t>информации</w:t>
      </w:r>
      <w:r>
        <w:rPr>
          <w:sz w:val="28"/>
          <w:szCs w:val="28"/>
        </w:rPr>
        <w:t xml:space="preserve"> является частью комплекса работ при проектировании </w:t>
      </w:r>
      <w:r>
        <w:rPr>
          <w:i/>
          <w:sz w:val="28"/>
          <w:szCs w:val="28"/>
        </w:rPr>
        <w:t>ИС</w:t>
      </w:r>
      <w:r>
        <w:rPr>
          <w:sz w:val="28"/>
          <w:szCs w:val="28"/>
        </w:rPr>
        <w:t xml:space="preserve">. При получении потоков </w:t>
      </w:r>
      <w:r>
        <w:rPr>
          <w:i/>
          <w:sz w:val="28"/>
          <w:szCs w:val="28"/>
        </w:rPr>
        <w:t>информации</w:t>
      </w:r>
      <w:r>
        <w:rPr>
          <w:sz w:val="28"/>
          <w:szCs w:val="28"/>
        </w:rPr>
        <w:t xml:space="preserve"> на предприятии имеют в виду только те из них, которые связывают различные производственные и управленческие подразделения. Сообщения, циркулирующие внутри подразделений, не являются в данном случае  основным предметом рассмотрения. Выдаются только сообщения, являющиеся входящими или исходящими из подразделений.</w:t>
      </w:r>
    </w:p>
    <w:p>
      <w:pPr>
        <w:pStyle w:val="Normal"/>
        <w:spacing w:lineRule="auto" w:line="264"/>
        <w:ind w:firstLine="720"/>
        <w:jc w:val="both"/>
        <w:rPr/>
      </w:pPr>
      <w:r>
        <w:rPr>
          <w:sz w:val="28"/>
          <w:szCs w:val="28"/>
        </w:rPr>
        <w:t xml:space="preserve">Совместно все потоки образуют сеть потоков </w:t>
      </w:r>
      <w:r>
        <w:rPr>
          <w:i/>
          <w:sz w:val="28"/>
          <w:szCs w:val="28"/>
        </w:rPr>
        <w:t>информации</w:t>
      </w:r>
      <w:r>
        <w:rPr>
          <w:sz w:val="28"/>
          <w:szCs w:val="28"/>
        </w:rPr>
        <w:t xml:space="preserve"> предприятия, которая формализуется в виде схемы инфопотоков. </w:t>
      </w:r>
      <w:r>
        <w:rPr>
          <w:i/>
          <w:sz w:val="28"/>
          <w:szCs w:val="28"/>
        </w:rPr>
        <w:t>Задачей</w:t>
      </w:r>
      <w:r>
        <w:rPr>
          <w:sz w:val="28"/>
          <w:szCs w:val="28"/>
        </w:rPr>
        <w:t xml:space="preserve"> существующих потоков является определение этой сети и ее ветвей. Каждый из информационных потоков определяется  количественными, качественными и временными характеристиками.</w:t>
      </w:r>
    </w:p>
    <w:p>
      <w:pPr>
        <w:pStyle w:val="Normal"/>
        <w:spacing w:lineRule="auto" w:line="264"/>
        <w:ind w:firstLine="720"/>
        <w:jc w:val="both"/>
        <w:rPr/>
      </w:pPr>
      <w:r>
        <w:rPr>
          <w:sz w:val="28"/>
          <w:szCs w:val="28"/>
        </w:rPr>
        <w:t xml:space="preserve">Необходимо учитывать, что при формировании </w:t>
      </w:r>
      <w:r>
        <w:rPr>
          <w:i/>
          <w:sz w:val="28"/>
          <w:szCs w:val="28"/>
        </w:rPr>
        <w:t>информационного обеспечения</w:t>
      </w:r>
      <w:r>
        <w:rPr>
          <w:sz w:val="28"/>
          <w:szCs w:val="28"/>
        </w:rPr>
        <w:t xml:space="preserve"> для ИСУП предусматривается:</w:t>
      </w:r>
    </w:p>
    <w:p>
      <w:pPr>
        <w:pStyle w:val="Normal"/>
        <w:numPr>
          <w:ilvl w:val="0"/>
          <w:numId w:val="56"/>
        </w:numPr>
        <w:spacing w:lineRule="auto" w:line="264"/>
        <w:jc w:val="both"/>
        <w:rPr/>
      </w:pPr>
      <w:r>
        <w:rPr>
          <w:sz w:val="28"/>
          <w:szCs w:val="28"/>
        </w:rPr>
        <w:t xml:space="preserve">установление совокупности </w:t>
      </w:r>
      <w:r>
        <w:rPr>
          <w:i/>
          <w:sz w:val="28"/>
          <w:szCs w:val="28"/>
        </w:rPr>
        <w:t>показателей</w:t>
      </w:r>
      <w:r>
        <w:rPr>
          <w:sz w:val="28"/>
          <w:szCs w:val="28"/>
        </w:rPr>
        <w:t xml:space="preserve">, используемых в </w:t>
      </w:r>
      <w:r>
        <w:rPr>
          <w:i/>
          <w:sz w:val="28"/>
          <w:szCs w:val="28"/>
        </w:rPr>
        <w:t>системе</w:t>
      </w:r>
      <w:r>
        <w:rPr>
          <w:sz w:val="28"/>
          <w:szCs w:val="28"/>
        </w:rPr>
        <w:t>;</w:t>
      </w:r>
    </w:p>
    <w:p>
      <w:pPr>
        <w:pStyle w:val="Normal"/>
        <w:numPr>
          <w:ilvl w:val="0"/>
          <w:numId w:val="56"/>
        </w:numPr>
        <w:spacing w:lineRule="auto" w:line="264"/>
        <w:jc w:val="both"/>
        <w:rPr/>
      </w:pPr>
      <w:r>
        <w:rPr>
          <w:sz w:val="28"/>
          <w:szCs w:val="28"/>
        </w:rPr>
        <w:t xml:space="preserve">однократность записи </w:t>
      </w:r>
      <w:r>
        <w:rPr>
          <w:i/>
          <w:sz w:val="28"/>
          <w:szCs w:val="28"/>
        </w:rPr>
        <w:t>показателей</w:t>
      </w:r>
      <w:r>
        <w:rPr>
          <w:sz w:val="28"/>
          <w:szCs w:val="28"/>
        </w:rPr>
        <w:t xml:space="preserve"> во входной </w:t>
      </w:r>
      <w:r>
        <w:rPr>
          <w:i/>
          <w:sz w:val="28"/>
          <w:szCs w:val="28"/>
        </w:rPr>
        <w:t>информации</w:t>
      </w:r>
      <w:r>
        <w:rPr>
          <w:sz w:val="28"/>
          <w:szCs w:val="28"/>
        </w:rPr>
        <w:t xml:space="preserve">, используемой при решении </w:t>
      </w:r>
      <w:r>
        <w:rPr>
          <w:i/>
          <w:sz w:val="28"/>
          <w:szCs w:val="28"/>
        </w:rPr>
        <w:t>задач</w:t>
      </w:r>
      <w:r>
        <w:rPr>
          <w:sz w:val="28"/>
          <w:szCs w:val="28"/>
        </w:rPr>
        <w:t xml:space="preserve"> (в исключительных случаях разрешается дублирование </w:t>
      </w:r>
      <w:r>
        <w:rPr>
          <w:i/>
          <w:sz w:val="28"/>
          <w:szCs w:val="28"/>
        </w:rPr>
        <w:t>показателей</w:t>
      </w:r>
      <w:r>
        <w:rPr>
          <w:sz w:val="28"/>
          <w:szCs w:val="28"/>
        </w:rPr>
        <w:t xml:space="preserve"> в различных документах при условии обеспечения контроля их соответствия);</w:t>
      </w:r>
    </w:p>
    <w:p>
      <w:pPr>
        <w:pStyle w:val="Normal"/>
        <w:numPr>
          <w:ilvl w:val="0"/>
          <w:numId w:val="56"/>
        </w:numPr>
        <w:spacing w:lineRule="auto" w:line="264"/>
        <w:jc w:val="both"/>
        <w:rPr/>
      </w:pPr>
      <w:r>
        <w:rPr>
          <w:sz w:val="28"/>
          <w:szCs w:val="28"/>
        </w:rPr>
        <w:t xml:space="preserve">межотраслевой обмен </w:t>
      </w:r>
      <w:r>
        <w:rPr>
          <w:i/>
          <w:sz w:val="28"/>
          <w:szCs w:val="28"/>
        </w:rPr>
        <w:t>информацией</w:t>
      </w:r>
      <w:r>
        <w:rPr>
          <w:sz w:val="28"/>
          <w:szCs w:val="28"/>
        </w:rPr>
        <w:t xml:space="preserve"> на определенных уровнях </w:t>
      </w:r>
      <w:r>
        <w:rPr>
          <w:i/>
          <w:sz w:val="28"/>
          <w:szCs w:val="28"/>
        </w:rPr>
        <w:t>управления</w:t>
      </w:r>
      <w:r>
        <w:rPr>
          <w:sz w:val="28"/>
          <w:szCs w:val="28"/>
        </w:rPr>
        <w:t>;</w:t>
      </w:r>
    </w:p>
    <w:p>
      <w:pPr>
        <w:pStyle w:val="Normal"/>
        <w:numPr>
          <w:ilvl w:val="0"/>
          <w:numId w:val="56"/>
        </w:numPr>
        <w:spacing w:lineRule="auto" w:line="264"/>
        <w:jc w:val="both"/>
        <w:rPr/>
      </w:pPr>
      <w:r>
        <w:rPr>
          <w:sz w:val="28"/>
          <w:szCs w:val="28"/>
        </w:rPr>
        <w:t xml:space="preserve">регламентация информационных связей между </w:t>
      </w:r>
      <w:r>
        <w:rPr>
          <w:i/>
          <w:sz w:val="28"/>
          <w:szCs w:val="28"/>
        </w:rPr>
        <w:t>задачами</w:t>
      </w:r>
      <w:r>
        <w:rPr>
          <w:sz w:val="28"/>
          <w:szCs w:val="28"/>
        </w:rPr>
        <w:t>;</w:t>
      </w:r>
    </w:p>
    <w:p>
      <w:pPr>
        <w:pStyle w:val="Normal"/>
        <w:numPr>
          <w:ilvl w:val="0"/>
          <w:numId w:val="56"/>
        </w:numPr>
        <w:spacing w:lineRule="auto" w:line="264"/>
        <w:jc w:val="both"/>
        <w:rPr/>
      </w:pPr>
      <w:r>
        <w:rPr>
          <w:sz w:val="28"/>
          <w:szCs w:val="28"/>
        </w:rPr>
        <w:t xml:space="preserve">разработка единых форм документов, используемых в </w:t>
      </w:r>
      <w:r>
        <w:rPr>
          <w:i/>
          <w:sz w:val="28"/>
          <w:szCs w:val="28"/>
        </w:rPr>
        <w:t>системе</w:t>
      </w:r>
      <w:r>
        <w:rPr>
          <w:sz w:val="28"/>
          <w:szCs w:val="28"/>
        </w:rPr>
        <w:t>;</w:t>
      </w:r>
    </w:p>
    <w:p>
      <w:pPr>
        <w:pStyle w:val="Normal"/>
        <w:numPr>
          <w:ilvl w:val="0"/>
          <w:numId w:val="56"/>
        </w:numPr>
        <w:spacing w:lineRule="auto" w:line="264"/>
        <w:jc w:val="both"/>
        <w:rPr/>
      </w:pPr>
      <w:r>
        <w:rPr>
          <w:sz w:val="28"/>
          <w:szCs w:val="28"/>
        </w:rPr>
        <w:t xml:space="preserve">разработка способов хранения, поиска и внесения изменений </w:t>
      </w:r>
      <w:r>
        <w:rPr>
          <w:i/>
          <w:sz w:val="28"/>
          <w:szCs w:val="28"/>
        </w:rPr>
        <w:t>информации</w:t>
      </w:r>
      <w:r>
        <w:rPr>
          <w:sz w:val="28"/>
          <w:szCs w:val="28"/>
        </w:rPr>
        <w:t xml:space="preserve"> (создание </w:t>
      </w:r>
      <w:r>
        <w:rPr>
          <w:i/>
          <w:sz w:val="28"/>
          <w:szCs w:val="28"/>
        </w:rPr>
        <w:t>информационной базы данных</w:t>
      </w:r>
      <w:r>
        <w:rPr>
          <w:sz w:val="28"/>
          <w:szCs w:val="28"/>
        </w:rPr>
        <w:t>);</w:t>
      </w:r>
    </w:p>
    <w:p>
      <w:pPr>
        <w:pStyle w:val="Normal"/>
        <w:numPr>
          <w:ilvl w:val="0"/>
          <w:numId w:val="56"/>
        </w:numPr>
        <w:spacing w:lineRule="auto" w:line="264"/>
        <w:jc w:val="both"/>
        <w:rPr/>
      </w:pPr>
      <w:r>
        <w:rPr>
          <w:sz w:val="28"/>
          <w:szCs w:val="28"/>
        </w:rPr>
        <w:t xml:space="preserve">разработка способов контроля формирования и обработки </w:t>
      </w:r>
      <w:r>
        <w:rPr>
          <w:i/>
          <w:sz w:val="28"/>
          <w:szCs w:val="28"/>
        </w:rPr>
        <w:t>информации</w:t>
      </w:r>
      <w:r>
        <w:rPr>
          <w:sz w:val="28"/>
          <w:szCs w:val="28"/>
        </w:rPr>
        <w:t>;</w:t>
      </w:r>
    </w:p>
    <w:p>
      <w:pPr>
        <w:pStyle w:val="Normal"/>
        <w:numPr>
          <w:ilvl w:val="0"/>
          <w:numId w:val="56"/>
        </w:numPr>
        <w:spacing w:lineRule="auto" w:line="264"/>
        <w:jc w:val="both"/>
        <w:rPr/>
      </w:pPr>
      <w:r>
        <w:rPr>
          <w:sz w:val="28"/>
          <w:szCs w:val="28"/>
        </w:rPr>
        <w:t xml:space="preserve">разработка классификаторов и словарей наименований отдельных </w:t>
      </w:r>
      <w:r>
        <w:rPr>
          <w:i/>
          <w:sz w:val="28"/>
          <w:szCs w:val="28"/>
        </w:rPr>
        <w:t>показателей</w:t>
      </w:r>
      <w:r>
        <w:rPr>
          <w:sz w:val="28"/>
          <w:szCs w:val="28"/>
        </w:rPr>
        <w:t>.</w:t>
      </w:r>
    </w:p>
    <w:p>
      <w:pPr>
        <w:pStyle w:val="Normal"/>
        <w:spacing w:lineRule="auto" w:line="264"/>
        <w:ind w:firstLine="720"/>
        <w:jc w:val="both"/>
        <w:rPr/>
      </w:pPr>
      <w:r>
        <w:rPr>
          <w:sz w:val="28"/>
          <w:szCs w:val="28"/>
        </w:rPr>
        <w:t xml:space="preserve">Вновь разрабатываемые для </w:t>
      </w:r>
      <w:r>
        <w:rPr>
          <w:i/>
          <w:sz w:val="28"/>
          <w:szCs w:val="28"/>
        </w:rPr>
        <w:t>ИС</w:t>
      </w:r>
      <w:r>
        <w:rPr>
          <w:sz w:val="28"/>
          <w:szCs w:val="28"/>
        </w:rPr>
        <w:t xml:space="preserve"> формы документов должны обеспечивать:</w:t>
      </w:r>
    </w:p>
    <w:p>
      <w:pPr>
        <w:pStyle w:val="Normal"/>
        <w:numPr>
          <w:ilvl w:val="0"/>
          <w:numId w:val="17"/>
        </w:numPr>
        <w:spacing w:lineRule="auto" w:line="264"/>
        <w:jc w:val="both"/>
        <w:rPr/>
      </w:pPr>
      <w:r>
        <w:rPr>
          <w:sz w:val="28"/>
          <w:szCs w:val="28"/>
        </w:rPr>
        <w:t>использование существующих форм документов, пригодных для компьютерной обработки;</w:t>
      </w:r>
    </w:p>
    <w:p>
      <w:pPr>
        <w:pStyle w:val="Normal"/>
        <w:numPr>
          <w:ilvl w:val="0"/>
          <w:numId w:val="17"/>
        </w:numPr>
        <w:spacing w:lineRule="auto" w:line="264"/>
        <w:jc w:val="both"/>
        <w:rPr>
          <w:sz w:val="28"/>
          <w:szCs w:val="28"/>
        </w:rPr>
      </w:pPr>
      <w:r>
        <w:rPr>
          <w:sz w:val="28"/>
          <w:szCs w:val="28"/>
        </w:rPr>
        <w:t>унификацию документации;</w:t>
      </w:r>
    </w:p>
    <w:p>
      <w:pPr>
        <w:pStyle w:val="Normal"/>
        <w:numPr>
          <w:ilvl w:val="0"/>
          <w:numId w:val="17"/>
        </w:numPr>
        <w:spacing w:lineRule="auto" w:line="264"/>
        <w:jc w:val="both"/>
        <w:rPr/>
      </w:pPr>
      <w:r>
        <w:rPr>
          <w:sz w:val="28"/>
          <w:szCs w:val="28"/>
        </w:rPr>
        <w:t xml:space="preserve">соответствие документации регламентируют документам государственных органов </w:t>
      </w:r>
      <w:r>
        <w:rPr>
          <w:i/>
          <w:sz w:val="28"/>
          <w:szCs w:val="28"/>
        </w:rPr>
        <w:t>управления</w:t>
      </w:r>
      <w:r>
        <w:rPr>
          <w:sz w:val="28"/>
          <w:szCs w:val="28"/>
        </w:rPr>
        <w:t>, которые являются обязательными для предприятий и организаций экономики страны.</w:t>
      </w:r>
    </w:p>
    <w:p>
      <w:pPr>
        <w:pStyle w:val="Normal"/>
        <w:spacing w:lineRule="auto" w:line="264"/>
        <w:ind w:firstLine="720"/>
        <w:jc w:val="both"/>
        <w:rPr>
          <w:sz w:val="28"/>
          <w:szCs w:val="28"/>
        </w:rPr>
      </w:pPr>
      <w:r>
        <w:rPr>
          <w:sz w:val="28"/>
          <w:szCs w:val="28"/>
        </w:rPr>
        <w:t xml:space="preserve">Формально, при проектировании </w:t>
      </w:r>
      <w:r>
        <w:rPr>
          <w:i/>
          <w:sz w:val="28"/>
          <w:szCs w:val="28"/>
        </w:rPr>
        <w:t>ИО</w:t>
      </w:r>
      <w:r>
        <w:rPr>
          <w:sz w:val="28"/>
          <w:szCs w:val="28"/>
        </w:rPr>
        <w:t xml:space="preserve"> </w:t>
      </w:r>
      <w:r>
        <w:rPr>
          <w:i/>
          <w:sz w:val="28"/>
          <w:szCs w:val="28"/>
        </w:rPr>
        <w:t>ИС</w:t>
      </w:r>
      <w:r>
        <w:rPr>
          <w:sz w:val="28"/>
          <w:szCs w:val="28"/>
        </w:rPr>
        <w:t xml:space="preserve"> выполняются такие </w:t>
      </w:r>
      <w:r>
        <w:rPr>
          <w:i/>
          <w:sz w:val="28"/>
          <w:szCs w:val="28"/>
        </w:rPr>
        <w:t>задачи</w:t>
      </w:r>
      <w:r>
        <w:rPr>
          <w:sz w:val="28"/>
          <w:szCs w:val="28"/>
        </w:rPr>
        <w:t>:</w:t>
      </w:r>
    </w:p>
    <w:p>
      <w:pPr>
        <w:pStyle w:val="Normal"/>
        <w:spacing w:lineRule="auto" w:line="264"/>
        <w:ind w:firstLine="720"/>
        <w:jc w:val="both"/>
        <w:rPr>
          <w:sz w:val="28"/>
          <w:szCs w:val="28"/>
        </w:rPr>
      </w:pPr>
      <w:r>
        <w:rPr>
          <w:sz w:val="28"/>
          <w:szCs w:val="28"/>
        </w:rPr>
      </w:r>
    </w:p>
    <w:p>
      <w:pPr>
        <w:pStyle w:val="Normal"/>
        <w:numPr>
          <w:ilvl w:val="0"/>
          <w:numId w:val="64"/>
        </w:numPr>
        <w:tabs>
          <w:tab w:val="clear" w:pos="708"/>
        </w:tabs>
        <w:spacing w:lineRule="auto" w:line="264"/>
        <w:ind w:left="720" w:hanging="720"/>
        <w:jc w:val="both"/>
        <w:rPr/>
      </w:pPr>
      <w:r>
        <w:rPr>
          <w:sz w:val="28"/>
          <w:szCs w:val="28"/>
        </w:rPr>
        <w:t xml:space="preserve">Обосновать выбор средства </w:t>
      </w:r>
      <w:r>
        <w:rPr>
          <w:i/>
          <w:sz w:val="28"/>
          <w:szCs w:val="28"/>
        </w:rPr>
        <w:t>управления</w:t>
      </w:r>
      <w:r>
        <w:rPr>
          <w:sz w:val="28"/>
          <w:szCs w:val="28"/>
        </w:rPr>
        <w:t xml:space="preserve"> </w:t>
      </w:r>
      <w:r>
        <w:rPr>
          <w:i/>
          <w:sz w:val="28"/>
          <w:szCs w:val="28"/>
        </w:rPr>
        <w:t>данными</w:t>
      </w:r>
      <w:r>
        <w:rPr>
          <w:sz w:val="28"/>
          <w:szCs w:val="28"/>
        </w:rPr>
        <w:t>.</w:t>
      </w:r>
    </w:p>
    <w:p>
      <w:pPr>
        <w:pStyle w:val="Normal"/>
        <w:spacing w:lineRule="auto" w:line="264"/>
        <w:ind w:firstLine="720"/>
        <w:jc w:val="both"/>
        <w:rPr>
          <w:sz w:val="28"/>
          <w:szCs w:val="28"/>
        </w:rPr>
      </w:pPr>
      <w:r>
        <w:rPr>
          <w:sz w:val="28"/>
          <w:szCs w:val="28"/>
        </w:rPr>
        <w:t xml:space="preserve">В данном случае определяется способ представления </w:t>
      </w:r>
      <w:r>
        <w:rPr>
          <w:i/>
          <w:sz w:val="28"/>
          <w:szCs w:val="28"/>
        </w:rPr>
        <w:t>данных</w:t>
      </w:r>
      <w:r>
        <w:rPr>
          <w:sz w:val="28"/>
          <w:szCs w:val="28"/>
        </w:rPr>
        <w:t xml:space="preserve">, которые будут сохраняться в </w:t>
      </w:r>
      <w:r>
        <w:rPr>
          <w:i/>
          <w:sz w:val="28"/>
          <w:szCs w:val="28"/>
        </w:rPr>
        <w:t>ИС</w:t>
      </w:r>
      <w:r>
        <w:rPr>
          <w:sz w:val="28"/>
          <w:szCs w:val="28"/>
        </w:rPr>
        <w:t xml:space="preserve">. Как правило, делается сравнения разных даталогических моделей и выбор реляционной модели </w:t>
      </w:r>
      <w:r>
        <w:rPr>
          <w:i/>
          <w:sz w:val="28"/>
          <w:szCs w:val="28"/>
        </w:rPr>
        <w:t>данных</w:t>
      </w:r>
      <w:r>
        <w:rPr>
          <w:sz w:val="28"/>
          <w:szCs w:val="28"/>
        </w:rPr>
        <w:t xml:space="preserve">. Далее проводится сравнения (например, в виде таблицы) двух современных систем управления базами данных (СУБД) серверного типа приблизительно одинаковой мощности. Проводится обоснования выбора одной из них как средства </w:t>
      </w:r>
      <w:r>
        <w:rPr>
          <w:i/>
          <w:sz w:val="28"/>
          <w:szCs w:val="28"/>
        </w:rPr>
        <w:t>управления</w:t>
      </w:r>
      <w:r>
        <w:rPr>
          <w:sz w:val="28"/>
          <w:szCs w:val="28"/>
        </w:rPr>
        <w:t xml:space="preserve"> </w:t>
      </w:r>
      <w:r>
        <w:rPr>
          <w:i/>
          <w:sz w:val="28"/>
          <w:szCs w:val="28"/>
        </w:rPr>
        <w:t>данными</w:t>
      </w:r>
      <w:r>
        <w:rPr>
          <w:sz w:val="28"/>
          <w:szCs w:val="28"/>
        </w:rPr>
        <w:t xml:space="preserve"> в </w:t>
      </w:r>
      <w:r>
        <w:rPr>
          <w:i/>
          <w:sz w:val="28"/>
          <w:szCs w:val="28"/>
        </w:rPr>
        <w:t>ИС</w:t>
      </w:r>
      <w:r>
        <w:rPr>
          <w:sz w:val="28"/>
          <w:szCs w:val="28"/>
        </w:rPr>
        <w:t>. При необходимости ведется выбор отдельной СУБД для клиентской части.</w:t>
      </w:r>
    </w:p>
    <w:p>
      <w:pPr>
        <w:pStyle w:val="Normal"/>
        <w:spacing w:lineRule="auto" w:line="264"/>
        <w:ind w:firstLine="720"/>
        <w:jc w:val="both"/>
        <w:rPr>
          <w:sz w:val="28"/>
          <w:szCs w:val="28"/>
        </w:rPr>
      </w:pPr>
      <w:r>
        <w:rPr>
          <w:sz w:val="28"/>
          <w:szCs w:val="28"/>
        </w:rPr>
      </w:r>
    </w:p>
    <w:p>
      <w:pPr>
        <w:pStyle w:val="Normal"/>
        <w:numPr>
          <w:ilvl w:val="0"/>
          <w:numId w:val="64"/>
        </w:numPr>
        <w:tabs>
          <w:tab w:val="clear" w:pos="708"/>
        </w:tabs>
        <w:spacing w:lineRule="auto" w:line="264"/>
        <w:ind w:left="720" w:hanging="720"/>
        <w:jc w:val="both"/>
        <w:rPr>
          <w:sz w:val="28"/>
          <w:szCs w:val="28"/>
        </w:rPr>
      </w:pPr>
      <w:r>
        <w:rPr>
          <w:sz w:val="28"/>
          <w:szCs w:val="28"/>
        </w:rPr>
        <w:t xml:space="preserve">Обосновать выбор средства разработки логической модели </w:t>
      </w:r>
      <w:r>
        <w:rPr>
          <w:i/>
          <w:sz w:val="28"/>
          <w:szCs w:val="28"/>
        </w:rPr>
        <w:t>данных</w:t>
      </w:r>
      <w:r>
        <w:rPr>
          <w:sz w:val="28"/>
          <w:szCs w:val="28"/>
        </w:rPr>
        <w:t>.</w:t>
      </w:r>
    </w:p>
    <w:p>
      <w:pPr>
        <w:pStyle w:val="Normal"/>
        <w:spacing w:lineRule="auto" w:line="264"/>
        <w:ind w:firstLine="720"/>
        <w:jc w:val="both"/>
        <w:rPr>
          <w:sz w:val="28"/>
          <w:szCs w:val="28"/>
        </w:rPr>
      </w:pPr>
      <w:r>
        <w:rPr>
          <w:sz w:val="28"/>
          <w:szCs w:val="28"/>
        </w:rPr>
        <w:t xml:space="preserve">Здесь производится выбор инструментального средства для разработки логической модели </w:t>
      </w:r>
      <w:r>
        <w:rPr>
          <w:i/>
          <w:sz w:val="28"/>
          <w:szCs w:val="28"/>
        </w:rPr>
        <w:t>данных</w:t>
      </w:r>
      <w:r>
        <w:rPr>
          <w:sz w:val="28"/>
          <w:szCs w:val="28"/>
        </w:rPr>
        <w:t xml:space="preserve">. Для этой цели можно использовать унифицированный язык визуального </w:t>
      </w:r>
      <w:r>
        <w:rPr>
          <w:i/>
          <w:sz w:val="28"/>
          <w:szCs w:val="28"/>
        </w:rPr>
        <w:t>моделирования</w:t>
      </w:r>
      <w:r>
        <w:rPr>
          <w:sz w:val="28"/>
          <w:szCs w:val="28"/>
        </w:rPr>
        <w:t xml:space="preserve"> (UML) или любое CASE-средство, например, ERWin Data Modeler. Необходимо привести обоснование выбора средства разработки модели </w:t>
      </w:r>
      <w:r>
        <w:rPr>
          <w:i/>
          <w:sz w:val="28"/>
          <w:szCs w:val="28"/>
        </w:rPr>
        <w:t>данных</w:t>
      </w:r>
      <w:r>
        <w:rPr>
          <w:sz w:val="28"/>
          <w:szCs w:val="28"/>
        </w:rPr>
        <w:t xml:space="preserve"> с учетом выбранной СУБД.</w:t>
      </w:r>
    </w:p>
    <w:p>
      <w:pPr>
        <w:pStyle w:val="Normal"/>
        <w:spacing w:lineRule="auto" w:line="264"/>
        <w:ind w:firstLine="720"/>
        <w:jc w:val="both"/>
        <w:rPr>
          <w:sz w:val="28"/>
          <w:szCs w:val="28"/>
        </w:rPr>
      </w:pPr>
      <w:r>
        <w:rPr>
          <w:sz w:val="28"/>
          <w:szCs w:val="28"/>
        </w:rPr>
      </w:r>
    </w:p>
    <w:p>
      <w:pPr>
        <w:pStyle w:val="Normal"/>
        <w:numPr>
          <w:ilvl w:val="0"/>
          <w:numId w:val="64"/>
        </w:numPr>
        <w:tabs>
          <w:tab w:val="clear" w:pos="708"/>
        </w:tabs>
        <w:spacing w:lineRule="auto" w:line="264"/>
        <w:ind w:left="720" w:hanging="720"/>
        <w:jc w:val="both"/>
        <w:rPr/>
      </w:pPr>
      <w:r>
        <w:rPr>
          <w:sz w:val="28"/>
          <w:szCs w:val="28"/>
        </w:rPr>
        <w:t xml:space="preserve">Выполнить разработку логической модели </w:t>
      </w:r>
      <w:r>
        <w:rPr>
          <w:i/>
          <w:sz w:val="28"/>
          <w:szCs w:val="28"/>
        </w:rPr>
        <w:t>данных</w:t>
      </w:r>
      <w:r>
        <w:rPr>
          <w:sz w:val="28"/>
          <w:szCs w:val="28"/>
        </w:rPr>
        <w:t>.</w:t>
      </w:r>
    </w:p>
    <w:p>
      <w:pPr>
        <w:pStyle w:val="Normal"/>
        <w:spacing w:lineRule="auto" w:line="264"/>
        <w:ind w:firstLine="720"/>
        <w:jc w:val="both"/>
        <w:rPr/>
      </w:pPr>
      <w:r>
        <w:rPr>
          <w:sz w:val="28"/>
          <w:szCs w:val="28"/>
        </w:rPr>
        <w:t xml:space="preserve">Этот проектный материал должен отражать разработку логической модели </w:t>
      </w:r>
      <w:r>
        <w:rPr>
          <w:i/>
          <w:sz w:val="28"/>
          <w:szCs w:val="28"/>
        </w:rPr>
        <w:t>данных</w:t>
      </w:r>
      <w:r>
        <w:rPr>
          <w:sz w:val="28"/>
          <w:szCs w:val="28"/>
        </w:rPr>
        <w:t xml:space="preserve">. Сначала на основе детального анализа </w:t>
      </w:r>
      <w:r>
        <w:rPr>
          <w:i/>
          <w:sz w:val="28"/>
          <w:szCs w:val="28"/>
        </w:rPr>
        <w:t>предметной области</w:t>
      </w:r>
      <w:r>
        <w:rPr>
          <w:sz w:val="28"/>
          <w:szCs w:val="28"/>
        </w:rPr>
        <w:t xml:space="preserve"> проводится идентификация сущностей и связей между ними. Как правило, документ с обычным "бумажными" таблицами разбивается по принципу: одна "бумажная" таблица – одна сущность. Соответственно, каждому входному документу ставится в соответствие одна таблица или (в результате нормализации) структура связанных таблиц. Количество сущностей в модели зависит от </w:t>
      </w:r>
      <w:r>
        <w:rPr>
          <w:i/>
          <w:sz w:val="28"/>
          <w:szCs w:val="28"/>
        </w:rPr>
        <w:t>предметной области</w:t>
      </w:r>
      <w:r>
        <w:rPr>
          <w:sz w:val="28"/>
          <w:szCs w:val="28"/>
        </w:rPr>
        <w:t xml:space="preserve">. Рекомендуется имена и назначения сущностей привести в формате таблицы 5.2. Можно разделить сущности на оперативные и справочные. При разработке модели определяются сущности, их ключи и </w:t>
      </w:r>
      <w:r>
        <w:rPr>
          <w:i/>
          <w:sz w:val="28"/>
          <w:szCs w:val="28"/>
        </w:rPr>
        <w:t>атрибуты</w:t>
      </w:r>
      <w:r>
        <w:rPr>
          <w:sz w:val="28"/>
          <w:szCs w:val="28"/>
        </w:rPr>
        <w:t xml:space="preserve">, а также связи между сущностями. Цель логического </w:t>
      </w:r>
      <w:r>
        <w:rPr>
          <w:i/>
          <w:sz w:val="28"/>
          <w:szCs w:val="28"/>
        </w:rPr>
        <w:t>моделирования</w:t>
      </w:r>
      <w:r>
        <w:rPr>
          <w:sz w:val="28"/>
          <w:szCs w:val="28"/>
        </w:rPr>
        <w:t xml:space="preserve"> – это таблицы в нормальных формах высшего, минимум, третьего (3НФ) порядка. Необходимо привести рисунок логической модели </w:t>
      </w:r>
      <w:r>
        <w:rPr>
          <w:i/>
          <w:sz w:val="28"/>
          <w:szCs w:val="28"/>
        </w:rPr>
        <w:t>данных</w:t>
      </w:r>
      <w:r>
        <w:rPr>
          <w:sz w:val="28"/>
          <w:szCs w:val="28"/>
        </w:rPr>
        <w:t>.</w:t>
      </w:r>
    </w:p>
    <w:p>
      <w:pPr>
        <w:pStyle w:val="Normal"/>
        <w:spacing w:lineRule="auto" w:line="264"/>
        <w:ind w:firstLine="720"/>
        <w:jc w:val="both"/>
        <w:rPr>
          <w:sz w:val="28"/>
          <w:szCs w:val="28"/>
        </w:rPr>
      </w:pPr>
      <w:r>
        <w:rPr>
          <w:sz w:val="28"/>
          <w:szCs w:val="28"/>
        </w:rPr>
        <w:t xml:space="preserve">Таблица  5.2 – Сущности логической модели </w:t>
      </w:r>
      <w:r>
        <w:rPr>
          <w:i/>
          <w:sz w:val="28"/>
          <w:szCs w:val="28"/>
        </w:rPr>
        <w:t>данных</w:t>
      </w:r>
    </w:p>
    <w:tbl>
      <w:tblPr>
        <w:tblW w:w="9610" w:type="dxa"/>
        <w:jc w:val="left"/>
        <w:tblInd w:w="-5" w:type="dxa"/>
        <w:tblLayout w:type="fixed"/>
        <w:tblCellMar>
          <w:top w:w="0" w:type="dxa"/>
          <w:left w:w="108" w:type="dxa"/>
          <w:bottom w:w="0" w:type="dxa"/>
          <w:right w:w="108" w:type="dxa"/>
        </w:tblCellMar>
      </w:tblPr>
      <w:tblGrid>
        <w:gridCol w:w="600"/>
        <w:gridCol w:w="2174"/>
        <w:gridCol w:w="2806"/>
        <w:gridCol w:w="4030"/>
      </w:tblGrid>
      <w:tr>
        <w:trPr/>
        <w:tc>
          <w:tcPr>
            <w:tcW w:w="600"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sz w:val="28"/>
                <w:szCs w:val="28"/>
              </w:rPr>
            </w:pPr>
            <w:r>
              <w:rPr>
                <w:sz w:val="28"/>
                <w:szCs w:val="28"/>
              </w:rPr>
              <w:t>№</w:t>
            </w:r>
          </w:p>
        </w:tc>
        <w:tc>
          <w:tcPr>
            <w:tcW w:w="2174"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pPr>
            <w:r>
              <w:rPr>
                <w:sz w:val="28"/>
                <w:szCs w:val="28"/>
              </w:rPr>
              <w:t>Сущность</w:t>
            </w:r>
          </w:p>
        </w:tc>
        <w:tc>
          <w:tcPr>
            <w:tcW w:w="2806"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sz w:val="28"/>
                <w:szCs w:val="28"/>
              </w:rPr>
            </w:pPr>
            <w:r>
              <w:rPr>
                <w:sz w:val="28"/>
                <w:szCs w:val="28"/>
              </w:rPr>
              <w:t>Атрибуты</w:t>
            </w:r>
          </w:p>
        </w:tc>
        <w:tc>
          <w:tcPr>
            <w:tcW w:w="4030"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sz w:val="28"/>
                <w:szCs w:val="28"/>
              </w:rPr>
            </w:pPr>
            <w:r>
              <w:rPr>
                <w:sz w:val="28"/>
                <w:szCs w:val="28"/>
              </w:rPr>
              <w:t>Описание</w:t>
            </w:r>
          </w:p>
        </w:tc>
      </w:tr>
      <w:tr>
        <w:trPr/>
        <w:tc>
          <w:tcPr>
            <w:tcW w:w="600"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sz w:val="28"/>
                <w:szCs w:val="28"/>
              </w:rPr>
            </w:pPr>
            <w:r>
              <w:rPr>
                <w:sz w:val="28"/>
                <w:szCs w:val="28"/>
              </w:rPr>
              <w:t>1</w:t>
            </w:r>
          </w:p>
        </w:tc>
        <w:tc>
          <w:tcPr>
            <w:tcW w:w="2174" w:type="dxa"/>
            <w:tcBorders>
              <w:top w:val="single" w:sz="4" w:space="0" w:color="000000"/>
              <w:left w:val="single" w:sz="4" w:space="0" w:color="000000"/>
              <w:bottom w:val="single" w:sz="4" w:space="0" w:color="000000"/>
              <w:right w:val="single" w:sz="4" w:space="0" w:color="000000"/>
            </w:tcBorders>
          </w:tcPr>
          <w:p>
            <w:pPr>
              <w:pStyle w:val="Normal"/>
              <w:spacing w:lineRule="auto" w:line="264"/>
              <w:jc w:val="both"/>
              <w:rPr/>
            </w:pPr>
            <w:r>
              <w:rPr>
                <w:sz w:val="28"/>
                <w:szCs w:val="28"/>
              </w:rPr>
              <w:t>Сотрудники</w:t>
            </w:r>
          </w:p>
        </w:tc>
        <w:tc>
          <w:tcPr>
            <w:tcW w:w="2806" w:type="dxa"/>
            <w:tcBorders>
              <w:top w:val="single" w:sz="4" w:space="0" w:color="000000"/>
              <w:left w:val="single" w:sz="4" w:space="0" w:color="000000"/>
              <w:bottom w:val="single" w:sz="4" w:space="0" w:color="000000"/>
              <w:right w:val="single" w:sz="4" w:space="0" w:color="000000"/>
            </w:tcBorders>
          </w:tcPr>
          <w:p>
            <w:pPr>
              <w:pStyle w:val="Normal"/>
              <w:spacing w:lineRule="auto" w:line="264"/>
              <w:jc w:val="both"/>
              <w:rPr>
                <w:sz w:val="28"/>
                <w:szCs w:val="28"/>
              </w:rPr>
            </w:pPr>
            <w:r>
              <w:rPr>
                <w:sz w:val="28"/>
                <w:szCs w:val="28"/>
              </w:rPr>
              <w:t>ИНН, фамилия, имя, отчество, …</w:t>
            </w:r>
          </w:p>
        </w:tc>
        <w:tc>
          <w:tcPr>
            <w:tcW w:w="4030" w:type="dxa"/>
            <w:tcBorders>
              <w:top w:val="single" w:sz="4" w:space="0" w:color="000000"/>
              <w:left w:val="single" w:sz="4" w:space="0" w:color="000000"/>
              <w:bottom w:val="single" w:sz="4" w:space="0" w:color="000000"/>
              <w:right w:val="single" w:sz="4" w:space="0" w:color="000000"/>
            </w:tcBorders>
          </w:tcPr>
          <w:p>
            <w:pPr>
              <w:pStyle w:val="Normal"/>
              <w:spacing w:lineRule="auto" w:line="264"/>
              <w:jc w:val="both"/>
              <w:rPr/>
            </w:pPr>
            <w:r>
              <w:rPr>
                <w:sz w:val="28"/>
                <w:szCs w:val="28"/>
              </w:rPr>
              <w:t>Информация о сотрудниках предприятия</w:t>
            </w:r>
          </w:p>
        </w:tc>
      </w:tr>
      <w:tr>
        <w:trPr/>
        <w:tc>
          <w:tcPr>
            <w:tcW w:w="600"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sz w:val="28"/>
                <w:szCs w:val="28"/>
              </w:rPr>
            </w:pPr>
            <w:r>
              <w:rPr>
                <w:sz w:val="28"/>
                <w:szCs w:val="28"/>
              </w:rPr>
              <w:t>2</w:t>
            </w:r>
          </w:p>
        </w:tc>
        <w:tc>
          <w:tcPr>
            <w:tcW w:w="2174" w:type="dxa"/>
            <w:tcBorders>
              <w:top w:val="single" w:sz="4" w:space="0" w:color="000000"/>
              <w:left w:val="single" w:sz="4" w:space="0" w:color="000000"/>
              <w:bottom w:val="single" w:sz="4" w:space="0" w:color="000000"/>
              <w:right w:val="single" w:sz="4" w:space="0" w:color="000000"/>
            </w:tcBorders>
          </w:tcPr>
          <w:p>
            <w:pPr>
              <w:pStyle w:val="Normal"/>
              <w:spacing w:lineRule="auto" w:line="264"/>
              <w:jc w:val="both"/>
              <w:rPr>
                <w:sz w:val="28"/>
                <w:szCs w:val="28"/>
              </w:rPr>
            </w:pPr>
            <w:r>
              <w:rPr>
                <w:sz w:val="28"/>
                <w:szCs w:val="28"/>
              </w:rPr>
              <w:t>…</w:t>
            </w:r>
          </w:p>
        </w:tc>
        <w:tc>
          <w:tcPr>
            <w:tcW w:w="2806" w:type="dxa"/>
            <w:tcBorders>
              <w:top w:val="single" w:sz="4" w:space="0" w:color="000000"/>
              <w:left w:val="single" w:sz="4" w:space="0" w:color="000000"/>
              <w:bottom w:val="single" w:sz="4" w:space="0" w:color="000000"/>
              <w:right w:val="single" w:sz="4" w:space="0" w:color="000000"/>
            </w:tcBorders>
          </w:tcPr>
          <w:p>
            <w:pPr>
              <w:pStyle w:val="Normal"/>
              <w:spacing w:lineRule="auto" w:line="264"/>
              <w:jc w:val="both"/>
              <w:rPr>
                <w:sz w:val="28"/>
                <w:szCs w:val="28"/>
              </w:rPr>
            </w:pPr>
            <w:r>
              <w:rPr>
                <w:sz w:val="28"/>
                <w:szCs w:val="28"/>
              </w:rPr>
              <w:t>…</w:t>
            </w:r>
          </w:p>
        </w:tc>
        <w:tc>
          <w:tcPr>
            <w:tcW w:w="4030" w:type="dxa"/>
            <w:tcBorders>
              <w:top w:val="single" w:sz="4" w:space="0" w:color="000000"/>
              <w:left w:val="single" w:sz="4" w:space="0" w:color="000000"/>
              <w:bottom w:val="single" w:sz="4" w:space="0" w:color="000000"/>
              <w:right w:val="single" w:sz="4" w:space="0" w:color="000000"/>
            </w:tcBorders>
          </w:tcPr>
          <w:p>
            <w:pPr>
              <w:pStyle w:val="Normal"/>
              <w:spacing w:lineRule="auto" w:line="264"/>
              <w:jc w:val="both"/>
              <w:rPr>
                <w:sz w:val="28"/>
                <w:szCs w:val="28"/>
              </w:rPr>
            </w:pPr>
            <w:r>
              <w:rPr>
                <w:sz w:val="28"/>
                <w:szCs w:val="28"/>
              </w:rPr>
              <w:t>…</w:t>
            </w:r>
          </w:p>
        </w:tc>
      </w:tr>
    </w:tbl>
    <w:p>
      <w:pPr>
        <w:pStyle w:val="Normal"/>
        <w:spacing w:lineRule="auto" w:line="264"/>
        <w:ind w:firstLine="720"/>
        <w:jc w:val="both"/>
        <w:rPr>
          <w:sz w:val="28"/>
          <w:szCs w:val="28"/>
        </w:rPr>
      </w:pPr>
      <w:r>
        <w:rPr>
          <w:sz w:val="28"/>
          <w:szCs w:val="28"/>
        </w:rPr>
      </w:r>
    </w:p>
    <w:p>
      <w:pPr>
        <w:pStyle w:val="Normal"/>
        <w:numPr>
          <w:ilvl w:val="0"/>
          <w:numId w:val="64"/>
        </w:numPr>
        <w:tabs>
          <w:tab w:val="clear" w:pos="708"/>
        </w:tabs>
        <w:spacing w:lineRule="auto" w:line="264"/>
        <w:ind w:left="720" w:hanging="720"/>
        <w:jc w:val="both"/>
        <w:rPr/>
      </w:pPr>
      <w:r>
        <w:rPr>
          <w:sz w:val="28"/>
          <w:szCs w:val="28"/>
        </w:rPr>
        <w:t xml:space="preserve">Описать разработку физической модели </w:t>
      </w:r>
      <w:r>
        <w:rPr>
          <w:i/>
          <w:sz w:val="28"/>
          <w:szCs w:val="28"/>
        </w:rPr>
        <w:t>данных</w:t>
      </w:r>
      <w:r>
        <w:rPr>
          <w:sz w:val="28"/>
          <w:szCs w:val="28"/>
        </w:rPr>
        <w:t>.</w:t>
      </w:r>
    </w:p>
    <w:p>
      <w:pPr>
        <w:pStyle w:val="Normal"/>
        <w:spacing w:lineRule="auto" w:line="264"/>
        <w:ind w:firstLine="720"/>
        <w:jc w:val="both"/>
        <w:rPr>
          <w:sz w:val="28"/>
          <w:szCs w:val="28"/>
        </w:rPr>
      </w:pPr>
      <w:r>
        <w:rPr>
          <w:sz w:val="28"/>
          <w:szCs w:val="28"/>
        </w:rPr>
        <w:t xml:space="preserve">При этом осуществляется описание физической модели, где сущности заменяются </w:t>
      </w:r>
      <w:r>
        <w:rPr>
          <w:i/>
          <w:sz w:val="28"/>
          <w:szCs w:val="28"/>
        </w:rPr>
        <w:t>отношениями</w:t>
      </w:r>
      <w:r>
        <w:rPr>
          <w:sz w:val="28"/>
          <w:szCs w:val="28"/>
        </w:rPr>
        <w:t xml:space="preserve"> – реляционными таблицами, </w:t>
      </w:r>
      <w:r>
        <w:rPr>
          <w:i/>
          <w:sz w:val="28"/>
          <w:szCs w:val="28"/>
        </w:rPr>
        <w:t>атрибуты</w:t>
      </w:r>
      <w:r>
        <w:rPr>
          <w:sz w:val="28"/>
          <w:szCs w:val="28"/>
        </w:rPr>
        <w:t xml:space="preserve"> – полями. Описание физической модели рекомендуется выполнить в виде таблицы 5.3, а краткое описание таблиц свести в таблицу 5.4.</w:t>
      </w:r>
    </w:p>
    <w:p>
      <w:pPr>
        <w:pStyle w:val="Normal"/>
        <w:spacing w:lineRule="auto" w:line="264"/>
        <w:ind w:firstLine="720"/>
        <w:jc w:val="both"/>
        <w:rPr/>
      </w:pPr>
      <w:r>
        <w:rPr>
          <w:sz w:val="28"/>
          <w:szCs w:val="28"/>
        </w:rPr>
        <w:t xml:space="preserve">Таблица 5.3 – Структура сущности физической модели </w:t>
      </w:r>
      <w:r>
        <w:rPr>
          <w:i/>
          <w:sz w:val="28"/>
          <w:szCs w:val="28"/>
        </w:rPr>
        <w:t>данных</w:t>
      </w:r>
      <w:r>
        <w:rPr>
          <w:sz w:val="28"/>
          <w:szCs w:val="28"/>
        </w:rPr>
        <w:t xml:space="preserve"> </w:t>
      </w:r>
      <w:r>
        <w:rPr/>
        <w:t>_________</w:t>
      </w:r>
    </w:p>
    <w:tbl>
      <w:tblPr>
        <w:tblW w:w="9610" w:type="dxa"/>
        <w:jc w:val="left"/>
        <w:tblInd w:w="-5" w:type="dxa"/>
        <w:tblLayout w:type="fixed"/>
        <w:tblCellMar>
          <w:top w:w="0" w:type="dxa"/>
          <w:left w:w="108" w:type="dxa"/>
          <w:bottom w:w="0" w:type="dxa"/>
          <w:right w:w="108" w:type="dxa"/>
        </w:tblCellMar>
      </w:tblPr>
      <w:tblGrid>
        <w:gridCol w:w="1440"/>
        <w:gridCol w:w="1440"/>
        <w:gridCol w:w="1140"/>
        <w:gridCol w:w="1605"/>
        <w:gridCol w:w="1935"/>
        <w:gridCol w:w="2050"/>
      </w:tblGrid>
      <w:tr>
        <w:trPr/>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ind w:firstLine="12"/>
              <w:jc w:val="center"/>
              <w:rPr>
                <w:sz w:val="28"/>
                <w:szCs w:val="28"/>
              </w:rPr>
            </w:pPr>
            <w:r>
              <w:rPr>
                <w:sz w:val="28"/>
                <w:szCs w:val="28"/>
              </w:rPr>
              <w:t>Имя поля</w:t>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ind w:firstLine="12"/>
              <w:jc w:val="center"/>
              <w:rPr/>
            </w:pPr>
            <w:r>
              <w:rPr>
                <w:sz w:val="28"/>
                <w:szCs w:val="28"/>
              </w:rPr>
              <w:t>Тип данных</w:t>
            </w:r>
          </w:p>
        </w:tc>
        <w:tc>
          <w:tcPr>
            <w:tcW w:w="11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ind w:firstLine="12"/>
              <w:jc w:val="center"/>
              <w:rPr>
                <w:sz w:val="28"/>
                <w:szCs w:val="28"/>
              </w:rPr>
            </w:pPr>
            <w:r>
              <w:rPr>
                <w:sz w:val="28"/>
                <w:szCs w:val="28"/>
              </w:rPr>
              <w:t>Размер</w:t>
            </w:r>
          </w:p>
        </w:tc>
        <w:tc>
          <w:tcPr>
            <w:tcW w:w="160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ind w:firstLine="12"/>
              <w:jc w:val="center"/>
              <w:rPr>
                <w:sz w:val="28"/>
                <w:szCs w:val="28"/>
              </w:rPr>
            </w:pPr>
            <w:r>
              <w:rPr>
                <w:sz w:val="28"/>
                <w:szCs w:val="28"/>
              </w:rPr>
              <w:t>Условие на значение</w:t>
            </w:r>
          </w:p>
        </w:tc>
        <w:tc>
          <w:tcPr>
            <w:tcW w:w="1935" w:type="dxa"/>
            <w:tcBorders>
              <w:top w:val="single" w:sz="4" w:space="0" w:color="000000"/>
              <w:left w:val="single" w:sz="4" w:space="0" w:color="000000"/>
              <w:bottom w:val="single" w:sz="4" w:space="0" w:color="000000"/>
              <w:right w:val="single" w:sz="4" w:space="0" w:color="000000"/>
            </w:tcBorders>
          </w:tcPr>
          <w:p>
            <w:pPr>
              <w:pStyle w:val="Normal"/>
              <w:spacing w:lineRule="auto" w:line="264"/>
              <w:ind w:firstLine="12"/>
              <w:jc w:val="center"/>
              <w:rPr/>
            </w:pPr>
            <w:r>
              <w:rPr>
                <w:sz w:val="28"/>
                <w:szCs w:val="28"/>
              </w:rPr>
              <w:t>Значение по умолчанию</w:t>
            </w:r>
          </w:p>
        </w:tc>
        <w:tc>
          <w:tcPr>
            <w:tcW w:w="20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ind w:firstLine="12"/>
              <w:jc w:val="center"/>
              <w:rPr>
                <w:sz w:val="28"/>
                <w:szCs w:val="28"/>
              </w:rPr>
            </w:pPr>
            <w:r>
              <w:rPr>
                <w:sz w:val="28"/>
                <w:szCs w:val="28"/>
              </w:rPr>
              <w:t>Примечание</w:t>
            </w:r>
          </w:p>
        </w:tc>
      </w:tr>
    </w:tbl>
    <w:p>
      <w:pPr>
        <w:pStyle w:val="Normal"/>
        <w:spacing w:lineRule="auto" w:line="264"/>
        <w:ind w:firstLine="720"/>
        <w:jc w:val="both"/>
        <w:rPr>
          <w:sz w:val="28"/>
          <w:szCs w:val="28"/>
        </w:rPr>
      </w:pPr>
      <w:r>
        <w:rPr>
          <w:sz w:val="28"/>
          <w:szCs w:val="28"/>
        </w:rPr>
      </w:r>
    </w:p>
    <w:p>
      <w:pPr>
        <w:pStyle w:val="Normal"/>
        <w:spacing w:lineRule="auto" w:line="264"/>
        <w:ind w:firstLine="720"/>
        <w:jc w:val="both"/>
        <w:rPr/>
      </w:pPr>
      <w:r>
        <w:rPr>
          <w:sz w:val="28"/>
          <w:szCs w:val="28"/>
        </w:rPr>
        <w:t>Таблица 5.4 –  Список разработанных таблиц</w:t>
      </w:r>
    </w:p>
    <w:tbl>
      <w:tblPr>
        <w:tblW w:w="9610" w:type="dxa"/>
        <w:jc w:val="left"/>
        <w:tblInd w:w="-5" w:type="dxa"/>
        <w:tblLayout w:type="fixed"/>
        <w:tblCellMar>
          <w:top w:w="0" w:type="dxa"/>
          <w:left w:w="108" w:type="dxa"/>
          <w:bottom w:w="0" w:type="dxa"/>
          <w:right w:w="108" w:type="dxa"/>
        </w:tblCellMar>
      </w:tblPr>
      <w:tblGrid>
        <w:gridCol w:w="960"/>
        <w:gridCol w:w="2520"/>
        <w:gridCol w:w="6130"/>
      </w:tblGrid>
      <w:tr>
        <w:trPr>
          <w:trHeight w:val="51" w:hRule="atLeast"/>
        </w:trPr>
        <w:tc>
          <w:tcPr>
            <w:tcW w:w="96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sz w:val="28"/>
                <w:szCs w:val="28"/>
              </w:rPr>
            </w:pPr>
            <w:r>
              <w:rPr>
                <w:sz w:val="28"/>
                <w:szCs w:val="28"/>
              </w:rPr>
              <w:t xml:space="preserve">№ </w:t>
            </w:r>
            <w:r>
              <w:rPr>
                <w:sz w:val="28"/>
                <w:szCs w:val="28"/>
              </w:rPr>
              <w:t>п/п</w:t>
            </w:r>
          </w:p>
        </w:tc>
        <w:tc>
          <w:tcPr>
            <w:tcW w:w="25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pPr>
            <w:r>
              <w:rPr>
                <w:sz w:val="28"/>
                <w:szCs w:val="28"/>
              </w:rPr>
              <w:t>Имя таблицы</w:t>
            </w:r>
          </w:p>
        </w:tc>
        <w:tc>
          <w:tcPr>
            <w:tcW w:w="613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sz w:val="28"/>
                <w:szCs w:val="28"/>
              </w:rPr>
            </w:pPr>
            <w:r>
              <w:rPr>
                <w:sz w:val="28"/>
                <w:szCs w:val="28"/>
              </w:rPr>
              <w:t>Описание</w:t>
            </w:r>
          </w:p>
        </w:tc>
      </w:tr>
    </w:tbl>
    <w:p>
      <w:pPr>
        <w:pStyle w:val="Normal"/>
        <w:spacing w:lineRule="auto" w:line="264"/>
        <w:ind w:firstLine="720"/>
        <w:jc w:val="both"/>
        <w:rPr>
          <w:sz w:val="28"/>
          <w:szCs w:val="28"/>
        </w:rPr>
      </w:pPr>
      <w:r>
        <w:rPr>
          <w:sz w:val="28"/>
          <w:szCs w:val="28"/>
        </w:rPr>
      </w:r>
    </w:p>
    <w:p>
      <w:pPr>
        <w:pStyle w:val="Normal"/>
        <w:spacing w:lineRule="auto" w:line="264"/>
        <w:ind w:firstLine="720"/>
        <w:jc w:val="both"/>
        <w:rPr/>
      </w:pPr>
      <w:r>
        <w:rPr>
          <w:sz w:val="28"/>
          <w:szCs w:val="28"/>
        </w:rPr>
        <w:t xml:space="preserve">Необходимо привести рисунок физической модели </w:t>
      </w:r>
      <w:r>
        <w:rPr>
          <w:i/>
          <w:sz w:val="28"/>
          <w:szCs w:val="28"/>
        </w:rPr>
        <w:t>данных</w:t>
      </w:r>
      <w:r>
        <w:rPr>
          <w:sz w:val="28"/>
          <w:szCs w:val="28"/>
        </w:rPr>
        <w:t>.</w:t>
      </w:r>
    </w:p>
    <w:p>
      <w:pPr>
        <w:pStyle w:val="Normal"/>
        <w:spacing w:lineRule="auto" w:line="264"/>
        <w:ind w:firstLine="720"/>
        <w:jc w:val="both"/>
        <w:rPr>
          <w:sz w:val="28"/>
          <w:szCs w:val="28"/>
        </w:rPr>
      </w:pPr>
      <w:r>
        <w:rPr>
          <w:sz w:val="28"/>
          <w:szCs w:val="28"/>
        </w:rPr>
        <w:t xml:space="preserve">В случае если в разрабатываемой </w:t>
      </w:r>
      <w:r>
        <w:rPr>
          <w:i/>
          <w:sz w:val="28"/>
          <w:szCs w:val="28"/>
        </w:rPr>
        <w:t>подсистеме</w:t>
      </w:r>
      <w:r>
        <w:rPr>
          <w:sz w:val="28"/>
          <w:szCs w:val="28"/>
        </w:rPr>
        <w:t xml:space="preserve"> не требуется разработка и описание </w:t>
      </w:r>
      <w:r>
        <w:rPr>
          <w:i/>
          <w:sz w:val="28"/>
          <w:szCs w:val="28"/>
        </w:rPr>
        <w:t>БД</w:t>
      </w:r>
      <w:r>
        <w:rPr>
          <w:sz w:val="28"/>
          <w:szCs w:val="28"/>
        </w:rPr>
        <w:t xml:space="preserve">, выполнение </w:t>
      </w:r>
      <w:r>
        <w:rPr>
          <w:i/>
          <w:sz w:val="28"/>
          <w:szCs w:val="28"/>
        </w:rPr>
        <w:t>задач</w:t>
      </w:r>
      <w:r>
        <w:rPr>
          <w:sz w:val="28"/>
          <w:szCs w:val="28"/>
        </w:rPr>
        <w:t xml:space="preserve"> 1, 3 и 4 не требуется.</w:t>
      </w:r>
    </w:p>
    <w:p>
      <w:pPr>
        <w:pStyle w:val="Normal"/>
        <w:numPr>
          <w:ilvl w:val="0"/>
          <w:numId w:val="64"/>
        </w:numPr>
        <w:tabs>
          <w:tab w:val="clear" w:pos="708"/>
        </w:tabs>
        <w:spacing w:lineRule="auto" w:line="264"/>
        <w:ind w:left="720" w:hanging="720"/>
        <w:jc w:val="both"/>
        <w:rPr/>
      </w:pPr>
      <w:r>
        <w:rPr>
          <w:sz w:val="28"/>
          <w:szCs w:val="28"/>
        </w:rPr>
        <w:t xml:space="preserve">Описать </w:t>
      </w:r>
      <w:r>
        <w:rPr>
          <w:i/>
          <w:sz w:val="28"/>
          <w:szCs w:val="28"/>
        </w:rPr>
        <w:t>процесс</w:t>
      </w:r>
      <w:r>
        <w:rPr>
          <w:sz w:val="28"/>
          <w:szCs w:val="28"/>
        </w:rPr>
        <w:t xml:space="preserve"> организации сбора и обработки </w:t>
      </w:r>
      <w:r>
        <w:rPr>
          <w:i/>
          <w:sz w:val="28"/>
          <w:szCs w:val="28"/>
        </w:rPr>
        <w:t>информации</w:t>
      </w:r>
      <w:r>
        <w:rPr>
          <w:sz w:val="28"/>
          <w:szCs w:val="28"/>
        </w:rPr>
        <w:t>.</w:t>
      </w:r>
    </w:p>
    <w:p>
      <w:pPr>
        <w:pStyle w:val="Normal"/>
        <w:spacing w:lineRule="auto" w:line="264"/>
        <w:ind w:firstLine="720"/>
        <w:jc w:val="both"/>
        <w:rPr/>
      </w:pPr>
      <w:r>
        <w:rPr>
          <w:sz w:val="28"/>
          <w:szCs w:val="28"/>
        </w:rPr>
        <w:t xml:space="preserve">Приводится схема сбора, обработки и передачи </w:t>
      </w:r>
      <w:r>
        <w:rPr>
          <w:i/>
          <w:sz w:val="28"/>
          <w:szCs w:val="28"/>
        </w:rPr>
        <w:t>информации</w:t>
      </w:r>
      <w:r>
        <w:rPr>
          <w:sz w:val="28"/>
          <w:szCs w:val="28"/>
        </w:rPr>
        <w:t xml:space="preserve"> и дается ее описание. Схему рекомендуется приводить направо (от приема и проверки входных документов или файлов к формированию и передачи исходящих документов или файлов по назначению). Описание схемы может быть подробным. Необходимо описать организацию ведения </w:t>
      </w:r>
      <w:r>
        <w:rPr>
          <w:i/>
          <w:sz w:val="28"/>
          <w:szCs w:val="28"/>
        </w:rPr>
        <w:t>БД</w:t>
      </w:r>
      <w:r>
        <w:rPr>
          <w:sz w:val="28"/>
          <w:szCs w:val="28"/>
        </w:rPr>
        <w:t xml:space="preserve"> и привести средства ее защиты от разрушения и несанкционированного доступа, а также регламент процедур обслуживания (проверка, копирования, создания архивов).</w:t>
      </w:r>
    </w:p>
    <w:p>
      <w:pPr>
        <w:pStyle w:val="Normal"/>
        <w:spacing w:lineRule="auto" w:line="264"/>
        <w:ind w:firstLine="720"/>
        <w:jc w:val="both"/>
        <w:rPr/>
      </w:pPr>
      <w:r>
        <w:rPr>
          <w:sz w:val="28"/>
          <w:szCs w:val="28"/>
        </w:rPr>
        <w:t xml:space="preserve">В случае если в разрабатываемой </w:t>
      </w:r>
      <w:r>
        <w:rPr>
          <w:i/>
          <w:sz w:val="28"/>
          <w:szCs w:val="28"/>
        </w:rPr>
        <w:t>ИС</w:t>
      </w:r>
      <w:r>
        <w:rPr>
          <w:sz w:val="28"/>
          <w:szCs w:val="28"/>
        </w:rPr>
        <w:t xml:space="preserve"> не требуется разработка и описание </w:t>
      </w:r>
      <w:r>
        <w:rPr>
          <w:i/>
          <w:sz w:val="28"/>
          <w:szCs w:val="28"/>
        </w:rPr>
        <w:t>БД</w:t>
      </w:r>
      <w:r>
        <w:rPr>
          <w:sz w:val="28"/>
          <w:szCs w:val="28"/>
        </w:rPr>
        <w:t xml:space="preserve">, данный материал должен содержать описание подробной схемы сбора, обработки и передачи </w:t>
      </w:r>
      <w:r>
        <w:rPr>
          <w:i/>
          <w:sz w:val="28"/>
          <w:szCs w:val="28"/>
        </w:rPr>
        <w:t>информации</w:t>
      </w:r>
      <w:r>
        <w:rPr>
          <w:sz w:val="28"/>
          <w:szCs w:val="28"/>
        </w:rPr>
        <w:t xml:space="preserve"> с указанием мнемонических имен, форматов, частот следования и прочих характеристик каждого сигнала, имеющего место в </w:t>
      </w:r>
      <w:r>
        <w:rPr>
          <w:i/>
          <w:sz w:val="28"/>
          <w:szCs w:val="28"/>
        </w:rPr>
        <w:t>ИС</w:t>
      </w:r>
      <w:r>
        <w:rPr>
          <w:sz w:val="28"/>
          <w:szCs w:val="28"/>
        </w:rPr>
        <w:t xml:space="preserve">. На блок-схеме каждому сигналу соответствует направленная связь между субъектами рассматриваемого </w:t>
      </w:r>
      <w:r>
        <w:rPr>
          <w:i/>
          <w:sz w:val="28"/>
          <w:szCs w:val="28"/>
        </w:rPr>
        <w:t>информационного процесса</w:t>
      </w:r>
      <w:r>
        <w:rPr>
          <w:sz w:val="28"/>
          <w:szCs w:val="28"/>
        </w:rPr>
        <w:t xml:space="preserve">, обозначаемая стрелкой, а сами субъекты обозначаются блоками. В зависимости от характеристик субъектов могут использоваться разные блоки. </w:t>
      </w:r>
    </w:p>
    <w:p>
      <w:pPr>
        <w:pStyle w:val="Normal"/>
        <w:spacing w:lineRule="auto" w:line="264"/>
        <w:ind w:firstLine="720"/>
        <w:jc w:val="both"/>
        <w:rPr/>
      </w:pPr>
      <w:r>
        <w:rPr>
          <w:sz w:val="28"/>
          <w:szCs w:val="28"/>
        </w:rPr>
        <w:t xml:space="preserve">Для составления схемы могут быть использованы CASE-средства. Если данная </w:t>
      </w:r>
      <w:r>
        <w:rPr>
          <w:i/>
          <w:sz w:val="28"/>
          <w:szCs w:val="28"/>
        </w:rPr>
        <w:t>ИС</w:t>
      </w:r>
      <w:r>
        <w:rPr>
          <w:sz w:val="28"/>
          <w:szCs w:val="28"/>
        </w:rPr>
        <w:t xml:space="preserve"> не предусматривает разработку </w:t>
      </w:r>
      <w:r>
        <w:rPr>
          <w:i/>
          <w:sz w:val="28"/>
          <w:szCs w:val="28"/>
        </w:rPr>
        <w:t>БД</w:t>
      </w:r>
      <w:r>
        <w:rPr>
          <w:sz w:val="28"/>
          <w:szCs w:val="28"/>
        </w:rPr>
        <w:t>, то в проект следует включить подраздел выбора инструментального средства для разработки схемы.</w:t>
      </w:r>
    </w:p>
    <w:p>
      <w:pPr>
        <w:pStyle w:val="Normal"/>
        <w:spacing w:lineRule="auto" w:line="264"/>
        <w:ind w:firstLine="720"/>
        <w:jc w:val="both"/>
        <w:rPr/>
      </w:pPr>
      <w:r>
        <w:rPr>
          <w:sz w:val="28"/>
          <w:szCs w:val="28"/>
        </w:rPr>
        <w:t xml:space="preserve">В заключение необходимо привести конкретные средства выполнения требований к </w:t>
      </w:r>
      <w:r>
        <w:rPr>
          <w:i/>
          <w:sz w:val="28"/>
          <w:szCs w:val="28"/>
        </w:rPr>
        <w:t>ИО</w:t>
      </w:r>
      <w:r>
        <w:rPr>
          <w:sz w:val="28"/>
          <w:szCs w:val="28"/>
        </w:rPr>
        <w:t xml:space="preserve">, сформированных в техническом задании. При необходимости провести коррекцию требований. Также могут уточняться требования к входной и выходной </w:t>
      </w:r>
      <w:r>
        <w:rPr>
          <w:i/>
          <w:sz w:val="28"/>
          <w:szCs w:val="28"/>
        </w:rPr>
        <w:t>информации</w:t>
      </w:r>
      <w:r>
        <w:rPr>
          <w:sz w:val="28"/>
          <w:szCs w:val="28"/>
        </w:rPr>
        <w:t xml:space="preserve"> и требования с точки зрения избранной СУБД.</w:t>
      </w:r>
    </w:p>
    <w:p>
      <w:pPr>
        <w:pStyle w:val="Normal"/>
        <w:spacing w:lineRule="auto" w:line="264"/>
        <w:ind w:firstLine="720"/>
        <w:jc w:val="both"/>
        <w:rPr>
          <w:sz w:val="28"/>
          <w:szCs w:val="28"/>
        </w:rPr>
      </w:pPr>
      <w:r>
        <w:rPr>
          <w:sz w:val="28"/>
          <w:szCs w:val="28"/>
        </w:rPr>
      </w:r>
    </w:p>
    <w:p>
      <w:pPr>
        <w:pStyle w:val="Heading2"/>
        <w:numPr>
          <w:ilvl w:val="1"/>
          <w:numId w:val="34"/>
        </w:numPr>
        <w:tabs>
          <w:tab w:val="clear" w:pos="708"/>
          <w:tab w:val="left" w:pos="1320" w:leader="none"/>
        </w:tabs>
        <w:ind w:left="1320" w:hanging="600"/>
        <w:rPr>
          <w:rFonts w:ascii="Times New Roman" w:hAnsi="Times New Roman" w:cs="Times New Roman"/>
          <w:b w:val="false"/>
          <w:b w:val="false"/>
          <w:i w:val="false"/>
          <w:i w:val="false"/>
        </w:rPr>
      </w:pPr>
      <w:bookmarkStart w:id="152" w:name="__RefHeading___Toc501357860"/>
      <w:bookmarkEnd w:id="152"/>
      <w:r>
        <w:rPr>
          <w:rFonts w:cs="Times New Roman" w:ascii="Times New Roman" w:hAnsi="Times New Roman"/>
          <w:b w:val="false"/>
          <w:i w:val="false"/>
        </w:rPr>
        <w:t>Решения по математическому обеспечению ИС</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pPr>
      <w:r>
        <w:rPr>
          <w:sz w:val="28"/>
          <w:szCs w:val="28"/>
        </w:rPr>
        <w:t xml:space="preserve">Под </w:t>
      </w:r>
      <w:r>
        <w:rPr>
          <w:i/>
          <w:sz w:val="28"/>
          <w:szCs w:val="28"/>
        </w:rPr>
        <w:t>математическим обеспечением</w:t>
      </w:r>
      <w:r>
        <w:rPr>
          <w:sz w:val="28"/>
          <w:szCs w:val="28"/>
        </w:rPr>
        <w:t xml:space="preserve"> </w:t>
      </w:r>
      <w:r>
        <w:rPr>
          <w:i/>
          <w:sz w:val="28"/>
          <w:szCs w:val="28"/>
        </w:rPr>
        <w:t>ИС</w:t>
      </w:r>
      <w:r>
        <w:rPr>
          <w:sz w:val="28"/>
          <w:szCs w:val="28"/>
        </w:rPr>
        <w:t xml:space="preserve"> понимают совокупность математических методов, математических моделей, алгоритмов и </w:t>
      </w:r>
      <w:r>
        <w:rPr>
          <w:i/>
          <w:sz w:val="28"/>
          <w:szCs w:val="28"/>
        </w:rPr>
        <w:t>программ</w:t>
      </w:r>
      <w:r>
        <w:rPr>
          <w:sz w:val="28"/>
          <w:szCs w:val="28"/>
        </w:rPr>
        <w:t xml:space="preserve"> регулярного применения, предназначенных для выполнения следующих </w:t>
      </w:r>
      <w:r>
        <w:rPr>
          <w:i/>
          <w:sz w:val="28"/>
          <w:szCs w:val="28"/>
        </w:rPr>
        <w:t>функций</w:t>
      </w:r>
      <w:r>
        <w:rPr>
          <w:sz w:val="28"/>
          <w:szCs w:val="28"/>
        </w:rPr>
        <w:t>:</w:t>
      </w:r>
    </w:p>
    <w:p>
      <w:pPr>
        <w:pStyle w:val="Normal"/>
        <w:numPr>
          <w:ilvl w:val="0"/>
          <w:numId w:val="35"/>
        </w:numPr>
        <w:spacing w:lineRule="auto" w:line="264"/>
        <w:jc w:val="both"/>
        <w:rPr/>
      </w:pPr>
      <w:r>
        <w:rPr>
          <w:sz w:val="28"/>
          <w:szCs w:val="28"/>
        </w:rPr>
        <w:t xml:space="preserve">Эффективного составления </w:t>
      </w:r>
      <w:r>
        <w:rPr>
          <w:i/>
          <w:sz w:val="28"/>
          <w:szCs w:val="28"/>
        </w:rPr>
        <w:t>программ</w:t>
      </w:r>
      <w:r>
        <w:rPr>
          <w:sz w:val="28"/>
          <w:szCs w:val="28"/>
        </w:rPr>
        <w:t xml:space="preserve">, включенных в </w:t>
      </w:r>
      <w:r>
        <w:rPr>
          <w:i/>
          <w:sz w:val="28"/>
          <w:szCs w:val="28"/>
        </w:rPr>
        <w:t>систему</w:t>
      </w:r>
      <w:r>
        <w:rPr>
          <w:sz w:val="28"/>
          <w:szCs w:val="28"/>
        </w:rPr>
        <w:t xml:space="preserve"> </w:t>
      </w:r>
      <w:r>
        <w:rPr>
          <w:i/>
          <w:sz w:val="28"/>
          <w:szCs w:val="28"/>
        </w:rPr>
        <w:t>математического обеспечения</w:t>
      </w:r>
      <w:r>
        <w:rPr>
          <w:sz w:val="28"/>
          <w:szCs w:val="28"/>
        </w:rPr>
        <w:t>;</w:t>
      </w:r>
    </w:p>
    <w:p>
      <w:pPr>
        <w:pStyle w:val="Normal"/>
        <w:numPr>
          <w:ilvl w:val="0"/>
          <w:numId w:val="35"/>
        </w:numPr>
        <w:spacing w:lineRule="auto" w:line="264"/>
        <w:jc w:val="both"/>
        <w:rPr/>
      </w:pPr>
      <w:r>
        <w:rPr>
          <w:sz w:val="28"/>
          <w:szCs w:val="28"/>
        </w:rPr>
        <w:t xml:space="preserve">Организации вычислительного </w:t>
      </w:r>
      <w:r>
        <w:rPr>
          <w:i/>
          <w:sz w:val="28"/>
          <w:szCs w:val="28"/>
        </w:rPr>
        <w:t>процесса</w:t>
      </w:r>
      <w:r>
        <w:rPr>
          <w:sz w:val="28"/>
          <w:szCs w:val="28"/>
        </w:rPr>
        <w:t xml:space="preserve"> в ЭВМ;</w:t>
      </w:r>
    </w:p>
    <w:p>
      <w:pPr>
        <w:pStyle w:val="Normal"/>
        <w:numPr>
          <w:ilvl w:val="0"/>
          <w:numId w:val="35"/>
        </w:numPr>
        <w:spacing w:lineRule="auto" w:line="264"/>
        <w:jc w:val="both"/>
        <w:rPr/>
      </w:pPr>
      <w:r>
        <w:rPr>
          <w:sz w:val="28"/>
          <w:szCs w:val="28"/>
        </w:rPr>
        <w:t xml:space="preserve">Эксплуатации </w:t>
      </w:r>
      <w:r>
        <w:rPr>
          <w:i/>
          <w:sz w:val="28"/>
          <w:szCs w:val="28"/>
        </w:rPr>
        <w:t>комплекса технических средств</w:t>
      </w:r>
      <w:r>
        <w:rPr>
          <w:sz w:val="28"/>
          <w:szCs w:val="28"/>
        </w:rPr>
        <w:t>;</w:t>
      </w:r>
    </w:p>
    <w:p>
      <w:pPr>
        <w:pStyle w:val="Normal"/>
        <w:numPr>
          <w:ilvl w:val="0"/>
          <w:numId w:val="35"/>
        </w:numPr>
        <w:spacing w:lineRule="auto" w:line="264"/>
        <w:jc w:val="both"/>
        <w:rPr/>
      </w:pPr>
      <w:r>
        <w:rPr>
          <w:sz w:val="28"/>
          <w:szCs w:val="28"/>
        </w:rPr>
        <w:t xml:space="preserve">Эффективного программирования </w:t>
      </w:r>
      <w:r>
        <w:rPr>
          <w:i/>
          <w:sz w:val="28"/>
          <w:szCs w:val="28"/>
        </w:rPr>
        <w:t>задач</w:t>
      </w:r>
      <w:r>
        <w:rPr>
          <w:sz w:val="28"/>
          <w:szCs w:val="28"/>
        </w:rPr>
        <w:t xml:space="preserve">, решаемых в </w:t>
      </w:r>
      <w:r>
        <w:rPr>
          <w:i/>
          <w:sz w:val="28"/>
          <w:szCs w:val="28"/>
        </w:rPr>
        <w:t>ИС</w:t>
      </w:r>
      <w:r>
        <w:rPr>
          <w:sz w:val="28"/>
          <w:szCs w:val="28"/>
        </w:rPr>
        <w:t>;</w:t>
      </w:r>
    </w:p>
    <w:p>
      <w:pPr>
        <w:pStyle w:val="Normal"/>
        <w:numPr>
          <w:ilvl w:val="0"/>
          <w:numId w:val="35"/>
        </w:numPr>
        <w:spacing w:lineRule="auto" w:line="264"/>
        <w:jc w:val="both"/>
        <w:rPr/>
      </w:pPr>
      <w:r>
        <w:rPr>
          <w:sz w:val="28"/>
          <w:szCs w:val="28"/>
        </w:rPr>
        <w:t xml:space="preserve">Функционирования </w:t>
      </w:r>
      <w:r>
        <w:rPr>
          <w:i/>
          <w:sz w:val="28"/>
          <w:szCs w:val="28"/>
        </w:rPr>
        <w:t>ИС</w:t>
      </w:r>
      <w:r>
        <w:rPr>
          <w:sz w:val="28"/>
          <w:szCs w:val="28"/>
        </w:rPr>
        <w:t xml:space="preserve"> во времени, обусловленного использованием ее в </w:t>
      </w:r>
      <w:r>
        <w:rPr>
          <w:i/>
          <w:sz w:val="28"/>
          <w:szCs w:val="28"/>
        </w:rPr>
        <w:t>управлении</w:t>
      </w:r>
      <w:r>
        <w:rPr>
          <w:sz w:val="28"/>
          <w:szCs w:val="28"/>
        </w:rPr>
        <w:t>;</w:t>
      </w:r>
    </w:p>
    <w:p>
      <w:pPr>
        <w:pStyle w:val="Normal"/>
        <w:numPr>
          <w:ilvl w:val="0"/>
          <w:numId w:val="35"/>
        </w:numPr>
        <w:spacing w:lineRule="auto" w:line="264"/>
        <w:jc w:val="both"/>
        <w:rPr/>
      </w:pPr>
      <w:r>
        <w:rPr>
          <w:sz w:val="28"/>
          <w:szCs w:val="28"/>
        </w:rPr>
        <w:t xml:space="preserve">Решения </w:t>
      </w:r>
      <w:r>
        <w:rPr>
          <w:i/>
          <w:sz w:val="28"/>
          <w:szCs w:val="28"/>
        </w:rPr>
        <w:t>задач</w:t>
      </w:r>
      <w:r>
        <w:rPr>
          <w:sz w:val="28"/>
          <w:szCs w:val="28"/>
        </w:rPr>
        <w:t>, для выполнения которых предназначена система;</w:t>
      </w:r>
    </w:p>
    <w:p>
      <w:pPr>
        <w:pStyle w:val="Normal"/>
        <w:numPr>
          <w:ilvl w:val="0"/>
          <w:numId w:val="35"/>
        </w:numPr>
        <w:spacing w:lineRule="auto" w:line="264"/>
        <w:jc w:val="both"/>
        <w:rPr/>
      </w:pPr>
      <w:r>
        <w:rPr>
          <w:sz w:val="28"/>
          <w:szCs w:val="28"/>
        </w:rPr>
        <w:t xml:space="preserve">Обеспечение работы локальных и глобальных вычислительных сетей, включая выход в </w:t>
      </w:r>
      <w:r>
        <w:rPr>
          <w:sz w:val="28"/>
          <w:szCs w:val="28"/>
          <w:lang w:val="en-US"/>
        </w:rPr>
        <w:t>Internet</w:t>
      </w:r>
      <w:r>
        <w:rPr>
          <w:sz w:val="28"/>
          <w:szCs w:val="28"/>
        </w:rPr>
        <w:t xml:space="preserve"> и др.</w:t>
      </w:r>
    </w:p>
    <w:p>
      <w:pPr>
        <w:pStyle w:val="Normal"/>
        <w:spacing w:lineRule="auto" w:line="264"/>
        <w:ind w:firstLine="720"/>
        <w:jc w:val="both"/>
        <w:rPr/>
      </w:pPr>
      <w:r>
        <w:rPr>
          <w:i/>
          <w:sz w:val="28"/>
          <w:szCs w:val="28"/>
        </w:rPr>
        <w:t>Математическое обеспечение</w:t>
      </w:r>
      <w:r>
        <w:rPr>
          <w:sz w:val="28"/>
          <w:szCs w:val="28"/>
        </w:rPr>
        <w:t xml:space="preserve"> делится на две части: </w:t>
      </w:r>
      <w:r>
        <w:rPr>
          <w:i/>
          <w:sz w:val="28"/>
          <w:szCs w:val="28"/>
        </w:rPr>
        <w:t>общесистемное</w:t>
      </w:r>
      <w:r>
        <w:rPr>
          <w:sz w:val="28"/>
          <w:szCs w:val="28"/>
        </w:rPr>
        <w:t xml:space="preserve"> </w:t>
      </w:r>
      <w:r>
        <w:rPr>
          <w:i/>
          <w:sz w:val="28"/>
          <w:szCs w:val="28"/>
        </w:rPr>
        <w:t>математическое обеспечение</w:t>
      </w:r>
      <w:r>
        <w:rPr>
          <w:sz w:val="28"/>
          <w:szCs w:val="28"/>
        </w:rPr>
        <w:t xml:space="preserve"> (внутреннее) и специальное (внешнее или прикладное).</w:t>
      </w:r>
    </w:p>
    <w:p>
      <w:pPr>
        <w:pStyle w:val="Normal"/>
        <w:spacing w:lineRule="auto" w:line="264"/>
        <w:ind w:firstLine="720"/>
        <w:jc w:val="both"/>
        <w:rPr/>
      </w:pPr>
      <w:r>
        <w:rPr>
          <w:b/>
          <w:i/>
          <w:sz w:val="28"/>
          <w:szCs w:val="28"/>
        </w:rPr>
        <w:t>Общесистемное математическое обеспечение</w:t>
      </w:r>
      <w:r>
        <w:rPr>
          <w:b/>
          <w:sz w:val="28"/>
          <w:szCs w:val="28"/>
        </w:rPr>
        <w:t xml:space="preserve"> </w:t>
      </w:r>
      <w:r>
        <w:rPr>
          <w:sz w:val="28"/>
          <w:szCs w:val="28"/>
        </w:rPr>
        <w:t xml:space="preserve">– совокупность средств автоматизации программирования и стандартных </w:t>
      </w:r>
      <w:r>
        <w:rPr>
          <w:i/>
          <w:sz w:val="28"/>
          <w:szCs w:val="28"/>
        </w:rPr>
        <w:t>программ</w:t>
      </w:r>
      <w:r>
        <w:rPr>
          <w:sz w:val="28"/>
          <w:szCs w:val="28"/>
        </w:rPr>
        <w:t xml:space="preserve"> регулярного применения, используемых как программная база при составлении </w:t>
      </w:r>
      <w:r>
        <w:rPr>
          <w:i/>
          <w:sz w:val="28"/>
          <w:szCs w:val="28"/>
        </w:rPr>
        <w:t>специальных</w:t>
      </w:r>
      <w:r>
        <w:rPr>
          <w:sz w:val="28"/>
          <w:szCs w:val="28"/>
        </w:rPr>
        <w:t xml:space="preserve"> </w:t>
      </w:r>
      <w:r>
        <w:rPr>
          <w:i/>
          <w:sz w:val="28"/>
          <w:szCs w:val="28"/>
        </w:rPr>
        <w:t>программ</w:t>
      </w:r>
      <w:r>
        <w:rPr>
          <w:sz w:val="28"/>
          <w:szCs w:val="28"/>
        </w:rPr>
        <w:t xml:space="preserve"> решения производственно-экономических </w:t>
      </w:r>
      <w:r>
        <w:rPr>
          <w:i/>
          <w:sz w:val="28"/>
          <w:szCs w:val="28"/>
        </w:rPr>
        <w:t>задач</w:t>
      </w:r>
      <w:r>
        <w:rPr>
          <w:sz w:val="28"/>
          <w:szCs w:val="28"/>
        </w:rPr>
        <w:t xml:space="preserve"> и для обеспечения функционирования </w:t>
      </w:r>
      <w:r>
        <w:rPr>
          <w:i/>
          <w:sz w:val="28"/>
          <w:szCs w:val="28"/>
        </w:rPr>
        <w:t>системы</w:t>
      </w:r>
      <w:r>
        <w:rPr>
          <w:sz w:val="28"/>
          <w:szCs w:val="28"/>
        </w:rPr>
        <w:t xml:space="preserve"> в целом. </w:t>
      </w:r>
      <w:r>
        <w:rPr>
          <w:i/>
          <w:sz w:val="28"/>
          <w:szCs w:val="28"/>
        </w:rPr>
        <w:t>Общесистемное</w:t>
      </w:r>
      <w:r>
        <w:rPr>
          <w:sz w:val="28"/>
          <w:szCs w:val="28"/>
        </w:rPr>
        <w:t xml:space="preserve"> </w:t>
      </w:r>
      <w:r>
        <w:rPr>
          <w:i/>
          <w:sz w:val="28"/>
          <w:szCs w:val="28"/>
        </w:rPr>
        <w:t>математическое обеспечение</w:t>
      </w:r>
      <w:r>
        <w:rPr>
          <w:sz w:val="28"/>
          <w:szCs w:val="28"/>
        </w:rPr>
        <w:t xml:space="preserve"> предназначено для решения программных проблем, возникающих в </w:t>
      </w:r>
      <w:r>
        <w:rPr>
          <w:i/>
          <w:sz w:val="28"/>
          <w:szCs w:val="28"/>
        </w:rPr>
        <w:t>системе</w:t>
      </w:r>
      <w:r>
        <w:rPr>
          <w:sz w:val="28"/>
          <w:szCs w:val="28"/>
        </w:rPr>
        <w:t xml:space="preserve">, включая локальные, глобальные вычислительные </w:t>
      </w:r>
      <w:r>
        <w:rPr>
          <w:i/>
          <w:sz w:val="28"/>
          <w:szCs w:val="28"/>
        </w:rPr>
        <w:t>системы</w:t>
      </w:r>
      <w:r>
        <w:rPr>
          <w:sz w:val="28"/>
          <w:szCs w:val="28"/>
        </w:rPr>
        <w:t xml:space="preserve"> и </w:t>
      </w:r>
      <w:r>
        <w:rPr>
          <w:sz w:val="28"/>
          <w:szCs w:val="28"/>
          <w:lang w:val="en-US"/>
        </w:rPr>
        <w:t>Internet</w:t>
      </w:r>
      <w:r>
        <w:rPr>
          <w:sz w:val="28"/>
          <w:szCs w:val="28"/>
        </w:rPr>
        <w:t xml:space="preserve">. Иногда сетевые </w:t>
      </w:r>
      <w:r>
        <w:rPr>
          <w:i/>
          <w:sz w:val="28"/>
          <w:szCs w:val="28"/>
        </w:rPr>
        <w:t>программы</w:t>
      </w:r>
      <w:r>
        <w:rPr>
          <w:sz w:val="28"/>
          <w:szCs w:val="28"/>
        </w:rPr>
        <w:t xml:space="preserve"> выделяют в самостоятельную часть </w:t>
      </w:r>
      <w:r>
        <w:rPr>
          <w:i/>
          <w:sz w:val="28"/>
          <w:szCs w:val="28"/>
        </w:rPr>
        <w:t>математического обеспечения</w:t>
      </w:r>
      <w:r>
        <w:rPr>
          <w:sz w:val="28"/>
          <w:szCs w:val="28"/>
        </w:rPr>
        <w:t xml:space="preserve">. </w:t>
      </w:r>
      <w:r>
        <w:rPr>
          <w:i/>
          <w:sz w:val="28"/>
          <w:szCs w:val="28"/>
        </w:rPr>
        <w:t>Общесистемное</w:t>
      </w:r>
      <w:r>
        <w:rPr>
          <w:sz w:val="28"/>
          <w:szCs w:val="28"/>
        </w:rPr>
        <w:t xml:space="preserve"> </w:t>
      </w:r>
      <w:r>
        <w:rPr>
          <w:i/>
          <w:sz w:val="28"/>
          <w:szCs w:val="28"/>
        </w:rPr>
        <w:t>математическое обеспечение</w:t>
      </w:r>
      <w:r>
        <w:rPr>
          <w:sz w:val="28"/>
          <w:szCs w:val="28"/>
        </w:rPr>
        <w:t xml:space="preserve"> является принадлежностью ЭВМ, разрабатывается организацией, создающей ЭВМ и поставляется совместно с ЭВМ. В комплекс </w:t>
      </w:r>
      <w:r>
        <w:rPr>
          <w:i/>
          <w:sz w:val="28"/>
          <w:szCs w:val="28"/>
        </w:rPr>
        <w:t>программ</w:t>
      </w:r>
      <w:r>
        <w:rPr>
          <w:sz w:val="28"/>
          <w:szCs w:val="28"/>
        </w:rPr>
        <w:t xml:space="preserve"> </w:t>
      </w:r>
      <w:r>
        <w:rPr>
          <w:i/>
          <w:sz w:val="28"/>
          <w:szCs w:val="28"/>
        </w:rPr>
        <w:t>общесистемного</w:t>
      </w:r>
      <w:r>
        <w:rPr>
          <w:sz w:val="28"/>
          <w:szCs w:val="28"/>
        </w:rPr>
        <w:t xml:space="preserve"> </w:t>
      </w:r>
      <w:r>
        <w:rPr>
          <w:i/>
          <w:sz w:val="28"/>
          <w:szCs w:val="28"/>
        </w:rPr>
        <w:t>математического обеспечения</w:t>
      </w:r>
      <w:r>
        <w:rPr>
          <w:sz w:val="28"/>
          <w:szCs w:val="28"/>
        </w:rPr>
        <w:t xml:space="preserve"> входят:</w:t>
      </w:r>
    </w:p>
    <w:p>
      <w:pPr>
        <w:pStyle w:val="Normal"/>
        <w:numPr>
          <w:ilvl w:val="0"/>
          <w:numId w:val="42"/>
        </w:numPr>
        <w:spacing w:lineRule="auto" w:line="264"/>
        <w:jc w:val="both"/>
        <w:rPr/>
      </w:pPr>
      <w:r>
        <w:rPr>
          <w:i/>
          <w:sz w:val="28"/>
          <w:szCs w:val="28"/>
        </w:rPr>
        <w:t>Программы</w:t>
      </w:r>
      <w:r>
        <w:rPr>
          <w:sz w:val="28"/>
          <w:szCs w:val="28"/>
        </w:rPr>
        <w:t xml:space="preserve"> испытания, контроля, наладки ЭВМ и выявления неисправностей работы;</w:t>
      </w:r>
    </w:p>
    <w:p>
      <w:pPr>
        <w:pStyle w:val="Normal"/>
        <w:numPr>
          <w:ilvl w:val="0"/>
          <w:numId w:val="42"/>
        </w:numPr>
        <w:spacing w:lineRule="auto" w:line="264"/>
        <w:jc w:val="both"/>
        <w:rPr/>
      </w:pPr>
      <w:r>
        <w:rPr>
          <w:i/>
          <w:sz w:val="28"/>
          <w:szCs w:val="28"/>
        </w:rPr>
        <w:t>Программы</w:t>
      </w:r>
      <w:r>
        <w:rPr>
          <w:sz w:val="28"/>
          <w:szCs w:val="28"/>
        </w:rPr>
        <w:t xml:space="preserve">-диспетчеры  для организации вычислительного </w:t>
      </w:r>
      <w:r>
        <w:rPr>
          <w:i/>
          <w:sz w:val="28"/>
          <w:szCs w:val="28"/>
        </w:rPr>
        <w:t>процесса</w:t>
      </w:r>
      <w:r>
        <w:rPr>
          <w:sz w:val="28"/>
          <w:szCs w:val="28"/>
        </w:rPr>
        <w:t>;</w:t>
      </w:r>
    </w:p>
    <w:p>
      <w:pPr>
        <w:pStyle w:val="Normal"/>
        <w:numPr>
          <w:ilvl w:val="0"/>
          <w:numId w:val="42"/>
        </w:numPr>
        <w:spacing w:lineRule="auto" w:line="264"/>
        <w:jc w:val="both"/>
        <w:rPr/>
      </w:pPr>
      <w:r>
        <w:rPr>
          <w:i/>
          <w:sz w:val="28"/>
          <w:szCs w:val="28"/>
        </w:rPr>
        <w:t>Программы</w:t>
      </w:r>
      <w:r>
        <w:rPr>
          <w:sz w:val="28"/>
          <w:szCs w:val="28"/>
        </w:rPr>
        <w:t>-мониторы, осуществляющие распределение машинного ресурса времени и других ресурсов;</w:t>
      </w:r>
    </w:p>
    <w:p>
      <w:pPr>
        <w:pStyle w:val="Normal"/>
        <w:numPr>
          <w:ilvl w:val="0"/>
          <w:numId w:val="42"/>
        </w:numPr>
        <w:spacing w:lineRule="auto" w:line="264"/>
        <w:jc w:val="both"/>
        <w:rPr/>
      </w:pPr>
      <w:r>
        <w:rPr>
          <w:i/>
          <w:sz w:val="28"/>
          <w:szCs w:val="28"/>
        </w:rPr>
        <w:t>Программы</w:t>
      </w:r>
      <w:r>
        <w:rPr>
          <w:sz w:val="28"/>
          <w:szCs w:val="28"/>
        </w:rPr>
        <w:t xml:space="preserve"> обработки заданий при подготовке </w:t>
      </w:r>
      <w:r>
        <w:rPr>
          <w:i/>
          <w:sz w:val="28"/>
          <w:szCs w:val="28"/>
        </w:rPr>
        <w:t>данных</w:t>
      </w:r>
      <w:r>
        <w:rPr>
          <w:sz w:val="28"/>
          <w:szCs w:val="28"/>
        </w:rPr>
        <w:t>;</w:t>
      </w:r>
    </w:p>
    <w:p>
      <w:pPr>
        <w:pStyle w:val="Normal"/>
        <w:numPr>
          <w:ilvl w:val="0"/>
          <w:numId w:val="42"/>
        </w:numPr>
        <w:spacing w:lineRule="auto" w:line="264"/>
        <w:jc w:val="both"/>
        <w:rPr/>
      </w:pPr>
      <w:r>
        <w:rPr>
          <w:i/>
          <w:sz w:val="28"/>
          <w:szCs w:val="28"/>
        </w:rPr>
        <w:t>Программы</w:t>
      </w:r>
      <w:r>
        <w:rPr>
          <w:sz w:val="28"/>
          <w:szCs w:val="28"/>
        </w:rPr>
        <w:t xml:space="preserve"> обслуживания связи;</w:t>
      </w:r>
    </w:p>
    <w:p>
      <w:pPr>
        <w:pStyle w:val="Normal"/>
        <w:numPr>
          <w:ilvl w:val="0"/>
          <w:numId w:val="42"/>
        </w:numPr>
        <w:spacing w:lineRule="auto" w:line="264"/>
        <w:jc w:val="both"/>
        <w:rPr/>
      </w:pPr>
      <w:r>
        <w:rPr>
          <w:i/>
          <w:sz w:val="28"/>
          <w:szCs w:val="28"/>
        </w:rPr>
        <w:t>Программы</w:t>
      </w:r>
      <w:r>
        <w:rPr>
          <w:sz w:val="28"/>
          <w:szCs w:val="28"/>
        </w:rPr>
        <w:t xml:space="preserve"> контроля документированной </w:t>
      </w:r>
      <w:r>
        <w:rPr>
          <w:i/>
          <w:sz w:val="28"/>
          <w:szCs w:val="28"/>
        </w:rPr>
        <w:t>информации</w:t>
      </w:r>
      <w:r>
        <w:rPr>
          <w:sz w:val="28"/>
          <w:szCs w:val="28"/>
        </w:rPr>
        <w:t>;</w:t>
      </w:r>
    </w:p>
    <w:p>
      <w:pPr>
        <w:pStyle w:val="Normal"/>
        <w:numPr>
          <w:ilvl w:val="0"/>
          <w:numId w:val="42"/>
        </w:numPr>
        <w:spacing w:lineRule="auto" w:line="264"/>
        <w:jc w:val="both"/>
        <w:rPr/>
      </w:pPr>
      <w:r>
        <w:rPr>
          <w:sz w:val="28"/>
          <w:szCs w:val="28"/>
        </w:rPr>
        <w:t xml:space="preserve">Различные стандартные, управляющие, обслуживающие </w:t>
      </w:r>
      <w:r>
        <w:rPr>
          <w:i/>
          <w:sz w:val="28"/>
          <w:szCs w:val="28"/>
        </w:rPr>
        <w:t>программы</w:t>
      </w:r>
      <w:r>
        <w:rPr>
          <w:sz w:val="28"/>
          <w:szCs w:val="28"/>
        </w:rPr>
        <w:t>.</w:t>
      </w:r>
    </w:p>
    <w:p>
      <w:pPr>
        <w:pStyle w:val="Normal"/>
        <w:spacing w:lineRule="auto" w:line="264"/>
        <w:ind w:firstLine="720"/>
        <w:jc w:val="both"/>
        <w:rPr/>
      </w:pPr>
      <w:r>
        <w:rPr>
          <w:i/>
          <w:sz w:val="28"/>
          <w:szCs w:val="28"/>
        </w:rPr>
        <w:t>Общесистемное</w:t>
      </w:r>
      <w:r>
        <w:rPr>
          <w:sz w:val="28"/>
          <w:szCs w:val="28"/>
        </w:rPr>
        <w:t xml:space="preserve"> </w:t>
      </w:r>
      <w:r>
        <w:rPr>
          <w:i/>
          <w:sz w:val="28"/>
          <w:szCs w:val="28"/>
        </w:rPr>
        <w:t>математическое обеспечение</w:t>
      </w:r>
      <w:r>
        <w:rPr>
          <w:sz w:val="28"/>
          <w:szCs w:val="28"/>
        </w:rPr>
        <w:t xml:space="preserve"> у современных ЭВМ весьма развито, оно определяет класс вычислительной машины.</w:t>
      </w:r>
    </w:p>
    <w:p>
      <w:pPr>
        <w:pStyle w:val="Normal"/>
        <w:spacing w:lineRule="auto" w:line="264"/>
        <w:ind w:firstLine="720"/>
        <w:jc w:val="both"/>
        <w:rPr/>
      </w:pPr>
      <w:r>
        <w:rPr>
          <w:b/>
          <w:i/>
          <w:sz w:val="28"/>
          <w:szCs w:val="28"/>
        </w:rPr>
        <w:t>Специальное</w:t>
      </w:r>
      <w:r>
        <w:rPr>
          <w:b/>
          <w:sz w:val="28"/>
          <w:szCs w:val="28"/>
        </w:rPr>
        <w:t xml:space="preserve"> </w:t>
      </w:r>
      <w:r>
        <w:rPr>
          <w:b/>
          <w:i/>
          <w:sz w:val="28"/>
          <w:szCs w:val="28"/>
        </w:rPr>
        <w:t>математическое обеспечение</w:t>
      </w:r>
      <w:r>
        <w:rPr>
          <w:b/>
          <w:sz w:val="28"/>
          <w:szCs w:val="28"/>
        </w:rPr>
        <w:t xml:space="preserve"> </w:t>
      </w:r>
      <w:r>
        <w:rPr>
          <w:sz w:val="28"/>
          <w:szCs w:val="28"/>
        </w:rPr>
        <w:t xml:space="preserve">– совокупность </w:t>
      </w:r>
      <w:r>
        <w:rPr>
          <w:i/>
          <w:sz w:val="28"/>
          <w:szCs w:val="28"/>
        </w:rPr>
        <w:t>программ</w:t>
      </w:r>
      <w:r>
        <w:rPr>
          <w:sz w:val="28"/>
          <w:szCs w:val="28"/>
        </w:rPr>
        <w:t xml:space="preserve">, предназначенных для решения по типовым схемам </w:t>
      </w:r>
      <w:r>
        <w:rPr>
          <w:i/>
          <w:sz w:val="28"/>
          <w:szCs w:val="28"/>
        </w:rPr>
        <w:t>задач</w:t>
      </w:r>
      <w:r>
        <w:rPr>
          <w:sz w:val="28"/>
          <w:szCs w:val="28"/>
        </w:rPr>
        <w:t xml:space="preserve"> функциональных </w:t>
      </w:r>
      <w:r>
        <w:rPr>
          <w:i/>
          <w:sz w:val="28"/>
          <w:szCs w:val="28"/>
        </w:rPr>
        <w:t>подсистем</w:t>
      </w:r>
      <w:r>
        <w:rPr>
          <w:sz w:val="28"/>
          <w:szCs w:val="28"/>
        </w:rPr>
        <w:t xml:space="preserve"> в областях: учета; отчетности; оперативного, текущего и календарного планирования развития производства; распределения ресурсов; материально-технического снабжения; кадрового учета; бухгалтерской, финансовой деятельности и т.д.</w:t>
      </w:r>
    </w:p>
    <w:p>
      <w:pPr>
        <w:pStyle w:val="Normal"/>
        <w:spacing w:lineRule="auto" w:line="264"/>
        <w:ind w:firstLine="720"/>
        <w:jc w:val="both"/>
        <w:rPr/>
      </w:pPr>
      <w:r>
        <w:rPr>
          <w:i/>
          <w:sz w:val="28"/>
          <w:szCs w:val="28"/>
        </w:rPr>
        <w:t>Специальное</w:t>
      </w:r>
      <w:r>
        <w:rPr>
          <w:sz w:val="28"/>
          <w:szCs w:val="28"/>
        </w:rPr>
        <w:t xml:space="preserve"> </w:t>
      </w:r>
      <w:r>
        <w:rPr>
          <w:i/>
          <w:sz w:val="28"/>
          <w:szCs w:val="28"/>
        </w:rPr>
        <w:t>математическое обеспечение</w:t>
      </w:r>
      <w:r>
        <w:rPr>
          <w:sz w:val="28"/>
          <w:szCs w:val="28"/>
        </w:rPr>
        <w:t xml:space="preserve"> содержит: алгоритмические языки, на которых потребитель записывает свою </w:t>
      </w:r>
      <w:r>
        <w:rPr>
          <w:i/>
          <w:sz w:val="28"/>
          <w:szCs w:val="28"/>
        </w:rPr>
        <w:t>задачу</w:t>
      </w:r>
      <w:r>
        <w:rPr>
          <w:sz w:val="28"/>
          <w:szCs w:val="28"/>
        </w:rPr>
        <w:t xml:space="preserve"> для ввода в машину; компиляторы и трансляторы </w:t>
      </w:r>
      <w:r>
        <w:rPr>
          <w:i/>
          <w:sz w:val="28"/>
          <w:szCs w:val="28"/>
        </w:rPr>
        <w:t>программ</w:t>
      </w:r>
      <w:r>
        <w:rPr>
          <w:sz w:val="28"/>
          <w:szCs w:val="28"/>
        </w:rPr>
        <w:t xml:space="preserve">, которые осуществляют автоматический перевод записи </w:t>
      </w:r>
      <w:r>
        <w:rPr>
          <w:i/>
          <w:sz w:val="28"/>
          <w:szCs w:val="28"/>
        </w:rPr>
        <w:t>задачи</w:t>
      </w:r>
      <w:r>
        <w:rPr>
          <w:sz w:val="28"/>
          <w:szCs w:val="28"/>
        </w:rPr>
        <w:t xml:space="preserve"> на алгоритмическом языке в машинную </w:t>
      </w:r>
      <w:r>
        <w:rPr>
          <w:i/>
          <w:sz w:val="28"/>
          <w:szCs w:val="28"/>
        </w:rPr>
        <w:t>программу</w:t>
      </w:r>
      <w:r>
        <w:rPr>
          <w:sz w:val="28"/>
          <w:szCs w:val="28"/>
        </w:rPr>
        <w:t xml:space="preserve">; библиотеку стандартных </w:t>
      </w:r>
      <w:r>
        <w:rPr>
          <w:i/>
          <w:sz w:val="28"/>
          <w:szCs w:val="28"/>
        </w:rPr>
        <w:t>программ</w:t>
      </w:r>
      <w:r>
        <w:rPr>
          <w:sz w:val="28"/>
          <w:szCs w:val="28"/>
        </w:rPr>
        <w:t xml:space="preserve"> для решения типовых </w:t>
      </w:r>
      <w:r>
        <w:rPr>
          <w:i/>
          <w:sz w:val="28"/>
          <w:szCs w:val="28"/>
        </w:rPr>
        <w:t>задач</w:t>
      </w:r>
      <w:r>
        <w:rPr>
          <w:sz w:val="28"/>
          <w:szCs w:val="28"/>
        </w:rPr>
        <w:t xml:space="preserve">, встречающихся у различных потребителей; </w:t>
      </w:r>
      <w:r>
        <w:rPr>
          <w:i/>
          <w:sz w:val="28"/>
          <w:szCs w:val="28"/>
        </w:rPr>
        <w:t>специальные</w:t>
      </w:r>
      <w:r>
        <w:rPr>
          <w:sz w:val="28"/>
          <w:szCs w:val="28"/>
        </w:rPr>
        <w:t xml:space="preserve"> </w:t>
      </w:r>
      <w:r>
        <w:rPr>
          <w:i/>
          <w:sz w:val="28"/>
          <w:szCs w:val="28"/>
        </w:rPr>
        <w:t>программы</w:t>
      </w:r>
      <w:r>
        <w:rPr>
          <w:sz w:val="28"/>
          <w:szCs w:val="28"/>
        </w:rPr>
        <w:t xml:space="preserve">, создаваемые каждым потребителем для решения отдельных </w:t>
      </w:r>
      <w:r>
        <w:rPr>
          <w:i/>
          <w:sz w:val="28"/>
          <w:szCs w:val="28"/>
        </w:rPr>
        <w:t>задач</w:t>
      </w:r>
      <w:r>
        <w:rPr>
          <w:sz w:val="28"/>
          <w:szCs w:val="28"/>
        </w:rPr>
        <w:t>.</w:t>
      </w:r>
    </w:p>
    <w:p>
      <w:pPr>
        <w:pStyle w:val="Normal"/>
        <w:spacing w:lineRule="auto" w:line="264"/>
        <w:ind w:firstLine="720"/>
        <w:jc w:val="both"/>
        <w:rPr>
          <w:sz w:val="28"/>
          <w:szCs w:val="28"/>
        </w:rPr>
      </w:pPr>
      <w:r>
        <w:rPr>
          <w:sz w:val="28"/>
          <w:szCs w:val="28"/>
        </w:rPr>
        <w:t xml:space="preserve">Собственно решения по </w:t>
      </w:r>
      <w:r>
        <w:rPr>
          <w:i/>
          <w:sz w:val="28"/>
          <w:szCs w:val="28"/>
        </w:rPr>
        <w:t>математическому обеспечению</w:t>
      </w:r>
      <w:r>
        <w:rPr>
          <w:sz w:val="28"/>
          <w:szCs w:val="28"/>
        </w:rPr>
        <w:t xml:space="preserve"> включают в себя разработку и описание математических моделей и алгоритмов для реализации каждой из автоматизированных </w:t>
      </w:r>
      <w:r>
        <w:rPr>
          <w:i/>
          <w:sz w:val="28"/>
          <w:szCs w:val="28"/>
        </w:rPr>
        <w:t>функций</w:t>
      </w:r>
      <w:r>
        <w:rPr>
          <w:sz w:val="28"/>
          <w:szCs w:val="28"/>
        </w:rPr>
        <w:t xml:space="preserve">, требования которым предъявлены в техническом задании на создание </w:t>
      </w:r>
      <w:r>
        <w:rPr>
          <w:i/>
          <w:sz w:val="28"/>
          <w:szCs w:val="28"/>
        </w:rPr>
        <w:t>ИС</w:t>
      </w:r>
      <w:r>
        <w:rPr>
          <w:sz w:val="28"/>
          <w:szCs w:val="28"/>
        </w:rPr>
        <w:t>. При этом также приводится обоснованный выбор математических методов, применяемых для разработки или анализа указанных моделей и алгоритмов.</w:t>
      </w:r>
    </w:p>
    <w:p>
      <w:pPr>
        <w:pStyle w:val="Normal"/>
        <w:spacing w:lineRule="auto" w:line="264"/>
        <w:ind w:firstLine="720"/>
        <w:jc w:val="both"/>
        <w:rPr/>
      </w:pPr>
      <w:r>
        <w:rPr>
          <w:sz w:val="28"/>
          <w:szCs w:val="28"/>
        </w:rPr>
        <w:t xml:space="preserve">Описание каждого алгоритма решения </w:t>
      </w:r>
      <w:r>
        <w:rPr>
          <w:i/>
          <w:sz w:val="28"/>
          <w:szCs w:val="28"/>
        </w:rPr>
        <w:t>задачи</w:t>
      </w:r>
      <w:r>
        <w:rPr>
          <w:sz w:val="28"/>
          <w:szCs w:val="28"/>
        </w:rPr>
        <w:t xml:space="preserve"> (выполнения </w:t>
      </w:r>
      <w:r>
        <w:rPr>
          <w:i/>
          <w:sz w:val="28"/>
          <w:szCs w:val="28"/>
        </w:rPr>
        <w:t>функции</w:t>
      </w:r>
      <w:r>
        <w:rPr>
          <w:sz w:val="28"/>
          <w:szCs w:val="28"/>
        </w:rPr>
        <w:t>) приводится в следующей последовательности:</w:t>
      </w:r>
    </w:p>
    <w:p>
      <w:pPr>
        <w:pStyle w:val="Normal"/>
        <w:numPr>
          <w:ilvl w:val="0"/>
          <w:numId w:val="50"/>
        </w:numPr>
        <w:spacing w:lineRule="auto" w:line="264"/>
        <w:jc w:val="both"/>
        <w:rPr>
          <w:sz w:val="28"/>
          <w:szCs w:val="28"/>
        </w:rPr>
      </w:pPr>
      <w:r>
        <w:rPr>
          <w:sz w:val="28"/>
          <w:szCs w:val="28"/>
        </w:rPr>
        <w:t>назначения и характеристика;</w:t>
      </w:r>
    </w:p>
    <w:p>
      <w:pPr>
        <w:pStyle w:val="Normal"/>
        <w:numPr>
          <w:ilvl w:val="0"/>
          <w:numId w:val="50"/>
        </w:numPr>
        <w:spacing w:lineRule="auto" w:line="264"/>
        <w:jc w:val="both"/>
        <w:rPr/>
      </w:pPr>
      <w:r>
        <w:rPr>
          <w:i/>
          <w:sz w:val="28"/>
          <w:szCs w:val="28"/>
        </w:rPr>
        <w:t>информация</w:t>
      </w:r>
      <w:r>
        <w:rPr>
          <w:sz w:val="28"/>
          <w:szCs w:val="28"/>
        </w:rPr>
        <w:t>, которая используется;</w:t>
      </w:r>
    </w:p>
    <w:p>
      <w:pPr>
        <w:pStyle w:val="Normal"/>
        <w:numPr>
          <w:ilvl w:val="0"/>
          <w:numId w:val="50"/>
        </w:numPr>
        <w:spacing w:lineRule="auto" w:line="264"/>
        <w:jc w:val="both"/>
        <w:rPr>
          <w:sz w:val="28"/>
          <w:szCs w:val="28"/>
        </w:rPr>
      </w:pPr>
      <w:r>
        <w:rPr>
          <w:sz w:val="28"/>
          <w:szCs w:val="28"/>
        </w:rPr>
        <w:t>результаты решения;</w:t>
      </w:r>
    </w:p>
    <w:p>
      <w:pPr>
        <w:pStyle w:val="Normal"/>
        <w:numPr>
          <w:ilvl w:val="0"/>
          <w:numId w:val="50"/>
        </w:numPr>
        <w:spacing w:lineRule="auto" w:line="264"/>
        <w:jc w:val="both"/>
        <w:rPr>
          <w:sz w:val="28"/>
          <w:szCs w:val="28"/>
        </w:rPr>
      </w:pPr>
      <w:r>
        <w:rPr>
          <w:sz w:val="28"/>
          <w:szCs w:val="28"/>
        </w:rPr>
        <w:t>математическое описание;</w:t>
      </w:r>
    </w:p>
    <w:p>
      <w:pPr>
        <w:pStyle w:val="Normal"/>
        <w:numPr>
          <w:ilvl w:val="0"/>
          <w:numId w:val="50"/>
        </w:numPr>
        <w:spacing w:lineRule="auto" w:line="264"/>
        <w:jc w:val="both"/>
        <w:rPr>
          <w:sz w:val="28"/>
          <w:szCs w:val="28"/>
        </w:rPr>
      </w:pPr>
      <w:r>
        <w:rPr>
          <w:sz w:val="28"/>
          <w:szCs w:val="28"/>
        </w:rPr>
        <w:t>алгоритм решения.</w:t>
      </w:r>
    </w:p>
    <w:p>
      <w:pPr>
        <w:pStyle w:val="Normal"/>
        <w:spacing w:lineRule="auto" w:line="264"/>
        <w:ind w:firstLine="720"/>
        <w:jc w:val="both"/>
        <w:rPr/>
      </w:pPr>
      <w:r>
        <w:rPr>
          <w:sz w:val="28"/>
          <w:szCs w:val="28"/>
        </w:rPr>
        <w:t xml:space="preserve">При описании назначения и характеристики алгоритма указываются: назначения алгоритма (его части); обозначения </w:t>
      </w:r>
      <w:r>
        <w:rPr>
          <w:i/>
          <w:sz w:val="28"/>
          <w:szCs w:val="28"/>
        </w:rPr>
        <w:t>задачи</w:t>
      </w:r>
      <w:r>
        <w:rPr>
          <w:sz w:val="28"/>
          <w:szCs w:val="28"/>
        </w:rPr>
        <w:t xml:space="preserve">, для решения которого он предназначен; влияния на </w:t>
      </w:r>
      <w:r>
        <w:rPr>
          <w:i/>
          <w:sz w:val="28"/>
          <w:szCs w:val="28"/>
        </w:rPr>
        <w:t>процесс</w:t>
      </w:r>
      <w:r>
        <w:rPr>
          <w:sz w:val="28"/>
          <w:szCs w:val="28"/>
        </w:rPr>
        <w:t xml:space="preserve"> с точки зрения </w:t>
      </w:r>
      <w:r>
        <w:rPr>
          <w:i/>
          <w:sz w:val="28"/>
          <w:szCs w:val="28"/>
        </w:rPr>
        <w:t>пользователя</w:t>
      </w:r>
      <w:r>
        <w:rPr>
          <w:sz w:val="28"/>
          <w:szCs w:val="28"/>
        </w:rPr>
        <w:t>, осуществляемые при функционировании алгоритма; ограничения на возможность и условия применения алгоритма и характеристики качества решения (точность, время решения и т.п.).</w:t>
      </w:r>
    </w:p>
    <w:p>
      <w:pPr>
        <w:pStyle w:val="Normal"/>
        <w:spacing w:lineRule="auto" w:line="264"/>
        <w:ind w:firstLine="720"/>
        <w:jc w:val="both"/>
        <w:rPr/>
      </w:pPr>
      <w:r>
        <w:rPr>
          <w:sz w:val="28"/>
          <w:szCs w:val="28"/>
        </w:rPr>
        <w:t xml:space="preserve">В описании </w:t>
      </w:r>
      <w:r>
        <w:rPr>
          <w:i/>
          <w:sz w:val="28"/>
          <w:szCs w:val="28"/>
        </w:rPr>
        <w:t>информации</w:t>
      </w:r>
      <w:r>
        <w:rPr>
          <w:sz w:val="28"/>
          <w:szCs w:val="28"/>
        </w:rPr>
        <w:t xml:space="preserve"> приводят перечень соответствующих таблиц </w:t>
      </w:r>
      <w:r>
        <w:rPr>
          <w:i/>
          <w:sz w:val="28"/>
          <w:szCs w:val="28"/>
        </w:rPr>
        <w:t>БД</w:t>
      </w:r>
      <w:r>
        <w:rPr>
          <w:sz w:val="28"/>
          <w:szCs w:val="28"/>
        </w:rPr>
        <w:t xml:space="preserve"> и (или) перечень входных документов, которые используются при реализации алгоритма, их наименования или обозначения.</w:t>
      </w:r>
    </w:p>
    <w:p>
      <w:pPr>
        <w:pStyle w:val="Normal"/>
        <w:spacing w:lineRule="auto" w:line="264"/>
        <w:ind w:firstLine="720"/>
        <w:jc w:val="both"/>
        <w:rPr/>
      </w:pPr>
      <w:r>
        <w:rPr>
          <w:sz w:val="28"/>
          <w:szCs w:val="28"/>
        </w:rPr>
        <w:t xml:space="preserve">В результатах решения приводят перечень таблиц </w:t>
      </w:r>
      <w:r>
        <w:rPr>
          <w:i/>
          <w:sz w:val="28"/>
          <w:szCs w:val="28"/>
        </w:rPr>
        <w:t>БД</w:t>
      </w:r>
      <w:r>
        <w:rPr>
          <w:sz w:val="28"/>
          <w:szCs w:val="28"/>
        </w:rPr>
        <w:t xml:space="preserve"> и (или) перечень исходящих документов, экранных форм, которые должны быть сформированы в результате реализации алгоритма, их наименования или обозначения.</w:t>
      </w:r>
    </w:p>
    <w:p>
      <w:pPr>
        <w:pStyle w:val="Normal"/>
        <w:spacing w:lineRule="auto" w:line="264"/>
        <w:ind w:firstLine="720"/>
        <w:jc w:val="both"/>
        <w:rPr/>
      </w:pPr>
      <w:r>
        <w:rPr>
          <w:sz w:val="28"/>
          <w:szCs w:val="28"/>
        </w:rPr>
        <w:t xml:space="preserve">Математическое описание выполняется проектировщиком по согласованию с консультантом. Приводят математическую модель или экономико-математическое описание </w:t>
      </w:r>
      <w:r>
        <w:rPr>
          <w:i/>
          <w:sz w:val="28"/>
          <w:szCs w:val="28"/>
        </w:rPr>
        <w:t>процесса</w:t>
      </w:r>
      <w:r>
        <w:rPr>
          <w:sz w:val="28"/>
          <w:szCs w:val="28"/>
        </w:rPr>
        <w:t xml:space="preserve"> (объекта); методы вычислений. Этот пункт есть обязательным в описании алгоритмов </w:t>
      </w:r>
      <w:r>
        <w:rPr>
          <w:i/>
          <w:sz w:val="28"/>
          <w:szCs w:val="28"/>
        </w:rPr>
        <w:t>задач</w:t>
      </w:r>
      <w:r>
        <w:rPr>
          <w:sz w:val="28"/>
          <w:szCs w:val="28"/>
        </w:rPr>
        <w:t xml:space="preserve">, связанных с оптимизацией, </w:t>
      </w:r>
      <w:r>
        <w:rPr>
          <w:i/>
          <w:sz w:val="28"/>
          <w:szCs w:val="28"/>
        </w:rPr>
        <w:t>моделированием</w:t>
      </w:r>
      <w:r>
        <w:rPr>
          <w:sz w:val="28"/>
          <w:szCs w:val="28"/>
        </w:rPr>
        <w:t xml:space="preserve">, анализом и прогнозированием. Его состав согласовывается с консультантом. Для </w:t>
      </w:r>
      <w:r>
        <w:rPr>
          <w:i/>
          <w:sz w:val="28"/>
          <w:szCs w:val="28"/>
        </w:rPr>
        <w:t>задач</w:t>
      </w:r>
      <w:r>
        <w:rPr>
          <w:sz w:val="28"/>
          <w:szCs w:val="28"/>
        </w:rPr>
        <w:t xml:space="preserve"> учетного характера необходимость этого пункта определяется руководителем.</w:t>
      </w:r>
    </w:p>
    <w:p>
      <w:pPr>
        <w:pStyle w:val="Normal"/>
        <w:spacing w:lineRule="auto" w:line="264"/>
        <w:ind w:firstLine="720"/>
        <w:jc w:val="both"/>
        <w:rPr/>
      </w:pPr>
      <w:r>
        <w:rPr>
          <w:sz w:val="28"/>
          <w:szCs w:val="28"/>
        </w:rPr>
        <w:t>Алгоритм решения дает описание логики алгоритма и способа формирования результатов решения с указанием последовательности этапов расчета, расчетных и (или) логических формул, которые используются в алгоритме; указания относительно точности вычислений (при необходимости).</w:t>
      </w:r>
    </w:p>
    <w:p>
      <w:pPr>
        <w:pStyle w:val="Normal"/>
        <w:spacing w:lineRule="auto" w:line="264"/>
        <w:ind w:firstLine="720"/>
        <w:jc w:val="both"/>
        <w:rPr/>
      </w:pPr>
      <w:r>
        <w:rPr>
          <w:sz w:val="28"/>
          <w:szCs w:val="28"/>
        </w:rPr>
        <w:t xml:space="preserve">Алгоритмы в основном представляются смешанным способом, а именно графическим в виде блок-схемы с объяснением в виде текста. Способ представления алгоритмов выбирается проектировщиком по согласованию с консультантом. Как правило, производится разукрупнение блок-схемы алгоритма функционирования </w:t>
      </w:r>
      <w:r>
        <w:rPr>
          <w:i/>
          <w:sz w:val="28"/>
          <w:szCs w:val="28"/>
        </w:rPr>
        <w:t>ИС</w:t>
      </w:r>
      <w:r>
        <w:rPr>
          <w:sz w:val="28"/>
          <w:szCs w:val="28"/>
        </w:rPr>
        <w:t xml:space="preserve">, выполненной при разработке функциональной структуры (подробнее см. подраздел 5.1). При использовании </w:t>
      </w:r>
      <w:r>
        <w:rPr>
          <w:i/>
          <w:sz w:val="28"/>
          <w:szCs w:val="28"/>
        </w:rPr>
        <w:t>объектно-ориентированного подхода</w:t>
      </w:r>
      <w:r>
        <w:rPr>
          <w:sz w:val="28"/>
          <w:szCs w:val="28"/>
        </w:rPr>
        <w:t xml:space="preserve"> к проектированию выполняются диаграммы </w:t>
      </w:r>
      <w:r>
        <w:rPr>
          <w:color w:val="000000"/>
          <w:sz w:val="27"/>
          <w:szCs w:val="27"/>
        </w:rPr>
        <w:t xml:space="preserve">поведения (behavior diagrams) на языке </w:t>
      </w:r>
      <w:r>
        <w:rPr>
          <w:color w:val="000000"/>
          <w:sz w:val="27"/>
          <w:szCs w:val="27"/>
          <w:lang w:val="en-US"/>
        </w:rPr>
        <w:t>UML</w:t>
      </w:r>
      <w:r>
        <w:rPr>
          <w:sz w:val="28"/>
          <w:szCs w:val="28"/>
        </w:rPr>
        <w:t>.</w:t>
      </w:r>
    </w:p>
    <w:p>
      <w:pPr>
        <w:pStyle w:val="Normal"/>
        <w:spacing w:lineRule="auto" w:line="264"/>
        <w:ind w:firstLine="720"/>
        <w:jc w:val="both"/>
        <w:rPr/>
      </w:pPr>
      <w:r>
        <w:rPr>
          <w:sz w:val="28"/>
          <w:szCs w:val="28"/>
        </w:rPr>
        <w:t xml:space="preserve">По ходу разработки </w:t>
      </w:r>
      <w:r>
        <w:rPr>
          <w:i/>
          <w:sz w:val="28"/>
          <w:szCs w:val="28"/>
        </w:rPr>
        <w:t>МО</w:t>
      </w:r>
      <w:r>
        <w:rPr>
          <w:sz w:val="28"/>
          <w:szCs w:val="28"/>
        </w:rPr>
        <w:t xml:space="preserve"> могут уточняться требования к выходной и входной </w:t>
      </w:r>
      <w:r>
        <w:rPr>
          <w:i/>
          <w:sz w:val="28"/>
          <w:szCs w:val="28"/>
        </w:rPr>
        <w:t>информации</w:t>
      </w:r>
      <w:r>
        <w:rPr>
          <w:sz w:val="28"/>
          <w:szCs w:val="28"/>
        </w:rPr>
        <w:t xml:space="preserve">, к </w:t>
      </w:r>
      <w:r>
        <w:rPr>
          <w:i/>
          <w:sz w:val="28"/>
          <w:szCs w:val="28"/>
        </w:rPr>
        <w:t>ИО</w:t>
      </w:r>
      <w:r>
        <w:rPr>
          <w:sz w:val="28"/>
          <w:szCs w:val="28"/>
        </w:rPr>
        <w:t xml:space="preserve"> и </w:t>
      </w:r>
      <w:r>
        <w:rPr>
          <w:i/>
          <w:sz w:val="28"/>
          <w:szCs w:val="28"/>
        </w:rPr>
        <w:t>МО</w:t>
      </w:r>
      <w:r>
        <w:rPr>
          <w:sz w:val="28"/>
          <w:szCs w:val="28"/>
        </w:rPr>
        <w:t>, которые ранее выработаны в техническом задании (см. раздел 3).</w:t>
      </w:r>
    </w:p>
    <w:p>
      <w:pPr>
        <w:pStyle w:val="Normal"/>
        <w:spacing w:lineRule="auto" w:line="264"/>
        <w:ind w:firstLine="720"/>
        <w:jc w:val="both"/>
        <w:rPr>
          <w:sz w:val="28"/>
          <w:szCs w:val="28"/>
        </w:rPr>
      </w:pPr>
      <w:r>
        <w:rPr>
          <w:sz w:val="28"/>
          <w:szCs w:val="28"/>
        </w:rPr>
      </w:r>
    </w:p>
    <w:p>
      <w:pPr>
        <w:pStyle w:val="Heading2"/>
        <w:numPr>
          <w:ilvl w:val="1"/>
          <w:numId w:val="34"/>
        </w:numPr>
        <w:tabs>
          <w:tab w:val="clear" w:pos="708"/>
          <w:tab w:val="left" w:pos="1320" w:leader="none"/>
        </w:tabs>
        <w:ind w:left="1320" w:hanging="600"/>
        <w:rPr>
          <w:rFonts w:ascii="Times New Roman" w:hAnsi="Times New Roman" w:cs="Times New Roman"/>
          <w:b w:val="false"/>
          <w:b w:val="false"/>
          <w:i w:val="false"/>
          <w:i w:val="false"/>
        </w:rPr>
      </w:pPr>
      <w:bookmarkStart w:id="153" w:name="__RefHeading___Toc501357861"/>
      <w:bookmarkEnd w:id="153"/>
      <w:r>
        <w:rPr>
          <w:rFonts w:cs="Times New Roman" w:ascii="Times New Roman" w:hAnsi="Times New Roman"/>
          <w:b w:val="false"/>
          <w:i w:val="false"/>
        </w:rPr>
        <w:t>Решения по программному обеспечению ИС</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pPr>
      <w:r>
        <w:rPr>
          <w:i/>
          <w:sz w:val="28"/>
          <w:szCs w:val="28"/>
        </w:rPr>
        <w:t>Программное обеспечение</w:t>
      </w:r>
      <w:r>
        <w:rPr>
          <w:sz w:val="28"/>
          <w:szCs w:val="28"/>
        </w:rPr>
        <w:t xml:space="preserve">, как правило, включает в себя как базовую часть </w:t>
      </w:r>
      <w:r>
        <w:rPr>
          <w:i/>
          <w:sz w:val="28"/>
          <w:szCs w:val="28"/>
        </w:rPr>
        <w:t>математическое обеспечение</w:t>
      </w:r>
      <w:r>
        <w:rPr>
          <w:sz w:val="28"/>
          <w:szCs w:val="28"/>
        </w:rPr>
        <w:t xml:space="preserve">, которое является идеологическим содержанием </w:t>
      </w:r>
      <w:r>
        <w:rPr>
          <w:i/>
          <w:sz w:val="28"/>
          <w:szCs w:val="28"/>
        </w:rPr>
        <w:t>ИС</w:t>
      </w:r>
      <w:r>
        <w:rPr>
          <w:sz w:val="28"/>
          <w:szCs w:val="28"/>
        </w:rPr>
        <w:t xml:space="preserve">. В </w:t>
      </w:r>
      <w:r>
        <w:rPr>
          <w:i/>
          <w:sz w:val="28"/>
          <w:szCs w:val="28"/>
        </w:rPr>
        <w:t>математическое обеспечение</w:t>
      </w:r>
      <w:r>
        <w:rPr>
          <w:sz w:val="28"/>
          <w:szCs w:val="28"/>
        </w:rPr>
        <w:t xml:space="preserve"> включаются математические методы, математические модели и алгоритмы, позволяющие провести </w:t>
      </w:r>
      <w:r>
        <w:rPr>
          <w:b/>
          <w:sz w:val="28"/>
          <w:szCs w:val="28"/>
        </w:rPr>
        <w:t xml:space="preserve">математическую формализацию </w:t>
      </w:r>
      <w:r>
        <w:rPr>
          <w:b/>
          <w:i/>
          <w:sz w:val="28"/>
          <w:szCs w:val="28"/>
        </w:rPr>
        <w:t>функций</w:t>
      </w:r>
      <w:r>
        <w:rPr>
          <w:b/>
          <w:sz w:val="28"/>
          <w:szCs w:val="28"/>
        </w:rPr>
        <w:t xml:space="preserve"> </w:t>
      </w:r>
      <w:r>
        <w:rPr>
          <w:b/>
          <w:i/>
          <w:sz w:val="28"/>
          <w:szCs w:val="28"/>
        </w:rPr>
        <w:t>ИС</w:t>
      </w:r>
      <w:r>
        <w:rPr>
          <w:sz w:val="28"/>
          <w:szCs w:val="28"/>
          <w:u w:val="single"/>
        </w:rPr>
        <w:t>.</w:t>
      </w:r>
      <w:r>
        <w:rPr>
          <w:sz w:val="28"/>
          <w:szCs w:val="28"/>
        </w:rPr>
        <w:t xml:space="preserve"> Математическая модель объекта может уточнятся во время эксплуатации, исходя из фактического состояния объекта. Алгоритм функционирования </w:t>
      </w:r>
      <w:r>
        <w:rPr>
          <w:i/>
          <w:sz w:val="28"/>
          <w:szCs w:val="28"/>
        </w:rPr>
        <w:t>ИС</w:t>
      </w:r>
      <w:r>
        <w:rPr>
          <w:sz w:val="28"/>
          <w:szCs w:val="28"/>
        </w:rPr>
        <w:t xml:space="preserve"> представляет собой определенную последовательность элементарных операций и логических операций, доступных ПК и позволяющих обрабатывать входную </w:t>
      </w:r>
      <w:r>
        <w:rPr>
          <w:i/>
          <w:sz w:val="28"/>
          <w:szCs w:val="28"/>
        </w:rPr>
        <w:t>информацию</w:t>
      </w:r>
      <w:r>
        <w:rPr>
          <w:sz w:val="28"/>
          <w:szCs w:val="28"/>
        </w:rPr>
        <w:t xml:space="preserve"> о процессе </w:t>
      </w:r>
      <w:r>
        <w:rPr>
          <w:i/>
          <w:sz w:val="28"/>
          <w:szCs w:val="28"/>
        </w:rPr>
        <w:t>информатизации</w:t>
      </w:r>
      <w:r>
        <w:rPr>
          <w:sz w:val="28"/>
          <w:szCs w:val="28"/>
        </w:rPr>
        <w:t xml:space="preserve"> и вычислять различную результатную </w:t>
      </w:r>
      <w:r>
        <w:rPr>
          <w:i/>
          <w:sz w:val="28"/>
          <w:szCs w:val="28"/>
        </w:rPr>
        <w:t>информацию</w:t>
      </w:r>
      <w:r>
        <w:rPr>
          <w:sz w:val="28"/>
          <w:szCs w:val="28"/>
        </w:rPr>
        <w:t xml:space="preserve">, обеспечивающую формирование выходных документов. В последнем случае вычисления производится в темпе с технологией подготовки документов, или даже опережающем темпе – </w:t>
      </w:r>
      <w:r>
        <w:rPr>
          <w:i/>
          <w:sz w:val="28"/>
          <w:szCs w:val="28"/>
        </w:rPr>
        <w:t>системы</w:t>
      </w:r>
      <w:r>
        <w:rPr>
          <w:sz w:val="28"/>
          <w:szCs w:val="28"/>
        </w:rPr>
        <w:t xml:space="preserve"> реального времени. </w:t>
      </w:r>
      <w:r>
        <w:rPr>
          <w:i/>
          <w:sz w:val="28"/>
          <w:szCs w:val="28"/>
        </w:rPr>
        <w:t>Программное обеспечение</w:t>
      </w:r>
      <w:r>
        <w:rPr>
          <w:sz w:val="28"/>
          <w:szCs w:val="28"/>
        </w:rPr>
        <w:t xml:space="preserve"> разрабатывается при проектировании </w:t>
      </w:r>
      <w:r>
        <w:rPr>
          <w:i/>
          <w:sz w:val="28"/>
          <w:szCs w:val="28"/>
        </w:rPr>
        <w:t>ИС</w:t>
      </w:r>
      <w:r>
        <w:rPr>
          <w:sz w:val="28"/>
          <w:szCs w:val="28"/>
        </w:rPr>
        <w:t xml:space="preserve"> на базе математического. </w:t>
      </w:r>
      <w:r>
        <w:rPr>
          <w:i/>
          <w:sz w:val="28"/>
          <w:szCs w:val="28"/>
        </w:rPr>
        <w:t>Программное обеспечение</w:t>
      </w:r>
      <w:r>
        <w:rPr>
          <w:sz w:val="28"/>
          <w:szCs w:val="28"/>
        </w:rPr>
        <w:t xml:space="preserve"> обеспечивает </w:t>
      </w:r>
      <w:r>
        <w:rPr>
          <w:i/>
          <w:sz w:val="28"/>
          <w:szCs w:val="28"/>
        </w:rPr>
        <w:t>разработку</w:t>
      </w:r>
      <w:r>
        <w:rPr>
          <w:sz w:val="28"/>
          <w:szCs w:val="28"/>
        </w:rPr>
        <w:t xml:space="preserve"> и эксплуатацию </w:t>
      </w:r>
      <w:r>
        <w:rPr>
          <w:i/>
          <w:sz w:val="28"/>
          <w:szCs w:val="28"/>
        </w:rPr>
        <w:t>программ</w:t>
      </w:r>
      <w:r>
        <w:rPr>
          <w:sz w:val="28"/>
          <w:szCs w:val="28"/>
        </w:rPr>
        <w:t xml:space="preserve"> на ЭВМ. </w:t>
      </w:r>
      <w:r>
        <w:rPr>
          <w:i/>
          <w:sz w:val="28"/>
          <w:szCs w:val="28"/>
        </w:rPr>
        <w:t>Программы</w:t>
      </w:r>
      <w:r>
        <w:rPr>
          <w:sz w:val="28"/>
          <w:szCs w:val="28"/>
        </w:rPr>
        <w:t xml:space="preserve">, как последовательность действий над </w:t>
      </w:r>
      <w:r>
        <w:rPr>
          <w:i/>
          <w:sz w:val="28"/>
          <w:szCs w:val="28"/>
        </w:rPr>
        <w:t>данными</w:t>
      </w:r>
      <w:r>
        <w:rPr>
          <w:sz w:val="28"/>
          <w:szCs w:val="28"/>
        </w:rPr>
        <w:t xml:space="preserve"> вместе с этими </w:t>
      </w:r>
      <w:r>
        <w:rPr>
          <w:i/>
          <w:sz w:val="28"/>
          <w:szCs w:val="28"/>
        </w:rPr>
        <w:t>данными</w:t>
      </w:r>
      <w:r>
        <w:rPr>
          <w:sz w:val="28"/>
          <w:szCs w:val="28"/>
        </w:rPr>
        <w:t xml:space="preserve"> записываются в цифровом виде в память ЭВМ.</w:t>
      </w:r>
    </w:p>
    <w:p>
      <w:pPr>
        <w:pStyle w:val="Normal"/>
        <w:spacing w:lineRule="auto" w:line="264"/>
        <w:ind w:firstLine="720"/>
        <w:jc w:val="both"/>
        <w:rPr>
          <w:sz w:val="28"/>
          <w:szCs w:val="28"/>
        </w:rPr>
      </w:pPr>
      <w:r>
        <w:rPr>
          <w:sz w:val="28"/>
          <w:szCs w:val="28"/>
        </w:rPr>
        <w:t xml:space="preserve">При выработке решений по </w:t>
      </w:r>
      <w:r>
        <w:rPr>
          <w:i/>
          <w:sz w:val="28"/>
          <w:szCs w:val="28"/>
        </w:rPr>
        <w:t>программному обеспечению</w:t>
      </w:r>
      <w:r>
        <w:rPr>
          <w:sz w:val="28"/>
          <w:szCs w:val="28"/>
        </w:rPr>
        <w:t xml:space="preserve"> </w:t>
      </w:r>
      <w:r>
        <w:rPr>
          <w:i/>
          <w:sz w:val="28"/>
          <w:szCs w:val="28"/>
        </w:rPr>
        <w:t>ИС</w:t>
      </w:r>
      <w:r>
        <w:rPr>
          <w:sz w:val="28"/>
          <w:szCs w:val="28"/>
        </w:rPr>
        <w:t xml:space="preserve"> выполняют такие проектные </w:t>
      </w:r>
      <w:r>
        <w:rPr>
          <w:i/>
          <w:sz w:val="28"/>
          <w:szCs w:val="28"/>
        </w:rPr>
        <w:t>задачи</w:t>
      </w:r>
      <w:r>
        <w:rPr>
          <w:sz w:val="28"/>
          <w:szCs w:val="28"/>
        </w:rPr>
        <w:t>:</w:t>
      </w:r>
    </w:p>
    <w:p>
      <w:pPr>
        <w:pStyle w:val="Normal"/>
        <w:numPr>
          <w:ilvl w:val="0"/>
          <w:numId w:val="59"/>
        </w:numPr>
        <w:tabs>
          <w:tab w:val="clear" w:pos="708"/>
          <w:tab w:val="left" w:pos="720" w:leader="none"/>
        </w:tabs>
        <w:spacing w:lineRule="auto" w:line="264"/>
        <w:ind w:left="720" w:hanging="720"/>
        <w:jc w:val="both"/>
        <w:rPr>
          <w:sz w:val="28"/>
          <w:szCs w:val="28"/>
        </w:rPr>
      </w:pPr>
      <w:r>
        <w:rPr>
          <w:sz w:val="28"/>
          <w:szCs w:val="28"/>
        </w:rPr>
        <w:t xml:space="preserve">Провести обоснованный выбор операционной </w:t>
      </w:r>
      <w:r>
        <w:rPr>
          <w:i/>
          <w:sz w:val="28"/>
          <w:szCs w:val="28"/>
        </w:rPr>
        <w:t>системы</w:t>
      </w:r>
      <w:r>
        <w:rPr>
          <w:sz w:val="28"/>
          <w:szCs w:val="28"/>
        </w:rPr>
        <w:t xml:space="preserve"> для сервера и рабочих станций.</w:t>
      </w:r>
    </w:p>
    <w:p>
      <w:pPr>
        <w:pStyle w:val="Normal"/>
        <w:spacing w:lineRule="auto" w:line="264"/>
        <w:ind w:firstLine="720"/>
        <w:jc w:val="both"/>
        <w:rPr>
          <w:sz w:val="28"/>
          <w:szCs w:val="28"/>
        </w:rPr>
      </w:pPr>
      <w:r>
        <w:rPr>
          <w:sz w:val="28"/>
          <w:szCs w:val="28"/>
        </w:rPr>
        <w:t xml:space="preserve">При этом проводится анализ и обоснованный выбор операционных систем (ОС) для сервера </w:t>
      </w:r>
      <w:r>
        <w:rPr>
          <w:i/>
          <w:sz w:val="28"/>
          <w:szCs w:val="28"/>
        </w:rPr>
        <w:t>ИС</w:t>
      </w:r>
      <w:r>
        <w:rPr>
          <w:sz w:val="28"/>
          <w:szCs w:val="28"/>
        </w:rPr>
        <w:t xml:space="preserve"> и для рабочих станций. Для анализа выбирается не менее 2-х современных претендентов по каждому виду ОС. По каждой из рассматриваемых ОС приводятся основные параметры и отличительные черты без детального описания структуры и принципов работы. В результате анализа делается вывод, на основании чего выбирается указанный тип ОС.</w:t>
      </w:r>
    </w:p>
    <w:p>
      <w:pPr>
        <w:pStyle w:val="Normal"/>
        <w:spacing w:lineRule="auto" w:line="264"/>
        <w:ind w:firstLine="720"/>
        <w:jc w:val="both"/>
        <w:rPr>
          <w:sz w:val="28"/>
          <w:szCs w:val="28"/>
        </w:rPr>
      </w:pPr>
      <w:r>
        <w:rPr>
          <w:sz w:val="28"/>
          <w:szCs w:val="28"/>
        </w:rPr>
      </w:r>
    </w:p>
    <w:p>
      <w:pPr>
        <w:pStyle w:val="Normal"/>
        <w:numPr>
          <w:ilvl w:val="0"/>
          <w:numId w:val="59"/>
        </w:numPr>
        <w:tabs>
          <w:tab w:val="clear" w:pos="708"/>
          <w:tab w:val="left" w:pos="720" w:leader="none"/>
        </w:tabs>
        <w:spacing w:lineRule="auto" w:line="264"/>
        <w:ind w:left="720" w:hanging="720"/>
        <w:jc w:val="both"/>
        <w:rPr>
          <w:sz w:val="28"/>
          <w:szCs w:val="28"/>
        </w:rPr>
      </w:pPr>
      <w:r>
        <w:rPr>
          <w:sz w:val="28"/>
          <w:szCs w:val="28"/>
        </w:rPr>
        <w:t xml:space="preserve">Провести обоснованный выбор средства </w:t>
      </w:r>
      <w:r>
        <w:rPr>
          <w:i/>
          <w:sz w:val="28"/>
          <w:szCs w:val="28"/>
        </w:rPr>
        <w:t>разработки</w:t>
      </w:r>
      <w:r>
        <w:rPr>
          <w:sz w:val="28"/>
          <w:szCs w:val="28"/>
        </w:rPr>
        <w:t xml:space="preserve"> </w:t>
      </w:r>
      <w:r>
        <w:rPr>
          <w:i/>
          <w:sz w:val="28"/>
          <w:szCs w:val="28"/>
        </w:rPr>
        <w:t>специального</w:t>
      </w:r>
      <w:r>
        <w:rPr>
          <w:sz w:val="28"/>
          <w:szCs w:val="28"/>
        </w:rPr>
        <w:t xml:space="preserve"> </w:t>
      </w:r>
      <w:r>
        <w:rPr>
          <w:i/>
          <w:sz w:val="28"/>
          <w:szCs w:val="28"/>
        </w:rPr>
        <w:t>ПО</w:t>
      </w:r>
      <w:r>
        <w:rPr>
          <w:sz w:val="28"/>
          <w:szCs w:val="28"/>
        </w:rPr>
        <w:t>.</w:t>
      </w:r>
    </w:p>
    <w:p>
      <w:pPr>
        <w:pStyle w:val="Normal"/>
        <w:spacing w:lineRule="auto" w:line="264"/>
        <w:ind w:firstLine="720"/>
        <w:jc w:val="both"/>
        <w:rPr>
          <w:sz w:val="28"/>
          <w:szCs w:val="28"/>
        </w:rPr>
      </w:pPr>
      <w:r>
        <w:rPr>
          <w:sz w:val="28"/>
          <w:szCs w:val="28"/>
        </w:rPr>
        <w:t xml:space="preserve">В данном случае проводится выбор программного средства для </w:t>
      </w:r>
      <w:r>
        <w:rPr>
          <w:i/>
          <w:sz w:val="28"/>
          <w:szCs w:val="28"/>
        </w:rPr>
        <w:t>разработки</w:t>
      </w:r>
      <w:r>
        <w:rPr>
          <w:sz w:val="28"/>
          <w:szCs w:val="28"/>
        </w:rPr>
        <w:t xml:space="preserve"> </w:t>
      </w:r>
      <w:r>
        <w:rPr>
          <w:i/>
          <w:sz w:val="28"/>
          <w:szCs w:val="28"/>
        </w:rPr>
        <w:t>специального</w:t>
      </w:r>
      <w:r>
        <w:rPr>
          <w:sz w:val="28"/>
          <w:szCs w:val="28"/>
        </w:rPr>
        <w:t xml:space="preserve"> </w:t>
      </w:r>
      <w:r>
        <w:rPr>
          <w:i/>
          <w:sz w:val="28"/>
          <w:szCs w:val="28"/>
        </w:rPr>
        <w:t>ПО</w:t>
      </w:r>
      <w:r>
        <w:rPr>
          <w:sz w:val="28"/>
          <w:szCs w:val="28"/>
        </w:rPr>
        <w:t xml:space="preserve">, то есть для создания программных модулей, реализующих автоматизированные </w:t>
      </w:r>
      <w:r>
        <w:rPr>
          <w:i/>
          <w:sz w:val="28"/>
          <w:szCs w:val="28"/>
        </w:rPr>
        <w:t>функции</w:t>
      </w:r>
      <w:r>
        <w:rPr>
          <w:sz w:val="28"/>
          <w:szCs w:val="28"/>
        </w:rPr>
        <w:t xml:space="preserve"> </w:t>
      </w:r>
      <w:r>
        <w:rPr>
          <w:i/>
          <w:sz w:val="28"/>
          <w:szCs w:val="28"/>
        </w:rPr>
        <w:t>ИС</w:t>
      </w:r>
      <w:r>
        <w:rPr>
          <w:sz w:val="28"/>
          <w:szCs w:val="28"/>
        </w:rPr>
        <w:t xml:space="preserve">. Для анализа выбирается не менее 2-х современных </w:t>
      </w:r>
      <w:r>
        <w:rPr>
          <w:i/>
          <w:sz w:val="28"/>
          <w:szCs w:val="28"/>
        </w:rPr>
        <w:t>систем</w:t>
      </w:r>
      <w:r>
        <w:rPr>
          <w:sz w:val="28"/>
          <w:szCs w:val="28"/>
        </w:rPr>
        <w:t xml:space="preserve"> (языков) программирования или СУБД, которые пригодны для </w:t>
      </w:r>
      <w:r>
        <w:rPr>
          <w:i/>
          <w:sz w:val="28"/>
          <w:szCs w:val="28"/>
        </w:rPr>
        <w:t>разработки</w:t>
      </w:r>
      <w:r>
        <w:rPr>
          <w:sz w:val="28"/>
          <w:szCs w:val="28"/>
        </w:rPr>
        <w:t xml:space="preserve"> соответствующих </w:t>
      </w:r>
      <w:r>
        <w:rPr>
          <w:i/>
          <w:sz w:val="28"/>
          <w:szCs w:val="28"/>
        </w:rPr>
        <w:t>программ</w:t>
      </w:r>
      <w:r>
        <w:rPr>
          <w:sz w:val="28"/>
          <w:szCs w:val="28"/>
        </w:rPr>
        <w:t xml:space="preserve">. Для каждого средства указываются основные возможности и характерные особенности без подробного описания языка программирования, интегрированной среды и т.п. В результате анализа делается вывод, на основании чего выбирается средство </w:t>
      </w:r>
      <w:r>
        <w:rPr>
          <w:i/>
          <w:sz w:val="28"/>
          <w:szCs w:val="28"/>
        </w:rPr>
        <w:t>разработки</w:t>
      </w:r>
      <w:r>
        <w:rPr>
          <w:sz w:val="28"/>
          <w:szCs w:val="28"/>
        </w:rPr>
        <w:t xml:space="preserve"> </w:t>
      </w:r>
      <w:r>
        <w:rPr>
          <w:i/>
          <w:sz w:val="28"/>
          <w:szCs w:val="28"/>
        </w:rPr>
        <w:t>специального</w:t>
      </w:r>
      <w:r>
        <w:rPr>
          <w:sz w:val="28"/>
          <w:szCs w:val="28"/>
        </w:rPr>
        <w:t xml:space="preserve"> </w:t>
      </w:r>
      <w:r>
        <w:rPr>
          <w:i/>
          <w:sz w:val="28"/>
          <w:szCs w:val="28"/>
        </w:rPr>
        <w:t>ПО</w:t>
      </w:r>
      <w:r>
        <w:rPr>
          <w:sz w:val="28"/>
          <w:szCs w:val="28"/>
        </w:rPr>
        <w:t>.</w:t>
      </w:r>
    </w:p>
    <w:p>
      <w:pPr>
        <w:pStyle w:val="Normal"/>
        <w:spacing w:lineRule="auto" w:line="264"/>
        <w:ind w:firstLine="720"/>
        <w:jc w:val="both"/>
        <w:rPr>
          <w:sz w:val="28"/>
          <w:szCs w:val="28"/>
        </w:rPr>
      </w:pPr>
      <w:r>
        <w:rPr>
          <w:sz w:val="28"/>
          <w:szCs w:val="28"/>
        </w:rPr>
      </w:r>
    </w:p>
    <w:p>
      <w:pPr>
        <w:pStyle w:val="Normal"/>
        <w:numPr>
          <w:ilvl w:val="0"/>
          <w:numId w:val="59"/>
        </w:numPr>
        <w:tabs>
          <w:tab w:val="clear" w:pos="708"/>
          <w:tab w:val="left" w:pos="720" w:leader="none"/>
        </w:tabs>
        <w:spacing w:lineRule="auto" w:line="264"/>
        <w:ind w:left="720" w:hanging="720"/>
        <w:jc w:val="both"/>
        <w:rPr>
          <w:sz w:val="28"/>
          <w:szCs w:val="28"/>
        </w:rPr>
      </w:pPr>
      <w:r>
        <w:rPr>
          <w:sz w:val="28"/>
          <w:szCs w:val="28"/>
        </w:rPr>
        <w:t xml:space="preserve">Выбрать для обслуживания </w:t>
      </w:r>
      <w:r>
        <w:rPr>
          <w:i/>
          <w:sz w:val="28"/>
          <w:szCs w:val="28"/>
        </w:rPr>
        <w:t>ИС</w:t>
      </w:r>
      <w:r>
        <w:rPr>
          <w:sz w:val="28"/>
          <w:szCs w:val="28"/>
        </w:rPr>
        <w:t xml:space="preserve"> сервисные </w:t>
      </w:r>
      <w:r>
        <w:rPr>
          <w:i/>
          <w:sz w:val="28"/>
          <w:szCs w:val="28"/>
        </w:rPr>
        <w:t>программы</w:t>
      </w:r>
      <w:r>
        <w:rPr>
          <w:sz w:val="28"/>
          <w:szCs w:val="28"/>
        </w:rPr>
        <w:t xml:space="preserve"> и утилиты.</w:t>
      </w:r>
    </w:p>
    <w:p>
      <w:pPr>
        <w:pStyle w:val="Normal"/>
        <w:spacing w:lineRule="auto" w:line="264"/>
        <w:ind w:firstLine="720"/>
        <w:jc w:val="both"/>
        <w:rPr>
          <w:sz w:val="28"/>
          <w:szCs w:val="28"/>
        </w:rPr>
      </w:pPr>
      <w:r>
        <w:rPr>
          <w:sz w:val="28"/>
          <w:szCs w:val="28"/>
        </w:rPr>
        <w:t xml:space="preserve">Здесь выбираются прикладные и служебные </w:t>
      </w:r>
      <w:r>
        <w:rPr>
          <w:i/>
          <w:sz w:val="28"/>
          <w:szCs w:val="28"/>
        </w:rPr>
        <w:t>программы</w:t>
      </w:r>
      <w:r>
        <w:rPr>
          <w:sz w:val="28"/>
          <w:szCs w:val="28"/>
        </w:rPr>
        <w:t xml:space="preserve">, необходимые для обеспечения функционирования </w:t>
      </w:r>
      <w:r>
        <w:rPr>
          <w:i/>
          <w:sz w:val="28"/>
          <w:szCs w:val="28"/>
        </w:rPr>
        <w:t>подсистемы</w:t>
      </w:r>
      <w:r>
        <w:rPr>
          <w:sz w:val="28"/>
          <w:szCs w:val="28"/>
        </w:rPr>
        <w:t xml:space="preserve">: архиваторов, антивирусов, офисных </w:t>
      </w:r>
      <w:r>
        <w:rPr>
          <w:i/>
          <w:sz w:val="28"/>
          <w:szCs w:val="28"/>
        </w:rPr>
        <w:t>программ</w:t>
      </w:r>
      <w:r>
        <w:rPr>
          <w:sz w:val="28"/>
          <w:szCs w:val="28"/>
        </w:rPr>
        <w:t xml:space="preserve"> (редакторов, текстовых, табличных и файловых процессоров и т.п.), графических пакетов и других вспомогательных программных средств. По каждому виду программных средств анализируется несколько возможных современных претендентов, затем выбирается один из них с обоснованием (почему?). </w:t>
      </w:r>
    </w:p>
    <w:p>
      <w:pPr>
        <w:pStyle w:val="Normal"/>
        <w:spacing w:lineRule="auto" w:line="264"/>
        <w:ind w:firstLine="720"/>
        <w:jc w:val="both"/>
        <w:rPr>
          <w:sz w:val="28"/>
          <w:szCs w:val="28"/>
        </w:rPr>
      </w:pPr>
      <w:r>
        <w:rPr>
          <w:sz w:val="28"/>
          <w:szCs w:val="28"/>
        </w:rPr>
      </w:r>
    </w:p>
    <w:p>
      <w:pPr>
        <w:pStyle w:val="Normal"/>
        <w:numPr>
          <w:ilvl w:val="0"/>
          <w:numId w:val="59"/>
        </w:numPr>
        <w:tabs>
          <w:tab w:val="clear" w:pos="708"/>
          <w:tab w:val="left" w:pos="720" w:leader="none"/>
        </w:tabs>
        <w:spacing w:lineRule="auto" w:line="264"/>
        <w:ind w:left="720" w:hanging="720"/>
        <w:jc w:val="both"/>
        <w:rPr>
          <w:sz w:val="28"/>
          <w:szCs w:val="28"/>
        </w:rPr>
      </w:pPr>
      <w:r>
        <w:rPr>
          <w:sz w:val="28"/>
          <w:szCs w:val="28"/>
        </w:rPr>
        <w:t xml:space="preserve">Разработать структуру </w:t>
      </w:r>
      <w:r>
        <w:rPr>
          <w:i/>
          <w:sz w:val="28"/>
          <w:szCs w:val="28"/>
        </w:rPr>
        <w:t>специального</w:t>
      </w:r>
      <w:r>
        <w:rPr>
          <w:sz w:val="28"/>
          <w:szCs w:val="28"/>
        </w:rPr>
        <w:t xml:space="preserve"> </w:t>
      </w:r>
      <w:r>
        <w:rPr>
          <w:i/>
          <w:sz w:val="28"/>
          <w:szCs w:val="28"/>
        </w:rPr>
        <w:t>программного обеспечения</w:t>
      </w:r>
      <w:r>
        <w:rPr>
          <w:sz w:val="28"/>
          <w:szCs w:val="28"/>
        </w:rPr>
        <w:t>.</w:t>
      </w:r>
    </w:p>
    <w:p>
      <w:pPr>
        <w:pStyle w:val="Normal"/>
        <w:spacing w:lineRule="auto" w:line="264"/>
        <w:ind w:firstLine="720"/>
        <w:jc w:val="both"/>
        <w:rPr/>
      </w:pPr>
      <w:r>
        <w:rPr>
          <w:sz w:val="28"/>
          <w:szCs w:val="28"/>
        </w:rPr>
        <w:t xml:space="preserve">Здесь приводятся описания основных функциональных модулей </w:t>
      </w:r>
      <w:r>
        <w:rPr>
          <w:i/>
          <w:sz w:val="28"/>
          <w:szCs w:val="28"/>
        </w:rPr>
        <w:t>программы</w:t>
      </w:r>
      <w:r>
        <w:rPr>
          <w:sz w:val="28"/>
          <w:szCs w:val="28"/>
        </w:rPr>
        <w:t xml:space="preserve"> (например, модуль </w:t>
      </w:r>
      <w:r>
        <w:rPr>
          <w:i/>
          <w:sz w:val="28"/>
          <w:szCs w:val="28"/>
        </w:rPr>
        <w:t>данных</w:t>
      </w:r>
      <w:r>
        <w:rPr>
          <w:sz w:val="28"/>
          <w:szCs w:val="28"/>
        </w:rPr>
        <w:t xml:space="preserve">, ведение справочников, учет..., формирование отчетов, и т.п.). Количество подобных пунктов может соответствовать количеству </w:t>
      </w:r>
      <w:r>
        <w:rPr>
          <w:i/>
          <w:sz w:val="28"/>
          <w:szCs w:val="28"/>
        </w:rPr>
        <w:t>функций</w:t>
      </w:r>
      <w:r>
        <w:rPr>
          <w:sz w:val="28"/>
          <w:szCs w:val="28"/>
        </w:rPr>
        <w:t xml:space="preserve">, которые были описаны в разделе «Функциональная структура </w:t>
      </w:r>
      <w:r>
        <w:rPr>
          <w:i/>
          <w:sz w:val="28"/>
          <w:szCs w:val="28"/>
        </w:rPr>
        <w:t>ИС</w:t>
      </w:r>
      <w:r>
        <w:rPr>
          <w:sz w:val="28"/>
          <w:szCs w:val="28"/>
        </w:rPr>
        <w:t xml:space="preserve">» </w:t>
      </w:r>
      <w:r>
        <w:rPr>
          <w:i/>
          <w:sz w:val="28"/>
          <w:szCs w:val="28"/>
        </w:rPr>
        <w:t>технического проекта</w:t>
      </w:r>
      <w:r>
        <w:rPr>
          <w:sz w:val="28"/>
          <w:szCs w:val="28"/>
        </w:rPr>
        <w:t xml:space="preserve"> (см. подраздел 5.1). Здесь же следует выполнить описание запросов, которые используются как источники </w:t>
      </w:r>
      <w:r>
        <w:rPr>
          <w:i/>
          <w:sz w:val="28"/>
          <w:szCs w:val="28"/>
        </w:rPr>
        <w:t>данных</w:t>
      </w:r>
      <w:r>
        <w:rPr>
          <w:sz w:val="28"/>
          <w:szCs w:val="28"/>
        </w:rPr>
        <w:t xml:space="preserve"> для разрабатываемых форм и отчетов.</w:t>
      </w:r>
    </w:p>
    <w:p>
      <w:pPr>
        <w:pStyle w:val="Normal"/>
        <w:spacing w:lineRule="auto" w:line="264"/>
        <w:ind w:firstLine="720"/>
        <w:jc w:val="both"/>
        <w:rPr>
          <w:sz w:val="28"/>
          <w:szCs w:val="28"/>
        </w:rPr>
      </w:pPr>
      <w:r>
        <w:rPr>
          <w:sz w:val="28"/>
          <w:szCs w:val="28"/>
        </w:rPr>
        <w:t xml:space="preserve">По результатам решения </w:t>
      </w:r>
      <w:r>
        <w:rPr>
          <w:i/>
          <w:sz w:val="28"/>
          <w:szCs w:val="28"/>
        </w:rPr>
        <w:t>задач</w:t>
      </w:r>
      <w:r>
        <w:rPr>
          <w:sz w:val="28"/>
          <w:szCs w:val="28"/>
        </w:rPr>
        <w:t xml:space="preserve"> 1 – 4 строится структурная схема </w:t>
      </w:r>
      <w:r>
        <w:rPr>
          <w:i/>
          <w:sz w:val="28"/>
          <w:szCs w:val="28"/>
        </w:rPr>
        <w:t>ПО ИС</w:t>
      </w:r>
      <w:r>
        <w:rPr>
          <w:sz w:val="28"/>
          <w:szCs w:val="28"/>
        </w:rPr>
        <w:t xml:space="preserve">, которая отражает иерархию компонентов </w:t>
      </w:r>
      <w:r>
        <w:rPr>
          <w:i/>
          <w:sz w:val="28"/>
          <w:szCs w:val="28"/>
        </w:rPr>
        <w:t>ПО</w:t>
      </w:r>
      <w:r>
        <w:rPr>
          <w:sz w:val="28"/>
          <w:szCs w:val="28"/>
        </w:rPr>
        <w:t xml:space="preserve"> соответственно по четырем ветвям: </w:t>
      </w:r>
      <w:r>
        <w:rPr>
          <w:i/>
          <w:sz w:val="28"/>
          <w:szCs w:val="28"/>
        </w:rPr>
        <w:t>общесистемное</w:t>
      </w:r>
      <w:r>
        <w:rPr>
          <w:sz w:val="28"/>
          <w:szCs w:val="28"/>
        </w:rPr>
        <w:t xml:space="preserve"> </w:t>
      </w:r>
      <w:r>
        <w:rPr>
          <w:i/>
          <w:sz w:val="28"/>
          <w:szCs w:val="28"/>
        </w:rPr>
        <w:t>ПО</w:t>
      </w:r>
      <w:r>
        <w:rPr>
          <w:sz w:val="28"/>
          <w:szCs w:val="28"/>
        </w:rPr>
        <w:t xml:space="preserve">, инструментальные средства, сервисные </w:t>
      </w:r>
      <w:r>
        <w:rPr>
          <w:i/>
          <w:sz w:val="28"/>
          <w:szCs w:val="28"/>
        </w:rPr>
        <w:t>программы</w:t>
      </w:r>
      <w:r>
        <w:rPr>
          <w:sz w:val="28"/>
          <w:szCs w:val="28"/>
        </w:rPr>
        <w:t xml:space="preserve"> и утилиты, </w:t>
      </w:r>
      <w:r>
        <w:rPr>
          <w:i/>
          <w:sz w:val="28"/>
          <w:szCs w:val="28"/>
        </w:rPr>
        <w:t>специальное</w:t>
      </w:r>
      <w:r>
        <w:rPr>
          <w:sz w:val="28"/>
          <w:szCs w:val="28"/>
        </w:rPr>
        <w:t xml:space="preserve"> </w:t>
      </w:r>
      <w:r>
        <w:rPr>
          <w:i/>
          <w:sz w:val="28"/>
          <w:szCs w:val="28"/>
        </w:rPr>
        <w:t>ПО</w:t>
      </w:r>
      <w:r>
        <w:rPr>
          <w:sz w:val="28"/>
          <w:szCs w:val="28"/>
        </w:rPr>
        <w:t>, а также определяет их взаимодействие между собой.</w:t>
      </w:r>
    </w:p>
    <w:p>
      <w:pPr>
        <w:pStyle w:val="Normal"/>
        <w:spacing w:lineRule="auto" w:line="264"/>
        <w:ind w:firstLine="720"/>
        <w:jc w:val="both"/>
        <w:rPr>
          <w:sz w:val="28"/>
          <w:szCs w:val="28"/>
        </w:rPr>
      </w:pPr>
      <w:r>
        <w:rPr>
          <w:sz w:val="28"/>
          <w:szCs w:val="28"/>
        </w:rPr>
        <w:t xml:space="preserve">Также выполняется графическое отображение взаимодействия компонентов </w:t>
      </w:r>
      <w:r>
        <w:rPr>
          <w:i/>
          <w:sz w:val="28"/>
          <w:szCs w:val="28"/>
        </w:rPr>
        <w:t>БД</w:t>
      </w:r>
      <w:r>
        <w:rPr>
          <w:sz w:val="28"/>
          <w:szCs w:val="28"/>
        </w:rPr>
        <w:t xml:space="preserve"> со специальными программными средствами </w:t>
      </w:r>
      <w:r>
        <w:rPr>
          <w:i/>
          <w:sz w:val="28"/>
          <w:szCs w:val="28"/>
        </w:rPr>
        <w:t>ИС</w:t>
      </w:r>
      <w:r>
        <w:rPr>
          <w:sz w:val="28"/>
          <w:szCs w:val="28"/>
        </w:rPr>
        <w:t>: запросами, представлениями, формами, отчетами и пр. Схему рекомендуется строить иерархически снизу-вверх, от таблиц к главной кнопочной форме или пунктам пользовательского меню.</w:t>
      </w:r>
    </w:p>
    <w:p>
      <w:pPr>
        <w:pStyle w:val="Normal"/>
        <w:spacing w:lineRule="auto" w:line="264"/>
        <w:ind w:firstLine="720"/>
        <w:jc w:val="both"/>
        <w:rPr>
          <w:sz w:val="28"/>
          <w:szCs w:val="28"/>
        </w:rPr>
      </w:pPr>
      <w:r>
        <w:rPr>
          <w:sz w:val="28"/>
          <w:szCs w:val="28"/>
        </w:rPr>
      </w:r>
    </w:p>
    <w:p>
      <w:pPr>
        <w:pStyle w:val="Heading2"/>
        <w:numPr>
          <w:ilvl w:val="1"/>
          <w:numId w:val="34"/>
        </w:numPr>
        <w:tabs>
          <w:tab w:val="clear" w:pos="708"/>
          <w:tab w:val="left" w:pos="1320" w:leader="none"/>
        </w:tabs>
        <w:ind w:left="1320" w:hanging="600"/>
        <w:rPr>
          <w:rFonts w:ascii="Times New Roman" w:hAnsi="Times New Roman" w:cs="Times New Roman"/>
          <w:b w:val="false"/>
          <w:b w:val="false"/>
          <w:i w:val="false"/>
          <w:i w:val="false"/>
        </w:rPr>
      </w:pPr>
      <w:bookmarkStart w:id="154" w:name="__RefHeading___Toc501357862"/>
      <w:bookmarkEnd w:id="154"/>
      <w:r>
        <w:rPr>
          <w:rFonts w:cs="Times New Roman" w:ascii="Times New Roman" w:hAnsi="Times New Roman"/>
          <w:b w:val="false"/>
          <w:i w:val="false"/>
        </w:rPr>
        <w:t>Решения по техническому обеспечению ИС</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sz w:val="28"/>
          <w:szCs w:val="28"/>
        </w:rPr>
      </w:pPr>
      <w:r>
        <w:rPr>
          <w:sz w:val="28"/>
          <w:szCs w:val="28"/>
        </w:rPr>
        <w:t xml:space="preserve">При проектировании </w:t>
      </w:r>
      <w:r>
        <w:rPr>
          <w:i/>
          <w:sz w:val="28"/>
          <w:szCs w:val="28"/>
        </w:rPr>
        <w:t>технического обеспечения</w:t>
      </w:r>
      <w:r>
        <w:rPr>
          <w:sz w:val="28"/>
          <w:szCs w:val="28"/>
        </w:rPr>
        <w:t xml:space="preserve"> </w:t>
      </w:r>
      <w:r>
        <w:rPr>
          <w:i/>
          <w:sz w:val="28"/>
          <w:szCs w:val="28"/>
        </w:rPr>
        <w:t>ИС</w:t>
      </w:r>
      <w:r>
        <w:rPr>
          <w:sz w:val="28"/>
          <w:szCs w:val="28"/>
        </w:rPr>
        <w:t xml:space="preserve"> в области экономики и социологии ограничиваются решениями по выбору конфигурации ЭВМ и телекоммуникационного оборудования. При этом решается 4 </w:t>
      </w:r>
      <w:r>
        <w:rPr>
          <w:i/>
          <w:sz w:val="28"/>
          <w:szCs w:val="28"/>
        </w:rPr>
        <w:t>задачи</w:t>
      </w:r>
      <w:r>
        <w:rPr>
          <w:sz w:val="28"/>
          <w:szCs w:val="28"/>
        </w:rPr>
        <w:t>:</w:t>
      </w:r>
    </w:p>
    <w:p>
      <w:pPr>
        <w:pStyle w:val="Normal"/>
        <w:numPr>
          <w:ilvl w:val="0"/>
          <w:numId w:val="13"/>
        </w:numPr>
        <w:tabs>
          <w:tab w:val="clear" w:pos="708"/>
          <w:tab w:val="left" w:pos="720" w:leader="none"/>
        </w:tabs>
        <w:spacing w:lineRule="auto" w:line="264"/>
        <w:ind w:left="720" w:hanging="720"/>
        <w:jc w:val="both"/>
        <w:rPr>
          <w:sz w:val="28"/>
          <w:szCs w:val="28"/>
        </w:rPr>
      </w:pPr>
      <w:r>
        <w:rPr>
          <w:sz w:val="28"/>
          <w:szCs w:val="28"/>
        </w:rPr>
        <w:t>Разработать решения по выбору конфигурации компьютеров для сервера и рабочих станций.</w:t>
      </w:r>
    </w:p>
    <w:p>
      <w:pPr>
        <w:pStyle w:val="Normal"/>
        <w:spacing w:lineRule="auto" w:line="264"/>
        <w:ind w:firstLine="720"/>
        <w:jc w:val="both"/>
        <w:rPr/>
      </w:pPr>
      <w:r>
        <w:rPr>
          <w:sz w:val="28"/>
          <w:szCs w:val="28"/>
        </w:rPr>
        <w:t xml:space="preserve">Прежде всего, производится подбор конфигурации задействованных в </w:t>
      </w:r>
      <w:r>
        <w:rPr>
          <w:i/>
          <w:sz w:val="28"/>
          <w:szCs w:val="28"/>
        </w:rPr>
        <w:t>системе</w:t>
      </w:r>
      <w:r>
        <w:rPr>
          <w:sz w:val="28"/>
          <w:szCs w:val="28"/>
        </w:rPr>
        <w:t xml:space="preserve"> ЭВМ. Поскольку современные </w:t>
      </w:r>
      <w:r>
        <w:rPr>
          <w:i/>
          <w:sz w:val="28"/>
          <w:szCs w:val="28"/>
        </w:rPr>
        <w:t>ИС</w:t>
      </w:r>
      <w:r>
        <w:rPr>
          <w:sz w:val="28"/>
          <w:szCs w:val="28"/>
        </w:rPr>
        <w:t xml:space="preserve"> чаще всего строятся на основе технологии клиент-сервер, то следует отображать решения относительно выбора двух конфигураций ЭВМ: сервера и компьютера для клиентских рабочих станций, например, </w:t>
      </w:r>
      <w:r>
        <w:rPr>
          <w:i/>
          <w:sz w:val="28"/>
          <w:szCs w:val="28"/>
        </w:rPr>
        <w:t>автоматизированных рабочих мест</w:t>
      </w:r>
      <w:r>
        <w:rPr>
          <w:sz w:val="28"/>
          <w:szCs w:val="28"/>
        </w:rPr>
        <w:t xml:space="preserve"> </w:t>
      </w:r>
      <w:r>
        <w:rPr>
          <w:i/>
          <w:sz w:val="28"/>
          <w:szCs w:val="28"/>
        </w:rPr>
        <w:t>пользователей</w:t>
      </w:r>
      <w:r>
        <w:rPr>
          <w:sz w:val="28"/>
          <w:szCs w:val="28"/>
        </w:rPr>
        <w:t xml:space="preserve"> </w:t>
      </w:r>
      <w:r>
        <w:rPr>
          <w:i/>
          <w:sz w:val="28"/>
          <w:szCs w:val="28"/>
        </w:rPr>
        <w:t>ИС</w:t>
      </w:r>
      <w:r>
        <w:rPr>
          <w:sz w:val="28"/>
          <w:szCs w:val="28"/>
        </w:rPr>
        <w:t>.</w:t>
      </w:r>
    </w:p>
    <w:p>
      <w:pPr>
        <w:pStyle w:val="Normal"/>
        <w:spacing w:lineRule="auto" w:line="264"/>
        <w:ind w:firstLine="720"/>
        <w:jc w:val="both"/>
        <w:rPr>
          <w:sz w:val="28"/>
          <w:szCs w:val="28"/>
        </w:rPr>
      </w:pPr>
      <w:r>
        <w:rPr>
          <w:sz w:val="28"/>
          <w:szCs w:val="28"/>
        </w:rPr>
        <w:t xml:space="preserve">Следует помнить, что компьютерный рынок предлагает довольно большую номенклатуру компонентов для ЭВМ разных характеристик и конфигураций, поэтому необходимо обосновано выбирать на нем самое необходимое для </w:t>
      </w:r>
      <w:r>
        <w:rPr>
          <w:i/>
          <w:sz w:val="28"/>
          <w:szCs w:val="28"/>
        </w:rPr>
        <w:t>подсистемы</w:t>
      </w:r>
      <w:r>
        <w:rPr>
          <w:sz w:val="28"/>
          <w:szCs w:val="28"/>
        </w:rPr>
        <w:t xml:space="preserve"> по условиям и требованиями, выдвинутыми в техническом задании (см. раздел 3). Выбор должен выполняться из современных аппаратных средств, т.е. сугубо новой техники, которая производится ныне и представлена в прайс-листах компьютерных фирм в пределах последнего полугодия. При этом следует учитывать не только текущее состояние, но и возможное развитие </w:t>
      </w:r>
      <w:r>
        <w:rPr>
          <w:i/>
          <w:sz w:val="28"/>
          <w:szCs w:val="28"/>
        </w:rPr>
        <w:t>ИС</w:t>
      </w:r>
      <w:r>
        <w:rPr>
          <w:sz w:val="28"/>
          <w:szCs w:val="28"/>
        </w:rPr>
        <w:t xml:space="preserve"> в перспективе.</w:t>
      </w:r>
    </w:p>
    <w:p>
      <w:pPr>
        <w:pStyle w:val="Normal"/>
        <w:spacing w:lineRule="auto" w:line="264"/>
        <w:ind w:firstLine="720"/>
        <w:jc w:val="both"/>
        <w:rPr>
          <w:sz w:val="28"/>
          <w:szCs w:val="28"/>
        </w:rPr>
      </w:pPr>
      <w:r>
        <w:rPr>
          <w:sz w:val="28"/>
          <w:szCs w:val="28"/>
        </w:rPr>
      </w:r>
    </w:p>
    <w:p>
      <w:pPr>
        <w:pStyle w:val="Normal"/>
        <w:numPr>
          <w:ilvl w:val="0"/>
          <w:numId w:val="13"/>
        </w:numPr>
        <w:tabs>
          <w:tab w:val="clear" w:pos="708"/>
          <w:tab w:val="left" w:pos="720" w:leader="none"/>
        </w:tabs>
        <w:spacing w:lineRule="auto" w:line="264"/>
        <w:ind w:left="720" w:hanging="720"/>
        <w:jc w:val="both"/>
        <w:rPr/>
      </w:pPr>
      <w:r>
        <w:rPr>
          <w:sz w:val="28"/>
          <w:szCs w:val="28"/>
        </w:rPr>
        <w:t>Выбрать топологию телекоммуникационной сети.</w:t>
      </w:r>
    </w:p>
    <w:p>
      <w:pPr>
        <w:pStyle w:val="Normal"/>
        <w:spacing w:lineRule="auto" w:line="264"/>
        <w:ind w:firstLine="720"/>
        <w:jc w:val="both"/>
        <w:rPr>
          <w:sz w:val="28"/>
          <w:szCs w:val="28"/>
        </w:rPr>
      </w:pPr>
      <w:r>
        <w:rPr>
          <w:sz w:val="28"/>
          <w:szCs w:val="28"/>
        </w:rPr>
        <w:t>В данном случае осуществляется аргументированный выбор топологии компьютерной сети. Как обычно, рассматривается несколько возможных вариантов построения компьютерной сети и обосновано выбирается одна из них.</w:t>
      </w:r>
    </w:p>
    <w:p>
      <w:pPr>
        <w:pStyle w:val="Normal"/>
        <w:spacing w:lineRule="auto" w:line="264"/>
        <w:ind w:firstLine="720"/>
        <w:jc w:val="both"/>
        <w:rPr>
          <w:sz w:val="28"/>
          <w:szCs w:val="28"/>
        </w:rPr>
      </w:pPr>
      <w:r>
        <w:rPr>
          <w:sz w:val="28"/>
          <w:szCs w:val="28"/>
        </w:rPr>
      </w:r>
    </w:p>
    <w:p>
      <w:pPr>
        <w:pStyle w:val="Normal"/>
        <w:numPr>
          <w:ilvl w:val="0"/>
          <w:numId w:val="13"/>
        </w:numPr>
        <w:tabs>
          <w:tab w:val="clear" w:pos="708"/>
          <w:tab w:val="left" w:pos="720" w:leader="none"/>
        </w:tabs>
        <w:spacing w:lineRule="auto" w:line="264"/>
        <w:ind w:left="720" w:hanging="720"/>
        <w:jc w:val="both"/>
        <w:rPr/>
      </w:pPr>
      <w:r>
        <w:rPr>
          <w:sz w:val="28"/>
          <w:szCs w:val="28"/>
        </w:rPr>
        <w:t xml:space="preserve">Выполнить выбор прочих технических устройств, задействованных в </w:t>
      </w:r>
      <w:r>
        <w:rPr>
          <w:i/>
          <w:sz w:val="28"/>
          <w:szCs w:val="28"/>
        </w:rPr>
        <w:t>ИС</w:t>
      </w:r>
      <w:r>
        <w:rPr>
          <w:sz w:val="28"/>
          <w:szCs w:val="28"/>
        </w:rPr>
        <w:t>.</w:t>
      </w:r>
    </w:p>
    <w:p>
      <w:pPr>
        <w:pStyle w:val="Normal"/>
        <w:spacing w:lineRule="auto" w:line="264"/>
        <w:ind w:firstLine="720"/>
        <w:jc w:val="both"/>
        <w:rPr/>
      </w:pPr>
      <w:r>
        <w:rPr>
          <w:sz w:val="28"/>
          <w:szCs w:val="28"/>
        </w:rPr>
        <w:t>Здесь осуществляется выбор периферийных устройств (ПУ), которые не входят в стандартный для ПК набор. Сюда можно отнести такие устройства как принтеры, сканеры, источники бесперебойного питания, в некоторых случаях – планшетные графопостроители, возможно разные датчики, исполнительные механизмы, узлы компьютерной схемотехники, электроники и т.п.</w:t>
      </w:r>
    </w:p>
    <w:p>
      <w:pPr>
        <w:pStyle w:val="Normal"/>
        <w:spacing w:lineRule="auto" w:line="264"/>
        <w:ind w:firstLine="720"/>
        <w:jc w:val="both"/>
        <w:rPr>
          <w:sz w:val="28"/>
          <w:szCs w:val="28"/>
        </w:rPr>
      </w:pPr>
      <w:r>
        <w:rPr>
          <w:sz w:val="28"/>
          <w:szCs w:val="28"/>
        </w:rPr>
        <w:t>При этом по тексту проектного материала не должно быть повторений общих фраз из справочных источников (литературы, интернет-источников та др.). Обзоры компьютерной техники из прессы и книг нужно использовать для формирования собственной аргументированной мысли о преимуществах или недостатках тех или других технических средств и их сравнение, но не для текста отчета.</w:t>
      </w:r>
    </w:p>
    <w:p>
      <w:pPr>
        <w:pStyle w:val="Normal"/>
        <w:spacing w:lineRule="auto" w:line="264"/>
        <w:ind w:firstLine="720"/>
        <w:jc w:val="both"/>
        <w:rPr>
          <w:sz w:val="28"/>
          <w:szCs w:val="28"/>
        </w:rPr>
      </w:pPr>
      <w:r>
        <w:rPr>
          <w:sz w:val="28"/>
          <w:szCs w:val="28"/>
        </w:rPr>
      </w:r>
    </w:p>
    <w:p>
      <w:pPr>
        <w:pStyle w:val="Normal"/>
        <w:numPr>
          <w:ilvl w:val="0"/>
          <w:numId w:val="13"/>
        </w:numPr>
        <w:tabs>
          <w:tab w:val="clear" w:pos="708"/>
          <w:tab w:val="left" w:pos="720" w:leader="none"/>
        </w:tabs>
        <w:spacing w:lineRule="auto" w:line="264"/>
        <w:ind w:left="720" w:hanging="720"/>
        <w:jc w:val="both"/>
        <w:rPr/>
      </w:pPr>
      <w:r>
        <w:rPr>
          <w:sz w:val="28"/>
          <w:szCs w:val="28"/>
        </w:rPr>
        <w:t xml:space="preserve">Разработать структурную схему </w:t>
      </w:r>
      <w:r>
        <w:rPr>
          <w:i/>
          <w:sz w:val="28"/>
          <w:szCs w:val="28"/>
        </w:rPr>
        <w:t>комплекса технических средств</w:t>
      </w:r>
      <w:r>
        <w:rPr>
          <w:sz w:val="28"/>
          <w:szCs w:val="28"/>
        </w:rPr>
        <w:t xml:space="preserve"> (</w:t>
      </w:r>
      <w:r>
        <w:rPr>
          <w:i/>
          <w:sz w:val="28"/>
          <w:szCs w:val="28"/>
        </w:rPr>
        <w:t>КТС</w:t>
      </w:r>
      <w:r>
        <w:rPr>
          <w:sz w:val="28"/>
          <w:szCs w:val="28"/>
        </w:rPr>
        <w:t>).</w:t>
      </w:r>
    </w:p>
    <w:p>
      <w:pPr>
        <w:pStyle w:val="Normal"/>
        <w:spacing w:lineRule="auto" w:line="264"/>
        <w:ind w:firstLine="720"/>
        <w:jc w:val="both"/>
        <w:rPr>
          <w:sz w:val="28"/>
          <w:szCs w:val="28"/>
        </w:rPr>
      </w:pPr>
      <w:r>
        <w:rPr>
          <w:sz w:val="28"/>
          <w:szCs w:val="28"/>
        </w:rPr>
        <w:t xml:space="preserve">На основании проделанной проектной работы строится структурная схема </w:t>
      </w:r>
      <w:r>
        <w:rPr>
          <w:i/>
          <w:sz w:val="28"/>
          <w:szCs w:val="28"/>
        </w:rPr>
        <w:t>КТС</w:t>
      </w:r>
      <w:r>
        <w:rPr>
          <w:sz w:val="28"/>
          <w:szCs w:val="28"/>
        </w:rPr>
        <w:t>, включающая в себя весь набор рассмотренных устройств. Рекомендуется каждое устройство представить прямоугольным блоком с краткой подписью внутри. Связи между блоками могут быть направленными (со стрелками) и ненаправленными, содержать подписи и прочие дополнительные обозначения.</w:t>
      </w:r>
    </w:p>
    <w:p>
      <w:pPr>
        <w:pStyle w:val="Heading2"/>
        <w:numPr>
          <w:ilvl w:val="1"/>
          <w:numId w:val="34"/>
        </w:numPr>
        <w:tabs>
          <w:tab w:val="clear" w:pos="708"/>
          <w:tab w:val="left" w:pos="1320" w:leader="none"/>
        </w:tabs>
        <w:ind w:left="1320" w:hanging="600"/>
        <w:rPr>
          <w:rFonts w:ascii="Times New Roman" w:hAnsi="Times New Roman" w:cs="Times New Roman"/>
          <w:b w:val="false"/>
          <w:b w:val="false"/>
          <w:i w:val="false"/>
          <w:i w:val="false"/>
        </w:rPr>
      </w:pPr>
      <w:bookmarkStart w:id="155" w:name="__RefHeading___Toc501357863"/>
      <w:bookmarkEnd w:id="155"/>
      <w:r>
        <w:rPr>
          <w:rFonts w:cs="Times New Roman" w:ascii="Times New Roman" w:hAnsi="Times New Roman"/>
          <w:b w:val="false"/>
          <w:i w:val="false"/>
        </w:rPr>
        <w:t>Технико-экономическое обоснование проектных решений</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pPr>
      <w:r>
        <w:rPr>
          <w:sz w:val="28"/>
          <w:szCs w:val="28"/>
        </w:rPr>
        <w:t xml:space="preserve">Экономически целесообразность внедрения на предприятии </w:t>
      </w:r>
      <w:r>
        <w:rPr>
          <w:i/>
          <w:sz w:val="28"/>
          <w:szCs w:val="28"/>
        </w:rPr>
        <w:t>информационных систем</w:t>
      </w:r>
      <w:r>
        <w:rPr>
          <w:sz w:val="28"/>
          <w:szCs w:val="28"/>
        </w:rPr>
        <w:t xml:space="preserve"> определяется на основе </w:t>
      </w:r>
      <w:r>
        <w:rPr>
          <w:i/>
          <w:sz w:val="28"/>
          <w:szCs w:val="28"/>
        </w:rPr>
        <w:t>критериев</w:t>
      </w:r>
      <w:r>
        <w:rPr>
          <w:sz w:val="28"/>
          <w:szCs w:val="28"/>
        </w:rPr>
        <w:t xml:space="preserve">, учитывающих формы собственности на этих предприятиях и рыночные отношения. Эта </w:t>
      </w:r>
      <w:r>
        <w:rPr>
          <w:i/>
          <w:sz w:val="28"/>
          <w:szCs w:val="28"/>
        </w:rPr>
        <w:t>задача</w:t>
      </w:r>
      <w:r>
        <w:rPr>
          <w:sz w:val="28"/>
          <w:szCs w:val="28"/>
        </w:rPr>
        <w:t xml:space="preserve"> должна решаться в бизнес-плане, разрабатываемом на предприятии, на котором будет использоваться создаваемая </w:t>
      </w:r>
      <w:r>
        <w:rPr>
          <w:i/>
          <w:sz w:val="28"/>
          <w:szCs w:val="28"/>
        </w:rPr>
        <w:t>ИС</w:t>
      </w:r>
      <w:r>
        <w:rPr>
          <w:sz w:val="28"/>
          <w:szCs w:val="28"/>
        </w:rPr>
        <w:t>.</w:t>
      </w:r>
    </w:p>
    <w:p>
      <w:pPr>
        <w:pStyle w:val="Normal"/>
        <w:spacing w:lineRule="auto" w:line="264"/>
        <w:ind w:firstLine="720"/>
        <w:jc w:val="both"/>
        <w:rPr/>
      </w:pPr>
      <w:r>
        <w:rPr>
          <w:sz w:val="28"/>
          <w:szCs w:val="28"/>
        </w:rPr>
        <w:t xml:space="preserve">Международная практика обоснования проектов использует несколько обобщающих </w:t>
      </w:r>
      <w:r>
        <w:rPr>
          <w:i/>
          <w:sz w:val="28"/>
          <w:szCs w:val="28"/>
        </w:rPr>
        <w:t>показателей</w:t>
      </w:r>
      <w:r>
        <w:rPr>
          <w:sz w:val="28"/>
          <w:szCs w:val="28"/>
        </w:rPr>
        <w:t xml:space="preserve">, позволяющих подготовить решение целесообразности (нецелесообразности) вложения средств. Рекомендуется использовать при выборе решений проекта </w:t>
      </w:r>
      <w:r>
        <w:rPr>
          <w:i/>
          <w:sz w:val="28"/>
          <w:szCs w:val="28"/>
        </w:rPr>
        <w:t>ИС</w:t>
      </w:r>
      <w:r>
        <w:rPr>
          <w:sz w:val="28"/>
          <w:szCs w:val="28"/>
        </w:rPr>
        <w:t xml:space="preserve"> некоторые из этих </w:t>
      </w:r>
      <w:r>
        <w:rPr>
          <w:i/>
          <w:sz w:val="28"/>
          <w:szCs w:val="28"/>
        </w:rPr>
        <w:t>показателей</w:t>
      </w:r>
      <w:r>
        <w:rPr>
          <w:sz w:val="28"/>
          <w:szCs w:val="28"/>
        </w:rPr>
        <w:t>. В их числе: чистая текущая стоимость, внутренний коэффициент эффективности, период возврата капитальных вложений.</w:t>
      </w:r>
    </w:p>
    <w:p>
      <w:pPr>
        <w:pStyle w:val="Normal"/>
        <w:spacing w:lineRule="auto" w:line="264"/>
        <w:ind w:firstLine="720"/>
        <w:jc w:val="both"/>
        <w:rPr>
          <w:sz w:val="28"/>
          <w:szCs w:val="28"/>
        </w:rPr>
      </w:pPr>
      <w:r>
        <w:rPr>
          <w:b/>
          <w:i/>
          <w:sz w:val="28"/>
          <w:szCs w:val="28"/>
        </w:rPr>
        <w:t>Показатель</w:t>
      </w:r>
      <w:r>
        <w:rPr>
          <w:b/>
          <w:sz w:val="28"/>
          <w:szCs w:val="28"/>
        </w:rPr>
        <w:t xml:space="preserve"> чистой текущей стоимости</w:t>
      </w:r>
      <w:r>
        <w:rPr>
          <w:sz w:val="28"/>
          <w:szCs w:val="28"/>
        </w:rPr>
        <w:t xml:space="preserve"> или интегральный экономический эффект, представляет собой разность совокупного дохода от реализации продукции, рассчитанного за период реализации проекта, и всех видов расходов, суммированных за этот период, с учетом фактора времени. Максимум чистой текущей стоимости выступает как один из важнейших </w:t>
      </w:r>
      <w:r>
        <w:rPr>
          <w:i/>
          <w:sz w:val="28"/>
          <w:szCs w:val="28"/>
        </w:rPr>
        <w:t>критериев</w:t>
      </w:r>
      <w:r>
        <w:rPr>
          <w:sz w:val="28"/>
          <w:szCs w:val="28"/>
        </w:rPr>
        <w:t xml:space="preserve"> при обосновании проекта </w:t>
      </w:r>
      <w:r>
        <w:rPr>
          <w:i/>
          <w:sz w:val="28"/>
          <w:szCs w:val="28"/>
        </w:rPr>
        <w:t>ИС</w:t>
      </w:r>
    </w:p>
    <w:p>
      <w:pPr>
        <w:pStyle w:val="Normal"/>
        <w:spacing w:lineRule="auto" w:line="264"/>
        <w:ind w:firstLine="720"/>
        <w:jc w:val="both"/>
        <w:rPr/>
      </w:pPr>
      <w:r>
        <w:rPr>
          <w:sz w:val="28"/>
          <w:szCs w:val="28"/>
        </w:rPr>
        <w:t xml:space="preserve">а) для предприятий, где внедрение проекта </w:t>
      </w:r>
      <w:r>
        <w:rPr>
          <w:i/>
          <w:sz w:val="28"/>
          <w:szCs w:val="28"/>
        </w:rPr>
        <w:t>ИС</w:t>
      </w:r>
      <w:r>
        <w:rPr>
          <w:sz w:val="28"/>
          <w:szCs w:val="28"/>
        </w:rPr>
        <w:t xml:space="preserve"> обеспечивает увеличение дохода, определяется по формуле:</w:t>
      </w:r>
    </w:p>
    <w:p>
      <w:pPr>
        <w:pStyle w:val="Normal"/>
        <w:spacing w:lineRule="auto" w:line="264"/>
        <w:ind w:firstLine="720"/>
        <w:jc w:val="both"/>
        <w:rPr>
          <w:sz w:val="28"/>
          <w:szCs w:val="28"/>
        </w:rPr>
      </w:pPr>
      <w:r>
        <w:rPr>
          <w:sz w:val="28"/>
          <w:szCs w:val="28"/>
        </w:rPr>
      </w:r>
    </w:p>
    <w:p>
      <w:pPr>
        <w:pStyle w:val="Normal"/>
        <w:spacing w:lineRule="auto" w:line="264"/>
        <w:ind w:firstLine="720"/>
        <w:jc w:val="right"/>
        <w:rPr>
          <w:sz w:val="28"/>
          <w:szCs w:val="28"/>
        </w:rPr>
      </w:pPr>
      <w:r>
        <w:rPr>
          <w:sz w:val="28"/>
          <w:szCs w:val="28"/>
        </w:rPr>
      </w:r>
      <m:oMath xmlns:m="http://schemas.openxmlformats.org/officeDocument/2006/math">
        <m:sSub>
          <m:e>
            <m:r>
              <w:rPr>
                <w:rFonts w:ascii="Cambria Math" w:hAnsi="Cambria Math"/>
              </w:rPr>
              <m:t xml:space="preserve">Е</m:t>
            </m:r>
          </m:e>
          <m:sub>
            <m:r>
              <w:rPr>
                <w:rFonts w:ascii="Cambria Math" w:hAnsi="Cambria Math"/>
              </w:rPr>
              <m:t xml:space="preserve">П</m:t>
            </m:r>
          </m:sub>
        </m:sSub>
        <m:r>
          <w:rPr>
            <w:rFonts w:ascii="Cambria Math" w:hAnsi="Cambria Math"/>
          </w:rPr>
          <m:t xml:space="preserve">=</m:t>
        </m:r>
        <m:nary>
          <m:naryPr>
            <m:chr m:val="∑"/>
          </m:naryPr>
          <m:sub>
            <m:r>
              <w:rPr>
                <w:rFonts w:ascii="Cambria Math" w:hAnsi="Cambria Math"/>
              </w:rPr>
              <m:t xml:space="preserve">t</m:t>
            </m:r>
            <m:r>
              <w:rPr>
                <w:rFonts w:ascii="Cambria Math" w:hAnsi="Cambria Math"/>
              </w:rPr>
              <m:t xml:space="preserve">=</m:t>
            </m:r>
            <m:r>
              <w:rPr>
                <w:rFonts w:ascii="Cambria Math" w:hAnsi="Cambria Math"/>
              </w:rPr>
              <m:t xml:space="preserve">1</m:t>
            </m:r>
          </m:sub>
          <m:sup>
            <m:r>
              <w:rPr>
                <w:rFonts w:ascii="Cambria Math" w:hAnsi="Cambria Math"/>
              </w:rPr>
              <m:t xml:space="preserve">T</m:t>
            </m:r>
          </m:sup>
          <m:e>
            <m:f>
              <m:num>
                <m:sSub>
                  <m:e>
                    <m:r>
                      <w:rPr>
                        <w:rFonts w:ascii="Cambria Math" w:hAnsi="Cambria Math"/>
                      </w:rPr>
                      <m:t xml:space="preserve">D</m:t>
                    </m:r>
                  </m:e>
                  <m:sub>
                    <m:r>
                      <w:rPr>
                        <w:rFonts w:ascii="Cambria Math" w:hAnsi="Cambria Math"/>
                      </w:rPr>
                      <m:t xml:space="preserve">t</m:t>
                    </m:r>
                  </m:sub>
                </m:sSub>
              </m:num>
              <m:den>
                <m:sSup>
                  <m:e>
                    <m:d>
                      <m:dPr>
                        <m:begChr m:val="("/>
                        <m:endChr m:val=")"/>
                      </m:dPr>
                      <m:e>
                        <m:r>
                          <w:rPr>
                            <w:rFonts w:ascii="Cambria Math" w:hAnsi="Cambria Math"/>
                          </w:rPr>
                          <m:t xml:space="preserve">1</m:t>
                        </m:r>
                        <m:r>
                          <w:rPr>
                            <w:rFonts w:ascii="Cambria Math" w:hAnsi="Cambria Math"/>
                          </w:rPr>
                          <m:t xml:space="preserve">+</m:t>
                        </m:r>
                        <m:sSub>
                          <m:e>
                            <m:r>
                              <w:rPr>
                                <w:rFonts w:ascii="Cambria Math" w:hAnsi="Cambria Math"/>
                              </w:rPr>
                              <m:t xml:space="preserve">E</m:t>
                            </m:r>
                          </m:e>
                          <m:sub>
                            <m:r>
                              <w:rPr>
                                <w:rFonts w:ascii="Cambria Math" w:hAnsi="Cambria Math"/>
                              </w:rPr>
                              <m:t xml:space="preserve">В</m:t>
                            </m:r>
                            <m:r>
                              <m:rPr>
                                <m:lit/>
                                <m:nor/>
                              </m:rPr>
                              <w:rPr>
                                <w:rFonts w:ascii="Cambria Math" w:hAnsi="Cambria Math"/>
                              </w:rPr>
                              <m:t xml:space="preserve">.</m:t>
                            </m:r>
                            <m:r>
                              <w:rPr>
                                <w:rFonts w:ascii="Cambria Math" w:hAnsi="Cambria Math"/>
                              </w:rPr>
                              <m:t xml:space="preserve">К</m:t>
                            </m:r>
                            <m:r>
                              <m:rPr>
                                <m:lit/>
                                <m:nor/>
                              </m:rPr>
                              <w:rPr>
                                <w:rFonts w:ascii="Cambria Math" w:hAnsi="Cambria Math"/>
                              </w:rPr>
                              <m:t xml:space="preserve">.</m:t>
                            </m:r>
                          </m:sub>
                        </m:sSub>
                      </m:e>
                    </m:d>
                  </m:e>
                  <m:sup>
                    <m:r>
                      <w:rPr>
                        <w:rFonts w:ascii="Cambria Math" w:hAnsi="Cambria Math"/>
                      </w:rPr>
                      <m:t xml:space="preserve">t</m:t>
                    </m:r>
                  </m:sup>
                </m:sSup>
              </m:den>
            </m:f>
          </m:e>
        </m:nary>
        <m:r>
          <w:rPr>
            <w:rFonts w:ascii="Cambria Math" w:hAnsi="Cambria Math"/>
          </w:rPr>
          <m:t xml:space="preserve">−</m:t>
        </m:r>
        <m:nary>
          <m:naryPr>
            <m:chr m:val="∑"/>
          </m:naryPr>
          <m:sub>
            <m:r>
              <w:rPr>
                <w:rFonts w:ascii="Cambria Math" w:hAnsi="Cambria Math"/>
              </w:rPr>
              <m:t xml:space="preserve">t</m:t>
            </m:r>
            <m:r>
              <w:rPr>
                <w:rFonts w:ascii="Cambria Math" w:hAnsi="Cambria Math"/>
              </w:rPr>
              <m:t xml:space="preserve">=</m:t>
            </m:r>
            <m:r>
              <w:rPr>
                <w:rFonts w:ascii="Cambria Math" w:hAnsi="Cambria Math"/>
              </w:rPr>
              <m:t xml:space="preserve">1</m:t>
            </m:r>
          </m:sub>
          <m:sup>
            <m:r>
              <w:rPr>
                <w:rFonts w:ascii="Cambria Math" w:hAnsi="Cambria Math"/>
              </w:rPr>
              <m:t xml:space="preserve">T</m:t>
            </m:r>
          </m:sup>
          <m:e>
            <m:f>
              <m:num>
                <m:sSub>
                  <m:e>
                    <m:r>
                      <w:rPr>
                        <w:rFonts w:ascii="Cambria Math" w:hAnsi="Cambria Math"/>
                      </w:rPr>
                      <m:t xml:space="preserve">S</m:t>
                    </m:r>
                  </m:e>
                  <m:sub>
                    <m:r>
                      <w:rPr>
                        <w:rFonts w:ascii="Cambria Math" w:hAnsi="Cambria Math"/>
                      </w:rPr>
                      <m:t xml:space="preserve">t</m:t>
                    </m:r>
                  </m:sub>
                </m:sSub>
              </m:num>
              <m:den>
                <m:sSup>
                  <m:e>
                    <m:d>
                      <m:dPr>
                        <m:begChr m:val="("/>
                        <m:endChr m:val=")"/>
                      </m:dPr>
                      <m:e>
                        <m:r>
                          <w:rPr>
                            <w:rFonts w:ascii="Cambria Math" w:hAnsi="Cambria Math"/>
                          </w:rPr>
                          <m:t xml:space="preserve">1</m:t>
                        </m:r>
                        <m:r>
                          <w:rPr>
                            <w:rFonts w:ascii="Cambria Math" w:hAnsi="Cambria Math"/>
                          </w:rPr>
                          <m:t xml:space="preserve">+</m:t>
                        </m:r>
                        <m:sSub>
                          <m:e>
                            <m:r>
                              <w:rPr>
                                <w:rFonts w:ascii="Cambria Math" w:hAnsi="Cambria Math"/>
                              </w:rPr>
                              <m:t xml:space="preserve">E</m:t>
                            </m:r>
                          </m:e>
                          <m:sub>
                            <m:r>
                              <w:rPr>
                                <w:rFonts w:ascii="Cambria Math" w:hAnsi="Cambria Math"/>
                              </w:rPr>
                              <m:t xml:space="preserve">В</m:t>
                            </m:r>
                            <m:r>
                              <m:rPr>
                                <m:lit/>
                                <m:nor/>
                              </m:rPr>
                              <w:rPr>
                                <w:rFonts w:ascii="Cambria Math" w:hAnsi="Cambria Math"/>
                              </w:rPr>
                              <m:t xml:space="preserve">.</m:t>
                            </m:r>
                            <m:r>
                              <w:rPr>
                                <w:rFonts w:ascii="Cambria Math" w:hAnsi="Cambria Math"/>
                              </w:rPr>
                              <m:t xml:space="preserve">К</m:t>
                            </m:r>
                            <m:r>
                              <m:rPr>
                                <m:lit/>
                                <m:nor/>
                              </m:rPr>
                              <w:rPr>
                                <w:rFonts w:ascii="Cambria Math" w:hAnsi="Cambria Math"/>
                              </w:rPr>
                              <m:t xml:space="preserve">.</m:t>
                            </m:r>
                          </m:sub>
                        </m:sSub>
                      </m:e>
                    </m:d>
                  </m:e>
                  <m:sup>
                    <m:r>
                      <w:rPr>
                        <w:rFonts w:ascii="Cambria Math" w:hAnsi="Cambria Math"/>
                      </w:rPr>
                      <m:t xml:space="preserve">t</m:t>
                    </m:r>
                  </m:sup>
                </m:sSup>
              </m:den>
            </m:f>
          </m:e>
        </m:nary>
        <m:r>
          <w:rPr>
            <w:rFonts w:ascii="Cambria Math" w:hAnsi="Cambria Math"/>
          </w:rPr>
          <m:t xml:space="preserve">−</m:t>
        </m:r>
        <m:sSub>
          <m:e>
            <m:r>
              <w:rPr>
                <w:rFonts w:ascii="Cambria Math" w:hAnsi="Cambria Math"/>
              </w:rPr>
              <m:t xml:space="preserve">К</m:t>
            </m:r>
          </m:e>
          <m:sub>
            <m:r>
              <w:rPr>
                <w:rFonts w:ascii="Cambria Math" w:hAnsi="Cambria Math"/>
              </w:rPr>
              <m:t xml:space="preserve">С</m:t>
            </m:r>
          </m:sub>
        </m:sSub>
        <m:r>
          <w:rPr>
            <w:rFonts w:ascii="Cambria Math" w:hAnsi="Cambria Math"/>
          </w:rPr>
          <m:t xml:space="preserve">⇒</m:t>
        </m:r>
        <m:r>
          <m:rPr>
            <m:lit/>
            <m:nor/>
          </m:rPr>
          <w:rPr>
            <w:rFonts w:ascii="Cambria Math" w:hAnsi="Cambria Math"/>
          </w:rPr>
          <m:t xml:space="preserve">max</m:t>
        </m:r>
      </m:oMath>
      <w:r>
        <w:rPr>
          <w:sz w:val="28"/>
          <w:szCs w:val="28"/>
        </w:rPr>
        <w:tab/>
        <w:tab/>
        <w:t>(5.1)</w:t>
      </w:r>
    </w:p>
    <w:p>
      <w:pPr>
        <w:pStyle w:val="Normal"/>
        <w:spacing w:lineRule="auto" w:line="264"/>
        <w:ind w:firstLine="720"/>
        <w:jc w:val="both"/>
        <w:rPr>
          <w:sz w:val="28"/>
          <w:szCs w:val="28"/>
        </w:rPr>
      </w:pPr>
      <w:r>
        <w:rPr>
          <w:sz w:val="28"/>
          <w:szCs w:val="28"/>
        </w:rPr>
      </w:r>
    </w:p>
    <w:p>
      <w:pPr>
        <w:pStyle w:val="Normal"/>
        <w:spacing w:lineRule="auto" w:line="264"/>
        <w:ind w:firstLine="720"/>
        <w:jc w:val="both"/>
        <w:rPr/>
      </w:pPr>
      <w:r>
        <w:rPr>
          <w:sz w:val="28"/>
          <w:szCs w:val="28"/>
        </w:rPr>
        <w:t xml:space="preserve">где: </w:t>
      </w:r>
      <w:r>
        <w:rPr>
          <w:i/>
          <w:sz w:val="28"/>
          <w:szCs w:val="28"/>
        </w:rPr>
        <w:t>Е</w:t>
      </w:r>
      <w:r>
        <w:rPr>
          <w:i/>
          <w:sz w:val="28"/>
          <w:szCs w:val="28"/>
          <w:vertAlign w:val="subscript"/>
        </w:rPr>
        <w:t>П</w:t>
      </w:r>
      <w:r>
        <w:rPr>
          <w:sz w:val="28"/>
          <w:szCs w:val="28"/>
        </w:rPr>
        <w:t xml:space="preserve"> – чистая текущая стоимость (интегральный экономический эффект), руб.;</w:t>
      </w:r>
    </w:p>
    <w:p>
      <w:pPr>
        <w:pStyle w:val="Normal"/>
        <w:spacing w:lineRule="auto" w:line="264"/>
        <w:ind w:firstLine="720"/>
        <w:jc w:val="both"/>
        <w:rPr/>
      </w:pPr>
      <w:r>
        <w:rPr>
          <w:i/>
          <w:sz w:val="28"/>
          <w:szCs w:val="28"/>
          <w:lang w:val="en-US"/>
        </w:rPr>
        <w:t>D</w:t>
      </w:r>
      <w:r>
        <w:rPr>
          <w:i/>
          <w:sz w:val="28"/>
          <w:szCs w:val="28"/>
          <w:vertAlign w:val="subscript"/>
          <w:lang w:val="en-US"/>
        </w:rPr>
        <w:t>t</w:t>
      </w:r>
      <w:r>
        <w:rPr>
          <w:sz w:val="28"/>
          <w:szCs w:val="28"/>
        </w:rPr>
        <w:t xml:space="preserve"> – валовой доход от реализации проекта (продукции) в </w:t>
      </w:r>
      <w:r>
        <w:rPr>
          <w:sz w:val="28"/>
          <w:szCs w:val="28"/>
          <w:lang w:val="en-US"/>
        </w:rPr>
        <w:t>t</w:t>
      </w:r>
      <w:r>
        <w:rPr>
          <w:sz w:val="28"/>
          <w:szCs w:val="28"/>
        </w:rPr>
        <w:t>-ом году, руб.;</w:t>
      </w:r>
    </w:p>
    <w:p>
      <w:pPr>
        <w:pStyle w:val="Normal"/>
        <w:spacing w:lineRule="auto" w:line="264"/>
        <w:ind w:firstLine="720"/>
        <w:jc w:val="both"/>
        <w:rPr/>
      </w:pPr>
      <w:r>
        <w:rPr>
          <w:i/>
          <w:sz w:val="28"/>
          <w:szCs w:val="28"/>
          <w:lang w:val="en-US"/>
        </w:rPr>
        <w:t>S</w:t>
      </w:r>
      <w:r>
        <w:rPr>
          <w:i/>
          <w:sz w:val="28"/>
          <w:szCs w:val="28"/>
          <w:vertAlign w:val="subscript"/>
          <w:lang w:val="en-US"/>
        </w:rPr>
        <w:t>t</w:t>
      </w:r>
      <w:r>
        <w:rPr>
          <w:sz w:val="28"/>
          <w:szCs w:val="28"/>
        </w:rPr>
        <w:t xml:space="preserve"> – эксплуатационные расходы, связанные с использованием проекта в </w:t>
      </w:r>
      <w:r>
        <w:rPr>
          <w:sz w:val="28"/>
          <w:szCs w:val="28"/>
          <w:lang w:val="en-US"/>
        </w:rPr>
        <w:t>t</w:t>
      </w:r>
      <w:r>
        <w:rPr>
          <w:sz w:val="28"/>
          <w:szCs w:val="28"/>
        </w:rPr>
        <w:t>-ом году, руб.,</w:t>
      </w:r>
    </w:p>
    <w:p>
      <w:pPr>
        <w:pStyle w:val="Normal"/>
        <w:spacing w:lineRule="auto" w:line="264"/>
        <w:ind w:firstLine="720"/>
        <w:jc w:val="both"/>
        <w:rPr>
          <w:sz w:val="28"/>
          <w:szCs w:val="28"/>
        </w:rPr>
      </w:pPr>
      <w:r>
        <w:rPr>
          <w:i/>
          <w:sz w:val="28"/>
          <w:szCs w:val="28"/>
        </w:rPr>
        <w:t>Е</w:t>
      </w:r>
      <w:r>
        <w:rPr>
          <w:i/>
          <w:sz w:val="28"/>
          <w:szCs w:val="28"/>
          <w:vertAlign w:val="subscript"/>
        </w:rPr>
        <w:t>В.К.</w:t>
      </w:r>
      <w:r>
        <w:rPr>
          <w:sz w:val="28"/>
          <w:szCs w:val="28"/>
        </w:rPr>
        <w:t xml:space="preserve"> – внутренний коэффициент эффективности, который можно принимать в зависимости от класса инвестиций (табл. 5.5) в долях единицы. В расходы включаются затраты по себестоимости, налоги на доход, на добавленную стоимость, платежи, отчисления;</w:t>
      </w:r>
    </w:p>
    <w:p>
      <w:pPr>
        <w:pStyle w:val="Normal"/>
        <w:spacing w:lineRule="auto" w:line="264"/>
        <w:ind w:firstLine="720"/>
        <w:jc w:val="both"/>
        <w:rPr>
          <w:sz w:val="28"/>
          <w:szCs w:val="28"/>
        </w:rPr>
      </w:pPr>
      <w:r>
        <w:rPr>
          <w:sz w:val="28"/>
          <w:szCs w:val="28"/>
        </w:rPr>
        <w:t xml:space="preserve">б) для предприятий, где внедрение проекта </w:t>
      </w:r>
      <w:r>
        <w:rPr>
          <w:i/>
          <w:sz w:val="28"/>
          <w:szCs w:val="28"/>
        </w:rPr>
        <w:t>ИС</w:t>
      </w:r>
      <w:r>
        <w:rPr>
          <w:sz w:val="28"/>
          <w:szCs w:val="28"/>
        </w:rPr>
        <w:t xml:space="preserve"> обеспечивает только экономию по некоторым факторам, определяется по формуле:</w:t>
      </w:r>
    </w:p>
    <w:p>
      <w:pPr>
        <w:pStyle w:val="Normal"/>
        <w:spacing w:lineRule="auto" w:line="264"/>
        <w:ind w:firstLine="720"/>
        <w:jc w:val="both"/>
        <w:rPr>
          <w:sz w:val="28"/>
          <w:szCs w:val="28"/>
        </w:rPr>
      </w:pPr>
      <w:r>
        <w:rPr>
          <w:sz w:val="28"/>
          <w:szCs w:val="28"/>
        </w:rPr>
      </w:r>
    </w:p>
    <w:p>
      <w:pPr>
        <w:pStyle w:val="Normal"/>
        <w:spacing w:lineRule="auto" w:line="264"/>
        <w:ind w:firstLine="720"/>
        <w:jc w:val="right"/>
        <w:rPr>
          <w:sz w:val="28"/>
          <w:szCs w:val="28"/>
        </w:rPr>
      </w:pPr>
      <w:r>
        <w:rPr>
          <w:sz w:val="28"/>
          <w:szCs w:val="28"/>
        </w:rPr>
      </w:r>
      <m:oMath xmlns:m="http://schemas.openxmlformats.org/officeDocument/2006/math">
        <m:sSub>
          <m:e>
            <m:r>
              <w:rPr>
                <w:rFonts w:ascii="Cambria Math" w:hAnsi="Cambria Math"/>
              </w:rPr>
              <m:t xml:space="preserve">Е</m:t>
            </m:r>
          </m:e>
          <m:sub>
            <m:r>
              <w:rPr>
                <w:rFonts w:ascii="Cambria Math" w:hAnsi="Cambria Math"/>
              </w:rPr>
              <m:t xml:space="preserve">П</m:t>
            </m:r>
          </m:sub>
        </m:sSub>
        <m:r>
          <w:rPr>
            <w:rFonts w:ascii="Cambria Math" w:hAnsi="Cambria Math"/>
          </w:rPr>
          <m:t xml:space="preserve">=</m:t>
        </m:r>
        <m:nary>
          <m:naryPr>
            <m:chr m:val="∑"/>
          </m:naryPr>
          <m:sub>
            <m:r>
              <w:rPr>
                <w:rFonts w:ascii="Cambria Math" w:hAnsi="Cambria Math"/>
              </w:rPr>
              <m:t xml:space="preserve">t</m:t>
            </m:r>
            <m:r>
              <w:rPr>
                <w:rFonts w:ascii="Cambria Math" w:hAnsi="Cambria Math"/>
              </w:rPr>
              <m:t xml:space="preserve">=</m:t>
            </m:r>
            <m:r>
              <w:rPr>
                <w:rFonts w:ascii="Cambria Math" w:hAnsi="Cambria Math"/>
              </w:rPr>
              <m:t xml:space="preserve">1</m:t>
            </m:r>
          </m:sub>
          <m:sup>
            <m:r>
              <w:rPr>
                <w:rFonts w:ascii="Cambria Math" w:hAnsi="Cambria Math"/>
              </w:rPr>
              <m:t xml:space="preserve">T</m:t>
            </m:r>
          </m:sup>
          <m:e>
            <m:f>
              <m:num>
                <m:nary>
                  <m:naryPr>
                    <m:chr m:val="∑"/>
                  </m:naryPr>
                  <m:sub>
                    <m:r>
                      <w:rPr>
                        <w:rFonts w:ascii="Cambria Math" w:hAnsi="Cambria Math"/>
                      </w:rPr>
                      <m:t xml:space="preserve">n</m:t>
                    </m:r>
                    <m:r>
                      <w:rPr>
                        <w:rFonts w:ascii="Cambria Math" w:hAnsi="Cambria Math"/>
                      </w:rPr>
                      <m:t xml:space="preserve">=</m:t>
                    </m:r>
                    <m:r>
                      <w:rPr>
                        <w:rFonts w:ascii="Cambria Math" w:hAnsi="Cambria Math"/>
                      </w:rPr>
                      <m:t xml:space="preserve">1</m:t>
                    </m:r>
                  </m:sub>
                  <m:sup>
                    <m:r>
                      <w:rPr>
                        <w:rFonts w:ascii="Cambria Math" w:hAnsi="Cambria Math"/>
                      </w:rPr>
                      <m:t xml:space="preserve">N</m:t>
                    </m:r>
                  </m:sup>
                  <m:e>
                    <m:sSub>
                      <m:e>
                        <m:r>
                          <w:rPr>
                            <w:rFonts w:ascii="Cambria Math" w:hAnsi="Cambria Math"/>
                          </w:rPr>
                          <m:t xml:space="preserve">Е</m:t>
                        </m:r>
                      </m:e>
                      <m:sub>
                        <m:r>
                          <w:rPr>
                            <w:rFonts w:ascii="Cambria Math" w:hAnsi="Cambria Math"/>
                          </w:rPr>
                          <m:t xml:space="preserve">П</m:t>
                        </m:r>
                      </m:sub>
                    </m:sSub>
                  </m:e>
                </m:nary>
              </m:num>
              <m:den>
                <m:sSup>
                  <m:e>
                    <m:d>
                      <m:dPr>
                        <m:begChr m:val="("/>
                        <m:endChr m:val=")"/>
                      </m:dPr>
                      <m:e>
                        <m:r>
                          <w:rPr>
                            <w:rFonts w:ascii="Cambria Math" w:hAnsi="Cambria Math"/>
                          </w:rPr>
                          <m:t xml:space="preserve">1</m:t>
                        </m:r>
                        <m:r>
                          <w:rPr>
                            <w:rFonts w:ascii="Cambria Math" w:hAnsi="Cambria Math"/>
                          </w:rPr>
                          <m:t xml:space="preserve">+</m:t>
                        </m:r>
                        <m:sSub>
                          <m:e>
                            <m:r>
                              <w:rPr>
                                <w:rFonts w:ascii="Cambria Math" w:hAnsi="Cambria Math"/>
                              </w:rPr>
                              <m:t xml:space="preserve">E</m:t>
                            </m:r>
                          </m:e>
                          <m:sub>
                            <m:r>
                              <w:rPr>
                                <w:rFonts w:ascii="Cambria Math" w:hAnsi="Cambria Math"/>
                              </w:rPr>
                              <m:t xml:space="preserve">В</m:t>
                            </m:r>
                            <m:r>
                              <m:rPr>
                                <m:lit/>
                                <m:nor/>
                              </m:rPr>
                              <w:rPr>
                                <w:rFonts w:ascii="Cambria Math" w:hAnsi="Cambria Math"/>
                              </w:rPr>
                              <m:t xml:space="preserve">.</m:t>
                            </m:r>
                            <m:r>
                              <w:rPr>
                                <w:rFonts w:ascii="Cambria Math" w:hAnsi="Cambria Math"/>
                              </w:rPr>
                              <m:t xml:space="preserve">К</m:t>
                            </m:r>
                            <m:r>
                              <m:rPr>
                                <m:lit/>
                                <m:nor/>
                              </m:rPr>
                              <w:rPr>
                                <w:rFonts w:ascii="Cambria Math" w:hAnsi="Cambria Math"/>
                              </w:rPr>
                              <m:t xml:space="preserve">.</m:t>
                            </m:r>
                          </m:sub>
                        </m:sSub>
                      </m:e>
                    </m:d>
                  </m:e>
                  <m:sup>
                    <m:r>
                      <w:rPr>
                        <w:rFonts w:ascii="Cambria Math" w:hAnsi="Cambria Math"/>
                      </w:rPr>
                      <m:t xml:space="preserve">t</m:t>
                    </m:r>
                  </m:sup>
                </m:sSup>
              </m:den>
            </m:f>
            <m:r>
              <w:rPr>
                <w:rFonts w:ascii="Cambria Math" w:hAnsi="Cambria Math"/>
              </w:rPr>
              <m:t xml:space="preserve">−</m:t>
            </m:r>
            <m:sSub>
              <m:e>
                <m:r>
                  <w:rPr>
                    <w:rFonts w:ascii="Cambria Math" w:hAnsi="Cambria Math"/>
                  </w:rPr>
                  <m:t xml:space="preserve">К</m:t>
                </m:r>
              </m:e>
              <m:sub>
                <m:r>
                  <w:rPr>
                    <w:rFonts w:ascii="Cambria Math" w:hAnsi="Cambria Math"/>
                  </w:rPr>
                  <m:t xml:space="preserve">С</m:t>
                </m:r>
              </m:sub>
            </m:sSub>
            <m:r>
              <w:rPr>
                <w:rFonts w:ascii="Cambria Math" w:hAnsi="Cambria Math"/>
              </w:rPr>
              <m:t xml:space="preserve">⇒</m:t>
            </m:r>
            <m:r>
              <m:rPr>
                <m:lit/>
                <m:nor/>
              </m:rPr>
              <w:rPr>
                <w:rFonts w:ascii="Cambria Math" w:hAnsi="Cambria Math"/>
              </w:rPr>
              <m:t xml:space="preserve">max</m:t>
            </m:r>
          </m:e>
        </m:nary>
      </m:oMath>
      <w:r>
        <w:rPr>
          <w:sz w:val="28"/>
          <w:szCs w:val="28"/>
        </w:rPr>
        <w:tab/>
        <w:tab/>
        <w:tab/>
        <w:t>(5.2)</w:t>
      </w:r>
    </w:p>
    <w:p>
      <w:pPr>
        <w:pStyle w:val="Normal"/>
        <w:spacing w:lineRule="auto" w:line="264"/>
        <w:ind w:firstLine="720"/>
        <w:jc w:val="right"/>
        <w:rPr>
          <w:sz w:val="28"/>
          <w:szCs w:val="28"/>
        </w:rPr>
      </w:pPr>
      <w:r>
        <w:rPr>
          <w:sz w:val="28"/>
          <w:szCs w:val="28"/>
        </w:rPr>
      </w:r>
    </w:p>
    <w:p>
      <w:pPr>
        <w:pStyle w:val="Normal"/>
        <w:spacing w:lineRule="auto" w:line="264"/>
        <w:ind w:firstLine="720"/>
        <w:jc w:val="both"/>
        <w:rPr/>
      </w:pPr>
      <w:r>
        <w:rPr>
          <w:sz w:val="28"/>
          <w:szCs w:val="28"/>
        </w:rPr>
        <w:t xml:space="preserve">где: </w:t>
      </w:r>
      <w:r>
        <w:rPr>
          <w:i/>
          <w:sz w:val="28"/>
          <w:szCs w:val="28"/>
        </w:rPr>
        <w:t>Е</w:t>
      </w:r>
      <w:r>
        <w:rPr>
          <w:i/>
          <w:sz w:val="28"/>
          <w:szCs w:val="28"/>
          <w:vertAlign w:val="subscript"/>
        </w:rPr>
        <w:t>П</w:t>
      </w:r>
      <w:r>
        <w:rPr>
          <w:sz w:val="28"/>
          <w:szCs w:val="28"/>
        </w:rPr>
        <w:t xml:space="preserve"> – экономия затрат по </w:t>
      </w:r>
      <w:r>
        <w:rPr>
          <w:sz w:val="28"/>
          <w:szCs w:val="28"/>
          <w:lang w:val="en-US"/>
        </w:rPr>
        <w:t>n</w:t>
      </w:r>
      <w:r>
        <w:rPr>
          <w:sz w:val="28"/>
          <w:szCs w:val="28"/>
        </w:rPr>
        <w:t>-му фактору, руб./год;</w:t>
      </w:r>
    </w:p>
    <w:p>
      <w:pPr>
        <w:pStyle w:val="Normal"/>
        <w:spacing w:lineRule="auto" w:line="264"/>
        <w:ind w:firstLine="720"/>
        <w:jc w:val="both"/>
        <w:rPr/>
      </w:pPr>
      <w:r>
        <w:rPr>
          <w:i/>
          <w:sz w:val="28"/>
          <w:szCs w:val="28"/>
        </w:rPr>
        <w:t>N</w:t>
      </w:r>
      <w:r>
        <w:rPr>
          <w:sz w:val="28"/>
          <w:szCs w:val="28"/>
        </w:rPr>
        <w:t xml:space="preserve"> – количество факторов экономии;</w:t>
      </w:r>
    </w:p>
    <w:p>
      <w:pPr>
        <w:pStyle w:val="Normal"/>
        <w:spacing w:lineRule="auto" w:line="264"/>
        <w:ind w:firstLine="720"/>
        <w:jc w:val="both"/>
        <w:rPr/>
      </w:pPr>
      <w:r>
        <w:rPr>
          <w:i/>
          <w:sz w:val="28"/>
          <w:szCs w:val="28"/>
          <w:lang w:val="en-US"/>
        </w:rPr>
        <w:t>n</w:t>
      </w:r>
      <w:r>
        <w:rPr>
          <w:sz w:val="28"/>
          <w:szCs w:val="28"/>
        </w:rPr>
        <w:t xml:space="preserve"> – один из факторов экономии;</w:t>
      </w:r>
    </w:p>
    <w:p>
      <w:pPr>
        <w:pStyle w:val="Normal"/>
        <w:spacing w:lineRule="auto" w:line="264"/>
        <w:ind w:firstLine="720"/>
        <w:jc w:val="both"/>
        <w:rPr/>
      </w:pPr>
      <w:r>
        <w:rPr>
          <w:i/>
          <w:sz w:val="28"/>
          <w:szCs w:val="28"/>
        </w:rPr>
        <w:t>Т</w:t>
      </w:r>
      <w:r>
        <w:rPr>
          <w:sz w:val="28"/>
          <w:szCs w:val="28"/>
        </w:rPr>
        <w:t xml:space="preserve"> – срок эксплуатации </w:t>
      </w:r>
      <w:r>
        <w:rPr>
          <w:i/>
          <w:sz w:val="28"/>
          <w:szCs w:val="28"/>
        </w:rPr>
        <w:t>системы</w:t>
      </w:r>
      <w:r>
        <w:rPr>
          <w:sz w:val="28"/>
          <w:szCs w:val="28"/>
        </w:rPr>
        <w:t>, лет;</w:t>
      </w:r>
    </w:p>
    <w:p>
      <w:pPr>
        <w:pStyle w:val="Normal"/>
        <w:spacing w:lineRule="auto" w:line="264"/>
        <w:ind w:firstLine="720"/>
        <w:jc w:val="both"/>
        <w:rPr/>
      </w:pPr>
      <w:r>
        <w:rPr>
          <w:i/>
          <w:sz w:val="28"/>
          <w:szCs w:val="28"/>
          <w:lang w:val="en-US"/>
        </w:rPr>
        <w:t>t</w:t>
      </w:r>
      <w:r>
        <w:rPr>
          <w:sz w:val="28"/>
          <w:szCs w:val="28"/>
        </w:rPr>
        <w:t xml:space="preserve"> – текущее время, </w:t>
      </w:r>
      <w:r>
        <w:rPr>
          <w:sz w:val="28"/>
          <w:szCs w:val="28"/>
          <w:lang w:val="en-US"/>
        </w:rPr>
        <w:t>t</w:t>
      </w:r>
      <w:r>
        <w:rPr>
          <w:sz w:val="28"/>
          <w:szCs w:val="28"/>
        </w:rPr>
        <w:t>=0, 1, 2, ...</w:t>
      </w:r>
    </w:p>
    <w:p>
      <w:pPr>
        <w:pStyle w:val="Normal"/>
        <w:spacing w:lineRule="auto" w:line="264"/>
        <w:ind w:firstLine="720"/>
        <w:jc w:val="both"/>
        <w:rPr/>
      </w:pPr>
      <w:r>
        <w:rPr>
          <w:i/>
          <w:sz w:val="28"/>
          <w:szCs w:val="28"/>
        </w:rPr>
        <w:t>Кс</w:t>
      </w:r>
      <w:r>
        <w:rPr>
          <w:sz w:val="28"/>
          <w:szCs w:val="28"/>
        </w:rPr>
        <w:t xml:space="preserve"> – капиталовложения в создание и внедрение </w:t>
      </w:r>
      <w:r>
        <w:rPr>
          <w:i/>
          <w:sz w:val="28"/>
          <w:szCs w:val="28"/>
        </w:rPr>
        <w:t>ИС</w:t>
      </w:r>
      <w:r>
        <w:rPr>
          <w:sz w:val="28"/>
          <w:szCs w:val="28"/>
        </w:rPr>
        <w:t>, руб.</w:t>
      </w:r>
    </w:p>
    <w:p>
      <w:pPr>
        <w:pStyle w:val="Normal"/>
        <w:spacing w:lineRule="auto" w:line="264"/>
        <w:ind w:firstLine="720"/>
        <w:jc w:val="both"/>
        <w:rPr/>
      </w:pPr>
      <w:r>
        <w:rPr>
          <w:i/>
          <w:sz w:val="28"/>
          <w:szCs w:val="28"/>
        </w:rPr>
        <w:t>Е</w:t>
      </w:r>
      <w:r>
        <w:rPr>
          <w:i/>
          <w:sz w:val="28"/>
          <w:szCs w:val="28"/>
          <w:vertAlign w:val="subscript"/>
        </w:rPr>
        <w:t>В.К.</w:t>
      </w:r>
      <w:r>
        <w:rPr>
          <w:sz w:val="28"/>
          <w:szCs w:val="28"/>
        </w:rPr>
        <w:t xml:space="preserve"> – внутренний коэффициент эффективности, определяется аналогично случаю (а) из табл. 5.4.</w:t>
      </w:r>
    </w:p>
    <w:p>
      <w:pPr>
        <w:pStyle w:val="Normal"/>
        <w:spacing w:lineRule="auto" w:line="264"/>
        <w:ind w:firstLine="720"/>
        <w:jc w:val="both"/>
        <w:rPr/>
      </w:pPr>
      <w:r>
        <w:rPr>
          <w:sz w:val="28"/>
          <w:szCs w:val="28"/>
        </w:rPr>
        <w:t xml:space="preserve">Если </w:t>
      </w:r>
      <w:r>
        <w:rPr>
          <w:i/>
          <w:sz w:val="28"/>
          <w:szCs w:val="28"/>
        </w:rPr>
        <w:t>Е</w:t>
      </w:r>
      <w:r>
        <w:rPr>
          <w:i/>
          <w:sz w:val="28"/>
          <w:szCs w:val="28"/>
          <w:vertAlign w:val="subscript"/>
        </w:rPr>
        <w:t>П</w:t>
      </w:r>
      <w:r>
        <w:rPr>
          <w:i/>
          <w:sz w:val="28"/>
          <w:szCs w:val="28"/>
        </w:rPr>
        <w:t xml:space="preserve"> </w:t>
      </w:r>
      <w:r>
        <w:rPr>
          <w:sz w:val="28"/>
          <w:szCs w:val="28"/>
        </w:rPr>
        <w:t xml:space="preserve"> имеет положительное значение, то следует вкладывать средства в данный проект. Если рассматриваются два или более вариантов проекта </w:t>
      </w:r>
      <w:r>
        <w:rPr>
          <w:i/>
          <w:sz w:val="28"/>
          <w:szCs w:val="28"/>
        </w:rPr>
        <w:t>ИС</w:t>
      </w:r>
      <w:r>
        <w:rPr>
          <w:sz w:val="28"/>
          <w:szCs w:val="28"/>
        </w:rPr>
        <w:t xml:space="preserve">, то принимается тот, у которого </w:t>
      </w:r>
      <w:r>
        <w:rPr>
          <w:i/>
          <w:sz w:val="28"/>
          <w:szCs w:val="28"/>
        </w:rPr>
        <w:t>Е</w:t>
      </w:r>
      <w:r>
        <w:rPr>
          <w:i/>
          <w:sz w:val="28"/>
          <w:szCs w:val="28"/>
          <w:vertAlign w:val="subscript"/>
        </w:rPr>
        <w:t>П</w:t>
      </w:r>
      <w:r>
        <w:rPr>
          <w:sz w:val="28"/>
          <w:szCs w:val="28"/>
        </w:rPr>
        <w:t xml:space="preserve"> больше.</w:t>
      </w:r>
    </w:p>
    <w:p>
      <w:pPr>
        <w:pStyle w:val="Normal"/>
        <w:spacing w:lineRule="auto" w:line="264"/>
        <w:ind w:firstLine="720"/>
        <w:jc w:val="both"/>
        <w:rPr>
          <w:sz w:val="28"/>
          <w:szCs w:val="28"/>
        </w:rPr>
      </w:pPr>
      <w:r>
        <w:rPr>
          <w:sz w:val="28"/>
          <w:szCs w:val="28"/>
        </w:rPr>
      </w:r>
    </w:p>
    <w:p>
      <w:pPr>
        <w:pStyle w:val="Normal"/>
        <w:spacing w:lineRule="auto" w:line="264"/>
        <w:ind w:firstLine="720"/>
        <w:jc w:val="right"/>
        <w:rPr>
          <w:sz w:val="28"/>
          <w:szCs w:val="28"/>
        </w:rPr>
      </w:pPr>
      <w:r>
        <w:rPr>
          <w:sz w:val="28"/>
          <w:szCs w:val="28"/>
        </w:rPr>
      </w:r>
      <m:oMath xmlns:m="http://schemas.openxmlformats.org/officeDocument/2006/math">
        <m:nary>
          <m:naryPr>
            <m:chr m:val="∑"/>
          </m:naryPr>
          <m:sub>
            <m:r>
              <w:rPr>
                <w:rFonts w:ascii="Cambria Math" w:hAnsi="Cambria Math"/>
              </w:rPr>
              <m:t xml:space="preserve">n</m:t>
            </m:r>
            <m:r>
              <w:rPr>
                <w:rFonts w:ascii="Cambria Math" w:hAnsi="Cambria Math"/>
              </w:rPr>
              <m:t xml:space="preserve">=</m:t>
            </m:r>
            <m:r>
              <w:rPr>
                <w:rFonts w:ascii="Cambria Math" w:hAnsi="Cambria Math"/>
              </w:rPr>
              <m:t xml:space="preserve">1</m:t>
            </m:r>
          </m:sub>
          <m:sup>
            <m:r>
              <w:rPr>
                <w:rFonts w:ascii="Cambria Math" w:hAnsi="Cambria Math"/>
              </w:rPr>
              <m:t xml:space="preserve">N</m:t>
            </m:r>
          </m:sup>
          <m:e>
            <m:sSub>
              <m:e>
                <m:r>
                  <w:rPr>
                    <w:rFonts w:ascii="Cambria Math" w:hAnsi="Cambria Math"/>
                  </w:rPr>
                  <m:t xml:space="preserve">Е</m:t>
                </m:r>
              </m:e>
              <m:sub>
                <m:r>
                  <w:rPr>
                    <w:rFonts w:ascii="Cambria Math" w:hAnsi="Cambria Math"/>
                  </w:rPr>
                  <m:t xml:space="preserve">n</m:t>
                </m:r>
              </m:sub>
            </m:sSub>
          </m:e>
        </m:nary>
        <m:r>
          <w:rPr>
            <w:rFonts w:ascii="Cambria Math" w:hAnsi="Cambria Math"/>
          </w:rPr>
          <m:t xml:space="preserve">=</m:t>
        </m:r>
        <m:sSub>
          <m:e>
            <m:r>
              <w:rPr>
                <w:rFonts w:ascii="Cambria Math" w:hAnsi="Cambria Math"/>
              </w:rPr>
              <m:t xml:space="preserve">Е</m:t>
            </m:r>
          </m:e>
          <m:sub>
            <m:r>
              <w:rPr>
                <w:rFonts w:ascii="Cambria Math" w:hAnsi="Cambria Math"/>
              </w:rPr>
              <m:t xml:space="preserve">1</m:t>
            </m:r>
          </m:sub>
        </m:sSub>
        <m:r>
          <w:rPr>
            <w:rFonts w:ascii="Cambria Math" w:hAnsi="Cambria Math"/>
          </w:rPr>
          <m:t xml:space="preserve">+</m:t>
        </m:r>
        <m:sSub>
          <m:e>
            <m:r>
              <w:rPr>
                <w:rFonts w:ascii="Cambria Math" w:hAnsi="Cambria Math"/>
              </w:rPr>
              <m:t xml:space="preserve">Е</m:t>
            </m:r>
          </m:e>
          <m:sub>
            <m:r>
              <w:rPr>
                <w:rFonts w:ascii="Cambria Math" w:hAnsi="Cambria Math"/>
              </w:rPr>
              <m:t xml:space="preserve">2</m:t>
            </m:r>
          </m:sub>
        </m:sSub>
        <m:r>
          <w:rPr>
            <w:rFonts w:ascii="Cambria Math" w:hAnsi="Cambria Math"/>
          </w:rPr>
          <m:t xml:space="preserve">+</m:t>
        </m:r>
        <m:sSub>
          <m:e>
            <m:r>
              <w:rPr>
                <w:rFonts w:ascii="Cambria Math" w:hAnsi="Cambria Math"/>
              </w:rPr>
              <m:t xml:space="preserve">Е</m:t>
            </m:r>
          </m:e>
          <m:sub>
            <m:r>
              <w:rPr>
                <w:rFonts w:ascii="Cambria Math" w:hAnsi="Cambria Math"/>
              </w:rPr>
              <m:t xml:space="preserve">3</m:t>
            </m:r>
          </m:sub>
        </m:sSub>
        <m:r>
          <w:rPr>
            <w:rFonts w:ascii="Cambria Math" w:hAnsi="Cambria Math"/>
          </w:rPr>
          <m:t xml:space="preserve">+</m:t>
        </m:r>
        <m:sSub>
          <m:e>
            <m:r>
              <w:rPr>
                <w:rFonts w:ascii="Cambria Math" w:hAnsi="Cambria Math"/>
              </w:rPr>
              <m:t xml:space="preserve">Е</m:t>
            </m:r>
          </m:e>
          <m:sub>
            <m:r>
              <w:rPr>
                <w:rFonts w:ascii="Cambria Math" w:hAnsi="Cambria Math"/>
              </w:rPr>
              <m:t xml:space="preserve">4</m:t>
            </m:r>
          </m:sub>
        </m:sSub>
        <m:r>
          <w:rPr>
            <w:rFonts w:ascii="Cambria Math" w:hAnsi="Cambria Math"/>
          </w:rPr>
          <m:t xml:space="preserve">+</m:t>
        </m:r>
        <m:sSub>
          <m:e>
            <m:r>
              <w:rPr>
                <w:rFonts w:ascii="Cambria Math" w:hAnsi="Cambria Math"/>
              </w:rPr>
              <m:t xml:space="preserve">Е</m:t>
            </m:r>
          </m:e>
          <m:sub>
            <m:r>
              <w:rPr>
                <w:rFonts w:ascii="Cambria Math" w:hAnsi="Cambria Math"/>
              </w:rPr>
              <m:t xml:space="preserve">5</m:t>
            </m:r>
          </m:sub>
        </m:sSub>
      </m:oMath>
      <w:r>
        <w:rPr>
          <w:sz w:val="28"/>
          <w:szCs w:val="28"/>
        </w:rPr>
        <w:tab/>
        <w:tab/>
        <w:tab/>
        <w:tab/>
        <w:tab/>
        <w:t>(5.3)</w:t>
      </w:r>
    </w:p>
    <w:p>
      <w:pPr>
        <w:pStyle w:val="Normal"/>
        <w:spacing w:lineRule="auto" w:line="264"/>
        <w:ind w:firstLine="720"/>
        <w:jc w:val="right"/>
        <w:rPr>
          <w:sz w:val="28"/>
          <w:szCs w:val="28"/>
        </w:rPr>
      </w:pPr>
      <w:r>
        <w:rPr>
          <w:sz w:val="28"/>
          <w:szCs w:val="28"/>
        </w:rPr>
      </w:r>
    </w:p>
    <w:p>
      <w:pPr>
        <w:pStyle w:val="Normal"/>
        <w:spacing w:lineRule="auto" w:line="264"/>
        <w:ind w:firstLine="720"/>
        <w:jc w:val="both"/>
        <w:rPr/>
      </w:pPr>
      <w:r>
        <w:rPr>
          <w:sz w:val="28"/>
          <w:szCs w:val="28"/>
        </w:rPr>
        <w:t xml:space="preserve">где </w:t>
      </w:r>
      <w:r>
        <w:rPr>
          <w:i/>
          <w:sz w:val="28"/>
          <w:szCs w:val="28"/>
        </w:rPr>
        <w:t>Е</w:t>
      </w:r>
      <w:r>
        <w:rPr>
          <w:sz w:val="28"/>
          <w:szCs w:val="28"/>
          <w:vertAlign w:val="subscript"/>
        </w:rPr>
        <w:t>1</w:t>
      </w:r>
      <w:r>
        <w:rPr>
          <w:sz w:val="28"/>
          <w:szCs w:val="28"/>
        </w:rPr>
        <w:t xml:space="preserve"> – экономия за счет увеличения выпуска продукции, руб./год,</w:t>
      </w:r>
    </w:p>
    <w:p>
      <w:pPr>
        <w:pStyle w:val="Normal"/>
        <w:spacing w:lineRule="auto" w:line="264"/>
        <w:ind w:firstLine="720"/>
        <w:jc w:val="both"/>
        <w:rPr/>
      </w:pPr>
      <w:r>
        <w:rPr>
          <w:i/>
          <w:sz w:val="28"/>
          <w:szCs w:val="28"/>
        </w:rPr>
        <w:t>Е</w:t>
      </w:r>
      <w:r>
        <w:rPr>
          <w:sz w:val="28"/>
          <w:szCs w:val="28"/>
          <w:vertAlign w:val="subscript"/>
        </w:rPr>
        <w:t>2</w:t>
      </w:r>
      <w:r>
        <w:rPr>
          <w:sz w:val="28"/>
          <w:szCs w:val="28"/>
        </w:rPr>
        <w:t xml:space="preserve"> – от увеличения продукции более высокого качества, руб./год;</w:t>
      </w:r>
    </w:p>
    <w:p>
      <w:pPr>
        <w:pStyle w:val="Normal"/>
        <w:spacing w:lineRule="auto" w:line="264"/>
        <w:ind w:firstLine="720"/>
        <w:jc w:val="both"/>
        <w:rPr/>
      </w:pPr>
      <w:r>
        <w:rPr>
          <w:i/>
          <w:sz w:val="28"/>
          <w:szCs w:val="28"/>
        </w:rPr>
        <w:t>Е</w:t>
      </w:r>
      <w:r>
        <w:rPr>
          <w:sz w:val="28"/>
          <w:szCs w:val="28"/>
          <w:vertAlign w:val="subscript"/>
        </w:rPr>
        <w:t>3</w:t>
      </w:r>
      <w:r>
        <w:rPr>
          <w:sz w:val="28"/>
          <w:szCs w:val="28"/>
        </w:rPr>
        <w:t xml:space="preserve"> – за счет снижения выпуска бракованной продукции, руб./год;</w:t>
      </w:r>
    </w:p>
    <w:p>
      <w:pPr>
        <w:pStyle w:val="Normal"/>
        <w:spacing w:lineRule="auto" w:line="264"/>
        <w:ind w:firstLine="720"/>
        <w:jc w:val="both"/>
        <w:rPr/>
      </w:pPr>
      <w:r>
        <w:rPr>
          <w:i/>
          <w:sz w:val="28"/>
          <w:szCs w:val="28"/>
        </w:rPr>
        <w:t>Е</w:t>
      </w:r>
      <w:r>
        <w:rPr>
          <w:sz w:val="28"/>
          <w:szCs w:val="28"/>
          <w:vertAlign w:val="subscript"/>
        </w:rPr>
        <w:t>4</w:t>
      </w:r>
      <w:r>
        <w:rPr>
          <w:sz w:val="28"/>
          <w:szCs w:val="28"/>
        </w:rPr>
        <w:t xml:space="preserve"> – за счет снижения расхода материалов, топлива, энергии, руб./год;</w:t>
      </w:r>
    </w:p>
    <w:p>
      <w:pPr>
        <w:pStyle w:val="Normal"/>
        <w:spacing w:lineRule="auto" w:line="264"/>
        <w:ind w:firstLine="720"/>
        <w:jc w:val="both"/>
        <w:rPr/>
      </w:pPr>
      <w:r>
        <w:rPr>
          <w:i/>
          <w:sz w:val="28"/>
          <w:szCs w:val="28"/>
        </w:rPr>
        <w:t>Е</w:t>
      </w:r>
      <w:r>
        <w:rPr>
          <w:sz w:val="28"/>
          <w:szCs w:val="28"/>
          <w:vertAlign w:val="subscript"/>
        </w:rPr>
        <w:t>5</w:t>
      </w:r>
      <w:r>
        <w:rPr>
          <w:sz w:val="28"/>
          <w:szCs w:val="28"/>
        </w:rPr>
        <w:t xml:space="preserve"> – за счет снижения трудовых затрат по автоматизированной обработке </w:t>
      </w:r>
      <w:r>
        <w:rPr>
          <w:i/>
          <w:sz w:val="28"/>
          <w:szCs w:val="28"/>
        </w:rPr>
        <w:t>информации</w:t>
      </w:r>
      <w:r>
        <w:rPr>
          <w:sz w:val="28"/>
          <w:szCs w:val="28"/>
        </w:rPr>
        <w:t>, руб./год.</w:t>
      </w:r>
    </w:p>
    <w:p>
      <w:pPr>
        <w:pStyle w:val="Normal"/>
        <w:spacing w:lineRule="auto" w:line="264"/>
        <w:ind w:firstLine="720"/>
        <w:jc w:val="both"/>
        <w:rPr>
          <w:sz w:val="28"/>
          <w:szCs w:val="28"/>
        </w:rPr>
      </w:pPr>
      <w:r>
        <w:rPr>
          <w:sz w:val="28"/>
          <w:szCs w:val="28"/>
        </w:rPr>
        <w:t xml:space="preserve">Таблица 5.5 – Классы инвестиций в создание </w:t>
      </w:r>
      <w:r>
        <w:rPr>
          <w:i/>
          <w:sz w:val="28"/>
          <w:szCs w:val="28"/>
        </w:rPr>
        <w:t>ИС</w:t>
      </w:r>
    </w:p>
    <w:tbl>
      <w:tblPr>
        <w:tblW w:w="9490" w:type="dxa"/>
        <w:jc w:val="left"/>
        <w:tblInd w:w="110" w:type="dxa"/>
        <w:tblLayout w:type="fixed"/>
        <w:tblCellMar>
          <w:top w:w="0" w:type="dxa"/>
          <w:left w:w="108" w:type="dxa"/>
          <w:bottom w:w="0" w:type="dxa"/>
          <w:right w:w="108" w:type="dxa"/>
        </w:tblCellMar>
      </w:tblPr>
      <w:tblGrid>
        <w:gridCol w:w="6335"/>
        <w:gridCol w:w="3155"/>
      </w:tblGrid>
      <w:tr>
        <w:trPr>
          <w:trHeight w:val="80" w:hRule="atLeast"/>
        </w:trPr>
        <w:tc>
          <w:tcPr>
            <w:tcW w:w="63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sz w:val="28"/>
                <w:szCs w:val="28"/>
              </w:rPr>
            </w:pPr>
            <w:r>
              <w:rPr>
                <w:sz w:val="28"/>
                <w:szCs w:val="28"/>
              </w:rPr>
              <w:t>Класс инвестиции</w:t>
            </w:r>
          </w:p>
        </w:tc>
        <w:tc>
          <w:tcPr>
            <w:tcW w:w="3155"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pPr>
            <w:r>
              <w:rPr>
                <w:sz w:val="28"/>
                <w:szCs w:val="28"/>
              </w:rPr>
              <w:t>Внутренний коэффициент эффективности</w:t>
            </w:r>
          </w:p>
        </w:tc>
      </w:tr>
      <w:tr>
        <w:trPr>
          <w:trHeight w:val="315" w:hRule="atLeast"/>
        </w:trPr>
        <w:tc>
          <w:tcPr>
            <w:tcW w:w="6335" w:type="dxa"/>
            <w:tcBorders>
              <w:top w:val="single" w:sz="4" w:space="0" w:color="000000"/>
              <w:left w:val="single" w:sz="4" w:space="0" w:color="000000"/>
              <w:bottom w:val="single" w:sz="4" w:space="0" w:color="000000"/>
              <w:right w:val="single" w:sz="4" w:space="0" w:color="000000"/>
            </w:tcBorders>
          </w:tcPr>
          <w:p>
            <w:pPr>
              <w:pStyle w:val="Normal"/>
              <w:spacing w:lineRule="auto" w:line="264"/>
              <w:jc w:val="both"/>
              <w:rPr>
                <w:sz w:val="28"/>
                <w:szCs w:val="28"/>
              </w:rPr>
            </w:pPr>
            <w:r>
              <w:rPr>
                <w:sz w:val="28"/>
                <w:szCs w:val="28"/>
              </w:rPr>
              <w:t>Вложения с целью сохранения позиций на рынке</w:t>
            </w:r>
          </w:p>
        </w:tc>
        <w:tc>
          <w:tcPr>
            <w:tcW w:w="3155"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sz w:val="28"/>
                <w:szCs w:val="28"/>
              </w:rPr>
            </w:pPr>
            <w:r>
              <w:rPr>
                <w:sz w:val="28"/>
                <w:szCs w:val="28"/>
              </w:rPr>
              <w:t>6</w:t>
            </w:r>
          </w:p>
        </w:tc>
      </w:tr>
      <w:tr>
        <w:trPr>
          <w:trHeight w:val="315" w:hRule="atLeast"/>
        </w:trPr>
        <w:tc>
          <w:tcPr>
            <w:tcW w:w="6335" w:type="dxa"/>
            <w:tcBorders>
              <w:top w:val="single" w:sz="4" w:space="0" w:color="000000"/>
              <w:left w:val="single" w:sz="4" w:space="0" w:color="000000"/>
              <w:bottom w:val="single" w:sz="4" w:space="0" w:color="000000"/>
              <w:right w:val="single" w:sz="4" w:space="0" w:color="000000"/>
            </w:tcBorders>
          </w:tcPr>
          <w:p>
            <w:pPr>
              <w:pStyle w:val="Normal"/>
              <w:spacing w:lineRule="auto" w:line="264"/>
              <w:jc w:val="both"/>
              <w:rPr>
                <w:sz w:val="28"/>
                <w:szCs w:val="28"/>
              </w:rPr>
            </w:pPr>
            <w:r>
              <w:rPr>
                <w:sz w:val="28"/>
                <w:szCs w:val="28"/>
              </w:rPr>
              <w:t>Обновление основных производственных фондов</w:t>
            </w:r>
          </w:p>
        </w:tc>
        <w:tc>
          <w:tcPr>
            <w:tcW w:w="3155"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sz w:val="28"/>
                <w:szCs w:val="28"/>
              </w:rPr>
            </w:pPr>
            <w:r>
              <w:rPr>
                <w:sz w:val="28"/>
                <w:szCs w:val="28"/>
              </w:rPr>
              <w:t>12</w:t>
            </w:r>
          </w:p>
        </w:tc>
      </w:tr>
      <w:tr>
        <w:trPr>
          <w:trHeight w:val="315" w:hRule="atLeast"/>
        </w:trPr>
        <w:tc>
          <w:tcPr>
            <w:tcW w:w="6335" w:type="dxa"/>
            <w:tcBorders>
              <w:top w:val="single" w:sz="4" w:space="0" w:color="000000"/>
              <w:left w:val="single" w:sz="4" w:space="0" w:color="000000"/>
              <w:bottom w:val="single" w:sz="4" w:space="0" w:color="000000"/>
              <w:right w:val="single" w:sz="4" w:space="0" w:color="000000"/>
            </w:tcBorders>
          </w:tcPr>
          <w:p>
            <w:pPr>
              <w:pStyle w:val="Normal"/>
              <w:spacing w:lineRule="auto" w:line="264"/>
              <w:jc w:val="both"/>
              <w:rPr>
                <w:sz w:val="28"/>
                <w:szCs w:val="28"/>
              </w:rPr>
            </w:pPr>
            <w:r>
              <w:rPr>
                <w:sz w:val="28"/>
                <w:szCs w:val="28"/>
              </w:rPr>
              <w:t>Вложения с целью экономии текущих затрат</w:t>
            </w:r>
          </w:p>
        </w:tc>
        <w:tc>
          <w:tcPr>
            <w:tcW w:w="3155"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sz w:val="28"/>
                <w:szCs w:val="28"/>
              </w:rPr>
            </w:pPr>
            <w:r>
              <w:rPr>
                <w:sz w:val="28"/>
                <w:szCs w:val="28"/>
              </w:rPr>
              <w:t>15</w:t>
            </w:r>
          </w:p>
        </w:tc>
      </w:tr>
      <w:tr>
        <w:trPr>
          <w:trHeight w:val="315" w:hRule="atLeast"/>
        </w:trPr>
        <w:tc>
          <w:tcPr>
            <w:tcW w:w="6335" w:type="dxa"/>
            <w:tcBorders>
              <w:top w:val="single" w:sz="4" w:space="0" w:color="000000"/>
              <w:left w:val="single" w:sz="4" w:space="0" w:color="000000"/>
              <w:bottom w:val="single" w:sz="4" w:space="0" w:color="000000"/>
              <w:right w:val="single" w:sz="4" w:space="0" w:color="000000"/>
            </w:tcBorders>
          </w:tcPr>
          <w:p>
            <w:pPr>
              <w:pStyle w:val="Normal"/>
              <w:spacing w:lineRule="auto" w:line="264"/>
              <w:jc w:val="both"/>
              <w:rPr>
                <w:sz w:val="28"/>
                <w:szCs w:val="28"/>
              </w:rPr>
            </w:pPr>
            <w:r>
              <w:rPr>
                <w:sz w:val="28"/>
                <w:szCs w:val="28"/>
              </w:rPr>
              <w:t>Вложения с целью увеличения доходов</w:t>
            </w:r>
          </w:p>
        </w:tc>
        <w:tc>
          <w:tcPr>
            <w:tcW w:w="3155"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sz w:val="28"/>
                <w:szCs w:val="28"/>
              </w:rPr>
            </w:pPr>
            <w:r>
              <w:rPr>
                <w:sz w:val="28"/>
                <w:szCs w:val="28"/>
              </w:rPr>
              <w:t>20</w:t>
            </w:r>
          </w:p>
        </w:tc>
      </w:tr>
      <w:tr>
        <w:trPr>
          <w:trHeight w:val="315" w:hRule="atLeast"/>
        </w:trPr>
        <w:tc>
          <w:tcPr>
            <w:tcW w:w="6335" w:type="dxa"/>
            <w:tcBorders>
              <w:top w:val="single" w:sz="4" w:space="0" w:color="000000"/>
              <w:left w:val="single" w:sz="4" w:space="0" w:color="000000"/>
              <w:bottom w:val="single" w:sz="4" w:space="0" w:color="000000"/>
              <w:right w:val="single" w:sz="4" w:space="0" w:color="000000"/>
            </w:tcBorders>
          </w:tcPr>
          <w:p>
            <w:pPr>
              <w:pStyle w:val="Normal"/>
              <w:spacing w:lineRule="auto" w:line="264"/>
              <w:jc w:val="both"/>
              <w:rPr>
                <w:sz w:val="28"/>
                <w:szCs w:val="28"/>
              </w:rPr>
            </w:pPr>
            <w:r>
              <w:rPr>
                <w:sz w:val="28"/>
                <w:szCs w:val="28"/>
              </w:rPr>
              <w:t>Рисковые капитальные вложения</w:t>
            </w:r>
          </w:p>
        </w:tc>
        <w:tc>
          <w:tcPr>
            <w:tcW w:w="3155"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sz w:val="28"/>
                <w:szCs w:val="28"/>
              </w:rPr>
            </w:pPr>
            <w:r>
              <w:rPr>
                <w:sz w:val="28"/>
                <w:szCs w:val="28"/>
              </w:rPr>
              <w:t>25</w:t>
            </w:r>
          </w:p>
        </w:tc>
      </w:tr>
    </w:tbl>
    <w:p>
      <w:pPr>
        <w:pStyle w:val="Normal"/>
        <w:spacing w:lineRule="auto" w:line="264"/>
        <w:jc w:val="both"/>
        <w:rPr>
          <w:sz w:val="28"/>
          <w:szCs w:val="28"/>
        </w:rPr>
      </w:pPr>
      <w:r>
        <w:rPr>
          <w:sz w:val="28"/>
          <w:szCs w:val="28"/>
        </w:rPr>
      </w:r>
    </w:p>
    <w:p>
      <w:pPr>
        <w:pStyle w:val="Normal"/>
        <w:spacing w:lineRule="auto" w:line="264"/>
        <w:ind w:firstLine="720"/>
        <w:jc w:val="both"/>
        <w:rPr/>
      </w:pPr>
      <w:r>
        <w:rPr>
          <w:b/>
          <w:sz w:val="28"/>
          <w:szCs w:val="28"/>
        </w:rPr>
        <w:t>Внутренний коэффициент эффективности</w:t>
      </w:r>
      <w:r>
        <w:rPr>
          <w:sz w:val="28"/>
          <w:szCs w:val="28"/>
        </w:rPr>
        <w:t xml:space="preserve"> </w:t>
      </w:r>
      <w:r>
        <w:rPr>
          <w:i/>
          <w:sz w:val="28"/>
          <w:szCs w:val="28"/>
        </w:rPr>
        <w:t>Е</w:t>
      </w:r>
      <w:r>
        <w:rPr>
          <w:i/>
          <w:sz w:val="28"/>
          <w:szCs w:val="28"/>
          <w:vertAlign w:val="subscript"/>
        </w:rPr>
        <w:t xml:space="preserve">В.К. </w:t>
      </w:r>
      <w:r>
        <w:rPr>
          <w:sz w:val="28"/>
          <w:szCs w:val="28"/>
        </w:rPr>
        <w:t>может определяться</w:t>
      </w:r>
      <w:r>
        <w:rPr>
          <w:sz w:val="28"/>
          <w:szCs w:val="28"/>
          <w:vertAlign w:val="subscript"/>
        </w:rPr>
        <w:t xml:space="preserve"> </w:t>
      </w:r>
      <w:r>
        <w:rPr>
          <w:sz w:val="28"/>
          <w:szCs w:val="28"/>
        </w:rPr>
        <w:t>аналитически как такое пороговое значение рентабельности, которое обеспечивает равенство нулю интегрального эффекта рассчитанного за экономический срок жизни инвестиций. Проект считается рентабельным, если внутренний коэффициент эффективности не ниже исходного порогового значения.</w:t>
      </w:r>
    </w:p>
    <w:p>
      <w:pPr>
        <w:pStyle w:val="Normal"/>
        <w:spacing w:lineRule="auto" w:line="264"/>
        <w:ind w:firstLine="720"/>
        <w:jc w:val="both"/>
        <w:rPr>
          <w:sz w:val="28"/>
          <w:szCs w:val="28"/>
        </w:rPr>
      </w:pPr>
      <w:r>
        <w:rPr>
          <w:sz w:val="28"/>
          <w:szCs w:val="28"/>
        </w:rPr>
      </w:r>
    </w:p>
    <w:p>
      <w:pPr>
        <w:pStyle w:val="Normal"/>
        <w:spacing w:lineRule="auto" w:line="264"/>
        <w:ind w:firstLine="720"/>
        <w:jc w:val="both"/>
        <w:rPr/>
      </w:pPr>
      <w:r>
        <w:rPr>
          <w:sz w:val="28"/>
          <w:szCs w:val="28"/>
        </w:rPr>
        <w:t xml:space="preserve">Кроме того, могут быть рассчитаны такие </w:t>
      </w:r>
      <w:r>
        <w:rPr>
          <w:i/>
          <w:sz w:val="28"/>
          <w:szCs w:val="28"/>
        </w:rPr>
        <w:t>показатели</w:t>
      </w:r>
      <w:r>
        <w:rPr>
          <w:sz w:val="28"/>
          <w:szCs w:val="28"/>
        </w:rPr>
        <w:t xml:space="preserve"> технико-экономической эффективности проекта по созданию </w:t>
      </w:r>
      <w:r>
        <w:rPr>
          <w:i/>
          <w:sz w:val="28"/>
          <w:szCs w:val="28"/>
        </w:rPr>
        <w:t>ИС</w:t>
      </w:r>
      <w:r>
        <w:rPr>
          <w:sz w:val="28"/>
          <w:szCs w:val="28"/>
        </w:rPr>
        <w:t>:</w:t>
      </w:r>
    </w:p>
    <w:p>
      <w:pPr>
        <w:pStyle w:val="Normal"/>
        <w:spacing w:lineRule="auto" w:line="264"/>
        <w:ind w:firstLine="720"/>
        <w:jc w:val="both"/>
        <w:rPr/>
      </w:pPr>
      <w:r>
        <w:rPr>
          <w:b/>
          <w:sz w:val="28"/>
          <w:szCs w:val="28"/>
        </w:rPr>
        <w:t>Период возврата капиталовложений</w:t>
      </w:r>
      <w:r>
        <w:rPr>
          <w:sz w:val="28"/>
          <w:szCs w:val="28"/>
        </w:rPr>
        <w:t xml:space="preserve"> представляет собой количество лет, в течение которых доход oт продаж (реализации) за вычетом издержек возмещает основные капиталовложения. Этот </w:t>
      </w:r>
      <w:r>
        <w:rPr>
          <w:i/>
          <w:sz w:val="28"/>
          <w:szCs w:val="28"/>
        </w:rPr>
        <w:t>показатель</w:t>
      </w:r>
      <w:r>
        <w:rPr>
          <w:sz w:val="28"/>
          <w:szCs w:val="28"/>
        </w:rPr>
        <w:t xml:space="preserve"> может быть установлен на графике, изображающем финансовый профиль проекта.</w:t>
      </w:r>
    </w:p>
    <w:p>
      <w:pPr>
        <w:pStyle w:val="Normal"/>
        <w:spacing w:lineRule="auto" w:line="264"/>
        <w:ind w:firstLine="720"/>
        <w:jc w:val="both"/>
        <w:rPr>
          <w:sz w:val="28"/>
          <w:szCs w:val="28"/>
        </w:rPr>
      </w:pPr>
      <w:r>
        <w:rPr>
          <w:b/>
          <w:sz w:val="28"/>
          <w:szCs w:val="28"/>
        </w:rPr>
        <w:t>Предпринимательский риск</w:t>
      </w:r>
      <w:r>
        <w:rPr>
          <w:sz w:val="28"/>
          <w:szCs w:val="28"/>
        </w:rPr>
        <w:t xml:space="preserve"> – возможное отклонение от цели инвестиционного проекта (недополучение доходов / возникновение убытков) из-за влияния случайных (непредвиденных) факторов.</w:t>
      </w:r>
    </w:p>
    <w:p>
      <w:pPr>
        <w:pStyle w:val="Normal"/>
        <w:spacing w:lineRule="auto" w:line="264"/>
        <w:ind w:firstLine="720"/>
        <w:jc w:val="both"/>
        <w:rPr>
          <w:sz w:val="28"/>
          <w:szCs w:val="28"/>
        </w:rPr>
      </w:pPr>
      <w:r>
        <w:rPr>
          <w:b/>
          <w:sz w:val="28"/>
          <w:szCs w:val="28"/>
        </w:rPr>
        <w:t>Порог рентабельности (бесприбыльный оборот)</w:t>
      </w:r>
      <w:r>
        <w:rPr>
          <w:sz w:val="28"/>
          <w:szCs w:val="28"/>
        </w:rPr>
        <w:t xml:space="preserve"> – величина выручки от реализации, при которой предприятие уже не имеет убытков, но ещё не имеет и прибыли.</w:t>
      </w:r>
    </w:p>
    <w:p>
      <w:pPr>
        <w:pStyle w:val="Normal"/>
        <w:spacing w:lineRule="auto" w:line="264"/>
        <w:ind w:firstLine="720"/>
        <w:jc w:val="both"/>
        <w:rPr>
          <w:sz w:val="28"/>
          <w:szCs w:val="28"/>
        </w:rPr>
      </w:pPr>
      <w:r>
        <w:rPr>
          <w:b/>
          <w:sz w:val="28"/>
          <w:szCs w:val="28"/>
        </w:rPr>
        <w:t>Пороговое количество продукции (норма безубыточности)</w:t>
      </w:r>
      <w:r>
        <w:rPr>
          <w:sz w:val="28"/>
          <w:szCs w:val="28"/>
        </w:rPr>
        <w:t xml:space="preserve"> – это минимальный размер партии выпускаемой продукции, объём работ (услуг), при котором обеспечивается "нулевая прибыль" (доход от деятельности равен издержкам производства).</w:t>
      </w:r>
    </w:p>
    <w:p>
      <w:pPr>
        <w:pStyle w:val="Normal"/>
        <w:spacing w:lineRule="auto" w:line="264"/>
        <w:ind w:firstLine="720"/>
        <w:jc w:val="both"/>
        <w:rPr>
          <w:sz w:val="28"/>
          <w:szCs w:val="28"/>
        </w:rPr>
      </w:pPr>
      <w:r>
        <w:rPr>
          <w:sz w:val="28"/>
          <w:szCs w:val="28"/>
        </w:rPr>
      </w:r>
    </w:p>
    <w:p>
      <w:pPr>
        <w:pStyle w:val="Heading2"/>
        <w:numPr>
          <w:ilvl w:val="1"/>
          <w:numId w:val="34"/>
        </w:numPr>
        <w:tabs>
          <w:tab w:val="clear" w:pos="708"/>
          <w:tab w:val="left" w:pos="1320" w:leader="none"/>
        </w:tabs>
        <w:ind w:left="1320" w:hanging="600"/>
        <w:rPr>
          <w:rFonts w:ascii="Times New Roman" w:hAnsi="Times New Roman" w:cs="Times New Roman"/>
          <w:b w:val="false"/>
          <w:b w:val="false"/>
          <w:i w:val="false"/>
          <w:i w:val="false"/>
        </w:rPr>
      </w:pPr>
      <w:bookmarkStart w:id="156" w:name="__RefHeading___Toc501357864"/>
      <w:bookmarkEnd w:id="156"/>
      <w:r>
        <w:rPr>
          <w:rFonts w:cs="Times New Roman" w:ascii="Times New Roman" w:hAnsi="Times New Roman"/>
          <w:b w:val="false"/>
          <w:i w:val="false"/>
        </w:rPr>
        <w:t>Задания для самостоятельного выполнения</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widowControl w:val="false"/>
        <w:numPr>
          <w:ilvl w:val="0"/>
          <w:numId w:val="32"/>
        </w:numPr>
        <w:tabs>
          <w:tab w:val="clear" w:pos="708"/>
        </w:tabs>
        <w:spacing w:lineRule="auto" w:line="264"/>
        <w:ind w:left="720" w:hanging="720"/>
        <w:jc w:val="both"/>
        <w:rPr>
          <w:sz w:val="28"/>
          <w:szCs w:val="28"/>
        </w:rPr>
      </w:pPr>
      <w:r>
        <w:rPr>
          <w:sz w:val="28"/>
          <w:szCs w:val="28"/>
        </w:rPr>
        <w:t xml:space="preserve">Перечислить и охарактеризовать автоматизированные </w:t>
      </w:r>
      <w:r>
        <w:rPr>
          <w:i/>
          <w:sz w:val="28"/>
          <w:szCs w:val="28"/>
        </w:rPr>
        <w:t>функции</w:t>
      </w:r>
      <w:r>
        <w:rPr>
          <w:sz w:val="28"/>
          <w:szCs w:val="28"/>
        </w:rPr>
        <w:t xml:space="preserve"> разрабатываемой </w:t>
      </w:r>
      <w:r>
        <w:rPr>
          <w:i/>
          <w:sz w:val="28"/>
          <w:szCs w:val="28"/>
        </w:rPr>
        <w:t>ИС</w:t>
      </w:r>
      <w:r>
        <w:rPr>
          <w:sz w:val="28"/>
          <w:szCs w:val="28"/>
        </w:rPr>
        <w:t>. Охарактеризуйте периодичность их выполнения.</w:t>
      </w:r>
    </w:p>
    <w:p>
      <w:pPr>
        <w:pStyle w:val="Normal"/>
        <w:widowControl w:val="false"/>
        <w:numPr>
          <w:ilvl w:val="0"/>
          <w:numId w:val="32"/>
        </w:numPr>
        <w:tabs>
          <w:tab w:val="clear" w:pos="708"/>
        </w:tabs>
        <w:spacing w:lineRule="auto" w:line="264"/>
        <w:ind w:left="720" w:hanging="720"/>
        <w:jc w:val="both"/>
        <w:rPr>
          <w:sz w:val="28"/>
          <w:szCs w:val="28"/>
        </w:rPr>
      </w:pPr>
      <w:r>
        <w:rPr>
          <w:sz w:val="28"/>
        </w:rPr>
        <w:t xml:space="preserve">Выполните функциональное </w:t>
      </w:r>
      <w:r>
        <w:rPr>
          <w:i/>
          <w:sz w:val="28"/>
        </w:rPr>
        <w:t>моделирование</w:t>
      </w:r>
      <w:r>
        <w:rPr>
          <w:sz w:val="28"/>
        </w:rPr>
        <w:t xml:space="preserve"> работы компьютерной программы в нотации </w:t>
      </w:r>
      <w:r>
        <w:rPr>
          <w:sz w:val="28"/>
          <w:lang w:val="en-US"/>
        </w:rPr>
        <w:t>IDEF</w:t>
      </w:r>
      <w:r>
        <w:rPr>
          <w:sz w:val="28"/>
        </w:rPr>
        <w:t>0.</w:t>
      </w:r>
    </w:p>
    <w:p>
      <w:pPr>
        <w:pStyle w:val="Normal"/>
        <w:widowControl w:val="false"/>
        <w:numPr>
          <w:ilvl w:val="0"/>
          <w:numId w:val="32"/>
        </w:numPr>
        <w:tabs>
          <w:tab w:val="clear" w:pos="708"/>
        </w:tabs>
        <w:spacing w:lineRule="auto" w:line="264"/>
        <w:ind w:left="720" w:hanging="720"/>
        <w:jc w:val="both"/>
        <w:rPr/>
      </w:pPr>
      <w:r>
        <w:rPr>
          <w:sz w:val="28"/>
          <w:szCs w:val="28"/>
        </w:rPr>
        <w:t xml:space="preserve">Выполните описание алгоритма решения для данной </w:t>
      </w:r>
      <w:r>
        <w:rPr>
          <w:i/>
          <w:sz w:val="28"/>
          <w:szCs w:val="28"/>
        </w:rPr>
        <w:t>задачи</w:t>
      </w:r>
      <w:r>
        <w:rPr>
          <w:sz w:val="28"/>
          <w:szCs w:val="28"/>
        </w:rPr>
        <w:t xml:space="preserve">. Перечислите алгоритмы </w:t>
      </w:r>
      <w:r>
        <w:rPr>
          <w:i/>
          <w:sz w:val="28"/>
          <w:szCs w:val="28"/>
        </w:rPr>
        <w:t>ИС</w:t>
      </w:r>
      <w:r>
        <w:rPr>
          <w:sz w:val="28"/>
          <w:szCs w:val="28"/>
        </w:rPr>
        <w:t>, которые должны быть реализованы, и определите их назначение.</w:t>
      </w:r>
    </w:p>
    <w:p>
      <w:pPr>
        <w:pStyle w:val="Normal"/>
        <w:widowControl w:val="false"/>
        <w:numPr>
          <w:ilvl w:val="0"/>
          <w:numId w:val="32"/>
        </w:numPr>
        <w:tabs>
          <w:tab w:val="clear" w:pos="708"/>
        </w:tabs>
        <w:spacing w:lineRule="auto" w:line="264"/>
        <w:ind w:left="720" w:hanging="720"/>
        <w:jc w:val="both"/>
        <w:rPr/>
      </w:pPr>
      <w:r>
        <w:rPr>
          <w:sz w:val="28"/>
          <w:szCs w:val="28"/>
        </w:rPr>
        <w:t xml:space="preserve">Приведите пример корректировки требований ТЗ в соответствии с получением новых результатов при техническом проектировании </w:t>
      </w:r>
      <w:r>
        <w:rPr>
          <w:i/>
          <w:sz w:val="28"/>
          <w:szCs w:val="28"/>
        </w:rPr>
        <w:t>ИС</w:t>
      </w:r>
      <w:r>
        <w:rPr>
          <w:sz w:val="28"/>
          <w:szCs w:val="28"/>
        </w:rPr>
        <w:t>.</w:t>
      </w:r>
    </w:p>
    <w:p>
      <w:pPr>
        <w:pStyle w:val="Normal"/>
        <w:widowControl w:val="false"/>
        <w:numPr>
          <w:ilvl w:val="0"/>
          <w:numId w:val="32"/>
        </w:numPr>
        <w:tabs>
          <w:tab w:val="clear" w:pos="708"/>
        </w:tabs>
        <w:spacing w:lineRule="auto" w:line="264"/>
        <w:ind w:left="720" w:hanging="720"/>
        <w:jc w:val="both"/>
        <w:rPr>
          <w:sz w:val="28"/>
          <w:szCs w:val="28"/>
        </w:rPr>
      </w:pPr>
      <w:r>
        <w:rPr>
          <w:sz w:val="28"/>
          <w:szCs w:val="28"/>
        </w:rPr>
        <w:t xml:space="preserve">Перечислить основные компоненты </w:t>
      </w:r>
      <w:r>
        <w:rPr>
          <w:i/>
          <w:sz w:val="28"/>
          <w:szCs w:val="28"/>
        </w:rPr>
        <w:t>программного</w:t>
      </w:r>
      <w:r>
        <w:rPr>
          <w:sz w:val="28"/>
          <w:szCs w:val="28"/>
        </w:rPr>
        <w:t xml:space="preserve"> </w:t>
      </w:r>
      <w:r>
        <w:rPr>
          <w:i/>
          <w:sz w:val="28"/>
          <w:szCs w:val="28"/>
        </w:rPr>
        <w:t>обеспечения</w:t>
      </w:r>
      <w:r>
        <w:rPr>
          <w:sz w:val="28"/>
          <w:szCs w:val="28"/>
        </w:rPr>
        <w:t xml:space="preserve"> разрабатываемой </w:t>
      </w:r>
      <w:r>
        <w:rPr>
          <w:i/>
          <w:sz w:val="28"/>
          <w:szCs w:val="28"/>
        </w:rPr>
        <w:t>ИС</w:t>
      </w:r>
      <w:r>
        <w:rPr>
          <w:sz w:val="28"/>
          <w:szCs w:val="28"/>
        </w:rPr>
        <w:t xml:space="preserve"> и дать их краткие определения.</w:t>
      </w:r>
    </w:p>
    <w:p>
      <w:pPr>
        <w:pStyle w:val="Normal"/>
        <w:widowControl w:val="false"/>
        <w:numPr>
          <w:ilvl w:val="0"/>
          <w:numId w:val="32"/>
        </w:numPr>
        <w:tabs>
          <w:tab w:val="clear" w:pos="708"/>
        </w:tabs>
        <w:spacing w:lineRule="auto" w:line="264"/>
        <w:ind w:left="720" w:hanging="720"/>
        <w:jc w:val="both"/>
        <w:rPr>
          <w:sz w:val="28"/>
          <w:szCs w:val="28"/>
        </w:rPr>
      </w:pPr>
      <w:r>
        <w:rPr>
          <w:sz w:val="28"/>
          <w:szCs w:val="28"/>
        </w:rPr>
        <w:t xml:space="preserve">Перечислить основные виды технических средств, задействованных в разрабатываемой </w:t>
      </w:r>
      <w:r>
        <w:rPr>
          <w:i/>
          <w:sz w:val="28"/>
          <w:szCs w:val="28"/>
        </w:rPr>
        <w:t>ИС</w:t>
      </w:r>
      <w:r>
        <w:rPr>
          <w:sz w:val="28"/>
          <w:szCs w:val="28"/>
        </w:rPr>
        <w:t xml:space="preserve">. Укажите, насколько широки возможности ПК, сконфигурированных для </w:t>
      </w:r>
      <w:r>
        <w:rPr>
          <w:i/>
          <w:sz w:val="28"/>
          <w:szCs w:val="28"/>
        </w:rPr>
        <w:t>ИС</w:t>
      </w:r>
      <w:r>
        <w:rPr>
          <w:sz w:val="28"/>
          <w:szCs w:val="28"/>
        </w:rPr>
        <w:t xml:space="preserve">. Объясните выбор того или иного технического устройства для </w:t>
      </w:r>
      <w:r>
        <w:rPr>
          <w:i/>
          <w:sz w:val="28"/>
          <w:szCs w:val="28"/>
        </w:rPr>
        <w:t>КТС</w:t>
      </w:r>
      <w:r>
        <w:rPr>
          <w:sz w:val="28"/>
          <w:szCs w:val="28"/>
        </w:rPr>
        <w:t xml:space="preserve"> </w:t>
      </w:r>
      <w:r>
        <w:rPr>
          <w:i/>
          <w:sz w:val="28"/>
          <w:szCs w:val="28"/>
        </w:rPr>
        <w:t>ИС</w:t>
      </w:r>
      <w:r>
        <w:rPr>
          <w:sz w:val="28"/>
          <w:szCs w:val="28"/>
        </w:rPr>
        <w:t xml:space="preserve">, а также использование в </w:t>
      </w:r>
      <w:r>
        <w:rPr>
          <w:i/>
          <w:sz w:val="28"/>
          <w:szCs w:val="28"/>
        </w:rPr>
        <w:t>ИС</w:t>
      </w:r>
      <w:r>
        <w:rPr>
          <w:sz w:val="28"/>
          <w:szCs w:val="28"/>
        </w:rPr>
        <w:t xml:space="preserve"> данной сетевой модели.</w:t>
      </w:r>
    </w:p>
    <w:p>
      <w:pPr>
        <w:pStyle w:val="Normal"/>
        <w:widowControl w:val="false"/>
        <w:numPr>
          <w:ilvl w:val="0"/>
          <w:numId w:val="32"/>
        </w:numPr>
        <w:tabs>
          <w:tab w:val="clear" w:pos="708"/>
        </w:tabs>
        <w:spacing w:lineRule="auto" w:line="264"/>
        <w:ind w:left="720" w:hanging="720"/>
        <w:jc w:val="both"/>
        <w:rPr/>
      </w:pPr>
      <w:r>
        <w:rPr>
          <w:sz w:val="28"/>
          <w:szCs w:val="28"/>
        </w:rPr>
        <w:t xml:space="preserve">Укажите, каково назначение того или иного устройства в разработанной </w:t>
      </w:r>
      <w:r>
        <w:rPr>
          <w:i/>
          <w:sz w:val="28"/>
          <w:szCs w:val="28"/>
        </w:rPr>
        <w:t>КТС</w:t>
      </w:r>
      <w:r>
        <w:rPr>
          <w:sz w:val="28"/>
          <w:szCs w:val="28"/>
        </w:rPr>
        <w:t xml:space="preserve">. Дайте краткую характеристику взаимодействия компонентов </w:t>
      </w:r>
      <w:r>
        <w:rPr>
          <w:i/>
          <w:sz w:val="28"/>
          <w:szCs w:val="28"/>
        </w:rPr>
        <w:t>ТО</w:t>
      </w:r>
      <w:r>
        <w:rPr>
          <w:sz w:val="28"/>
          <w:szCs w:val="28"/>
        </w:rPr>
        <w:t xml:space="preserve"> с компонентами </w:t>
      </w:r>
      <w:r>
        <w:rPr>
          <w:i/>
          <w:sz w:val="28"/>
          <w:szCs w:val="28"/>
        </w:rPr>
        <w:t>ПО</w:t>
      </w:r>
      <w:r>
        <w:rPr>
          <w:sz w:val="28"/>
          <w:szCs w:val="28"/>
        </w:rPr>
        <w:t xml:space="preserve"> разрабатываемой </w:t>
      </w:r>
      <w:r>
        <w:rPr>
          <w:i/>
          <w:sz w:val="28"/>
          <w:szCs w:val="28"/>
        </w:rPr>
        <w:t>ИС</w:t>
      </w:r>
      <w:r>
        <w:rPr>
          <w:sz w:val="28"/>
          <w:szCs w:val="28"/>
        </w:rPr>
        <w:t>.</w:t>
      </w:r>
    </w:p>
    <w:p>
      <w:pPr>
        <w:pStyle w:val="Normal"/>
        <w:widowControl w:val="false"/>
        <w:numPr>
          <w:ilvl w:val="0"/>
          <w:numId w:val="32"/>
        </w:numPr>
        <w:tabs>
          <w:tab w:val="clear" w:pos="708"/>
        </w:tabs>
        <w:spacing w:lineRule="auto" w:line="264"/>
        <w:ind w:left="720" w:hanging="720"/>
        <w:jc w:val="both"/>
        <w:rPr>
          <w:sz w:val="28"/>
          <w:szCs w:val="28"/>
        </w:rPr>
      </w:pPr>
      <w:r>
        <w:rPr>
          <w:sz w:val="28"/>
          <w:szCs w:val="28"/>
        </w:rPr>
        <w:t xml:space="preserve">Оцените экономическую </w:t>
      </w:r>
      <w:r>
        <w:rPr>
          <w:i/>
          <w:sz w:val="28"/>
          <w:szCs w:val="28"/>
        </w:rPr>
        <w:t>эффективность</w:t>
      </w:r>
      <w:r>
        <w:rPr>
          <w:sz w:val="28"/>
          <w:szCs w:val="28"/>
        </w:rPr>
        <w:t xml:space="preserve"> разрабатываемой </w:t>
      </w:r>
      <w:r>
        <w:rPr>
          <w:i/>
          <w:sz w:val="28"/>
          <w:szCs w:val="28"/>
        </w:rPr>
        <w:t xml:space="preserve">ИС </w:t>
      </w:r>
      <w:r>
        <w:rPr>
          <w:sz w:val="28"/>
          <w:szCs w:val="28"/>
        </w:rPr>
        <w:t xml:space="preserve">по одному из предложенных в подразделе 5.6 </w:t>
      </w:r>
      <w:r>
        <w:rPr>
          <w:i/>
          <w:sz w:val="28"/>
          <w:szCs w:val="28"/>
        </w:rPr>
        <w:t>показателей</w:t>
      </w:r>
      <w:r>
        <w:rPr>
          <w:sz w:val="28"/>
          <w:szCs w:val="28"/>
        </w:rPr>
        <w:t xml:space="preserve"> технико-экономической эффективности.</w:t>
      </w:r>
    </w:p>
    <w:p>
      <w:pPr>
        <w:pStyle w:val="Normal"/>
        <w:spacing w:lineRule="auto" w:line="264"/>
        <w:ind w:firstLine="720"/>
        <w:jc w:val="both"/>
        <w:rPr>
          <w:sz w:val="28"/>
          <w:szCs w:val="28"/>
        </w:rPr>
      </w:pPr>
      <w:r>
        <w:rPr>
          <w:sz w:val="28"/>
          <w:szCs w:val="28"/>
        </w:rPr>
      </w:r>
    </w:p>
    <w:p>
      <w:pPr>
        <w:pStyle w:val="Heading2"/>
        <w:numPr>
          <w:ilvl w:val="1"/>
          <w:numId w:val="34"/>
        </w:numPr>
        <w:tabs>
          <w:tab w:val="clear" w:pos="708"/>
          <w:tab w:val="left" w:pos="1320" w:leader="none"/>
        </w:tabs>
        <w:ind w:left="1320" w:hanging="600"/>
        <w:rPr>
          <w:rFonts w:ascii="Times New Roman" w:hAnsi="Times New Roman" w:cs="Times New Roman"/>
          <w:b w:val="false"/>
          <w:b w:val="false"/>
          <w:i w:val="false"/>
          <w:i w:val="false"/>
        </w:rPr>
      </w:pPr>
      <w:bookmarkStart w:id="157" w:name="__RefHeading___Toc501357865"/>
      <w:bookmarkEnd w:id="157"/>
      <w:r>
        <w:rPr>
          <w:rFonts w:cs="Times New Roman" w:ascii="Times New Roman" w:hAnsi="Times New Roman"/>
          <w:b w:val="false"/>
          <w:i w:val="false"/>
        </w:rPr>
        <w:t>Контрольные вопросы</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widowControl w:val="false"/>
        <w:numPr>
          <w:ilvl w:val="0"/>
          <w:numId w:val="14"/>
        </w:numPr>
        <w:tabs>
          <w:tab w:val="clear" w:pos="708"/>
        </w:tabs>
        <w:spacing w:lineRule="auto" w:line="264"/>
        <w:ind w:left="720" w:hanging="720"/>
        <w:jc w:val="both"/>
        <w:rPr/>
      </w:pPr>
      <w:r>
        <w:rPr>
          <w:sz w:val="28"/>
          <w:szCs w:val="28"/>
        </w:rPr>
        <w:t xml:space="preserve">Перечислить и дать понятия основных компонентов </w:t>
      </w:r>
      <w:r>
        <w:rPr>
          <w:i/>
          <w:sz w:val="28"/>
          <w:szCs w:val="28"/>
        </w:rPr>
        <w:t>МО</w:t>
      </w:r>
      <w:r>
        <w:rPr>
          <w:sz w:val="28"/>
          <w:szCs w:val="28"/>
        </w:rPr>
        <w:t>.</w:t>
      </w:r>
    </w:p>
    <w:p>
      <w:pPr>
        <w:pStyle w:val="Normal"/>
        <w:widowControl w:val="false"/>
        <w:numPr>
          <w:ilvl w:val="0"/>
          <w:numId w:val="14"/>
        </w:numPr>
        <w:tabs>
          <w:tab w:val="clear" w:pos="708"/>
        </w:tabs>
        <w:spacing w:lineRule="auto" w:line="264"/>
        <w:ind w:left="720" w:hanging="720"/>
        <w:jc w:val="both"/>
        <w:rPr>
          <w:sz w:val="28"/>
          <w:szCs w:val="28"/>
        </w:rPr>
      </w:pPr>
      <w:r>
        <w:rPr>
          <w:sz w:val="28"/>
          <w:szCs w:val="28"/>
        </w:rPr>
        <w:t xml:space="preserve">Указать способы представления алгоритмов автоматизированных </w:t>
      </w:r>
      <w:r>
        <w:rPr>
          <w:i/>
          <w:sz w:val="28"/>
          <w:szCs w:val="28"/>
        </w:rPr>
        <w:t>функций</w:t>
      </w:r>
      <w:r>
        <w:rPr>
          <w:sz w:val="28"/>
          <w:szCs w:val="28"/>
        </w:rPr>
        <w:t>.</w:t>
      </w:r>
    </w:p>
    <w:p>
      <w:pPr>
        <w:pStyle w:val="Normal"/>
        <w:widowControl w:val="false"/>
        <w:numPr>
          <w:ilvl w:val="0"/>
          <w:numId w:val="14"/>
        </w:numPr>
        <w:tabs>
          <w:tab w:val="clear" w:pos="708"/>
        </w:tabs>
        <w:spacing w:lineRule="auto" w:line="264"/>
        <w:ind w:left="720" w:hanging="720"/>
        <w:jc w:val="both"/>
        <w:rPr>
          <w:sz w:val="28"/>
          <w:szCs w:val="28"/>
        </w:rPr>
      </w:pPr>
      <w:r>
        <w:rPr>
          <w:sz w:val="28"/>
          <w:szCs w:val="28"/>
        </w:rPr>
        <w:t xml:space="preserve">Указать способы представления алгоритмов автоматизированных </w:t>
      </w:r>
      <w:r>
        <w:rPr>
          <w:i/>
          <w:sz w:val="28"/>
          <w:szCs w:val="28"/>
        </w:rPr>
        <w:t>функций</w:t>
      </w:r>
      <w:r>
        <w:rPr>
          <w:sz w:val="28"/>
          <w:szCs w:val="28"/>
        </w:rPr>
        <w:t>.</w:t>
      </w:r>
    </w:p>
    <w:p>
      <w:pPr>
        <w:pStyle w:val="Normal"/>
        <w:widowControl w:val="false"/>
        <w:numPr>
          <w:ilvl w:val="0"/>
          <w:numId w:val="14"/>
        </w:numPr>
        <w:tabs>
          <w:tab w:val="clear" w:pos="708"/>
        </w:tabs>
        <w:spacing w:lineRule="auto" w:line="264"/>
        <w:ind w:left="720" w:hanging="720"/>
        <w:jc w:val="both"/>
        <w:rPr>
          <w:sz w:val="28"/>
          <w:szCs w:val="28"/>
        </w:rPr>
      </w:pPr>
      <w:r>
        <w:rPr>
          <w:sz w:val="28"/>
          <w:szCs w:val="28"/>
        </w:rPr>
        <w:t>Что такое программное обеспечение ИС?</w:t>
      </w:r>
    </w:p>
    <w:p>
      <w:pPr>
        <w:pStyle w:val="Normal"/>
        <w:widowControl w:val="false"/>
        <w:numPr>
          <w:ilvl w:val="0"/>
          <w:numId w:val="14"/>
        </w:numPr>
        <w:tabs>
          <w:tab w:val="clear" w:pos="708"/>
        </w:tabs>
        <w:spacing w:lineRule="auto" w:line="264"/>
        <w:ind w:left="720" w:hanging="720"/>
        <w:jc w:val="both"/>
        <w:rPr/>
      </w:pPr>
      <w:r>
        <w:rPr>
          <w:sz w:val="28"/>
          <w:szCs w:val="28"/>
        </w:rPr>
        <w:t xml:space="preserve">Каковы отличия между сервисными </w:t>
      </w:r>
      <w:r>
        <w:rPr>
          <w:i/>
          <w:sz w:val="28"/>
          <w:szCs w:val="28"/>
        </w:rPr>
        <w:t>программами</w:t>
      </w:r>
      <w:r>
        <w:rPr>
          <w:sz w:val="28"/>
          <w:szCs w:val="28"/>
        </w:rPr>
        <w:t xml:space="preserve"> и утилитами?</w:t>
      </w:r>
    </w:p>
    <w:p>
      <w:pPr>
        <w:pStyle w:val="Normal"/>
        <w:widowControl w:val="false"/>
        <w:numPr>
          <w:ilvl w:val="0"/>
          <w:numId w:val="14"/>
        </w:numPr>
        <w:tabs>
          <w:tab w:val="clear" w:pos="708"/>
        </w:tabs>
        <w:spacing w:lineRule="auto" w:line="264"/>
        <w:ind w:left="720" w:hanging="720"/>
        <w:jc w:val="both"/>
        <w:rPr>
          <w:sz w:val="28"/>
          <w:szCs w:val="28"/>
        </w:rPr>
      </w:pPr>
      <w:r>
        <w:rPr>
          <w:sz w:val="28"/>
          <w:szCs w:val="28"/>
        </w:rPr>
        <w:t xml:space="preserve">Какие типы программных средств относятся к </w:t>
      </w:r>
      <w:r>
        <w:rPr>
          <w:i/>
          <w:sz w:val="28"/>
          <w:szCs w:val="28"/>
        </w:rPr>
        <w:t>специальному</w:t>
      </w:r>
      <w:r>
        <w:rPr>
          <w:sz w:val="28"/>
          <w:szCs w:val="28"/>
        </w:rPr>
        <w:t xml:space="preserve"> </w:t>
      </w:r>
      <w:r>
        <w:rPr>
          <w:i/>
          <w:sz w:val="28"/>
          <w:szCs w:val="28"/>
        </w:rPr>
        <w:t>ПО</w:t>
      </w:r>
      <w:r>
        <w:rPr>
          <w:sz w:val="28"/>
          <w:szCs w:val="28"/>
        </w:rPr>
        <w:t>.</w:t>
      </w:r>
    </w:p>
    <w:p>
      <w:pPr>
        <w:pStyle w:val="Normal"/>
        <w:widowControl w:val="false"/>
        <w:numPr>
          <w:ilvl w:val="0"/>
          <w:numId w:val="14"/>
        </w:numPr>
        <w:tabs>
          <w:tab w:val="clear" w:pos="708"/>
        </w:tabs>
        <w:spacing w:lineRule="auto" w:line="264"/>
        <w:ind w:left="720" w:hanging="720"/>
        <w:jc w:val="both"/>
        <w:rPr>
          <w:sz w:val="28"/>
          <w:szCs w:val="28"/>
        </w:rPr>
      </w:pPr>
      <w:r>
        <w:rPr>
          <w:sz w:val="28"/>
          <w:szCs w:val="28"/>
        </w:rPr>
        <w:t xml:space="preserve">Какова связь компонентов </w:t>
      </w:r>
      <w:r>
        <w:rPr>
          <w:i/>
          <w:sz w:val="28"/>
          <w:szCs w:val="28"/>
        </w:rPr>
        <w:t>ПО</w:t>
      </w:r>
      <w:r>
        <w:rPr>
          <w:sz w:val="28"/>
          <w:szCs w:val="28"/>
        </w:rPr>
        <w:t xml:space="preserve"> с компонентами </w:t>
      </w:r>
      <w:r>
        <w:rPr>
          <w:i/>
          <w:sz w:val="28"/>
          <w:szCs w:val="28"/>
        </w:rPr>
        <w:t>ИО</w:t>
      </w:r>
      <w:r>
        <w:rPr>
          <w:sz w:val="28"/>
          <w:szCs w:val="28"/>
        </w:rPr>
        <w:t xml:space="preserve"> разрабатываемой ИС?</w:t>
      </w:r>
    </w:p>
    <w:p>
      <w:pPr>
        <w:pStyle w:val="Normal"/>
        <w:widowControl w:val="false"/>
        <w:numPr>
          <w:ilvl w:val="0"/>
          <w:numId w:val="14"/>
        </w:numPr>
        <w:tabs>
          <w:tab w:val="clear" w:pos="708"/>
        </w:tabs>
        <w:spacing w:lineRule="auto" w:line="264"/>
        <w:ind w:left="720" w:hanging="720"/>
        <w:jc w:val="both"/>
        <w:rPr>
          <w:sz w:val="28"/>
          <w:szCs w:val="28"/>
        </w:rPr>
      </w:pPr>
      <w:r>
        <w:rPr>
          <w:sz w:val="28"/>
          <w:szCs w:val="28"/>
        </w:rPr>
        <w:t xml:space="preserve">Что такое </w:t>
      </w:r>
      <w:r>
        <w:rPr>
          <w:i/>
          <w:sz w:val="28"/>
          <w:szCs w:val="28"/>
        </w:rPr>
        <w:t>техническое обеспечение</w:t>
      </w:r>
      <w:r>
        <w:rPr>
          <w:sz w:val="28"/>
          <w:szCs w:val="28"/>
        </w:rPr>
        <w:t>? Привести примеры компонентов ТО.</w:t>
      </w:r>
    </w:p>
    <w:p>
      <w:pPr>
        <w:pStyle w:val="Normal"/>
        <w:widowControl w:val="false"/>
        <w:numPr>
          <w:ilvl w:val="0"/>
          <w:numId w:val="14"/>
        </w:numPr>
        <w:tabs>
          <w:tab w:val="clear" w:pos="708"/>
        </w:tabs>
        <w:spacing w:lineRule="auto" w:line="264"/>
        <w:ind w:left="720" w:hanging="720"/>
        <w:jc w:val="both"/>
        <w:rPr/>
      </w:pPr>
      <w:r>
        <w:rPr>
          <w:sz w:val="28"/>
          <w:szCs w:val="28"/>
        </w:rPr>
        <w:t xml:space="preserve">В чем заключается функционально-ориентированный подход к разработке и описанию функциональности компьютерной </w:t>
      </w:r>
      <w:r>
        <w:rPr>
          <w:i/>
          <w:sz w:val="28"/>
          <w:szCs w:val="28"/>
        </w:rPr>
        <w:t>программы</w:t>
      </w:r>
      <w:r>
        <w:rPr>
          <w:sz w:val="28"/>
          <w:szCs w:val="28"/>
        </w:rPr>
        <w:t>?</w:t>
      </w:r>
    </w:p>
    <w:p>
      <w:pPr>
        <w:pStyle w:val="Normal"/>
        <w:widowControl w:val="false"/>
        <w:numPr>
          <w:ilvl w:val="0"/>
          <w:numId w:val="14"/>
        </w:numPr>
        <w:tabs>
          <w:tab w:val="clear" w:pos="708"/>
        </w:tabs>
        <w:spacing w:lineRule="auto" w:line="264"/>
        <w:ind w:left="720" w:hanging="720"/>
        <w:jc w:val="both"/>
        <w:rPr/>
      </w:pPr>
      <w:r>
        <w:rPr>
          <w:sz w:val="28"/>
          <w:szCs w:val="28"/>
        </w:rPr>
        <w:t xml:space="preserve">Каково назначение и структура функциональной модели компьютерной </w:t>
      </w:r>
      <w:r>
        <w:rPr>
          <w:i/>
          <w:sz w:val="28"/>
          <w:szCs w:val="28"/>
        </w:rPr>
        <w:t>программы</w:t>
      </w:r>
      <w:r>
        <w:rPr>
          <w:sz w:val="28"/>
          <w:szCs w:val="28"/>
        </w:rPr>
        <w:t>?</w:t>
      </w:r>
    </w:p>
    <w:p>
      <w:pPr>
        <w:pStyle w:val="Normal"/>
        <w:widowControl w:val="false"/>
        <w:numPr>
          <w:ilvl w:val="0"/>
          <w:numId w:val="14"/>
        </w:numPr>
        <w:tabs>
          <w:tab w:val="clear" w:pos="708"/>
        </w:tabs>
        <w:spacing w:lineRule="auto" w:line="264"/>
        <w:ind w:left="720" w:hanging="720"/>
        <w:jc w:val="both"/>
        <w:rPr>
          <w:sz w:val="28"/>
          <w:szCs w:val="28"/>
        </w:rPr>
      </w:pPr>
      <w:r>
        <w:rPr>
          <w:sz w:val="28"/>
          <w:szCs w:val="28"/>
        </w:rPr>
        <w:t>Что такое нотация IDEF0?</w:t>
      </w:r>
    </w:p>
    <w:p>
      <w:pPr>
        <w:pStyle w:val="Normal"/>
        <w:widowControl w:val="false"/>
        <w:numPr>
          <w:ilvl w:val="0"/>
          <w:numId w:val="14"/>
        </w:numPr>
        <w:tabs>
          <w:tab w:val="clear" w:pos="708"/>
        </w:tabs>
        <w:spacing w:lineRule="auto" w:line="264"/>
        <w:ind w:left="720" w:hanging="720"/>
        <w:jc w:val="both"/>
        <w:rPr>
          <w:sz w:val="28"/>
          <w:szCs w:val="28"/>
        </w:rPr>
      </w:pPr>
      <w:r>
        <w:rPr>
          <w:sz w:val="28"/>
          <w:szCs w:val="28"/>
        </w:rPr>
        <w:t>Какова структура функциональной модели в нотации IDEF0?</w:t>
      </w:r>
    </w:p>
    <w:p>
      <w:pPr>
        <w:pStyle w:val="Normal"/>
        <w:widowControl w:val="false"/>
        <w:numPr>
          <w:ilvl w:val="0"/>
          <w:numId w:val="14"/>
        </w:numPr>
        <w:tabs>
          <w:tab w:val="clear" w:pos="708"/>
        </w:tabs>
        <w:spacing w:lineRule="auto" w:line="264"/>
        <w:ind w:left="720" w:hanging="720"/>
        <w:jc w:val="both"/>
        <w:rPr>
          <w:sz w:val="28"/>
          <w:szCs w:val="28"/>
        </w:rPr>
      </w:pPr>
      <w:r>
        <w:rPr>
          <w:sz w:val="28"/>
          <w:szCs w:val="28"/>
        </w:rPr>
        <w:t>В чем заключается принцип «черного ящика» и принцип декомпозиции при построении функциональной модели в нотации IDEF0?</w:t>
      </w:r>
    </w:p>
    <w:p>
      <w:pPr>
        <w:pStyle w:val="Normal"/>
        <w:widowControl w:val="false"/>
        <w:numPr>
          <w:ilvl w:val="0"/>
          <w:numId w:val="14"/>
        </w:numPr>
        <w:tabs>
          <w:tab w:val="clear" w:pos="708"/>
        </w:tabs>
        <w:spacing w:lineRule="auto" w:line="264"/>
        <w:ind w:left="720" w:hanging="720"/>
        <w:jc w:val="both"/>
        <w:rPr>
          <w:sz w:val="28"/>
          <w:szCs w:val="28"/>
        </w:rPr>
      </w:pPr>
      <w:r>
        <w:rPr>
          <w:sz w:val="28"/>
          <w:szCs w:val="28"/>
        </w:rPr>
        <w:t>Перечислите основные правила построения диаграмм в нотации IDEF0.</w:t>
      </w:r>
    </w:p>
    <w:p>
      <w:pPr>
        <w:pStyle w:val="Normal"/>
        <w:widowControl w:val="false"/>
        <w:numPr>
          <w:ilvl w:val="0"/>
          <w:numId w:val="14"/>
        </w:numPr>
        <w:tabs>
          <w:tab w:val="clear" w:pos="708"/>
        </w:tabs>
        <w:spacing w:lineRule="auto" w:line="264"/>
        <w:ind w:left="720" w:hanging="720"/>
        <w:jc w:val="both"/>
        <w:rPr/>
      </w:pPr>
      <w:r>
        <w:rPr>
          <w:sz w:val="28"/>
          <w:szCs w:val="28"/>
        </w:rPr>
        <w:t xml:space="preserve">Как выражаются функциональные требования к компьютерной </w:t>
      </w:r>
      <w:r>
        <w:rPr>
          <w:i/>
          <w:sz w:val="28"/>
          <w:szCs w:val="28"/>
        </w:rPr>
        <w:t>программе</w:t>
      </w:r>
      <w:r>
        <w:rPr>
          <w:sz w:val="28"/>
          <w:szCs w:val="28"/>
        </w:rPr>
        <w:t xml:space="preserve"> на диаграммах в нотации IDEF0?</w:t>
      </w:r>
    </w:p>
    <w:p>
      <w:pPr>
        <w:pStyle w:val="Normal"/>
        <w:widowControl w:val="false"/>
        <w:numPr>
          <w:ilvl w:val="0"/>
          <w:numId w:val="14"/>
        </w:numPr>
        <w:tabs>
          <w:tab w:val="clear" w:pos="708"/>
        </w:tabs>
        <w:spacing w:lineRule="auto" w:line="264"/>
        <w:ind w:left="720" w:hanging="720"/>
        <w:jc w:val="both"/>
        <w:rPr>
          <w:sz w:val="28"/>
          <w:szCs w:val="28"/>
        </w:rPr>
      </w:pPr>
      <w:r>
        <w:rPr>
          <w:sz w:val="28"/>
          <w:szCs w:val="28"/>
        </w:rPr>
        <w:t>Какие существуют ограничения на декомпозицию в нотации IDEF0?</w:t>
      </w:r>
    </w:p>
    <w:p>
      <w:pPr>
        <w:pStyle w:val="Normal"/>
        <w:widowControl w:val="false"/>
        <w:numPr>
          <w:ilvl w:val="0"/>
          <w:numId w:val="14"/>
        </w:numPr>
        <w:tabs>
          <w:tab w:val="clear" w:pos="708"/>
        </w:tabs>
        <w:spacing w:lineRule="auto" w:line="264"/>
        <w:ind w:left="720" w:hanging="720"/>
        <w:jc w:val="both"/>
        <w:rPr>
          <w:sz w:val="28"/>
          <w:szCs w:val="28"/>
        </w:rPr>
      </w:pPr>
      <w:r>
        <w:rPr>
          <w:sz w:val="28"/>
          <w:szCs w:val="28"/>
        </w:rPr>
        <w:t>Как документируются диаграммы в нотации IDEF0?</w:t>
      </w:r>
    </w:p>
    <w:p>
      <w:pPr>
        <w:pStyle w:val="Normal"/>
        <w:spacing w:lineRule="auto" w:line="264"/>
        <w:ind w:firstLine="720"/>
        <w:jc w:val="both"/>
        <w:rPr>
          <w:sz w:val="28"/>
          <w:szCs w:val="28"/>
        </w:rPr>
      </w:pPr>
      <w:r>
        <w:rPr>
          <w:sz w:val="28"/>
          <w:szCs w:val="28"/>
        </w:rPr>
      </w:r>
    </w:p>
    <w:p>
      <w:pPr>
        <w:pStyle w:val="Heading2"/>
        <w:numPr>
          <w:ilvl w:val="1"/>
          <w:numId w:val="34"/>
        </w:numPr>
        <w:tabs>
          <w:tab w:val="clear" w:pos="708"/>
          <w:tab w:val="left" w:pos="1320" w:leader="none"/>
        </w:tabs>
        <w:ind w:left="1320" w:hanging="600"/>
        <w:rPr>
          <w:rFonts w:ascii="Times New Roman" w:hAnsi="Times New Roman" w:cs="Times New Roman"/>
          <w:b w:val="false"/>
          <w:b w:val="false"/>
          <w:i w:val="false"/>
          <w:i w:val="false"/>
        </w:rPr>
      </w:pPr>
      <w:bookmarkStart w:id="158" w:name="__RefHeading___Toc501357866"/>
      <w:bookmarkEnd w:id="158"/>
      <w:r>
        <w:rPr>
          <w:rFonts w:cs="Times New Roman" w:ascii="Times New Roman" w:hAnsi="Times New Roman"/>
          <w:b w:val="false"/>
          <w:i w:val="false"/>
        </w:rPr>
        <w:t>Рекомендуемая литература</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numPr>
          <w:ilvl w:val="0"/>
          <w:numId w:val="41"/>
        </w:numPr>
        <w:tabs>
          <w:tab w:val="clear" w:pos="708"/>
        </w:tabs>
        <w:autoSpaceDE w:val="false"/>
        <w:spacing w:lineRule="auto" w:line="264"/>
        <w:ind w:left="720" w:hanging="720"/>
        <w:jc w:val="both"/>
        <w:rPr>
          <w:sz w:val="28"/>
          <w:szCs w:val="28"/>
        </w:rPr>
      </w:pPr>
      <w:r>
        <w:rPr>
          <w:sz w:val="28"/>
          <w:szCs w:val="28"/>
        </w:rPr>
        <w:t>Туманов В.Е. Основы проектирования реляционных баз данных : учеб. пособие. – Москва : Интернет-Ун-т Информ. Технологий : Бином. Лаборатория знаний, 2012. – 419 с.: ил.</w:t>
      </w:r>
    </w:p>
    <w:p>
      <w:pPr>
        <w:pStyle w:val="Normal"/>
        <w:numPr>
          <w:ilvl w:val="0"/>
          <w:numId w:val="41"/>
        </w:numPr>
        <w:tabs>
          <w:tab w:val="clear" w:pos="708"/>
        </w:tabs>
        <w:autoSpaceDE w:val="false"/>
        <w:spacing w:lineRule="auto" w:line="264"/>
        <w:ind w:left="720" w:hanging="720"/>
        <w:jc w:val="both"/>
        <w:rPr>
          <w:sz w:val="28"/>
          <w:szCs w:val="28"/>
        </w:rPr>
      </w:pPr>
      <w:r>
        <w:rPr>
          <w:sz w:val="28"/>
          <w:szCs w:val="28"/>
        </w:rPr>
        <w:t>Баженова И.Ю. Основы проектирования приложений баз данных : учеб. пособие. – М.: Интернет-Ун-т информ. технологий: БИНОМ. Лаборатория знаний, 2009. – 324 с.</w:t>
      </w:r>
    </w:p>
    <w:p>
      <w:pPr>
        <w:pStyle w:val="Normal"/>
        <w:numPr>
          <w:ilvl w:val="0"/>
          <w:numId w:val="41"/>
        </w:numPr>
        <w:tabs>
          <w:tab w:val="clear" w:pos="708"/>
        </w:tabs>
        <w:autoSpaceDE w:val="false"/>
        <w:spacing w:lineRule="auto" w:line="264"/>
        <w:ind w:left="720" w:hanging="720"/>
        <w:jc w:val="both"/>
        <w:rPr>
          <w:sz w:val="28"/>
          <w:szCs w:val="28"/>
        </w:rPr>
      </w:pPr>
      <w:r>
        <w:rPr>
          <w:sz w:val="28"/>
          <w:szCs w:val="28"/>
        </w:rPr>
        <w:t>Советов Б.Я., Цехановский В.В., Чертовский В.Д. Базы данных: теория и практика : учеб. для бакалавров. – 2-е изд. – Москва : Юрайт, 2014. – 462 с.</w:t>
      </w:r>
    </w:p>
    <w:p>
      <w:pPr>
        <w:pStyle w:val="Normal"/>
        <w:numPr>
          <w:ilvl w:val="0"/>
          <w:numId w:val="41"/>
        </w:numPr>
        <w:tabs>
          <w:tab w:val="clear" w:pos="708"/>
        </w:tabs>
        <w:autoSpaceDE w:val="false"/>
        <w:spacing w:lineRule="auto" w:line="264"/>
        <w:ind w:left="720" w:hanging="720"/>
        <w:jc w:val="both"/>
        <w:rPr>
          <w:sz w:val="28"/>
          <w:szCs w:val="28"/>
        </w:rPr>
      </w:pPr>
      <w:r>
        <w:rPr>
          <w:sz w:val="28"/>
          <w:szCs w:val="28"/>
        </w:rPr>
        <w:t>Мартишин С.А., Симонов В.Л., Храпченко М.В. Проектирование и реализация баз данных в СУБД MySOL с использованием MySOL Workbench. Методы и средства проектирования информационных систем и технологий. Инструментальные средства информационных систем : учеб. пособие. – Москва : ФОРУМ ; Москва : ИНФРА-М, 2014. – 158 с.: ил.</w:t>
      </w:r>
    </w:p>
    <w:p>
      <w:pPr>
        <w:pStyle w:val="Normal"/>
        <w:numPr>
          <w:ilvl w:val="0"/>
          <w:numId w:val="41"/>
        </w:numPr>
        <w:tabs>
          <w:tab w:val="clear" w:pos="708"/>
        </w:tabs>
        <w:autoSpaceDE w:val="false"/>
        <w:spacing w:lineRule="auto" w:line="264"/>
        <w:ind w:left="720" w:hanging="720"/>
        <w:jc w:val="both"/>
        <w:rPr>
          <w:sz w:val="28"/>
          <w:szCs w:val="28"/>
        </w:rPr>
      </w:pPr>
      <w:bookmarkStart w:id="159" w:name="4"/>
      <w:bookmarkStart w:id="160" w:name="2"/>
      <w:bookmarkStart w:id="161" w:name="1"/>
      <w:bookmarkStart w:id="162" w:name="book2493536"/>
      <w:bookmarkStart w:id="163" w:name="book2493501"/>
      <w:bookmarkEnd w:id="159"/>
      <w:bookmarkEnd w:id="160"/>
      <w:bookmarkEnd w:id="161"/>
      <w:bookmarkEnd w:id="162"/>
      <w:bookmarkEnd w:id="163"/>
      <w:r>
        <w:rPr>
          <w:sz w:val="28"/>
        </w:rPr>
        <w:t>Вирт Н. Алгоритмы и структуры данных. Новая версия для Оберона + CD : монография / пер. с англ. под ред. Ф.В. Ткачева. – 2-е изд., испр. – М.: ДМК Пресс, 2012. – 272 с.</w:t>
      </w:r>
    </w:p>
    <w:p>
      <w:pPr>
        <w:pStyle w:val="Normal"/>
        <w:numPr>
          <w:ilvl w:val="0"/>
          <w:numId w:val="41"/>
        </w:numPr>
        <w:tabs>
          <w:tab w:val="clear" w:pos="708"/>
        </w:tabs>
        <w:autoSpaceDE w:val="false"/>
        <w:spacing w:lineRule="auto" w:line="264"/>
        <w:ind w:left="720" w:hanging="720"/>
        <w:jc w:val="both"/>
        <w:rPr/>
      </w:pPr>
      <w:r>
        <w:rPr>
          <w:sz w:val="28"/>
          <w:szCs w:val="28"/>
        </w:rPr>
        <w:t>Буч Г., Рамбо Дж., Джекобсон А. Язык UML. Руководство пользователя – М.: ДМК, 2000. – 432 с.</w:t>
      </w:r>
    </w:p>
    <w:p>
      <w:pPr>
        <w:pStyle w:val="Normal"/>
        <w:numPr>
          <w:ilvl w:val="0"/>
          <w:numId w:val="41"/>
        </w:numPr>
        <w:tabs>
          <w:tab w:val="clear" w:pos="708"/>
        </w:tabs>
        <w:autoSpaceDE w:val="false"/>
        <w:spacing w:lineRule="auto" w:line="264"/>
        <w:ind w:left="720" w:hanging="720"/>
        <w:jc w:val="both"/>
        <w:rPr/>
      </w:pPr>
      <w:bookmarkStart w:id="164" w:name="7"/>
      <w:bookmarkStart w:id="165" w:name="6"/>
      <w:bookmarkStart w:id="166" w:name="5"/>
      <w:bookmarkEnd w:id="164"/>
      <w:bookmarkEnd w:id="165"/>
      <w:bookmarkEnd w:id="166"/>
      <w:r>
        <w:rPr>
          <w:sz w:val="28"/>
          <w:szCs w:val="28"/>
        </w:rPr>
        <w:t>Грехем И. Объектно-ориентированные методы. Принципы и практика – М.: "Вильямс", 2004. – 880 с.</w:t>
      </w:r>
    </w:p>
    <w:p>
      <w:pPr>
        <w:pStyle w:val="Normal"/>
        <w:numPr>
          <w:ilvl w:val="0"/>
          <w:numId w:val="41"/>
        </w:numPr>
        <w:tabs>
          <w:tab w:val="clear" w:pos="708"/>
        </w:tabs>
        <w:autoSpaceDE w:val="false"/>
        <w:spacing w:lineRule="auto" w:line="264"/>
        <w:ind w:left="720" w:hanging="720"/>
        <w:jc w:val="both"/>
        <w:rPr/>
      </w:pPr>
      <w:bookmarkStart w:id="167" w:name="10"/>
      <w:bookmarkStart w:id="168" w:name="9"/>
      <w:bookmarkStart w:id="169" w:name="8"/>
      <w:bookmarkEnd w:id="167"/>
      <w:bookmarkEnd w:id="168"/>
      <w:bookmarkEnd w:id="169"/>
      <w:r>
        <w:rPr>
          <w:sz w:val="28"/>
          <w:szCs w:val="28"/>
        </w:rPr>
        <w:t>Ларман К. Применение UML и шаблонов проектирования – М.: "Вильямс", 2001. – 496 с.</w:t>
      </w:r>
    </w:p>
    <w:p>
      <w:pPr>
        <w:pStyle w:val="Normal"/>
        <w:numPr>
          <w:ilvl w:val="0"/>
          <w:numId w:val="41"/>
        </w:numPr>
        <w:tabs>
          <w:tab w:val="clear" w:pos="708"/>
        </w:tabs>
        <w:autoSpaceDE w:val="false"/>
        <w:spacing w:lineRule="auto" w:line="264"/>
        <w:ind w:left="720" w:hanging="720"/>
        <w:jc w:val="both"/>
        <w:rPr/>
      </w:pPr>
      <w:bookmarkStart w:id="170" w:name="11"/>
      <w:bookmarkEnd w:id="170"/>
      <w:r>
        <w:rPr>
          <w:sz w:val="28"/>
          <w:szCs w:val="28"/>
        </w:rPr>
        <w:t>Ларман К. Применение UML и шаблонов проектирования. 2-е издание – М.: "Вильямс", 2002. – 624 с.</w:t>
      </w:r>
    </w:p>
    <w:p>
      <w:pPr>
        <w:pStyle w:val="Normal"/>
        <w:numPr>
          <w:ilvl w:val="0"/>
          <w:numId w:val="41"/>
        </w:numPr>
        <w:tabs>
          <w:tab w:val="clear" w:pos="708"/>
        </w:tabs>
        <w:autoSpaceDE w:val="false"/>
        <w:spacing w:lineRule="auto" w:line="264"/>
        <w:ind w:left="720" w:hanging="720"/>
        <w:jc w:val="both"/>
        <w:rPr/>
      </w:pPr>
      <w:bookmarkStart w:id="171" w:name="13"/>
      <w:bookmarkStart w:id="172" w:name="12"/>
      <w:bookmarkEnd w:id="171"/>
      <w:bookmarkEnd w:id="172"/>
      <w:r>
        <w:rPr>
          <w:sz w:val="28"/>
          <w:szCs w:val="28"/>
        </w:rPr>
        <w:t>Леоненков А.В. Самоучитель UML. 2-е издание – СПб.: "БХВ-Петербург", 2004. – 432 с.</w:t>
      </w:r>
    </w:p>
    <w:p>
      <w:pPr>
        <w:pStyle w:val="Normal"/>
        <w:numPr>
          <w:ilvl w:val="0"/>
          <w:numId w:val="41"/>
        </w:numPr>
        <w:tabs>
          <w:tab w:val="clear" w:pos="708"/>
        </w:tabs>
        <w:autoSpaceDE w:val="false"/>
        <w:spacing w:lineRule="auto" w:line="264"/>
        <w:ind w:left="720" w:hanging="720"/>
        <w:jc w:val="both"/>
        <w:rPr/>
      </w:pPr>
      <w:bookmarkStart w:id="173" w:name="15"/>
      <w:bookmarkStart w:id="174" w:name="14"/>
      <w:bookmarkEnd w:id="173"/>
      <w:bookmarkEnd w:id="174"/>
      <w:r>
        <w:rPr>
          <w:sz w:val="28"/>
          <w:szCs w:val="28"/>
        </w:rPr>
        <w:t>Нейбург Э.Дж., Максимчук Р.А. Проектирование баз данных с помощью UML – М.: "Вильямс", 2002. – 288 с.</w:t>
      </w:r>
    </w:p>
    <w:p>
      <w:pPr>
        <w:pStyle w:val="Normal"/>
        <w:numPr>
          <w:ilvl w:val="0"/>
          <w:numId w:val="41"/>
        </w:numPr>
        <w:tabs>
          <w:tab w:val="clear" w:pos="708"/>
        </w:tabs>
        <w:autoSpaceDE w:val="false"/>
        <w:spacing w:lineRule="auto" w:line="264"/>
        <w:ind w:left="720" w:hanging="720"/>
        <w:jc w:val="both"/>
        <w:rPr/>
      </w:pPr>
      <w:bookmarkStart w:id="175" w:name="16"/>
      <w:bookmarkEnd w:id="175"/>
      <w:r>
        <w:rPr>
          <w:sz w:val="28"/>
          <w:szCs w:val="28"/>
        </w:rPr>
        <w:t>Рамбо Дж., Якобсон А., Буч Г. UML: специальный справочник – СПб: "Питер", 2001. – 656 с.</w:t>
      </w:r>
    </w:p>
    <w:p>
      <w:pPr>
        <w:pStyle w:val="Normal"/>
        <w:numPr>
          <w:ilvl w:val="0"/>
          <w:numId w:val="41"/>
        </w:numPr>
        <w:tabs>
          <w:tab w:val="clear" w:pos="708"/>
        </w:tabs>
        <w:autoSpaceDE w:val="false"/>
        <w:spacing w:lineRule="auto" w:line="264"/>
        <w:ind w:left="720" w:hanging="720"/>
        <w:jc w:val="both"/>
        <w:rPr/>
      </w:pPr>
      <w:r>
        <w:rPr>
          <w:sz w:val="28"/>
          <w:szCs w:val="28"/>
        </w:rPr>
        <w:t>Розенберг Д., Скотт К. Применение объектного моделирования с использованием UML и анализ прецедентов – М.: "ДМК Пресс", 2002. – 160 с.</w:t>
      </w:r>
    </w:p>
    <w:p>
      <w:pPr>
        <w:pStyle w:val="Normal"/>
        <w:numPr>
          <w:ilvl w:val="0"/>
          <w:numId w:val="41"/>
        </w:numPr>
        <w:tabs>
          <w:tab w:val="clear" w:pos="708"/>
        </w:tabs>
        <w:autoSpaceDE w:val="false"/>
        <w:spacing w:lineRule="auto" w:line="264"/>
        <w:ind w:left="720" w:hanging="720"/>
        <w:jc w:val="both"/>
        <w:rPr/>
      </w:pPr>
      <w:bookmarkStart w:id="176" w:name="20"/>
      <w:bookmarkStart w:id="177" w:name="19"/>
      <w:bookmarkEnd w:id="176"/>
      <w:bookmarkEnd w:id="177"/>
      <w:r>
        <w:rPr>
          <w:sz w:val="28"/>
          <w:szCs w:val="28"/>
        </w:rPr>
        <w:t>Шаллоуей А., Тротт Дж.Р. Шаблоны проектирования. Новый подход к объектно-ориентированному анализу и проектированию – М.: "Вильямс", 2002. – 288 с.</w:t>
      </w:r>
    </w:p>
    <w:p>
      <w:pPr>
        <w:pStyle w:val="Normal"/>
        <w:numPr>
          <w:ilvl w:val="0"/>
          <w:numId w:val="41"/>
        </w:numPr>
        <w:tabs>
          <w:tab w:val="clear" w:pos="708"/>
        </w:tabs>
        <w:autoSpaceDE w:val="false"/>
        <w:spacing w:lineRule="auto" w:line="264"/>
        <w:ind w:left="720" w:hanging="720"/>
        <w:jc w:val="both"/>
        <w:rPr/>
      </w:pPr>
      <w:bookmarkStart w:id="178" w:name="21"/>
      <w:bookmarkEnd w:id="178"/>
      <w:r>
        <w:rPr>
          <w:sz w:val="28"/>
          <w:szCs w:val="28"/>
        </w:rPr>
        <w:t>Шмуллер Д. Освой самостоятельно UML за 24 часа – М.: "Вильямс", 2002. – 352 с.</w:t>
      </w:r>
    </w:p>
    <w:p>
      <w:pPr>
        <w:pStyle w:val="Normal"/>
        <w:numPr>
          <w:ilvl w:val="0"/>
          <w:numId w:val="41"/>
        </w:numPr>
        <w:tabs>
          <w:tab w:val="clear" w:pos="708"/>
        </w:tabs>
        <w:autoSpaceDE w:val="false"/>
        <w:spacing w:lineRule="auto" w:line="264"/>
        <w:ind w:left="720" w:hanging="720"/>
        <w:jc w:val="both"/>
        <w:rPr>
          <w:sz w:val="28"/>
          <w:szCs w:val="28"/>
        </w:rPr>
      </w:pPr>
      <w:bookmarkStart w:id="179" w:name="22"/>
      <w:bookmarkEnd w:id="179"/>
      <w:r>
        <w:rPr>
          <w:sz w:val="28"/>
          <w:szCs w:val="28"/>
        </w:rPr>
        <w:t>Якобсон А., Буч Г., Рамбо Дж. Унифицированный процесс разработки программного обеспечения – СПб: "Питер", 2002. – 496 с.</w:t>
      </w:r>
    </w:p>
    <w:p>
      <w:pPr>
        <w:pStyle w:val="Normal"/>
        <w:numPr>
          <w:ilvl w:val="0"/>
          <w:numId w:val="41"/>
        </w:numPr>
        <w:tabs>
          <w:tab w:val="clear" w:pos="708"/>
        </w:tabs>
        <w:autoSpaceDE w:val="false"/>
        <w:spacing w:lineRule="auto" w:line="264"/>
        <w:ind w:left="720" w:hanging="720"/>
        <w:jc w:val="both"/>
        <w:rPr>
          <w:sz w:val="28"/>
          <w:szCs w:val="28"/>
        </w:rPr>
      </w:pPr>
      <w:r>
        <w:rPr>
          <w:sz w:val="28"/>
        </w:rPr>
        <w:t>Максимов Н.В., Партыка Т.Л., Попов И.И. Технические средства информатизации : учебник. – М.: ФОРУМ-ИНФРА-М, 2005. – 575 с.</w:t>
      </w:r>
    </w:p>
    <w:p>
      <w:pPr>
        <w:pStyle w:val="Normal"/>
        <w:numPr>
          <w:ilvl w:val="0"/>
          <w:numId w:val="41"/>
        </w:numPr>
        <w:tabs>
          <w:tab w:val="clear" w:pos="708"/>
        </w:tabs>
        <w:autoSpaceDE w:val="false"/>
        <w:spacing w:lineRule="auto" w:line="264"/>
        <w:ind w:left="720" w:hanging="720"/>
        <w:jc w:val="both"/>
        <w:rPr>
          <w:sz w:val="28"/>
          <w:szCs w:val="28"/>
        </w:rPr>
      </w:pPr>
      <w:r>
        <w:rPr>
          <w:sz w:val="28"/>
          <w:szCs w:val="28"/>
        </w:rPr>
        <w:t>Шандров Б.В., Чудаков А.Д. Технические средства автоматизации : учебник. – М.: Академия, 2007. – 361 с.</w:t>
      </w:r>
      <w:r>
        <w:br w:type="page"/>
      </w:r>
    </w:p>
    <w:p>
      <w:pPr>
        <w:pStyle w:val="Normal"/>
        <w:rPr>
          <w:sz w:val="2"/>
          <w:szCs w:val="2"/>
        </w:rPr>
      </w:pPr>
      <w:r>
        <w:rPr>
          <w:sz w:val="2"/>
          <w:szCs w:val="2"/>
        </w:rPr>
      </w:r>
    </w:p>
    <w:p>
      <w:pPr>
        <w:pStyle w:val="Heading1"/>
        <w:jc w:val="center"/>
        <w:rPr/>
      </w:pPr>
      <w:bookmarkStart w:id="180" w:name="__RefHeading___Toc501357867"/>
      <w:bookmarkEnd w:id="180"/>
      <w:r>
        <w:rPr>
          <w:rFonts w:cs="Times New Roman" w:ascii="Times New Roman" w:hAnsi="Times New Roman"/>
          <w:caps/>
          <w:sz w:val="28"/>
          <w:szCs w:val="28"/>
        </w:rPr>
        <w:t>6  Рабочее проектирование ИС</w:t>
      </w:r>
    </w:p>
    <w:p>
      <w:pPr>
        <w:pStyle w:val="Normal"/>
        <w:spacing w:lineRule="auto" w:line="264"/>
        <w:ind w:firstLine="720"/>
        <w:jc w:val="both"/>
        <w:rPr>
          <w:rFonts w:ascii="Times New Roman" w:hAnsi="Times New Roman" w:cs="Times New Roman"/>
          <w:caps/>
          <w:sz w:val="28"/>
          <w:szCs w:val="28"/>
        </w:rPr>
      </w:pPr>
      <w:r>
        <w:rPr>
          <w:rFonts w:cs="Times New Roman"/>
          <w:caps/>
          <w:sz w:val="28"/>
          <w:szCs w:val="28"/>
        </w:rPr>
      </w:r>
    </w:p>
    <w:p>
      <w:pPr>
        <w:pStyle w:val="Normal"/>
        <w:spacing w:lineRule="auto" w:line="264"/>
        <w:ind w:firstLine="720"/>
        <w:jc w:val="both"/>
        <w:rPr>
          <w:sz w:val="28"/>
          <w:szCs w:val="28"/>
        </w:rPr>
      </w:pPr>
      <w:r>
        <w:rPr>
          <w:sz w:val="28"/>
          <w:szCs w:val="28"/>
        </w:rPr>
        <w:t xml:space="preserve">В разделе изложены принципы рабочего проектирования </w:t>
      </w:r>
      <w:r>
        <w:rPr>
          <w:i/>
          <w:sz w:val="28"/>
          <w:szCs w:val="28"/>
        </w:rPr>
        <w:t>ИС</w:t>
      </w:r>
      <w:r>
        <w:rPr>
          <w:sz w:val="28"/>
          <w:szCs w:val="28"/>
        </w:rPr>
        <w:t xml:space="preserve">. В частности, рассматриваются подходы к созданию </w:t>
      </w:r>
      <w:r>
        <w:rPr>
          <w:i/>
          <w:sz w:val="28"/>
          <w:szCs w:val="28"/>
        </w:rPr>
        <w:t>информационной базы</w:t>
      </w:r>
      <w:r>
        <w:rPr>
          <w:sz w:val="28"/>
          <w:szCs w:val="28"/>
        </w:rPr>
        <w:t xml:space="preserve"> </w:t>
      </w:r>
      <w:r>
        <w:rPr>
          <w:i/>
          <w:sz w:val="28"/>
          <w:szCs w:val="28"/>
        </w:rPr>
        <w:t>ИС</w:t>
      </w:r>
      <w:r>
        <w:rPr>
          <w:sz w:val="28"/>
          <w:szCs w:val="28"/>
        </w:rPr>
        <w:t xml:space="preserve">, технология </w:t>
      </w:r>
      <w:r>
        <w:rPr>
          <w:i/>
          <w:sz w:val="28"/>
          <w:szCs w:val="28"/>
        </w:rPr>
        <w:t>разработки</w:t>
      </w:r>
      <w:r>
        <w:rPr>
          <w:sz w:val="28"/>
          <w:szCs w:val="28"/>
        </w:rPr>
        <w:t xml:space="preserve"> </w:t>
      </w:r>
      <w:r>
        <w:rPr>
          <w:i/>
          <w:sz w:val="28"/>
          <w:szCs w:val="28"/>
        </w:rPr>
        <w:t>программного обеспечения</w:t>
      </w:r>
      <w:r>
        <w:rPr>
          <w:sz w:val="28"/>
          <w:szCs w:val="28"/>
        </w:rPr>
        <w:t xml:space="preserve">, методика и способы технической реализации </w:t>
      </w:r>
      <w:r>
        <w:rPr>
          <w:i/>
          <w:sz w:val="28"/>
          <w:szCs w:val="28"/>
        </w:rPr>
        <w:t>ИС</w:t>
      </w:r>
      <w:r>
        <w:rPr>
          <w:sz w:val="28"/>
          <w:szCs w:val="28"/>
        </w:rPr>
        <w:t xml:space="preserve">, включая сетевое взаимодействие и выход в Интернет. Освещаются вопросы конфигурирования и документирования </w:t>
      </w:r>
      <w:r>
        <w:rPr>
          <w:i/>
          <w:sz w:val="28"/>
          <w:szCs w:val="28"/>
        </w:rPr>
        <w:t>ИС</w:t>
      </w:r>
      <w:r>
        <w:rPr>
          <w:sz w:val="28"/>
          <w:szCs w:val="28"/>
        </w:rPr>
        <w:t xml:space="preserve"> для окончательного оформления продукта и его предоставления конечному </w:t>
      </w:r>
      <w:r>
        <w:rPr>
          <w:i/>
          <w:sz w:val="28"/>
          <w:szCs w:val="28"/>
        </w:rPr>
        <w:t>пользователю</w:t>
      </w:r>
      <w:r>
        <w:rPr>
          <w:sz w:val="28"/>
          <w:szCs w:val="28"/>
        </w:rPr>
        <w:t>.</w:t>
      </w:r>
    </w:p>
    <w:p>
      <w:pPr>
        <w:pStyle w:val="Normal"/>
        <w:spacing w:lineRule="auto" w:line="264"/>
        <w:ind w:firstLine="720"/>
        <w:jc w:val="both"/>
        <w:rPr>
          <w:sz w:val="28"/>
          <w:szCs w:val="28"/>
        </w:rPr>
      </w:pPr>
      <w:r>
        <w:rPr>
          <w:sz w:val="28"/>
          <w:szCs w:val="28"/>
        </w:rPr>
      </w:r>
    </w:p>
    <w:p>
      <w:pPr>
        <w:pStyle w:val="Heading2"/>
        <w:numPr>
          <w:ilvl w:val="1"/>
          <w:numId w:val="38"/>
        </w:numPr>
        <w:tabs>
          <w:tab w:val="clear" w:pos="708"/>
          <w:tab w:val="left" w:pos="1320" w:leader="none"/>
        </w:tabs>
        <w:ind w:left="1320" w:hanging="600"/>
        <w:rPr>
          <w:rFonts w:ascii="Times New Roman" w:hAnsi="Times New Roman" w:cs="Times New Roman"/>
          <w:b w:val="false"/>
          <w:b w:val="false"/>
          <w:i w:val="false"/>
          <w:i w:val="false"/>
        </w:rPr>
      </w:pPr>
      <w:bookmarkStart w:id="181" w:name="__RefHeading___Toc501357868"/>
      <w:bookmarkEnd w:id="181"/>
      <w:r>
        <w:rPr>
          <w:rFonts w:cs="Times New Roman" w:ascii="Times New Roman" w:hAnsi="Times New Roman"/>
          <w:b w:val="false"/>
          <w:i w:val="false"/>
        </w:rPr>
        <w:t>Создание информационной базы ИС</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pPr>
      <w:r>
        <w:rPr>
          <w:sz w:val="28"/>
          <w:szCs w:val="28"/>
        </w:rPr>
        <w:t xml:space="preserve">Рабочее проектирование </w:t>
      </w:r>
      <w:r>
        <w:rPr>
          <w:i/>
          <w:sz w:val="28"/>
          <w:szCs w:val="28"/>
        </w:rPr>
        <w:t>ИО</w:t>
      </w:r>
      <w:r>
        <w:rPr>
          <w:sz w:val="28"/>
          <w:szCs w:val="28"/>
        </w:rPr>
        <w:t xml:space="preserve"> </w:t>
      </w:r>
      <w:r>
        <w:rPr>
          <w:i/>
          <w:sz w:val="28"/>
          <w:szCs w:val="28"/>
        </w:rPr>
        <w:t>ИС</w:t>
      </w:r>
      <w:r>
        <w:rPr>
          <w:sz w:val="28"/>
          <w:szCs w:val="28"/>
        </w:rPr>
        <w:t xml:space="preserve"> осуществляется в соответствии с решениями по </w:t>
      </w:r>
      <w:r>
        <w:rPr>
          <w:i/>
          <w:sz w:val="28"/>
          <w:szCs w:val="28"/>
        </w:rPr>
        <w:t>информационному обеспечению</w:t>
      </w:r>
      <w:r>
        <w:rPr>
          <w:sz w:val="28"/>
          <w:szCs w:val="28"/>
        </w:rPr>
        <w:t xml:space="preserve">, принятыми на этапе технического проектирования (см. подраздел 5.2). Указанные решения предусматривают создание </w:t>
      </w:r>
      <w:r>
        <w:rPr>
          <w:i/>
          <w:sz w:val="28"/>
          <w:szCs w:val="28"/>
        </w:rPr>
        <w:t>базы данных</w:t>
      </w:r>
      <w:r>
        <w:rPr>
          <w:sz w:val="28"/>
          <w:szCs w:val="28"/>
        </w:rPr>
        <w:t xml:space="preserve"> </w:t>
      </w:r>
      <w:r>
        <w:rPr>
          <w:i/>
          <w:sz w:val="28"/>
          <w:szCs w:val="28"/>
        </w:rPr>
        <w:t>ИС</w:t>
      </w:r>
      <w:r>
        <w:rPr>
          <w:sz w:val="28"/>
          <w:szCs w:val="28"/>
        </w:rPr>
        <w:t xml:space="preserve"> на основе физической модели </w:t>
      </w:r>
      <w:r>
        <w:rPr>
          <w:i/>
          <w:sz w:val="28"/>
          <w:szCs w:val="28"/>
        </w:rPr>
        <w:t>данных</w:t>
      </w:r>
      <w:r>
        <w:rPr>
          <w:sz w:val="28"/>
          <w:szCs w:val="28"/>
        </w:rPr>
        <w:t xml:space="preserve">, разработанной на этапе </w:t>
      </w:r>
      <w:r>
        <w:rPr>
          <w:i/>
          <w:sz w:val="28"/>
          <w:szCs w:val="28"/>
        </w:rPr>
        <w:t>технического проектирования</w:t>
      </w:r>
      <w:r>
        <w:rPr>
          <w:sz w:val="28"/>
          <w:szCs w:val="28"/>
        </w:rPr>
        <w:t xml:space="preserve">. Как правило, разрабатывается реляционная </w:t>
      </w:r>
      <w:r>
        <w:rPr>
          <w:i/>
          <w:sz w:val="28"/>
          <w:szCs w:val="28"/>
        </w:rPr>
        <w:t>база данных</w:t>
      </w:r>
      <w:r>
        <w:rPr>
          <w:sz w:val="28"/>
          <w:szCs w:val="28"/>
        </w:rPr>
        <w:t xml:space="preserve">, содержащая как структурную, так и семантическую </w:t>
      </w:r>
      <w:r>
        <w:rPr>
          <w:i/>
          <w:sz w:val="28"/>
          <w:szCs w:val="28"/>
        </w:rPr>
        <w:t>информацию</w:t>
      </w:r>
      <w:r>
        <w:rPr>
          <w:sz w:val="28"/>
          <w:szCs w:val="28"/>
        </w:rPr>
        <w:t xml:space="preserve">. Структура </w:t>
      </w:r>
      <w:r>
        <w:rPr>
          <w:i/>
          <w:sz w:val="28"/>
          <w:szCs w:val="28"/>
        </w:rPr>
        <w:t>базы данных</w:t>
      </w:r>
      <w:r>
        <w:rPr>
          <w:sz w:val="28"/>
          <w:szCs w:val="28"/>
        </w:rPr>
        <w:t xml:space="preserve"> определяется числом и видом включенных в нее таблиц-</w:t>
      </w:r>
      <w:r>
        <w:rPr>
          <w:i/>
          <w:sz w:val="28"/>
          <w:szCs w:val="28"/>
        </w:rPr>
        <w:t>отношений</w:t>
      </w:r>
      <w:r>
        <w:rPr>
          <w:sz w:val="28"/>
          <w:szCs w:val="28"/>
        </w:rPr>
        <w:t xml:space="preserve">, и связями типа "один ко многим", существующими между кортежами этих </w:t>
      </w:r>
      <w:r>
        <w:rPr>
          <w:i/>
          <w:sz w:val="28"/>
          <w:szCs w:val="28"/>
        </w:rPr>
        <w:t>отношений</w:t>
      </w:r>
      <w:r>
        <w:rPr>
          <w:sz w:val="28"/>
          <w:szCs w:val="28"/>
        </w:rPr>
        <w:t xml:space="preserve">. Семантическая часть описывает множество функциональных зависимостей, существующих между атрибутами этих </w:t>
      </w:r>
      <w:r>
        <w:rPr>
          <w:i/>
          <w:sz w:val="28"/>
          <w:szCs w:val="28"/>
        </w:rPr>
        <w:t>отношений</w:t>
      </w:r>
      <w:r>
        <w:rPr>
          <w:sz w:val="28"/>
          <w:szCs w:val="28"/>
        </w:rPr>
        <w:t xml:space="preserve">. В зависимости от </w:t>
      </w:r>
      <w:r>
        <w:rPr>
          <w:i/>
          <w:sz w:val="28"/>
          <w:szCs w:val="28"/>
        </w:rPr>
        <w:t>предметной области</w:t>
      </w:r>
      <w:r>
        <w:rPr>
          <w:sz w:val="28"/>
          <w:szCs w:val="28"/>
        </w:rPr>
        <w:t xml:space="preserve"> количество </w:t>
      </w:r>
      <w:r>
        <w:rPr>
          <w:i/>
          <w:sz w:val="28"/>
          <w:szCs w:val="28"/>
        </w:rPr>
        <w:t>отношений</w:t>
      </w:r>
      <w:r>
        <w:rPr>
          <w:sz w:val="28"/>
          <w:szCs w:val="28"/>
        </w:rPr>
        <w:t xml:space="preserve"> в </w:t>
      </w:r>
      <w:r>
        <w:rPr>
          <w:i/>
          <w:sz w:val="28"/>
          <w:szCs w:val="28"/>
        </w:rPr>
        <w:t>БД</w:t>
      </w:r>
      <w:r>
        <w:rPr>
          <w:sz w:val="28"/>
          <w:szCs w:val="28"/>
        </w:rPr>
        <w:t xml:space="preserve"> может быть различным. Для </w:t>
      </w:r>
      <w:r>
        <w:rPr>
          <w:i/>
          <w:sz w:val="28"/>
          <w:szCs w:val="28"/>
        </w:rPr>
        <w:t>ПрО</w:t>
      </w:r>
      <w:r>
        <w:rPr>
          <w:sz w:val="28"/>
          <w:szCs w:val="28"/>
        </w:rPr>
        <w:t xml:space="preserve"> умеренной сложности это 10 – 15 таблиц, примерно половина из которых – справочные.</w:t>
      </w:r>
    </w:p>
    <w:p>
      <w:pPr>
        <w:pStyle w:val="Normal"/>
        <w:spacing w:lineRule="auto" w:line="264"/>
        <w:ind w:firstLine="720"/>
        <w:jc w:val="both"/>
        <w:rPr>
          <w:sz w:val="28"/>
          <w:szCs w:val="28"/>
        </w:rPr>
      </w:pPr>
      <w:r>
        <w:rPr>
          <w:sz w:val="28"/>
          <w:szCs w:val="28"/>
        </w:rPr>
        <w:t xml:space="preserve">Для создания </w:t>
      </w:r>
      <w:r>
        <w:rPr>
          <w:i/>
          <w:sz w:val="28"/>
          <w:szCs w:val="28"/>
        </w:rPr>
        <w:t>базы данных</w:t>
      </w:r>
      <w:r>
        <w:rPr>
          <w:sz w:val="28"/>
          <w:szCs w:val="28"/>
        </w:rPr>
        <w:t xml:space="preserve"> </w:t>
      </w:r>
      <w:r>
        <w:rPr>
          <w:i/>
          <w:sz w:val="28"/>
          <w:szCs w:val="28"/>
        </w:rPr>
        <w:t>ИС</w:t>
      </w:r>
      <w:r>
        <w:rPr>
          <w:sz w:val="28"/>
          <w:szCs w:val="28"/>
        </w:rPr>
        <w:t xml:space="preserve"> необходимо выполнить преобразование разработанной на этапе </w:t>
      </w:r>
      <w:r>
        <w:rPr>
          <w:i/>
          <w:sz w:val="28"/>
          <w:szCs w:val="28"/>
        </w:rPr>
        <w:t>технического проектирования</w:t>
      </w:r>
      <w:r>
        <w:rPr>
          <w:sz w:val="28"/>
          <w:szCs w:val="28"/>
        </w:rPr>
        <w:t xml:space="preserve"> модели </w:t>
      </w:r>
      <w:r>
        <w:rPr>
          <w:i/>
          <w:sz w:val="28"/>
          <w:szCs w:val="28"/>
        </w:rPr>
        <w:t>данных</w:t>
      </w:r>
      <w:r>
        <w:rPr>
          <w:sz w:val="28"/>
          <w:szCs w:val="28"/>
        </w:rPr>
        <w:t xml:space="preserve"> в код на языке SQL. Данная операция выполняется автоматически при помощи </w:t>
      </w:r>
      <w:r>
        <w:rPr>
          <w:sz w:val="28"/>
          <w:szCs w:val="28"/>
          <w:lang w:val="en-US"/>
        </w:rPr>
        <w:t>CASE</w:t>
      </w:r>
      <w:r>
        <w:rPr>
          <w:sz w:val="28"/>
          <w:szCs w:val="28"/>
        </w:rPr>
        <w:t xml:space="preserve">-средства ERWin на основе физической модели </w:t>
      </w:r>
      <w:r>
        <w:rPr>
          <w:i/>
          <w:sz w:val="28"/>
          <w:szCs w:val="28"/>
        </w:rPr>
        <w:t>данных</w:t>
      </w:r>
      <w:r>
        <w:rPr>
          <w:sz w:val="28"/>
          <w:szCs w:val="28"/>
        </w:rPr>
        <w:t xml:space="preserve">. Далее в среде SQL Server Management Studio посредством команды CREATE DATABASE создается пустая </w:t>
      </w:r>
      <w:r>
        <w:rPr>
          <w:i/>
          <w:sz w:val="28"/>
          <w:szCs w:val="28"/>
        </w:rPr>
        <w:t>база данных</w:t>
      </w:r>
      <w:r>
        <w:rPr>
          <w:sz w:val="28"/>
          <w:szCs w:val="28"/>
        </w:rPr>
        <w:t xml:space="preserve">, после чего следует выполнить SQL-код, сгенерированный при помощи </w:t>
      </w:r>
      <w:r>
        <w:rPr>
          <w:sz w:val="28"/>
          <w:szCs w:val="28"/>
          <w:lang w:val="en-US"/>
        </w:rPr>
        <w:t>CASE</w:t>
      </w:r>
      <w:r>
        <w:rPr>
          <w:sz w:val="28"/>
          <w:szCs w:val="28"/>
        </w:rPr>
        <w:t>-средства ERWin. Для корректного выполнения этого кода необходимо при его генерации выполнить настройки модели так, чтобы она соответствовала типу используемой СУБД – в рассматриваемом нами примере – SQL Server.</w:t>
      </w:r>
    </w:p>
    <w:p>
      <w:pPr>
        <w:pStyle w:val="Normal"/>
        <w:spacing w:lineRule="auto" w:line="264"/>
        <w:ind w:firstLine="720"/>
        <w:jc w:val="both"/>
        <w:rPr>
          <w:sz w:val="28"/>
          <w:szCs w:val="28"/>
        </w:rPr>
      </w:pPr>
      <w:r>
        <w:rPr>
          <w:sz w:val="28"/>
          <w:szCs w:val="28"/>
        </w:rPr>
        <w:t xml:space="preserve">Полученную структуру </w:t>
      </w:r>
      <w:r>
        <w:rPr>
          <w:i/>
          <w:sz w:val="28"/>
          <w:szCs w:val="28"/>
        </w:rPr>
        <w:t>данных</w:t>
      </w:r>
      <w:r>
        <w:rPr>
          <w:sz w:val="28"/>
          <w:szCs w:val="28"/>
        </w:rPr>
        <w:t xml:space="preserve"> можно доработать встроенными средствами SQL Server Management Studio с учетом возможной нормализации </w:t>
      </w:r>
      <w:r>
        <w:rPr>
          <w:i/>
          <w:sz w:val="28"/>
          <w:szCs w:val="28"/>
        </w:rPr>
        <w:t>отношений</w:t>
      </w:r>
      <w:r>
        <w:rPr>
          <w:sz w:val="28"/>
          <w:szCs w:val="28"/>
        </w:rPr>
        <w:t xml:space="preserve">, а также доработать структуру таблиц с учетом ограничений на значения полей. Сформировать ER-диаграмму </w:t>
      </w:r>
      <w:r>
        <w:rPr>
          <w:i/>
          <w:sz w:val="28"/>
          <w:szCs w:val="28"/>
        </w:rPr>
        <w:t>БД</w:t>
      </w:r>
      <w:r>
        <w:rPr>
          <w:sz w:val="28"/>
          <w:szCs w:val="28"/>
        </w:rPr>
        <w:t xml:space="preserve">, которую включить в проектную документацию наряду с описанием таблиц </w:t>
      </w:r>
      <w:r>
        <w:rPr>
          <w:i/>
          <w:sz w:val="28"/>
          <w:szCs w:val="28"/>
        </w:rPr>
        <w:t>базы данных</w:t>
      </w:r>
      <w:r>
        <w:rPr>
          <w:sz w:val="28"/>
          <w:szCs w:val="28"/>
        </w:rPr>
        <w:t xml:space="preserve"> в формате таблицы 6.1.</w:t>
      </w:r>
    </w:p>
    <w:p>
      <w:pPr>
        <w:pStyle w:val="Normal"/>
        <w:spacing w:lineRule="auto" w:line="264"/>
        <w:ind w:firstLine="720"/>
        <w:jc w:val="both"/>
        <w:rPr/>
      </w:pPr>
      <w:r>
        <w:rPr>
          <w:sz w:val="28"/>
          <w:szCs w:val="28"/>
        </w:rPr>
        <w:t>Таблица 6.1 –</w:t>
      </w:r>
      <w:r>
        <w:rPr/>
        <w:t xml:space="preserve"> Структура таблицы _________</w:t>
      </w:r>
    </w:p>
    <w:tbl>
      <w:tblPr>
        <w:tblW w:w="9370" w:type="dxa"/>
        <w:jc w:val="left"/>
        <w:tblInd w:w="230" w:type="dxa"/>
        <w:tblLayout w:type="fixed"/>
        <w:tblCellMar>
          <w:top w:w="0" w:type="dxa"/>
          <w:left w:w="108" w:type="dxa"/>
          <w:bottom w:w="0" w:type="dxa"/>
          <w:right w:w="108" w:type="dxa"/>
        </w:tblCellMar>
      </w:tblPr>
      <w:tblGrid>
        <w:gridCol w:w="1464"/>
        <w:gridCol w:w="1715"/>
        <w:gridCol w:w="1140"/>
        <w:gridCol w:w="1605"/>
        <w:gridCol w:w="1680"/>
        <w:gridCol w:w="1766"/>
      </w:tblGrid>
      <w:tr>
        <w:trPr/>
        <w:tc>
          <w:tcPr>
            <w:tcW w:w="146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ind w:firstLine="12"/>
              <w:jc w:val="center"/>
              <w:rPr>
                <w:sz w:val="28"/>
                <w:szCs w:val="28"/>
              </w:rPr>
            </w:pPr>
            <w:r>
              <w:rPr>
                <w:sz w:val="28"/>
                <w:szCs w:val="28"/>
              </w:rPr>
              <w:t>Имя поля</w:t>
            </w:r>
          </w:p>
        </w:tc>
        <w:tc>
          <w:tcPr>
            <w:tcW w:w="171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ind w:firstLine="12"/>
              <w:jc w:val="center"/>
              <w:rPr/>
            </w:pPr>
            <w:r>
              <w:rPr>
                <w:sz w:val="28"/>
                <w:szCs w:val="28"/>
              </w:rPr>
              <w:t>Тип данных</w:t>
            </w:r>
          </w:p>
        </w:tc>
        <w:tc>
          <w:tcPr>
            <w:tcW w:w="11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ind w:firstLine="12"/>
              <w:jc w:val="center"/>
              <w:rPr/>
            </w:pPr>
            <w:r>
              <w:rPr>
                <w:sz w:val="28"/>
                <w:szCs w:val="28"/>
              </w:rPr>
              <w:t>Размер</w:t>
            </w:r>
          </w:p>
        </w:tc>
        <w:tc>
          <w:tcPr>
            <w:tcW w:w="160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ind w:firstLine="12"/>
              <w:jc w:val="center"/>
              <w:rPr/>
            </w:pPr>
            <w:r>
              <w:rPr>
                <w:sz w:val="28"/>
                <w:szCs w:val="28"/>
              </w:rPr>
              <w:t>Условие на значение</w:t>
            </w:r>
          </w:p>
        </w:tc>
        <w:tc>
          <w:tcPr>
            <w:tcW w:w="1680" w:type="dxa"/>
            <w:tcBorders>
              <w:top w:val="single" w:sz="4" w:space="0" w:color="000000"/>
              <w:left w:val="single" w:sz="4" w:space="0" w:color="000000"/>
              <w:bottom w:val="single" w:sz="4" w:space="0" w:color="000000"/>
              <w:right w:val="single" w:sz="4" w:space="0" w:color="000000"/>
            </w:tcBorders>
          </w:tcPr>
          <w:p>
            <w:pPr>
              <w:pStyle w:val="Normal"/>
              <w:spacing w:lineRule="auto" w:line="264"/>
              <w:ind w:firstLine="12"/>
              <w:jc w:val="center"/>
              <w:rPr/>
            </w:pPr>
            <w:r>
              <w:rPr>
                <w:sz w:val="28"/>
                <w:szCs w:val="28"/>
              </w:rPr>
              <w:t>Значение по умолчанию</w:t>
            </w:r>
          </w:p>
        </w:tc>
        <w:tc>
          <w:tcPr>
            <w:tcW w:w="176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ind w:firstLine="12"/>
              <w:jc w:val="center"/>
              <w:rPr/>
            </w:pPr>
            <w:r>
              <w:rPr>
                <w:sz w:val="28"/>
                <w:szCs w:val="28"/>
              </w:rPr>
              <w:t>Примечание</w:t>
            </w:r>
          </w:p>
        </w:tc>
      </w:tr>
    </w:tbl>
    <w:p>
      <w:pPr>
        <w:pStyle w:val="Normal"/>
        <w:spacing w:lineRule="auto" w:line="264"/>
        <w:ind w:firstLine="720"/>
        <w:jc w:val="both"/>
        <w:rPr>
          <w:sz w:val="28"/>
          <w:szCs w:val="28"/>
        </w:rPr>
      </w:pPr>
      <w:r>
        <w:rPr>
          <w:sz w:val="28"/>
          <w:szCs w:val="28"/>
        </w:rPr>
      </w:r>
    </w:p>
    <w:p>
      <w:pPr>
        <w:pStyle w:val="Normal"/>
        <w:spacing w:lineRule="auto" w:line="264"/>
        <w:ind w:firstLine="720"/>
        <w:jc w:val="both"/>
        <w:rPr>
          <w:sz w:val="28"/>
          <w:szCs w:val="28"/>
        </w:rPr>
      </w:pPr>
      <w:r>
        <w:rPr>
          <w:sz w:val="28"/>
          <w:szCs w:val="28"/>
        </w:rPr>
        <w:t xml:space="preserve">Краткое описание таблиц следует свести в таблицу 6.2. Описание связей в </w:t>
      </w:r>
      <w:r>
        <w:rPr>
          <w:i/>
          <w:sz w:val="28"/>
          <w:szCs w:val="28"/>
        </w:rPr>
        <w:t>БД</w:t>
      </w:r>
      <w:r>
        <w:rPr>
          <w:sz w:val="28"/>
          <w:szCs w:val="28"/>
        </w:rPr>
        <w:t xml:space="preserve"> и условия </w:t>
      </w:r>
      <w:r>
        <w:rPr>
          <w:i/>
          <w:sz w:val="28"/>
          <w:szCs w:val="28"/>
        </w:rPr>
        <w:t>целостности</w:t>
      </w:r>
      <w:r>
        <w:rPr>
          <w:sz w:val="28"/>
          <w:szCs w:val="28"/>
        </w:rPr>
        <w:t xml:space="preserve"> </w:t>
      </w:r>
      <w:r>
        <w:rPr>
          <w:i/>
          <w:sz w:val="28"/>
          <w:szCs w:val="28"/>
        </w:rPr>
        <w:t>данных</w:t>
      </w:r>
      <w:r>
        <w:rPr>
          <w:sz w:val="28"/>
          <w:szCs w:val="28"/>
        </w:rPr>
        <w:t xml:space="preserve"> привести в виде табл. 6.3.</w:t>
      </w:r>
    </w:p>
    <w:p>
      <w:pPr>
        <w:pStyle w:val="Normal"/>
        <w:spacing w:lineRule="auto" w:line="264"/>
        <w:ind w:firstLine="720"/>
        <w:jc w:val="both"/>
        <w:rPr/>
      </w:pPr>
      <w:r>
        <w:rPr>
          <w:sz w:val="28"/>
          <w:szCs w:val="28"/>
        </w:rPr>
        <w:t>Таблица 6.2 – Список разработанных таблиц</w:t>
      </w:r>
    </w:p>
    <w:tbl>
      <w:tblPr>
        <w:tblW w:w="9370" w:type="dxa"/>
        <w:jc w:val="left"/>
        <w:tblInd w:w="230" w:type="dxa"/>
        <w:tblLayout w:type="fixed"/>
        <w:tblCellMar>
          <w:top w:w="0" w:type="dxa"/>
          <w:left w:w="108" w:type="dxa"/>
          <w:bottom w:w="0" w:type="dxa"/>
          <w:right w:w="108" w:type="dxa"/>
        </w:tblCellMar>
      </w:tblPr>
      <w:tblGrid>
        <w:gridCol w:w="960"/>
        <w:gridCol w:w="2520"/>
        <w:gridCol w:w="5890"/>
      </w:tblGrid>
      <w:tr>
        <w:trPr>
          <w:trHeight w:val="51" w:hRule="atLeast"/>
        </w:trPr>
        <w:tc>
          <w:tcPr>
            <w:tcW w:w="96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sz w:val="28"/>
                <w:szCs w:val="28"/>
              </w:rPr>
            </w:pPr>
            <w:r>
              <w:rPr>
                <w:sz w:val="28"/>
                <w:szCs w:val="28"/>
              </w:rPr>
              <w:t xml:space="preserve">№ </w:t>
            </w:r>
            <w:r>
              <w:rPr>
                <w:sz w:val="28"/>
                <w:szCs w:val="28"/>
              </w:rPr>
              <w:t>п/п</w:t>
            </w:r>
          </w:p>
        </w:tc>
        <w:tc>
          <w:tcPr>
            <w:tcW w:w="25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pPr>
            <w:r>
              <w:rPr>
                <w:sz w:val="28"/>
                <w:szCs w:val="28"/>
              </w:rPr>
              <w:t>Имя таблицы</w:t>
            </w:r>
          </w:p>
        </w:tc>
        <w:tc>
          <w:tcPr>
            <w:tcW w:w="589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sz w:val="28"/>
                <w:szCs w:val="28"/>
              </w:rPr>
            </w:pPr>
            <w:r>
              <w:rPr>
                <w:sz w:val="28"/>
                <w:szCs w:val="28"/>
              </w:rPr>
              <w:t>Описание</w:t>
            </w:r>
          </w:p>
        </w:tc>
      </w:tr>
    </w:tbl>
    <w:p>
      <w:pPr>
        <w:pStyle w:val="Normal"/>
        <w:spacing w:lineRule="auto" w:line="264"/>
        <w:ind w:firstLine="720"/>
        <w:jc w:val="both"/>
        <w:rPr>
          <w:sz w:val="28"/>
          <w:szCs w:val="28"/>
        </w:rPr>
      </w:pPr>
      <w:r>
        <w:rPr>
          <w:sz w:val="28"/>
          <w:szCs w:val="28"/>
        </w:rPr>
      </w:r>
    </w:p>
    <w:p>
      <w:pPr>
        <w:pStyle w:val="Normal"/>
        <w:spacing w:lineRule="auto" w:line="264"/>
        <w:ind w:firstLine="720"/>
        <w:jc w:val="both"/>
        <w:rPr>
          <w:iCs/>
          <w:sz w:val="28"/>
          <w:szCs w:val="28"/>
        </w:rPr>
      </w:pPr>
      <w:r>
        <w:rPr>
          <w:iCs/>
          <w:sz w:val="28"/>
          <w:szCs w:val="28"/>
        </w:rPr>
        <w:t xml:space="preserve">Таблица 6.3 – Связи между таблицами </w:t>
      </w:r>
      <w:r>
        <w:rPr>
          <w:i/>
          <w:iCs/>
          <w:sz w:val="28"/>
          <w:szCs w:val="28"/>
        </w:rPr>
        <w:t>БД</w:t>
      </w:r>
    </w:p>
    <w:tbl>
      <w:tblPr>
        <w:tblW w:w="9430" w:type="dxa"/>
        <w:jc w:val="left"/>
        <w:tblInd w:w="170" w:type="dxa"/>
        <w:tblLayout w:type="fixed"/>
        <w:tblCellMar>
          <w:top w:w="0" w:type="dxa"/>
          <w:left w:w="108" w:type="dxa"/>
          <w:bottom w:w="0" w:type="dxa"/>
          <w:right w:w="108" w:type="dxa"/>
        </w:tblCellMar>
      </w:tblPr>
      <w:tblGrid>
        <w:gridCol w:w="1845"/>
        <w:gridCol w:w="1845"/>
        <w:gridCol w:w="1845"/>
        <w:gridCol w:w="1845"/>
        <w:gridCol w:w="2050"/>
      </w:tblGrid>
      <w:tr>
        <w:trPr>
          <w:trHeight w:val="525" w:hRule="atLeast"/>
          <w:cantSplit w:val="true"/>
        </w:trPr>
        <w:tc>
          <w:tcPr>
            <w:tcW w:w="36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pPr>
            <w:r>
              <w:rPr>
                <w:bCs/>
                <w:sz w:val="28"/>
                <w:szCs w:val="28"/>
              </w:rPr>
              <w:t>Родительская таблица</w:t>
            </w:r>
          </w:p>
        </w:tc>
        <w:tc>
          <w:tcPr>
            <w:tcW w:w="36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bCs/>
                <w:sz w:val="28"/>
                <w:szCs w:val="28"/>
              </w:rPr>
            </w:pPr>
            <w:r>
              <w:rPr>
                <w:bCs/>
                <w:sz w:val="28"/>
                <w:szCs w:val="28"/>
              </w:rPr>
              <w:t>Дочерняя таблица</w:t>
            </w:r>
          </w:p>
        </w:tc>
        <w:tc>
          <w:tcPr>
            <w:tcW w:w="205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ind w:right="-108" w:hanging="0"/>
              <w:jc w:val="center"/>
              <w:rPr>
                <w:bCs/>
                <w:sz w:val="28"/>
                <w:szCs w:val="28"/>
              </w:rPr>
            </w:pPr>
            <w:r>
              <w:rPr>
                <w:bCs/>
                <w:sz w:val="28"/>
                <w:szCs w:val="28"/>
              </w:rPr>
              <w:t>Тип связи</w:t>
            </w:r>
          </w:p>
        </w:tc>
      </w:tr>
      <w:tr>
        <w:trPr>
          <w:cantSplit w:val="true"/>
        </w:trPr>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pPr>
            <w:r>
              <w:rPr>
                <w:sz w:val="28"/>
                <w:szCs w:val="28"/>
              </w:rPr>
              <w:t>Название</w:t>
            </w:r>
          </w:p>
        </w:tc>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pPr>
            <w:r>
              <w:rPr>
                <w:sz w:val="28"/>
                <w:szCs w:val="28"/>
              </w:rPr>
              <w:t>Атрибут</w:t>
            </w:r>
          </w:p>
        </w:tc>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pPr>
            <w:r>
              <w:rPr>
                <w:sz w:val="28"/>
                <w:szCs w:val="28"/>
              </w:rPr>
              <w:t>Название</w:t>
            </w:r>
          </w:p>
        </w:tc>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pPr>
            <w:r>
              <w:rPr>
                <w:sz w:val="28"/>
                <w:szCs w:val="28"/>
              </w:rPr>
              <w:t>Атрибут</w:t>
            </w:r>
          </w:p>
        </w:tc>
        <w:tc>
          <w:tcPr>
            <w:tcW w:w="205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64"/>
              <w:jc w:val="center"/>
              <w:rPr>
                <w:sz w:val="28"/>
                <w:szCs w:val="28"/>
              </w:rPr>
            </w:pPr>
            <w:r>
              <w:rPr>
                <w:sz w:val="28"/>
                <w:szCs w:val="28"/>
              </w:rPr>
            </w:r>
          </w:p>
        </w:tc>
      </w:tr>
    </w:tbl>
    <w:p>
      <w:pPr>
        <w:pStyle w:val="Normal"/>
        <w:spacing w:lineRule="auto" w:line="264"/>
        <w:ind w:firstLine="720"/>
        <w:jc w:val="both"/>
        <w:rPr>
          <w:sz w:val="28"/>
          <w:szCs w:val="28"/>
        </w:rPr>
      </w:pPr>
      <w:r>
        <w:rPr>
          <w:sz w:val="28"/>
          <w:szCs w:val="28"/>
        </w:rPr>
      </w:r>
    </w:p>
    <w:p>
      <w:pPr>
        <w:pStyle w:val="Normal"/>
        <w:spacing w:lineRule="auto" w:line="264"/>
        <w:ind w:firstLine="720"/>
        <w:jc w:val="both"/>
        <w:rPr>
          <w:sz w:val="28"/>
          <w:szCs w:val="28"/>
        </w:rPr>
      </w:pPr>
      <w:r>
        <w:rPr>
          <w:i/>
          <w:sz w:val="28"/>
          <w:szCs w:val="28"/>
        </w:rPr>
        <w:t>Данные</w:t>
      </w:r>
      <w:r>
        <w:rPr>
          <w:sz w:val="28"/>
          <w:szCs w:val="28"/>
        </w:rPr>
        <w:t xml:space="preserve"> таблиц 6.1, 6.2 могут дублировать </w:t>
      </w:r>
      <w:r>
        <w:rPr>
          <w:i/>
          <w:sz w:val="28"/>
          <w:szCs w:val="28"/>
        </w:rPr>
        <w:t>данные</w:t>
      </w:r>
      <w:r>
        <w:rPr>
          <w:sz w:val="28"/>
          <w:szCs w:val="28"/>
        </w:rPr>
        <w:t xml:space="preserve"> таблиц соответственно 5.2 и 5.3 с учетом выполненных доработок </w:t>
      </w:r>
      <w:r>
        <w:rPr>
          <w:i/>
          <w:sz w:val="28"/>
          <w:szCs w:val="28"/>
        </w:rPr>
        <w:t>БД</w:t>
      </w:r>
      <w:r>
        <w:rPr>
          <w:sz w:val="28"/>
          <w:szCs w:val="28"/>
        </w:rPr>
        <w:t>.</w:t>
      </w:r>
    </w:p>
    <w:p>
      <w:pPr>
        <w:pStyle w:val="Normal"/>
        <w:spacing w:lineRule="auto" w:line="264"/>
        <w:ind w:firstLine="720"/>
        <w:jc w:val="both"/>
        <w:rPr>
          <w:sz w:val="28"/>
          <w:szCs w:val="28"/>
        </w:rPr>
      </w:pPr>
      <w:r>
        <w:rPr>
          <w:sz w:val="28"/>
          <w:szCs w:val="28"/>
        </w:rPr>
        <w:t xml:space="preserve">В случае, если в техническом проекте предусмотрена разработка представлений и хранимых процедур, данные </w:t>
      </w:r>
      <w:r>
        <w:rPr>
          <w:i/>
          <w:sz w:val="28"/>
          <w:szCs w:val="28"/>
        </w:rPr>
        <w:t>элементы</w:t>
      </w:r>
      <w:r>
        <w:rPr>
          <w:sz w:val="28"/>
          <w:szCs w:val="28"/>
        </w:rPr>
        <w:t xml:space="preserve"> </w:t>
      </w:r>
      <w:r>
        <w:rPr>
          <w:i/>
          <w:sz w:val="28"/>
          <w:szCs w:val="28"/>
        </w:rPr>
        <w:t>программного обеспечения</w:t>
      </w:r>
      <w:r>
        <w:rPr>
          <w:sz w:val="28"/>
          <w:szCs w:val="28"/>
        </w:rPr>
        <w:t xml:space="preserve"> разрабатываются также средствами СУБД, однако документируются в разделах </w:t>
      </w:r>
      <w:r>
        <w:rPr>
          <w:i/>
          <w:sz w:val="28"/>
          <w:szCs w:val="28"/>
        </w:rPr>
        <w:t>рабочего проекта</w:t>
      </w:r>
      <w:r>
        <w:rPr>
          <w:sz w:val="28"/>
          <w:szCs w:val="28"/>
        </w:rPr>
        <w:t xml:space="preserve">, посвященным созданию </w:t>
      </w:r>
      <w:r>
        <w:rPr>
          <w:i/>
          <w:sz w:val="28"/>
          <w:szCs w:val="28"/>
        </w:rPr>
        <w:t>программного обеспечения</w:t>
      </w:r>
      <w:r>
        <w:rPr>
          <w:sz w:val="28"/>
          <w:szCs w:val="28"/>
        </w:rPr>
        <w:t>.</w:t>
      </w:r>
    </w:p>
    <w:p>
      <w:pPr>
        <w:pStyle w:val="Normal"/>
        <w:spacing w:lineRule="auto" w:line="264"/>
        <w:ind w:firstLine="720"/>
        <w:jc w:val="both"/>
        <w:rPr>
          <w:sz w:val="28"/>
          <w:szCs w:val="28"/>
        </w:rPr>
      </w:pPr>
      <w:r>
        <w:rPr>
          <w:sz w:val="28"/>
          <w:szCs w:val="28"/>
        </w:rPr>
      </w:r>
    </w:p>
    <w:p>
      <w:pPr>
        <w:pStyle w:val="Heading2"/>
        <w:numPr>
          <w:ilvl w:val="1"/>
          <w:numId w:val="38"/>
        </w:numPr>
        <w:tabs>
          <w:tab w:val="clear" w:pos="708"/>
          <w:tab w:val="left" w:pos="1320" w:leader="none"/>
        </w:tabs>
        <w:ind w:left="1320" w:hanging="600"/>
        <w:rPr>
          <w:rFonts w:ascii="Times New Roman" w:hAnsi="Times New Roman" w:cs="Times New Roman"/>
          <w:b w:val="false"/>
          <w:b w:val="false"/>
          <w:i w:val="false"/>
          <w:i w:val="false"/>
        </w:rPr>
      </w:pPr>
      <w:bookmarkStart w:id="182" w:name="__RefHeading___Toc501357869"/>
      <w:bookmarkEnd w:id="182"/>
      <w:r>
        <w:rPr>
          <w:rFonts w:cs="Times New Roman" w:ascii="Times New Roman" w:hAnsi="Times New Roman"/>
          <w:b w:val="false"/>
          <w:i w:val="false"/>
        </w:rPr>
        <w:t>Разработка программного обеспечения ИС</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pPr>
      <w:r>
        <w:rPr>
          <w:sz w:val="28"/>
          <w:szCs w:val="28"/>
        </w:rPr>
        <w:t xml:space="preserve">К </w:t>
      </w:r>
      <w:r>
        <w:rPr>
          <w:i/>
          <w:sz w:val="28"/>
          <w:szCs w:val="28"/>
        </w:rPr>
        <w:t>программному обеспечению</w:t>
      </w:r>
      <w:r>
        <w:rPr>
          <w:sz w:val="28"/>
          <w:szCs w:val="28"/>
        </w:rPr>
        <w:t xml:space="preserve">, подлежащему </w:t>
      </w:r>
      <w:r>
        <w:rPr>
          <w:i/>
          <w:sz w:val="28"/>
          <w:szCs w:val="28"/>
        </w:rPr>
        <w:t>разработке</w:t>
      </w:r>
      <w:r>
        <w:rPr>
          <w:sz w:val="28"/>
          <w:szCs w:val="28"/>
        </w:rPr>
        <w:t xml:space="preserve"> в процессе рабочего проектирования относится категория </w:t>
      </w:r>
      <w:r>
        <w:rPr>
          <w:i/>
          <w:sz w:val="28"/>
          <w:szCs w:val="28"/>
        </w:rPr>
        <w:t>специального</w:t>
      </w:r>
      <w:r>
        <w:rPr>
          <w:sz w:val="28"/>
          <w:szCs w:val="28"/>
        </w:rPr>
        <w:t xml:space="preserve"> </w:t>
      </w:r>
      <w:r>
        <w:rPr>
          <w:i/>
          <w:sz w:val="28"/>
          <w:szCs w:val="28"/>
        </w:rPr>
        <w:t>ПО</w:t>
      </w:r>
      <w:r>
        <w:rPr>
          <w:sz w:val="28"/>
          <w:szCs w:val="28"/>
        </w:rPr>
        <w:t xml:space="preserve">, представляющего собой программную реализацию моделей и алгоритмов, разработанных в решениях по </w:t>
      </w:r>
      <w:r>
        <w:rPr>
          <w:i/>
          <w:sz w:val="28"/>
          <w:szCs w:val="28"/>
        </w:rPr>
        <w:t>математическому обеспечению</w:t>
      </w:r>
      <w:r>
        <w:rPr>
          <w:sz w:val="28"/>
          <w:szCs w:val="28"/>
        </w:rPr>
        <w:t xml:space="preserve"> </w:t>
      </w:r>
      <w:r>
        <w:rPr>
          <w:i/>
          <w:sz w:val="28"/>
          <w:szCs w:val="28"/>
        </w:rPr>
        <w:t>ИС</w:t>
      </w:r>
      <w:r>
        <w:rPr>
          <w:sz w:val="28"/>
          <w:szCs w:val="28"/>
        </w:rPr>
        <w:t xml:space="preserve"> (см. подраздел 5.3) и структурно представленному в решениях по </w:t>
      </w:r>
      <w:r>
        <w:rPr>
          <w:i/>
          <w:sz w:val="28"/>
          <w:szCs w:val="28"/>
        </w:rPr>
        <w:t>программному обеспечению</w:t>
      </w:r>
      <w:r>
        <w:rPr>
          <w:sz w:val="28"/>
          <w:szCs w:val="28"/>
        </w:rPr>
        <w:t xml:space="preserve"> </w:t>
      </w:r>
      <w:r>
        <w:rPr>
          <w:i/>
          <w:sz w:val="28"/>
          <w:szCs w:val="28"/>
        </w:rPr>
        <w:t>ИС</w:t>
      </w:r>
      <w:r>
        <w:rPr>
          <w:sz w:val="28"/>
          <w:szCs w:val="28"/>
        </w:rPr>
        <w:t xml:space="preserve"> (см. подраздел 5.4) </w:t>
      </w:r>
      <w:r>
        <w:rPr>
          <w:i/>
          <w:sz w:val="28"/>
          <w:szCs w:val="28"/>
        </w:rPr>
        <w:t>технического проекта</w:t>
      </w:r>
      <w:r>
        <w:rPr>
          <w:sz w:val="28"/>
          <w:szCs w:val="28"/>
        </w:rPr>
        <w:t>.</w:t>
      </w:r>
    </w:p>
    <w:p>
      <w:pPr>
        <w:pStyle w:val="Normal"/>
        <w:spacing w:lineRule="auto" w:line="264"/>
        <w:ind w:firstLine="720"/>
        <w:jc w:val="both"/>
        <w:rPr>
          <w:sz w:val="28"/>
          <w:szCs w:val="28"/>
        </w:rPr>
      </w:pPr>
      <w:r>
        <w:rPr>
          <w:sz w:val="28"/>
          <w:szCs w:val="28"/>
        </w:rPr>
        <w:t xml:space="preserve">При </w:t>
      </w:r>
      <w:r>
        <w:rPr>
          <w:i/>
          <w:sz w:val="28"/>
          <w:szCs w:val="28"/>
        </w:rPr>
        <w:t>разработке</w:t>
      </w:r>
      <w:r>
        <w:rPr>
          <w:sz w:val="28"/>
          <w:szCs w:val="28"/>
        </w:rPr>
        <w:t xml:space="preserve"> социальных и экономических </w:t>
      </w:r>
      <w:r>
        <w:rPr>
          <w:i/>
          <w:sz w:val="28"/>
          <w:szCs w:val="28"/>
        </w:rPr>
        <w:t>ИС</w:t>
      </w:r>
      <w:r>
        <w:rPr>
          <w:sz w:val="28"/>
          <w:szCs w:val="28"/>
        </w:rPr>
        <w:t xml:space="preserve"> </w:t>
      </w:r>
      <w:r>
        <w:rPr>
          <w:i/>
          <w:sz w:val="28"/>
          <w:szCs w:val="28"/>
        </w:rPr>
        <w:t>специальное</w:t>
      </w:r>
      <w:r>
        <w:rPr>
          <w:sz w:val="28"/>
          <w:szCs w:val="28"/>
        </w:rPr>
        <w:t xml:space="preserve"> </w:t>
      </w:r>
      <w:r>
        <w:rPr>
          <w:i/>
          <w:sz w:val="28"/>
          <w:szCs w:val="28"/>
        </w:rPr>
        <w:t>ПО</w:t>
      </w:r>
      <w:r>
        <w:rPr>
          <w:sz w:val="28"/>
          <w:szCs w:val="28"/>
        </w:rPr>
        <w:t xml:space="preserve"> чаще всего включает в себя интерфейсные средства: формы, и отчеты, а также разрабатываемые для них запросы, представления, макросы и модули программного кода. В общем случае материал </w:t>
      </w:r>
      <w:r>
        <w:rPr>
          <w:i/>
          <w:sz w:val="28"/>
          <w:szCs w:val="28"/>
        </w:rPr>
        <w:t>рабочего проекта</w:t>
      </w:r>
      <w:r>
        <w:rPr>
          <w:sz w:val="28"/>
          <w:szCs w:val="28"/>
        </w:rPr>
        <w:t xml:space="preserve"> в части </w:t>
      </w:r>
      <w:r>
        <w:rPr>
          <w:i/>
          <w:sz w:val="28"/>
          <w:szCs w:val="28"/>
        </w:rPr>
        <w:t>ПО</w:t>
      </w:r>
      <w:r>
        <w:rPr>
          <w:sz w:val="28"/>
          <w:szCs w:val="28"/>
        </w:rPr>
        <w:t xml:space="preserve"> предполагает документирование следующих стадий проектирования </w:t>
      </w:r>
      <w:r>
        <w:rPr>
          <w:i/>
          <w:sz w:val="28"/>
          <w:szCs w:val="28"/>
        </w:rPr>
        <w:t>ПО</w:t>
      </w:r>
      <w:r>
        <w:rPr>
          <w:sz w:val="28"/>
          <w:szCs w:val="28"/>
        </w:rPr>
        <w:t>:</w:t>
      </w:r>
    </w:p>
    <w:p>
      <w:pPr>
        <w:pStyle w:val="Normal"/>
        <w:numPr>
          <w:ilvl w:val="0"/>
          <w:numId w:val="55"/>
        </w:numPr>
        <w:tabs>
          <w:tab w:val="clear" w:pos="708"/>
          <w:tab w:val="left" w:pos="600" w:leader="none"/>
        </w:tabs>
        <w:spacing w:lineRule="auto" w:line="264"/>
        <w:ind w:left="0" w:hanging="0"/>
        <w:jc w:val="both"/>
        <w:rPr/>
      </w:pPr>
      <w:r>
        <w:rPr>
          <w:sz w:val="28"/>
          <w:szCs w:val="28"/>
        </w:rPr>
        <w:t>Создание проекта определенного типа.</w:t>
      </w:r>
    </w:p>
    <w:p>
      <w:pPr>
        <w:pStyle w:val="Normal"/>
        <w:numPr>
          <w:ilvl w:val="0"/>
          <w:numId w:val="55"/>
        </w:numPr>
        <w:tabs>
          <w:tab w:val="clear" w:pos="708"/>
          <w:tab w:val="left" w:pos="600" w:leader="none"/>
        </w:tabs>
        <w:spacing w:lineRule="auto" w:line="264"/>
        <w:ind w:left="0" w:hanging="0"/>
        <w:jc w:val="both"/>
        <w:rPr/>
      </w:pPr>
      <w:r>
        <w:rPr>
          <w:sz w:val="28"/>
          <w:szCs w:val="28"/>
        </w:rPr>
        <w:t xml:space="preserve">Создание подключения к </w:t>
      </w:r>
      <w:r>
        <w:rPr>
          <w:i/>
          <w:sz w:val="28"/>
          <w:szCs w:val="28"/>
        </w:rPr>
        <w:t>базе данных</w:t>
      </w:r>
      <w:r>
        <w:rPr>
          <w:sz w:val="28"/>
          <w:szCs w:val="28"/>
        </w:rPr>
        <w:t xml:space="preserve">, разработанной при выполнении рабочего проектирования </w:t>
      </w:r>
      <w:r>
        <w:rPr>
          <w:i/>
          <w:sz w:val="28"/>
          <w:szCs w:val="28"/>
        </w:rPr>
        <w:t>информационной базы</w:t>
      </w:r>
      <w:r>
        <w:rPr>
          <w:sz w:val="28"/>
          <w:szCs w:val="28"/>
        </w:rPr>
        <w:t xml:space="preserve"> (см. подраздел 6.1). При этом обеспечивается видимость соединения во всех формах приложения и переносимость приложения на другие ЭВМ.</w:t>
      </w:r>
    </w:p>
    <w:p>
      <w:pPr>
        <w:pStyle w:val="Normal"/>
        <w:numPr>
          <w:ilvl w:val="0"/>
          <w:numId w:val="55"/>
        </w:numPr>
        <w:tabs>
          <w:tab w:val="clear" w:pos="708"/>
          <w:tab w:val="left" w:pos="600" w:leader="none"/>
        </w:tabs>
        <w:spacing w:lineRule="auto" w:line="264"/>
        <w:ind w:left="0" w:hanging="0"/>
        <w:jc w:val="both"/>
        <w:rPr>
          <w:sz w:val="28"/>
          <w:szCs w:val="28"/>
        </w:rPr>
      </w:pPr>
      <w:r>
        <w:rPr>
          <w:sz w:val="28"/>
          <w:szCs w:val="28"/>
        </w:rPr>
        <w:t>Создание главной формы (для приложения Windows) или главной страницы (для web-приложения), а также основного меню.</w:t>
      </w:r>
    </w:p>
    <w:p>
      <w:pPr>
        <w:pStyle w:val="Normal"/>
        <w:numPr>
          <w:ilvl w:val="0"/>
          <w:numId w:val="55"/>
        </w:numPr>
        <w:tabs>
          <w:tab w:val="clear" w:pos="708"/>
          <w:tab w:val="left" w:pos="600" w:leader="none"/>
        </w:tabs>
        <w:spacing w:lineRule="auto" w:line="264"/>
        <w:ind w:left="0" w:hanging="0"/>
        <w:jc w:val="both"/>
        <w:rPr>
          <w:sz w:val="28"/>
          <w:szCs w:val="28"/>
        </w:rPr>
      </w:pPr>
      <w:r>
        <w:rPr>
          <w:sz w:val="28"/>
          <w:szCs w:val="28"/>
        </w:rPr>
        <w:t xml:space="preserve">Создание форм для работы с таблицами, запросами или представлениями с привязкой к соответствующим пунктам меню. В каждой форме обеспечиваются определенные </w:t>
      </w:r>
      <w:r>
        <w:rPr>
          <w:i/>
          <w:sz w:val="28"/>
          <w:szCs w:val="28"/>
        </w:rPr>
        <w:t>техническим проектом</w:t>
      </w:r>
      <w:r>
        <w:rPr>
          <w:sz w:val="28"/>
          <w:szCs w:val="28"/>
        </w:rPr>
        <w:t xml:space="preserve"> операции с </w:t>
      </w:r>
      <w:r>
        <w:rPr>
          <w:i/>
          <w:sz w:val="28"/>
          <w:szCs w:val="28"/>
        </w:rPr>
        <w:t>данными</w:t>
      </w:r>
      <w:r>
        <w:rPr>
          <w:sz w:val="28"/>
          <w:szCs w:val="28"/>
        </w:rPr>
        <w:t>.</w:t>
      </w:r>
    </w:p>
    <w:p>
      <w:pPr>
        <w:pStyle w:val="Normal"/>
        <w:numPr>
          <w:ilvl w:val="0"/>
          <w:numId w:val="55"/>
        </w:numPr>
        <w:tabs>
          <w:tab w:val="clear" w:pos="708"/>
          <w:tab w:val="left" w:pos="600" w:leader="none"/>
        </w:tabs>
        <w:spacing w:lineRule="auto" w:line="264"/>
        <w:ind w:left="0" w:hanging="0"/>
        <w:jc w:val="both"/>
        <w:rPr/>
      </w:pPr>
      <w:r>
        <w:rPr>
          <w:sz w:val="28"/>
          <w:szCs w:val="28"/>
        </w:rPr>
        <w:t xml:space="preserve">Создание формы для работы с пользовательскими запросами в коде SQL (поле для ввода текста запроса и таблицу типа DataGrid для вывода результатов запроса). При этом в форме предусматривается выполнение стандартного набора операций по созданию и выполнению запросов к </w:t>
      </w:r>
      <w:r>
        <w:rPr>
          <w:i/>
          <w:sz w:val="28"/>
          <w:szCs w:val="28"/>
        </w:rPr>
        <w:t>БД</w:t>
      </w:r>
      <w:r>
        <w:rPr>
          <w:sz w:val="28"/>
          <w:szCs w:val="28"/>
        </w:rPr>
        <w:t xml:space="preserve"> и других операций наподобие указанных в п.4. Команду вызова данной формы интегрировать в основное меню.</w:t>
      </w:r>
    </w:p>
    <w:p>
      <w:pPr>
        <w:pStyle w:val="Normal"/>
        <w:numPr>
          <w:ilvl w:val="0"/>
          <w:numId w:val="55"/>
        </w:numPr>
        <w:tabs>
          <w:tab w:val="clear" w:pos="708"/>
          <w:tab w:val="left" w:pos="600" w:leader="none"/>
        </w:tabs>
        <w:spacing w:lineRule="auto" w:line="264"/>
        <w:ind w:left="0" w:hanging="0"/>
        <w:jc w:val="both"/>
        <w:rPr/>
      </w:pPr>
      <w:r>
        <w:rPr>
          <w:sz w:val="28"/>
          <w:szCs w:val="28"/>
        </w:rPr>
        <w:t xml:space="preserve">Разработка предусмотренных </w:t>
      </w:r>
      <w:r>
        <w:rPr>
          <w:i/>
          <w:sz w:val="28"/>
          <w:szCs w:val="28"/>
        </w:rPr>
        <w:t>техническим проектом</w:t>
      </w:r>
      <w:r>
        <w:rPr>
          <w:sz w:val="28"/>
          <w:szCs w:val="28"/>
        </w:rPr>
        <w:t xml:space="preserve"> отчетов для формирования выходных документов. Каждый отчет связывается с соответствующим пунктом основного меню.</w:t>
      </w:r>
    </w:p>
    <w:p>
      <w:pPr>
        <w:pStyle w:val="Normal"/>
        <w:numPr>
          <w:ilvl w:val="0"/>
          <w:numId w:val="55"/>
        </w:numPr>
        <w:tabs>
          <w:tab w:val="clear" w:pos="708"/>
          <w:tab w:val="left" w:pos="600" w:leader="none"/>
        </w:tabs>
        <w:spacing w:lineRule="auto" w:line="264"/>
        <w:ind w:left="0" w:hanging="0"/>
        <w:jc w:val="both"/>
        <w:rPr/>
      </w:pPr>
      <w:r>
        <w:rPr>
          <w:sz w:val="28"/>
          <w:szCs w:val="28"/>
        </w:rPr>
        <w:t xml:space="preserve">Создание формы или отчета для вывода статической </w:t>
      </w:r>
      <w:r>
        <w:rPr>
          <w:i/>
          <w:sz w:val="28"/>
          <w:szCs w:val="28"/>
        </w:rPr>
        <w:t>информации</w:t>
      </w:r>
      <w:r>
        <w:rPr>
          <w:sz w:val="28"/>
          <w:szCs w:val="28"/>
        </w:rPr>
        <w:t xml:space="preserve"> о приложении и его разработчиках и связать ее с соответствующим пунктом главного меню.</w:t>
      </w:r>
    </w:p>
    <w:p>
      <w:pPr>
        <w:pStyle w:val="Normal"/>
        <w:numPr>
          <w:ilvl w:val="0"/>
          <w:numId w:val="55"/>
        </w:numPr>
        <w:tabs>
          <w:tab w:val="clear" w:pos="708"/>
          <w:tab w:val="left" w:pos="600" w:leader="none"/>
        </w:tabs>
        <w:spacing w:lineRule="auto" w:line="264"/>
        <w:ind w:left="0" w:hanging="0"/>
        <w:jc w:val="both"/>
        <w:rPr/>
      </w:pPr>
      <w:r>
        <w:rPr>
          <w:sz w:val="28"/>
          <w:szCs w:val="28"/>
        </w:rPr>
        <w:t>Описание разработанных форм и отчетом приложения в виде таблицы 6.4.</w:t>
      </w:r>
    </w:p>
    <w:p>
      <w:pPr>
        <w:pStyle w:val="Normal"/>
        <w:spacing w:lineRule="auto" w:line="264"/>
        <w:ind w:firstLine="720"/>
        <w:jc w:val="both"/>
        <w:rPr/>
      </w:pPr>
      <w:r>
        <w:rPr>
          <w:sz w:val="28"/>
          <w:szCs w:val="28"/>
        </w:rPr>
        <w:t xml:space="preserve">Таблица 6.4 – </w:t>
      </w:r>
      <w:r>
        <w:rPr/>
        <w:t>Перечень разработанных компонентов приложения</w:t>
      </w:r>
    </w:p>
    <w:tbl>
      <w:tblPr>
        <w:tblW w:w="9490" w:type="dxa"/>
        <w:jc w:val="left"/>
        <w:tblInd w:w="110" w:type="dxa"/>
        <w:tblLayout w:type="fixed"/>
        <w:tblCellMar>
          <w:top w:w="0" w:type="dxa"/>
          <w:left w:w="108" w:type="dxa"/>
          <w:bottom w:w="0" w:type="dxa"/>
          <w:right w:w="108" w:type="dxa"/>
        </w:tblCellMar>
      </w:tblPr>
      <w:tblGrid>
        <w:gridCol w:w="711"/>
        <w:gridCol w:w="2630"/>
        <w:gridCol w:w="6149"/>
      </w:tblGrid>
      <w:tr>
        <w:trPr>
          <w:trHeight w:val="488" w:hRule="atLeast"/>
        </w:trPr>
        <w:tc>
          <w:tcPr>
            <w:tcW w:w="711" w:type="dxa"/>
            <w:tcBorders>
              <w:top w:val="single" w:sz="4" w:space="0" w:color="000000"/>
              <w:left w:val="single" w:sz="4" w:space="0" w:color="000000"/>
              <w:bottom w:val="single" w:sz="4" w:space="0" w:color="000000"/>
              <w:right w:val="single" w:sz="4" w:space="0" w:color="000000"/>
            </w:tcBorders>
            <w:vAlign w:val="center"/>
          </w:tcPr>
          <w:p>
            <w:pPr>
              <w:pStyle w:val="1"/>
              <w:spacing w:lineRule="auto" w:line="240"/>
              <w:ind w:hanging="0"/>
              <w:jc w:val="center"/>
              <w:rPr/>
            </w:pPr>
            <w:r>
              <w:rPr/>
              <w:t>№</w:t>
            </w:r>
          </w:p>
          <w:p>
            <w:pPr>
              <w:pStyle w:val="1"/>
              <w:spacing w:lineRule="auto" w:line="240"/>
              <w:ind w:hanging="0"/>
              <w:jc w:val="center"/>
              <w:rPr/>
            </w:pPr>
            <w:r>
              <w:rPr/>
              <w:t>пп</w:t>
            </w:r>
          </w:p>
        </w:tc>
        <w:tc>
          <w:tcPr>
            <w:tcW w:w="2630" w:type="dxa"/>
            <w:tcBorders>
              <w:top w:val="single" w:sz="4" w:space="0" w:color="000000"/>
              <w:left w:val="single" w:sz="4" w:space="0" w:color="000000"/>
              <w:bottom w:val="single" w:sz="4" w:space="0" w:color="000000"/>
              <w:right w:val="single" w:sz="4" w:space="0" w:color="000000"/>
            </w:tcBorders>
            <w:vAlign w:val="center"/>
          </w:tcPr>
          <w:p>
            <w:pPr>
              <w:pStyle w:val="1"/>
              <w:spacing w:lineRule="auto" w:line="240"/>
              <w:ind w:hanging="0"/>
              <w:jc w:val="center"/>
              <w:rPr/>
            </w:pPr>
            <w:r>
              <w:rPr/>
              <w:t>Имя формы/отчета</w:t>
            </w:r>
          </w:p>
        </w:tc>
        <w:tc>
          <w:tcPr>
            <w:tcW w:w="6149" w:type="dxa"/>
            <w:tcBorders>
              <w:top w:val="single" w:sz="4" w:space="0" w:color="000000"/>
              <w:left w:val="single" w:sz="4" w:space="0" w:color="000000"/>
              <w:bottom w:val="single" w:sz="4" w:space="0" w:color="000000"/>
              <w:right w:val="single" w:sz="4" w:space="0" w:color="000000"/>
            </w:tcBorders>
            <w:vAlign w:val="center"/>
          </w:tcPr>
          <w:p>
            <w:pPr>
              <w:pStyle w:val="1"/>
              <w:spacing w:lineRule="auto" w:line="240"/>
              <w:ind w:hanging="0"/>
              <w:jc w:val="center"/>
              <w:rPr/>
            </w:pPr>
            <w:r>
              <w:rPr/>
              <w:t>Описание</w:t>
            </w:r>
          </w:p>
        </w:tc>
      </w:tr>
    </w:tbl>
    <w:p>
      <w:pPr>
        <w:pStyle w:val="Normal"/>
        <w:spacing w:lineRule="auto" w:line="264"/>
        <w:ind w:firstLine="720"/>
        <w:jc w:val="both"/>
        <w:rPr>
          <w:sz w:val="28"/>
          <w:szCs w:val="28"/>
        </w:rPr>
      </w:pPr>
      <w:r>
        <w:rPr>
          <w:sz w:val="28"/>
          <w:szCs w:val="28"/>
        </w:rPr>
      </w:r>
    </w:p>
    <w:p>
      <w:pPr>
        <w:pStyle w:val="Normal"/>
        <w:numPr>
          <w:ilvl w:val="0"/>
          <w:numId w:val="55"/>
        </w:numPr>
        <w:tabs>
          <w:tab w:val="clear" w:pos="708"/>
          <w:tab w:val="left" w:pos="600" w:leader="none"/>
        </w:tabs>
        <w:spacing w:lineRule="auto" w:line="264"/>
        <w:ind w:left="0" w:hanging="0"/>
        <w:jc w:val="both"/>
        <w:rPr/>
      </w:pPr>
      <w:r>
        <w:rPr>
          <w:sz w:val="28"/>
          <w:szCs w:val="28"/>
        </w:rPr>
        <w:t>Представление экранных форм разработанных интерфейсных средств.</w:t>
      </w:r>
    </w:p>
    <w:p>
      <w:pPr>
        <w:pStyle w:val="Normal"/>
        <w:numPr>
          <w:ilvl w:val="0"/>
          <w:numId w:val="55"/>
        </w:numPr>
        <w:tabs>
          <w:tab w:val="clear" w:pos="708"/>
          <w:tab w:val="left" w:pos="600" w:leader="none"/>
        </w:tabs>
        <w:spacing w:lineRule="auto" w:line="264"/>
        <w:ind w:left="0" w:hanging="0"/>
        <w:jc w:val="both"/>
        <w:rPr>
          <w:sz w:val="28"/>
          <w:szCs w:val="28"/>
        </w:rPr>
      </w:pPr>
      <w:r>
        <w:rPr>
          <w:sz w:val="28"/>
          <w:szCs w:val="28"/>
        </w:rPr>
        <w:t xml:space="preserve">Разработка структурной схемы приложения, выражающей взаимодействие его компонентов в процессе функционирования приложения (пример см. на рис. 6.1). На рисунке показана древовидная структура, корнем которой является главная форма с тремя пунктами меню, каждый из которых запускает одну из трех основных форм приложения. Формы, имеющие модуль с относительно существенным наполнением, показаны в связке со своим модулем. Формы, связанные с источником </w:t>
      </w:r>
      <w:r>
        <w:rPr>
          <w:i/>
          <w:sz w:val="28"/>
          <w:szCs w:val="28"/>
        </w:rPr>
        <w:t>данных</w:t>
      </w:r>
      <w:r>
        <w:rPr>
          <w:sz w:val="28"/>
          <w:szCs w:val="28"/>
        </w:rPr>
        <w:t>, показаны на схеме в связи с соответствующими источниками (блок «Данные» – параллелограмм). То же относится и к отчетам, которые показаны на схеме блоком «Документ».</w:t>
      </w:r>
    </w:p>
    <w:p>
      <w:pPr>
        <w:pStyle w:val="Normal"/>
        <w:spacing w:lineRule="auto" w:line="264"/>
        <w:ind w:firstLine="720"/>
        <w:jc w:val="both"/>
        <w:rPr/>
      </w:pPr>
      <w:r>
        <w:rPr>
          <w:sz w:val="28"/>
          <w:szCs w:val="28"/>
        </w:rPr>
        <w:t xml:space="preserve">В случае, если </w:t>
      </w:r>
      <w:r>
        <w:rPr>
          <w:i/>
          <w:sz w:val="28"/>
          <w:szCs w:val="28"/>
        </w:rPr>
        <w:t>разработка ИС</w:t>
      </w:r>
      <w:r>
        <w:rPr>
          <w:sz w:val="28"/>
          <w:szCs w:val="28"/>
        </w:rPr>
        <w:t xml:space="preserve"> предполагает внедрение готовых решений – так называемого «коробочного </w:t>
      </w:r>
      <w:r>
        <w:rPr>
          <w:i/>
          <w:sz w:val="28"/>
          <w:szCs w:val="28"/>
        </w:rPr>
        <w:t>ПО</w:t>
      </w:r>
      <w:r>
        <w:rPr>
          <w:sz w:val="28"/>
          <w:szCs w:val="28"/>
        </w:rPr>
        <w:t xml:space="preserve">», – выполняют реализацию соответствующих проектных решений, заложенных при техническом проектировании </w:t>
      </w:r>
      <w:r>
        <w:rPr>
          <w:i/>
          <w:sz w:val="28"/>
          <w:szCs w:val="28"/>
        </w:rPr>
        <w:t>ПО</w:t>
      </w:r>
      <w:r>
        <w:rPr>
          <w:sz w:val="28"/>
          <w:szCs w:val="28"/>
        </w:rPr>
        <w:t xml:space="preserve">. При этом в </w:t>
      </w:r>
      <w:r>
        <w:rPr>
          <w:i/>
          <w:sz w:val="28"/>
          <w:szCs w:val="28"/>
        </w:rPr>
        <w:t>рабочий проект</w:t>
      </w:r>
      <w:r>
        <w:rPr>
          <w:sz w:val="28"/>
          <w:szCs w:val="28"/>
        </w:rPr>
        <w:t xml:space="preserve"> включают сведения о поставленных компонентах программной </w:t>
      </w:r>
      <w:r>
        <w:rPr>
          <w:i/>
          <w:sz w:val="28"/>
          <w:szCs w:val="28"/>
        </w:rPr>
        <w:t>системы</w:t>
      </w:r>
      <w:r>
        <w:rPr>
          <w:sz w:val="28"/>
          <w:szCs w:val="28"/>
        </w:rPr>
        <w:t xml:space="preserve"> и их взаимодействии между собой и с </w:t>
      </w:r>
      <w:r>
        <w:rPr>
          <w:i/>
          <w:sz w:val="28"/>
          <w:szCs w:val="28"/>
        </w:rPr>
        <w:t>пользователями</w:t>
      </w:r>
      <w:r>
        <w:rPr>
          <w:sz w:val="28"/>
          <w:szCs w:val="28"/>
        </w:rPr>
        <w:t xml:space="preserve"> в соответствии с табл. 6.5.</w:t>
      </w:r>
    </w:p>
    <w:p>
      <w:pPr>
        <w:pStyle w:val="Normal"/>
        <w:spacing w:lineRule="auto" w:line="264"/>
        <w:ind w:firstLine="720"/>
        <w:jc w:val="both"/>
        <w:rPr/>
      </w:pPr>
      <w:r>
        <w:rPr>
          <w:sz w:val="28"/>
          <w:szCs w:val="28"/>
        </w:rPr>
        <w:t>Таблица 6.5 –</w:t>
      </w:r>
      <w:r>
        <w:rPr/>
        <w:t xml:space="preserve"> Перечень разработанных компонентов приложения</w:t>
      </w:r>
    </w:p>
    <w:tbl>
      <w:tblPr>
        <w:tblW w:w="9490" w:type="dxa"/>
        <w:jc w:val="left"/>
        <w:tblInd w:w="110" w:type="dxa"/>
        <w:tblLayout w:type="fixed"/>
        <w:tblCellMar>
          <w:top w:w="0" w:type="dxa"/>
          <w:left w:w="108" w:type="dxa"/>
          <w:bottom w:w="0" w:type="dxa"/>
          <w:right w:w="108" w:type="dxa"/>
        </w:tblCellMar>
      </w:tblPr>
      <w:tblGrid>
        <w:gridCol w:w="711"/>
        <w:gridCol w:w="2630"/>
        <w:gridCol w:w="2579"/>
        <w:gridCol w:w="3570"/>
      </w:tblGrid>
      <w:tr>
        <w:trPr>
          <w:trHeight w:val="488" w:hRule="atLeast"/>
        </w:trPr>
        <w:tc>
          <w:tcPr>
            <w:tcW w:w="711" w:type="dxa"/>
            <w:tcBorders>
              <w:top w:val="single" w:sz="4" w:space="0" w:color="000000"/>
              <w:left w:val="single" w:sz="4" w:space="0" w:color="000000"/>
              <w:bottom w:val="single" w:sz="4" w:space="0" w:color="000000"/>
              <w:right w:val="single" w:sz="4" w:space="0" w:color="000000"/>
            </w:tcBorders>
            <w:vAlign w:val="center"/>
          </w:tcPr>
          <w:p>
            <w:pPr>
              <w:pStyle w:val="1"/>
              <w:spacing w:lineRule="auto" w:line="240"/>
              <w:ind w:hanging="0"/>
              <w:jc w:val="center"/>
              <w:rPr/>
            </w:pPr>
            <w:r>
              <w:rPr/>
              <w:t>№</w:t>
            </w:r>
          </w:p>
          <w:p>
            <w:pPr>
              <w:pStyle w:val="1"/>
              <w:spacing w:lineRule="auto" w:line="240"/>
              <w:ind w:hanging="0"/>
              <w:jc w:val="center"/>
              <w:rPr/>
            </w:pPr>
            <w:r>
              <w:rPr/>
              <w:t>пп</w:t>
            </w:r>
          </w:p>
        </w:tc>
        <w:tc>
          <w:tcPr>
            <w:tcW w:w="2630" w:type="dxa"/>
            <w:tcBorders>
              <w:top w:val="single" w:sz="4" w:space="0" w:color="000000"/>
              <w:left w:val="single" w:sz="4" w:space="0" w:color="000000"/>
              <w:bottom w:val="single" w:sz="4" w:space="0" w:color="000000"/>
              <w:right w:val="single" w:sz="4" w:space="0" w:color="000000"/>
            </w:tcBorders>
            <w:vAlign w:val="center"/>
          </w:tcPr>
          <w:p>
            <w:pPr>
              <w:pStyle w:val="1"/>
              <w:spacing w:lineRule="auto" w:line="240"/>
              <w:ind w:hanging="0"/>
              <w:jc w:val="center"/>
              <w:rPr/>
            </w:pPr>
            <w:r>
              <w:rPr/>
              <w:t>Наименование компонента</w:t>
            </w:r>
          </w:p>
        </w:tc>
        <w:tc>
          <w:tcPr>
            <w:tcW w:w="2579" w:type="dxa"/>
            <w:tcBorders>
              <w:top w:val="single" w:sz="4" w:space="0" w:color="000000"/>
              <w:left w:val="single" w:sz="4" w:space="0" w:color="000000"/>
              <w:bottom w:val="single" w:sz="4" w:space="0" w:color="000000"/>
              <w:right w:val="single" w:sz="4" w:space="0" w:color="000000"/>
            </w:tcBorders>
            <w:vAlign w:val="center"/>
          </w:tcPr>
          <w:p>
            <w:pPr>
              <w:pStyle w:val="1"/>
              <w:spacing w:lineRule="auto" w:line="240"/>
              <w:ind w:hanging="0"/>
              <w:jc w:val="center"/>
              <w:rPr/>
            </w:pPr>
            <w:r>
              <w:rPr/>
              <w:t>Пользователи</w:t>
            </w:r>
          </w:p>
        </w:tc>
        <w:tc>
          <w:tcPr>
            <w:tcW w:w="3570" w:type="dxa"/>
            <w:tcBorders>
              <w:top w:val="single" w:sz="4" w:space="0" w:color="000000"/>
              <w:left w:val="single" w:sz="4" w:space="0" w:color="000000"/>
              <w:bottom w:val="single" w:sz="4" w:space="0" w:color="000000"/>
              <w:right w:val="single" w:sz="4" w:space="0" w:color="000000"/>
            </w:tcBorders>
            <w:vAlign w:val="center"/>
          </w:tcPr>
          <w:p>
            <w:pPr>
              <w:pStyle w:val="1"/>
              <w:spacing w:lineRule="auto" w:line="240"/>
              <w:ind w:hanging="0"/>
              <w:jc w:val="center"/>
              <w:rPr/>
            </w:pPr>
            <w:r>
              <w:rPr/>
              <w:t>Описание</w:t>
            </w:r>
          </w:p>
        </w:tc>
      </w:tr>
    </w:tbl>
    <w:p>
      <w:pPr>
        <w:sectPr>
          <w:headerReference w:type="default" r:id="rId28"/>
          <w:headerReference w:type="first" r:id="rId29"/>
          <w:footerReference w:type="default" r:id="rId30"/>
          <w:footerReference w:type="first" r:id="rId31"/>
          <w:type w:val="nextPage"/>
          <w:pgSz w:w="11906" w:h="16838"/>
          <w:pgMar w:left="1418" w:right="851" w:header="709" w:top="1134" w:footer="709" w:bottom="1134" w:gutter="0"/>
          <w:pgNumType w:fmt="decimal"/>
          <w:formProt w:val="false"/>
          <w:titlePg/>
          <w:textDirection w:val="lrTb"/>
          <w:docGrid w:type="default" w:linePitch="360" w:charSpace="0"/>
        </w:sectPr>
      </w:pPr>
    </w:p>
    <w:p>
      <w:pPr>
        <w:pStyle w:val="Normal"/>
        <w:rPr>
          <w:color w:val="000000"/>
          <w:sz w:val="2"/>
          <w:szCs w:val="2"/>
        </w:rPr>
      </w:pPr>
      <w:r>
        <w:rPr>
          <w:color w:val="000000"/>
          <w:sz w:val="2"/>
          <w:szCs w:val="2"/>
        </w:rPr>
      </w:r>
    </w:p>
    <w:p>
      <w:pPr>
        <w:pStyle w:val="Normal"/>
        <w:rPr>
          <w:color w:val="000000"/>
          <w:sz w:val="2"/>
          <w:szCs w:val="2"/>
        </w:rPr>
      </w:pPr>
      <w:r>
        <w:rPr>
          <w:color w:val="000000"/>
          <w:sz w:val="2"/>
          <w:szCs w:val="2"/>
        </w:rPr>
      </w:r>
    </w:p>
    <w:p>
      <w:pPr>
        <w:sectPr>
          <w:headerReference w:type="default" r:id="rId32"/>
          <w:headerReference w:type="first" r:id="rId33"/>
          <w:footerReference w:type="default" r:id="rId34"/>
          <w:footerReference w:type="first" r:id="rId35"/>
          <w:type w:val="nextPage"/>
          <w:pgSz w:orient="landscape" w:w="16838" w:h="11906"/>
          <w:pgMar w:left="1134" w:right="1134" w:header="709" w:top="765" w:footer="709" w:bottom="1134" w:gutter="0"/>
          <w:pgNumType w:fmt="decimal"/>
          <w:formProt w:val="false"/>
          <w:titlePg/>
          <w:textDirection w:val="lrTb"/>
          <w:docGrid w:type="default" w:linePitch="360" w:charSpace="0"/>
        </w:sectPr>
        <w:pStyle w:val="Normal"/>
        <w:rPr>
          <w:color w:val="000000"/>
          <w:sz w:val="2"/>
          <w:szCs w:val="2"/>
          <w:lang w:val="en-US" w:eastAsia="en-US"/>
        </w:rPr>
      </w:pPr>
      <w:r>
        <w:rPr>
          <w:color w:val="000000"/>
          <w:sz w:val="2"/>
          <w:szCs w:val="2"/>
          <w:lang w:val="en-US" w:eastAsia="en-US"/>
        </w:rPr>
        <mc:AlternateContent>
          <mc:Choice Requires="wpg">
            <w:drawing>
              <wp:anchor behindDoc="0" distT="0" distB="0" distL="114935" distR="114935" simplePos="0" locked="0" layoutInCell="0" allowOverlap="1" relativeHeight="46">
                <wp:simplePos x="0" y="0"/>
                <wp:positionH relativeFrom="column">
                  <wp:posOffset>-2205990</wp:posOffset>
                </wp:positionH>
                <wp:positionV relativeFrom="paragraph">
                  <wp:posOffset>1893570</wp:posOffset>
                </wp:positionV>
                <wp:extent cx="10287000" cy="6732905"/>
                <wp:effectExtent l="0" t="0" r="0" b="0"/>
                <wp:wrapSquare wrapText="bothSides"/>
                <wp:docPr id="26" name=""/>
                <a:graphic xmlns:a="http://schemas.openxmlformats.org/drawingml/2006/main">
                  <a:graphicData uri="http://schemas.microsoft.com/office/word/2010/wordprocessingGroup">
                    <wpg:wgp>
                      <wpg:cNvGrpSpPr/>
                      <wpg:grpSpPr>
                        <a:xfrm>
                          <a:off x="0" y="0"/>
                          <a:ext cx="10286280" cy="6732360"/>
                        </a:xfrm>
                      </wpg:grpSpPr>
                      <wps:wsp>
                        <wps:cNvSpPr/>
                        <wps:spPr>
                          <a:xfrm>
                            <a:off x="2450520" y="977760"/>
                            <a:ext cx="0" cy="1339200"/>
                          </a:xfrm>
                          <a:prstGeom prst="line">
                            <a:avLst/>
                          </a:prstGeom>
                          <a:ln w="9360">
                            <a:solidFill>
                              <a:srgbClr val="000000"/>
                            </a:solidFill>
                            <a:miter/>
                          </a:ln>
                        </wps:spPr>
                        <wps:style>
                          <a:lnRef idx="0"/>
                          <a:fillRef idx="0"/>
                          <a:effectRef idx="0"/>
                          <a:fontRef idx="minor"/>
                        </wps:style>
                        <wps:bodyPr/>
                      </wps:wsp>
                      <wps:wsp>
                        <wps:cNvSpPr/>
                        <wps:spPr>
                          <a:xfrm>
                            <a:off x="9061560" y="6045120"/>
                            <a:ext cx="259560" cy="0"/>
                          </a:xfrm>
                          <a:prstGeom prst="line">
                            <a:avLst/>
                          </a:prstGeom>
                          <a:ln w="9360">
                            <a:solidFill>
                              <a:srgbClr val="000000"/>
                            </a:solidFill>
                            <a:miter/>
                          </a:ln>
                        </wps:spPr>
                        <wps:style>
                          <a:lnRef idx="0"/>
                          <a:fillRef idx="0"/>
                          <a:effectRef idx="0"/>
                          <a:fontRef idx="minor"/>
                        </wps:style>
                        <wps:bodyPr/>
                      </wps:wsp>
                      <wps:wsp>
                        <wps:cNvSpPr/>
                        <wps:spPr>
                          <a:xfrm>
                            <a:off x="764640" y="2063880"/>
                            <a:ext cx="0" cy="1303200"/>
                          </a:xfrm>
                          <a:prstGeom prst="line">
                            <a:avLst/>
                          </a:prstGeom>
                          <a:ln w="9360">
                            <a:solidFill>
                              <a:srgbClr val="000000"/>
                            </a:solidFill>
                            <a:miter/>
                          </a:ln>
                        </wps:spPr>
                        <wps:style>
                          <a:lnRef idx="0"/>
                          <a:fillRef idx="0"/>
                          <a:effectRef idx="0"/>
                          <a:fontRef idx="minor"/>
                        </wps:style>
                        <wps:bodyPr/>
                      </wps:wsp>
                      <wps:wsp>
                        <wps:cNvSpPr/>
                        <wps:spPr>
                          <a:xfrm>
                            <a:off x="3527280" y="4127040"/>
                            <a:ext cx="2524680" cy="0"/>
                          </a:xfrm>
                          <a:prstGeom prst="line">
                            <a:avLst/>
                          </a:prstGeom>
                          <a:ln w="9360">
                            <a:solidFill>
                              <a:srgbClr val="000000"/>
                            </a:solidFill>
                            <a:miter/>
                          </a:ln>
                        </wps:spPr>
                        <wps:style>
                          <a:lnRef idx="0"/>
                          <a:fillRef idx="0"/>
                          <a:effectRef idx="0"/>
                          <a:fontRef idx="minor"/>
                        </wps:style>
                        <wps:bodyPr/>
                      </wps:wsp>
                      <wps:wsp>
                        <wps:cNvSpPr/>
                        <wps:spPr>
                          <a:xfrm>
                            <a:off x="3527280" y="4923000"/>
                            <a:ext cx="2190600" cy="0"/>
                          </a:xfrm>
                          <a:prstGeom prst="line">
                            <a:avLst/>
                          </a:prstGeom>
                          <a:ln w="9360">
                            <a:solidFill>
                              <a:srgbClr val="000000"/>
                            </a:solidFill>
                            <a:miter/>
                          </a:ln>
                        </wps:spPr>
                        <wps:style>
                          <a:lnRef idx="0"/>
                          <a:fillRef idx="0"/>
                          <a:effectRef idx="0"/>
                          <a:fontRef idx="minor"/>
                        </wps:style>
                        <wps:bodyPr/>
                      </wps:wsp>
                      <wps:wsp>
                        <wps:cNvSpPr txBox="1"/>
                        <wps:spPr>
                          <a:xfrm>
                            <a:off x="2413080" y="0"/>
                            <a:ext cx="5198760" cy="832320"/>
                          </a:xfrm>
                          <a:prstGeom prst="rect">
                            <a:avLst/>
                          </a:prstGeom>
                          <a:solidFill>
                            <a:srgbClr val="ffffff"/>
                          </a:solidFill>
                          <a:ln w="9360">
                            <a:solidFill>
                              <a:srgbClr val="000000"/>
                            </a:solidFill>
                            <a:prstDash val="dash"/>
                            <a:miter/>
                          </a:ln>
                        </wps:spPr>
                        <wps:txbx>
                          <w:txbxContent>
                            <w:p>
                              <w:pPr>
                                <w:overflowPunct w:val="false"/>
                                <w:bidi w:val="0"/>
                                <w:spacing w:before="0" w:after="0"/>
                                <w:jc w:val="center"/>
                                <w:rPr/>
                              </w:pPr>
                              <w:r>
                                <w:rPr>
                                  <w:sz w:val="28"/>
                                  <w:b/>
                                  <w:kern w:val="2"/>
                                  <w:szCs w:val="20"/>
                                  <w:bCs/>
                                  <w:rFonts w:ascii="Times New Roman" w:hAnsi="Times New Roman" w:eastAsia="Times New Roman" w:cs="Times New Roman"/>
                                  <w:color w:val="auto"/>
                                  <w:lang w:val="ru-RU" w:bidi="ar-SA"/>
                                </w:rPr>
                                <w:t>Главная форма</w:t>
                              </w:r>
                            </w:p>
                          </w:txbxContent>
                        </wps:txbx>
                        <wps:bodyPr wrap="square">
                          <a:noAutofit/>
                        </wps:bodyPr>
                      </wps:wsp>
                      <wps:wsp>
                        <wps:cNvSpPr txBox="1"/>
                        <wps:spPr>
                          <a:xfrm>
                            <a:off x="2523960" y="398160"/>
                            <a:ext cx="148536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szCs w:val="20"/>
                                  <w:rFonts w:ascii="Times New Roman" w:hAnsi="Times New Roman" w:eastAsia="Times New Roman" w:cs="Times New Roman"/>
                                  <w:color w:val="auto"/>
                                  <w:lang w:val="ru-RU" w:bidi="ar-SA"/>
                                </w:rPr>
                                <w:t>Реструктуризация</w:t>
                              </w:r>
                            </w:p>
                          </w:txbxContent>
                        </wps:txbx>
                        <wps:bodyPr wrap="square">
                          <a:noAutofit/>
                        </wps:bodyPr>
                      </wps:wsp>
                      <wps:wsp>
                        <wps:cNvSpPr txBox="1"/>
                        <wps:spPr>
                          <a:xfrm>
                            <a:off x="4269600" y="398160"/>
                            <a:ext cx="148536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szCs w:val="20"/>
                                  <w:rFonts w:ascii="Times New Roman" w:hAnsi="Times New Roman" w:eastAsia="Times New Roman" w:cs="Times New Roman"/>
                                  <w:color w:val="auto"/>
                                  <w:lang w:val="ru-RU" w:bidi="ar-SA"/>
                                </w:rPr>
                                <w:t>Ведение рапортов</w:t>
                              </w:r>
                            </w:p>
                          </w:txbxContent>
                        </wps:txbx>
                        <wps:bodyPr wrap="square">
                          <a:noAutofit/>
                        </wps:bodyPr>
                      </wps:wsp>
                      <wps:wsp>
                        <wps:cNvSpPr txBox="1"/>
                        <wps:spPr>
                          <a:xfrm>
                            <a:off x="6015240" y="398160"/>
                            <a:ext cx="148536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szCs w:val="20"/>
                                  <w:rFonts w:ascii="Times New Roman" w:hAnsi="Times New Roman" w:eastAsia="Times New Roman" w:cs="Times New Roman"/>
                                  <w:color w:val="auto"/>
                                  <w:lang w:val="ru-RU" w:bidi="ar-SA"/>
                                </w:rPr>
                                <w:t>Анализ рапортов</w:t>
                              </w:r>
                            </w:p>
                          </w:txbxContent>
                        </wps:txbx>
                        <wps:bodyPr wrap="square">
                          <a:noAutofit/>
                        </wps:bodyPr>
                      </wps:wsp>
                      <wpg:grpSp>
                        <wpg:cNvGrpSpPr/>
                        <wpg:grpSpPr>
                          <a:xfrm>
                            <a:off x="1708200" y="1122120"/>
                            <a:ext cx="1484640" cy="652320"/>
                          </a:xfrm>
                        </wpg:grpSpPr>
                        <wps:wsp>
                          <wps:cNvSpPr txBox="1"/>
                          <wps:spPr>
                            <a:xfrm>
                              <a:off x="0" y="0"/>
                              <a:ext cx="148464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фПрисоединение</w:t>
                                </w:r>
                              </w:p>
                            </w:txbxContent>
                          </wps:txbx>
                          <wps:bodyPr wrap="square" tIns="64800">
                            <a:noAutofit/>
                          </wps:bodyPr>
                        </wps:wsp>
                        <wps:wsp>
                          <wps:cNvSpPr/>
                          <wps:spPr>
                            <a:xfrm>
                              <a:off x="0" y="326160"/>
                              <a:ext cx="1484640" cy="325800"/>
                            </a:xfrm>
                            <a:prstGeom prst="flowChartPredefinedProcess">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0"/>
                                    <w:szCs w:val="20"/>
                                    <w:rFonts w:ascii="Times New Roman" w:hAnsi="Times New Roman" w:eastAsia="Times New Roman" w:cs="Times New Roman"/>
                                    <w:color w:val="auto"/>
                                    <w:lang w:val="ru-RU" w:bidi="ar-SA"/>
                                  </w:rPr>
                                  <w:t>Модуль формы</w:t>
                                </w:r>
                              </w:p>
                            </w:txbxContent>
                          </wps:txbx>
                          <wps:bodyPr>
                            <a:noAutofit/>
                          </wps:bodyPr>
                        </wps:wsp>
                      </wpg:grpSp>
                      <wpg:grpSp>
                        <wpg:cNvGrpSpPr/>
                        <wpg:grpSpPr>
                          <a:xfrm>
                            <a:off x="1708200" y="2316600"/>
                            <a:ext cx="1484640" cy="652320"/>
                          </a:xfrm>
                        </wpg:grpSpPr>
                        <wps:wsp>
                          <wps:cNvSpPr txBox="1"/>
                          <wps:spPr>
                            <a:xfrm>
                              <a:off x="0" y="0"/>
                              <a:ext cx="148464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фПрисОборудование</w:t>
                                </w:r>
                              </w:p>
                            </w:txbxContent>
                          </wps:txbx>
                          <wps:bodyPr wrap="square" tIns="64800">
                            <a:noAutofit/>
                          </wps:bodyPr>
                        </wps:wsp>
                        <wps:wsp>
                          <wps:cNvSpPr/>
                          <wps:spPr>
                            <a:xfrm>
                              <a:off x="0" y="326160"/>
                              <a:ext cx="1484640" cy="325800"/>
                            </a:xfrm>
                            <a:prstGeom prst="flowChartPredefinedProcess">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0"/>
                                    <w:szCs w:val="20"/>
                                    <w:rFonts w:ascii="Times New Roman" w:hAnsi="Times New Roman" w:eastAsia="Times New Roman" w:cs="Times New Roman"/>
                                    <w:color w:val="auto"/>
                                    <w:lang w:val="ru-RU" w:bidi="ar-SA"/>
                                  </w:rPr>
                                  <w:t>Модуль формы</w:t>
                                </w:r>
                              </w:p>
                            </w:txbxContent>
                          </wps:txbx>
                          <wps:bodyPr>
                            <a:noAutofit/>
                          </wps:bodyPr>
                        </wps:wsp>
                      </wpg:grpSp>
                      <wpg:grpSp>
                        <wpg:cNvGrpSpPr/>
                        <wpg:grpSpPr>
                          <a:xfrm>
                            <a:off x="3416400" y="2316600"/>
                            <a:ext cx="1484640" cy="652320"/>
                          </a:xfrm>
                        </wpg:grpSpPr>
                        <wps:wsp>
                          <wps:cNvSpPr txBox="1"/>
                          <wps:spPr>
                            <a:xfrm>
                              <a:off x="0" y="0"/>
                              <a:ext cx="148464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фтПриссоединения</w:t>
                                </w:r>
                              </w:p>
                            </w:txbxContent>
                          </wps:txbx>
                          <wps:bodyPr wrap="square" tIns="64800">
                            <a:noAutofit/>
                          </wps:bodyPr>
                        </wps:wsp>
                        <wps:wsp>
                          <wps:cNvSpPr/>
                          <wps:spPr>
                            <a:xfrm>
                              <a:off x="0" y="326160"/>
                              <a:ext cx="1484640" cy="325800"/>
                            </a:xfrm>
                            <a:prstGeom prst="flowChartPredefinedProcess">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0"/>
                                    <w:szCs w:val="20"/>
                                    <w:rFonts w:ascii="Times New Roman" w:hAnsi="Times New Roman" w:eastAsia="Times New Roman" w:cs="Times New Roman"/>
                                    <w:color w:val="auto"/>
                                    <w:lang w:val="ru-RU" w:bidi="ar-SA"/>
                                  </w:rPr>
                                  <w:t>Модуль формы</w:t>
                                </w:r>
                              </w:p>
                            </w:txbxContent>
                          </wps:txbx>
                          <wps:bodyPr>
                            <a:noAutofit/>
                          </wps:bodyPr>
                        </wps:wsp>
                      </wpg:grpSp>
                      <wpg:grpSp>
                        <wpg:cNvGrpSpPr/>
                        <wpg:grpSpPr>
                          <a:xfrm>
                            <a:off x="37440" y="2316600"/>
                            <a:ext cx="1484640" cy="652320"/>
                          </a:xfrm>
                        </wpg:grpSpPr>
                        <wps:wsp>
                          <wps:cNvSpPr txBox="1"/>
                          <wps:spPr>
                            <a:xfrm>
                              <a:off x="0" y="0"/>
                              <a:ext cx="148464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фтПодстанции</w:t>
                                </w:r>
                              </w:p>
                            </w:txbxContent>
                          </wps:txbx>
                          <wps:bodyPr wrap="square" tIns="64800">
                            <a:noAutofit/>
                          </wps:bodyPr>
                        </wps:wsp>
                        <wps:wsp>
                          <wps:cNvSpPr/>
                          <wps:spPr>
                            <a:xfrm>
                              <a:off x="0" y="326160"/>
                              <a:ext cx="1484640" cy="325800"/>
                            </a:xfrm>
                            <a:prstGeom prst="flowChartPredefinedProcess">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0"/>
                                    <w:szCs w:val="20"/>
                                    <w:rFonts w:ascii="Times New Roman" w:hAnsi="Times New Roman" w:eastAsia="Times New Roman" w:cs="Times New Roman"/>
                                    <w:color w:val="auto"/>
                                    <w:lang w:val="ru-RU" w:bidi="ar-SA"/>
                                  </w:rPr>
                                  <w:t>Модуль формы</w:t>
                                </w:r>
                              </w:p>
                            </w:txbxContent>
                          </wps:txbx>
                          <wps:bodyPr>
                            <a:noAutofit/>
                          </wps:bodyPr>
                        </wps:wsp>
                      </wpg:grpSp>
                      <wps:wsp>
                        <wps:cNvSpPr/>
                        <wps:spPr>
                          <a:xfrm>
                            <a:off x="0" y="3366720"/>
                            <a:ext cx="1522080" cy="6516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rFonts w:ascii="Times New Roman" w:hAnsi="Times New Roman" w:eastAsia="DejaVu Sans" w:cs="DejaVu Sans"/>
                                  <w:lang w:val="en-US" w:bidi="hi-IN"/>
                                </w:rPr>
                              </w:r>
                            </w:p>
                            <w:p>
                              <w:pPr>
                                <w:overflowPunct w:val="false"/>
                                <w:bidi w:val="0"/>
                                <w:jc w:val="both"/>
                                <w:rPr/>
                              </w:pPr>
                              <w:r>
                                <w:rPr>
                                  <w:kern w:val="2"/>
                                  <w:sz w:val="20"/>
                                  <w:b/>
                                  <w:szCs w:val="20"/>
                                  <w:bCs/>
                                  <w:rFonts w:ascii="Times New Roman" w:hAnsi="Times New Roman" w:eastAsia="Times New Roman" w:cs="Times New Roman"/>
                                  <w:color w:val="auto"/>
                                  <w:lang w:val="ru-RU" w:bidi="ar-SA"/>
                                </w:rPr>
                                <w:t>тПодстанции</w:t>
                              </w:r>
                            </w:p>
                          </w:txbxContent>
                        </wps:txbx>
                        <wps:bodyPr lIns="0" rIns="0">
                          <a:noAutofit/>
                        </wps:bodyPr>
                      </wps:wsp>
                      <wps:wsp>
                        <wps:cNvSpPr/>
                        <wps:spPr>
                          <a:xfrm>
                            <a:off x="4121640" y="2063880"/>
                            <a:ext cx="0" cy="253440"/>
                          </a:xfrm>
                          <a:prstGeom prst="line">
                            <a:avLst/>
                          </a:prstGeom>
                          <a:ln w="9360">
                            <a:solidFill>
                              <a:srgbClr val="000000"/>
                            </a:solidFill>
                            <a:miter/>
                          </a:ln>
                        </wps:spPr>
                        <wps:style>
                          <a:lnRef idx="0"/>
                          <a:fillRef idx="0"/>
                          <a:effectRef idx="0"/>
                          <a:fontRef idx="minor"/>
                        </wps:style>
                        <wps:bodyPr/>
                      </wps:wsp>
                      <wpg:grpSp>
                        <wpg:cNvGrpSpPr/>
                        <wpg:grpSpPr>
                          <a:xfrm>
                            <a:off x="3750480" y="3945240"/>
                            <a:ext cx="1484640" cy="652320"/>
                          </a:xfrm>
                        </wpg:grpSpPr>
                        <wps:wsp>
                          <wps:cNvSpPr txBox="1"/>
                          <wps:spPr>
                            <a:xfrm>
                              <a:off x="0" y="0"/>
                              <a:ext cx="148464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пфЛЭП</w:t>
                                </w:r>
                              </w:p>
                            </w:txbxContent>
                          </wps:txbx>
                          <wps:bodyPr wrap="square" tIns="64800">
                            <a:noAutofit/>
                          </wps:bodyPr>
                        </wps:wsp>
                        <wps:wsp>
                          <wps:cNvSpPr/>
                          <wps:spPr>
                            <a:xfrm>
                              <a:off x="0" y="326520"/>
                              <a:ext cx="1484640" cy="325800"/>
                            </a:xfrm>
                            <a:prstGeom prst="flowChartPredefinedProcess">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0"/>
                                    <w:szCs w:val="20"/>
                                    <w:rFonts w:ascii="Times New Roman" w:hAnsi="Times New Roman" w:eastAsia="Times New Roman" w:cs="Times New Roman"/>
                                    <w:color w:val="auto"/>
                                    <w:lang w:val="ru-RU" w:bidi="ar-SA"/>
                                  </w:rPr>
                                  <w:t>Модуль формы</w:t>
                                </w:r>
                              </w:p>
                            </w:txbxContent>
                          </wps:txbx>
                          <wps:bodyPr>
                            <a:noAutofit/>
                          </wps:bodyPr>
                        </wps:wsp>
                      </wpg:grpSp>
                      <wps:wsp>
                        <wps:cNvSpPr txBox="1"/>
                        <wps:spPr>
                          <a:xfrm>
                            <a:off x="3749760" y="4777920"/>
                            <a:ext cx="148536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пфПрисПанелиУпр</w:t>
                              </w:r>
                            </w:p>
                          </w:txbxContent>
                        </wps:txbx>
                        <wps:bodyPr wrap="square" tIns="64800">
                          <a:noAutofit/>
                        </wps:bodyPr>
                      </wps:wsp>
                      <wps:wsp>
                        <wps:cNvSpPr/>
                        <wps:spPr>
                          <a:xfrm>
                            <a:off x="5421600" y="4307760"/>
                            <a:ext cx="1299240" cy="3258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szCs w:val="20"/>
                                  <w:bCs/>
                                  <w:rFonts w:ascii="Times New Roman" w:hAnsi="Times New Roman" w:eastAsia="Times New Roman" w:cs="Times New Roman"/>
                                  <w:color w:val="auto"/>
                                  <w:lang w:val="ru-RU" w:bidi="ar-SA"/>
                                </w:rPr>
                                <w:t>тЛЭП</w:t>
                              </w:r>
                            </w:p>
                          </w:txbxContent>
                        </wps:txbx>
                        <wps:bodyPr lIns="0" rIns="0" tIns="64800">
                          <a:noAutofit/>
                        </wps:bodyPr>
                      </wps:wsp>
                      <wps:wsp>
                        <wps:cNvSpPr/>
                        <wps:spPr>
                          <a:xfrm>
                            <a:off x="5421600" y="4778280"/>
                            <a:ext cx="1225080" cy="3258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szCs w:val="20"/>
                                  <w:bCs/>
                                  <w:rFonts w:ascii="Times New Roman" w:hAnsi="Times New Roman" w:eastAsia="Times New Roman" w:cs="Times New Roman"/>
                                  <w:color w:val="auto"/>
                                  <w:lang w:val="ru-RU" w:bidi="ar-SA"/>
                                </w:rPr>
                                <w:t>тПанелиУпр</w:t>
                              </w:r>
                            </w:p>
                          </w:txbxContent>
                        </wps:txbx>
                        <wps:bodyPr lIns="0" rIns="0" tIns="0" bIns="0">
                          <a:noAutofit/>
                        </wps:bodyPr>
                      </wps:wsp>
                      <wps:wsp>
                        <wps:cNvSpPr/>
                        <wps:spPr>
                          <a:xfrm>
                            <a:off x="3527280" y="2968560"/>
                            <a:ext cx="0" cy="1954440"/>
                          </a:xfrm>
                          <a:prstGeom prst="line">
                            <a:avLst/>
                          </a:prstGeom>
                          <a:ln w="9360">
                            <a:solidFill>
                              <a:srgbClr val="000000"/>
                            </a:solidFill>
                            <a:miter/>
                          </a:ln>
                        </wps:spPr>
                        <wps:style>
                          <a:lnRef idx="0"/>
                          <a:fillRef idx="0"/>
                          <a:effectRef idx="0"/>
                          <a:fontRef idx="minor"/>
                        </wps:style>
                        <wps:bodyPr/>
                      </wps:wsp>
                      <wps:wsp>
                        <wps:cNvSpPr txBox="1"/>
                        <wps:spPr>
                          <a:xfrm>
                            <a:off x="2116440" y="3909240"/>
                            <a:ext cx="107712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фтТТ</w:t>
                              </w:r>
                            </w:p>
                          </w:txbxContent>
                        </wps:txbx>
                        <wps:bodyPr wrap="square" tIns="64800">
                          <a:noAutofit/>
                        </wps:bodyPr>
                      </wps:wsp>
                      <wps:wsp>
                        <wps:cNvSpPr txBox="1"/>
                        <wps:spPr>
                          <a:xfrm>
                            <a:off x="2116440" y="4343400"/>
                            <a:ext cx="107712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фтРЗ</w:t>
                              </w:r>
                            </w:p>
                          </w:txbxContent>
                        </wps:txbx>
                        <wps:bodyPr wrap="square" tIns="64800">
                          <a:noAutofit/>
                        </wps:bodyPr>
                      </wps:wsp>
                      <wps:wsp>
                        <wps:cNvSpPr txBox="1"/>
                        <wps:spPr>
                          <a:xfrm>
                            <a:off x="2116440" y="4777920"/>
                            <a:ext cx="107712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фтОТ</w:t>
                              </w:r>
                            </w:p>
                          </w:txbxContent>
                        </wps:txbx>
                        <wps:bodyPr wrap="square" tIns="64800">
                          <a:noAutofit/>
                        </wps:bodyPr>
                      </wps:wsp>
                      <wps:wsp>
                        <wps:cNvSpPr txBox="1"/>
                        <wps:spPr>
                          <a:xfrm>
                            <a:off x="2116440" y="5212080"/>
                            <a:ext cx="107712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фтУТМ</w:t>
                              </w:r>
                            </w:p>
                          </w:txbxContent>
                        </wps:txbx>
                        <wps:bodyPr wrap="square" tIns="64800">
                          <a:noAutofit/>
                        </wps:bodyPr>
                      </wps:wsp>
                      <wps:wsp>
                        <wps:cNvSpPr txBox="1"/>
                        <wps:spPr>
                          <a:xfrm>
                            <a:off x="2116440" y="5646600"/>
                            <a:ext cx="107712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фтПУ</w:t>
                              </w:r>
                            </w:p>
                          </w:txbxContent>
                        </wps:txbx>
                        <wps:bodyPr wrap="square" tIns="64800">
                          <a:noAutofit/>
                        </wps:bodyPr>
                      </wps:wsp>
                      <wps:wsp>
                        <wps:cNvSpPr txBox="1"/>
                        <wps:spPr>
                          <a:xfrm>
                            <a:off x="2116440" y="3474720"/>
                            <a:ext cx="107712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фтКЗ</w:t>
                              </w:r>
                            </w:p>
                          </w:txbxContent>
                        </wps:txbx>
                        <wps:bodyPr wrap="square" tIns="64800">
                          <a:noAutofit/>
                        </wps:bodyPr>
                      </wps:wsp>
                      <wps:wsp>
                        <wps:cNvSpPr txBox="1"/>
                        <wps:spPr>
                          <a:xfrm>
                            <a:off x="2116440" y="3076560"/>
                            <a:ext cx="107712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фтВВ</w:t>
                              </w:r>
                            </w:p>
                          </w:txbxContent>
                        </wps:txbx>
                        <wps:bodyPr wrap="square" tIns="64800">
                          <a:noAutofit/>
                        </wps:bodyPr>
                      </wps:wsp>
                      <wps:wsp>
                        <wps:cNvSpPr/>
                        <wps:spPr>
                          <a:xfrm>
                            <a:off x="1819440" y="2968560"/>
                            <a:ext cx="0" cy="2859480"/>
                          </a:xfrm>
                          <a:prstGeom prst="line">
                            <a:avLst/>
                          </a:prstGeom>
                          <a:ln w="9360">
                            <a:solidFill>
                              <a:srgbClr val="000000"/>
                            </a:solidFill>
                            <a:miter/>
                          </a:ln>
                        </wps:spPr>
                        <wps:style>
                          <a:lnRef idx="0"/>
                          <a:fillRef idx="0"/>
                          <a:effectRef idx="0"/>
                          <a:fontRef idx="minor"/>
                        </wps:style>
                        <wps:bodyPr/>
                      </wps:wsp>
                      <wps:wsp>
                        <wps:cNvSpPr/>
                        <wps:spPr>
                          <a:xfrm>
                            <a:off x="1819440" y="3222000"/>
                            <a:ext cx="296640" cy="0"/>
                          </a:xfrm>
                          <a:prstGeom prst="line">
                            <a:avLst/>
                          </a:prstGeom>
                          <a:ln w="9360">
                            <a:solidFill>
                              <a:srgbClr val="000000"/>
                            </a:solidFill>
                            <a:miter/>
                          </a:ln>
                        </wps:spPr>
                        <wps:style>
                          <a:lnRef idx="0"/>
                          <a:fillRef idx="0"/>
                          <a:effectRef idx="0"/>
                          <a:fontRef idx="minor"/>
                        </wps:style>
                        <wps:bodyPr/>
                      </wps:wsp>
                      <wps:wsp>
                        <wps:cNvSpPr/>
                        <wps:spPr>
                          <a:xfrm>
                            <a:off x="1819440" y="3656160"/>
                            <a:ext cx="296640" cy="0"/>
                          </a:xfrm>
                          <a:prstGeom prst="line">
                            <a:avLst/>
                          </a:prstGeom>
                          <a:ln w="9360">
                            <a:solidFill>
                              <a:srgbClr val="000000"/>
                            </a:solidFill>
                            <a:miter/>
                          </a:ln>
                        </wps:spPr>
                        <wps:style>
                          <a:lnRef idx="0"/>
                          <a:fillRef idx="0"/>
                          <a:effectRef idx="0"/>
                          <a:fontRef idx="minor"/>
                        </wps:style>
                        <wps:bodyPr/>
                      </wps:wsp>
                      <wps:wsp>
                        <wps:cNvSpPr/>
                        <wps:spPr>
                          <a:xfrm>
                            <a:off x="1819440" y="4090680"/>
                            <a:ext cx="296640" cy="0"/>
                          </a:xfrm>
                          <a:prstGeom prst="line">
                            <a:avLst/>
                          </a:prstGeom>
                          <a:ln w="9360">
                            <a:solidFill>
                              <a:srgbClr val="000000"/>
                            </a:solidFill>
                            <a:miter/>
                          </a:ln>
                        </wps:spPr>
                        <wps:style>
                          <a:lnRef idx="0"/>
                          <a:fillRef idx="0"/>
                          <a:effectRef idx="0"/>
                          <a:fontRef idx="minor"/>
                        </wps:style>
                        <wps:bodyPr/>
                      </wps:wsp>
                      <wps:wsp>
                        <wps:cNvSpPr/>
                        <wps:spPr>
                          <a:xfrm>
                            <a:off x="1819440" y="4488840"/>
                            <a:ext cx="296640" cy="0"/>
                          </a:xfrm>
                          <a:prstGeom prst="line">
                            <a:avLst/>
                          </a:prstGeom>
                          <a:ln w="9360">
                            <a:solidFill>
                              <a:srgbClr val="000000"/>
                            </a:solidFill>
                            <a:miter/>
                          </a:ln>
                        </wps:spPr>
                        <wps:style>
                          <a:lnRef idx="0"/>
                          <a:fillRef idx="0"/>
                          <a:effectRef idx="0"/>
                          <a:fontRef idx="minor"/>
                        </wps:style>
                        <wps:bodyPr/>
                      </wps:wsp>
                      <wps:wsp>
                        <wps:cNvSpPr/>
                        <wps:spPr>
                          <a:xfrm>
                            <a:off x="1819440" y="4923000"/>
                            <a:ext cx="296640" cy="0"/>
                          </a:xfrm>
                          <a:prstGeom prst="line">
                            <a:avLst/>
                          </a:prstGeom>
                          <a:ln w="9360">
                            <a:solidFill>
                              <a:srgbClr val="000000"/>
                            </a:solidFill>
                            <a:miter/>
                          </a:ln>
                        </wps:spPr>
                        <wps:style>
                          <a:lnRef idx="0"/>
                          <a:fillRef idx="0"/>
                          <a:effectRef idx="0"/>
                          <a:fontRef idx="minor"/>
                        </wps:style>
                        <wps:bodyPr/>
                      </wps:wsp>
                      <wps:wsp>
                        <wps:cNvSpPr/>
                        <wps:spPr>
                          <a:xfrm>
                            <a:off x="1819440" y="5357520"/>
                            <a:ext cx="296640" cy="0"/>
                          </a:xfrm>
                          <a:prstGeom prst="line">
                            <a:avLst/>
                          </a:prstGeom>
                          <a:ln w="9360">
                            <a:solidFill>
                              <a:srgbClr val="000000"/>
                            </a:solidFill>
                            <a:miter/>
                          </a:ln>
                        </wps:spPr>
                        <wps:style>
                          <a:lnRef idx="0"/>
                          <a:fillRef idx="0"/>
                          <a:effectRef idx="0"/>
                          <a:fontRef idx="minor"/>
                        </wps:style>
                        <wps:bodyPr/>
                      </wps:wsp>
                      <wps:wsp>
                        <wps:cNvSpPr/>
                        <wps:spPr>
                          <a:xfrm>
                            <a:off x="1819440" y="5828040"/>
                            <a:ext cx="296640" cy="0"/>
                          </a:xfrm>
                          <a:prstGeom prst="line">
                            <a:avLst/>
                          </a:prstGeom>
                          <a:ln w="9360">
                            <a:solidFill>
                              <a:srgbClr val="000000"/>
                            </a:solidFill>
                            <a:miter/>
                          </a:ln>
                        </wps:spPr>
                        <wps:style>
                          <a:lnRef idx="0"/>
                          <a:fillRef idx="0"/>
                          <a:effectRef idx="0"/>
                          <a:fontRef idx="minor"/>
                        </wps:style>
                        <wps:bodyPr/>
                      </wps:wsp>
                      <wpg:grpSp>
                        <wpg:cNvGrpSpPr/>
                        <wpg:grpSpPr>
                          <a:xfrm>
                            <a:off x="4270320" y="1122120"/>
                            <a:ext cx="1484640" cy="652320"/>
                          </a:xfrm>
                        </wpg:grpSpPr>
                        <wps:wsp>
                          <wps:cNvSpPr txBox="1"/>
                          <wps:spPr>
                            <a:xfrm>
                              <a:off x="0" y="0"/>
                              <a:ext cx="148464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фНовый_рапорт</w:t>
                                </w:r>
                              </w:p>
                            </w:txbxContent>
                          </wps:txbx>
                          <wps:bodyPr wrap="square" tIns="64800">
                            <a:noAutofit/>
                          </wps:bodyPr>
                        </wps:wsp>
                        <wps:wsp>
                          <wps:cNvSpPr/>
                          <wps:spPr>
                            <a:xfrm>
                              <a:off x="0" y="326160"/>
                              <a:ext cx="1484640" cy="325800"/>
                            </a:xfrm>
                            <a:prstGeom prst="flowChartPredefinedProcess">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0"/>
                                    <w:szCs w:val="20"/>
                                    <w:rFonts w:ascii="Times New Roman" w:hAnsi="Times New Roman" w:eastAsia="Times New Roman" w:cs="Times New Roman"/>
                                    <w:color w:val="auto"/>
                                    <w:lang w:val="ru-RU" w:bidi="ar-SA"/>
                                  </w:rPr>
                                  <w:t>Модуль формы</w:t>
                                </w:r>
                              </w:p>
                            </w:txbxContent>
                          </wps:txbx>
                          <wps:bodyPr>
                            <a:noAutofit/>
                          </wps:bodyPr>
                        </wps:wsp>
                      </wpg:grpSp>
                      <wps:wsp>
                        <wps:cNvSpPr/>
                        <wps:spPr>
                          <a:xfrm flipH="1">
                            <a:off x="2822040" y="2063880"/>
                            <a:ext cx="1299240" cy="0"/>
                          </a:xfrm>
                          <a:prstGeom prst="line">
                            <a:avLst/>
                          </a:prstGeom>
                          <a:ln w="9360">
                            <a:solidFill>
                              <a:srgbClr val="000000"/>
                            </a:solidFill>
                            <a:miter/>
                          </a:ln>
                        </wps:spPr>
                        <wps:style>
                          <a:lnRef idx="0"/>
                          <a:fillRef idx="0"/>
                          <a:effectRef idx="0"/>
                          <a:fontRef idx="minor"/>
                        </wps:style>
                        <wps:bodyPr/>
                      </wps:wsp>
                      <wps:wsp>
                        <wps:cNvSpPr/>
                        <wps:spPr>
                          <a:xfrm flipV="1">
                            <a:off x="2822040" y="1774080"/>
                            <a:ext cx="0" cy="289440"/>
                          </a:xfrm>
                          <a:prstGeom prst="line">
                            <a:avLst/>
                          </a:prstGeom>
                          <a:ln w="9360">
                            <a:solidFill>
                              <a:srgbClr val="000000"/>
                            </a:solidFill>
                            <a:miter/>
                          </a:ln>
                        </wps:spPr>
                        <wps:style>
                          <a:lnRef idx="0"/>
                          <a:fillRef idx="0"/>
                          <a:effectRef idx="0"/>
                          <a:fontRef idx="minor"/>
                        </wps:style>
                        <wps:bodyPr/>
                      </wps:wsp>
                      <wps:wsp>
                        <wps:cNvSpPr/>
                        <wps:spPr>
                          <a:xfrm flipH="1">
                            <a:off x="741600" y="2063880"/>
                            <a:ext cx="1336680" cy="0"/>
                          </a:xfrm>
                          <a:prstGeom prst="line">
                            <a:avLst/>
                          </a:prstGeom>
                          <a:ln w="9360">
                            <a:solidFill>
                              <a:srgbClr val="000000"/>
                            </a:solidFill>
                            <a:miter/>
                          </a:ln>
                        </wps:spPr>
                        <wps:style>
                          <a:lnRef idx="0"/>
                          <a:fillRef idx="0"/>
                          <a:effectRef idx="0"/>
                          <a:fontRef idx="minor"/>
                        </wps:style>
                        <wps:bodyPr/>
                      </wps:wsp>
                      <wps:wsp>
                        <wps:cNvSpPr/>
                        <wps:spPr>
                          <a:xfrm flipV="1">
                            <a:off x="2079720" y="1774080"/>
                            <a:ext cx="0" cy="289440"/>
                          </a:xfrm>
                          <a:prstGeom prst="line">
                            <a:avLst/>
                          </a:prstGeom>
                          <a:ln w="9360">
                            <a:solidFill>
                              <a:srgbClr val="000000"/>
                            </a:solidFill>
                            <a:miter/>
                          </a:ln>
                        </wps:spPr>
                        <wps:style>
                          <a:lnRef idx="0"/>
                          <a:fillRef idx="0"/>
                          <a:effectRef idx="0"/>
                          <a:fontRef idx="minor"/>
                        </wps:style>
                        <wps:bodyPr/>
                      </wps:wsp>
                      <wps:wsp>
                        <wps:cNvSpPr/>
                        <wps:spPr>
                          <a:xfrm>
                            <a:off x="5013360" y="724680"/>
                            <a:ext cx="0" cy="398160"/>
                          </a:xfrm>
                          <a:prstGeom prst="line">
                            <a:avLst/>
                          </a:prstGeom>
                          <a:ln w="9360">
                            <a:solidFill>
                              <a:srgbClr val="000000"/>
                            </a:solidFill>
                            <a:miter/>
                          </a:ln>
                        </wps:spPr>
                        <wps:style>
                          <a:lnRef idx="0"/>
                          <a:fillRef idx="0"/>
                          <a:effectRef idx="0"/>
                          <a:fontRef idx="minor"/>
                        </wps:style>
                        <wps:bodyPr/>
                      </wps:wsp>
                      <wps:wsp>
                        <wps:cNvSpPr/>
                        <wps:spPr>
                          <a:xfrm>
                            <a:off x="6759000" y="724680"/>
                            <a:ext cx="0" cy="217080"/>
                          </a:xfrm>
                          <a:prstGeom prst="line">
                            <a:avLst/>
                          </a:prstGeom>
                          <a:ln w="9360">
                            <a:solidFill>
                              <a:srgbClr val="000000"/>
                            </a:solidFill>
                            <a:miter/>
                          </a:ln>
                        </wps:spPr>
                        <wps:style>
                          <a:lnRef idx="0"/>
                          <a:fillRef idx="0"/>
                          <a:effectRef idx="0"/>
                          <a:fontRef idx="minor"/>
                        </wps:style>
                        <wps:bodyPr/>
                      </wps:wsp>
                      <wps:wsp>
                        <wps:cNvSpPr/>
                        <wps:spPr>
                          <a:xfrm>
                            <a:off x="6759000" y="941760"/>
                            <a:ext cx="1633680" cy="0"/>
                          </a:xfrm>
                          <a:prstGeom prst="line">
                            <a:avLst/>
                          </a:prstGeom>
                          <a:ln w="9360">
                            <a:solidFill>
                              <a:srgbClr val="000000"/>
                            </a:solidFill>
                            <a:miter/>
                          </a:ln>
                        </wps:spPr>
                        <wps:style>
                          <a:lnRef idx="0"/>
                          <a:fillRef idx="0"/>
                          <a:effectRef idx="0"/>
                          <a:fontRef idx="minor"/>
                        </wps:style>
                        <wps:bodyPr/>
                      </wps:wsp>
                      <wps:wsp>
                        <wps:cNvSpPr/>
                        <wps:spPr>
                          <a:xfrm>
                            <a:off x="8392680" y="941760"/>
                            <a:ext cx="0" cy="181080"/>
                          </a:xfrm>
                          <a:prstGeom prst="line">
                            <a:avLst/>
                          </a:prstGeom>
                          <a:ln w="9360">
                            <a:solidFill>
                              <a:srgbClr val="000000"/>
                            </a:solidFill>
                            <a:miter/>
                          </a:ln>
                        </wps:spPr>
                        <wps:style>
                          <a:lnRef idx="0"/>
                          <a:fillRef idx="0"/>
                          <a:effectRef idx="0"/>
                          <a:fontRef idx="minor"/>
                        </wps:style>
                        <wps:bodyPr/>
                      </wps:wsp>
                      <wps:wsp>
                        <wps:cNvSpPr/>
                        <wps:spPr>
                          <a:xfrm>
                            <a:off x="5236200" y="2498040"/>
                            <a:ext cx="1299240" cy="3258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szCs w:val="20"/>
                                  <w:bCs/>
                                  <w:rFonts w:ascii="Times New Roman" w:hAnsi="Times New Roman" w:eastAsia="Times New Roman" w:cs="Times New Roman"/>
                                  <w:color w:val="auto"/>
                                  <w:lang w:val="ru-RU" w:bidi="ar-SA"/>
                                </w:rPr>
                                <w:t>зАОткл</w:t>
                              </w:r>
                            </w:p>
                          </w:txbxContent>
                        </wps:txbx>
                        <wps:bodyPr lIns="0" rIns="0" tIns="64800">
                          <a:noAutofit/>
                        </wps:bodyPr>
                      </wps:wsp>
                      <wps:wsp>
                        <wps:cNvSpPr/>
                        <wps:spPr>
                          <a:xfrm>
                            <a:off x="5236200" y="2932560"/>
                            <a:ext cx="1299240" cy="3258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szCs w:val="20"/>
                                  <w:bCs/>
                                  <w:rFonts w:ascii="Times New Roman" w:hAnsi="Times New Roman" w:eastAsia="Times New Roman" w:cs="Times New Roman"/>
                                  <w:color w:val="auto"/>
                                  <w:lang w:val="ru-RU" w:bidi="ar-SA"/>
                                </w:rPr>
                                <w:t>зПоврКСиУТ</w:t>
                              </w:r>
                            </w:p>
                          </w:txbxContent>
                        </wps:txbx>
                        <wps:bodyPr lIns="0" rIns="0" tIns="0" bIns="0">
                          <a:noAutofit/>
                        </wps:bodyPr>
                      </wps:wsp>
                      <wps:wsp>
                        <wps:cNvSpPr/>
                        <wps:spPr>
                          <a:xfrm>
                            <a:off x="5236200" y="3366720"/>
                            <a:ext cx="1299240" cy="3258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szCs w:val="20"/>
                                  <w:bCs/>
                                  <w:rFonts w:ascii="Times New Roman" w:hAnsi="Times New Roman" w:eastAsia="Times New Roman" w:cs="Times New Roman"/>
                                  <w:color w:val="auto"/>
                                  <w:lang w:val="ru-RU" w:bidi="ar-SA"/>
                                </w:rPr>
                                <w:t>зПоврЛЭП</w:t>
                              </w:r>
                            </w:p>
                          </w:txbxContent>
                        </wps:txbx>
                        <wps:bodyPr lIns="0" rIns="0" tIns="64800">
                          <a:noAutofit/>
                        </wps:bodyPr>
                      </wps:wsp>
                      <wps:wsp>
                        <wps:cNvSpPr/>
                        <wps:spPr>
                          <a:xfrm>
                            <a:off x="5124600" y="1774080"/>
                            <a:ext cx="0" cy="1737360"/>
                          </a:xfrm>
                          <a:prstGeom prst="line">
                            <a:avLst/>
                          </a:prstGeom>
                          <a:ln w="9360">
                            <a:solidFill>
                              <a:srgbClr val="000000"/>
                            </a:solidFill>
                            <a:miter/>
                          </a:ln>
                        </wps:spPr>
                        <wps:style>
                          <a:lnRef idx="0"/>
                          <a:fillRef idx="0"/>
                          <a:effectRef idx="0"/>
                          <a:fontRef idx="minor"/>
                        </wps:style>
                        <wps:bodyPr/>
                      </wps:wsp>
                      <wps:wsp>
                        <wps:cNvSpPr/>
                        <wps:spPr>
                          <a:xfrm>
                            <a:off x="5124600" y="2642760"/>
                            <a:ext cx="259560" cy="0"/>
                          </a:xfrm>
                          <a:prstGeom prst="line">
                            <a:avLst/>
                          </a:prstGeom>
                          <a:ln w="9360">
                            <a:solidFill>
                              <a:srgbClr val="000000"/>
                            </a:solidFill>
                            <a:miter/>
                          </a:ln>
                        </wps:spPr>
                        <wps:style>
                          <a:lnRef idx="0"/>
                          <a:fillRef idx="0"/>
                          <a:effectRef idx="0"/>
                          <a:fontRef idx="minor"/>
                        </wps:style>
                        <wps:bodyPr/>
                      </wps:wsp>
                      <wps:wsp>
                        <wps:cNvSpPr/>
                        <wps:spPr>
                          <a:xfrm>
                            <a:off x="5124600" y="3077280"/>
                            <a:ext cx="259560" cy="0"/>
                          </a:xfrm>
                          <a:prstGeom prst="line">
                            <a:avLst/>
                          </a:prstGeom>
                          <a:ln w="9360">
                            <a:solidFill>
                              <a:srgbClr val="000000"/>
                            </a:solidFill>
                            <a:miter/>
                          </a:ln>
                        </wps:spPr>
                        <wps:style>
                          <a:lnRef idx="0"/>
                          <a:fillRef idx="0"/>
                          <a:effectRef idx="0"/>
                          <a:fontRef idx="minor"/>
                        </wps:style>
                        <wps:bodyPr/>
                      </wps:wsp>
                      <wps:wsp>
                        <wps:cNvSpPr/>
                        <wps:spPr>
                          <a:xfrm>
                            <a:off x="5124600" y="3511440"/>
                            <a:ext cx="259560" cy="0"/>
                          </a:xfrm>
                          <a:prstGeom prst="line">
                            <a:avLst/>
                          </a:prstGeom>
                          <a:ln w="9360">
                            <a:solidFill>
                              <a:srgbClr val="000000"/>
                            </a:solidFill>
                            <a:miter/>
                          </a:ln>
                        </wps:spPr>
                        <wps:style>
                          <a:lnRef idx="0"/>
                          <a:fillRef idx="0"/>
                          <a:effectRef idx="0"/>
                          <a:fontRef idx="minor"/>
                        </wps:style>
                        <wps:bodyPr/>
                      </wps:wsp>
                      <wps:wsp>
                        <wps:cNvSpPr/>
                        <wps:spPr>
                          <a:xfrm>
                            <a:off x="6052680" y="4127040"/>
                            <a:ext cx="0" cy="181080"/>
                          </a:xfrm>
                          <a:prstGeom prst="line">
                            <a:avLst/>
                          </a:prstGeom>
                          <a:ln w="9360">
                            <a:solidFill>
                              <a:srgbClr val="000000"/>
                            </a:solidFill>
                            <a:miter/>
                          </a:ln>
                        </wps:spPr>
                        <wps:style>
                          <a:lnRef idx="0"/>
                          <a:fillRef idx="0"/>
                          <a:effectRef idx="0"/>
                          <a:fontRef idx="minor"/>
                        </wps:style>
                        <wps:bodyPr/>
                      </wps:wsp>
                      <wps:wsp>
                        <wps:cNvSpPr/>
                        <wps:spPr>
                          <a:xfrm>
                            <a:off x="6089760" y="1991520"/>
                            <a:ext cx="1077480" cy="3258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szCs w:val="20"/>
                                  <w:bCs/>
                                  <w:rFonts w:ascii="Times New Roman" w:hAnsi="Times New Roman" w:eastAsia="Times New Roman" w:cs="Times New Roman"/>
                                  <w:color w:val="auto"/>
                                  <w:lang w:val="ru-RU" w:bidi="ar-SA"/>
                                </w:rPr>
                                <w:t>сПричины</w:t>
                              </w:r>
                            </w:p>
                          </w:txbxContent>
                        </wps:txbx>
                        <wps:bodyPr lIns="0" rIns="0" tIns="64800">
                          <a:noAutofit/>
                        </wps:bodyPr>
                      </wps:wsp>
                      <wps:wsp>
                        <wps:cNvSpPr/>
                        <wps:spPr>
                          <a:xfrm>
                            <a:off x="6647040" y="1303560"/>
                            <a:ext cx="0" cy="687600"/>
                          </a:xfrm>
                          <a:prstGeom prst="line">
                            <a:avLst/>
                          </a:prstGeom>
                          <a:ln w="9360">
                            <a:solidFill>
                              <a:srgbClr val="000000"/>
                            </a:solidFill>
                            <a:miter/>
                          </a:ln>
                        </wps:spPr>
                        <wps:style>
                          <a:lnRef idx="0"/>
                          <a:fillRef idx="0"/>
                          <a:effectRef idx="0"/>
                          <a:fontRef idx="minor"/>
                        </wps:style>
                        <wps:bodyPr/>
                      </wps:wsp>
                      <wps:wsp>
                        <wps:cNvSpPr/>
                        <wps:spPr>
                          <a:xfrm>
                            <a:off x="5755680" y="1303560"/>
                            <a:ext cx="891000" cy="0"/>
                          </a:xfrm>
                          <a:prstGeom prst="line">
                            <a:avLst/>
                          </a:prstGeom>
                          <a:ln w="9360">
                            <a:solidFill>
                              <a:srgbClr val="000000"/>
                            </a:solidFill>
                            <a:miter/>
                          </a:ln>
                        </wps:spPr>
                        <wps:style>
                          <a:lnRef idx="0"/>
                          <a:fillRef idx="0"/>
                          <a:effectRef idx="0"/>
                          <a:fontRef idx="minor"/>
                        </wps:style>
                        <wps:bodyPr/>
                      </wps:wsp>
                      <wps:wsp>
                        <wps:cNvSpPr txBox="1"/>
                        <wps:spPr>
                          <a:xfrm>
                            <a:off x="6090120" y="1483920"/>
                            <a:ext cx="107712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фтПричины</w:t>
                              </w:r>
                            </w:p>
                          </w:txbxContent>
                        </wps:txbx>
                        <wps:bodyPr wrap="square" tIns="64800">
                          <a:noAutofit/>
                        </wps:bodyPr>
                      </wps:wsp>
                      <wps:wsp>
                        <wps:cNvSpPr/>
                        <wps:spPr>
                          <a:xfrm>
                            <a:off x="8875440" y="2027520"/>
                            <a:ext cx="296640" cy="0"/>
                          </a:xfrm>
                          <a:prstGeom prst="line">
                            <a:avLst/>
                          </a:prstGeom>
                          <a:ln w="9360">
                            <a:solidFill>
                              <a:srgbClr val="000000"/>
                            </a:solidFill>
                            <a:miter/>
                          </a:ln>
                        </wps:spPr>
                        <wps:style>
                          <a:lnRef idx="0"/>
                          <a:fillRef idx="0"/>
                          <a:effectRef idx="0"/>
                          <a:fontRef idx="minor"/>
                        </wps:style>
                        <wps:bodyPr/>
                      </wps:wsp>
                      <wps:wsp>
                        <wps:cNvSpPr/>
                        <wps:spPr>
                          <a:xfrm>
                            <a:off x="7947000" y="1846440"/>
                            <a:ext cx="937800" cy="470520"/>
                          </a:xfrm>
                          <a:prstGeom prst="flowChartDocumen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оСуточныйРапорт</w:t>
                              </w:r>
                            </w:p>
                          </w:txbxContent>
                        </wps:txbx>
                        <wps:bodyPr>
                          <a:noAutofit/>
                        </wps:bodyPr>
                      </wps:wsp>
                      <wps:wsp>
                        <wps:cNvSpPr/>
                        <wps:spPr>
                          <a:xfrm>
                            <a:off x="9024120" y="1882800"/>
                            <a:ext cx="1262520" cy="3258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i/>
                                  <w:szCs w:val="20"/>
                                  <w:bCs/>
                                  <w:rFonts w:ascii="Times New Roman" w:hAnsi="Times New Roman" w:eastAsia="Times New Roman" w:cs="Times New Roman"/>
                                  <w:color w:val="auto"/>
                                  <w:lang w:val="en-US" w:bidi="ar-SA"/>
                                </w:rPr>
                                <w:t>SELECT</w:t>
                              </w:r>
                            </w:p>
                          </w:txbxContent>
                        </wps:txbx>
                        <wps:bodyPr lIns="0" rIns="0" tIns="64800">
                          <a:noAutofit/>
                        </wps:bodyPr>
                      </wps:wsp>
                      <wps:wsp>
                        <wps:cNvSpPr/>
                        <wps:spPr>
                          <a:xfrm>
                            <a:off x="8875440" y="2606760"/>
                            <a:ext cx="296640" cy="0"/>
                          </a:xfrm>
                          <a:prstGeom prst="line">
                            <a:avLst/>
                          </a:prstGeom>
                          <a:ln w="9360">
                            <a:solidFill>
                              <a:srgbClr val="000000"/>
                            </a:solidFill>
                            <a:miter/>
                          </a:ln>
                        </wps:spPr>
                        <wps:style>
                          <a:lnRef idx="0"/>
                          <a:fillRef idx="0"/>
                          <a:effectRef idx="0"/>
                          <a:fontRef idx="minor"/>
                        </wps:style>
                        <wps:bodyPr/>
                      </wps:wsp>
                      <wps:wsp>
                        <wps:cNvSpPr/>
                        <wps:spPr>
                          <a:xfrm>
                            <a:off x="7947000" y="2425680"/>
                            <a:ext cx="937800" cy="470520"/>
                          </a:xfrm>
                          <a:prstGeom prst="flowChartDocumen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оАОтклИ</w:t>
                              </w:r>
                            </w:p>
                            <w:p>
                              <w:pPr>
                                <w:overflowPunct w:val="false"/>
                                <w:bidi w:val="0"/>
                                <w:jc w:val="center"/>
                                <w:rPr/>
                              </w:pPr>
                              <w:r>
                                <w:rPr>
                                  <w:kern w:val="2"/>
                                  <w:sz w:val="20"/>
                                  <w:b/>
                                  <w:szCs w:val="20"/>
                                  <w:rFonts w:ascii="Times New Roman" w:hAnsi="Times New Roman" w:eastAsia="Times New Roman" w:cs="Times New Roman"/>
                                  <w:color w:val="auto"/>
                                  <w:lang w:val="ru-RU" w:bidi="ar-SA"/>
                                </w:rPr>
                                <w:t>Повр</w:t>
                              </w:r>
                            </w:p>
                          </w:txbxContent>
                        </wps:txbx>
                        <wps:bodyPr>
                          <a:noAutofit/>
                        </wps:bodyPr>
                      </wps:wsp>
                      <wps:wsp>
                        <wps:cNvSpPr/>
                        <wps:spPr>
                          <a:xfrm>
                            <a:off x="9024120" y="2462040"/>
                            <a:ext cx="1262520" cy="3258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i/>
                                  <w:szCs w:val="20"/>
                                  <w:bCs/>
                                  <w:rFonts w:ascii="Times New Roman" w:hAnsi="Times New Roman" w:eastAsia="Times New Roman" w:cs="Times New Roman"/>
                                  <w:color w:val="auto"/>
                                  <w:lang w:val="en-US" w:bidi="ar-SA"/>
                                </w:rPr>
                                <w:t>зАоткИПовр</w:t>
                              </w:r>
                            </w:p>
                          </w:txbxContent>
                        </wps:txbx>
                        <wps:bodyPr lIns="0" rIns="0" tIns="64800">
                          <a:noAutofit/>
                        </wps:bodyPr>
                      </wps:wsp>
                      <wps:wsp>
                        <wps:cNvSpPr/>
                        <wps:spPr>
                          <a:xfrm>
                            <a:off x="8875440" y="3185640"/>
                            <a:ext cx="296640" cy="0"/>
                          </a:xfrm>
                          <a:prstGeom prst="line">
                            <a:avLst/>
                          </a:prstGeom>
                          <a:ln w="9360">
                            <a:solidFill>
                              <a:srgbClr val="000000"/>
                            </a:solidFill>
                            <a:miter/>
                          </a:ln>
                        </wps:spPr>
                        <wps:style>
                          <a:lnRef idx="0"/>
                          <a:fillRef idx="0"/>
                          <a:effectRef idx="0"/>
                          <a:fontRef idx="minor"/>
                        </wps:style>
                        <wps:bodyPr/>
                      </wps:wsp>
                      <wps:wsp>
                        <wps:cNvSpPr/>
                        <wps:spPr>
                          <a:xfrm>
                            <a:off x="7947000" y="3004920"/>
                            <a:ext cx="937800" cy="470520"/>
                          </a:xfrm>
                          <a:prstGeom prst="flowChartDocumen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оПоврКСи</w:t>
                              </w:r>
                            </w:p>
                            <w:p>
                              <w:pPr>
                                <w:overflowPunct w:val="false"/>
                                <w:bidi w:val="0"/>
                                <w:jc w:val="center"/>
                                <w:rPr/>
                              </w:pPr>
                              <w:r>
                                <w:rPr>
                                  <w:kern w:val="2"/>
                                  <w:sz w:val="20"/>
                                  <w:b/>
                                  <w:szCs w:val="20"/>
                                  <w:rFonts w:ascii="Times New Roman" w:hAnsi="Times New Roman" w:eastAsia="Times New Roman" w:cs="Times New Roman"/>
                                  <w:color w:val="auto"/>
                                  <w:lang w:val="ru-RU" w:bidi="ar-SA"/>
                                </w:rPr>
                                <w:t>УТМ</w:t>
                              </w:r>
                            </w:p>
                          </w:txbxContent>
                        </wps:txbx>
                        <wps:bodyPr>
                          <a:noAutofit/>
                        </wps:bodyPr>
                      </wps:wsp>
                      <wps:wsp>
                        <wps:cNvSpPr/>
                        <wps:spPr>
                          <a:xfrm>
                            <a:off x="9024120" y="3040920"/>
                            <a:ext cx="1262520" cy="3258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i/>
                                  <w:szCs w:val="20"/>
                                  <w:bCs/>
                                  <w:rFonts w:ascii="Times New Roman" w:hAnsi="Times New Roman" w:eastAsia="Times New Roman" w:cs="Times New Roman"/>
                                  <w:color w:val="auto"/>
                                  <w:lang w:val="en-US" w:bidi="ar-SA"/>
                                </w:rPr>
                                <w:t>зПоврКСиУТ</w:t>
                              </w:r>
                            </w:p>
                          </w:txbxContent>
                        </wps:txbx>
                        <wps:bodyPr lIns="0" rIns="0" tIns="64800">
                          <a:noAutofit/>
                        </wps:bodyPr>
                      </wps:wsp>
                      <wps:wsp>
                        <wps:cNvSpPr/>
                        <wps:spPr>
                          <a:xfrm>
                            <a:off x="8875440" y="3764880"/>
                            <a:ext cx="296640" cy="0"/>
                          </a:xfrm>
                          <a:prstGeom prst="line">
                            <a:avLst/>
                          </a:prstGeom>
                          <a:ln w="9360">
                            <a:solidFill>
                              <a:srgbClr val="000000"/>
                            </a:solidFill>
                            <a:miter/>
                          </a:ln>
                        </wps:spPr>
                        <wps:style>
                          <a:lnRef idx="0"/>
                          <a:fillRef idx="0"/>
                          <a:effectRef idx="0"/>
                          <a:fontRef idx="minor"/>
                        </wps:style>
                        <wps:bodyPr/>
                      </wps:wsp>
                      <wps:wsp>
                        <wps:cNvSpPr/>
                        <wps:spPr>
                          <a:xfrm>
                            <a:off x="7947000" y="3583800"/>
                            <a:ext cx="937800" cy="470520"/>
                          </a:xfrm>
                          <a:prstGeom prst="flowChartDocumen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оПоврЛЭП</w:t>
                              </w:r>
                            </w:p>
                          </w:txbxContent>
                        </wps:txbx>
                        <wps:bodyPr>
                          <a:noAutofit/>
                        </wps:bodyPr>
                      </wps:wsp>
                      <wps:wsp>
                        <wps:cNvSpPr/>
                        <wps:spPr>
                          <a:xfrm>
                            <a:off x="9024120" y="3620160"/>
                            <a:ext cx="1262520" cy="3258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i/>
                                  <w:szCs w:val="20"/>
                                  <w:bCs/>
                                  <w:rFonts w:ascii="Times New Roman" w:hAnsi="Times New Roman" w:eastAsia="Times New Roman" w:cs="Times New Roman"/>
                                  <w:color w:val="auto"/>
                                  <w:lang w:val="en-US" w:bidi="ar-SA"/>
                                </w:rPr>
                                <w:t>зПоврЛЭП</w:t>
                              </w:r>
                            </w:p>
                          </w:txbxContent>
                        </wps:txbx>
                        <wps:bodyPr lIns="0" rIns="0" tIns="64800">
                          <a:noAutofit/>
                        </wps:bodyPr>
                      </wps:wsp>
                      <wps:wsp>
                        <wps:cNvSpPr/>
                        <wps:spPr>
                          <a:xfrm>
                            <a:off x="8875440" y="4344120"/>
                            <a:ext cx="296640" cy="0"/>
                          </a:xfrm>
                          <a:prstGeom prst="line">
                            <a:avLst/>
                          </a:prstGeom>
                          <a:ln w="9360">
                            <a:solidFill>
                              <a:srgbClr val="000000"/>
                            </a:solidFill>
                            <a:miter/>
                          </a:ln>
                        </wps:spPr>
                        <wps:style>
                          <a:lnRef idx="0"/>
                          <a:fillRef idx="0"/>
                          <a:effectRef idx="0"/>
                          <a:fontRef idx="minor"/>
                        </wps:style>
                        <wps:bodyPr/>
                      </wps:wsp>
                      <wps:wsp>
                        <wps:cNvSpPr/>
                        <wps:spPr>
                          <a:xfrm>
                            <a:off x="7947000" y="4163040"/>
                            <a:ext cx="937800" cy="470520"/>
                          </a:xfrm>
                          <a:prstGeom prst="flowChartDocumen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фдАОтклИПовр</w:t>
                              </w:r>
                            </w:p>
                          </w:txbxContent>
                        </wps:txbx>
                        <wps:bodyPr>
                          <a:noAutofit/>
                        </wps:bodyPr>
                      </wps:wsp>
                      <wps:wsp>
                        <wps:cNvSpPr/>
                        <wps:spPr>
                          <a:xfrm>
                            <a:off x="9024120" y="4199400"/>
                            <a:ext cx="1262520" cy="3258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i/>
                                  <w:szCs w:val="20"/>
                                  <w:bCs/>
                                  <w:rFonts w:ascii="Times New Roman" w:hAnsi="Times New Roman" w:eastAsia="Times New Roman" w:cs="Times New Roman"/>
                                  <w:color w:val="auto"/>
                                  <w:lang w:val="en-US" w:bidi="ar-SA"/>
                                </w:rPr>
                                <w:t>зДиаграмма1</w:t>
                              </w:r>
                            </w:p>
                          </w:txbxContent>
                        </wps:txbx>
                        <wps:bodyPr lIns="0" rIns="0" tIns="64800">
                          <a:noAutofit/>
                        </wps:bodyPr>
                      </wps:wsp>
                      <wps:wsp>
                        <wps:cNvSpPr/>
                        <wps:spPr>
                          <a:xfrm>
                            <a:off x="8875440" y="4887000"/>
                            <a:ext cx="185400" cy="0"/>
                          </a:xfrm>
                          <a:prstGeom prst="line">
                            <a:avLst/>
                          </a:prstGeom>
                          <a:ln w="9360">
                            <a:solidFill>
                              <a:srgbClr val="000000"/>
                            </a:solidFill>
                            <a:miter/>
                          </a:ln>
                        </wps:spPr>
                        <wps:style>
                          <a:lnRef idx="0"/>
                          <a:fillRef idx="0"/>
                          <a:effectRef idx="0"/>
                          <a:fontRef idx="minor"/>
                        </wps:style>
                        <wps:bodyPr/>
                      </wps:wsp>
                      <wps:wsp>
                        <wps:cNvSpPr/>
                        <wps:spPr>
                          <a:xfrm>
                            <a:off x="7947000" y="4742280"/>
                            <a:ext cx="937800" cy="470520"/>
                          </a:xfrm>
                          <a:prstGeom prst="flowChartDocumen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val="false"/>
                                  <w:szCs w:val="20"/>
                                  <w:bCs/>
                                  <w:rFonts w:ascii="Times New Roman" w:hAnsi="Times New Roman" w:eastAsia="Times New Roman" w:cs="Times New Roman"/>
                                  <w:color w:val="auto"/>
                                  <w:lang w:val="en-US" w:bidi="ar-SA"/>
                                </w:rPr>
                                <w:t>фдПовр</w:t>
                              </w:r>
                            </w:p>
                            <w:p>
                              <w:pPr>
                                <w:overflowPunct w:val="false"/>
                                <w:bidi w:val="0"/>
                                <w:jc w:val="both"/>
                                <w:rPr/>
                              </w:pPr>
                              <w:r>
                                <w:rPr>
                                  <w:kern w:val="2"/>
                                  <w:sz w:val="20"/>
                                  <w:b w:val="false"/>
                                  <w:szCs w:val="20"/>
                                  <w:bCs/>
                                  <w:rFonts w:ascii="Times New Roman" w:hAnsi="Times New Roman" w:eastAsia="Times New Roman" w:cs="Times New Roman"/>
                                  <w:color w:val="auto"/>
                                  <w:lang w:val="en-US" w:bidi="ar-SA"/>
                                </w:rPr>
                                <w:t>УТМ</w:t>
                              </w:r>
                            </w:p>
                            <w:p>
                              <w:pPr>
                                <w:overflowPunct w:val="false"/>
                                <w:bidi w:val="0"/>
                                <w:jc w:val="center"/>
                                <w:rPr/>
                              </w:pPr>
                              <w:r>
                                <w:rPr>
                                  <w:kern w:val="2"/>
                                  <w:rFonts w:ascii="Times New Roman" w:hAnsi="Times New Roman" w:eastAsia="DejaVu Sans" w:cs="DejaVu Sans"/>
                                  <w:lang w:val="en-US" w:bidi="hi-IN"/>
                                </w:rPr>
                              </w:r>
                            </w:p>
                          </w:txbxContent>
                        </wps:txbx>
                        <wps:bodyPr>
                          <a:noAutofit/>
                        </wps:bodyPr>
                      </wps:wsp>
                      <wps:wsp>
                        <wps:cNvSpPr/>
                        <wps:spPr>
                          <a:xfrm>
                            <a:off x="5013360" y="5719320"/>
                            <a:ext cx="2933640" cy="0"/>
                          </a:xfrm>
                          <a:prstGeom prst="line">
                            <a:avLst/>
                          </a:prstGeom>
                          <a:ln w="9360">
                            <a:solidFill>
                              <a:srgbClr val="000000"/>
                            </a:solidFill>
                            <a:miter/>
                          </a:ln>
                        </wps:spPr>
                        <wps:style>
                          <a:lnRef idx="0"/>
                          <a:fillRef idx="0"/>
                          <a:effectRef idx="0"/>
                          <a:fontRef idx="minor"/>
                        </wps:style>
                        <wps:bodyPr/>
                      </wps:wsp>
                      <wps:wsp>
                        <wps:cNvSpPr/>
                        <wps:spPr>
                          <a:xfrm>
                            <a:off x="5384880" y="5900400"/>
                            <a:ext cx="1262520" cy="3258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val="false"/>
                                  <w:i/>
                                  <w:szCs w:val="20"/>
                                  <w:bCs/>
                                  <w:rFonts w:ascii="Times New Roman" w:hAnsi="Times New Roman" w:eastAsia="Times New Roman" w:cs="Times New Roman"/>
                                  <w:color w:val="auto"/>
                                  <w:lang w:val="en-US" w:bidi="ar-SA"/>
                                </w:rPr>
                                <w:t>зКолПричин2</w:t>
                              </w:r>
                            </w:p>
                          </w:txbxContent>
                        </wps:txbx>
                        <wps:bodyPr lIns="0" rIns="0" tIns="64800">
                          <a:noAutofit/>
                        </wps:bodyPr>
                      </wps:wsp>
                      <wps:wsp>
                        <wps:cNvSpPr/>
                        <wps:spPr>
                          <a:xfrm>
                            <a:off x="4270320" y="5900400"/>
                            <a:ext cx="1262520" cy="3258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val="false"/>
                                  <w:i/>
                                  <w:szCs w:val="20"/>
                                  <w:bCs/>
                                  <w:rFonts w:ascii="Times New Roman" w:hAnsi="Times New Roman" w:eastAsia="Times New Roman" w:cs="Times New Roman"/>
                                  <w:color w:val="auto"/>
                                  <w:lang w:val="en-US" w:bidi="ar-SA"/>
                                </w:rPr>
                                <w:t>зКолПричин1</w:t>
                              </w:r>
                            </w:p>
                          </w:txbxContent>
                        </wps:txbx>
                        <wps:bodyPr lIns="0" rIns="0" tIns="64800">
                          <a:noAutofit/>
                        </wps:bodyPr>
                      </wps:wsp>
                      <wps:wsp>
                        <wps:cNvSpPr/>
                        <wps:spPr>
                          <a:xfrm>
                            <a:off x="6498720" y="5900400"/>
                            <a:ext cx="1262520" cy="3258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val="false"/>
                                  <w:i/>
                                  <w:szCs w:val="20"/>
                                  <w:bCs/>
                                  <w:rFonts w:ascii="Times New Roman" w:hAnsi="Times New Roman" w:eastAsia="Times New Roman" w:cs="Times New Roman"/>
                                  <w:color w:val="auto"/>
                                  <w:lang w:val="en-US" w:bidi="ar-SA"/>
                                </w:rPr>
                                <w:t>зКолПричин3</w:t>
                              </w:r>
                            </w:p>
                          </w:txbxContent>
                        </wps:txbx>
                        <wps:bodyPr lIns="0" rIns="0" tIns="64800">
                          <a:noAutofit/>
                        </wps:bodyPr>
                      </wps:wsp>
                      <wps:wsp>
                        <wps:cNvSpPr/>
                        <wps:spPr>
                          <a:xfrm>
                            <a:off x="7761600" y="1701720"/>
                            <a:ext cx="0" cy="3836520"/>
                          </a:xfrm>
                          <a:prstGeom prst="line">
                            <a:avLst/>
                          </a:prstGeom>
                          <a:ln w="9360">
                            <a:solidFill>
                              <a:srgbClr val="000000"/>
                            </a:solidFill>
                            <a:miter/>
                          </a:ln>
                        </wps:spPr>
                        <wps:style>
                          <a:lnRef idx="0"/>
                          <a:fillRef idx="0"/>
                          <a:effectRef idx="0"/>
                          <a:fontRef idx="minor"/>
                        </wps:style>
                        <wps:bodyPr/>
                      </wps:wsp>
                      <wps:wsp>
                        <wps:cNvSpPr/>
                        <wps:spPr>
                          <a:xfrm>
                            <a:off x="7761600" y="5538600"/>
                            <a:ext cx="185400" cy="0"/>
                          </a:xfrm>
                          <a:prstGeom prst="line">
                            <a:avLst/>
                          </a:prstGeom>
                          <a:ln w="9360">
                            <a:solidFill>
                              <a:srgbClr val="000000"/>
                            </a:solidFill>
                            <a:miter/>
                          </a:ln>
                        </wps:spPr>
                        <wps:style>
                          <a:lnRef idx="0"/>
                          <a:fillRef idx="0"/>
                          <a:effectRef idx="0"/>
                          <a:fontRef idx="minor"/>
                        </wps:style>
                        <wps:bodyPr/>
                      </wps:wsp>
                      <wps:wsp>
                        <wps:cNvSpPr/>
                        <wps:spPr>
                          <a:xfrm>
                            <a:off x="7761600" y="4850640"/>
                            <a:ext cx="185400" cy="0"/>
                          </a:xfrm>
                          <a:prstGeom prst="line">
                            <a:avLst/>
                          </a:prstGeom>
                          <a:ln w="9360">
                            <a:solidFill>
                              <a:srgbClr val="000000"/>
                            </a:solidFill>
                            <a:miter/>
                          </a:ln>
                        </wps:spPr>
                        <wps:style>
                          <a:lnRef idx="0"/>
                          <a:fillRef idx="0"/>
                          <a:effectRef idx="0"/>
                          <a:fontRef idx="minor"/>
                        </wps:style>
                        <wps:bodyPr/>
                      </wps:wsp>
                      <wps:wsp>
                        <wps:cNvSpPr/>
                        <wps:spPr>
                          <a:xfrm>
                            <a:off x="7761600" y="4271760"/>
                            <a:ext cx="185400" cy="0"/>
                          </a:xfrm>
                          <a:prstGeom prst="line">
                            <a:avLst/>
                          </a:prstGeom>
                          <a:ln w="9360">
                            <a:solidFill>
                              <a:srgbClr val="000000"/>
                            </a:solidFill>
                            <a:miter/>
                          </a:ln>
                        </wps:spPr>
                        <wps:style>
                          <a:lnRef idx="0"/>
                          <a:fillRef idx="0"/>
                          <a:effectRef idx="0"/>
                          <a:fontRef idx="minor"/>
                        </wps:style>
                        <wps:bodyPr/>
                      </wps:wsp>
                      <wps:wsp>
                        <wps:cNvSpPr/>
                        <wps:spPr>
                          <a:xfrm>
                            <a:off x="7761600" y="3692520"/>
                            <a:ext cx="185400" cy="0"/>
                          </a:xfrm>
                          <a:prstGeom prst="line">
                            <a:avLst/>
                          </a:prstGeom>
                          <a:ln w="9360">
                            <a:solidFill>
                              <a:srgbClr val="000000"/>
                            </a:solidFill>
                            <a:miter/>
                          </a:ln>
                        </wps:spPr>
                        <wps:style>
                          <a:lnRef idx="0"/>
                          <a:fillRef idx="0"/>
                          <a:effectRef idx="0"/>
                          <a:fontRef idx="minor"/>
                        </wps:style>
                        <wps:bodyPr/>
                      </wps:wsp>
                      <wps:wsp>
                        <wps:cNvSpPr/>
                        <wps:spPr>
                          <a:xfrm>
                            <a:off x="7761600" y="3113280"/>
                            <a:ext cx="185400" cy="0"/>
                          </a:xfrm>
                          <a:prstGeom prst="line">
                            <a:avLst/>
                          </a:prstGeom>
                          <a:ln w="9360">
                            <a:solidFill>
                              <a:srgbClr val="000000"/>
                            </a:solidFill>
                            <a:miter/>
                          </a:ln>
                        </wps:spPr>
                        <wps:style>
                          <a:lnRef idx="0"/>
                          <a:fillRef idx="0"/>
                          <a:effectRef idx="0"/>
                          <a:fontRef idx="minor"/>
                        </wps:style>
                        <wps:bodyPr/>
                      </wps:wsp>
                      <wps:wsp>
                        <wps:cNvSpPr/>
                        <wps:spPr>
                          <a:xfrm>
                            <a:off x="7761600" y="2534400"/>
                            <a:ext cx="185400" cy="0"/>
                          </a:xfrm>
                          <a:prstGeom prst="line">
                            <a:avLst/>
                          </a:prstGeom>
                          <a:ln w="9360">
                            <a:solidFill>
                              <a:srgbClr val="000000"/>
                            </a:solidFill>
                            <a:miter/>
                          </a:ln>
                        </wps:spPr>
                        <wps:style>
                          <a:lnRef idx="0"/>
                          <a:fillRef idx="0"/>
                          <a:effectRef idx="0"/>
                          <a:fontRef idx="minor"/>
                        </wps:style>
                        <wps:bodyPr/>
                      </wps:wsp>
                      <wps:wsp>
                        <wps:cNvSpPr/>
                        <wps:spPr>
                          <a:xfrm>
                            <a:off x="7761600" y="1955160"/>
                            <a:ext cx="185400" cy="0"/>
                          </a:xfrm>
                          <a:prstGeom prst="line">
                            <a:avLst/>
                          </a:prstGeom>
                          <a:ln w="9360">
                            <a:solidFill>
                              <a:srgbClr val="000000"/>
                            </a:solidFill>
                            <a:miter/>
                          </a:ln>
                        </wps:spPr>
                        <wps:style>
                          <a:lnRef idx="0"/>
                          <a:fillRef idx="0"/>
                          <a:effectRef idx="0"/>
                          <a:fontRef idx="minor"/>
                        </wps:style>
                        <wps:bodyPr/>
                      </wps:wsp>
                      <wpg:grpSp>
                        <wpg:cNvGrpSpPr/>
                        <wpg:grpSpPr>
                          <a:xfrm>
                            <a:off x="7650000" y="1049760"/>
                            <a:ext cx="1484640" cy="652320"/>
                          </a:xfrm>
                        </wpg:grpSpPr>
                        <wps:wsp>
                          <wps:cNvSpPr txBox="1"/>
                          <wps:spPr>
                            <a:xfrm>
                              <a:off x="0" y="0"/>
                              <a:ext cx="1484640" cy="325800"/>
                            </a:xfrm>
                            <a:prstGeom prst="rect">
                              <a:avLst/>
                            </a:prstGeom>
                            <a:solidFill>
                              <a:srgbClr val="ffffff"/>
                            </a:solidFill>
                            <a:ln w="9360">
                              <a:solidFill>
                                <a:srgbClr val="000000"/>
                              </a:solidFill>
                              <a:miter/>
                            </a:ln>
                          </wps:spPr>
                          <wps:txbx>
                            <w:txbxContent>
                              <w:p>
                                <w:pPr>
                                  <w:overflowPunct w:val="false"/>
                                  <w:bidi w:val="0"/>
                                  <w:jc w:val="center"/>
                                  <w:rPr/>
                                </w:pPr>
                                <w:r>
                                  <w:rPr>
                                    <w:kern w:val="2"/>
                                    <w:sz w:val="20"/>
                                    <w:b/>
                                    <w:szCs w:val="20"/>
                                    <w:rFonts w:ascii="Times New Roman" w:hAnsi="Times New Roman" w:eastAsia="Times New Roman" w:cs="Times New Roman"/>
                                    <w:color w:val="auto"/>
                                    <w:lang w:val="ru-RU" w:bidi="ar-SA"/>
                                  </w:rPr>
                                  <w:t>фАнализ</w:t>
                                </w:r>
                              </w:p>
                            </w:txbxContent>
                          </wps:txbx>
                          <wps:bodyPr wrap="square" tIns="64800">
                            <a:noAutofit/>
                          </wps:bodyPr>
                        </wps:wsp>
                        <wps:wsp>
                          <wps:cNvSpPr/>
                          <wps:spPr>
                            <a:xfrm>
                              <a:off x="0" y="326160"/>
                              <a:ext cx="1484640" cy="325800"/>
                            </a:xfrm>
                            <a:prstGeom prst="flowChartPredefinedProcess">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0"/>
                                    <w:szCs w:val="20"/>
                                    <w:rFonts w:ascii="Times New Roman" w:hAnsi="Times New Roman" w:eastAsia="Times New Roman" w:cs="Times New Roman"/>
                                    <w:color w:val="auto"/>
                                    <w:lang w:val="ru-RU" w:bidi="ar-SA"/>
                                  </w:rPr>
                                  <w:t>Модуль формы</w:t>
                                </w:r>
                              </w:p>
                            </w:txbxContent>
                          </wps:txbx>
                          <wps:bodyPr>
                            <a:noAutofit/>
                          </wps:bodyPr>
                        </wps:wsp>
                      </wpg:grpSp>
                      <wps:wsp>
                        <wps:cNvSpPr/>
                        <wps:spPr>
                          <a:xfrm>
                            <a:off x="9061560" y="4887000"/>
                            <a:ext cx="0" cy="1158120"/>
                          </a:xfrm>
                          <a:prstGeom prst="line">
                            <a:avLst/>
                          </a:prstGeom>
                          <a:ln w="9360">
                            <a:solidFill>
                              <a:srgbClr val="000000"/>
                            </a:solidFill>
                            <a:miter/>
                          </a:ln>
                        </wps:spPr>
                        <wps:style>
                          <a:lnRef idx="0"/>
                          <a:fillRef idx="0"/>
                          <a:effectRef idx="0"/>
                          <a:fontRef idx="minor"/>
                        </wps:style>
                        <wps:bodyPr/>
                      </wps:wsp>
                      <wps:wsp>
                        <wps:cNvSpPr/>
                        <wps:spPr>
                          <a:xfrm>
                            <a:off x="8987040" y="5900400"/>
                            <a:ext cx="1262520" cy="3258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i/>
                                  <w:szCs w:val="20"/>
                                  <w:bCs/>
                                  <w:rFonts w:ascii="Times New Roman" w:hAnsi="Times New Roman" w:eastAsia="Times New Roman" w:cs="Times New Roman"/>
                                  <w:color w:val="auto"/>
                                  <w:lang w:val="en-US" w:bidi="ar-SA"/>
                                </w:rPr>
                                <w:t>зДиаграмма2</w:t>
                              </w:r>
                            </w:p>
                            <w:p>
                              <w:pPr>
                                <w:overflowPunct w:val="false"/>
                                <w:bidi w:val="0"/>
                                <w:jc w:val="both"/>
                                <w:rPr/>
                              </w:pPr>
                              <w:r>
                                <w:rPr>
                                  <w:kern w:val="2"/>
                                  <w:rFonts w:ascii="Times New Roman" w:hAnsi="Times New Roman" w:eastAsia="DejaVu Sans" w:cs="DejaVu Sans"/>
                                  <w:lang w:val="en-US" w:bidi="hi-IN"/>
                                </w:rPr>
                              </w:r>
                            </w:p>
                          </w:txbxContent>
                        </wps:txbx>
                        <wps:bodyPr lIns="0" rIns="0" tIns="64800">
                          <a:noAutofit/>
                        </wps:bodyPr>
                      </wps:wsp>
                      <wps:wsp>
                        <wps:cNvSpPr/>
                        <wps:spPr>
                          <a:xfrm>
                            <a:off x="5013360" y="5719320"/>
                            <a:ext cx="0" cy="181080"/>
                          </a:xfrm>
                          <a:prstGeom prst="line">
                            <a:avLst/>
                          </a:prstGeom>
                          <a:ln w="9360">
                            <a:solidFill>
                              <a:srgbClr val="000000"/>
                            </a:solidFill>
                            <a:miter/>
                          </a:ln>
                        </wps:spPr>
                        <wps:style>
                          <a:lnRef idx="0"/>
                          <a:fillRef idx="0"/>
                          <a:effectRef idx="0"/>
                          <a:fontRef idx="minor"/>
                        </wps:style>
                        <wps:bodyPr/>
                      </wps:wsp>
                      <wps:wsp>
                        <wps:cNvSpPr/>
                        <wps:spPr>
                          <a:xfrm>
                            <a:off x="6090120" y="5719320"/>
                            <a:ext cx="0" cy="181080"/>
                          </a:xfrm>
                          <a:prstGeom prst="line">
                            <a:avLst/>
                          </a:prstGeom>
                          <a:ln w="9360">
                            <a:solidFill>
                              <a:srgbClr val="000000"/>
                            </a:solidFill>
                            <a:miter/>
                          </a:ln>
                        </wps:spPr>
                        <wps:style>
                          <a:lnRef idx="0"/>
                          <a:fillRef idx="0"/>
                          <a:effectRef idx="0"/>
                          <a:fontRef idx="minor"/>
                        </wps:style>
                        <wps:bodyPr/>
                      </wps:wsp>
                      <wps:wsp>
                        <wps:cNvSpPr/>
                        <wps:spPr>
                          <a:xfrm>
                            <a:off x="7203960" y="5719320"/>
                            <a:ext cx="0" cy="181080"/>
                          </a:xfrm>
                          <a:prstGeom prst="line">
                            <a:avLst/>
                          </a:prstGeom>
                          <a:ln w="9360">
                            <a:solidFill>
                              <a:srgbClr val="000000"/>
                            </a:solidFill>
                            <a:miter/>
                          </a:ln>
                        </wps:spPr>
                        <wps:style>
                          <a:lnRef idx="0"/>
                          <a:fillRef idx="0"/>
                          <a:effectRef idx="0"/>
                          <a:fontRef idx="minor"/>
                        </wps:style>
                        <wps:bodyPr/>
                      </wps:wsp>
                      <wps:wsp>
                        <wps:cNvSpPr/>
                        <wps:spPr>
                          <a:xfrm>
                            <a:off x="9432360" y="4742280"/>
                            <a:ext cx="742320" cy="3258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i/>
                                  <w:szCs w:val="20"/>
                                  <w:bCs/>
                                  <w:rFonts w:ascii="Times New Roman" w:hAnsi="Times New Roman" w:eastAsia="Times New Roman" w:cs="Times New Roman"/>
                                  <w:color w:val="auto"/>
                                  <w:lang w:val="en-US" w:bidi="ar-SA"/>
                                </w:rPr>
                                <w:t>зД1</w:t>
                              </w:r>
                            </w:p>
                          </w:txbxContent>
                        </wps:txbx>
                        <wps:bodyPr lIns="0" rIns="0" tIns="64800">
                          <a:noAutofit/>
                        </wps:bodyPr>
                      </wps:wsp>
                      <wps:wsp>
                        <wps:cNvSpPr/>
                        <wps:spPr>
                          <a:xfrm>
                            <a:off x="9432360" y="5248800"/>
                            <a:ext cx="742320" cy="325800"/>
                          </a:xfrm>
                          <a:prstGeom prst="flowChartInputOutpu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20"/>
                                  <w:b/>
                                  <w:i/>
                                  <w:szCs w:val="20"/>
                                  <w:bCs/>
                                  <w:rFonts w:ascii="Times New Roman" w:hAnsi="Times New Roman" w:eastAsia="Times New Roman" w:cs="Times New Roman"/>
                                  <w:color w:val="auto"/>
                                  <w:lang w:val="en-US" w:bidi="ar-SA"/>
                                </w:rPr>
                                <w:t>зД2</w:t>
                              </w:r>
                            </w:p>
                          </w:txbxContent>
                        </wps:txbx>
                        <wps:bodyPr lIns="0" rIns="0" tIns="64800">
                          <a:noAutofit/>
                        </wps:bodyPr>
                      </wps:wsp>
                      <wps:wsp>
                        <wps:cNvSpPr/>
                        <wps:spPr>
                          <a:xfrm>
                            <a:off x="9246960" y="4524840"/>
                            <a:ext cx="0" cy="905040"/>
                          </a:xfrm>
                          <a:prstGeom prst="line">
                            <a:avLst/>
                          </a:prstGeom>
                          <a:ln w="9360">
                            <a:solidFill>
                              <a:srgbClr val="000000"/>
                            </a:solidFill>
                            <a:miter/>
                          </a:ln>
                        </wps:spPr>
                        <wps:style>
                          <a:lnRef idx="0"/>
                          <a:fillRef idx="0"/>
                          <a:effectRef idx="0"/>
                          <a:fontRef idx="minor"/>
                        </wps:style>
                        <wps:bodyPr/>
                      </wps:wsp>
                      <wps:wsp>
                        <wps:cNvSpPr/>
                        <wps:spPr>
                          <a:xfrm>
                            <a:off x="9246960" y="4887000"/>
                            <a:ext cx="259560" cy="0"/>
                          </a:xfrm>
                          <a:prstGeom prst="line">
                            <a:avLst/>
                          </a:prstGeom>
                          <a:ln w="9360">
                            <a:solidFill>
                              <a:srgbClr val="000000"/>
                            </a:solidFill>
                            <a:miter/>
                          </a:ln>
                        </wps:spPr>
                        <wps:style>
                          <a:lnRef idx="0"/>
                          <a:fillRef idx="0"/>
                          <a:effectRef idx="0"/>
                          <a:fontRef idx="minor"/>
                        </wps:style>
                        <wps:bodyPr/>
                      </wps:wsp>
                      <wps:wsp>
                        <wps:cNvSpPr/>
                        <wps:spPr>
                          <a:xfrm>
                            <a:off x="9246960" y="5429880"/>
                            <a:ext cx="259560" cy="0"/>
                          </a:xfrm>
                          <a:prstGeom prst="line">
                            <a:avLst/>
                          </a:prstGeom>
                          <a:ln w="9360">
                            <a:solidFill>
                              <a:srgbClr val="000000"/>
                            </a:solidFill>
                            <a:miter/>
                          </a:ln>
                        </wps:spPr>
                        <wps:style>
                          <a:lnRef idx="0"/>
                          <a:fillRef idx="0"/>
                          <a:effectRef idx="0"/>
                          <a:fontRef idx="minor"/>
                        </wps:style>
                        <wps:bodyPr/>
                      </wps:wsp>
                      <wps:wsp>
                        <wps:cNvSpPr txBox="1"/>
                        <wps:spPr>
                          <a:xfrm>
                            <a:off x="591840" y="6334200"/>
                            <a:ext cx="9098280" cy="398160"/>
                          </a:xfrm>
                          <a:prstGeom prst="rect">
                            <a:avLst/>
                          </a:prstGeom>
                          <a:solidFill>
                            <a:srgbClr val="ffffff"/>
                          </a:solidFill>
                          <a:ln w="0">
                            <a:noFill/>
                          </a:ln>
                        </wps:spPr>
                        <wps:txbx>
                          <w:txbxContent>
                            <w:p>
                              <w:pPr>
                                <w:overflowPunct w:val="false"/>
                                <w:bidi w:val="0"/>
                                <w:spacing w:lineRule="auto" w:line="264"/>
                                <w:jc w:val="center"/>
                                <w:rPr/>
                              </w:pPr>
                              <w:r>
                                <w:rPr>
                                  <w:kern w:val="2"/>
                                  <w:sz w:val="28"/>
                                  <w:szCs w:val="20"/>
                                  <w:rFonts w:ascii="Times New Roman" w:hAnsi="Times New Roman" w:eastAsia="Times New Roman" w:cs="Times New Roman"/>
                                  <w:color w:val="000000"/>
                                  <w:lang w:val="ru-RU" w:bidi="ar-SA"/>
                                </w:rPr>
                                <w:t>Рисунок 6.1</w:t>
                              </w:r>
                              <w:r>
                                <w:rPr>
                                  <w:kern w:val="2"/>
                                  <w:sz w:val="28"/>
                                  <w:szCs w:val="20"/>
                                  <w:b/>
                                  <w:rFonts w:ascii="Times New Roman" w:hAnsi="Times New Roman" w:eastAsia="Times New Roman" w:cs="Times New Roman"/>
                                  <w:color w:val="000000"/>
                                  <w:lang w:val="ru-RU" w:bidi="ar-SA"/>
                                </w:rPr>
                                <w:t xml:space="preserve"> – </w:t>
                              </w:r>
                              <w:r>
                                <w:rPr>
                                  <w:kern w:val="2"/>
                                  <w:sz w:val="28"/>
                                  <w:szCs w:val="20"/>
                                  <w:rFonts w:ascii="Times New Roman" w:hAnsi="Times New Roman" w:eastAsia="Times New Roman" w:cs="Times New Roman"/>
                                  <w:color w:val="000000"/>
                                  <w:lang w:val="ru-RU" w:bidi="ar-SA"/>
                                </w:rPr>
                                <w:t xml:space="preserve">Структурная схема специального </w:t>
                              </w:r>
                              <w:r>
                                <w:rPr>
                                  <w:kern w:val="2"/>
                                  <w:sz w:val="28"/>
                                  <w:szCs w:val="28"/>
                                  <w:rFonts w:ascii="Times New Roman" w:hAnsi="Times New Roman" w:eastAsia="Times New Roman" w:cs="Times New Roman"/>
                                  <w:color w:val="auto"/>
                                  <w:lang w:val="ru-RU" w:bidi="ar-SA"/>
                                </w:rPr>
                                <w:t>программного</w:t>
                              </w:r>
                              <w:r>
                                <w:rPr>
                                  <w:kern w:val="2"/>
                                  <w:sz w:val="28"/>
                                  <w:szCs w:val="20"/>
                                  <w:rFonts w:ascii="Times New Roman" w:hAnsi="Times New Roman" w:eastAsia="Times New Roman" w:cs="Times New Roman"/>
                                  <w:color w:val="000000"/>
                                  <w:lang w:val="ru-RU" w:bidi="ar-SA"/>
                                </w:rPr>
                                <w:t xml:space="preserve"> обеспечения информационной системы (пример)</w:t>
                              </w:r>
                            </w:p>
                          </w:txbxContent>
                        </wps:txbx>
                        <wps:bodyPr wrap="square">
                          <a:noAutofit/>
                        </wps:bodyPr>
                      </wps:wsp>
                      <wps:wsp>
                        <wps:cNvSpPr/>
                        <wps:spPr>
                          <a:xfrm>
                            <a:off x="3267720" y="724680"/>
                            <a:ext cx="0" cy="253440"/>
                          </a:xfrm>
                          <a:prstGeom prst="line">
                            <a:avLst/>
                          </a:prstGeom>
                          <a:ln w="9360">
                            <a:solidFill>
                              <a:srgbClr val="000000"/>
                            </a:solidFill>
                            <a:miter/>
                          </a:ln>
                        </wps:spPr>
                        <wps:style>
                          <a:lnRef idx="0"/>
                          <a:fillRef idx="0"/>
                          <a:effectRef idx="0"/>
                          <a:fontRef idx="minor"/>
                        </wps:style>
                        <wps:bodyPr/>
                      </wps:wsp>
                      <wps:wsp>
                        <wps:cNvSpPr/>
                        <wps:spPr>
                          <a:xfrm flipH="1">
                            <a:off x="2450520" y="977760"/>
                            <a:ext cx="816480" cy="0"/>
                          </a:xfrm>
                          <a:prstGeom prst="line">
                            <a:avLst/>
                          </a:prstGeom>
                          <a:ln w="9360">
                            <a:solidFill>
                              <a:srgbClr val="000000"/>
                            </a:solidFill>
                            <a:miter/>
                          </a:ln>
                        </wps:spPr>
                        <wps:style>
                          <a:lnRef idx="0"/>
                          <a:fillRef idx="0"/>
                          <a:effectRef idx="0"/>
                          <a:fontRef idx="minor"/>
                        </wps:style>
                        <wps:bodyPr/>
                      </wps:wsp>
                      <wps:wsp>
                        <wps:cNvSpPr/>
                        <wps:spPr>
                          <a:xfrm>
                            <a:off x="7947000" y="5357520"/>
                            <a:ext cx="1002600" cy="615240"/>
                          </a:xfrm>
                          <a:prstGeom prst="flowChartMultidocumen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0"/>
                                  <w:b w:val="false"/>
                                  <w:szCs w:val="20"/>
                                  <w:bCs/>
                                  <w:rFonts w:ascii="Times New Roman" w:hAnsi="Times New Roman" w:eastAsia="Times New Roman" w:cs="Times New Roman"/>
                                  <w:color w:val="auto"/>
                                  <w:lang w:val="en-US" w:bidi="ar-SA"/>
                                </w:rPr>
                                <w:t>фдПричины,</w:t>
                              </w:r>
                            </w:p>
                            <w:p>
                              <w:pPr>
                                <w:overflowPunct w:val="false"/>
                                <w:bidi w:val="0"/>
                                <w:jc w:val="center"/>
                                <w:rPr/>
                              </w:pPr>
                              <w:r>
                                <w:rPr>
                                  <w:kern w:val="2"/>
                                  <w:sz w:val="20"/>
                                  <w:b/>
                                  <w:szCs w:val="20"/>
                                  <w:rFonts w:ascii="Times New Roman" w:hAnsi="Times New Roman" w:eastAsia="Times New Roman" w:cs="Times New Roman"/>
                                  <w:color w:val="auto"/>
                                  <w:lang w:val="ru-RU" w:bidi="ar-SA"/>
                                </w:rPr>
                                <w:t>одПричины</w:t>
                              </w:r>
                            </w:p>
                          </w:txbxContent>
                        </wps:txbx>
                        <wps:bodyPr lIns="17640" rIns="17640">
                          <a:noAutofit/>
                        </wps:bodyPr>
                      </wps:wsp>
                    </wpg:wgp>
                  </a:graphicData>
                </a:graphic>
              </wp:anchor>
            </w:drawing>
          </mc:Choice>
          <mc:Fallback>
            <w:pict>
              <v:group id="shape_0" style="position:absolute;margin-left:-33.8pt;margin-top:9.2pt;width:810pt;height:530.15pt" coordorigin="-676,184" coordsize="16200,10603">
                <v:line id="shape_0" from="3183,1724" to="3183,3832" stroked="t" style="position:absolute">
                  <v:stroke color="black" weight="9360" joinstyle="miter" endcap="flat"/>
                  <v:fill o:detectmouseclick="t" on="false"/>
                  <w10:wrap type="square"/>
                </v:line>
                <v:line id="shape_0" from="13594,9704" to="14002,9704" stroked="t" style="position:absolute">
                  <v:stroke color="black" weight="9360" joinstyle="miter" endcap="flat"/>
                  <v:fill o:detectmouseclick="t" on="false"/>
                </v:line>
                <v:line id="shape_0" from="528,3434" to="528,5485" stroked="t" style="position:absolute">
                  <v:stroke color="black" weight="9360" joinstyle="miter" endcap="flat"/>
                  <v:fill o:detectmouseclick="t" on="false"/>
                </v:line>
                <v:line id="shape_0" from="4879,6684" to="8854,6684" stroked="t" style="position:absolute">
                  <v:stroke color="black" weight="9360" joinstyle="miter" endcap="flat"/>
                  <v:fill o:detectmouseclick="t" on="false"/>
                </v:line>
                <v:line id="shape_0" from="4879,7937" to="8328,7937" stroked="t" style="position:absolute">
                  <v:stroke color="black" weight="9360" joinstyle="miter" endcap="flat"/>
                  <v:fill o:detectmouseclick="t" on="false"/>
                </v:line>
                <v:shape id="shape_0" fillcolor="white" stroked="t" style="position:absolute;left:3124;top:184;width:8186;height:1310;mso-wrap-style:square;v-text-anchor:top" type="shapetype_202">
                  <v:textbox>
                    <w:txbxContent>
                      <w:p>
                        <w:pPr>
                          <w:overflowPunct w:val="false"/>
                          <w:bidi w:val="0"/>
                          <w:spacing w:before="0" w:after="0"/>
                          <w:jc w:val="center"/>
                          <w:rPr/>
                        </w:pPr>
                        <w:r>
                          <w:rPr>
                            <w:sz w:val="28"/>
                            <w:b/>
                            <w:kern w:val="2"/>
                            <w:szCs w:val="20"/>
                            <w:bCs/>
                            <w:rFonts w:ascii="Times New Roman" w:hAnsi="Times New Roman" w:eastAsia="Times New Roman" w:cs="Times New Roman"/>
                            <w:color w:val="auto"/>
                            <w:lang w:val="ru-RU" w:bidi="ar-SA"/>
                          </w:rPr>
                          <w:t>Главная форма</w:t>
                        </w:r>
                      </w:p>
                    </w:txbxContent>
                  </v:textbox>
                  <v:fill o:detectmouseclick="t" type="solid" color2="black"/>
                  <v:stroke color="black" weight="9360" dashstyle="dash" joinstyle="miter" endcap="flat"/>
                </v:shape>
                <v:shape id="shape_0" fillcolor="white" stroked="t" style="position:absolute;left:3299;top:811;width:2338;height:512;mso-wrap-style:square;v-text-anchor:top" type="shapetype_202">
                  <v:textbox>
                    <w:txbxContent>
                      <w:p>
                        <w:pPr>
                          <w:overflowPunct w:val="false"/>
                          <w:bidi w:val="0"/>
                          <w:jc w:val="center"/>
                          <w:rPr/>
                        </w:pPr>
                        <w:r>
                          <w:rPr>
                            <w:kern w:val="2"/>
                            <w:sz w:val="20"/>
                            <w:szCs w:val="20"/>
                            <w:rFonts w:ascii="Times New Roman" w:hAnsi="Times New Roman" w:eastAsia="Times New Roman" w:cs="Times New Roman"/>
                            <w:color w:val="auto"/>
                            <w:lang w:val="ru-RU" w:bidi="ar-SA"/>
                          </w:rPr>
                          <w:t>Реструктуризация</w:t>
                        </w:r>
                      </w:p>
                    </w:txbxContent>
                  </v:textbox>
                  <v:fill o:detectmouseclick="t" type="solid" color2="black"/>
                  <v:stroke color="black" weight="9360" joinstyle="miter" endcap="flat"/>
                </v:shape>
                <v:shape id="shape_0" fillcolor="white" stroked="t" style="position:absolute;left:6048;top:811;width:2338;height:512;mso-wrap-style:square;v-text-anchor:top" type="shapetype_202">
                  <v:textbox>
                    <w:txbxContent>
                      <w:p>
                        <w:pPr>
                          <w:overflowPunct w:val="false"/>
                          <w:bidi w:val="0"/>
                          <w:jc w:val="center"/>
                          <w:rPr/>
                        </w:pPr>
                        <w:r>
                          <w:rPr>
                            <w:kern w:val="2"/>
                            <w:sz w:val="20"/>
                            <w:szCs w:val="20"/>
                            <w:rFonts w:ascii="Times New Roman" w:hAnsi="Times New Roman" w:eastAsia="Times New Roman" w:cs="Times New Roman"/>
                            <w:color w:val="auto"/>
                            <w:lang w:val="ru-RU" w:bidi="ar-SA"/>
                          </w:rPr>
                          <w:t>Ведение рапортов</w:t>
                        </w:r>
                      </w:p>
                    </w:txbxContent>
                  </v:textbox>
                  <v:fill o:detectmouseclick="t" type="solid" color2="black"/>
                  <v:stroke color="black" weight="9360" joinstyle="miter" endcap="flat"/>
                </v:shape>
                <v:shape id="shape_0" fillcolor="white" stroked="t" style="position:absolute;left:8797;top:811;width:2338;height:512;mso-wrap-style:square;v-text-anchor:top" type="shapetype_202">
                  <v:textbox>
                    <w:txbxContent>
                      <w:p>
                        <w:pPr>
                          <w:overflowPunct w:val="false"/>
                          <w:bidi w:val="0"/>
                          <w:jc w:val="center"/>
                          <w:rPr/>
                        </w:pPr>
                        <w:r>
                          <w:rPr>
                            <w:kern w:val="2"/>
                            <w:sz w:val="20"/>
                            <w:szCs w:val="20"/>
                            <w:rFonts w:ascii="Times New Roman" w:hAnsi="Times New Roman" w:eastAsia="Times New Roman" w:cs="Times New Roman"/>
                            <w:color w:val="auto"/>
                            <w:lang w:val="ru-RU" w:bidi="ar-SA"/>
                          </w:rPr>
                          <w:t>Анализ рапортов</w:t>
                        </w:r>
                      </w:p>
                    </w:txbxContent>
                  </v:textbox>
                  <v:fill o:detectmouseclick="t" type="solid" color2="black"/>
                  <v:stroke color="black" weight="9360" joinstyle="miter" endcap="flat"/>
                </v:shape>
                <v:group id="shape_0" style="position:absolute;left:2014;top:1951;width:2338;height:1026">
                  <v:shape id="shape_0" fillcolor="white" stroked="t" style="position:absolute;left:2014;top:1951;width:2337;height:512;mso-wrap-style:square;v-text-anchor:top" type="shapetype_202">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фПрисоединение</w:t>
                          </w:r>
                        </w:p>
                      </w:txbxContent>
                    </v:textbox>
                    <v:fill o:detectmouseclick="t" type="solid" color2="black"/>
                    <v:stroke color="black" weight="9360" joinstyle="miter" endcap="flat"/>
                  </v:shape>
                  <v:shapetype id="shapetype_112" coordsize="21600,21600" o:spt="112" path="m,l21600,l21600,21600l,21600xnsem2700,l2700,21600m18900,l18900,21600nfem,l21600,l21600,21600l,21600xnfe">
                    <v:stroke joinstyle="miter"/>
                    <v:formulas>
                      <v:f eqn="prod width 7 8"/>
                    </v:formulas>
                    <v:path gradientshapeok="t" o:connecttype="rect" textboxrect="2700,0,@0,21600"/>
                  </v:shapetype>
                  <v:shape id="shape_0" fillcolor="white" stroked="t" style="position:absolute;left:2014;top:2465;width:2337;height:512;mso-wrap-style:square;v-text-anchor:top" type="shapetype_112">
                    <v:textbox>
                      <w:txbxContent>
                        <w:p>
                          <w:pPr>
                            <w:overflowPunct w:val="false"/>
                            <w:bidi w:val="0"/>
                            <w:jc w:val="center"/>
                            <w:rPr/>
                          </w:pPr>
                          <w:r>
                            <w:rPr>
                              <w:kern w:val="2"/>
                              <w:sz w:val="20"/>
                              <w:szCs w:val="20"/>
                              <w:rFonts w:ascii="Times New Roman" w:hAnsi="Times New Roman" w:eastAsia="Times New Roman" w:cs="Times New Roman"/>
                              <w:color w:val="auto"/>
                              <w:lang w:val="ru-RU" w:bidi="ar-SA"/>
                            </w:rPr>
                            <w:t>Модуль формы</w:t>
                          </w:r>
                        </w:p>
                      </w:txbxContent>
                    </v:textbox>
                    <v:fill o:detectmouseclick="t" type="solid" color2="black"/>
                    <v:stroke color="black" weight="9360" joinstyle="miter" endcap="flat"/>
                  </v:shape>
                </v:group>
                <v:group id="shape_0" style="position:absolute;left:2014;top:3832;width:2338;height:1026">
                  <v:shape id="shape_0" fillcolor="white" stroked="t" style="position:absolute;left:2014;top:3832;width:2337;height:512;mso-wrap-style:square;v-text-anchor:top" type="shapetype_202">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фПрисОборудование</w:t>
                          </w:r>
                        </w:p>
                      </w:txbxContent>
                    </v:textbox>
                    <v:fill o:detectmouseclick="t" type="solid" color2="black"/>
                    <v:stroke color="black" weight="9360" joinstyle="miter" endcap="flat"/>
                  </v:shape>
                  <v:shape id="shape_0" fillcolor="white" stroked="t" style="position:absolute;left:2014;top:4346;width:2337;height:512;mso-wrap-style:square;v-text-anchor:top" type="shapetype_112">
                    <v:textbox>
                      <w:txbxContent>
                        <w:p>
                          <w:pPr>
                            <w:overflowPunct w:val="false"/>
                            <w:bidi w:val="0"/>
                            <w:jc w:val="center"/>
                            <w:rPr/>
                          </w:pPr>
                          <w:r>
                            <w:rPr>
                              <w:kern w:val="2"/>
                              <w:sz w:val="20"/>
                              <w:szCs w:val="20"/>
                              <w:rFonts w:ascii="Times New Roman" w:hAnsi="Times New Roman" w:eastAsia="Times New Roman" w:cs="Times New Roman"/>
                              <w:color w:val="auto"/>
                              <w:lang w:val="ru-RU" w:bidi="ar-SA"/>
                            </w:rPr>
                            <w:t>Модуль формы</w:t>
                          </w:r>
                        </w:p>
                      </w:txbxContent>
                    </v:textbox>
                    <v:fill o:detectmouseclick="t" type="solid" color2="black"/>
                    <v:stroke color="black" weight="9360" joinstyle="miter" endcap="flat"/>
                  </v:shape>
                </v:group>
                <v:group id="shape_0" style="position:absolute;left:4704;top:3832;width:2338;height:1026">
                  <v:shape id="shape_0" fillcolor="white" stroked="t" style="position:absolute;left:4704;top:3832;width:2337;height:512;mso-wrap-style:square;v-text-anchor:top" type="shapetype_202">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фтПриссоединения</w:t>
                          </w:r>
                        </w:p>
                      </w:txbxContent>
                    </v:textbox>
                    <v:fill o:detectmouseclick="t" type="solid" color2="black"/>
                    <v:stroke color="black" weight="9360" joinstyle="miter" endcap="flat"/>
                  </v:shape>
                  <v:shape id="shape_0" fillcolor="white" stroked="t" style="position:absolute;left:4704;top:4346;width:2337;height:512;mso-wrap-style:square;v-text-anchor:top" type="shapetype_112">
                    <v:textbox>
                      <w:txbxContent>
                        <w:p>
                          <w:pPr>
                            <w:overflowPunct w:val="false"/>
                            <w:bidi w:val="0"/>
                            <w:jc w:val="center"/>
                            <w:rPr/>
                          </w:pPr>
                          <w:r>
                            <w:rPr>
                              <w:kern w:val="2"/>
                              <w:sz w:val="20"/>
                              <w:szCs w:val="20"/>
                              <w:rFonts w:ascii="Times New Roman" w:hAnsi="Times New Roman" w:eastAsia="Times New Roman" w:cs="Times New Roman"/>
                              <w:color w:val="auto"/>
                              <w:lang w:val="ru-RU" w:bidi="ar-SA"/>
                            </w:rPr>
                            <w:t>Модуль формы</w:t>
                          </w:r>
                        </w:p>
                      </w:txbxContent>
                    </v:textbox>
                    <v:fill o:detectmouseclick="t" type="solid" color2="black"/>
                    <v:stroke color="black" weight="9360" joinstyle="miter" endcap="flat"/>
                  </v:shape>
                </v:group>
                <v:group id="shape_0" style="position:absolute;left:-617;top:3832;width:2338;height:1026">
                  <v:shape id="shape_0" fillcolor="white" stroked="t" style="position:absolute;left:-617;top:3832;width:2337;height:512;mso-wrap-style:square;v-text-anchor:top" type="shapetype_202">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фтПодстанции</w:t>
                          </w:r>
                        </w:p>
                      </w:txbxContent>
                    </v:textbox>
                    <v:fill o:detectmouseclick="t" type="solid" color2="black"/>
                    <v:stroke color="black" weight="9360" joinstyle="miter" endcap="flat"/>
                  </v:shape>
                  <v:shape id="shape_0" fillcolor="white" stroked="t" style="position:absolute;left:-617;top:4346;width:2337;height:512;mso-wrap-style:square;v-text-anchor:top" type="shapetype_112">
                    <v:textbox>
                      <w:txbxContent>
                        <w:p>
                          <w:pPr>
                            <w:overflowPunct w:val="false"/>
                            <w:bidi w:val="0"/>
                            <w:jc w:val="center"/>
                            <w:rPr/>
                          </w:pPr>
                          <w:r>
                            <w:rPr>
                              <w:kern w:val="2"/>
                              <w:sz w:val="20"/>
                              <w:szCs w:val="20"/>
                              <w:rFonts w:ascii="Times New Roman" w:hAnsi="Times New Roman" w:eastAsia="Times New Roman" w:cs="Times New Roman"/>
                              <w:color w:val="auto"/>
                              <w:lang w:val="ru-RU" w:bidi="ar-SA"/>
                            </w:rPr>
                            <w:t>Модуль формы</w:t>
                          </w:r>
                        </w:p>
                      </w:txbxContent>
                    </v:textbox>
                    <v:fill o:detectmouseclick="t" type="solid" color2="black"/>
                    <v:stroke color="black" weight="9360" joinstyle="miter" endcap="flat"/>
                  </v:shape>
                </v:group>
                <v:shapetype id="shapetype_111" coordsize="21600,21600" o:spt="111" path="m,21600l4320,l21600,l17280,21600xe">
                  <v:stroke joinstyle="miter"/>
                  <v:formulas>
                    <v:f eqn="prod width 2 5"/>
                    <v:f eqn="prod width 3 5"/>
                    <v:f eqn="prod width 4 5"/>
                    <v:f eqn="prod width 9 10"/>
                  </v:formulas>
                  <v:path gradientshapeok="t" o:connecttype="rect" textboxrect="4320,0,@2,21600"/>
                </v:shapetype>
                <v:shape id="shape_0" fillcolor="white" stroked="t" style="position:absolute;left:-676;top:5486;width:2396;height:1025;mso-wrap-style:square;v-text-anchor:top" type="shapetype_111">
                  <v:textbox>
                    <w:txbxContent>
                      <w:p>
                        <w:pPr>
                          <w:overflowPunct w:val="false"/>
                          <w:bidi w:val="0"/>
                          <w:jc w:val="center"/>
                          <w:rPr/>
                        </w:pPr>
                        <w:r>
                          <w:rPr>
                            <w:kern w:val="2"/>
                            <w:rFonts w:ascii="Times New Roman" w:hAnsi="Times New Roman" w:eastAsia="DejaVu Sans" w:cs="DejaVu Sans"/>
                            <w:lang w:val="en-US" w:bidi="hi-IN"/>
                          </w:rPr>
                        </w:r>
                      </w:p>
                      <w:p>
                        <w:pPr>
                          <w:overflowPunct w:val="false"/>
                          <w:bidi w:val="0"/>
                          <w:jc w:val="both"/>
                          <w:rPr/>
                        </w:pPr>
                        <w:r>
                          <w:rPr>
                            <w:kern w:val="2"/>
                            <w:sz w:val="20"/>
                            <w:b/>
                            <w:szCs w:val="20"/>
                            <w:bCs/>
                            <w:rFonts w:ascii="Times New Roman" w:hAnsi="Times New Roman" w:eastAsia="Times New Roman" w:cs="Times New Roman"/>
                            <w:color w:val="auto"/>
                            <w:lang w:val="ru-RU" w:bidi="ar-SA"/>
                          </w:rPr>
                          <w:t>тПодстанции</w:t>
                        </w:r>
                      </w:p>
                    </w:txbxContent>
                  </v:textbox>
                  <v:fill o:detectmouseclick="t" type="solid" color2="black"/>
                  <v:stroke color="black" weight="9360" joinstyle="miter" endcap="flat"/>
                </v:shape>
                <v:line id="shape_0" from="5815,3434" to="5815,3832" stroked="t" style="position:absolute">
                  <v:stroke color="black" weight="9360" joinstyle="miter" endcap="flat"/>
                  <v:fill o:detectmouseclick="t" on="false"/>
                </v:line>
                <v:group id="shape_0" style="position:absolute;left:5230;top:6397;width:2338;height:1027">
                  <v:shape id="shape_0" fillcolor="white" stroked="t" style="position:absolute;left:5230;top:6397;width:2337;height:512;mso-wrap-style:square;v-text-anchor:top" type="shapetype_202">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пфЛЭП</w:t>
                          </w:r>
                        </w:p>
                      </w:txbxContent>
                    </v:textbox>
                    <v:fill o:detectmouseclick="t" type="solid" color2="black"/>
                    <v:stroke color="black" weight="9360" joinstyle="miter" endcap="flat"/>
                  </v:shape>
                  <v:shape id="shape_0" fillcolor="white" stroked="t" style="position:absolute;left:5230;top:6911;width:2337;height:512;mso-wrap-style:square;v-text-anchor:top" type="shapetype_112">
                    <v:textbox>
                      <w:txbxContent>
                        <w:p>
                          <w:pPr>
                            <w:overflowPunct w:val="false"/>
                            <w:bidi w:val="0"/>
                            <w:jc w:val="center"/>
                            <w:rPr/>
                          </w:pPr>
                          <w:r>
                            <w:rPr>
                              <w:kern w:val="2"/>
                              <w:sz w:val="20"/>
                              <w:szCs w:val="20"/>
                              <w:rFonts w:ascii="Times New Roman" w:hAnsi="Times New Roman" w:eastAsia="Times New Roman" w:cs="Times New Roman"/>
                              <w:color w:val="auto"/>
                              <w:lang w:val="ru-RU" w:bidi="ar-SA"/>
                            </w:rPr>
                            <w:t>Модуль формы</w:t>
                          </w:r>
                        </w:p>
                      </w:txbxContent>
                    </v:textbox>
                    <v:fill o:detectmouseclick="t" type="solid" color2="black"/>
                    <v:stroke color="black" weight="9360" joinstyle="miter" endcap="flat"/>
                  </v:shape>
                </v:group>
                <v:shape id="shape_0" fillcolor="white" stroked="t" style="position:absolute;left:5229;top:7709;width:2338;height:512;mso-wrap-style:square;v-text-anchor:top" type="shapetype_202">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пфПрисПанелиУпр</w:t>
                        </w:r>
                      </w:p>
                    </w:txbxContent>
                  </v:textbox>
                  <v:fill o:detectmouseclick="t" type="solid" color2="black"/>
                  <v:stroke color="black" weight="9360" joinstyle="miter" endcap="flat"/>
                </v:shape>
                <v:shape id="shape_0" fillcolor="white" stroked="t" style="position:absolute;left:7862;top:6968;width:2045;height:512;mso-wrap-style:square;v-text-anchor:top" type="shapetype_111">
                  <v:textbox>
                    <w:txbxContent>
                      <w:p>
                        <w:pPr>
                          <w:overflowPunct w:val="false"/>
                          <w:bidi w:val="0"/>
                          <w:jc w:val="both"/>
                          <w:rPr/>
                        </w:pPr>
                        <w:r>
                          <w:rPr>
                            <w:kern w:val="2"/>
                            <w:sz w:val="20"/>
                            <w:b/>
                            <w:szCs w:val="20"/>
                            <w:bCs/>
                            <w:rFonts w:ascii="Times New Roman" w:hAnsi="Times New Roman" w:eastAsia="Times New Roman" w:cs="Times New Roman"/>
                            <w:color w:val="auto"/>
                            <w:lang w:val="ru-RU" w:bidi="ar-SA"/>
                          </w:rPr>
                          <w:t>тЛЭП</w:t>
                        </w:r>
                      </w:p>
                    </w:txbxContent>
                  </v:textbox>
                  <v:fill o:detectmouseclick="t" type="solid" color2="black"/>
                  <v:stroke color="black" weight="9360" joinstyle="miter" endcap="flat"/>
                </v:shape>
                <v:shape id="shape_0" fillcolor="white" stroked="t" style="position:absolute;left:7862;top:7709;width:1928;height:512;mso-wrap-style:square;v-text-anchor:top" type="shapetype_111">
                  <v:textbox>
                    <w:txbxContent>
                      <w:p>
                        <w:pPr>
                          <w:overflowPunct w:val="false"/>
                          <w:bidi w:val="0"/>
                          <w:jc w:val="both"/>
                          <w:rPr/>
                        </w:pPr>
                        <w:r>
                          <w:rPr>
                            <w:kern w:val="2"/>
                            <w:sz w:val="20"/>
                            <w:b/>
                            <w:szCs w:val="20"/>
                            <w:bCs/>
                            <w:rFonts w:ascii="Times New Roman" w:hAnsi="Times New Roman" w:eastAsia="Times New Roman" w:cs="Times New Roman"/>
                            <w:color w:val="auto"/>
                            <w:lang w:val="ru-RU" w:bidi="ar-SA"/>
                          </w:rPr>
                          <w:t>тПанелиУпр</w:t>
                        </w:r>
                      </w:p>
                    </w:txbxContent>
                  </v:textbox>
                  <v:fill o:detectmouseclick="t" type="solid" color2="black"/>
                  <v:stroke color="black" weight="9360" joinstyle="miter" endcap="flat"/>
                </v:shape>
                <v:line id="shape_0" from="4879,4859" to="4879,7936" stroked="t" style="position:absolute">
                  <v:stroke color="black" weight="9360" joinstyle="miter" endcap="flat"/>
                  <v:fill o:detectmouseclick="t" on="false"/>
                </v:line>
                <v:shape id="shape_0" fillcolor="white" stroked="t" style="position:absolute;left:2657;top:6341;width:1695;height:512;mso-wrap-style:square;v-text-anchor:top" type="shapetype_202">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фтТТ</w:t>
                        </w:r>
                      </w:p>
                    </w:txbxContent>
                  </v:textbox>
                  <v:fill o:detectmouseclick="t" type="solid" color2="black"/>
                  <v:stroke color="black" weight="9360" joinstyle="miter" endcap="flat"/>
                </v:shape>
                <v:shape id="shape_0" fillcolor="white" stroked="t" style="position:absolute;left:2657;top:7024;width:1695;height:512;mso-wrap-style:square;v-text-anchor:top" type="shapetype_202">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фтРЗ</w:t>
                        </w:r>
                      </w:p>
                    </w:txbxContent>
                  </v:textbox>
                  <v:fill o:detectmouseclick="t" type="solid" color2="black"/>
                  <v:stroke color="black" weight="9360" joinstyle="miter" endcap="flat"/>
                </v:shape>
                <v:shape id="shape_0" fillcolor="white" stroked="t" style="position:absolute;left:2657;top:7709;width:1695;height:512;mso-wrap-style:square;v-text-anchor:top" type="shapetype_202">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фтОТ</w:t>
                        </w:r>
                      </w:p>
                    </w:txbxContent>
                  </v:textbox>
                  <v:fill o:detectmouseclick="t" type="solid" color2="black"/>
                  <v:stroke color="black" weight="9360" joinstyle="miter" endcap="flat"/>
                </v:shape>
                <v:shape id="shape_0" fillcolor="white" stroked="t" style="position:absolute;left:2657;top:8392;width:1695;height:512;mso-wrap-style:square;v-text-anchor:top" type="shapetype_202">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фтУТМ</w:t>
                        </w:r>
                      </w:p>
                    </w:txbxContent>
                  </v:textbox>
                  <v:fill o:detectmouseclick="t" type="solid" color2="black"/>
                  <v:stroke color="black" weight="9360" joinstyle="miter" endcap="flat"/>
                </v:shape>
                <v:shape id="shape_0" fillcolor="white" stroked="t" style="position:absolute;left:2657;top:9077;width:1695;height:512;mso-wrap-style:square;v-text-anchor:top" type="shapetype_202">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фтПУ</w:t>
                        </w:r>
                      </w:p>
                    </w:txbxContent>
                  </v:textbox>
                  <v:fill o:detectmouseclick="t" type="solid" color2="black"/>
                  <v:stroke color="black" weight="9360" joinstyle="miter" endcap="flat"/>
                </v:shape>
                <v:shape id="shape_0" fillcolor="white" stroked="t" style="position:absolute;left:2657;top:5656;width:1695;height:512;mso-wrap-style:square;v-text-anchor:top" type="shapetype_202">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фтКЗ</w:t>
                        </w:r>
                      </w:p>
                    </w:txbxContent>
                  </v:textbox>
                  <v:fill o:detectmouseclick="t" type="solid" color2="black"/>
                  <v:stroke color="black" weight="9360" joinstyle="miter" endcap="flat"/>
                </v:shape>
                <v:shape id="shape_0" fillcolor="white" stroked="t" style="position:absolute;left:2657;top:5029;width:1695;height:512;mso-wrap-style:square;v-text-anchor:top" type="shapetype_202">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фтВВ</w:t>
                        </w:r>
                      </w:p>
                    </w:txbxContent>
                  </v:textbox>
                  <v:fill o:detectmouseclick="t" type="solid" color2="black"/>
                  <v:stroke color="black" weight="9360" joinstyle="miter" endcap="flat"/>
                </v:shape>
                <v:line id="shape_0" from="2189,4859" to="2189,9361" stroked="t" style="position:absolute">
                  <v:stroke color="black" weight="9360" joinstyle="miter" endcap="flat"/>
                  <v:fill o:detectmouseclick="t" on="false"/>
                </v:line>
                <v:line id="shape_0" from="2189,5258" to="2655,5258" stroked="t" style="position:absolute">
                  <v:stroke color="black" weight="9360" joinstyle="miter" endcap="flat"/>
                  <v:fill o:detectmouseclick="t" on="false"/>
                </v:line>
                <v:line id="shape_0" from="2189,5942" to="2655,5942" stroked="t" style="position:absolute">
                  <v:stroke color="black" weight="9360" joinstyle="miter" endcap="flat"/>
                  <v:fill o:detectmouseclick="t" on="false"/>
                </v:line>
                <v:line id="shape_0" from="2189,6626" to="2655,6626" stroked="t" style="position:absolute">
                  <v:stroke color="black" weight="9360" joinstyle="miter" endcap="flat"/>
                  <v:fill o:detectmouseclick="t" on="false"/>
                </v:line>
                <v:line id="shape_0" from="2189,7253" to="2655,7253" stroked="t" style="position:absolute">
                  <v:stroke color="black" weight="9360" joinstyle="miter" endcap="flat"/>
                  <v:fill o:detectmouseclick="t" on="false"/>
                </v:line>
                <v:line id="shape_0" from="2189,7937" to="2655,7937" stroked="t" style="position:absolute">
                  <v:stroke color="black" weight="9360" joinstyle="miter" endcap="flat"/>
                  <v:fill o:detectmouseclick="t" on="false"/>
                </v:line>
                <v:line id="shape_0" from="2189,8621" to="2655,8621" stroked="t" style="position:absolute">
                  <v:stroke color="black" weight="9360" joinstyle="miter" endcap="flat"/>
                  <v:fill o:detectmouseclick="t" on="false"/>
                </v:line>
                <v:line id="shape_0" from="2189,9362" to="2655,9362" stroked="t" style="position:absolute">
                  <v:stroke color="black" weight="9360" joinstyle="miter" endcap="flat"/>
                  <v:fill o:detectmouseclick="t" on="false"/>
                </v:line>
                <v:group id="shape_0" style="position:absolute;left:6049;top:1951;width:2338;height:1026">
                  <v:shape id="shape_0" fillcolor="white" stroked="t" style="position:absolute;left:6049;top:1951;width:2337;height:512;mso-wrap-style:square;v-text-anchor:top" type="shapetype_202">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фНовый_рапорт</w:t>
                          </w:r>
                        </w:p>
                      </w:txbxContent>
                    </v:textbox>
                    <v:fill o:detectmouseclick="t" type="solid" color2="black"/>
                    <v:stroke color="black" weight="9360" joinstyle="miter" endcap="flat"/>
                  </v:shape>
                  <v:shape id="shape_0" fillcolor="white" stroked="t" style="position:absolute;left:6049;top:2465;width:2337;height:512;mso-wrap-style:square;v-text-anchor:top" type="shapetype_112">
                    <v:textbox>
                      <w:txbxContent>
                        <w:p>
                          <w:pPr>
                            <w:overflowPunct w:val="false"/>
                            <w:bidi w:val="0"/>
                            <w:jc w:val="center"/>
                            <w:rPr/>
                          </w:pPr>
                          <w:r>
                            <w:rPr>
                              <w:kern w:val="2"/>
                              <w:sz w:val="20"/>
                              <w:szCs w:val="20"/>
                              <w:rFonts w:ascii="Times New Roman" w:hAnsi="Times New Roman" w:eastAsia="Times New Roman" w:cs="Times New Roman"/>
                              <w:color w:val="auto"/>
                              <w:lang w:val="ru-RU" w:bidi="ar-SA"/>
                            </w:rPr>
                            <w:t>Модуль формы</w:t>
                          </w:r>
                        </w:p>
                      </w:txbxContent>
                    </v:textbox>
                    <v:fill o:detectmouseclick="t" type="solid" color2="black"/>
                    <v:stroke color="black" weight="9360" joinstyle="miter" endcap="flat"/>
                  </v:shape>
                </v:group>
                <v:line id="shape_0" from="3768,3434" to="5813,3434" stroked="t" style="position:absolute;flip:x">
                  <v:stroke color="black" weight="9360" joinstyle="miter" endcap="flat"/>
                  <v:fill o:detectmouseclick="t" on="false"/>
                </v:line>
                <v:line id="shape_0" from="3768,2978" to="3768,3433" stroked="t" style="position:absolute;flip:y">
                  <v:stroke color="black" weight="9360" joinstyle="miter" endcap="flat"/>
                  <v:fill o:detectmouseclick="t" on="false"/>
                </v:line>
                <v:line id="shape_0" from="492,3434" to="2596,3434" stroked="t" style="position:absolute;flip:x">
                  <v:stroke color="black" weight="9360" joinstyle="miter" endcap="flat"/>
                  <v:fill o:detectmouseclick="t" on="false"/>
                </v:line>
                <v:line id="shape_0" from="2599,2978" to="2599,3433" stroked="t" style="position:absolute;flip:y">
                  <v:stroke color="black" weight="9360" joinstyle="miter" endcap="flat"/>
                  <v:fill o:detectmouseclick="t" on="false"/>
                </v:line>
                <v:line id="shape_0" from="7219,1325" to="7219,1951" stroked="t" style="position:absolute">
                  <v:stroke color="black" weight="9360" joinstyle="miter" endcap="flat"/>
                  <v:fill o:detectmouseclick="t" on="false"/>
                </v:line>
                <v:line id="shape_0" from="9968,1325" to="9968,1666" stroked="t" style="position:absolute">
                  <v:stroke color="black" weight="9360" joinstyle="miter" endcap="flat"/>
                  <v:fill o:detectmouseclick="t" on="false"/>
                </v:line>
                <v:line id="shape_0" from="9968,1667" to="12540,1667" stroked="t" style="position:absolute">
                  <v:stroke color="black" weight="9360" joinstyle="miter" endcap="flat"/>
                  <v:fill o:detectmouseclick="t" on="false"/>
                </v:line>
                <v:line id="shape_0" from="12541,1667" to="12541,1951" stroked="t" style="position:absolute">
                  <v:stroke color="black" weight="9360" joinstyle="miter" endcap="flat"/>
                  <v:fill o:detectmouseclick="t" on="false"/>
                </v:line>
                <v:shape id="shape_0" fillcolor="white" stroked="t" style="position:absolute;left:7570;top:4118;width:2045;height:512;mso-wrap-style:square;v-text-anchor:top" type="shapetype_111">
                  <v:textbox>
                    <w:txbxContent>
                      <w:p>
                        <w:pPr>
                          <w:overflowPunct w:val="false"/>
                          <w:bidi w:val="0"/>
                          <w:jc w:val="both"/>
                          <w:rPr/>
                        </w:pPr>
                        <w:r>
                          <w:rPr>
                            <w:kern w:val="2"/>
                            <w:sz w:val="20"/>
                            <w:b/>
                            <w:szCs w:val="20"/>
                            <w:bCs/>
                            <w:rFonts w:ascii="Times New Roman" w:hAnsi="Times New Roman" w:eastAsia="Times New Roman" w:cs="Times New Roman"/>
                            <w:color w:val="auto"/>
                            <w:lang w:val="ru-RU" w:bidi="ar-SA"/>
                          </w:rPr>
                          <w:t>зАОткл</w:t>
                        </w:r>
                      </w:p>
                    </w:txbxContent>
                  </v:textbox>
                  <v:fill o:detectmouseclick="t" type="solid" color2="black"/>
                  <v:stroke color="black" weight="9360" joinstyle="miter" endcap="flat"/>
                </v:shape>
                <v:shape id="shape_0" fillcolor="white" stroked="t" style="position:absolute;left:7570;top:4802;width:2045;height:512;mso-wrap-style:square;v-text-anchor:top" type="shapetype_111">
                  <v:textbox>
                    <w:txbxContent>
                      <w:p>
                        <w:pPr>
                          <w:overflowPunct w:val="false"/>
                          <w:bidi w:val="0"/>
                          <w:jc w:val="both"/>
                          <w:rPr/>
                        </w:pPr>
                        <w:r>
                          <w:rPr>
                            <w:kern w:val="2"/>
                            <w:sz w:val="20"/>
                            <w:b/>
                            <w:szCs w:val="20"/>
                            <w:bCs/>
                            <w:rFonts w:ascii="Times New Roman" w:hAnsi="Times New Roman" w:eastAsia="Times New Roman" w:cs="Times New Roman"/>
                            <w:color w:val="auto"/>
                            <w:lang w:val="ru-RU" w:bidi="ar-SA"/>
                          </w:rPr>
                          <w:t>зПоврКСиУТ</w:t>
                        </w:r>
                      </w:p>
                    </w:txbxContent>
                  </v:textbox>
                  <v:fill o:detectmouseclick="t" type="solid" color2="black"/>
                  <v:stroke color="black" weight="9360" joinstyle="miter" endcap="flat"/>
                </v:shape>
                <v:shape id="shape_0" fillcolor="white" stroked="t" style="position:absolute;left:7570;top:5486;width:2045;height:512;mso-wrap-style:square;v-text-anchor:top" type="shapetype_111">
                  <v:textbox>
                    <w:txbxContent>
                      <w:p>
                        <w:pPr>
                          <w:overflowPunct w:val="false"/>
                          <w:bidi w:val="0"/>
                          <w:jc w:val="both"/>
                          <w:rPr/>
                        </w:pPr>
                        <w:r>
                          <w:rPr>
                            <w:kern w:val="2"/>
                            <w:sz w:val="20"/>
                            <w:b/>
                            <w:szCs w:val="20"/>
                            <w:bCs/>
                            <w:rFonts w:ascii="Times New Roman" w:hAnsi="Times New Roman" w:eastAsia="Times New Roman" w:cs="Times New Roman"/>
                            <w:color w:val="auto"/>
                            <w:lang w:val="ru-RU" w:bidi="ar-SA"/>
                          </w:rPr>
                          <w:t>зПоврЛЭП</w:t>
                        </w:r>
                      </w:p>
                    </w:txbxContent>
                  </v:textbox>
                  <v:fill o:detectmouseclick="t" type="solid" color2="black"/>
                  <v:stroke color="black" weight="9360" joinstyle="miter" endcap="flat"/>
                </v:shape>
                <v:line id="shape_0" from="7394,2978" to="7394,5713" stroked="t" style="position:absolute">
                  <v:stroke color="black" weight="9360" joinstyle="miter" endcap="flat"/>
                  <v:fill o:detectmouseclick="t" on="false"/>
                </v:line>
                <v:line id="shape_0" from="7394,4346" to="7802,4346" stroked="t" style="position:absolute">
                  <v:stroke color="black" weight="9360" joinstyle="miter" endcap="flat"/>
                  <v:fill o:detectmouseclick="t" on="false"/>
                </v:line>
                <v:line id="shape_0" from="7394,5030" to="7802,5030" stroked="t" style="position:absolute">
                  <v:stroke color="black" weight="9360" joinstyle="miter" endcap="flat"/>
                  <v:fill o:detectmouseclick="t" on="false"/>
                </v:line>
                <v:line id="shape_0" from="7394,5714" to="7802,5714" stroked="t" style="position:absolute">
                  <v:stroke color="black" weight="9360" joinstyle="miter" endcap="flat"/>
                  <v:fill o:detectmouseclick="t" on="false"/>
                </v:line>
                <v:line id="shape_0" from="8856,6684" to="8856,6968" stroked="t" style="position:absolute">
                  <v:stroke color="black" weight="9360" joinstyle="miter" endcap="flat"/>
                  <v:fill o:detectmouseclick="t" on="false"/>
                </v:line>
                <v:shape id="shape_0" fillcolor="white" stroked="t" style="position:absolute;left:8914;top:3321;width:1696;height:512;mso-wrap-style:square;v-text-anchor:top" type="shapetype_111">
                  <v:textbox>
                    <w:txbxContent>
                      <w:p>
                        <w:pPr>
                          <w:overflowPunct w:val="false"/>
                          <w:bidi w:val="0"/>
                          <w:jc w:val="both"/>
                          <w:rPr/>
                        </w:pPr>
                        <w:r>
                          <w:rPr>
                            <w:kern w:val="2"/>
                            <w:sz w:val="20"/>
                            <w:b/>
                            <w:szCs w:val="20"/>
                            <w:bCs/>
                            <w:rFonts w:ascii="Times New Roman" w:hAnsi="Times New Roman" w:eastAsia="Times New Roman" w:cs="Times New Roman"/>
                            <w:color w:val="auto"/>
                            <w:lang w:val="ru-RU" w:bidi="ar-SA"/>
                          </w:rPr>
                          <w:t>сПричины</w:t>
                        </w:r>
                      </w:p>
                    </w:txbxContent>
                  </v:textbox>
                  <v:fill o:detectmouseclick="t" type="solid" color2="black"/>
                  <v:stroke color="black" weight="9360" joinstyle="miter" endcap="flat"/>
                </v:shape>
                <v:line id="shape_0" from="9792,2237" to="9792,3319" stroked="t" style="position:absolute">
                  <v:stroke color="black" weight="9360" joinstyle="miter" endcap="flat"/>
                  <v:fill o:detectmouseclick="t" on="false"/>
                </v:line>
                <v:line id="shape_0" from="8388,2237" to="9790,2237" stroked="t" style="position:absolute">
                  <v:stroke color="black" weight="9360" joinstyle="miter" endcap="flat"/>
                  <v:fill o:detectmouseclick="t" on="false"/>
                </v:line>
                <v:shape id="shape_0" fillcolor="white" stroked="t" style="position:absolute;left:8915;top:2521;width:1695;height:512;mso-wrap-style:square;v-text-anchor:top" type="shapetype_202">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фтПричины</w:t>
                        </w:r>
                      </w:p>
                    </w:txbxContent>
                  </v:textbox>
                  <v:fill o:detectmouseclick="t" type="solid" color2="black"/>
                  <v:stroke color="black" weight="9360" joinstyle="miter" endcap="flat"/>
                </v:shape>
                <v:line id="shape_0" from="13301,3377" to="13767,3377" stroked="t" style="position:absolute">
                  <v:stroke color="black" weight="9360" joinstyle="miter" endcap="flat"/>
                  <v:fill o:detectmouseclick="t" on="false"/>
                </v:line>
                <v:shapetype id="shapetype_114" coordsize="21600,21600" o:spt="114" path="m,l21600,l21600,17322c10800,17322,10800,23922,,20172xe">
                  <v:stroke joinstyle="miter"/>
                  <v:formulas>
                    <v:f eqn="val 17322"/>
                    <v:f eqn="val 20172"/>
                  </v:formulas>
                  <v:path gradientshapeok="t" o:connecttype="rect" textboxrect="0,0,21600,@0"/>
                </v:shapetype>
                <v:shape id="shape_0" fillcolor="white" stroked="t" style="position:absolute;left:11839;top:3092;width:1476;height:740;mso-wrap-style:square;v-text-anchor:top" type="shapetype_114">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оСуточныйРапорт</w:t>
                        </w:r>
                      </w:p>
                    </w:txbxContent>
                  </v:textbox>
                  <v:fill o:detectmouseclick="t" type="solid" color2="black"/>
                  <v:stroke color="black" weight="9360" joinstyle="miter" endcap="flat"/>
                </v:shape>
                <v:shape id="shape_0" fillcolor="white" stroked="t" style="position:absolute;left:13535;top:3149;width:1987;height:512;mso-wrap-style:square;v-text-anchor:top" type="shapetype_111">
                  <v:textbox>
                    <w:txbxContent>
                      <w:p>
                        <w:pPr>
                          <w:overflowPunct w:val="false"/>
                          <w:bidi w:val="0"/>
                          <w:jc w:val="both"/>
                          <w:rPr/>
                        </w:pPr>
                        <w:r>
                          <w:rPr>
                            <w:kern w:val="2"/>
                            <w:sz w:val="20"/>
                            <w:b/>
                            <w:i/>
                            <w:szCs w:val="20"/>
                            <w:bCs/>
                            <w:rFonts w:ascii="Times New Roman" w:hAnsi="Times New Roman" w:eastAsia="Times New Roman" w:cs="Times New Roman"/>
                            <w:color w:val="auto"/>
                            <w:lang w:val="en-US" w:bidi="ar-SA"/>
                          </w:rPr>
                          <w:t>SELECT</w:t>
                        </w:r>
                      </w:p>
                    </w:txbxContent>
                  </v:textbox>
                  <v:fill o:detectmouseclick="t" type="solid" color2="black"/>
                  <v:stroke color="black" weight="9360" joinstyle="miter" endcap="flat"/>
                </v:shape>
                <v:line id="shape_0" from="13301,4289" to="13767,4289" stroked="t" style="position:absolute">
                  <v:stroke color="black" weight="9360" joinstyle="miter" endcap="flat"/>
                  <v:fill o:detectmouseclick="t" on="false"/>
                </v:line>
                <v:shape id="shape_0" fillcolor="white" stroked="t" style="position:absolute;left:11839;top:4004;width:1476;height:740;mso-wrap-style:square;v-text-anchor:top" type="shapetype_114">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оАОтклИ</w:t>
                        </w:r>
                      </w:p>
                      <w:p>
                        <w:pPr>
                          <w:overflowPunct w:val="false"/>
                          <w:bidi w:val="0"/>
                          <w:jc w:val="center"/>
                          <w:rPr/>
                        </w:pPr>
                        <w:r>
                          <w:rPr>
                            <w:kern w:val="2"/>
                            <w:sz w:val="20"/>
                            <w:b/>
                            <w:szCs w:val="20"/>
                            <w:rFonts w:ascii="Times New Roman" w:hAnsi="Times New Roman" w:eastAsia="Times New Roman" w:cs="Times New Roman"/>
                            <w:color w:val="auto"/>
                            <w:lang w:val="ru-RU" w:bidi="ar-SA"/>
                          </w:rPr>
                          <w:t>Повр</w:t>
                        </w:r>
                      </w:p>
                    </w:txbxContent>
                  </v:textbox>
                  <v:fill o:detectmouseclick="t" type="solid" color2="black"/>
                  <v:stroke color="black" weight="9360" joinstyle="miter" endcap="flat"/>
                </v:shape>
                <v:shape id="shape_0" fillcolor="white" stroked="t" style="position:absolute;left:13535;top:4061;width:1987;height:512;mso-wrap-style:square;v-text-anchor:top" type="shapetype_111">
                  <v:textbox>
                    <w:txbxContent>
                      <w:p>
                        <w:pPr>
                          <w:overflowPunct w:val="false"/>
                          <w:bidi w:val="0"/>
                          <w:jc w:val="both"/>
                          <w:rPr/>
                        </w:pPr>
                        <w:r>
                          <w:rPr>
                            <w:kern w:val="2"/>
                            <w:sz w:val="20"/>
                            <w:b/>
                            <w:i/>
                            <w:szCs w:val="20"/>
                            <w:bCs/>
                            <w:rFonts w:ascii="Times New Roman" w:hAnsi="Times New Roman" w:eastAsia="Times New Roman" w:cs="Times New Roman"/>
                            <w:color w:val="auto"/>
                            <w:lang w:val="en-US" w:bidi="ar-SA"/>
                          </w:rPr>
                          <w:t>зАоткИПовр</w:t>
                        </w:r>
                      </w:p>
                    </w:txbxContent>
                  </v:textbox>
                  <v:fill o:detectmouseclick="t" type="solid" color2="black"/>
                  <v:stroke color="black" weight="9360" joinstyle="miter" endcap="flat"/>
                </v:shape>
                <v:line id="shape_0" from="13301,5201" to="13767,5201" stroked="t" style="position:absolute">
                  <v:stroke color="black" weight="9360" joinstyle="miter" endcap="flat"/>
                  <v:fill o:detectmouseclick="t" on="false"/>
                </v:line>
                <v:shape id="shape_0" fillcolor="white" stroked="t" style="position:absolute;left:11839;top:4916;width:1476;height:740;mso-wrap-style:square;v-text-anchor:top" type="shapetype_114">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оПоврКСи</w:t>
                        </w:r>
                      </w:p>
                      <w:p>
                        <w:pPr>
                          <w:overflowPunct w:val="false"/>
                          <w:bidi w:val="0"/>
                          <w:jc w:val="center"/>
                          <w:rPr/>
                        </w:pPr>
                        <w:r>
                          <w:rPr>
                            <w:kern w:val="2"/>
                            <w:sz w:val="20"/>
                            <w:b/>
                            <w:szCs w:val="20"/>
                            <w:rFonts w:ascii="Times New Roman" w:hAnsi="Times New Roman" w:eastAsia="Times New Roman" w:cs="Times New Roman"/>
                            <w:color w:val="auto"/>
                            <w:lang w:val="ru-RU" w:bidi="ar-SA"/>
                          </w:rPr>
                          <w:t>УТМ</w:t>
                        </w:r>
                      </w:p>
                    </w:txbxContent>
                  </v:textbox>
                  <v:fill o:detectmouseclick="t" type="solid" color2="black"/>
                  <v:stroke color="black" weight="9360" joinstyle="miter" endcap="flat"/>
                </v:shape>
                <v:shape id="shape_0" fillcolor="white" stroked="t" style="position:absolute;left:13535;top:4973;width:1987;height:512;mso-wrap-style:square;v-text-anchor:top" type="shapetype_111">
                  <v:textbox>
                    <w:txbxContent>
                      <w:p>
                        <w:pPr>
                          <w:overflowPunct w:val="false"/>
                          <w:bidi w:val="0"/>
                          <w:jc w:val="both"/>
                          <w:rPr/>
                        </w:pPr>
                        <w:r>
                          <w:rPr>
                            <w:kern w:val="2"/>
                            <w:sz w:val="20"/>
                            <w:b/>
                            <w:i/>
                            <w:szCs w:val="20"/>
                            <w:bCs/>
                            <w:rFonts w:ascii="Times New Roman" w:hAnsi="Times New Roman" w:eastAsia="Times New Roman" w:cs="Times New Roman"/>
                            <w:color w:val="auto"/>
                            <w:lang w:val="en-US" w:bidi="ar-SA"/>
                          </w:rPr>
                          <w:t>зПоврКСиУТ</w:t>
                        </w:r>
                      </w:p>
                    </w:txbxContent>
                  </v:textbox>
                  <v:fill o:detectmouseclick="t" type="solid" color2="black"/>
                  <v:stroke color="black" weight="9360" joinstyle="miter" endcap="flat"/>
                </v:shape>
                <v:line id="shape_0" from="13301,6113" to="13767,6113" stroked="t" style="position:absolute">
                  <v:stroke color="black" weight="9360" joinstyle="miter" endcap="flat"/>
                  <v:fill o:detectmouseclick="t" on="false"/>
                </v:line>
                <v:shape id="shape_0" fillcolor="white" stroked="t" style="position:absolute;left:11839;top:5828;width:1476;height:740;mso-wrap-style:square;v-text-anchor:top" type="shapetype_114">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оПоврЛЭП</w:t>
                        </w:r>
                      </w:p>
                    </w:txbxContent>
                  </v:textbox>
                  <v:fill o:detectmouseclick="t" type="solid" color2="black"/>
                  <v:stroke color="black" weight="9360" joinstyle="miter" endcap="flat"/>
                </v:shape>
                <v:shape id="shape_0" fillcolor="white" stroked="t" style="position:absolute;left:13535;top:5885;width:1987;height:512;mso-wrap-style:square;v-text-anchor:top" type="shapetype_111">
                  <v:textbox>
                    <w:txbxContent>
                      <w:p>
                        <w:pPr>
                          <w:overflowPunct w:val="false"/>
                          <w:bidi w:val="0"/>
                          <w:jc w:val="both"/>
                          <w:rPr/>
                        </w:pPr>
                        <w:r>
                          <w:rPr>
                            <w:kern w:val="2"/>
                            <w:sz w:val="20"/>
                            <w:b/>
                            <w:i/>
                            <w:szCs w:val="20"/>
                            <w:bCs/>
                            <w:rFonts w:ascii="Times New Roman" w:hAnsi="Times New Roman" w:eastAsia="Times New Roman" w:cs="Times New Roman"/>
                            <w:color w:val="auto"/>
                            <w:lang w:val="en-US" w:bidi="ar-SA"/>
                          </w:rPr>
                          <w:t>зПоврЛЭП</w:t>
                        </w:r>
                      </w:p>
                    </w:txbxContent>
                  </v:textbox>
                  <v:fill o:detectmouseclick="t" type="solid" color2="black"/>
                  <v:stroke color="black" weight="9360" joinstyle="miter" endcap="flat"/>
                </v:shape>
                <v:line id="shape_0" from="13301,7025" to="13767,7025" stroked="t" style="position:absolute">
                  <v:stroke color="black" weight="9360" joinstyle="miter" endcap="flat"/>
                  <v:fill o:detectmouseclick="t" on="false"/>
                </v:line>
                <v:shape id="shape_0" fillcolor="white" stroked="t" style="position:absolute;left:11839;top:6740;width:1476;height:740;mso-wrap-style:square;v-text-anchor:top" type="shapetype_114">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фдАОтклИПовр</w:t>
                        </w:r>
                      </w:p>
                    </w:txbxContent>
                  </v:textbox>
                  <v:fill o:detectmouseclick="t" type="solid" color2="black"/>
                  <v:stroke color="black" weight="9360" joinstyle="miter" endcap="flat"/>
                </v:shape>
                <v:shape id="shape_0" fillcolor="white" stroked="t" style="position:absolute;left:13535;top:6797;width:1987;height:512;mso-wrap-style:square;v-text-anchor:top" type="shapetype_111">
                  <v:textbox>
                    <w:txbxContent>
                      <w:p>
                        <w:pPr>
                          <w:overflowPunct w:val="false"/>
                          <w:bidi w:val="0"/>
                          <w:jc w:val="both"/>
                          <w:rPr/>
                        </w:pPr>
                        <w:r>
                          <w:rPr>
                            <w:kern w:val="2"/>
                            <w:sz w:val="20"/>
                            <w:b/>
                            <w:i/>
                            <w:szCs w:val="20"/>
                            <w:bCs/>
                            <w:rFonts w:ascii="Times New Roman" w:hAnsi="Times New Roman" w:eastAsia="Times New Roman" w:cs="Times New Roman"/>
                            <w:color w:val="auto"/>
                            <w:lang w:val="en-US" w:bidi="ar-SA"/>
                          </w:rPr>
                          <w:t>зДиаграмма1</w:t>
                        </w:r>
                      </w:p>
                    </w:txbxContent>
                  </v:textbox>
                  <v:fill o:detectmouseclick="t" type="solid" color2="black"/>
                  <v:stroke color="black" weight="9360" joinstyle="miter" endcap="flat"/>
                </v:shape>
                <v:line id="shape_0" from="13301,7880" to="13592,7880" stroked="t" style="position:absolute">
                  <v:stroke color="black" weight="9360" joinstyle="miter" endcap="flat"/>
                  <v:fill o:detectmouseclick="t" on="false"/>
                </v:line>
                <v:shape id="shape_0" fillcolor="white" stroked="t" style="position:absolute;left:11839;top:7652;width:1476;height:740;mso-wrap-style:square;v-text-anchor:top" type="shapetype_114">
                  <v:textbox>
                    <w:txbxContent>
                      <w:p>
                        <w:pPr>
                          <w:overflowPunct w:val="false"/>
                          <w:bidi w:val="0"/>
                          <w:jc w:val="both"/>
                          <w:rPr/>
                        </w:pPr>
                        <w:r>
                          <w:rPr>
                            <w:kern w:val="2"/>
                            <w:sz w:val="20"/>
                            <w:b w:val="false"/>
                            <w:szCs w:val="20"/>
                            <w:bCs/>
                            <w:rFonts w:ascii="Times New Roman" w:hAnsi="Times New Roman" w:eastAsia="Times New Roman" w:cs="Times New Roman"/>
                            <w:color w:val="auto"/>
                            <w:lang w:val="en-US" w:bidi="ar-SA"/>
                          </w:rPr>
                          <w:t>фдПовр</w:t>
                        </w:r>
                      </w:p>
                      <w:p>
                        <w:pPr>
                          <w:overflowPunct w:val="false"/>
                          <w:bidi w:val="0"/>
                          <w:jc w:val="both"/>
                          <w:rPr/>
                        </w:pPr>
                        <w:r>
                          <w:rPr>
                            <w:kern w:val="2"/>
                            <w:sz w:val="20"/>
                            <w:b w:val="false"/>
                            <w:szCs w:val="20"/>
                            <w:bCs/>
                            <w:rFonts w:ascii="Times New Roman" w:hAnsi="Times New Roman" w:eastAsia="Times New Roman" w:cs="Times New Roman"/>
                            <w:color w:val="auto"/>
                            <w:lang w:val="en-US" w:bidi="ar-SA"/>
                          </w:rPr>
                          <w:t>УТМ</w:t>
                        </w:r>
                      </w:p>
                      <w:p>
                        <w:pPr>
                          <w:overflowPunct w:val="false"/>
                          <w:bidi w:val="0"/>
                          <w:jc w:val="center"/>
                          <w:rPr/>
                        </w:pPr>
                        <w:r>
                          <w:rPr>
                            <w:kern w:val="2"/>
                            <w:rFonts w:ascii="Times New Roman" w:hAnsi="Times New Roman" w:eastAsia="DejaVu Sans" w:cs="DejaVu Sans"/>
                            <w:lang w:val="en-US" w:bidi="hi-IN"/>
                          </w:rPr>
                        </w:r>
                      </w:p>
                    </w:txbxContent>
                  </v:textbox>
                  <v:fill o:detectmouseclick="t" type="solid" color2="black"/>
                  <v:stroke color="black" weight="9360" joinstyle="miter" endcap="flat"/>
                </v:shape>
                <v:line id="shape_0" from="7219,9191" to="11838,9191" stroked="t" style="position:absolute">
                  <v:stroke color="black" weight="9360" joinstyle="miter" endcap="flat"/>
                  <v:fill o:detectmouseclick="t" on="false"/>
                </v:line>
                <v:shape id="shape_0" fillcolor="white" stroked="t" style="position:absolute;left:7804;top:9476;width:1987;height:512;mso-wrap-style:square;v-text-anchor:top" type="shapetype_111">
                  <v:textbox>
                    <w:txbxContent>
                      <w:p>
                        <w:pPr>
                          <w:overflowPunct w:val="false"/>
                          <w:bidi w:val="0"/>
                          <w:jc w:val="both"/>
                          <w:rPr/>
                        </w:pPr>
                        <w:r>
                          <w:rPr>
                            <w:kern w:val="2"/>
                            <w:sz w:val="20"/>
                            <w:b w:val="false"/>
                            <w:i/>
                            <w:szCs w:val="20"/>
                            <w:bCs/>
                            <w:rFonts w:ascii="Times New Roman" w:hAnsi="Times New Roman" w:eastAsia="Times New Roman" w:cs="Times New Roman"/>
                            <w:color w:val="auto"/>
                            <w:lang w:val="en-US" w:bidi="ar-SA"/>
                          </w:rPr>
                          <w:t>зКолПричин2</w:t>
                        </w:r>
                      </w:p>
                    </w:txbxContent>
                  </v:textbox>
                  <v:fill o:detectmouseclick="t" type="solid" color2="black"/>
                  <v:stroke color="black" weight="9360" joinstyle="miter" endcap="flat"/>
                </v:shape>
                <v:shape id="shape_0" fillcolor="white" stroked="t" style="position:absolute;left:6049;top:9476;width:1987;height:512;mso-wrap-style:square;v-text-anchor:top" type="shapetype_111">
                  <v:textbox>
                    <w:txbxContent>
                      <w:p>
                        <w:pPr>
                          <w:overflowPunct w:val="false"/>
                          <w:bidi w:val="0"/>
                          <w:jc w:val="both"/>
                          <w:rPr/>
                        </w:pPr>
                        <w:r>
                          <w:rPr>
                            <w:kern w:val="2"/>
                            <w:sz w:val="20"/>
                            <w:b w:val="false"/>
                            <w:i/>
                            <w:szCs w:val="20"/>
                            <w:bCs/>
                            <w:rFonts w:ascii="Times New Roman" w:hAnsi="Times New Roman" w:eastAsia="Times New Roman" w:cs="Times New Roman"/>
                            <w:color w:val="auto"/>
                            <w:lang w:val="en-US" w:bidi="ar-SA"/>
                          </w:rPr>
                          <w:t>зКолПричин1</w:t>
                        </w:r>
                      </w:p>
                    </w:txbxContent>
                  </v:textbox>
                  <v:fill o:detectmouseclick="t" type="solid" color2="black"/>
                  <v:stroke color="black" weight="9360" joinstyle="miter" endcap="flat"/>
                </v:shape>
                <v:shape id="shape_0" fillcolor="white" stroked="t" style="position:absolute;left:9558;top:9476;width:1987;height:512;mso-wrap-style:square;v-text-anchor:top" type="shapetype_111">
                  <v:textbox>
                    <w:txbxContent>
                      <w:p>
                        <w:pPr>
                          <w:overflowPunct w:val="false"/>
                          <w:bidi w:val="0"/>
                          <w:jc w:val="both"/>
                          <w:rPr/>
                        </w:pPr>
                        <w:r>
                          <w:rPr>
                            <w:kern w:val="2"/>
                            <w:sz w:val="20"/>
                            <w:b w:val="false"/>
                            <w:i/>
                            <w:szCs w:val="20"/>
                            <w:bCs/>
                            <w:rFonts w:ascii="Times New Roman" w:hAnsi="Times New Roman" w:eastAsia="Times New Roman" w:cs="Times New Roman"/>
                            <w:color w:val="auto"/>
                            <w:lang w:val="en-US" w:bidi="ar-SA"/>
                          </w:rPr>
                          <w:t>зКолПричин3</w:t>
                        </w:r>
                      </w:p>
                    </w:txbxContent>
                  </v:textbox>
                  <v:fill o:detectmouseclick="t" type="solid" color2="black"/>
                  <v:stroke color="black" weight="9360" joinstyle="miter" endcap="flat"/>
                </v:shape>
                <v:line id="shape_0" from="11547,2864" to="11547,8905" stroked="t" style="position:absolute">
                  <v:stroke color="black" weight="9360" joinstyle="miter" endcap="flat"/>
                  <v:fill o:detectmouseclick="t" on="false"/>
                </v:line>
                <v:line id="shape_0" from="11547,8906" to="11838,8906" stroked="t" style="position:absolute">
                  <v:stroke color="black" weight="9360" joinstyle="miter" endcap="flat"/>
                  <v:fill o:detectmouseclick="t" on="false"/>
                </v:line>
                <v:line id="shape_0" from="11547,7823" to="11838,7823" stroked="t" style="position:absolute">
                  <v:stroke color="black" weight="9360" joinstyle="miter" endcap="flat"/>
                  <v:fill o:detectmouseclick="t" on="false"/>
                </v:line>
                <v:line id="shape_0" from="11547,6911" to="11838,6911" stroked="t" style="position:absolute">
                  <v:stroke color="black" weight="9360" joinstyle="miter" endcap="flat"/>
                  <v:fill o:detectmouseclick="t" on="false"/>
                </v:line>
                <v:line id="shape_0" from="11547,5999" to="11838,5999" stroked="t" style="position:absolute">
                  <v:stroke color="black" weight="9360" joinstyle="miter" endcap="flat"/>
                  <v:fill o:detectmouseclick="t" on="false"/>
                </v:line>
                <v:line id="shape_0" from="11547,5087" to="11838,5087" stroked="t" style="position:absolute">
                  <v:stroke color="black" weight="9360" joinstyle="miter" endcap="flat"/>
                  <v:fill o:detectmouseclick="t" on="false"/>
                </v:line>
                <v:line id="shape_0" from="11547,4175" to="11838,4175" stroked="t" style="position:absolute">
                  <v:stroke color="black" weight="9360" joinstyle="miter" endcap="flat"/>
                  <v:fill o:detectmouseclick="t" on="false"/>
                </v:line>
                <v:line id="shape_0" from="11547,3263" to="11838,3263" stroked="t" style="position:absolute">
                  <v:stroke color="black" weight="9360" joinstyle="miter" endcap="flat"/>
                  <v:fill o:detectmouseclick="t" on="false"/>
                </v:line>
                <v:group id="shape_0" style="position:absolute;left:11371;top:1837;width:2338;height:1026">
                  <v:shape id="shape_0" fillcolor="white" stroked="t" style="position:absolute;left:11371;top:1837;width:2337;height:512;mso-wrap-style:square;v-text-anchor:top" type="shapetype_202">
                    <v:textbox>
                      <w:txbxContent>
                        <w:p>
                          <w:pPr>
                            <w:overflowPunct w:val="false"/>
                            <w:bidi w:val="0"/>
                            <w:jc w:val="center"/>
                            <w:rPr/>
                          </w:pPr>
                          <w:r>
                            <w:rPr>
                              <w:kern w:val="2"/>
                              <w:sz w:val="20"/>
                              <w:b/>
                              <w:szCs w:val="20"/>
                              <w:rFonts w:ascii="Times New Roman" w:hAnsi="Times New Roman" w:eastAsia="Times New Roman" w:cs="Times New Roman"/>
                              <w:color w:val="auto"/>
                              <w:lang w:val="ru-RU" w:bidi="ar-SA"/>
                            </w:rPr>
                            <w:t>фАнализ</w:t>
                          </w:r>
                        </w:p>
                      </w:txbxContent>
                    </v:textbox>
                    <v:fill o:detectmouseclick="t" type="solid" color2="black"/>
                    <v:stroke color="black" weight="9360" joinstyle="miter" endcap="flat"/>
                  </v:shape>
                  <v:shape id="shape_0" fillcolor="white" stroked="t" style="position:absolute;left:11371;top:2351;width:2337;height:512;mso-wrap-style:square;v-text-anchor:top" type="shapetype_112">
                    <v:textbox>
                      <w:txbxContent>
                        <w:p>
                          <w:pPr>
                            <w:overflowPunct w:val="false"/>
                            <w:bidi w:val="0"/>
                            <w:jc w:val="center"/>
                            <w:rPr/>
                          </w:pPr>
                          <w:r>
                            <w:rPr>
                              <w:kern w:val="2"/>
                              <w:sz w:val="20"/>
                              <w:szCs w:val="20"/>
                              <w:rFonts w:ascii="Times New Roman" w:hAnsi="Times New Roman" w:eastAsia="Times New Roman" w:cs="Times New Roman"/>
                              <w:color w:val="auto"/>
                              <w:lang w:val="ru-RU" w:bidi="ar-SA"/>
                            </w:rPr>
                            <w:t>Модуль формы</w:t>
                          </w:r>
                        </w:p>
                      </w:txbxContent>
                    </v:textbox>
                    <v:fill o:detectmouseclick="t" type="solid" color2="black"/>
                    <v:stroke color="black" weight="9360" joinstyle="miter" endcap="flat"/>
                  </v:shape>
                </v:group>
                <v:line id="shape_0" from="13594,7880" to="13594,9703" stroked="t" style="position:absolute">
                  <v:stroke color="black" weight="9360" joinstyle="miter" endcap="flat"/>
                  <v:fill o:detectmouseclick="t" on="false"/>
                </v:line>
                <v:shape id="shape_0" fillcolor="white" stroked="t" style="position:absolute;left:13477;top:9476;width:1987;height:512;mso-wrap-style:square;v-text-anchor:top" type="shapetype_111">
                  <v:textbox>
                    <w:txbxContent>
                      <w:p>
                        <w:pPr>
                          <w:overflowPunct w:val="false"/>
                          <w:bidi w:val="0"/>
                          <w:jc w:val="both"/>
                          <w:rPr/>
                        </w:pPr>
                        <w:r>
                          <w:rPr>
                            <w:kern w:val="2"/>
                            <w:sz w:val="20"/>
                            <w:b/>
                            <w:i/>
                            <w:szCs w:val="20"/>
                            <w:bCs/>
                            <w:rFonts w:ascii="Times New Roman" w:hAnsi="Times New Roman" w:eastAsia="Times New Roman" w:cs="Times New Roman"/>
                            <w:color w:val="auto"/>
                            <w:lang w:val="en-US" w:bidi="ar-SA"/>
                          </w:rPr>
                          <w:t>зДиаграмма2</w:t>
                        </w:r>
                      </w:p>
                      <w:p>
                        <w:pPr>
                          <w:overflowPunct w:val="false"/>
                          <w:bidi w:val="0"/>
                          <w:jc w:val="both"/>
                          <w:rPr/>
                        </w:pPr>
                        <w:r>
                          <w:rPr>
                            <w:kern w:val="2"/>
                            <w:rFonts w:ascii="Times New Roman" w:hAnsi="Times New Roman" w:eastAsia="DejaVu Sans" w:cs="DejaVu Sans"/>
                            <w:lang w:val="en-US" w:bidi="hi-IN"/>
                          </w:rPr>
                        </w:r>
                      </w:p>
                    </w:txbxContent>
                  </v:textbox>
                  <v:fill o:detectmouseclick="t" type="solid" color2="black"/>
                  <v:stroke color="black" weight="9360" joinstyle="miter" endcap="flat"/>
                </v:shape>
                <v:line id="shape_0" from="7219,9191" to="7219,9475" stroked="t" style="position:absolute">
                  <v:stroke color="black" weight="9360" joinstyle="miter" endcap="flat"/>
                  <v:fill o:detectmouseclick="t" on="false"/>
                </v:line>
                <v:line id="shape_0" from="8915,9191" to="8915,9475" stroked="t" style="position:absolute">
                  <v:stroke color="black" weight="9360" joinstyle="miter" endcap="flat"/>
                  <v:fill o:detectmouseclick="t" on="false"/>
                </v:line>
                <v:line id="shape_0" from="10669,9191" to="10669,9475" stroked="t" style="position:absolute">
                  <v:stroke color="black" weight="9360" joinstyle="miter" endcap="flat"/>
                  <v:fill o:detectmouseclick="t" on="false"/>
                </v:line>
                <v:shape id="shape_0" fillcolor="white" stroked="t" style="position:absolute;left:14178;top:7652;width:1168;height:512;mso-wrap-style:square;v-text-anchor:top" type="shapetype_111">
                  <v:textbox>
                    <w:txbxContent>
                      <w:p>
                        <w:pPr>
                          <w:overflowPunct w:val="false"/>
                          <w:bidi w:val="0"/>
                          <w:jc w:val="both"/>
                          <w:rPr/>
                        </w:pPr>
                        <w:r>
                          <w:rPr>
                            <w:kern w:val="2"/>
                            <w:sz w:val="20"/>
                            <w:b/>
                            <w:i/>
                            <w:szCs w:val="20"/>
                            <w:bCs/>
                            <w:rFonts w:ascii="Times New Roman" w:hAnsi="Times New Roman" w:eastAsia="Times New Roman" w:cs="Times New Roman"/>
                            <w:color w:val="auto"/>
                            <w:lang w:val="en-US" w:bidi="ar-SA"/>
                          </w:rPr>
                          <w:t>зД1</w:t>
                        </w:r>
                      </w:p>
                    </w:txbxContent>
                  </v:textbox>
                  <v:fill o:detectmouseclick="t" type="solid" color2="black"/>
                  <v:stroke color="black" weight="9360" joinstyle="miter" endcap="flat"/>
                </v:shape>
                <v:shape id="shape_0" fillcolor="white" stroked="t" style="position:absolute;left:14178;top:8450;width:1168;height:512;mso-wrap-style:square;v-text-anchor:top" type="shapetype_111">
                  <v:textbox>
                    <w:txbxContent>
                      <w:p>
                        <w:pPr>
                          <w:overflowPunct w:val="false"/>
                          <w:bidi w:val="0"/>
                          <w:jc w:val="both"/>
                          <w:rPr/>
                        </w:pPr>
                        <w:r>
                          <w:rPr>
                            <w:kern w:val="2"/>
                            <w:sz w:val="20"/>
                            <w:b/>
                            <w:i/>
                            <w:szCs w:val="20"/>
                            <w:bCs/>
                            <w:rFonts w:ascii="Times New Roman" w:hAnsi="Times New Roman" w:eastAsia="Times New Roman" w:cs="Times New Roman"/>
                            <w:color w:val="auto"/>
                            <w:lang w:val="en-US" w:bidi="ar-SA"/>
                          </w:rPr>
                          <w:t>зД2</w:t>
                        </w:r>
                      </w:p>
                    </w:txbxContent>
                  </v:textbox>
                  <v:fill o:detectmouseclick="t" type="solid" color2="black"/>
                  <v:stroke color="black" weight="9360" joinstyle="miter" endcap="flat"/>
                </v:shape>
                <v:line id="shape_0" from="13886,7310" to="13886,8734" stroked="t" style="position:absolute">
                  <v:stroke color="black" weight="9360" joinstyle="miter" endcap="flat"/>
                  <v:fill o:detectmouseclick="t" on="false"/>
                </v:line>
                <v:line id="shape_0" from="13886,7880" to="14294,7880" stroked="t" style="position:absolute">
                  <v:stroke color="black" weight="9360" joinstyle="miter" endcap="flat"/>
                  <v:fill o:detectmouseclick="t" on="false"/>
                </v:line>
                <v:line id="shape_0" from="13886,8735" to="14294,8735" stroked="t" style="position:absolute">
                  <v:stroke color="black" weight="9360" joinstyle="miter" endcap="flat"/>
                  <v:fill o:detectmouseclick="t" on="false"/>
                </v:line>
                <v:shape id="shape_0" fillcolor="white" stroked="f" style="position:absolute;left:256;top:10159;width:14327;height:626;mso-wrap-style:square;v-text-anchor:top" type="shapetype_202">
                  <v:textbox>
                    <w:txbxContent>
                      <w:p>
                        <w:pPr>
                          <w:overflowPunct w:val="false"/>
                          <w:bidi w:val="0"/>
                          <w:spacing w:lineRule="auto" w:line="264"/>
                          <w:jc w:val="center"/>
                          <w:rPr/>
                        </w:pPr>
                        <w:r>
                          <w:rPr>
                            <w:kern w:val="2"/>
                            <w:sz w:val="28"/>
                            <w:szCs w:val="20"/>
                            <w:rFonts w:ascii="Times New Roman" w:hAnsi="Times New Roman" w:eastAsia="Times New Roman" w:cs="Times New Roman"/>
                            <w:color w:val="000000"/>
                            <w:lang w:val="ru-RU" w:bidi="ar-SA"/>
                          </w:rPr>
                          <w:t>Рисунок 6.1</w:t>
                        </w:r>
                        <w:r>
                          <w:rPr>
                            <w:kern w:val="2"/>
                            <w:sz w:val="28"/>
                            <w:szCs w:val="20"/>
                            <w:b/>
                            <w:rFonts w:ascii="Times New Roman" w:hAnsi="Times New Roman" w:eastAsia="Times New Roman" w:cs="Times New Roman"/>
                            <w:color w:val="000000"/>
                            <w:lang w:val="ru-RU" w:bidi="ar-SA"/>
                          </w:rPr>
                          <w:t xml:space="preserve"> – </w:t>
                        </w:r>
                        <w:r>
                          <w:rPr>
                            <w:kern w:val="2"/>
                            <w:sz w:val="28"/>
                            <w:szCs w:val="20"/>
                            <w:rFonts w:ascii="Times New Roman" w:hAnsi="Times New Roman" w:eastAsia="Times New Roman" w:cs="Times New Roman"/>
                            <w:color w:val="000000"/>
                            <w:lang w:val="ru-RU" w:bidi="ar-SA"/>
                          </w:rPr>
                          <w:t xml:space="preserve">Структурная схема специального </w:t>
                        </w:r>
                        <w:r>
                          <w:rPr>
                            <w:kern w:val="2"/>
                            <w:sz w:val="28"/>
                            <w:szCs w:val="28"/>
                            <w:rFonts w:ascii="Times New Roman" w:hAnsi="Times New Roman" w:eastAsia="Times New Roman" w:cs="Times New Roman"/>
                            <w:color w:val="auto"/>
                            <w:lang w:val="ru-RU" w:bidi="ar-SA"/>
                          </w:rPr>
                          <w:t>программного</w:t>
                        </w:r>
                        <w:r>
                          <w:rPr>
                            <w:kern w:val="2"/>
                            <w:sz w:val="28"/>
                            <w:szCs w:val="20"/>
                            <w:rFonts w:ascii="Times New Roman" w:hAnsi="Times New Roman" w:eastAsia="Times New Roman" w:cs="Times New Roman"/>
                            <w:color w:val="000000"/>
                            <w:lang w:val="ru-RU" w:bidi="ar-SA"/>
                          </w:rPr>
                          <w:t xml:space="preserve"> обеспечения информационной системы (пример)</w:t>
                        </w:r>
                      </w:p>
                    </w:txbxContent>
                  </v:textbox>
                  <v:fill o:detectmouseclick="t" type="solid" color2="black"/>
                  <v:stroke color="#3465a4" joinstyle="round" endcap="flat"/>
                </v:shape>
                <v:line id="shape_0" from="4470,1325" to="4470,1723" stroked="t" style="position:absolute">
                  <v:stroke color="black" weight="9360" joinstyle="miter" endcap="flat"/>
                  <v:fill o:detectmouseclick="t" on="false"/>
                </v:line>
                <v:line id="shape_0" from="3183,1724" to="4468,1724" stroked="t" style="position:absolute;flip:x">
                  <v:stroke color="black" weight="9360" joinstyle="miter" endcap="flat"/>
                  <v:fill o:detectmouseclick="t" on="false"/>
                </v:line>
                <v:shapetype id="shapetype_115" coordsize="21600,21600" o:spt="115" path="m,20782c9298,23542,9298,18022,18595,18022l18595,3675l,3675xm1532,3675l1532,1815l20000,1815l20000,16252c19298,16252,18595,16352,18595,16352l18595,3675xm2972,1815l2972,l21600,l21600,14392c20800,14392,20000,14467,20000,14467l20000,1815xnsem,3675l18595,3675l18595,18022c9298,18022,9298,23542,,20782xm1532,3675l1532,1815l20000,1815l20000,16252c19298,16252,18595,16352,18595,16352m2972,1815l2972,l21600,l21600,14392c20800,14392,20000,14467,20000,14467nfem,20782c9298,23542,9298,18022,18595,18022l18595,16352c18595,16352,19298,16252,20000,16252l20000,14467c20000,14467,20800,14392,21600,14392l21600,l2972,l2972,1815l1532,1815l1532,3675l,3675xnsnfe">
                  <v:stroke joinstyle="miter"/>
                  <v:formulas>
                    <v:f eqn="val 3675"/>
                    <v:f eqn="val 20782"/>
                    <v:f eqn="val 9298"/>
                    <v:f eqn="val 12286"/>
                    <v:f eqn="val 18595"/>
                  </v:formulas>
                  <v:path gradientshapeok="t" o:connecttype="rect" textboxrect="0,@0,@4,@1"/>
                </v:shapetype>
                <v:shape id="shape_0" fillcolor="white" stroked="t" style="position:absolute;left:11839;top:8621;width:1578;height:968;mso-wrap-style:square;v-text-anchor:top" type="shapetype_115">
                  <v:textbox>
                    <w:txbxContent>
                      <w:p>
                        <w:pPr>
                          <w:overflowPunct w:val="false"/>
                          <w:bidi w:val="0"/>
                          <w:jc w:val="center"/>
                          <w:rPr/>
                        </w:pPr>
                        <w:r>
                          <w:rPr>
                            <w:kern w:val="2"/>
                            <w:sz w:val="20"/>
                            <w:b w:val="false"/>
                            <w:szCs w:val="20"/>
                            <w:bCs/>
                            <w:rFonts w:ascii="Times New Roman" w:hAnsi="Times New Roman" w:eastAsia="Times New Roman" w:cs="Times New Roman"/>
                            <w:color w:val="auto"/>
                            <w:lang w:val="en-US" w:bidi="ar-SA"/>
                          </w:rPr>
                          <w:t>фдПричины,</w:t>
                        </w:r>
                      </w:p>
                      <w:p>
                        <w:pPr>
                          <w:overflowPunct w:val="false"/>
                          <w:bidi w:val="0"/>
                          <w:jc w:val="center"/>
                          <w:rPr/>
                        </w:pPr>
                        <w:r>
                          <w:rPr>
                            <w:kern w:val="2"/>
                            <w:sz w:val="20"/>
                            <w:b/>
                            <w:szCs w:val="20"/>
                            <w:rFonts w:ascii="Times New Roman" w:hAnsi="Times New Roman" w:eastAsia="Times New Roman" w:cs="Times New Roman"/>
                            <w:color w:val="auto"/>
                            <w:lang w:val="ru-RU" w:bidi="ar-SA"/>
                          </w:rPr>
                          <w:t>одПричины</w:t>
                        </w:r>
                      </w:p>
                    </w:txbxContent>
                  </v:textbox>
                  <v:fill o:detectmouseclick="t" type="solid" color2="black"/>
                  <v:stroke color="black" weight="9360" joinstyle="miter" endcap="flat"/>
                </v:shape>
              </v:group>
            </w:pict>
          </mc:Fallback>
        </mc:AlternateContent>
      </w:r>
    </w:p>
    <w:p>
      <w:pPr>
        <w:pStyle w:val="Heading2"/>
        <w:numPr>
          <w:ilvl w:val="1"/>
          <w:numId w:val="38"/>
        </w:numPr>
        <w:tabs>
          <w:tab w:val="clear" w:pos="708"/>
          <w:tab w:val="left" w:pos="1320" w:leader="none"/>
        </w:tabs>
        <w:ind w:left="1320" w:hanging="600"/>
        <w:rPr>
          <w:rFonts w:ascii="Times New Roman" w:hAnsi="Times New Roman" w:cs="Times New Roman"/>
          <w:b w:val="false"/>
          <w:b w:val="false"/>
          <w:i w:val="false"/>
          <w:i w:val="false"/>
        </w:rPr>
      </w:pPr>
      <w:bookmarkStart w:id="183" w:name="__RefHeading___Toc501357870"/>
      <w:bookmarkEnd w:id="183"/>
      <w:r>
        <w:rPr>
          <w:rFonts w:cs="Times New Roman" w:ascii="Times New Roman" w:hAnsi="Times New Roman"/>
          <w:b w:val="false"/>
          <w:i w:val="false"/>
        </w:rPr>
        <w:t>Техническая реализация ИС</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sz w:val="28"/>
          <w:szCs w:val="28"/>
        </w:rPr>
      </w:pPr>
      <w:r>
        <w:rPr>
          <w:sz w:val="28"/>
          <w:szCs w:val="28"/>
        </w:rPr>
        <w:t xml:space="preserve">В соответствии с решениями по </w:t>
      </w:r>
      <w:r>
        <w:rPr>
          <w:i/>
          <w:sz w:val="28"/>
          <w:szCs w:val="28"/>
        </w:rPr>
        <w:t>техническому обеспечению</w:t>
      </w:r>
      <w:r>
        <w:rPr>
          <w:sz w:val="28"/>
          <w:szCs w:val="28"/>
        </w:rPr>
        <w:t xml:space="preserve"> </w:t>
      </w:r>
      <w:r>
        <w:rPr>
          <w:i/>
          <w:sz w:val="28"/>
          <w:szCs w:val="28"/>
        </w:rPr>
        <w:t>ИС</w:t>
      </w:r>
      <w:r>
        <w:rPr>
          <w:sz w:val="28"/>
          <w:szCs w:val="28"/>
        </w:rPr>
        <w:t>, выработанными в техническом проекте (см. подраздел 5.5) формируется технический комплекс (</w:t>
      </w:r>
      <w:r>
        <w:rPr>
          <w:i/>
          <w:sz w:val="28"/>
          <w:szCs w:val="28"/>
        </w:rPr>
        <w:t>КТС</w:t>
      </w:r>
      <w:r>
        <w:rPr>
          <w:sz w:val="28"/>
          <w:szCs w:val="28"/>
        </w:rPr>
        <w:t xml:space="preserve">) </w:t>
      </w:r>
      <w:r>
        <w:rPr>
          <w:i/>
          <w:sz w:val="28"/>
          <w:szCs w:val="28"/>
        </w:rPr>
        <w:t>ИС</w:t>
      </w:r>
      <w:r>
        <w:rPr>
          <w:sz w:val="28"/>
          <w:szCs w:val="28"/>
        </w:rPr>
        <w:t>.</w:t>
      </w:r>
    </w:p>
    <w:p>
      <w:pPr>
        <w:pStyle w:val="Normal"/>
        <w:spacing w:lineRule="auto" w:line="264"/>
        <w:ind w:firstLine="720"/>
        <w:jc w:val="both"/>
        <w:rPr/>
      </w:pPr>
      <w:r>
        <w:rPr>
          <w:sz w:val="28"/>
          <w:szCs w:val="28"/>
        </w:rPr>
        <w:t xml:space="preserve">Серверные ЭВМ располагаются в специально отведенных для них местах, как правило, в отдельных серверных помещениях. На сервер инсталлируется запроектированное системное </w:t>
      </w:r>
      <w:r>
        <w:rPr>
          <w:i/>
          <w:sz w:val="28"/>
          <w:szCs w:val="28"/>
        </w:rPr>
        <w:t>программное обеспечение</w:t>
      </w:r>
      <w:r>
        <w:rPr>
          <w:sz w:val="28"/>
          <w:szCs w:val="28"/>
        </w:rPr>
        <w:t xml:space="preserve"> и выполняется его первичная настройка.</w:t>
      </w:r>
    </w:p>
    <w:p>
      <w:pPr>
        <w:pStyle w:val="Normal"/>
        <w:spacing w:lineRule="auto" w:line="264"/>
        <w:ind w:firstLine="720"/>
        <w:jc w:val="both"/>
        <w:rPr>
          <w:sz w:val="28"/>
          <w:szCs w:val="28"/>
        </w:rPr>
      </w:pPr>
      <w:r>
        <w:rPr>
          <w:sz w:val="28"/>
          <w:szCs w:val="28"/>
        </w:rPr>
        <w:t xml:space="preserve">Клиентские ЭВМ размещаются непосредственно на рабочих местах </w:t>
      </w:r>
      <w:r>
        <w:rPr>
          <w:i/>
          <w:sz w:val="28"/>
          <w:szCs w:val="28"/>
        </w:rPr>
        <w:t>пользователей</w:t>
      </w:r>
      <w:r>
        <w:rPr>
          <w:sz w:val="28"/>
          <w:szCs w:val="28"/>
        </w:rPr>
        <w:t xml:space="preserve"> и операторов и образуют основу соответствующих </w:t>
      </w:r>
      <w:r>
        <w:rPr>
          <w:i/>
          <w:sz w:val="28"/>
          <w:szCs w:val="28"/>
        </w:rPr>
        <w:t>АРМ</w:t>
      </w:r>
      <w:r>
        <w:rPr>
          <w:sz w:val="28"/>
          <w:szCs w:val="28"/>
        </w:rPr>
        <w:t xml:space="preserve">. Монтируется необходимое периферийное оборудования. Производится инсталляция системного </w:t>
      </w:r>
      <w:r>
        <w:rPr>
          <w:i/>
          <w:sz w:val="28"/>
          <w:szCs w:val="28"/>
        </w:rPr>
        <w:t>программного обеспечения</w:t>
      </w:r>
      <w:r>
        <w:rPr>
          <w:sz w:val="28"/>
          <w:szCs w:val="28"/>
        </w:rPr>
        <w:t>, предусмотренного соответствующими проектными решениями, а также выполняется его первичная настройка.</w:t>
      </w:r>
    </w:p>
    <w:p>
      <w:pPr>
        <w:pStyle w:val="Normal"/>
        <w:spacing w:lineRule="auto" w:line="264"/>
        <w:ind w:firstLine="720"/>
        <w:jc w:val="both"/>
        <w:rPr/>
      </w:pPr>
      <w:r>
        <w:rPr>
          <w:sz w:val="28"/>
          <w:szCs w:val="28"/>
        </w:rPr>
        <w:t>В соответствии с решениями по сетевому обеспечению инсталлируется необходимое сетевое оборудование, выполняется его запуск и первичная настройка. Монтируется передающая среда, выполняются все физические подключения линий связи к сетевому и компьютерному оборудованию.</w:t>
      </w:r>
    </w:p>
    <w:p>
      <w:pPr>
        <w:pStyle w:val="Normal"/>
        <w:spacing w:lineRule="auto" w:line="264"/>
        <w:ind w:firstLine="720"/>
        <w:jc w:val="both"/>
        <w:rPr>
          <w:sz w:val="28"/>
          <w:szCs w:val="28"/>
        </w:rPr>
      </w:pPr>
      <w:r>
        <w:rPr>
          <w:sz w:val="28"/>
          <w:szCs w:val="28"/>
        </w:rPr>
        <w:t xml:space="preserve">После успешного выполнения </w:t>
      </w:r>
      <w:r>
        <w:rPr>
          <w:i/>
          <w:sz w:val="28"/>
          <w:szCs w:val="28"/>
        </w:rPr>
        <w:t>задач</w:t>
      </w:r>
      <w:r>
        <w:rPr>
          <w:sz w:val="28"/>
          <w:szCs w:val="28"/>
        </w:rPr>
        <w:t xml:space="preserve"> по созданию технической базы </w:t>
      </w:r>
      <w:r>
        <w:rPr>
          <w:i/>
          <w:sz w:val="28"/>
          <w:szCs w:val="28"/>
        </w:rPr>
        <w:t>ИС</w:t>
      </w:r>
      <w:r>
        <w:rPr>
          <w:sz w:val="28"/>
          <w:szCs w:val="28"/>
        </w:rPr>
        <w:t xml:space="preserve"> осуществляются мероприятия по конфигурированию </w:t>
      </w:r>
      <w:r>
        <w:rPr>
          <w:i/>
          <w:sz w:val="28"/>
          <w:szCs w:val="28"/>
        </w:rPr>
        <w:t>ИС</w:t>
      </w:r>
      <w:r>
        <w:rPr>
          <w:sz w:val="28"/>
          <w:szCs w:val="28"/>
        </w:rPr>
        <w:t>.</w:t>
      </w:r>
    </w:p>
    <w:p>
      <w:pPr>
        <w:pStyle w:val="Normal"/>
        <w:spacing w:lineRule="auto" w:line="264"/>
        <w:ind w:firstLine="720"/>
        <w:jc w:val="both"/>
        <w:rPr>
          <w:sz w:val="28"/>
          <w:szCs w:val="28"/>
        </w:rPr>
      </w:pPr>
      <w:r>
        <w:rPr>
          <w:sz w:val="28"/>
          <w:szCs w:val="28"/>
        </w:rPr>
      </w:r>
    </w:p>
    <w:p>
      <w:pPr>
        <w:pStyle w:val="Heading2"/>
        <w:numPr>
          <w:ilvl w:val="1"/>
          <w:numId w:val="38"/>
        </w:numPr>
        <w:tabs>
          <w:tab w:val="clear" w:pos="708"/>
          <w:tab w:val="left" w:pos="1320" w:leader="none"/>
        </w:tabs>
        <w:ind w:left="1320" w:hanging="600"/>
        <w:rPr>
          <w:rFonts w:ascii="Times New Roman" w:hAnsi="Times New Roman" w:cs="Times New Roman"/>
          <w:b w:val="false"/>
          <w:b w:val="false"/>
          <w:i w:val="false"/>
          <w:i w:val="false"/>
        </w:rPr>
      </w:pPr>
      <w:bookmarkStart w:id="184" w:name="__RefHeading___Toc501357871"/>
      <w:bookmarkEnd w:id="184"/>
      <w:r>
        <w:rPr>
          <w:rFonts w:cs="Times New Roman" w:ascii="Times New Roman" w:hAnsi="Times New Roman"/>
          <w:b w:val="false"/>
          <w:i w:val="false"/>
        </w:rPr>
        <w:t>Конфигурирование ИС</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sz w:val="28"/>
          <w:szCs w:val="28"/>
        </w:rPr>
      </w:pPr>
      <w:r>
        <w:rPr>
          <w:sz w:val="28"/>
          <w:szCs w:val="28"/>
        </w:rPr>
        <w:t xml:space="preserve">Конфигурирование </w:t>
      </w:r>
      <w:r>
        <w:rPr>
          <w:i/>
          <w:sz w:val="28"/>
          <w:szCs w:val="28"/>
        </w:rPr>
        <w:t>ИС</w:t>
      </w:r>
      <w:r>
        <w:rPr>
          <w:sz w:val="28"/>
          <w:szCs w:val="28"/>
        </w:rPr>
        <w:t xml:space="preserve">, как единой </w:t>
      </w:r>
      <w:r>
        <w:rPr>
          <w:i/>
          <w:sz w:val="28"/>
          <w:szCs w:val="28"/>
        </w:rPr>
        <w:t>системы</w:t>
      </w:r>
      <w:r>
        <w:rPr>
          <w:sz w:val="28"/>
          <w:szCs w:val="28"/>
        </w:rPr>
        <w:t xml:space="preserve">, производится, когда все ее </w:t>
      </w:r>
      <w:r>
        <w:rPr>
          <w:i/>
          <w:sz w:val="28"/>
          <w:szCs w:val="28"/>
        </w:rPr>
        <w:t>компоненты</w:t>
      </w:r>
      <w:r>
        <w:rPr>
          <w:sz w:val="28"/>
          <w:szCs w:val="28"/>
        </w:rPr>
        <w:t xml:space="preserve">: </w:t>
      </w:r>
      <w:r>
        <w:rPr>
          <w:i/>
          <w:sz w:val="28"/>
          <w:szCs w:val="28"/>
        </w:rPr>
        <w:t>информационное</w:t>
      </w:r>
      <w:r>
        <w:rPr>
          <w:sz w:val="28"/>
          <w:szCs w:val="28"/>
        </w:rPr>
        <w:t xml:space="preserve">, </w:t>
      </w:r>
      <w:r>
        <w:rPr>
          <w:i/>
          <w:sz w:val="28"/>
          <w:szCs w:val="28"/>
        </w:rPr>
        <w:t>программное</w:t>
      </w:r>
      <w:r>
        <w:rPr>
          <w:sz w:val="28"/>
          <w:szCs w:val="28"/>
        </w:rPr>
        <w:t xml:space="preserve"> и </w:t>
      </w:r>
      <w:r>
        <w:rPr>
          <w:i/>
          <w:sz w:val="28"/>
          <w:szCs w:val="28"/>
        </w:rPr>
        <w:t>техническое обеспечение</w:t>
      </w:r>
      <w:r>
        <w:rPr>
          <w:sz w:val="28"/>
          <w:szCs w:val="28"/>
        </w:rPr>
        <w:t xml:space="preserve">, разработаны и приведены в полную готовность к использованию, что задокументировано в соответствующих разделах </w:t>
      </w:r>
      <w:r>
        <w:rPr>
          <w:i/>
          <w:sz w:val="28"/>
          <w:szCs w:val="28"/>
        </w:rPr>
        <w:t>рабочего проекта</w:t>
      </w:r>
      <w:r>
        <w:rPr>
          <w:sz w:val="28"/>
          <w:szCs w:val="28"/>
        </w:rPr>
        <w:t xml:space="preserve"> (см. подразделы 6.1 – 6.3). При этом имеют место следующие этапы конфигурирования </w:t>
      </w:r>
      <w:r>
        <w:rPr>
          <w:i/>
          <w:sz w:val="28"/>
          <w:szCs w:val="28"/>
        </w:rPr>
        <w:t>ИС</w:t>
      </w:r>
      <w:r>
        <w:rPr>
          <w:sz w:val="28"/>
          <w:szCs w:val="28"/>
        </w:rPr>
        <w:t>:</w:t>
      </w:r>
    </w:p>
    <w:p>
      <w:pPr>
        <w:pStyle w:val="Normal"/>
        <w:numPr>
          <w:ilvl w:val="0"/>
          <w:numId w:val="7"/>
        </w:numPr>
        <w:tabs>
          <w:tab w:val="clear" w:pos="708"/>
          <w:tab w:val="left" w:pos="720" w:leader="none"/>
        </w:tabs>
        <w:spacing w:lineRule="auto" w:line="264"/>
        <w:ind w:left="720" w:hanging="720"/>
        <w:jc w:val="both"/>
        <w:rPr/>
      </w:pPr>
      <w:r>
        <w:rPr>
          <w:sz w:val="28"/>
          <w:szCs w:val="28"/>
        </w:rPr>
        <w:t>Создание и настройка домена на сервере-контроллере домена компьютерной сети.</w:t>
      </w:r>
    </w:p>
    <w:p>
      <w:pPr>
        <w:pStyle w:val="Normal"/>
        <w:numPr>
          <w:ilvl w:val="0"/>
          <w:numId w:val="7"/>
        </w:numPr>
        <w:tabs>
          <w:tab w:val="clear" w:pos="708"/>
          <w:tab w:val="left" w:pos="720" w:leader="none"/>
        </w:tabs>
        <w:spacing w:lineRule="auto" w:line="264"/>
        <w:ind w:left="720" w:hanging="720"/>
        <w:jc w:val="both"/>
        <w:rPr/>
      </w:pPr>
      <w:r>
        <w:rPr>
          <w:sz w:val="28"/>
          <w:szCs w:val="28"/>
        </w:rPr>
        <w:t>Подключение домена к Интернет или к какой-либо иной глобальной сети.</w:t>
      </w:r>
    </w:p>
    <w:p>
      <w:pPr>
        <w:pStyle w:val="Normal"/>
        <w:numPr>
          <w:ilvl w:val="0"/>
          <w:numId w:val="7"/>
        </w:numPr>
        <w:tabs>
          <w:tab w:val="clear" w:pos="708"/>
          <w:tab w:val="left" w:pos="720" w:leader="none"/>
        </w:tabs>
        <w:spacing w:lineRule="auto" w:line="264"/>
        <w:ind w:left="720" w:hanging="720"/>
        <w:jc w:val="both"/>
        <w:rPr/>
      </w:pPr>
      <w:r>
        <w:rPr>
          <w:sz w:val="28"/>
          <w:szCs w:val="28"/>
        </w:rPr>
        <w:t xml:space="preserve">Настройка сетевых подключений на клиентских ЭВМ и их </w:t>
      </w:r>
      <w:r>
        <w:rPr>
          <w:i/>
          <w:sz w:val="28"/>
          <w:szCs w:val="28"/>
        </w:rPr>
        <w:t>верификация</w:t>
      </w:r>
      <w:r>
        <w:rPr>
          <w:sz w:val="28"/>
          <w:szCs w:val="28"/>
        </w:rPr>
        <w:t>.</w:t>
      </w:r>
    </w:p>
    <w:p>
      <w:pPr>
        <w:pStyle w:val="Normal"/>
        <w:numPr>
          <w:ilvl w:val="0"/>
          <w:numId w:val="7"/>
        </w:numPr>
        <w:tabs>
          <w:tab w:val="clear" w:pos="708"/>
          <w:tab w:val="left" w:pos="720" w:leader="none"/>
        </w:tabs>
        <w:spacing w:lineRule="auto" w:line="264"/>
        <w:ind w:left="720" w:hanging="720"/>
        <w:jc w:val="both"/>
        <w:rPr>
          <w:sz w:val="28"/>
          <w:szCs w:val="28"/>
        </w:rPr>
      </w:pPr>
      <w:r>
        <w:rPr>
          <w:sz w:val="28"/>
          <w:szCs w:val="28"/>
        </w:rPr>
        <w:t xml:space="preserve">Подключение к </w:t>
      </w:r>
      <w:r>
        <w:rPr>
          <w:i/>
          <w:sz w:val="28"/>
          <w:szCs w:val="28"/>
        </w:rPr>
        <w:t>базе данных</w:t>
      </w:r>
      <w:r>
        <w:rPr>
          <w:sz w:val="28"/>
          <w:szCs w:val="28"/>
        </w:rPr>
        <w:t xml:space="preserve"> клиентских ЭВМ и его </w:t>
      </w:r>
      <w:r>
        <w:rPr>
          <w:i/>
          <w:sz w:val="28"/>
          <w:szCs w:val="28"/>
        </w:rPr>
        <w:t>верификация</w:t>
      </w:r>
      <w:r>
        <w:rPr>
          <w:sz w:val="28"/>
          <w:szCs w:val="28"/>
        </w:rPr>
        <w:t>.</w:t>
      </w:r>
    </w:p>
    <w:p>
      <w:pPr>
        <w:pStyle w:val="Normal"/>
        <w:numPr>
          <w:ilvl w:val="0"/>
          <w:numId w:val="7"/>
        </w:numPr>
        <w:tabs>
          <w:tab w:val="clear" w:pos="708"/>
          <w:tab w:val="left" w:pos="720" w:leader="none"/>
        </w:tabs>
        <w:spacing w:lineRule="auto" w:line="264"/>
        <w:ind w:left="720" w:hanging="720"/>
        <w:jc w:val="both"/>
        <w:rPr/>
      </w:pPr>
      <w:r>
        <w:rPr>
          <w:sz w:val="28"/>
          <w:szCs w:val="28"/>
        </w:rPr>
        <w:t xml:space="preserve">Установка служебного </w:t>
      </w:r>
      <w:r>
        <w:rPr>
          <w:i/>
          <w:sz w:val="28"/>
          <w:szCs w:val="28"/>
        </w:rPr>
        <w:t>программного обеспечения</w:t>
      </w:r>
      <w:r>
        <w:rPr>
          <w:sz w:val="28"/>
          <w:szCs w:val="28"/>
        </w:rPr>
        <w:t xml:space="preserve"> для обслуживания оборудования ЭВМ и периферийных устройств ЭВМ.</w:t>
      </w:r>
    </w:p>
    <w:p>
      <w:pPr>
        <w:pStyle w:val="Normal"/>
        <w:numPr>
          <w:ilvl w:val="0"/>
          <w:numId w:val="7"/>
        </w:numPr>
        <w:tabs>
          <w:tab w:val="clear" w:pos="708"/>
          <w:tab w:val="left" w:pos="720" w:leader="none"/>
        </w:tabs>
        <w:spacing w:lineRule="auto" w:line="264"/>
        <w:ind w:left="720" w:hanging="720"/>
        <w:jc w:val="both"/>
        <w:rPr/>
      </w:pPr>
      <w:r>
        <w:rPr>
          <w:sz w:val="28"/>
          <w:szCs w:val="28"/>
        </w:rPr>
        <w:t xml:space="preserve">Выполнение конфигурационных мероприятий в отношении прикладного </w:t>
      </w:r>
      <w:r>
        <w:rPr>
          <w:i/>
          <w:sz w:val="28"/>
          <w:szCs w:val="28"/>
        </w:rPr>
        <w:t>ПО</w:t>
      </w:r>
      <w:r>
        <w:rPr>
          <w:sz w:val="28"/>
          <w:szCs w:val="28"/>
        </w:rPr>
        <w:t xml:space="preserve">, предусмотренного технической документацией, поставляемой с данным </w:t>
      </w:r>
      <w:r>
        <w:rPr>
          <w:i/>
          <w:sz w:val="28"/>
          <w:szCs w:val="28"/>
        </w:rPr>
        <w:t>ПО</w:t>
      </w:r>
      <w:r>
        <w:rPr>
          <w:sz w:val="28"/>
          <w:szCs w:val="28"/>
        </w:rPr>
        <w:t>.</w:t>
      </w:r>
    </w:p>
    <w:p>
      <w:pPr>
        <w:pStyle w:val="Normal"/>
        <w:numPr>
          <w:ilvl w:val="0"/>
          <w:numId w:val="7"/>
        </w:numPr>
        <w:tabs>
          <w:tab w:val="clear" w:pos="708"/>
          <w:tab w:val="left" w:pos="720" w:leader="none"/>
        </w:tabs>
        <w:spacing w:lineRule="auto" w:line="264"/>
        <w:ind w:left="720" w:hanging="720"/>
        <w:jc w:val="both"/>
        <w:rPr/>
      </w:pPr>
      <w:r>
        <w:rPr>
          <w:sz w:val="28"/>
          <w:szCs w:val="28"/>
        </w:rPr>
        <w:t xml:space="preserve">Установка прикладного и </w:t>
      </w:r>
      <w:r>
        <w:rPr>
          <w:i/>
          <w:sz w:val="28"/>
          <w:szCs w:val="28"/>
        </w:rPr>
        <w:t>специального</w:t>
      </w:r>
      <w:r>
        <w:rPr>
          <w:sz w:val="28"/>
          <w:szCs w:val="28"/>
        </w:rPr>
        <w:t xml:space="preserve"> </w:t>
      </w:r>
      <w:r>
        <w:rPr>
          <w:i/>
          <w:sz w:val="28"/>
          <w:szCs w:val="28"/>
        </w:rPr>
        <w:t>ПО ИС</w:t>
      </w:r>
      <w:r>
        <w:rPr>
          <w:sz w:val="28"/>
          <w:szCs w:val="28"/>
        </w:rPr>
        <w:t xml:space="preserve"> и его настройка.</w:t>
      </w:r>
    </w:p>
    <w:p>
      <w:pPr>
        <w:pStyle w:val="Heading2"/>
        <w:numPr>
          <w:ilvl w:val="1"/>
          <w:numId w:val="38"/>
        </w:numPr>
        <w:tabs>
          <w:tab w:val="clear" w:pos="708"/>
          <w:tab w:val="left" w:pos="1320" w:leader="none"/>
        </w:tabs>
        <w:ind w:left="1320" w:hanging="600"/>
        <w:rPr>
          <w:rFonts w:ascii="Times New Roman" w:hAnsi="Times New Roman" w:cs="Times New Roman"/>
          <w:b w:val="false"/>
          <w:b w:val="false"/>
          <w:i w:val="false"/>
          <w:i w:val="false"/>
        </w:rPr>
      </w:pPr>
      <w:bookmarkStart w:id="185" w:name="__RefHeading___Toc501357872"/>
      <w:bookmarkEnd w:id="185"/>
      <w:r>
        <w:rPr>
          <w:rFonts w:cs="Times New Roman" w:ascii="Times New Roman" w:hAnsi="Times New Roman"/>
          <w:b w:val="false"/>
          <w:i w:val="false"/>
        </w:rPr>
        <w:t>Документирование ИС</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spacing w:lineRule="auto" w:line="264"/>
        <w:ind w:firstLine="720"/>
        <w:jc w:val="both"/>
        <w:rPr>
          <w:sz w:val="28"/>
          <w:szCs w:val="28"/>
        </w:rPr>
      </w:pPr>
      <w:r>
        <w:rPr>
          <w:sz w:val="28"/>
          <w:szCs w:val="28"/>
        </w:rPr>
        <w:t xml:space="preserve">Документирование относится к категории вспомогательных </w:t>
      </w:r>
      <w:r>
        <w:rPr>
          <w:i/>
          <w:sz w:val="28"/>
          <w:szCs w:val="28"/>
        </w:rPr>
        <w:t>процессов</w:t>
      </w:r>
      <w:r>
        <w:rPr>
          <w:sz w:val="28"/>
          <w:szCs w:val="28"/>
        </w:rPr>
        <w:t xml:space="preserve"> </w:t>
      </w:r>
      <w:r>
        <w:rPr>
          <w:bCs/>
          <w:i/>
          <w:sz w:val="28"/>
          <w:szCs w:val="28"/>
        </w:rPr>
        <w:t>жизненного цикла информационной системы</w:t>
      </w:r>
      <w:r>
        <w:rPr>
          <w:bCs/>
          <w:sz w:val="28"/>
          <w:szCs w:val="28"/>
        </w:rPr>
        <w:t xml:space="preserve">, обеспечивающих выполнение </w:t>
      </w:r>
      <w:r>
        <w:rPr>
          <w:bCs/>
          <w:i/>
          <w:sz w:val="28"/>
          <w:szCs w:val="28"/>
        </w:rPr>
        <w:t>основных процессов</w:t>
      </w:r>
      <w:r>
        <w:rPr>
          <w:bCs/>
          <w:sz w:val="28"/>
          <w:szCs w:val="28"/>
        </w:rPr>
        <w:t xml:space="preserve"> </w:t>
      </w:r>
      <w:r>
        <w:rPr>
          <w:bCs/>
          <w:i/>
          <w:sz w:val="28"/>
          <w:szCs w:val="28"/>
        </w:rPr>
        <w:t>ЖЦ ИС</w:t>
      </w:r>
      <w:r>
        <w:rPr>
          <w:bCs/>
          <w:sz w:val="28"/>
          <w:szCs w:val="28"/>
        </w:rPr>
        <w:t>.</w:t>
      </w:r>
    </w:p>
    <w:p>
      <w:pPr>
        <w:pStyle w:val="Normal"/>
        <w:spacing w:lineRule="auto" w:line="264"/>
        <w:ind w:firstLine="720"/>
        <w:jc w:val="both"/>
        <w:rPr>
          <w:sz w:val="28"/>
          <w:szCs w:val="28"/>
        </w:rPr>
      </w:pPr>
      <w:r>
        <w:rPr>
          <w:sz w:val="28"/>
          <w:szCs w:val="28"/>
        </w:rPr>
        <w:t>При осуществлении рабочего проектирования создаются следующие виды документации:</w:t>
      </w:r>
    </w:p>
    <w:p>
      <w:pPr>
        <w:pStyle w:val="Normal"/>
        <w:numPr>
          <w:ilvl w:val="0"/>
          <w:numId w:val="16"/>
        </w:numPr>
        <w:spacing w:lineRule="auto" w:line="264"/>
        <w:jc w:val="both"/>
        <w:rPr/>
      </w:pPr>
      <w:r>
        <w:rPr>
          <w:sz w:val="28"/>
          <w:szCs w:val="28"/>
        </w:rPr>
        <w:t xml:space="preserve">функциональные спецификации – описывают функционирование отдельных </w:t>
      </w:r>
      <w:r>
        <w:rPr>
          <w:i/>
          <w:sz w:val="28"/>
          <w:szCs w:val="28"/>
        </w:rPr>
        <w:t>компонентов</w:t>
      </w:r>
      <w:r>
        <w:rPr>
          <w:sz w:val="28"/>
          <w:szCs w:val="28"/>
        </w:rPr>
        <w:t xml:space="preserve"> </w:t>
      </w:r>
      <w:r>
        <w:rPr>
          <w:i/>
          <w:sz w:val="28"/>
          <w:szCs w:val="28"/>
        </w:rPr>
        <w:t>ИС</w:t>
      </w:r>
      <w:r>
        <w:rPr>
          <w:sz w:val="28"/>
          <w:szCs w:val="28"/>
        </w:rPr>
        <w:t xml:space="preserve"> и </w:t>
      </w:r>
      <w:r>
        <w:rPr>
          <w:i/>
          <w:sz w:val="28"/>
          <w:szCs w:val="28"/>
        </w:rPr>
        <w:t>системы</w:t>
      </w:r>
      <w:r>
        <w:rPr>
          <w:sz w:val="28"/>
          <w:szCs w:val="28"/>
        </w:rPr>
        <w:t xml:space="preserve"> в целом в отношении реализации функциональных требований к </w:t>
      </w:r>
      <w:r>
        <w:rPr>
          <w:i/>
          <w:sz w:val="28"/>
          <w:szCs w:val="28"/>
        </w:rPr>
        <w:t>системе</w:t>
      </w:r>
      <w:r>
        <w:rPr>
          <w:sz w:val="28"/>
          <w:szCs w:val="28"/>
        </w:rPr>
        <w:t>;</w:t>
      </w:r>
    </w:p>
    <w:p>
      <w:pPr>
        <w:pStyle w:val="Normal"/>
        <w:numPr>
          <w:ilvl w:val="0"/>
          <w:numId w:val="16"/>
        </w:numPr>
        <w:spacing w:lineRule="auto" w:line="264"/>
        <w:jc w:val="both"/>
        <w:rPr/>
      </w:pPr>
      <w:r>
        <w:rPr>
          <w:sz w:val="28"/>
          <w:szCs w:val="28"/>
        </w:rPr>
        <w:t xml:space="preserve">проектные спецификации – раскрывают проектные решения, которые необходимы заказчику для выполнения функций сопровождения </w:t>
      </w:r>
      <w:r>
        <w:rPr>
          <w:i/>
          <w:sz w:val="28"/>
          <w:szCs w:val="28"/>
        </w:rPr>
        <w:t>ИС</w:t>
      </w:r>
      <w:r>
        <w:rPr>
          <w:sz w:val="28"/>
          <w:szCs w:val="28"/>
        </w:rPr>
        <w:t>;</w:t>
      </w:r>
    </w:p>
    <w:p>
      <w:pPr>
        <w:pStyle w:val="Normal"/>
        <w:numPr>
          <w:ilvl w:val="0"/>
          <w:numId w:val="16"/>
        </w:numPr>
        <w:spacing w:lineRule="auto" w:line="264"/>
        <w:jc w:val="both"/>
        <w:rPr>
          <w:sz w:val="28"/>
          <w:szCs w:val="28"/>
        </w:rPr>
      </w:pPr>
      <w:r>
        <w:rPr>
          <w:sz w:val="28"/>
          <w:szCs w:val="28"/>
        </w:rPr>
        <w:t xml:space="preserve">руководство </w:t>
      </w:r>
      <w:r>
        <w:rPr>
          <w:i/>
          <w:sz w:val="28"/>
          <w:szCs w:val="28"/>
        </w:rPr>
        <w:t>пользователя</w:t>
      </w:r>
      <w:r>
        <w:rPr>
          <w:sz w:val="28"/>
          <w:szCs w:val="28"/>
        </w:rPr>
        <w:t xml:space="preserve"> – документ, регламентирующий действия </w:t>
      </w:r>
      <w:r>
        <w:rPr>
          <w:i/>
          <w:sz w:val="28"/>
          <w:szCs w:val="28"/>
        </w:rPr>
        <w:t>пользователя</w:t>
      </w:r>
      <w:r>
        <w:rPr>
          <w:sz w:val="28"/>
          <w:szCs w:val="28"/>
        </w:rPr>
        <w:t xml:space="preserve"> при работе с </w:t>
      </w:r>
      <w:r>
        <w:rPr>
          <w:i/>
          <w:sz w:val="28"/>
          <w:szCs w:val="28"/>
        </w:rPr>
        <w:t>ИС</w:t>
      </w:r>
      <w:r>
        <w:rPr>
          <w:sz w:val="28"/>
          <w:szCs w:val="28"/>
        </w:rPr>
        <w:t>.</w:t>
      </w:r>
    </w:p>
    <w:p>
      <w:pPr>
        <w:pStyle w:val="Normal"/>
        <w:spacing w:lineRule="auto" w:line="264"/>
        <w:ind w:firstLine="720"/>
        <w:jc w:val="both"/>
        <w:rPr>
          <w:sz w:val="28"/>
          <w:szCs w:val="28"/>
        </w:rPr>
      </w:pPr>
      <w:r>
        <w:rPr>
          <w:sz w:val="28"/>
          <w:szCs w:val="28"/>
        </w:rPr>
        <w:t xml:space="preserve">Документирование часто сопровождается диаграммами UML, которые позволяют визуально описывать </w:t>
      </w:r>
      <w:r>
        <w:rPr>
          <w:iCs/>
          <w:sz w:val="28"/>
          <w:szCs w:val="28"/>
        </w:rPr>
        <w:t>приложение</w:t>
      </w:r>
      <w:r>
        <w:rPr>
          <w:sz w:val="28"/>
          <w:szCs w:val="28"/>
        </w:rPr>
        <w:t>, наглядно представлять архитектуру и требования к приложению.</w:t>
      </w:r>
    </w:p>
    <w:p>
      <w:pPr>
        <w:pStyle w:val="Normal"/>
        <w:spacing w:lineRule="auto" w:line="264"/>
        <w:ind w:firstLine="720"/>
        <w:jc w:val="both"/>
        <w:rPr>
          <w:sz w:val="28"/>
          <w:szCs w:val="28"/>
        </w:rPr>
      </w:pPr>
      <w:r>
        <w:rPr>
          <w:sz w:val="28"/>
          <w:szCs w:val="28"/>
        </w:rPr>
        <w:t xml:space="preserve">Основное требование к документации – она должна быть понятна и соответствовать функциональной и обеспечивающей структуре </w:t>
      </w:r>
      <w:r>
        <w:rPr>
          <w:i/>
          <w:sz w:val="28"/>
          <w:szCs w:val="28"/>
        </w:rPr>
        <w:t>ИС</w:t>
      </w:r>
      <w:r>
        <w:rPr>
          <w:sz w:val="28"/>
          <w:szCs w:val="28"/>
        </w:rPr>
        <w:t xml:space="preserve">. Основные ошибки при документировании </w:t>
      </w:r>
      <w:r>
        <w:rPr>
          <w:i/>
          <w:sz w:val="28"/>
          <w:szCs w:val="28"/>
        </w:rPr>
        <w:t>ИС</w:t>
      </w:r>
      <w:r>
        <w:rPr>
          <w:sz w:val="28"/>
          <w:szCs w:val="28"/>
        </w:rPr>
        <w:t xml:space="preserve"> изложены в подразделе 4.6.4 при рассмотрении </w:t>
      </w:r>
      <w:r>
        <w:rPr>
          <w:i/>
          <w:sz w:val="28"/>
          <w:szCs w:val="28"/>
        </w:rPr>
        <w:t>задачи</w:t>
      </w:r>
      <w:r>
        <w:rPr>
          <w:sz w:val="28"/>
          <w:szCs w:val="28"/>
        </w:rPr>
        <w:t xml:space="preserve"> документирования требований. Это нечеткие формулировки, игнорирование аудитории, для которой предназначена данная документация, а также пропуск важных аспектов, связанных с нефункциональными требованиями.</w:t>
      </w:r>
    </w:p>
    <w:p>
      <w:pPr>
        <w:pStyle w:val="Normal"/>
        <w:spacing w:lineRule="auto" w:line="264"/>
        <w:ind w:firstLine="720"/>
        <w:jc w:val="both"/>
        <w:rPr>
          <w:sz w:val="28"/>
          <w:szCs w:val="28"/>
        </w:rPr>
      </w:pPr>
      <w:r>
        <w:rPr>
          <w:sz w:val="28"/>
          <w:szCs w:val="28"/>
        </w:rPr>
      </w:r>
    </w:p>
    <w:p>
      <w:pPr>
        <w:pStyle w:val="Heading2"/>
        <w:numPr>
          <w:ilvl w:val="1"/>
          <w:numId w:val="38"/>
        </w:numPr>
        <w:tabs>
          <w:tab w:val="clear" w:pos="708"/>
          <w:tab w:val="left" w:pos="1320" w:leader="none"/>
        </w:tabs>
        <w:ind w:left="1320" w:hanging="600"/>
        <w:rPr>
          <w:rFonts w:ascii="Times New Roman" w:hAnsi="Times New Roman" w:cs="Times New Roman"/>
          <w:b w:val="false"/>
          <w:b w:val="false"/>
          <w:i w:val="false"/>
          <w:i w:val="false"/>
        </w:rPr>
      </w:pPr>
      <w:bookmarkStart w:id="186" w:name="__RefHeading___Toc501357873"/>
      <w:bookmarkEnd w:id="186"/>
      <w:r>
        <w:rPr>
          <w:rFonts w:cs="Times New Roman" w:ascii="Times New Roman" w:hAnsi="Times New Roman"/>
          <w:b w:val="false"/>
          <w:i w:val="false"/>
        </w:rPr>
        <w:t>Задания для самостоятельного выполнения</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numPr>
          <w:ilvl w:val="0"/>
          <w:numId w:val="52"/>
        </w:numPr>
        <w:tabs>
          <w:tab w:val="clear" w:pos="708"/>
        </w:tabs>
        <w:spacing w:lineRule="auto" w:line="264"/>
        <w:ind w:left="720" w:hanging="720"/>
        <w:jc w:val="both"/>
        <w:rPr>
          <w:sz w:val="28"/>
          <w:szCs w:val="28"/>
        </w:rPr>
      </w:pPr>
      <w:r>
        <w:rPr>
          <w:sz w:val="28"/>
          <w:szCs w:val="28"/>
        </w:rPr>
        <w:t xml:space="preserve">Составьте на языке SQL DDL </w:t>
      </w:r>
      <w:r>
        <w:rPr>
          <w:i/>
          <w:sz w:val="28"/>
          <w:szCs w:val="28"/>
        </w:rPr>
        <w:t>программу</w:t>
      </w:r>
      <w:r>
        <w:rPr>
          <w:sz w:val="28"/>
          <w:szCs w:val="28"/>
        </w:rPr>
        <w:t xml:space="preserve"> для создания </w:t>
      </w:r>
      <w:r>
        <w:rPr>
          <w:i/>
          <w:sz w:val="28"/>
          <w:szCs w:val="28"/>
        </w:rPr>
        <w:t>базы данных</w:t>
      </w:r>
      <w:r>
        <w:rPr>
          <w:sz w:val="28"/>
          <w:szCs w:val="28"/>
        </w:rPr>
        <w:t xml:space="preserve"> и выполните ее в среде SQL Server Management Studio. Сформировать ER-диаграмму физической модели </w:t>
      </w:r>
      <w:r>
        <w:rPr>
          <w:i/>
          <w:sz w:val="28"/>
          <w:szCs w:val="28"/>
        </w:rPr>
        <w:t>данных</w:t>
      </w:r>
      <w:r>
        <w:rPr>
          <w:sz w:val="28"/>
          <w:szCs w:val="28"/>
        </w:rPr>
        <w:t xml:space="preserve">. Выполнить описание таблиц и структуры </w:t>
      </w:r>
      <w:r>
        <w:rPr>
          <w:i/>
          <w:sz w:val="28"/>
          <w:szCs w:val="28"/>
        </w:rPr>
        <w:t>базы данных</w:t>
      </w:r>
      <w:r>
        <w:rPr>
          <w:sz w:val="28"/>
          <w:szCs w:val="28"/>
        </w:rPr>
        <w:t>.</w:t>
      </w:r>
    </w:p>
    <w:p>
      <w:pPr>
        <w:pStyle w:val="Normal"/>
        <w:numPr>
          <w:ilvl w:val="0"/>
          <w:numId w:val="52"/>
        </w:numPr>
        <w:tabs>
          <w:tab w:val="clear" w:pos="708"/>
        </w:tabs>
        <w:spacing w:lineRule="auto" w:line="264"/>
        <w:ind w:left="720" w:hanging="720"/>
        <w:jc w:val="both"/>
        <w:rPr>
          <w:sz w:val="28"/>
          <w:szCs w:val="28"/>
        </w:rPr>
      </w:pPr>
      <w:r>
        <w:rPr>
          <w:sz w:val="28"/>
          <w:szCs w:val="28"/>
        </w:rPr>
        <w:t xml:space="preserve">Разработайте схему </w:t>
      </w:r>
      <w:r>
        <w:rPr>
          <w:i/>
          <w:sz w:val="28"/>
          <w:szCs w:val="28"/>
        </w:rPr>
        <w:t>специального</w:t>
      </w:r>
      <w:r>
        <w:rPr>
          <w:sz w:val="28"/>
          <w:szCs w:val="28"/>
        </w:rPr>
        <w:t xml:space="preserve"> </w:t>
      </w:r>
      <w:r>
        <w:rPr>
          <w:i/>
          <w:sz w:val="28"/>
          <w:szCs w:val="28"/>
        </w:rPr>
        <w:t>ПО ИС</w:t>
      </w:r>
      <w:r>
        <w:rPr>
          <w:sz w:val="28"/>
          <w:szCs w:val="28"/>
        </w:rPr>
        <w:t xml:space="preserve">. При помощи </w:t>
      </w:r>
      <w:r>
        <w:rPr>
          <w:sz w:val="28"/>
          <w:szCs w:val="28"/>
          <w:lang w:val="en-US"/>
        </w:rPr>
        <w:t>MS</w:t>
      </w:r>
      <w:r>
        <w:rPr>
          <w:sz w:val="28"/>
          <w:szCs w:val="28"/>
        </w:rPr>
        <w:t xml:space="preserve"> </w:t>
      </w:r>
      <w:r>
        <w:rPr>
          <w:sz w:val="28"/>
          <w:szCs w:val="28"/>
          <w:lang w:val="en-US"/>
        </w:rPr>
        <w:t>Visual</w:t>
      </w:r>
      <w:r>
        <w:rPr>
          <w:sz w:val="28"/>
          <w:szCs w:val="28"/>
        </w:rPr>
        <w:t xml:space="preserve"> </w:t>
      </w:r>
      <w:r>
        <w:rPr>
          <w:sz w:val="28"/>
          <w:szCs w:val="28"/>
          <w:lang w:val="en-US"/>
        </w:rPr>
        <w:t>Studio</w:t>
      </w:r>
      <w:r>
        <w:rPr>
          <w:sz w:val="28"/>
          <w:szCs w:val="28"/>
        </w:rPr>
        <w:t xml:space="preserve"> выполните подключение к </w:t>
      </w:r>
      <w:r>
        <w:rPr>
          <w:i/>
          <w:sz w:val="28"/>
          <w:szCs w:val="28"/>
        </w:rPr>
        <w:t>БД</w:t>
      </w:r>
      <w:r>
        <w:rPr>
          <w:sz w:val="28"/>
          <w:szCs w:val="28"/>
        </w:rPr>
        <w:t xml:space="preserve"> и реализуйте посредством основную часть </w:t>
      </w:r>
      <w:r>
        <w:rPr>
          <w:i/>
          <w:sz w:val="28"/>
          <w:szCs w:val="28"/>
        </w:rPr>
        <w:t>специального</w:t>
      </w:r>
      <w:r>
        <w:rPr>
          <w:sz w:val="28"/>
          <w:szCs w:val="28"/>
        </w:rPr>
        <w:t xml:space="preserve"> </w:t>
      </w:r>
      <w:r>
        <w:rPr>
          <w:i/>
          <w:sz w:val="28"/>
          <w:szCs w:val="28"/>
        </w:rPr>
        <w:t>ПО ИС</w:t>
      </w:r>
      <w:r>
        <w:rPr>
          <w:sz w:val="28"/>
          <w:szCs w:val="28"/>
        </w:rPr>
        <w:t>.</w:t>
      </w:r>
    </w:p>
    <w:p>
      <w:pPr>
        <w:pStyle w:val="Normal"/>
        <w:numPr>
          <w:ilvl w:val="0"/>
          <w:numId w:val="52"/>
        </w:numPr>
        <w:tabs>
          <w:tab w:val="clear" w:pos="708"/>
        </w:tabs>
        <w:spacing w:lineRule="auto" w:line="264"/>
        <w:ind w:left="720" w:hanging="720"/>
        <w:jc w:val="both"/>
        <w:rPr/>
      </w:pPr>
      <w:r>
        <w:rPr>
          <w:sz w:val="28"/>
          <w:szCs w:val="28"/>
        </w:rPr>
        <w:t xml:space="preserve">Составьте схему технической реализации </w:t>
      </w:r>
      <w:r>
        <w:rPr>
          <w:i/>
          <w:sz w:val="28"/>
          <w:szCs w:val="28"/>
        </w:rPr>
        <w:t>ИС</w:t>
      </w:r>
      <w:r>
        <w:rPr>
          <w:sz w:val="28"/>
          <w:szCs w:val="28"/>
        </w:rPr>
        <w:t xml:space="preserve">. Представьте конфигурацию основных технических средств в </w:t>
      </w:r>
      <w:r>
        <w:rPr>
          <w:i/>
          <w:sz w:val="28"/>
          <w:szCs w:val="28"/>
        </w:rPr>
        <w:t>КТС</w:t>
      </w:r>
      <w:r>
        <w:rPr>
          <w:sz w:val="28"/>
          <w:szCs w:val="28"/>
        </w:rPr>
        <w:t xml:space="preserve"> </w:t>
      </w:r>
      <w:r>
        <w:rPr>
          <w:i/>
          <w:sz w:val="28"/>
          <w:szCs w:val="28"/>
        </w:rPr>
        <w:t>ИС</w:t>
      </w:r>
      <w:r>
        <w:rPr>
          <w:sz w:val="28"/>
          <w:szCs w:val="28"/>
        </w:rPr>
        <w:t>.</w:t>
      </w:r>
    </w:p>
    <w:p>
      <w:pPr>
        <w:pStyle w:val="Normal"/>
        <w:numPr>
          <w:ilvl w:val="0"/>
          <w:numId w:val="52"/>
        </w:numPr>
        <w:tabs>
          <w:tab w:val="clear" w:pos="708"/>
        </w:tabs>
        <w:spacing w:lineRule="auto" w:line="264"/>
        <w:ind w:left="720" w:hanging="720"/>
        <w:jc w:val="both"/>
        <w:rPr>
          <w:sz w:val="28"/>
          <w:szCs w:val="28"/>
        </w:rPr>
      </w:pPr>
      <w:r>
        <w:rPr>
          <w:sz w:val="28"/>
          <w:szCs w:val="28"/>
        </w:rPr>
        <w:t xml:space="preserve">Выполните документирование </w:t>
      </w:r>
      <w:r>
        <w:rPr>
          <w:i/>
          <w:sz w:val="28"/>
          <w:szCs w:val="28"/>
        </w:rPr>
        <w:t>ИС</w:t>
      </w:r>
      <w:r>
        <w:rPr>
          <w:sz w:val="28"/>
          <w:szCs w:val="28"/>
        </w:rPr>
        <w:t xml:space="preserve">. Разработайте функциональную спецификацию </w:t>
      </w:r>
      <w:r>
        <w:rPr>
          <w:i/>
          <w:sz w:val="28"/>
          <w:szCs w:val="28"/>
        </w:rPr>
        <w:t>ИС</w:t>
      </w:r>
      <w:r>
        <w:rPr>
          <w:sz w:val="28"/>
          <w:szCs w:val="28"/>
        </w:rPr>
        <w:t xml:space="preserve">: описание разработанных форм и отчетов приложения, описание структуры и </w:t>
      </w:r>
      <w:r>
        <w:rPr>
          <w:i/>
          <w:sz w:val="28"/>
          <w:szCs w:val="28"/>
        </w:rPr>
        <w:t>элементов</w:t>
      </w:r>
      <w:r>
        <w:rPr>
          <w:sz w:val="28"/>
          <w:szCs w:val="28"/>
        </w:rPr>
        <w:t xml:space="preserve"> кода приложения </w:t>
      </w:r>
      <w:r>
        <w:rPr>
          <w:i/>
          <w:sz w:val="28"/>
          <w:szCs w:val="28"/>
        </w:rPr>
        <w:t>ИС</w:t>
      </w:r>
      <w:r>
        <w:rPr>
          <w:sz w:val="28"/>
          <w:szCs w:val="28"/>
        </w:rPr>
        <w:t xml:space="preserve">. Составьте руководство </w:t>
      </w:r>
      <w:r>
        <w:rPr>
          <w:i/>
          <w:sz w:val="28"/>
          <w:szCs w:val="28"/>
        </w:rPr>
        <w:t>пользователя</w:t>
      </w:r>
      <w:r>
        <w:rPr>
          <w:sz w:val="28"/>
          <w:szCs w:val="28"/>
        </w:rPr>
        <w:t>.</w:t>
      </w:r>
    </w:p>
    <w:p>
      <w:pPr>
        <w:pStyle w:val="Normal"/>
        <w:spacing w:lineRule="auto" w:line="264"/>
        <w:ind w:firstLine="720"/>
        <w:jc w:val="both"/>
        <w:rPr>
          <w:sz w:val="28"/>
          <w:szCs w:val="28"/>
        </w:rPr>
      </w:pPr>
      <w:r>
        <w:rPr>
          <w:sz w:val="28"/>
          <w:szCs w:val="28"/>
        </w:rPr>
      </w:r>
    </w:p>
    <w:p>
      <w:pPr>
        <w:pStyle w:val="Heading2"/>
        <w:numPr>
          <w:ilvl w:val="1"/>
          <w:numId w:val="38"/>
        </w:numPr>
        <w:tabs>
          <w:tab w:val="clear" w:pos="708"/>
          <w:tab w:val="left" w:pos="1320" w:leader="none"/>
        </w:tabs>
        <w:ind w:left="1320" w:hanging="600"/>
        <w:rPr>
          <w:rFonts w:ascii="Times New Roman" w:hAnsi="Times New Roman" w:cs="Times New Roman"/>
          <w:b w:val="false"/>
          <w:b w:val="false"/>
          <w:i w:val="false"/>
          <w:i w:val="false"/>
        </w:rPr>
      </w:pPr>
      <w:bookmarkStart w:id="187" w:name="__RefHeading___Toc501357874"/>
      <w:bookmarkEnd w:id="187"/>
      <w:r>
        <w:rPr>
          <w:rFonts w:cs="Times New Roman" w:ascii="Times New Roman" w:hAnsi="Times New Roman"/>
          <w:b w:val="false"/>
          <w:i w:val="false"/>
        </w:rPr>
        <w:t>Контрольные вопросы</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numPr>
          <w:ilvl w:val="0"/>
          <w:numId w:val="48"/>
        </w:numPr>
        <w:tabs>
          <w:tab w:val="clear" w:pos="708"/>
        </w:tabs>
        <w:spacing w:lineRule="auto" w:line="264"/>
        <w:ind w:left="720" w:hanging="720"/>
        <w:jc w:val="both"/>
        <w:rPr>
          <w:sz w:val="28"/>
          <w:szCs w:val="28"/>
        </w:rPr>
      </w:pPr>
      <w:r>
        <w:rPr>
          <w:sz w:val="28"/>
          <w:szCs w:val="28"/>
        </w:rPr>
        <w:t>Что такое информационная база ИС?</w:t>
      </w:r>
    </w:p>
    <w:p>
      <w:pPr>
        <w:pStyle w:val="Normal"/>
        <w:numPr>
          <w:ilvl w:val="0"/>
          <w:numId w:val="48"/>
        </w:numPr>
        <w:tabs>
          <w:tab w:val="clear" w:pos="708"/>
        </w:tabs>
        <w:spacing w:lineRule="auto" w:line="264"/>
        <w:ind w:left="720" w:hanging="720"/>
        <w:jc w:val="both"/>
        <w:rPr>
          <w:sz w:val="28"/>
          <w:szCs w:val="28"/>
        </w:rPr>
      </w:pPr>
      <w:r>
        <w:rPr>
          <w:sz w:val="28"/>
          <w:szCs w:val="28"/>
        </w:rPr>
        <w:t>Опишите алгоритм создания информационной базы ИС?</w:t>
      </w:r>
    </w:p>
    <w:p>
      <w:pPr>
        <w:pStyle w:val="Normal"/>
        <w:numPr>
          <w:ilvl w:val="0"/>
          <w:numId w:val="48"/>
        </w:numPr>
        <w:tabs>
          <w:tab w:val="clear" w:pos="708"/>
        </w:tabs>
        <w:spacing w:lineRule="auto" w:line="264"/>
        <w:ind w:left="720" w:hanging="720"/>
        <w:jc w:val="both"/>
        <w:rPr/>
      </w:pPr>
      <w:r>
        <w:rPr>
          <w:sz w:val="28"/>
          <w:szCs w:val="28"/>
        </w:rPr>
        <w:t>Какие современные СУБД используются для создания информационной базы ИС?</w:t>
      </w:r>
    </w:p>
    <w:p>
      <w:pPr>
        <w:pStyle w:val="Normal"/>
        <w:numPr>
          <w:ilvl w:val="0"/>
          <w:numId w:val="48"/>
        </w:numPr>
        <w:tabs>
          <w:tab w:val="clear" w:pos="708"/>
        </w:tabs>
        <w:spacing w:lineRule="auto" w:line="264"/>
        <w:ind w:left="720" w:hanging="720"/>
        <w:jc w:val="both"/>
        <w:rPr>
          <w:sz w:val="28"/>
          <w:szCs w:val="28"/>
        </w:rPr>
      </w:pPr>
      <w:r>
        <w:rPr>
          <w:sz w:val="28"/>
          <w:szCs w:val="28"/>
        </w:rPr>
        <w:t>Как происходит разработка программного кода ИС?</w:t>
      </w:r>
    </w:p>
    <w:p>
      <w:pPr>
        <w:pStyle w:val="Normal"/>
        <w:numPr>
          <w:ilvl w:val="0"/>
          <w:numId w:val="48"/>
        </w:numPr>
        <w:tabs>
          <w:tab w:val="clear" w:pos="708"/>
        </w:tabs>
        <w:spacing w:lineRule="auto" w:line="264"/>
        <w:ind w:left="720" w:hanging="720"/>
        <w:jc w:val="both"/>
        <w:rPr/>
      </w:pPr>
      <w:r>
        <w:rPr>
          <w:sz w:val="28"/>
          <w:szCs w:val="28"/>
        </w:rPr>
        <w:t xml:space="preserve">Что такое компиляция и построение </w:t>
      </w:r>
      <w:r>
        <w:rPr>
          <w:i/>
          <w:sz w:val="28"/>
          <w:szCs w:val="28"/>
        </w:rPr>
        <w:t>программы</w:t>
      </w:r>
      <w:r>
        <w:rPr>
          <w:sz w:val="28"/>
          <w:szCs w:val="28"/>
        </w:rPr>
        <w:t>?</w:t>
      </w:r>
    </w:p>
    <w:p>
      <w:pPr>
        <w:pStyle w:val="Normal"/>
        <w:numPr>
          <w:ilvl w:val="0"/>
          <w:numId w:val="48"/>
        </w:numPr>
        <w:tabs>
          <w:tab w:val="clear" w:pos="708"/>
        </w:tabs>
        <w:spacing w:lineRule="auto" w:line="264"/>
        <w:ind w:left="720" w:hanging="720"/>
        <w:jc w:val="both"/>
        <w:rPr/>
      </w:pPr>
      <w:r>
        <w:rPr>
          <w:sz w:val="28"/>
          <w:szCs w:val="28"/>
        </w:rPr>
        <w:t>Как в интегрированной среде программирования осуществляется обнаружение синтаксических ошибок?</w:t>
      </w:r>
    </w:p>
    <w:p>
      <w:pPr>
        <w:pStyle w:val="Normal"/>
        <w:numPr>
          <w:ilvl w:val="0"/>
          <w:numId w:val="48"/>
        </w:numPr>
        <w:tabs>
          <w:tab w:val="clear" w:pos="708"/>
        </w:tabs>
        <w:spacing w:lineRule="auto" w:line="264"/>
        <w:ind w:left="720" w:hanging="720"/>
        <w:jc w:val="both"/>
        <w:rPr>
          <w:sz w:val="28"/>
          <w:szCs w:val="28"/>
        </w:rPr>
      </w:pPr>
      <w:r>
        <w:rPr>
          <w:sz w:val="28"/>
          <w:szCs w:val="28"/>
        </w:rPr>
        <w:t>Какими способами можно обнаружить логически ошибки в коде?</w:t>
      </w:r>
    </w:p>
    <w:p>
      <w:pPr>
        <w:pStyle w:val="Normal"/>
        <w:numPr>
          <w:ilvl w:val="0"/>
          <w:numId w:val="48"/>
        </w:numPr>
        <w:tabs>
          <w:tab w:val="clear" w:pos="708"/>
        </w:tabs>
        <w:spacing w:lineRule="auto" w:line="264"/>
        <w:ind w:left="720" w:hanging="720"/>
        <w:jc w:val="both"/>
        <w:rPr>
          <w:sz w:val="28"/>
          <w:szCs w:val="28"/>
        </w:rPr>
      </w:pPr>
      <w:r>
        <w:rPr>
          <w:sz w:val="28"/>
          <w:szCs w:val="28"/>
        </w:rPr>
        <w:t xml:space="preserve">Перечислите </w:t>
      </w:r>
      <w:r>
        <w:rPr>
          <w:i/>
          <w:sz w:val="28"/>
          <w:szCs w:val="28"/>
        </w:rPr>
        <w:t>показатели</w:t>
      </w:r>
      <w:r>
        <w:rPr>
          <w:sz w:val="28"/>
          <w:szCs w:val="28"/>
        </w:rPr>
        <w:t>, по которым выполняется анализ кода.</w:t>
      </w:r>
    </w:p>
    <w:p>
      <w:pPr>
        <w:pStyle w:val="Normal"/>
        <w:numPr>
          <w:ilvl w:val="0"/>
          <w:numId w:val="48"/>
        </w:numPr>
        <w:tabs>
          <w:tab w:val="clear" w:pos="708"/>
        </w:tabs>
        <w:spacing w:lineRule="auto" w:line="264"/>
        <w:ind w:left="720" w:hanging="720"/>
        <w:jc w:val="both"/>
        <w:rPr/>
      </w:pPr>
      <w:r>
        <w:rPr>
          <w:sz w:val="28"/>
          <w:szCs w:val="28"/>
        </w:rPr>
        <w:t xml:space="preserve">В чем заключается идентификация ошибок в </w:t>
      </w:r>
      <w:r>
        <w:rPr>
          <w:i/>
          <w:sz w:val="28"/>
          <w:szCs w:val="28"/>
        </w:rPr>
        <w:t>программе</w:t>
      </w:r>
      <w:r>
        <w:rPr>
          <w:sz w:val="28"/>
          <w:szCs w:val="28"/>
        </w:rPr>
        <w:t>?</w:t>
      </w:r>
    </w:p>
    <w:p>
      <w:pPr>
        <w:pStyle w:val="Normal"/>
        <w:numPr>
          <w:ilvl w:val="0"/>
          <w:numId w:val="48"/>
        </w:numPr>
        <w:tabs>
          <w:tab w:val="clear" w:pos="708"/>
        </w:tabs>
        <w:spacing w:lineRule="auto" w:line="264"/>
        <w:ind w:left="720" w:hanging="720"/>
        <w:jc w:val="both"/>
        <w:rPr/>
      </w:pPr>
      <w:r>
        <w:rPr>
          <w:sz w:val="28"/>
          <w:szCs w:val="28"/>
        </w:rPr>
        <w:t xml:space="preserve">Что такое перестроение </w:t>
      </w:r>
      <w:r>
        <w:rPr>
          <w:i/>
          <w:sz w:val="28"/>
          <w:szCs w:val="28"/>
        </w:rPr>
        <w:t>программы</w:t>
      </w:r>
      <w:r>
        <w:rPr>
          <w:sz w:val="28"/>
          <w:szCs w:val="28"/>
        </w:rPr>
        <w:t>?</w:t>
      </w:r>
    </w:p>
    <w:p>
      <w:pPr>
        <w:pStyle w:val="Normal"/>
        <w:numPr>
          <w:ilvl w:val="0"/>
          <w:numId w:val="48"/>
        </w:numPr>
        <w:tabs>
          <w:tab w:val="clear" w:pos="708"/>
        </w:tabs>
        <w:spacing w:lineRule="auto" w:line="264"/>
        <w:ind w:left="720" w:hanging="720"/>
        <w:jc w:val="both"/>
        <w:rPr>
          <w:sz w:val="28"/>
          <w:szCs w:val="28"/>
        </w:rPr>
      </w:pPr>
      <w:r>
        <w:rPr>
          <w:sz w:val="28"/>
          <w:szCs w:val="28"/>
        </w:rPr>
        <w:t>Как оценивается сложность кода?</w:t>
      </w:r>
    </w:p>
    <w:p>
      <w:pPr>
        <w:pStyle w:val="Normal"/>
        <w:numPr>
          <w:ilvl w:val="0"/>
          <w:numId w:val="48"/>
        </w:numPr>
        <w:tabs>
          <w:tab w:val="clear" w:pos="708"/>
        </w:tabs>
        <w:spacing w:lineRule="auto" w:line="264"/>
        <w:ind w:left="720" w:hanging="720"/>
        <w:jc w:val="both"/>
        <w:rPr>
          <w:sz w:val="28"/>
          <w:szCs w:val="28"/>
        </w:rPr>
      </w:pPr>
      <w:r>
        <w:rPr>
          <w:sz w:val="28"/>
          <w:szCs w:val="28"/>
        </w:rPr>
        <w:t>В чем заключается техническая реализация ИС?</w:t>
      </w:r>
    </w:p>
    <w:p>
      <w:pPr>
        <w:pStyle w:val="Normal"/>
        <w:numPr>
          <w:ilvl w:val="0"/>
          <w:numId w:val="48"/>
        </w:numPr>
        <w:tabs>
          <w:tab w:val="clear" w:pos="708"/>
        </w:tabs>
        <w:spacing w:lineRule="auto" w:line="264"/>
        <w:ind w:left="720" w:hanging="720"/>
        <w:jc w:val="both"/>
        <w:rPr>
          <w:sz w:val="28"/>
          <w:szCs w:val="28"/>
        </w:rPr>
      </w:pPr>
      <w:r>
        <w:rPr>
          <w:sz w:val="28"/>
          <w:szCs w:val="28"/>
        </w:rPr>
        <w:t>Что такое комплекс технических средств ИС?</w:t>
      </w:r>
    </w:p>
    <w:p>
      <w:pPr>
        <w:pStyle w:val="Normal"/>
        <w:numPr>
          <w:ilvl w:val="0"/>
          <w:numId w:val="48"/>
        </w:numPr>
        <w:tabs>
          <w:tab w:val="clear" w:pos="708"/>
        </w:tabs>
        <w:spacing w:lineRule="auto" w:line="264"/>
        <w:ind w:left="720" w:hanging="720"/>
        <w:jc w:val="both"/>
        <w:rPr>
          <w:sz w:val="28"/>
          <w:szCs w:val="28"/>
        </w:rPr>
      </w:pPr>
      <w:r>
        <w:rPr>
          <w:sz w:val="28"/>
          <w:szCs w:val="28"/>
        </w:rPr>
        <w:t>Как осуществляется конфигурирование компьютерной сети?</w:t>
      </w:r>
    </w:p>
    <w:p>
      <w:pPr>
        <w:pStyle w:val="Normal"/>
        <w:numPr>
          <w:ilvl w:val="0"/>
          <w:numId w:val="48"/>
        </w:numPr>
        <w:tabs>
          <w:tab w:val="clear" w:pos="708"/>
        </w:tabs>
        <w:spacing w:lineRule="auto" w:line="264"/>
        <w:ind w:left="720" w:hanging="720"/>
        <w:jc w:val="both"/>
        <w:rPr>
          <w:sz w:val="28"/>
          <w:szCs w:val="28"/>
        </w:rPr>
      </w:pPr>
      <w:r>
        <w:rPr>
          <w:sz w:val="28"/>
          <w:szCs w:val="28"/>
        </w:rPr>
        <w:t>Что такое документирование ИС и каково его назначение?</w:t>
      </w:r>
    </w:p>
    <w:p>
      <w:pPr>
        <w:pStyle w:val="Normal"/>
        <w:numPr>
          <w:ilvl w:val="0"/>
          <w:numId w:val="48"/>
        </w:numPr>
        <w:tabs>
          <w:tab w:val="clear" w:pos="708"/>
        </w:tabs>
        <w:spacing w:lineRule="auto" w:line="264"/>
        <w:ind w:left="720" w:hanging="720"/>
        <w:jc w:val="both"/>
        <w:rPr>
          <w:sz w:val="28"/>
          <w:szCs w:val="28"/>
        </w:rPr>
      </w:pPr>
      <w:r>
        <w:rPr>
          <w:sz w:val="28"/>
          <w:szCs w:val="28"/>
        </w:rPr>
        <w:t xml:space="preserve">Какие </w:t>
      </w:r>
      <w:r>
        <w:rPr>
          <w:i/>
          <w:sz w:val="28"/>
          <w:szCs w:val="28"/>
        </w:rPr>
        <w:t>элементы</w:t>
      </w:r>
      <w:r>
        <w:rPr>
          <w:sz w:val="28"/>
          <w:szCs w:val="28"/>
        </w:rPr>
        <w:t xml:space="preserve"> включает в себя структура документации к ИС?</w:t>
      </w:r>
    </w:p>
    <w:p>
      <w:pPr>
        <w:pStyle w:val="Normal"/>
        <w:spacing w:lineRule="auto" w:line="264"/>
        <w:ind w:firstLine="720"/>
        <w:jc w:val="both"/>
        <w:rPr>
          <w:sz w:val="28"/>
          <w:szCs w:val="28"/>
        </w:rPr>
      </w:pPr>
      <w:r>
        <w:rPr>
          <w:sz w:val="28"/>
          <w:szCs w:val="28"/>
        </w:rPr>
      </w:r>
    </w:p>
    <w:p>
      <w:pPr>
        <w:pStyle w:val="Heading2"/>
        <w:numPr>
          <w:ilvl w:val="1"/>
          <w:numId w:val="38"/>
        </w:numPr>
        <w:tabs>
          <w:tab w:val="clear" w:pos="708"/>
          <w:tab w:val="left" w:pos="1320" w:leader="none"/>
        </w:tabs>
        <w:ind w:left="1320" w:hanging="600"/>
        <w:rPr>
          <w:rFonts w:ascii="Times New Roman" w:hAnsi="Times New Roman" w:cs="Times New Roman"/>
          <w:b w:val="false"/>
          <w:b w:val="false"/>
          <w:i w:val="false"/>
          <w:i w:val="false"/>
        </w:rPr>
      </w:pPr>
      <w:bookmarkStart w:id="188" w:name="__RefHeading___Toc501357875"/>
      <w:bookmarkEnd w:id="188"/>
      <w:r>
        <w:rPr>
          <w:rFonts w:cs="Times New Roman" w:ascii="Times New Roman" w:hAnsi="Times New Roman"/>
          <w:b w:val="false"/>
          <w:i w:val="false"/>
        </w:rPr>
        <w:t>Рекомендуемая литература</w:t>
      </w:r>
    </w:p>
    <w:p>
      <w:pPr>
        <w:pStyle w:val="Normal"/>
        <w:spacing w:lineRule="auto" w:line="264"/>
        <w:ind w:firstLine="720"/>
        <w:jc w:val="both"/>
        <w:rPr>
          <w:rFonts w:ascii="Times New Roman" w:hAnsi="Times New Roman" w:cs="Times New Roman"/>
          <w:b/>
          <w:b/>
          <w:i/>
          <w:i/>
          <w:sz w:val="28"/>
          <w:szCs w:val="28"/>
        </w:rPr>
      </w:pPr>
      <w:r>
        <w:rPr>
          <w:rFonts w:cs="Times New Roman"/>
          <w:b/>
          <w:i/>
          <w:sz w:val="28"/>
          <w:szCs w:val="28"/>
        </w:rPr>
      </w:r>
    </w:p>
    <w:p>
      <w:pPr>
        <w:pStyle w:val="Normal"/>
        <w:numPr>
          <w:ilvl w:val="0"/>
          <w:numId w:val="58"/>
        </w:numPr>
        <w:tabs>
          <w:tab w:val="clear" w:pos="708"/>
        </w:tabs>
        <w:autoSpaceDE w:val="false"/>
        <w:spacing w:lineRule="auto" w:line="264"/>
        <w:ind w:left="600" w:hanging="600"/>
        <w:jc w:val="both"/>
        <w:rPr>
          <w:sz w:val="28"/>
          <w:szCs w:val="28"/>
        </w:rPr>
      </w:pPr>
      <w:r>
        <w:rPr>
          <w:sz w:val="28"/>
          <w:szCs w:val="28"/>
        </w:rPr>
        <w:t>ГОСТ 34.601–90. Автоматизированные системы. Стадии создания. В кн.: Информационная технология. Комплекс стандартов и руководя</w:t>
        <w:softHyphen/>
        <w:t>щих документов на автоматизированные системы. М.: Комитет стандартизации и метрологии СССР,1991. – с.45-52.</w:t>
      </w:r>
    </w:p>
    <w:p>
      <w:pPr>
        <w:pStyle w:val="Normal"/>
        <w:numPr>
          <w:ilvl w:val="0"/>
          <w:numId w:val="58"/>
        </w:numPr>
        <w:tabs>
          <w:tab w:val="clear" w:pos="708"/>
        </w:tabs>
        <w:autoSpaceDE w:val="false"/>
        <w:spacing w:lineRule="auto" w:line="264"/>
        <w:ind w:left="600" w:hanging="600"/>
        <w:jc w:val="both"/>
        <w:rPr>
          <w:sz w:val="28"/>
          <w:szCs w:val="28"/>
        </w:rPr>
      </w:pPr>
      <w:r>
        <w:rPr>
          <w:sz w:val="28"/>
          <w:szCs w:val="28"/>
        </w:rPr>
        <w:t>Петкович</w:t>
      </w:r>
      <w:r>
        <w:rPr>
          <w:sz w:val="28"/>
          <w:szCs w:val="28"/>
          <w:lang w:val="en-US"/>
        </w:rPr>
        <w:t xml:space="preserve"> </w:t>
      </w:r>
      <w:r>
        <w:rPr>
          <w:sz w:val="28"/>
          <w:szCs w:val="28"/>
        </w:rPr>
        <w:t>Д</w:t>
      </w:r>
      <w:r>
        <w:rPr>
          <w:sz w:val="28"/>
          <w:szCs w:val="28"/>
          <w:lang w:val="en-US"/>
        </w:rPr>
        <w:t xml:space="preserve">. Microsoft SQL Server 2008. </w:t>
      </w:r>
      <w:r>
        <w:rPr>
          <w:sz w:val="28"/>
          <w:szCs w:val="28"/>
        </w:rPr>
        <w:t>Руководство для начинающих : монография. – СПб.: БХВ-Петербург, 2009. – 730с.</w:t>
      </w:r>
    </w:p>
    <w:p>
      <w:pPr>
        <w:pStyle w:val="Normal"/>
        <w:numPr>
          <w:ilvl w:val="0"/>
          <w:numId w:val="58"/>
        </w:numPr>
        <w:tabs>
          <w:tab w:val="clear" w:pos="708"/>
        </w:tabs>
        <w:autoSpaceDE w:val="false"/>
        <w:spacing w:lineRule="auto" w:line="264"/>
        <w:ind w:left="600" w:hanging="600"/>
        <w:jc w:val="both"/>
        <w:rPr>
          <w:sz w:val="28"/>
          <w:szCs w:val="28"/>
        </w:rPr>
      </w:pPr>
      <w:r>
        <w:rPr>
          <w:sz w:val="28"/>
          <w:szCs w:val="28"/>
        </w:rPr>
        <w:t>Кириллов В.В., Громов Г.Ю. Введение в реляционные базы данных : учеб. пособие. – СПб.: БХВ-Петербург, 2009. – 454с.</w:t>
      </w:r>
    </w:p>
    <w:p>
      <w:pPr>
        <w:pStyle w:val="Normal"/>
        <w:numPr>
          <w:ilvl w:val="0"/>
          <w:numId w:val="58"/>
        </w:numPr>
        <w:tabs>
          <w:tab w:val="clear" w:pos="708"/>
        </w:tabs>
        <w:autoSpaceDE w:val="false"/>
        <w:spacing w:lineRule="auto" w:line="264"/>
        <w:ind w:left="600" w:hanging="600"/>
        <w:jc w:val="both"/>
        <w:rPr>
          <w:sz w:val="28"/>
          <w:szCs w:val="28"/>
        </w:rPr>
      </w:pPr>
      <w:r>
        <w:rPr>
          <w:sz w:val="28"/>
          <w:szCs w:val="28"/>
        </w:rPr>
        <w:t>Пржиялковский В.В. Введение в Oracle SQL : учеб. пособие. – М.: Нац. Открытый Ун-т "ИНТУИТ" : Бином. Лаборатория знаний, 2011. – 319 с.</w:t>
      </w:r>
    </w:p>
    <w:p>
      <w:pPr>
        <w:pStyle w:val="Normal"/>
        <w:numPr>
          <w:ilvl w:val="0"/>
          <w:numId w:val="58"/>
        </w:numPr>
        <w:tabs>
          <w:tab w:val="clear" w:pos="708"/>
        </w:tabs>
        <w:autoSpaceDE w:val="false"/>
        <w:spacing w:lineRule="auto" w:line="264"/>
        <w:ind w:left="600" w:hanging="600"/>
        <w:jc w:val="both"/>
        <w:rPr>
          <w:sz w:val="28"/>
          <w:szCs w:val="28"/>
        </w:rPr>
      </w:pPr>
      <w:r>
        <w:rPr>
          <w:sz w:val="28"/>
          <w:szCs w:val="28"/>
        </w:rPr>
        <w:t>Янк К. PHP и MySQL. От новичка к профессионалу : практ. рук. – Москва : ЭКСМО, 2013. – 381 с.: ил.</w:t>
      </w:r>
    </w:p>
    <w:p>
      <w:pPr>
        <w:pStyle w:val="Normal"/>
        <w:numPr>
          <w:ilvl w:val="0"/>
          <w:numId w:val="58"/>
        </w:numPr>
        <w:tabs>
          <w:tab w:val="clear" w:pos="708"/>
        </w:tabs>
        <w:autoSpaceDE w:val="false"/>
        <w:spacing w:lineRule="auto" w:line="264"/>
        <w:ind w:left="600" w:hanging="600"/>
        <w:jc w:val="both"/>
        <w:rPr>
          <w:sz w:val="28"/>
          <w:szCs w:val="28"/>
        </w:rPr>
      </w:pPr>
      <w:r>
        <w:rPr>
          <w:sz w:val="28"/>
          <w:szCs w:val="28"/>
        </w:rPr>
        <w:t>Советов Б.Я., Цехановский В.В., Чертовский В.Д. Базы данных: теория и практика : учеб. для бакалавров. – 2-е изд. – Москва : Юрайт, 2014. – 462 с.</w:t>
      </w:r>
    </w:p>
    <w:p>
      <w:pPr>
        <w:pStyle w:val="Normal"/>
        <w:numPr>
          <w:ilvl w:val="0"/>
          <w:numId w:val="58"/>
        </w:numPr>
        <w:tabs>
          <w:tab w:val="clear" w:pos="708"/>
        </w:tabs>
        <w:autoSpaceDE w:val="false"/>
        <w:spacing w:lineRule="auto" w:line="264"/>
        <w:ind w:left="600" w:hanging="600"/>
        <w:jc w:val="both"/>
        <w:rPr>
          <w:sz w:val="28"/>
          <w:szCs w:val="28"/>
        </w:rPr>
      </w:pPr>
      <w:r>
        <w:rPr>
          <w:sz w:val="28"/>
          <w:szCs w:val="28"/>
        </w:rPr>
        <w:t>Хернандес М.Дж., Вьескас Д.Л. SQL-запросы для простых смертных. Практическое руководство по манипулированию данными в SQL : монография. – М.: Лори, 2003. – 459 с.</w:t>
      </w:r>
    </w:p>
    <w:p>
      <w:pPr>
        <w:pStyle w:val="Normal"/>
        <w:numPr>
          <w:ilvl w:val="0"/>
          <w:numId w:val="58"/>
        </w:numPr>
        <w:tabs>
          <w:tab w:val="clear" w:pos="708"/>
        </w:tabs>
        <w:autoSpaceDE w:val="false"/>
        <w:spacing w:lineRule="auto" w:line="264"/>
        <w:ind w:left="600" w:hanging="600"/>
        <w:jc w:val="both"/>
        <w:rPr>
          <w:sz w:val="28"/>
          <w:szCs w:val="28"/>
        </w:rPr>
      </w:pPr>
      <w:r>
        <w:rPr>
          <w:sz w:val="28"/>
          <w:szCs w:val="28"/>
        </w:rPr>
        <w:t>Когаловский М.Р. Энциклопедия технологий баз данных : справочное издание. – М.: Финансы и статистика, 2005. – 797 с.</w:t>
      </w:r>
    </w:p>
    <w:p>
      <w:pPr>
        <w:pStyle w:val="Normal"/>
        <w:numPr>
          <w:ilvl w:val="0"/>
          <w:numId w:val="58"/>
        </w:numPr>
        <w:tabs>
          <w:tab w:val="clear" w:pos="708"/>
        </w:tabs>
        <w:autoSpaceDE w:val="false"/>
        <w:spacing w:lineRule="auto" w:line="264"/>
        <w:ind w:left="600" w:hanging="600"/>
        <w:jc w:val="both"/>
        <w:rPr>
          <w:sz w:val="28"/>
          <w:szCs w:val="28"/>
        </w:rPr>
      </w:pPr>
      <w:r>
        <w:rPr>
          <w:sz w:val="28"/>
          <w:szCs w:val="28"/>
        </w:rPr>
        <w:t>Мартишин С.А., Симонов В.Л., Храпченко М.В. Проектирование и реализация баз данных в СУБД MySOL с использованием MySOL Workbench. Методы и средства проектирования информационных систем и технологий. Инструментальные средства информационных систем : учеб. пособие. – Москва : ФОРУМ ; Москва : ИНФРА-М, 2014. – 158 с.: ил.</w:t>
      </w:r>
    </w:p>
    <w:p>
      <w:pPr>
        <w:pStyle w:val="Normal"/>
        <w:numPr>
          <w:ilvl w:val="0"/>
          <w:numId w:val="58"/>
        </w:numPr>
        <w:tabs>
          <w:tab w:val="clear" w:pos="708"/>
        </w:tabs>
        <w:autoSpaceDE w:val="false"/>
        <w:spacing w:lineRule="auto" w:line="264"/>
        <w:ind w:left="600" w:hanging="600"/>
        <w:jc w:val="both"/>
        <w:rPr>
          <w:sz w:val="28"/>
          <w:szCs w:val="28"/>
        </w:rPr>
      </w:pPr>
      <w:r>
        <w:rPr>
          <w:sz w:val="28"/>
          <w:szCs w:val="28"/>
        </w:rPr>
        <w:t>Павлова Е.А. Технологии разработки современных информационных систем на платформе Microsoft.NET : учеб. пособие. – М.: Интернет-Ун-т Информ. Технологий : Бином. Лаборатория знаний, 2009. – 111 с.</w:t>
      </w:r>
    </w:p>
    <w:p>
      <w:pPr>
        <w:pStyle w:val="Normal"/>
        <w:numPr>
          <w:ilvl w:val="0"/>
          <w:numId w:val="58"/>
        </w:numPr>
        <w:tabs>
          <w:tab w:val="clear" w:pos="708"/>
        </w:tabs>
        <w:autoSpaceDE w:val="false"/>
        <w:spacing w:lineRule="auto" w:line="264"/>
        <w:ind w:left="600" w:hanging="600"/>
        <w:jc w:val="both"/>
        <w:rPr>
          <w:sz w:val="28"/>
          <w:szCs w:val="28"/>
        </w:rPr>
      </w:pPr>
      <w:r>
        <w:rPr>
          <w:sz w:val="28"/>
          <w:szCs w:val="28"/>
        </w:rPr>
        <w:t>Трахтенгерц Э.А. Компьютерные методы реализации экономических и информационных управленческих решений: в 2 т. Т. 2. Реализация решений : монография.– М.: СИНТЕГ, 2009. – 217 с.</w:t>
      </w:r>
    </w:p>
    <w:p>
      <w:pPr>
        <w:pStyle w:val="Normal"/>
        <w:numPr>
          <w:ilvl w:val="0"/>
          <w:numId w:val="58"/>
        </w:numPr>
        <w:tabs>
          <w:tab w:val="clear" w:pos="708"/>
        </w:tabs>
        <w:autoSpaceDE w:val="false"/>
        <w:spacing w:lineRule="auto" w:line="264"/>
        <w:ind w:left="600" w:hanging="600"/>
        <w:jc w:val="both"/>
        <w:rPr>
          <w:sz w:val="28"/>
          <w:szCs w:val="28"/>
        </w:rPr>
      </w:pPr>
      <w:r>
        <w:rPr>
          <w:sz w:val="28"/>
        </w:rPr>
        <w:t>Зыков С.В. Основы современного программирования. Разработка гетерогенных систем в Интернет-ориентированной среде : учеб.пособие. – 2-е изд., стер. – М.: Горячая линия-Телеком, 2012. – 444 с.</w:t>
      </w:r>
    </w:p>
    <w:p>
      <w:pPr>
        <w:pStyle w:val="Normal"/>
        <w:numPr>
          <w:ilvl w:val="0"/>
          <w:numId w:val="58"/>
        </w:numPr>
        <w:tabs>
          <w:tab w:val="clear" w:pos="708"/>
        </w:tabs>
        <w:autoSpaceDE w:val="false"/>
        <w:spacing w:lineRule="auto" w:line="264"/>
        <w:ind w:left="600" w:hanging="600"/>
        <w:jc w:val="both"/>
        <w:rPr/>
      </w:pPr>
      <w:r>
        <w:rPr>
          <w:sz w:val="28"/>
          <w:szCs w:val="28"/>
        </w:rPr>
        <w:t>Якобсон А., Буч Г., Рамбо Дж. Унифицированный процесс разработки программного обеспечения – СПб: "Питер", 2002. – 496 с.</w:t>
      </w:r>
    </w:p>
    <w:p>
      <w:pPr>
        <w:pStyle w:val="Normal"/>
        <w:numPr>
          <w:ilvl w:val="0"/>
          <w:numId w:val="58"/>
        </w:numPr>
        <w:tabs>
          <w:tab w:val="clear" w:pos="708"/>
        </w:tabs>
        <w:autoSpaceDE w:val="false"/>
        <w:spacing w:lineRule="auto" w:line="264"/>
        <w:ind w:left="600" w:hanging="600"/>
        <w:jc w:val="both"/>
        <w:rPr/>
      </w:pPr>
      <w:r>
        <w:rPr>
          <w:sz w:val="28"/>
          <w:szCs w:val="28"/>
        </w:rPr>
        <w:t>Шилдт Г.  С# 4.0: полное руководство : пер. с англ. – М.: Издат.дом "Вильямс", 2011. – 1056 с.</w:t>
      </w:r>
    </w:p>
    <w:p>
      <w:pPr>
        <w:pStyle w:val="Normal"/>
        <w:numPr>
          <w:ilvl w:val="0"/>
          <w:numId w:val="58"/>
        </w:numPr>
        <w:tabs>
          <w:tab w:val="clear" w:pos="708"/>
        </w:tabs>
        <w:autoSpaceDE w:val="false"/>
        <w:spacing w:lineRule="auto" w:line="264"/>
        <w:ind w:left="600" w:hanging="600"/>
        <w:jc w:val="both"/>
        <w:rPr/>
      </w:pPr>
      <w:r>
        <w:rPr>
          <w:sz w:val="28"/>
          <w:szCs w:val="28"/>
        </w:rPr>
        <w:t>Джесс</w:t>
      </w:r>
      <w:r>
        <w:rPr>
          <w:sz w:val="28"/>
          <w:szCs w:val="28"/>
        </w:rPr>
        <w:t xml:space="preserve"> </w:t>
      </w:r>
      <w:r>
        <w:rPr>
          <w:sz w:val="28"/>
          <w:szCs w:val="28"/>
        </w:rPr>
        <w:t>Либерти</w:t>
      </w:r>
      <w:r>
        <w:rPr>
          <w:sz w:val="28"/>
          <w:szCs w:val="28"/>
        </w:rPr>
        <w:t xml:space="preserve">. </w:t>
      </w:r>
      <w:r>
        <w:rPr>
          <w:sz w:val="28"/>
          <w:szCs w:val="28"/>
        </w:rPr>
        <w:t>Программирование</w:t>
      </w:r>
      <w:r>
        <w:rPr>
          <w:sz w:val="28"/>
          <w:szCs w:val="28"/>
        </w:rPr>
        <w:t xml:space="preserve"> </w:t>
      </w:r>
      <w:r>
        <w:rPr>
          <w:sz w:val="28"/>
          <w:szCs w:val="28"/>
        </w:rPr>
        <w:t>на</w:t>
      </w:r>
      <w:r>
        <w:rPr>
          <w:sz w:val="28"/>
          <w:szCs w:val="28"/>
        </w:rPr>
        <w:t xml:space="preserve"> С# : Создание .NET приложений. 2-е издание/ Пер. с англ. – М.: Издательство «Символ-Плюс» : СПб.: Питер , 2010. – 684 стр.: ил.</w:t>
      </w:r>
    </w:p>
    <w:p>
      <w:pPr>
        <w:pStyle w:val="Normal"/>
        <w:numPr>
          <w:ilvl w:val="0"/>
          <w:numId w:val="58"/>
        </w:numPr>
        <w:tabs>
          <w:tab w:val="clear" w:pos="708"/>
          <w:tab w:val="left" w:pos="540" w:leader="none"/>
        </w:tabs>
        <w:autoSpaceDE w:val="false"/>
        <w:spacing w:lineRule="auto" w:line="264"/>
        <w:ind w:left="600" w:hanging="600"/>
        <w:jc w:val="both"/>
        <w:rPr>
          <w:sz w:val="28"/>
          <w:szCs w:val="28"/>
        </w:rPr>
      </w:pPr>
      <w:r>
        <w:rPr>
          <w:sz w:val="28"/>
        </w:rPr>
        <w:t>Босуэлл Д., Фаучер Т. Читаемый код или Программирование как искусство : монография. – СПб.: ПИТЕР, 2012. – 203 с.</w:t>
      </w:r>
    </w:p>
    <w:p>
      <w:pPr>
        <w:pStyle w:val="Normal"/>
        <w:numPr>
          <w:ilvl w:val="0"/>
          <w:numId w:val="58"/>
        </w:numPr>
        <w:tabs>
          <w:tab w:val="clear" w:pos="708"/>
          <w:tab w:val="left" w:pos="540" w:leader="none"/>
        </w:tabs>
        <w:autoSpaceDE w:val="false"/>
        <w:spacing w:lineRule="auto" w:line="264"/>
        <w:ind w:left="600" w:hanging="600"/>
        <w:jc w:val="both"/>
        <w:rPr>
          <w:sz w:val="28"/>
          <w:szCs w:val="28"/>
        </w:rPr>
      </w:pPr>
      <w:r>
        <w:rPr>
          <w:sz w:val="28"/>
          <w:szCs w:val="28"/>
        </w:rPr>
        <w:t>Администрирование Microsoft SQL Server 2000/ Учебный курс MCSA/MCSE, MCDBA / под ред. А.И. Козлова ; пер. с англ. А.П. Харламова. – 2-е изд., испр. . – Москва : Русская Редакция, 2002. – 599 с.: ил.</w:t>
      </w:r>
    </w:p>
    <w:p>
      <w:pPr>
        <w:pStyle w:val="Normal"/>
        <w:numPr>
          <w:ilvl w:val="0"/>
          <w:numId w:val="58"/>
        </w:numPr>
        <w:tabs>
          <w:tab w:val="clear" w:pos="708"/>
          <w:tab w:val="left" w:pos="540" w:leader="none"/>
        </w:tabs>
        <w:autoSpaceDE w:val="false"/>
        <w:spacing w:lineRule="auto" w:line="264"/>
        <w:ind w:left="600" w:hanging="600"/>
        <w:jc w:val="both"/>
        <w:rPr>
          <w:sz w:val="28"/>
          <w:szCs w:val="28"/>
        </w:rPr>
      </w:pPr>
      <w:r>
        <w:rPr>
          <w:sz w:val="28"/>
          <w:szCs w:val="28"/>
        </w:rPr>
        <w:t>Москвитин А.А. Решение задач на компьютерах. Ч.4. Технические основы информатики : учеб. пособие. – Новосибирск, 2009. – 163с.</w:t>
      </w:r>
    </w:p>
    <w:p>
      <w:pPr>
        <w:pStyle w:val="Normal"/>
        <w:numPr>
          <w:ilvl w:val="0"/>
          <w:numId w:val="58"/>
        </w:numPr>
        <w:tabs>
          <w:tab w:val="clear" w:pos="708"/>
          <w:tab w:val="left" w:pos="540" w:leader="none"/>
        </w:tabs>
        <w:autoSpaceDE w:val="false"/>
        <w:spacing w:lineRule="auto" w:line="264"/>
        <w:ind w:left="600" w:hanging="600"/>
        <w:jc w:val="both"/>
        <w:rPr>
          <w:sz w:val="28"/>
          <w:szCs w:val="28"/>
        </w:rPr>
      </w:pPr>
      <w:r>
        <w:rPr>
          <w:sz w:val="28"/>
          <w:szCs w:val="28"/>
        </w:rPr>
        <w:t>Гагарина Л.Г., Кокорева Е.В., Виснадул Б.Д. Технология разработки программного обеспечения : учеб. пособие; под ред. Л.Г. Гагариной. – М.: ИД "ФОРУМ" : ИНФРА-М, 2012. – 399 с.</w:t>
      </w:r>
    </w:p>
    <w:p>
      <w:pPr>
        <w:pStyle w:val="Normal"/>
        <w:numPr>
          <w:ilvl w:val="0"/>
          <w:numId w:val="58"/>
        </w:numPr>
        <w:tabs>
          <w:tab w:val="clear" w:pos="708"/>
          <w:tab w:val="left" w:pos="540" w:leader="none"/>
        </w:tabs>
        <w:autoSpaceDE w:val="false"/>
        <w:spacing w:lineRule="auto" w:line="264"/>
        <w:ind w:left="600" w:hanging="600"/>
        <w:jc w:val="both"/>
        <w:rPr>
          <w:sz w:val="28"/>
          <w:szCs w:val="28"/>
        </w:rPr>
      </w:pPr>
      <w:r>
        <w:rPr>
          <w:sz w:val="28"/>
          <w:szCs w:val="28"/>
        </w:rPr>
        <w:t>Константайн, Л. Разработка программного обеспечение : монография / Л. Константайн , Л. Локвуд. – СПб.: ПИТЕР, 2004. – 592 с.</w:t>
      </w:r>
    </w:p>
    <w:p>
      <w:pPr>
        <w:pStyle w:val="Normal"/>
        <w:numPr>
          <w:ilvl w:val="0"/>
          <w:numId w:val="58"/>
        </w:numPr>
        <w:tabs>
          <w:tab w:val="clear" w:pos="708"/>
          <w:tab w:val="left" w:pos="540" w:leader="none"/>
        </w:tabs>
        <w:autoSpaceDE w:val="false"/>
        <w:spacing w:lineRule="auto" w:line="264"/>
        <w:ind w:left="600" w:hanging="600"/>
        <w:jc w:val="both"/>
        <w:rPr/>
      </w:pPr>
      <w:r>
        <w:rPr>
          <w:sz w:val="28"/>
          <w:szCs w:val="28"/>
        </w:rPr>
        <w:t>Гуриков С.Р. Введение в программирование на языке Visual C# : учеб. пособие. – М.: ФОРУМ-ИНФРА-М, 2013. – 444 с.</w:t>
      </w:r>
    </w:p>
    <w:p>
      <w:pPr>
        <w:pStyle w:val="Normal"/>
        <w:numPr>
          <w:ilvl w:val="0"/>
          <w:numId w:val="58"/>
        </w:numPr>
        <w:tabs>
          <w:tab w:val="clear" w:pos="708"/>
          <w:tab w:val="left" w:pos="540" w:leader="none"/>
        </w:tabs>
        <w:autoSpaceDE w:val="false"/>
        <w:spacing w:lineRule="auto" w:line="264"/>
        <w:ind w:left="600" w:hanging="600"/>
        <w:jc w:val="both"/>
        <w:rPr>
          <w:sz w:val="28"/>
          <w:szCs w:val="28"/>
        </w:rPr>
      </w:pPr>
      <w:r>
        <w:rPr>
          <w:sz w:val="28"/>
          <w:szCs w:val="28"/>
        </w:rPr>
        <w:t>Калинкина Т.И., Костров Б.В., Ручкин В.Н.  Телекоммуникационные и вычислительные сети. Архитектура, стандарты и технологии : учеб. пособие. – СПб.: БХВ-Петербург, 2010. – 283 с.</w:t>
      </w:r>
    </w:p>
    <w:p>
      <w:pPr>
        <w:pStyle w:val="Normal"/>
        <w:numPr>
          <w:ilvl w:val="0"/>
          <w:numId w:val="58"/>
        </w:numPr>
        <w:tabs>
          <w:tab w:val="clear" w:pos="708"/>
          <w:tab w:val="left" w:pos="540" w:leader="none"/>
        </w:tabs>
        <w:autoSpaceDE w:val="false"/>
        <w:spacing w:lineRule="auto" w:line="264"/>
        <w:ind w:left="600" w:hanging="600"/>
        <w:jc w:val="both"/>
        <w:rPr>
          <w:sz w:val="28"/>
          <w:szCs w:val="28"/>
        </w:rPr>
      </w:pPr>
      <w:r>
        <w:rPr>
          <w:sz w:val="28"/>
        </w:rPr>
        <w:t>Максимов Н.В., Партыка Т.Л., Попов И.И. Технические средства информатизации : учебник. – М.: ФОРУМ-ИНФРА-М, 2005. – 575 с.</w:t>
      </w:r>
    </w:p>
    <w:p>
      <w:pPr>
        <w:pStyle w:val="Normal"/>
        <w:numPr>
          <w:ilvl w:val="0"/>
          <w:numId w:val="58"/>
        </w:numPr>
        <w:tabs>
          <w:tab w:val="clear" w:pos="708"/>
          <w:tab w:val="left" w:pos="540" w:leader="none"/>
        </w:tabs>
        <w:autoSpaceDE w:val="false"/>
        <w:spacing w:lineRule="auto" w:line="264"/>
        <w:ind w:left="600" w:hanging="600"/>
        <w:jc w:val="both"/>
        <w:rPr>
          <w:sz w:val="28"/>
          <w:szCs w:val="28"/>
        </w:rPr>
      </w:pPr>
      <w:r>
        <w:rPr>
          <w:sz w:val="28"/>
          <w:szCs w:val="28"/>
        </w:rPr>
        <w:t>Шандров Б.В., Чудаков А.Д. Технические средства автоматизации : учебник. – М.: Академия, 2007. – 361 с.</w:t>
      </w:r>
    </w:p>
    <w:p>
      <w:pPr>
        <w:pStyle w:val="Normal"/>
        <w:numPr>
          <w:ilvl w:val="0"/>
          <w:numId w:val="58"/>
        </w:numPr>
        <w:tabs>
          <w:tab w:val="clear" w:pos="708"/>
          <w:tab w:val="left" w:pos="540" w:leader="none"/>
        </w:tabs>
        <w:autoSpaceDE w:val="false"/>
        <w:spacing w:lineRule="auto" w:line="264"/>
        <w:ind w:left="600" w:hanging="600"/>
        <w:jc w:val="both"/>
        <w:rPr>
          <w:sz w:val="28"/>
          <w:szCs w:val="28"/>
        </w:rPr>
      </w:pPr>
      <w:r>
        <w:rPr>
          <w:sz w:val="28"/>
          <w:szCs w:val="28"/>
        </w:rPr>
        <w:t>Яшин В.Н. Информатика: аппаратные средства персонального компьютера : учеб. пособие. – М.: ИНФРА-М, 2011. – 253 с.</w:t>
      </w:r>
    </w:p>
    <w:p>
      <w:pPr>
        <w:pStyle w:val="Normal"/>
        <w:numPr>
          <w:ilvl w:val="0"/>
          <w:numId w:val="58"/>
        </w:numPr>
        <w:tabs>
          <w:tab w:val="clear" w:pos="708"/>
          <w:tab w:val="left" w:pos="540" w:leader="none"/>
        </w:tabs>
        <w:autoSpaceDE w:val="false"/>
        <w:spacing w:lineRule="auto" w:line="264"/>
        <w:ind w:left="600" w:hanging="600"/>
        <w:jc w:val="both"/>
        <w:rPr>
          <w:sz w:val="28"/>
          <w:szCs w:val="28"/>
        </w:rPr>
      </w:pPr>
      <w:r>
        <w:rPr>
          <w:sz w:val="28"/>
          <w:szCs w:val="28"/>
        </w:rPr>
        <w:t>Гук М. Аппаратные средства IBM PC : энциклопедия. – 2-е изд. – СПб.: ПИТЕР, 2002. – 922 с.</w:t>
      </w:r>
    </w:p>
    <w:p>
      <w:pPr>
        <w:pStyle w:val="Normal"/>
        <w:numPr>
          <w:ilvl w:val="0"/>
          <w:numId w:val="58"/>
        </w:numPr>
        <w:tabs>
          <w:tab w:val="clear" w:pos="708"/>
          <w:tab w:val="left" w:pos="540" w:leader="none"/>
        </w:tabs>
        <w:autoSpaceDE w:val="false"/>
        <w:spacing w:lineRule="auto" w:line="264"/>
        <w:ind w:left="600" w:hanging="600"/>
        <w:jc w:val="both"/>
        <w:rPr>
          <w:sz w:val="28"/>
          <w:szCs w:val="28"/>
        </w:rPr>
      </w:pPr>
      <w:r>
        <w:rPr>
          <w:sz w:val="28"/>
          <w:szCs w:val="28"/>
        </w:rPr>
        <w:t>Гук М. Аппаратные средства локальных сетей : энциклопедия. – СПб.: ПИТЕР, 2002. – 572 с.</w:t>
      </w:r>
    </w:p>
    <w:p>
      <w:pPr>
        <w:pStyle w:val="Normal"/>
        <w:rPr>
          <w:sz w:val="28"/>
          <w:szCs w:val="28"/>
        </w:rPr>
      </w:pPr>
      <w:r>
        <w:rPr>
          <w:sz w:val="28"/>
          <w:szCs w:val="28"/>
        </w:rPr>
      </w:r>
      <w:r>
        <w:br w:type="page"/>
      </w:r>
    </w:p>
    <w:p>
      <w:pPr>
        <w:pStyle w:val="Normal"/>
        <w:rPr>
          <w:sz w:val="2"/>
          <w:szCs w:val="2"/>
        </w:rPr>
      </w:pPr>
      <w:r>
        <w:rPr>
          <w:sz w:val="2"/>
          <w:szCs w:val="2"/>
        </w:rPr>
      </w:r>
    </w:p>
    <w:p>
      <w:pPr>
        <w:pStyle w:val="Heading1"/>
        <w:jc w:val="center"/>
        <w:rPr>
          <w:rFonts w:ascii="Times New Roman" w:hAnsi="Times New Roman" w:cs="Times New Roman"/>
          <w:caps/>
          <w:sz w:val="28"/>
          <w:szCs w:val="28"/>
        </w:rPr>
      </w:pPr>
      <w:bookmarkStart w:id="189" w:name="__RefHeading___Toc501357876"/>
      <w:bookmarkEnd w:id="189"/>
      <w:r>
        <w:rPr>
          <w:rFonts w:cs="Times New Roman" w:ascii="Times New Roman" w:hAnsi="Times New Roman"/>
          <w:caps/>
          <w:sz w:val="28"/>
          <w:szCs w:val="28"/>
        </w:rPr>
        <w:t>Заключение</w:t>
      </w:r>
    </w:p>
    <w:p>
      <w:pPr>
        <w:pStyle w:val="Normal"/>
        <w:spacing w:lineRule="auto" w:line="264"/>
        <w:ind w:firstLine="720"/>
        <w:jc w:val="both"/>
        <w:rPr>
          <w:rFonts w:ascii="Times New Roman" w:hAnsi="Times New Roman" w:cs="Times New Roman"/>
          <w:caps/>
          <w:sz w:val="28"/>
          <w:szCs w:val="28"/>
        </w:rPr>
      </w:pPr>
      <w:r>
        <w:rPr>
          <w:rFonts w:cs="Times New Roman"/>
          <w:caps/>
          <w:sz w:val="28"/>
          <w:szCs w:val="28"/>
        </w:rPr>
      </w:r>
    </w:p>
    <w:p>
      <w:pPr>
        <w:pStyle w:val="Normal"/>
        <w:spacing w:lineRule="auto" w:line="264"/>
        <w:ind w:firstLine="720"/>
        <w:jc w:val="both"/>
        <w:rPr>
          <w:sz w:val="28"/>
          <w:szCs w:val="28"/>
        </w:rPr>
      </w:pPr>
      <w:r>
        <w:rPr>
          <w:sz w:val="28"/>
          <w:szCs w:val="28"/>
        </w:rPr>
        <w:t xml:space="preserve">Данный конспект полностью освещает </w:t>
      </w:r>
      <w:r>
        <w:rPr>
          <w:i/>
          <w:sz w:val="28"/>
          <w:szCs w:val="28"/>
        </w:rPr>
        <w:t>жизненный цикл информационных систем</w:t>
      </w:r>
      <w:r>
        <w:rPr>
          <w:sz w:val="28"/>
          <w:szCs w:val="28"/>
        </w:rPr>
        <w:t xml:space="preserve"> от возникновения идеи ее создания до введения в эксплуатацию готового продукта, главным образом, в сфере экономики и социологии, и составлено таким образом, чтобы обеспечить учебно-методическую поддержку обучающемуся в любом из аспектов изучения, проектирования, </w:t>
      </w:r>
      <w:r>
        <w:rPr>
          <w:i/>
          <w:sz w:val="28"/>
          <w:szCs w:val="28"/>
        </w:rPr>
        <w:t>разработки</w:t>
      </w:r>
      <w:r>
        <w:rPr>
          <w:sz w:val="28"/>
          <w:szCs w:val="28"/>
        </w:rPr>
        <w:t xml:space="preserve">, </w:t>
      </w:r>
      <w:r>
        <w:rPr>
          <w:i/>
          <w:sz w:val="28"/>
          <w:szCs w:val="28"/>
        </w:rPr>
        <w:t>тестирования</w:t>
      </w:r>
      <w:r>
        <w:rPr>
          <w:sz w:val="28"/>
          <w:szCs w:val="28"/>
        </w:rPr>
        <w:t xml:space="preserve">, внедрения и сопровождения </w:t>
      </w:r>
      <w:r>
        <w:rPr>
          <w:i/>
          <w:sz w:val="28"/>
          <w:szCs w:val="28"/>
        </w:rPr>
        <w:t>информационных систем</w:t>
      </w:r>
      <w:r>
        <w:rPr>
          <w:sz w:val="28"/>
          <w:szCs w:val="28"/>
        </w:rPr>
        <w:t xml:space="preserve">. Материал сформирован на основе учебных курсов «Проектирование информационных систем», «Основы системного анализа объектов и процессов компьютеризации», «Управление жизненным циклом информационных систем» и «Информационные системы управления предприятием», читаемых автором на протяжении последних лет в высших учебных заведениях. Сочетание теоретической базы по данным дисциплинам с опытом автора в применении данных </w:t>
      </w:r>
      <w:r>
        <w:rPr>
          <w:i/>
          <w:sz w:val="28"/>
          <w:szCs w:val="28"/>
        </w:rPr>
        <w:t>знаний</w:t>
      </w:r>
      <w:r>
        <w:rPr>
          <w:sz w:val="28"/>
          <w:szCs w:val="28"/>
        </w:rPr>
        <w:t xml:space="preserve"> в учебном процессе и на производстве позволило создать данный курс, ориентирующий студентов на реализацию полного </w:t>
      </w:r>
      <w:r>
        <w:rPr>
          <w:i/>
          <w:sz w:val="28"/>
          <w:szCs w:val="28"/>
        </w:rPr>
        <w:t>жизненного цикла информационной системы</w:t>
      </w:r>
      <w:r>
        <w:rPr>
          <w:sz w:val="28"/>
          <w:szCs w:val="28"/>
        </w:rPr>
        <w:t xml:space="preserve">, включая качественную реализацию ее обеспечивающих </w:t>
      </w:r>
      <w:r>
        <w:rPr>
          <w:i/>
          <w:sz w:val="28"/>
          <w:szCs w:val="28"/>
        </w:rPr>
        <w:t>компонентов</w:t>
      </w:r>
      <w:r>
        <w:rPr>
          <w:sz w:val="28"/>
          <w:szCs w:val="28"/>
        </w:rPr>
        <w:t xml:space="preserve">, конфигурирования в единый хорошо документированный программно-аппаратный комплекс и внедрение в производственную сферу. Опыт автора в области создания и применения </w:t>
      </w:r>
      <w:r>
        <w:rPr>
          <w:i/>
          <w:sz w:val="28"/>
          <w:szCs w:val="28"/>
        </w:rPr>
        <w:t>информационных систем, основанных на знаниях</w:t>
      </w:r>
      <w:r>
        <w:rPr>
          <w:sz w:val="28"/>
          <w:szCs w:val="28"/>
        </w:rPr>
        <w:t xml:space="preserve">, позволяет использовать при создании </w:t>
      </w:r>
      <w:r>
        <w:rPr>
          <w:i/>
          <w:sz w:val="28"/>
          <w:szCs w:val="28"/>
        </w:rPr>
        <w:t>ИС</w:t>
      </w:r>
      <w:r>
        <w:rPr>
          <w:sz w:val="28"/>
          <w:szCs w:val="28"/>
        </w:rPr>
        <w:t xml:space="preserve"> методы и подходы </w:t>
      </w:r>
      <w:r>
        <w:rPr>
          <w:i/>
          <w:sz w:val="28"/>
          <w:szCs w:val="28"/>
        </w:rPr>
        <w:t>инженерии знаний</w:t>
      </w:r>
      <w:r>
        <w:rPr>
          <w:sz w:val="28"/>
          <w:szCs w:val="28"/>
        </w:rPr>
        <w:t xml:space="preserve"> и интеллектуализации </w:t>
      </w:r>
      <w:r>
        <w:rPr>
          <w:i/>
          <w:sz w:val="28"/>
          <w:szCs w:val="28"/>
        </w:rPr>
        <w:t>бизнес-процессов</w:t>
      </w:r>
      <w:r>
        <w:rPr>
          <w:sz w:val="28"/>
          <w:szCs w:val="28"/>
        </w:rPr>
        <w:t xml:space="preserve">, получая таким образом </w:t>
      </w:r>
      <w:r>
        <w:rPr>
          <w:i/>
          <w:sz w:val="28"/>
          <w:szCs w:val="28"/>
        </w:rPr>
        <w:t>экспертные системы</w:t>
      </w:r>
      <w:r>
        <w:rPr>
          <w:sz w:val="28"/>
          <w:szCs w:val="28"/>
        </w:rPr>
        <w:t xml:space="preserve"> </w:t>
      </w:r>
      <w:r>
        <w:rPr>
          <w:i/>
          <w:sz w:val="28"/>
          <w:szCs w:val="28"/>
        </w:rPr>
        <w:t>поддержки принятия решений</w:t>
      </w:r>
      <w:r>
        <w:rPr>
          <w:sz w:val="28"/>
          <w:szCs w:val="28"/>
        </w:rPr>
        <w:t xml:space="preserve"> в области применения.</w:t>
      </w:r>
    </w:p>
    <w:p>
      <w:pPr>
        <w:pStyle w:val="Normal"/>
        <w:spacing w:lineRule="auto" w:line="264"/>
        <w:ind w:firstLine="720"/>
        <w:jc w:val="both"/>
        <w:rPr>
          <w:sz w:val="28"/>
          <w:szCs w:val="28"/>
        </w:rPr>
      </w:pPr>
      <w:r>
        <w:rPr>
          <w:sz w:val="28"/>
          <w:szCs w:val="28"/>
        </w:rPr>
        <w:t xml:space="preserve">Список рекомендуемой литературы к каждому разделу существенно расширяет учебно-методическое пространство конспекта и отправляет автора в увлекательное путешествие самообразования с использованием новейших источников и прикладных программных инструментальных средств, позволяя достичь вершин самореализации на пути становления себя как квалифицированного специалиста в области прикладной </w:t>
      </w:r>
      <w:r>
        <w:rPr>
          <w:i/>
          <w:sz w:val="28"/>
          <w:szCs w:val="28"/>
        </w:rPr>
        <w:t>информатики</w:t>
      </w:r>
      <w:r>
        <w:rPr>
          <w:sz w:val="28"/>
          <w:szCs w:val="28"/>
        </w:rPr>
        <w:t xml:space="preserve"> и </w:t>
      </w:r>
      <w:r>
        <w:rPr>
          <w:i/>
          <w:sz w:val="28"/>
          <w:szCs w:val="28"/>
        </w:rPr>
        <w:t>информационных технологий</w:t>
      </w:r>
      <w:r>
        <w:rPr>
          <w:sz w:val="28"/>
          <w:szCs w:val="28"/>
        </w:rPr>
        <w:t>.</w:t>
      </w:r>
      <w:r>
        <w:br w:type="page"/>
      </w:r>
    </w:p>
    <w:p>
      <w:pPr>
        <w:pStyle w:val="Normal"/>
        <w:rPr>
          <w:sz w:val="2"/>
          <w:szCs w:val="2"/>
        </w:rPr>
      </w:pPr>
      <w:r>
        <w:rPr>
          <w:sz w:val="2"/>
          <w:szCs w:val="2"/>
        </w:rPr>
      </w:r>
    </w:p>
    <w:p>
      <w:pPr>
        <w:pStyle w:val="Heading1"/>
        <w:jc w:val="center"/>
        <w:rPr>
          <w:rFonts w:ascii="Times New Roman" w:hAnsi="Times New Roman" w:cs="Times New Roman"/>
          <w:caps/>
          <w:sz w:val="28"/>
          <w:szCs w:val="28"/>
        </w:rPr>
      </w:pPr>
      <w:bookmarkStart w:id="190" w:name="__RefHeading___Toc501357877"/>
      <w:bookmarkEnd w:id="190"/>
      <w:r>
        <w:rPr>
          <w:rFonts w:cs="Times New Roman" w:ascii="Times New Roman" w:hAnsi="Times New Roman"/>
          <w:caps/>
          <w:sz w:val="28"/>
          <w:szCs w:val="28"/>
        </w:rPr>
        <w:t>Основные термины и ПОНЯТИЯ</w:t>
      </w:r>
    </w:p>
    <w:p>
      <w:pPr>
        <w:pStyle w:val="Normal"/>
        <w:rPr>
          <w:rFonts w:ascii="Times New Roman" w:hAnsi="Times New Roman" w:cs="Times New Roman"/>
          <w:caps/>
          <w:sz w:val="28"/>
          <w:szCs w:val="28"/>
        </w:rPr>
      </w:pPr>
      <w:r>
        <w:rPr>
          <w:rFonts w:cs="Times New Roman"/>
          <w:caps/>
          <w:sz w:val="28"/>
          <w:szCs w:val="28"/>
        </w:rPr>
      </w:r>
    </w:p>
    <w:tbl>
      <w:tblPr>
        <w:tblW w:w="9720" w:type="dxa"/>
        <w:jc w:val="left"/>
        <w:tblInd w:w="120" w:type="dxa"/>
        <w:tblLayout w:type="fixed"/>
        <w:tblCellMar>
          <w:top w:w="0" w:type="dxa"/>
          <w:left w:w="108" w:type="dxa"/>
          <w:bottom w:w="0" w:type="dxa"/>
          <w:right w:w="108" w:type="dxa"/>
        </w:tblCellMar>
      </w:tblPr>
      <w:tblGrid>
        <w:gridCol w:w="2640"/>
        <w:gridCol w:w="7080"/>
      </w:tblGrid>
      <w:tr>
        <w:trPr>
          <w:trHeight w:val="352" w:hRule="atLeast"/>
        </w:trPr>
        <w:tc>
          <w:tcPr>
            <w:tcW w:w="2640" w:type="dxa"/>
            <w:tcBorders/>
          </w:tcPr>
          <w:p>
            <w:pPr>
              <w:pStyle w:val="Normal"/>
              <w:spacing w:before="0" w:after="200"/>
              <w:rPr/>
            </w:pPr>
            <w:r>
              <w:rPr>
                <w:sz w:val="28"/>
                <w:szCs w:val="28"/>
                <w:lang w:val="en-US"/>
              </w:rPr>
              <w:t xml:space="preserve">Capability Maturity Model </w:t>
            </w:r>
            <w:r>
              <w:rPr>
                <w:bCs/>
                <w:sz w:val="28"/>
                <w:szCs w:val="28"/>
                <w:lang w:val="en-US"/>
              </w:rPr>
              <w:t>Integration (</w:t>
            </w:r>
            <w:r>
              <w:rPr>
                <w:sz w:val="28"/>
                <w:szCs w:val="28"/>
                <w:lang w:val="en-US"/>
              </w:rPr>
              <w:t>CMMI</w:t>
            </w:r>
            <w:r>
              <w:rPr>
                <w:bCs/>
                <w:sz w:val="28"/>
                <w:szCs w:val="28"/>
                <w:lang w:val="en-US"/>
              </w:rPr>
              <w:t>)</w:t>
            </w:r>
          </w:p>
        </w:tc>
        <w:tc>
          <w:tcPr>
            <w:tcW w:w="7080" w:type="dxa"/>
            <w:tcBorders/>
          </w:tcPr>
          <w:p>
            <w:pPr>
              <w:pStyle w:val="Normal"/>
              <w:spacing w:before="0" w:after="200"/>
              <w:jc w:val="both"/>
              <w:rPr>
                <w:sz w:val="28"/>
                <w:szCs w:val="28"/>
              </w:rPr>
            </w:pPr>
            <w:r>
              <w:rPr>
                <w:sz w:val="28"/>
                <w:szCs w:val="28"/>
              </w:rPr>
              <w:t>Модель зрелости возможностей (</w:t>
            </w:r>
            <w:r>
              <w:rPr>
                <w:sz w:val="28"/>
                <w:szCs w:val="28"/>
                <w:lang w:val="en-US"/>
              </w:rPr>
              <w:t>CMM</w:t>
            </w:r>
            <w:r>
              <w:rPr>
                <w:sz w:val="28"/>
                <w:szCs w:val="28"/>
              </w:rPr>
              <w:t xml:space="preserve">) создания </w:t>
            </w:r>
            <w:r>
              <w:rPr>
                <w:i/>
                <w:sz w:val="28"/>
                <w:szCs w:val="28"/>
              </w:rPr>
              <w:t>ПО</w:t>
            </w:r>
            <w:r>
              <w:rPr>
                <w:sz w:val="28"/>
                <w:szCs w:val="28"/>
              </w:rPr>
              <w:t xml:space="preserve">: эволюционная модель развития способности компании разрабатывать </w:t>
            </w:r>
            <w:r>
              <w:rPr>
                <w:i/>
                <w:sz w:val="28"/>
                <w:szCs w:val="28"/>
              </w:rPr>
              <w:t>программное обеспечение</w:t>
            </w:r>
            <w:r>
              <w:rPr>
                <w:sz w:val="28"/>
                <w:szCs w:val="28"/>
              </w:rPr>
              <w:t xml:space="preserve">. </w:t>
            </w:r>
            <w:r>
              <w:rPr>
                <w:bCs/>
                <w:sz w:val="28"/>
                <w:szCs w:val="28"/>
              </w:rPr>
              <w:t>Integration – обобщающий стандарт</w:t>
            </w:r>
            <w:r>
              <w:rPr>
                <w:sz w:val="28"/>
                <w:szCs w:val="28"/>
              </w:rPr>
              <w:t xml:space="preserve">. Определяет реализацию некоторого </w:t>
            </w:r>
            <w:r>
              <w:rPr>
                <w:i/>
                <w:sz w:val="28"/>
                <w:szCs w:val="28"/>
              </w:rPr>
              <w:t>конкретного процесса</w:t>
            </w:r>
            <w:r>
              <w:rPr>
                <w:sz w:val="28"/>
                <w:szCs w:val="28"/>
              </w:rPr>
              <w:t xml:space="preserve"> при создании </w:t>
            </w:r>
            <w:r>
              <w:rPr>
                <w:i/>
                <w:sz w:val="28"/>
                <w:szCs w:val="28"/>
              </w:rPr>
              <w:t>ПО</w:t>
            </w:r>
            <w:r>
              <w:rPr>
                <w:sz w:val="28"/>
                <w:szCs w:val="28"/>
              </w:rPr>
              <w:t>.</w:t>
            </w:r>
          </w:p>
        </w:tc>
      </w:tr>
      <w:tr>
        <w:trPr>
          <w:trHeight w:val="352" w:hRule="atLeast"/>
        </w:trPr>
        <w:tc>
          <w:tcPr>
            <w:tcW w:w="2640" w:type="dxa"/>
            <w:tcBorders/>
          </w:tcPr>
          <w:p>
            <w:pPr>
              <w:pStyle w:val="Normal"/>
              <w:spacing w:before="0" w:after="200"/>
              <w:rPr/>
            </w:pPr>
            <w:r>
              <w:rPr>
                <w:bCs/>
                <w:sz w:val="28"/>
                <w:szCs w:val="28"/>
              </w:rPr>
              <w:t>Extreme Programming (XP)</w:t>
            </w:r>
          </w:p>
        </w:tc>
        <w:tc>
          <w:tcPr>
            <w:tcW w:w="7080" w:type="dxa"/>
            <w:tcBorders/>
          </w:tcPr>
          <w:p>
            <w:pPr>
              <w:pStyle w:val="Normal"/>
              <w:spacing w:before="0" w:after="200"/>
              <w:jc w:val="both"/>
              <w:rPr>
                <w:sz w:val="28"/>
                <w:szCs w:val="28"/>
              </w:rPr>
            </w:pPr>
            <w:r>
              <w:rPr>
                <w:sz w:val="28"/>
                <w:szCs w:val="28"/>
              </w:rPr>
              <w:t xml:space="preserve">Одна из наиболее известных </w:t>
            </w:r>
            <w:r>
              <w:rPr>
                <w:i/>
                <w:sz w:val="28"/>
                <w:szCs w:val="28"/>
              </w:rPr>
              <w:t>гибких методологий</w:t>
            </w:r>
            <w:r>
              <w:rPr>
                <w:sz w:val="28"/>
                <w:szCs w:val="28"/>
              </w:rPr>
              <w:t xml:space="preserve"> </w:t>
            </w:r>
            <w:r>
              <w:rPr>
                <w:i/>
                <w:sz w:val="28"/>
                <w:szCs w:val="28"/>
              </w:rPr>
              <w:t>разработки</w:t>
            </w:r>
            <w:r>
              <w:rPr>
                <w:sz w:val="28"/>
                <w:szCs w:val="28"/>
              </w:rPr>
              <w:t xml:space="preserve"> </w:t>
            </w:r>
            <w:r>
              <w:rPr>
                <w:i/>
                <w:sz w:val="28"/>
                <w:szCs w:val="28"/>
              </w:rPr>
              <w:t>программного обеспечения</w:t>
            </w:r>
            <w:r>
              <w:rPr>
                <w:sz w:val="28"/>
                <w:szCs w:val="28"/>
              </w:rPr>
              <w:t xml:space="preserve">. </w:t>
            </w:r>
            <w:r>
              <w:rPr>
                <w:i/>
                <w:sz w:val="28"/>
                <w:szCs w:val="28"/>
              </w:rPr>
              <w:t>Модель процесса</w:t>
            </w:r>
            <w:r>
              <w:rPr>
                <w:sz w:val="28"/>
                <w:szCs w:val="28"/>
              </w:rPr>
              <w:t xml:space="preserve"> </w:t>
            </w:r>
            <w:r>
              <w:rPr>
                <w:i/>
                <w:sz w:val="28"/>
                <w:szCs w:val="28"/>
              </w:rPr>
              <w:t>разработки</w:t>
            </w:r>
            <w:r>
              <w:rPr>
                <w:sz w:val="28"/>
                <w:szCs w:val="28"/>
              </w:rPr>
              <w:t xml:space="preserve"> при этом выглядит как частая последовательность выпусков (releases) продукта, настолько частых, насколько это возможно. При этом требуется, чтобы в новый выпуск входила новая функциональность.</w:t>
            </w:r>
          </w:p>
        </w:tc>
      </w:tr>
      <w:tr>
        <w:trPr>
          <w:trHeight w:val="352" w:hRule="atLeast"/>
        </w:trPr>
        <w:tc>
          <w:tcPr>
            <w:tcW w:w="2640" w:type="dxa"/>
            <w:tcBorders/>
          </w:tcPr>
          <w:p>
            <w:pPr>
              <w:pStyle w:val="Normal"/>
              <w:spacing w:before="0" w:after="200"/>
              <w:rPr>
                <w:bCs/>
                <w:sz w:val="28"/>
                <w:szCs w:val="28"/>
              </w:rPr>
            </w:pPr>
            <w:r>
              <w:rPr>
                <w:bCs/>
                <w:sz w:val="28"/>
                <w:szCs w:val="28"/>
              </w:rPr>
              <w:t>Microsoft Solutions Framework (MSF)</w:t>
            </w:r>
          </w:p>
        </w:tc>
        <w:tc>
          <w:tcPr>
            <w:tcW w:w="7080" w:type="dxa"/>
            <w:tcBorders/>
          </w:tcPr>
          <w:p>
            <w:pPr>
              <w:pStyle w:val="Normal"/>
              <w:spacing w:before="0" w:after="200"/>
              <w:jc w:val="both"/>
              <w:rPr>
                <w:sz w:val="28"/>
                <w:szCs w:val="28"/>
              </w:rPr>
            </w:pPr>
            <w:r>
              <w:rPr>
                <w:bCs/>
                <w:sz w:val="28"/>
                <w:szCs w:val="28"/>
              </w:rPr>
              <w:t xml:space="preserve">Подход компании Microsoft к управлению </w:t>
              <w:br/>
              <w:t xml:space="preserve">IТ-проектами. Методология </w:t>
            </w:r>
            <w:r>
              <w:rPr>
                <w:bCs/>
                <w:i/>
                <w:sz w:val="28"/>
                <w:szCs w:val="28"/>
              </w:rPr>
              <w:t>разработки</w:t>
            </w:r>
            <w:r>
              <w:rPr>
                <w:bCs/>
                <w:sz w:val="28"/>
                <w:szCs w:val="28"/>
              </w:rPr>
              <w:t xml:space="preserve"> </w:t>
            </w:r>
            <w:r>
              <w:rPr>
                <w:bCs/>
                <w:i/>
                <w:sz w:val="28"/>
                <w:szCs w:val="28"/>
              </w:rPr>
              <w:t>ПО</w:t>
            </w:r>
            <w:r>
              <w:rPr>
                <w:bCs/>
                <w:sz w:val="28"/>
                <w:szCs w:val="28"/>
              </w:rPr>
              <w:t xml:space="preserve">, которая представляет собой обобщение лучших проектных практик, когда-либо использованных командами разработчиков компании Microsoft, является составной частью продукта </w:t>
            </w:r>
            <w:r>
              <w:rPr>
                <w:bCs/>
                <w:i/>
                <w:sz w:val="28"/>
                <w:szCs w:val="28"/>
              </w:rPr>
              <w:t xml:space="preserve">VSTS </w:t>
            </w:r>
            <w:r>
              <w:rPr>
                <w:bCs/>
                <w:sz w:val="28"/>
                <w:szCs w:val="28"/>
              </w:rPr>
              <w:t xml:space="preserve">в ключе таких шаблонов </w:t>
            </w:r>
            <w:r>
              <w:rPr>
                <w:bCs/>
                <w:i/>
                <w:sz w:val="28"/>
                <w:szCs w:val="28"/>
              </w:rPr>
              <w:t>конкретных процессов</w:t>
            </w:r>
            <w:r>
              <w:rPr>
                <w:bCs/>
                <w:sz w:val="28"/>
                <w:szCs w:val="28"/>
              </w:rPr>
              <w:t xml:space="preserve">, как </w:t>
            </w:r>
            <w:r>
              <w:rPr>
                <w:bCs/>
                <w:i/>
                <w:sz w:val="28"/>
                <w:szCs w:val="28"/>
              </w:rPr>
              <w:t>CMMI</w:t>
            </w:r>
            <w:r>
              <w:rPr>
                <w:bCs/>
                <w:sz w:val="28"/>
                <w:szCs w:val="28"/>
              </w:rPr>
              <w:t>,</w:t>
            </w:r>
            <w:r>
              <w:rPr>
                <w:bCs/>
                <w:i/>
                <w:sz w:val="28"/>
                <w:szCs w:val="28"/>
              </w:rPr>
              <w:t xml:space="preserve"> Agile</w:t>
            </w:r>
            <w:r>
              <w:rPr>
                <w:bCs/>
                <w:sz w:val="28"/>
                <w:szCs w:val="28"/>
              </w:rPr>
              <w:t xml:space="preserve"> и </w:t>
            </w:r>
            <w:r>
              <w:rPr>
                <w:bCs/>
                <w:i/>
                <w:sz w:val="28"/>
                <w:szCs w:val="28"/>
              </w:rPr>
              <w:t>Scrum.</w:t>
            </w:r>
          </w:p>
        </w:tc>
      </w:tr>
      <w:tr>
        <w:trPr>
          <w:trHeight w:val="352" w:hRule="atLeast"/>
        </w:trPr>
        <w:tc>
          <w:tcPr>
            <w:tcW w:w="2640" w:type="dxa"/>
            <w:tcBorders/>
          </w:tcPr>
          <w:p>
            <w:pPr>
              <w:pStyle w:val="Normal"/>
              <w:spacing w:before="0" w:after="200"/>
              <w:rPr>
                <w:bCs/>
                <w:sz w:val="28"/>
                <w:szCs w:val="28"/>
                <w:lang w:val="en-US"/>
              </w:rPr>
            </w:pPr>
            <w:r>
              <w:rPr>
                <w:sz w:val="28"/>
                <w:szCs w:val="28"/>
                <w:lang w:val="en-US"/>
              </w:rPr>
              <w:t>Microsoft Visual Studio Team System (VSTS)</w:t>
            </w:r>
          </w:p>
        </w:tc>
        <w:tc>
          <w:tcPr>
            <w:tcW w:w="7080" w:type="dxa"/>
            <w:tcBorders/>
          </w:tcPr>
          <w:p>
            <w:pPr>
              <w:pStyle w:val="Normal"/>
              <w:spacing w:before="0" w:after="200"/>
              <w:jc w:val="both"/>
              <w:rPr>
                <w:sz w:val="28"/>
                <w:szCs w:val="28"/>
              </w:rPr>
            </w:pPr>
            <w:r>
              <w:rPr>
                <w:sz w:val="28"/>
                <w:szCs w:val="28"/>
              </w:rPr>
              <w:t xml:space="preserve">Продукт компании </w:t>
            </w:r>
            <w:r>
              <w:rPr>
                <w:sz w:val="28"/>
                <w:szCs w:val="28"/>
                <w:lang w:val="en-US"/>
              </w:rPr>
              <w:t>Microsoft</w:t>
            </w:r>
            <w:r>
              <w:rPr>
                <w:sz w:val="28"/>
                <w:szCs w:val="28"/>
              </w:rPr>
              <w:t xml:space="preserve"> для </w:t>
            </w:r>
            <w:r>
              <w:rPr>
                <w:i/>
                <w:sz w:val="28"/>
                <w:szCs w:val="28"/>
              </w:rPr>
              <w:t>управления</w:t>
            </w:r>
            <w:r>
              <w:rPr>
                <w:sz w:val="28"/>
                <w:szCs w:val="28"/>
              </w:rPr>
              <w:t xml:space="preserve"> </w:t>
            </w:r>
            <w:r>
              <w:rPr>
                <w:i/>
                <w:sz w:val="28"/>
                <w:szCs w:val="28"/>
              </w:rPr>
              <w:t>ЖЦ ПО</w:t>
            </w:r>
            <w:r>
              <w:rPr>
                <w:sz w:val="28"/>
                <w:szCs w:val="28"/>
              </w:rPr>
              <w:t xml:space="preserve"> и командной </w:t>
            </w:r>
            <w:r>
              <w:rPr>
                <w:i/>
                <w:sz w:val="28"/>
                <w:szCs w:val="28"/>
              </w:rPr>
              <w:t>разработки</w:t>
            </w:r>
            <w:r>
              <w:rPr>
                <w:sz w:val="28"/>
                <w:szCs w:val="28"/>
              </w:rPr>
              <w:t xml:space="preserve"> приложений, </w:t>
            </w:r>
            <w:r>
              <w:rPr>
                <w:bCs/>
                <w:sz w:val="28"/>
                <w:szCs w:val="28"/>
              </w:rPr>
              <w:t xml:space="preserve">позволяет создавать программные </w:t>
            </w:r>
            <w:r>
              <w:rPr>
                <w:bCs/>
                <w:i/>
                <w:sz w:val="28"/>
                <w:szCs w:val="28"/>
              </w:rPr>
              <w:t>системы</w:t>
            </w:r>
            <w:r>
              <w:rPr>
                <w:bCs/>
                <w:sz w:val="28"/>
                <w:szCs w:val="28"/>
              </w:rPr>
              <w:t xml:space="preserve"> различного назначения в командах, придерживающихся различных подходов к </w:t>
            </w:r>
            <w:r>
              <w:rPr>
                <w:bCs/>
                <w:i/>
                <w:sz w:val="28"/>
                <w:szCs w:val="28"/>
              </w:rPr>
              <w:t>управлению</w:t>
            </w:r>
            <w:r>
              <w:rPr>
                <w:bCs/>
                <w:sz w:val="28"/>
                <w:szCs w:val="28"/>
              </w:rPr>
              <w:t xml:space="preserve"> </w:t>
            </w:r>
            <w:r>
              <w:rPr>
                <w:bCs/>
                <w:i/>
                <w:sz w:val="28"/>
                <w:szCs w:val="28"/>
              </w:rPr>
              <w:t>процессами</w:t>
            </w:r>
            <w:r>
              <w:rPr>
                <w:bCs/>
                <w:sz w:val="28"/>
                <w:szCs w:val="28"/>
              </w:rPr>
              <w:t xml:space="preserve"> </w:t>
            </w:r>
            <w:r>
              <w:rPr>
                <w:bCs/>
                <w:i/>
                <w:sz w:val="28"/>
                <w:szCs w:val="28"/>
              </w:rPr>
              <w:t>разработки</w:t>
            </w:r>
            <w:r>
              <w:rPr>
                <w:bCs/>
                <w:sz w:val="28"/>
                <w:szCs w:val="28"/>
              </w:rPr>
              <w:t xml:space="preserve"> </w:t>
            </w:r>
            <w:r>
              <w:rPr>
                <w:bCs/>
                <w:i/>
                <w:sz w:val="28"/>
                <w:szCs w:val="28"/>
              </w:rPr>
              <w:t>ПО</w:t>
            </w:r>
            <w:r>
              <w:rPr>
                <w:bCs/>
                <w:sz w:val="28"/>
                <w:szCs w:val="28"/>
              </w:rPr>
              <w:t>.</w:t>
            </w:r>
          </w:p>
        </w:tc>
      </w:tr>
      <w:tr>
        <w:trPr>
          <w:trHeight w:val="352" w:hRule="atLeast"/>
        </w:trPr>
        <w:tc>
          <w:tcPr>
            <w:tcW w:w="2640" w:type="dxa"/>
            <w:tcBorders/>
          </w:tcPr>
          <w:p>
            <w:pPr>
              <w:pStyle w:val="Normal"/>
              <w:spacing w:before="0" w:after="200"/>
              <w:rPr>
                <w:bCs/>
                <w:sz w:val="28"/>
                <w:szCs w:val="28"/>
              </w:rPr>
            </w:pPr>
            <w:r>
              <w:rPr>
                <w:sz w:val="28"/>
                <w:szCs w:val="28"/>
              </w:rPr>
              <w:t>Scrum</w:t>
            </w:r>
          </w:p>
        </w:tc>
        <w:tc>
          <w:tcPr>
            <w:tcW w:w="7080" w:type="dxa"/>
            <w:tcBorders/>
          </w:tcPr>
          <w:p>
            <w:pPr>
              <w:pStyle w:val="Normal"/>
              <w:spacing w:before="0" w:after="200"/>
              <w:jc w:val="both"/>
              <w:rPr>
                <w:sz w:val="28"/>
                <w:szCs w:val="28"/>
              </w:rPr>
            </w:pPr>
            <w:r>
              <w:rPr>
                <w:sz w:val="28"/>
                <w:szCs w:val="28"/>
              </w:rPr>
              <w:t xml:space="preserve">Термин из регби, означающий «схватка». Подход к </w:t>
            </w:r>
            <w:r>
              <w:rPr>
                <w:i/>
                <w:sz w:val="28"/>
                <w:szCs w:val="28"/>
              </w:rPr>
              <w:t>разработке</w:t>
            </w:r>
            <w:r>
              <w:rPr>
                <w:sz w:val="28"/>
                <w:szCs w:val="28"/>
              </w:rPr>
              <w:t xml:space="preserve"> новых сервисов и продуктов (не обязательно программных), основу которого составляет сплоченная работа небольшой универсальной команды, которая разрабатывает проект на всех фазах </w:t>
            </w:r>
            <w:r>
              <w:rPr>
                <w:i/>
                <w:sz w:val="28"/>
                <w:szCs w:val="28"/>
              </w:rPr>
              <w:t xml:space="preserve">ЖЦ ИС. </w:t>
            </w:r>
            <w:r>
              <w:rPr>
                <w:sz w:val="28"/>
                <w:szCs w:val="28"/>
              </w:rPr>
              <w:t>Позволяет гибко разрабатывать проекты небольшими командами (7 человек плюс/минус 2) в условиях изменяющихся требований.</w:t>
            </w:r>
          </w:p>
        </w:tc>
      </w:tr>
      <w:tr>
        <w:trPr>
          <w:trHeight w:val="352" w:hRule="atLeast"/>
        </w:trPr>
        <w:tc>
          <w:tcPr>
            <w:tcW w:w="2640" w:type="dxa"/>
            <w:tcBorders/>
          </w:tcPr>
          <w:p>
            <w:pPr>
              <w:pStyle w:val="Normal"/>
              <w:spacing w:before="0" w:after="200"/>
              <w:rPr/>
            </w:pPr>
            <w:r>
              <w:rPr>
                <w:bCs/>
                <w:sz w:val="28"/>
                <w:szCs w:val="28"/>
              </w:rPr>
              <w:t>Автоматизированная информационная система</w:t>
            </w:r>
          </w:p>
        </w:tc>
        <w:tc>
          <w:tcPr>
            <w:tcW w:w="7080" w:type="dxa"/>
            <w:tcBorders/>
          </w:tcPr>
          <w:p>
            <w:pPr>
              <w:pStyle w:val="Normal"/>
              <w:spacing w:before="0" w:after="200"/>
              <w:jc w:val="both"/>
              <w:rPr>
                <w:sz w:val="28"/>
                <w:szCs w:val="28"/>
              </w:rPr>
            </w:pPr>
            <w:r>
              <w:rPr>
                <w:i/>
                <w:sz w:val="28"/>
                <w:szCs w:val="28"/>
              </w:rPr>
              <w:t>Система</w:t>
            </w:r>
            <w:r>
              <w:rPr>
                <w:sz w:val="28"/>
                <w:szCs w:val="28"/>
              </w:rPr>
              <w:t xml:space="preserve">, в которой </w:t>
            </w:r>
            <w:r>
              <w:rPr>
                <w:i/>
                <w:sz w:val="28"/>
                <w:szCs w:val="28"/>
              </w:rPr>
              <w:t>информационный процесс</w:t>
            </w:r>
            <w:r>
              <w:rPr>
                <w:sz w:val="28"/>
                <w:szCs w:val="28"/>
              </w:rPr>
              <w:t xml:space="preserve"> </w:t>
            </w:r>
            <w:r>
              <w:rPr>
                <w:i/>
                <w:sz w:val="28"/>
                <w:szCs w:val="28"/>
              </w:rPr>
              <w:t>управления</w:t>
            </w:r>
            <w:r>
              <w:rPr>
                <w:sz w:val="28"/>
                <w:szCs w:val="28"/>
              </w:rPr>
              <w:t xml:space="preserve"> автоматизирован за счет применения специальных методов обработки </w:t>
            </w:r>
            <w:r>
              <w:rPr>
                <w:i/>
                <w:sz w:val="28"/>
                <w:szCs w:val="28"/>
              </w:rPr>
              <w:t>данных</w:t>
            </w:r>
            <w:r>
              <w:rPr>
                <w:sz w:val="28"/>
                <w:szCs w:val="28"/>
              </w:rPr>
              <w:t xml:space="preserve">, использующих комплекс вычислительных, коммуникационных и других технических средств в целях получения и доставки результатной </w:t>
            </w:r>
            <w:r>
              <w:rPr>
                <w:i/>
                <w:sz w:val="28"/>
                <w:szCs w:val="28"/>
              </w:rPr>
              <w:t>информации</w:t>
            </w:r>
            <w:r>
              <w:rPr>
                <w:sz w:val="28"/>
                <w:szCs w:val="28"/>
              </w:rPr>
              <w:t xml:space="preserve"> </w:t>
            </w:r>
            <w:r>
              <w:rPr>
                <w:i/>
                <w:sz w:val="28"/>
                <w:szCs w:val="28"/>
              </w:rPr>
              <w:t>пользователю</w:t>
            </w:r>
            <w:r>
              <w:rPr>
                <w:sz w:val="28"/>
                <w:szCs w:val="28"/>
              </w:rPr>
              <w:t xml:space="preserve">-специалисту для выполнения возложенных на него </w:t>
            </w:r>
            <w:r>
              <w:rPr>
                <w:i/>
                <w:sz w:val="28"/>
                <w:szCs w:val="28"/>
              </w:rPr>
              <w:t>функций</w:t>
            </w:r>
            <w:r>
              <w:rPr>
                <w:sz w:val="28"/>
                <w:szCs w:val="28"/>
              </w:rPr>
              <w:t xml:space="preserve"> </w:t>
            </w:r>
            <w:r>
              <w:rPr>
                <w:i/>
                <w:sz w:val="28"/>
                <w:szCs w:val="28"/>
              </w:rPr>
              <w:t>управления</w:t>
            </w:r>
            <w:r>
              <w:rPr>
                <w:sz w:val="28"/>
                <w:szCs w:val="28"/>
              </w:rPr>
              <w:t>.</w:t>
            </w:r>
          </w:p>
        </w:tc>
      </w:tr>
      <w:tr>
        <w:trPr>
          <w:trHeight w:val="352" w:hRule="atLeast"/>
        </w:trPr>
        <w:tc>
          <w:tcPr>
            <w:tcW w:w="2640" w:type="dxa"/>
            <w:tcBorders/>
          </w:tcPr>
          <w:p>
            <w:pPr>
              <w:pStyle w:val="Normal"/>
              <w:spacing w:before="0" w:after="200"/>
              <w:rPr/>
            </w:pPr>
            <w:r>
              <w:rPr>
                <w:sz w:val="28"/>
                <w:szCs w:val="28"/>
              </w:rPr>
              <w:t>Автоматизированное рабочее место (АРМ)</w:t>
            </w:r>
          </w:p>
        </w:tc>
        <w:tc>
          <w:tcPr>
            <w:tcW w:w="7080" w:type="dxa"/>
            <w:tcBorders/>
          </w:tcPr>
          <w:p>
            <w:pPr>
              <w:pStyle w:val="Normal"/>
              <w:spacing w:before="0" w:after="200"/>
              <w:jc w:val="both"/>
              <w:rPr>
                <w:sz w:val="28"/>
                <w:szCs w:val="28"/>
              </w:rPr>
            </w:pPr>
            <w:r>
              <w:rPr>
                <w:sz w:val="28"/>
                <w:szCs w:val="28"/>
              </w:rPr>
              <w:t xml:space="preserve">Персональная ЭВМ, оснащенная </w:t>
            </w:r>
            <w:r>
              <w:rPr>
                <w:i/>
                <w:sz w:val="28"/>
                <w:szCs w:val="28"/>
              </w:rPr>
              <w:t>общесистемным</w:t>
            </w:r>
            <w:r>
              <w:rPr>
                <w:sz w:val="28"/>
                <w:szCs w:val="28"/>
              </w:rPr>
              <w:t xml:space="preserve"> и </w:t>
            </w:r>
            <w:r>
              <w:rPr>
                <w:i/>
                <w:sz w:val="28"/>
                <w:szCs w:val="28"/>
              </w:rPr>
              <w:t>специальным</w:t>
            </w:r>
            <w:r>
              <w:rPr>
                <w:sz w:val="28"/>
                <w:szCs w:val="28"/>
              </w:rPr>
              <w:t xml:space="preserve"> </w:t>
            </w:r>
            <w:r>
              <w:rPr>
                <w:i/>
                <w:sz w:val="28"/>
                <w:szCs w:val="28"/>
              </w:rPr>
              <w:t>программным обеспечением</w:t>
            </w:r>
            <w:r>
              <w:rPr>
                <w:sz w:val="28"/>
                <w:szCs w:val="28"/>
              </w:rPr>
              <w:t xml:space="preserve"> для </w:t>
            </w:r>
            <w:r>
              <w:rPr>
                <w:i/>
                <w:sz w:val="28"/>
                <w:szCs w:val="28"/>
              </w:rPr>
              <w:t>информатизации</w:t>
            </w:r>
            <w:r>
              <w:rPr>
                <w:sz w:val="28"/>
                <w:szCs w:val="28"/>
              </w:rPr>
              <w:t xml:space="preserve"> </w:t>
            </w:r>
            <w:r>
              <w:rPr>
                <w:i/>
                <w:sz w:val="28"/>
                <w:szCs w:val="28"/>
              </w:rPr>
              <w:t>бизнес-процессов</w:t>
            </w:r>
            <w:r>
              <w:rPr>
                <w:sz w:val="28"/>
                <w:szCs w:val="28"/>
              </w:rPr>
              <w:t xml:space="preserve"> на предприятии, обычно ориентированы на решение отдельных комплексов </w:t>
            </w:r>
            <w:r>
              <w:rPr>
                <w:i/>
                <w:sz w:val="28"/>
                <w:szCs w:val="28"/>
              </w:rPr>
              <w:t>задач</w:t>
            </w:r>
            <w:r>
              <w:rPr>
                <w:sz w:val="28"/>
                <w:szCs w:val="28"/>
              </w:rPr>
              <w:t xml:space="preserve"> </w:t>
            </w:r>
            <w:r>
              <w:rPr>
                <w:i/>
                <w:sz w:val="28"/>
                <w:szCs w:val="28"/>
              </w:rPr>
              <w:t>информационной системы управления</w:t>
            </w:r>
            <w:r>
              <w:rPr>
                <w:sz w:val="28"/>
                <w:szCs w:val="28"/>
              </w:rPr>
              <w:t xml:space="preserve"> предприятием.</w:t>
            </w:r>
          </w:p>
        </w:tc>
      </w:tr>
      <w:tr>
        <w:trPr>
          <w:trHeight w:val="352" w:hRule="atLeast"/>
        </w:trPr>
        <w:tc>
          <w:tcPr>
            <w:tcW w:w="2640" w:type="dxa"/>
            <w:tcBorders/>
          </w:tcPr>
          <w:p>
            <w:pPr>
              <w:pStyle w:val="Normal"/>
              <w:spacing w:before="0" w:after="200"/>
              <w:rPr>
                <w:bCs/>
                <w:sz w:val="28"/>
                <w:szCs w:val="28"/>
              </w:rPr>
            </w:pPr>
            <w:r>
              <w:rPr>
                <w:iCs/>
                <w:sz w:val="28"/>
                <w:szCs w:val="28"/>
              </w:rPr>
              <w:t>Агрегирование</w:t>
            </w:r>
          </w:p>
        </w:tc>
        <w:tc>
          <w:tcPr>
            <w:tcW w:w="7080" w:type="dxa"/>
            <w:tcBorders/>
          </w:tcPr>
          <w:p>
            <w:pPr>
              <w:pStyle w:val="Normal"/>
              <w:spacing w:before="0" w:after="200"/>
              <w:jc w:val="both"/>
              <w:rPr>
                <w:sz w:val="28"/>
                <w:szCs w:val="28"/>
              </w:rPr>
            </w:pPr>
            <w:r>
              <w:rPr>
                <w:sz w:val="28"/>
                <w:szCs w:val="28"/>
              </w:rPr>
              <w:t xml:space="preserve">На </w:t>
            </w:r>
            <w:r>
              <w:rPr>
                <w:i/>
                <w:sz w:val="28"/>
                <w:szCs w:val="28"/>
              </w:rPr>
              <w:t>диаграмме классов</w:t>
            </w:r>
            <w:r>
              <w:rPr>
                <w:sz w:val="28"/>
                <w:szCs w:val="28"/>
              </w:rPr>
              <w:t xml:space="preserve"> UML выражает </w:t>
            </w:r>
            <w:r>
              <w:rPr>
                <w:i/>
                <w:sz w:val="28"/>
                <w:szCs w:val="28"/>
              </w:rPr>
              <w:t>отношение</w:t>
            </w:r>
            <w:r>
              <w:rPr>
                <w:sz w:val="28"/>
                <w:szCs w:val="28"/>
              </w:rPr>
              <w:t xml:space="preserve"> "целое/часть".</w:t>
            </w:r>
          </w:p>
        </w:tc>
      </w:tr>
      <w:tr>
        <w:trPr>
          <w:trHeight w:val="352" w:hRule="atLeast"/>
        </w:trPr>
        <w:tc>
          <w:tcPr>
            <w:tcW w:w="2640" w:type="dxa"/>
            <w:tcBorders/>
          </w:tcPr>
          <w:p>
            <w:pPr>
              <w:pStyle w:val="Normal"/>
              <w:spacing w:before="0" w:after="200"/>
              <w:rPr>
                <w:bCs/>
                <w:sz w:val="28"/>
                <w:szCs w:val="28"/>
              </w:rPr>
            </w:pPr>
            <w:r>
              <w:rPr>
                <w:bCs/>
                <w:iCs/>
                <w:sz w:val="28"/>
                <w:szCs w:val="28"/>
              </w:rPr>
              <w:t>Актер</w:t>
            </w:r>
          </w:p>
        </w:tc>
        <w:tc>
          <w:tcPr>
            <w:tcW w:w="7080" w:type="dxa"/>
            <w:tcBorders/>
          </w:tcPr>
          <w:p>
            <w:pPr>
              <w:pStyle w:val="Normal"/>
              <w:spacing w:before="0" w:after="200"/>
              <w:jc w:val="both"/>
              <w:rPr>
                <w:sz w:val="28"/>
                <w:szCs w:val="28"/>
              </w:rPr>
            </w:pPr>
            <w:r>
              <w:rPr>
                <w:sz w:val="28"/>
                <w:szCs w:val="28"/>
              </w:rPr>
              <w:t xml:space="preserve">Согласованное множество ролей, которые играют </w:t>
            </w:r>
            <w:r>
              <w:rPr>
                <w:iCs/>
                <w:sz w:val="28"/>
                <w:szCs w:val="28"/>
              </w:rPr>
              <w:t>внешние сущности</w:t>
            </w:r>
            <w:r>
              <w:rPr>
                <w:sz w:val="28"/>
                <w:szCs w:val="28"/>
              </w:rPr>
              <w:t xml:space="preserve"> по отношению к </w:t>
            </w:r>
            <w:r>
              <w:rPr>
                <w:i/>
                <w:iCs/>
                <w:sz w:val="28"/>
                <w:szCs w:val="28"/>
              </w:rPr>
              <w:t>вариантам использования</w:t>
            </w:r>
            <w:r>
              <w:rPr>
                <w:iCs/>
                <w:sz w:val="28"/>
                <w:szCs w:val="28"/>
              </w:rPr>
              <w:t xml:space="preserve"> </w:t>
            </w:r>
            <w:r>
              <w:rPr>
                <w:sz w:val="28"/>
                <w:szCs w:val="28"/>
              </w:rPr>
              <w:t xml:space="preserve">при взаимодействии с ними, представляет собой любую внешнюю по отношению к моделируемой </w:t>
            </w:r>
            <w:r>
              <w:rPr>
                <w:i/>
                <w:sz w:val="28"/>
                <w:szCs w:val="28"/>
              </w:rPr>
              <w:t>системе</w:t>
            </w:r>
            <w:r>
              <w:rPr>
                <w:sz w:val="28"/>
                <w:szCs w:val="28"/>
              </w:rPr>
              <w:t xml:space="preserve"> сущность, которая взаимодействует с </w:t>
            </w:r>
            <w:r>
              <w:rPr>
                <w:i/>
                <w:sz w:val="28"/>
                <w:szCs w:val="28"/>
              </w:rPr>
              <w:t>системой</w:t>
            </w:r>
            <w:r>
              <w:rPr>
                <w:sz w:val="28"/>
                <w:szCs w:val="28"/>
              </w:rPr>
              <w:t xml:space="preserve"> и использует ее функциональные возможности для достижения определенных целей или решения частных </w:t>
            </w:r>
            <w:r>
              <w:rPr>
                <w:i/>
                <w:sz w:val="28"/>
                <w:szCs w:val="28"/>
              </w:rPr>
              <w:t>задач</w:t>
            </w:r>
            <w:r>
              <w:rPr>
                <w:sz w:val="28"/>
                <w:szCs w:val="28"/>
              </w:rPr>
              <w:t>.</w:t>
            </w:r>
          </w:p>
        </w:tc>
      </w:tr>
      <w:tr>
        <w:trPr>
          <w:trHeight w:val="352" w:hRule="atLeast"/>
        </w:trPr>
        <w:tc>
          <w:tcPr>
            <w:tcW w:w="2640" w:type="dxa"/>
            <w:tcBorders/>
          </w:tcPr>
          <w:p>
            <w:pPr>
              <w:pStyle w:val="Normal"/>
              <w:spacing w:before="0" w:after="200"/>
              <w:rPr/>
            </w:pPr>
            <w:r>
              <w:rPr>
                <w:bCs/>
                <w:sz w:val="28"/>
                <w:szCs w:val="28"/>
              </w:rPr>
              <w:t>Алгоритм функционирования системы</w:t>
            </w:r>
          </w:p>
        </w:tc>
        <w:tc>
          <w:tcPr>
            <w:tcW w:w="7080" w:type="dxa"/>
            <w:tcBorders/>
          </w:tcPr>
          <w:p>
            <w:pPr>
              <w:pStyle w:val="Normal"/>
              <w:spacing w:before="0" w:after="200"/>
              <w:jc w:val="both"/>
              <w:rPr>
                <w:sz w:val="28"/>
                <w:szCs w:val="28"/>
              </w:rPr>
            </w:pPr>
            <w:r>
              <w:rPr>
                <w:color w:val="000000"/>
                <w:sz w:val="28"/>
                <w:szCs w:val="28"/>
              </w:rPr>
              <w:t>Метод</w:t>
            </w:r>
            <w:r>
              <w:rPr>
                <w:color w:val="000000"/>
                <w:spacing w:val="-2"/>
                <w:sz w:val="28"/>
                <w:szCs w:val="28"/>
              </w:rPr>
              <w:t xml:space="preserve"> </w:t>
            </w:r>
            <w:r>
              <w:rPr>
                <w:color w:val="000000"/>
                <w:sz w:val="28"/>
                <w:szCs w:val="28"/>
              </w:rPr>
              <w:t>получения</w:t>
            </w:r>
            <w:r>
              <w:rPr>
                <w:color w:val="000000"/>
                <w:spacing w:val="-2"/>
                <w:sz w:val="28"/>
                <w:szCs w:val="28"/>
              </w:rPr>
              <w:t xml:space="preserve"> </w:t>
            </w:r>
            <w:r>
              <w:rPr>
                <w:color w:val="000000"/>
                <w:sz w:val="28"/>
                <w:szCs w:val="28"/>
              </w:rPr>
              <w:t>выходных</w:t>
            </w:r>
            <w:r>
              <w:rPr>
                <w:color w:val="000000"/>
                <w:spacing w:val="-2"/>
                <w:sz w:val="28"/>
                <w:szCs w:val="28"/>
              </w:rPr>
              <w:t xml:space="preserve"> </w:t>
            </w:r>
            <w:r>
              <w:rPr>
                <w:color w:val="000000"/>
                <w:sz w:val="28"/>
                <w:szCs w:val="28"/>
              </w:rPr>
              <w:t>характеристик</w:t>
            </w:r>
            <w:r>
              <w:rPr>
                <w:color w:val="000000"/>
                <w:spacing w:val="-2"/>
                <w:sz w:val="28"/>
                <w:szCs w:val="28"/>
              </w:rPr>
              <w:t xml:space="preserve"> с учетом </w:t>
            </w:r>
            <w:r>
              <w:rPr>
                <w:color w:val="000000"/>
                <w:sz w:val="28"/>
                <w:szCs w:val="28"/>
              </w:rPr>
              <w:t>входных,</w:t>
            </w:r>
            <w:r>
              <w:rPr>
                <w:i/>
                <w:iCs/>
                <w:color w:val="000000"/>
                <w:sz w:val="28"/>
                <w:szCs w:val="28"/>
              </w:rPr>
              <w:t xml:space="preserve"> </w:t>
            </w:r>
            <w:r>
              <w:rPr>
                <w:color w:val="000000"/>
                <w:sz w:val="28"/>
                <w:szCs w:val="28"/>
              </w:rPr>
              <w:t>управляющих воздействий и воздействий внешней среды.</w:t>
            </w:r>
          </w:p>
        </w:tc>
      </w:tr>
      <w:tr>
        <w:trPr>
          <w:trHeight w:val="352" w:hRule="atLeast"/>
        </w:trPr>
        <w:tc>
          <w:tcPr>
            <w:tcW w:w="2640" w:type="dxa"/>
            <w:tcBorders/>
          </w:tcPr>
          <w:p>
            <w:pPr>
              <w:pStyle w:val="Normal"/>
              <w:spacing w:before="0" w:after="200"/>
              <w:rPr>
                <w:bCs/>
                <w:sz w:val="28"/>
                <w:szCs w:val="28"/>
              </w:rPr>
            </w:pPr>
            <w:r>
              <w:rPr>
                <w:bCs/>
                <w:sz w:val="28"/>
                <w:szCs w:val="28"/>
              </w:rPr>
              <w:t>Ассоциация</w:t>
            </w:r>
          </w:p>
        </w:tc>
        <w:tc>
          <w:tcPr>
            <w:tcW w:w="7080" w:type="dxa"/>
            <w:tcBorders/>
          </w:tcPr>
          <w:p>
            <w:pPr>
              <w:pStyle w:val="Normal"/>
              <w:spacing w:before="0" w:after="200"/>
              <w:jc w:val="both"/>
              <w:rPr>
                <w:iCs/>
                <w:sz w:val="28"/>
                <w:szCs w:val="28"/>
              </w:rPr>
            </w:pPr>
            <w:r>
              <w:rPr>
                <w:sz w:val="28"/>
                <w:szCs w:val="28"/>
              </w:rPr>
              <w:t xml:space="preserve">Одно из фундаментальных понятий в языке </w:t>
            </w:r>
            <w:r>
              <w:rPr>
                <w:iCs/>
                <w:sz w:val="28"/>
                <w:szCs w:val="28"/>
              </w:rPr>
              <w:t xml:space="preserve">UML, выражает </w:t>
            </w:r>
            <w:r>
              <w:rPr>
                <w:i/>
                <w:sz w:val="28"/>
                <w:szCs w:val="28"/>
              </w:rPr>
              <w:t>отношение</w:t>
            </w:r>
            <w:r>
              <w:rPr>
                <w:sz w:val="28"/>
                <w:szCs w:val="28"/>
              </w:rPr>
              <w:t xml:space="preserve"> между </w:t>
            </w:r>
            <w:r>
              <w:rPr>
                <w:i/>
                <w:sz w:val="28"/>
                <w:szCs w:val="28"/>
              </w:rPr>
              <w:t>элементами</w:t>
            </w:r>
            <w:r>
              <w:rPr>
                <w:sz w:val="28"/>
                <w:szCs w:val="28"/>
              </w:rPr>
              <w:t xml:space="preserve"> модели, в той или иной степени используется при построении всех графических моделей </w:t>
            </w:r>
            <w:r>
              <w:rPr>
                <w:i/>
                <w:sz w:val="28"/>
                <w:szCs w:val="28"/>
              </w:rPr>
              <w:t>систем</w:t>
            </w:r>
            <w:r>
              <w:rPr>
                <w:sz w:val="28"/>
                <w:szCs w:val="28"/>
              </w:rPr>
              <w:t xml:space="preserve"> в форме </w:t>
            </w:r>
            <w:r>
              <w:rPr>
                <w:iCs/>
                <w:sz w:val="28"/>
                <w:szCs w:val="28"/>
              </w:rPr>
              <w:t>канонических диаграмм.</w:t>
            </w:r>
          </w:p>
        </w:tc>
      </w:tr>
      <w:tr>
        <w:trPr>
          <w:trHeight w:val="352" w:hRule="atLeast"/>
        </w:trPr>
        <w:tc>
          <w:tcPr>
            <w:tcW w:w="2640" w:type="dxa"/>
            <w:tcBorders/>
          </w:tcPr>
          <w:p>
            <w:pPr>
              <w:pStyle w:val="Normal"/>
              <w:spacing w:before="0" w:after="200"/>
              <w:rPr>
                <w:bCs/>
                <w:sz w:val="28"/>
                <w:szCs w:val="28"/>
              </w:rPr>
            </w:pPr>
            <w:r>
              <w:rPr>
                <w:bCs/>
                <w:sz w:val="28"/>
                <w:szCs w:val="28"/>
              </w:rPr>
              <w:t>Атрибут</w:t>
            </w:r>
          </w:p>
        </w:tc>
        <w:tc>
          <w:tcPr>
            <w:tcW w:w="7080" w:type="dxa"/>
            <w:tcBorders/>
          </w:tcPr>
          <w:p>
            <w:pPr>
              <w:pStyle w:val="Normal"/>
              <w:spacing w:before="0" w:after="200"/>
              <w:jc w:val="both"/>
              <w:rPr>
                <w:sz w:val="28"/>
                <w:szCs w:val="28"/>
              </w:rPr>
            </w:pPr>
            <w:r>
              <w:rPr>
                <w:sz w:val="28"/>
                <w:szCs w:val="28"/>
              </w:rPr>
              <w:t xml:space="preserve">Содержательная характеристика </w:t>
            </w:r>
            <w:r>
              <w:rPr>
                <w:i/>
                <w:iCs/>
                <w:sz w:val="28"/>
                <w:szCs w:val="28"/>
              </w:rPr>
              <w:t>класса</w:t>
            </w:r>
            <w:r>
              <w:rPr>
                <w:sz w:val="28"/>
                <w:szCs w:val="28"/>
              </w:rPr>
              <w:t xml:space="preserve">, описывающая множество значений, которые могут принимать отдельные объекты этого </w:t>
            </w:r>
            <w:r>
              <w:rPr>
                <w:i/>
                <w:iCs/>
                <w:sz w:val="28"/>
                <w:szCs w:val="28"/>
              </w:rPr>
              <w:t>класса</w:t>
            </w:r>
            <w:r>
              <w:rPr>
                <w:iCs/>
                <w:sz w:val="28"/>
                <w:szCs w:val="28"/>
              </w:rPr>
              <w:t>.</w:t>
            </w:r>
          </w:p>
        </w:tc>
      </w:tr>
      <w:tr>
        <w:trPr>
          <w:trHeight w:val="352" w:hRule="atLeast"/>
        </w:trPr>
        <w:tc>
          <w:tcPr>
            <w:tcW w:w="2640" w:type="dxa"/>
            <w:tcBorders/>
          </w:tcPr>
          <w:p>
            <w:pPr>
              <w:pStyle w:val="Normal"/>
              <w:spacing w:before="0" w:after="200"/>
              <w:rPr>
                <w:bCs/>
                <w:sz w:val="28"/>
                <w:szCs w:val="28"/>
              </w:rPr>
            </w:pPr>
            <w:r>
              <w:rPr>
                <w:bCs/>
                <w:sz w:val="28"/>
                <w:szCs w:val="28"/>
              </w:rPr>
              <w:t>База данных (БД)</w:t>
            </w:r>
          </w:p>
        </w:tc>
        <w:tc>
          <w:tcPr>
            <w:tcW w:w="7080" w:type="dxa"/>
            <w:tcBorders/>
          </w:tcPr>
          <w:p>
            <w:pPr>
              <w:pStyle w:val="Normal"/>
              <w:spacing w:before="0" w:after="200"/>
              <w:jc w:val="both"/>
              <w:rPr/>
            </w:pPr>
            <w:r>
              <w:rPr>
                <w:sz w:val="28"/>
                <w:szCs w:val="28"/>
              </w:rPr>
              <w:t xml:space="preserve">Совокупность виртуально взаимосвязанных </w:t>
            </w:r>
            <w:r>
              <w:rPr>
                <w:i/>
                <w:sz w:val="28"/>
                <w:szCs w:val="28"/>
              </w:rPr>
              <w:t>данных</w:t>
            </w:r>
            <w:r>
              <w:rPr>
                <w:sz w:val="28"/>
                <w:szCs w:val="28"/>
              </w:rPr>
              <w:t xml:space="preserve"> с применением некоторого языка описания </w:t>
            </w:r>
            <w:r>
              <w:rPr>
                <w:i/>
                <w:sz w:val="28"/>
                <w:szCs w:val="28"/>
              </w:rPr>
              <w:t>данных</w:t>
            </w:r>
            <w:r>
              <w:rPr>
                <w:sz w:val="28"/>
                <w:szCs w:val="28"/>
              </w:rPr>
              <w:t xml:space="preserve">, используемая одним из видов приложений ЭВМ и хранимая с регулируемой избыточностью. Подразумевает компьютерные средства и методы описания </w:t>
            </w:r>
            <w:r>
              <w:rPr>
                <w:i/>
                <w:sz w:val="28"/>
                <w:szCs w:val="28"/>
              </w:rPr>
              <w:t>данных</w:t>
            </w:r>
            <w:r>
              <w:rPr>
                <w:sz w:val="28"/>
                <w:szCs w:val="28"/>
              </w:rPr>
              <w:t xml:space="preserve">, хранения и обработки </w:t>
            </w:r>
            <w:r>
              <w:rPr>
                <w:i/>
                <w:sz w:val="28"/>
                <w:szCs w:val="28"/>
              </w:rPr>
              <w:t>данных</w:t>
            </w:r>
            <w:r>
              <w:rPr>
                <w:sz w:val="28"/>
                <w:szCs w:val="28"/>
              </w:rPr>
              <w:t>, облегчающие их сбор, накопление, выдачу и массовое использование.</w:t>
            </w:r>
          </w:p>
        </w:tc>
      </w:tr>
      <w:tr>
        <w:trPr>
          <w:trHeight w:val="352" w:hRule="atLeast"/>
        </w:trPr>
        <w:tc>
          <w:tcPr>
            <w:tcW w:w="2640" w:type="dxa"/>
            <w:tcBorders/>
          </w:tcPr>
          <w:p>
            <w:pPr>
              <w:pStyle w:val="Normal"/>
              <w:spacing w:before="0" w:after="200"/>
              <w:rPr>
                <w:bCs/>
                <w:sz w:val="28"/>
                <w:szCs w:val="28"/>
              </w:rPr>
            </w:pPr>
            <w:r>
              <w:rPr>
                <w:bCs/>
                <w:sz w:val="28"/>
                <w:szCs w:val="28"/>
              </w:rPr>
              <w:t>База знаний (БЗ)</w:t>
            </w:r>
          </w:p>
        </w:tc>
        <w:tc>
          <w:tcPr>
            <w:tcW w:w="7080" w:type="dxa"/>
            <w:tcBorders/>
          </w:tcPr>
          <w:p>
            <w:pPr>
              <w:pStyle w:val="Normal"/>
              <w:spacing w:before="0" w:after="200"/>
              <w:jc w:val="both"/>
              <w:rPr/>
            </w:pPr>
            <w:r>
              <w:rPr>
                <w:sz w:val="28"/>
                <w:szCs w:val="28"/>
              </w:rPr>
              <w:t xml:space="preserve">Ядро </w:t>
            </w:r>
            <w:r>
              <w:rPr>
                <w:i/>
                <w:sz w:val="28"/>
                <w:szCs w:val="28"/>
              </w:rPr>
              <w:t>экспертной системы</w:t>
            </w:r>
            <w:r>
              <w:rPr>
                <w:sz w:val="28"/>
                <w:szCs w:val="28"/>
              </w:rPr>
              <w:t xml:space="preserve">, совокупность </w:t>
            </w:r>
            <w:r>
              <w:rPr>
                <w:i/>
                <w:sz w:val="28"/>
                <w:szCs w:val="28"/>
              </w:rPr>
              <w:t>знаний</w:t>
            </w:r>
            <w:r>
              <w:rPr>
                <w:sz w:val="28"/>
                <w:szCs w:val="28"/>
              </w:rPr>
              <w:t xml:space="preserve"> </w:t>
            </w:r>
            <w:r>
              <w:rPr>
                <w:i/>
                <w:sz w:val="28"/>
                <w:szCs w:val="28"/>
              </w:rPr>
              <w:t>предметной области</w:t>
            </w:r>
            <w:r>
              <w:rPr>
                <w:sz w:val="28"/>
                <w:szCs w:val="28"/>
              </w:rPr>
              <w:t xml:space="preserve">, записанная на машинный носитель в форме, понятной </w:t>
            </w:r>
            <w:r>
              <w:rPr>
                <w:i/>
                <w:sz w:val="28"/>
                <w:szCs w:val="28"/>
              </w:rPr>
              <w:t>эксперту</w:t>
            </w:r>
            <w:r>
              <w:rPr>
                <w:sz w:val="28"/>
                <w:szCs w:val="28"/>
              </w:rPr>
              <w:t xml:space="preserve"> и </w:t>
            </w:r>
            <w:r>
              <w:rPr>
                <w:i/>
                <w:sz w:val="28"/>
                <w:szCs w:val="28"/>
              </w:rPr>
              <w:t>пользователю</w:t>
            </w:r>
            <w:r>
              <w:rPr>
                <w:sz w:val="28"/>
                <w:szCs w:val="28"/>
              </w:rPr>
              <w:t xml:space="preserve">. Существует также </w:t>
            </w:r>
            <w:r>
              <w:rPr>
                <w:i/>
                <w:sz w:val="28"/>
                <w:szCs w:val="28"/>
              </w:rPr>
              <w:t>БЗ</w:t>
            </w:r>
            <w:r>
              <w:rPr>
                <w:sz w:val="28"/>
                <w:szCs w:val="28"/>
              </w:rPr>
              <w:t xml:space="preserve"> во внутреннем «машинном» представлении.</w:t>
            </w:r>
          </w:p>
        </w:tc>
      </w:tr>
      <w:tr>
        <w:trPr>
          <w:trHeight w:val="352" w:hRule="atLeast"/>
        </w:trPr>
        <w:tc>
          <w:tcPr>
            <w:tcW w:w="2640" w:type="dxa"/>
            <w:tcBorders/>
          </w:tcPr>
          <w:p>
            <w:pPr>
              <w:pStyle w:val="Normal"/>
              <w:spacing w:before="0" w:after="200"/>
              <w:rPr>
                <w:bCs/>
                <w:sz w:val="28"/>
                <w:szCs w:val="28"/>
              </w:rPr>
            </w:pPr>
            <w:r>
              <w:rPr>
                <w:sz w:val="28"/>
                <w:szCs w:val="28"/>
              </w:rPr>
              <w:t>Бизнес-процесс</w:t>
            </w:r>
          </w:p>
        </w:tc>
        <w:tc>
          <w:tcPr>
            <w:tcW w:w="7080" w:type="dxa"/>
            <w:tcBorders/>
          </w:tcPr>
          <w:p>
            <w:pPr>
              <w:pStyle w:val="Normal"/>
              <w:spacing w:before="0" w:after="200"/>
              <w:jc w:val="both"/>
              <w:rPr>
                <w:sz w:val="28"/>
                <w:szCs w:val="28"/>
              </w:rPr>
            </w:pPr>
            <w:r>
              <w:rPr>
                <w:sz w:val="28"/>
                <w:szCs w:val="28"/>
              </w:rPr>
              <w:t xml:space="preserve">Совокупность взаимосвязанных мероприятий или </w:t>
            </w:r>
            <w:r>
              <w:rPr>
                <w:i/>
                <w:sz w:val="28"/>
                <w:szCs w:val="28"/>
              </w:rPr>
              <w:t>задач</w:t>
            </w:r>
            <w:r>
              <w:rPr>
                <w:sz w:val="28"/>
                <w:szCs w:val="28"/>
              </w:rPr>
              <w:t xml:space="preserve">, направленных на создание определенного продукта или услуги для потребителей. </w:t>
            </w:r>
            <w:r>
              <w:rPr>
                <w:i/>
                <w:sz w:val="28"/>
                <w:szCs w:val="28"/>
              </w:rPr>
              <w:t>Бизнес-процессы</w:t>
            </w:r>
            <w:r>
              <w:rPr>
                <w:sz w:val="28"/>
                <w:szCs w:val="28"/>
              </w:rPr>
              <w:t xml:space="preserve"> лежат в основе любой производственной деятельности. Их также называют управленческими </w:t>
            </w:r>
            <w:r>
              <w:rPr>
                <w:i/>
                <w:sz w:val="28"/>
                <w:szCs w:val="28"/>
              </w:rPr>
              <w:t>функциями</w:t>
            </w:r>
            <w:r>
              <w:rPr>
                <w:sz w:val="28"/>
                <w:szCs w:val="28"/>
              </w:rPr>
              <w:t xml:space="preserve">, каждая из которых представляет собой </w:t>
            </w:r>
            <w:r>
              <w:rPr>
                <w:i/>
                <w:sz w:val="28"/>
                <w:szCs w:val="28"/>
              </w:rPr>
              <w:t>процесс</w:t>
            </w:r>
            <w:r>
              <w:rPr>
                <w:sz w:val="28"/>
                <w:szCs w:val="28"/>
              </w:rPr>
              <w:t>.</w:t>
            </w:r>
          </w:p>
        </w:tc>
      </w:tr>
      <w:tr>
        <w:trPr>
          <w:trHeight w:val="352" w:hRule="atLeast"/>
        </w:trPr>
        <w:tc>
          <w:tcPr>
            <w:tcW w:w="2640" w:type="dxa"/>
            <w:tcBorders/>
          </w:tcPr>
          <w:p>
            <w:pPr>
              <w:pStyle w:val="Normal"/>
              <w:spacing w:before="0" w:after="200"/>
              <w:rPr/>
            </w:pPr>
            <w:r>
              <w:rPr>
                <w:bCs/>
                <w:sz w:val="28"/>
                <w:szCs w:val="28"/>
              </w:rPr>
              <w:t>Вариант использования</w:t>
            </w:r>
          </w:p>
        </w:tc>
        <w:tc>
          <w:tcPr>
            <w:tcW w:w="7080" w:type="dxa"/>
            <w:tcBorders/>
          </w:tcPr>
          <w:p>
            <w:pPr>
              <w:pStyle w:val="Normal"/>
              <w:spacing w:before="0" w:after="200"/>
              <w:jc w:val="both"/>
              <w:rPr>
                <w:sz w:val="28"/>
                <w:szCs w:val="28"/>
              </w:rPr>
            </w:pPr>
            <w:r>
              <w:rPr>
                <w:sz w:val="28"/>
                <w:szCs w:val="28"/>
              </w:rPr>
              <w:t>Внешняя спецификация последовательности действий, которые система или другая сущность могут выполнять в процессе взаимодействия с</w:t>
            </w:r>
            <w:r>
              <w:rPr>
                <w:i/>
                <w:sz w:val="28"/>
                <w:szCs w:val="28"/>
              </w:rPr>
              <w:t xml:space="preserve"> </w:t>
            </w:r>
            <w:r>
              <w:rPr>
                <w:i/>
                <w:iCs/>
                <w:sz w:val="28"/>
                <w:szCs w:val="28"/>
              </w:rPr>
              <w:t>актерами</w:t>
            </w:r>
            <w:r>
              <w:rPr>
                <w:iCs/>
                <w:sz w:val="28"/>
                <w:szCs w:val="28"/>
              </w:rPr>
              <w:t xml:space="preserve">, </w:t>
            </w:r>
            <w:r>
              <w:rPr>
                <w:sz w:val="28"/>
                <w:szCs w:val="28"/>
              </w:rPr>
              <w:t xml:space="preserve">представляет собой спецификацию общих особенностей поведения или функционирования моделируемой </w:t>
            </w:r>
            <w:r>
              <w:rPr>
                <w:i/>
                <w:sz w:val="28"/>
                <w:szCs w:val="28"/>
              </w:rPr>
              <w:t>системы</w:t>
            </w:r>
            <w:r>
              <w:rPr>
                <w:sz w:val="28"/>
                <w:szCs w:val="28"/>
              </w:rPr>
              <w:t xml:space="preserve"> без рассмотрения внутренней структуры этой </w:t>
            </w:r>
            <w:r>
              <w:rPr>
                <w:i/>
                <w:sz w:val="28"/>
                <w:szCs w:val="28"/>
              </w:rPr>
              <w:t>системы</w:t>
            </w:r>
            <w:r>
              <w:rPr>
                <w:sz w:val="28"/>
                <w:szCs w:val="28"/>
              </w:rPr>
              <w:t>.</w:t>
            </w:r>
          </w:p>
        </w:tc>
      </w:tr>
      <w:tr>
        <w:trPr>
          <w:trHeight w:val="352" w:hRule="atLeast"/>
        </w:trPr>
        <w:tc>
          <w:tcPr>
            <w:tcW w:w="2640" w:type="dxa"/>
            <w:tcBorders/>
          </w:tcPr>
          <w:p>
            <w:pPr>
              <w:pStyle w:val="Normal"/>
              <w:spacing w:before="0" w:after="200"/>
              <w:rPr>
                <w:bCs/>
                <w:sz w:val="28"/>
                <w:szCs w:val="28"/>
              </w:rPr>
            </w:pPr>
            <w:r>
              <w:rPr>
                <w:bCs/>
                <w:sz w:val="28"/>
                <w:szCs w:val="28"/>
              </w:rPr>
              <w:t>Верификация</w:t>
            </w:r>
          </w:p>
        </w:tc>
        <w:tc>
          <w:tcPr>
            <w:tcW w:w="7080" w:type="dxa"/>
            <w:tcBorders/>
          </w:tcPr>
          <w:p>
            <w:pPr>
              <w:pStyle w:val="Normal"/>
              <w:spacing w:before="0" w:after="200"/>
              <w:jc w:val="both"/>
              <w:rPr>
                <w:sz w:val="28"/>
                <w:szCs w:val="28"/>
              </w:rPr>
            </w:pPr>
            <w:r>
              <w:rPr>
                <w:sz w:val="28"/>
                <w:szCs w:val="28"/>
              </w:rPr>
              <w:t xml:space="preserve">Один из вспомогательных </w:t>
            </w:r>
            <w:r>
              <w:rPr>
                <w:i/>
                <w:sz w:val="28"/>
                <w:szCs w:val="28"/>
              </w:rPr>
              <w:t>процессов</w:t>
            </w:r>
            <w:r>
              <w:rPr>
                <w:sz w:val="28"/>
                <w:szCs w:val="28"/>
              </w:rPr>
              <w:t xml:space="preserve"> </w:t>
            </w:r>
            <w:r>
              <w:rPr>
                <w:i/>
                <w:sz w:val="28"/>
                <w:szCs w:val="28"/>
              </w:rPr>
              <w:t>жизненного цикла ИС</w:t>
            </w:r>
            <w:r>
              <w:rPr>
                <w:sz w:val="28"/>
                <w:szCs w:val="28"/>
              </w:rPr>
              <w:t xml:space="preserve">, определяющий, отвечает ли текущее состояние </w:t>
            </w:r>
            <w:r>
              <w:rPr>
                <w:i/>
                <w:sz w:val="28"/>
                <w:szCs w:val="28"/>
              </w:rPr>
              <w:t>разработки</w:t>
            </w:r>
            <w:r>
              <w:rPr>
                <w:sz w:val="28"/>
                <w:szCs w:val="28"/>
              </w:rPr>
              <w:t>, достигнутое на данном этапе, требованиям данного этапа жизненного цикла.</w:t>
            </w:r>
          </w:p>
        </w:tc>
      </w:tr>
      <w:tr>
        <w:trPr>
          <w:trHeight w:val="352" w:hRule="atLeast"/>
        </w:trPr>
        <w:tc>
          <w:tcPr>
            <w:tcW w:w="2640" w:type="dxa"/>
            <w:tcBorders/>
          </w:tcPr>
          <w:p>
            <w:pPr>
              <w:pStyle w:val="Normal"/>
              <w:spacing w:before="0" w:after="200"/>
              <w:rPr>
                <w:bCs/>
                <w:sz w:val="28"/>
                <w:szCs w:val="28"/>
              </w:rPr>
            </w:pPr>
            <w:r>
              <w:rPr>
                <w:bCs/>
                <w:sz w:val="28"/>
                <w:szCs w:val="28"/>
              </w:rPr>
              <w:t>Включение</w:t>
            </w:r>
          </w:p>
        </w:tc>
        <w:tc>
          <w:tcPr>
            <w:tcW w:w="7080" w:type="dxa"/>
            <w:tcBorders/>
          </w:tcPr>
          <w:p>
            <w:pPr>
              <w:pStyle w:val="Normal"/>
              <w:spacing w:before="0" w:after="200"/>
              <w:jc w:val="both"/>
              <w:rPr>
                <w:sz w:val="28"/>
                <w:szCs w:val="28"/>
              </w:rPr>
            </w:pPr>
            <w:r>
              <w:rPr>
                <w:sz w:val="28"/>
                <w:szCs w:val="28"/>
              </w:rPr>
              <w:t xml:space="preserve">В UML – разновидность </w:t>
            </w:r>
            <w:r>
              <w:rPr>
                <w:i/>
                <w:sz w:val="28"/>
                <w:szCs w:val="28"/>
              </w:rPr>
              <w:t>отношения</w:t>
            </w:r>
            <w:r>
              <w:rPr>
                <w:sz w:val="28"/>
                <w:szCs w:val="28"/>
              </w:rPr>
              <w:t xml:space="preserve"> </w:t>
            </w:r>
            <w:r>
              <w:rPr>
                <w:i/>
                <w:sz w:val="28"/>
                <w:szCs w:val="28"/>
              </w:rPr>
              <w:t>зависимости</w:t>
            </w:r>
            <w:r>
              <w:rPr>
                <w:sz w:val="28"/>
                <w:szCs w:val="28"/>
              </w:rPr>
              <w:t xml:space="preserve"> между базовым </w:t>
            </w:r>
            <w:r>
              <w:rPr>
                <w:i/>
                <w:iCs/>
                <w:sz w:val="28"/>
                <w:szCs w:val="28"/>
              </w:rPr>
              <w:t>вариантом использования</w:t>
            </w:r>
            <w:r>
              <w:rPr>
                <w:sz w:val="28"/>
                <w:szCs w:val="28"/>
              </w:rPr>
              <w:t xml:space="preserve"> и его специальным случаем, при котором изменение одного </w:t>
            </w:r>
            <w:r>
              <w:rPr>
                <w:i/>
                <w:sz w:val="28"/>
                <w:szCs w:val="28"/>
              </w:rPr>
              <w:t>элемента</w:t>
            </w:r>
            <w:r>
              <w:rPr>
                <w:sz w:val="28"/>
                <w:szCs w:val="28"/>
              </w:rPr>
              <w:t xml:space="preserve"> (независимого) неизбежно приводит к изменению другого </w:t>
            </w:r>
            <w:r>
              <w:rPr>
                <w:i/>
                <w:sz w:val="28"/>
                <w:szCs w:val="28"/>
              </w:rPr>
              <w:t>элемента</w:t>
            </w:r>
            <w:r>
              <w:rPr>
                <w:sz w:val="28"/>
                <w:szCs w:val="28"/>
              </w:rPr>
              <w:t xml:space="preserve"> (зависимого). Устанавливается только между двумя </w:t>
            </w:r>
            <w:r>
              <w:rPr>
                <w:i/>
                <w:iCs/>
                <w:sz w:val="28"/>
                <w:szCs w:val="28"/>
              </w:rPr>
              <w:t>вариантами использования</w:t>
            </w:r>
            <w:r>
              <w:rPr>
                <w:iCs/>
                <w:sz w:val="28"/>
                <w:szCs w:val="28"/>
              </w:rPr>
              <w:t>.</w:t>
            </w:r>
          </w:p>
        </w:tc>
      </w:tr>
      <w:tr>
        <w:trPr>
          <w:trHeight w:val="352" w:hRule="atLeast"/>
        </w:trPr>
        <w:tc>
          <w:tcPr>
            <w:tcW w:w="2640" w:type="dxa"/>
            <w:tcBorders/>
          </w:tcPr>
          <w:p>
            <w:pPr>
              <w:pStyle w:val="Normal"/>
              <w:spacing w:before="0" w:after="200"/>
              <w:rPr>
                <w:sz w:val="28"/>
                <w:szCs w:val="28"/>
              </w:rPr>
            </w:pPr>
            <w:r>
              <w:rPr>
                <w:sz w:val="28"/>
                <w:szCs w:val="28"/>
              </w:rPr>
              <w:t>Внешняя среда (системы)</w:t>
            </w:r>
          </w:p>
        </w:tc>
        <w:tc>
          <w:tcPr>
            <w:tcW w:w="7080" w:type="dxa"/>
            <w:tcBorders/>
          </w:tcPr>
          <w:p>
            <w:pPr>
              <w:pStyle w:val="Normal"/>
              <w:spacing w:before="0" w:after="200"/>
              <w:jc w:val="both"/>
              <w:rPr>
                <w:color w:val="000000"/>
                <w:sz w:val="28"/>
                <w:szCs w:val="28"/>
              </w:rPr>
            </w:pPr>
            <w:r>
              <w:rPr>
                <w:color w:val="000000"/>
                <w:sz w:val="28"/>
                <w:szCs w:val="28"/>
              </w:rPr>
              <w:t xml:space="preserve">Множество объектов вне данной </w:t>
            </w:r>
            <w:r>
              <w:rPr>
                <w:i/>
                <w:color w:val="000000"/>
                <w:sz w:val="28"/>
                <w:szCs w:val="28"/>
              </w:rPr>
              <w:t>системы</w:t>
            </w:r>
            <w:r>
              <w:rPr>
                <w:color w:val="000000"/>
                <w:sz w:val="28"/>
                <w:szCs w:val="28"/>
              </w:rPr>
              <w:t xml:space="preserve">, которые оказывают влияние на </w:t>
            </w:r>
            <w:r>
              <w:rPr>
                <w:i/>
                <w:color w:val="000000"/>
                <w:sz w:val="28"/>
                <w:szCs w:val="28"/>
              </w:rPr>
              <w:t>систему</w:t>
            </w:r>
            <w:r>
              <w:rPr>
                <w:color w:val="000000"/>
                <w:sz w:val="28"/>
                <w:szCs w:val="28"/>
              </w:rPr>
              <w:t xml:space="preserve"> и сами находятся под воздействием </w:t>
            </w:r>
            <w:r>
              <w:rPr>
                <w:i/>
                <w:color w:val="000000"/>
                <w:sz w:val="28"/>
                <w:szCs w:val="28"/>
              </w:rPr>
              <w:t>системы</w:t>
            </w:r>
            <w:r>
              <w:rPr>
                <w:color w:val="000000"/>
                <w:sz w:val="28"/>
                <w:szCs w:val="28"/>
              </w:rPr>
              <w:t>.</w:t>
            </w:r>
          </w:p>
        </w:tc>
      </w:tr>
      <w:tr>
        <w:trPr>
          <w:trHeight w:val="352" w:hRule="atLeast"/>
        </w:trPr>
        <w:tc>
          <w:tcPr>
            <w:tcW w:w="2640" w:type="dxa"/>
            <w:tcBorders/>
          </w:tcPr>
          <w:p>
            <w:pPr>
              <w:pStyle w:val="Normal"/>
              <w:spacing w:before="0" w:after="200"/>
              <w:rPr>
                <w:bCs/>
                <w:sz w:val="28"/>
                <w:szCs w:val="28"/>
              </w:rPr>
            </w:pPr>
            <w:r>
              <w:rPr>
                <w:sz w:val="28"/>
                <w:szCs w:val="28"/>
              </w:rPr>
              <w:t>Гибкая методология (</w:t>
            </w:r>
            <w:r>
              <w:rPr>
                <w:sz w:val="28"/>
                <w:szCs w:val="28"/>
                <w:lang w:val="en-US"/>
              </w:rPr>
              <w:t>agile</w:t>
            </w:r>
            <w:r>
              <w:rPr>
                <w:sz w:val="28"/>
                <w:szCs w:val="28"/>
              </w:rPr>
              <w:t>)</w:t>
            </w:r>
          </w:p>
        </w:tc>
        <w:tc>
          <w:tcPr>
            <w:tcW w:w="7080" w:type="dxa"/>
            <w:tcBorders/>
          </w:tcPr>
          <w:p>
            <w:pPr>
              <w:pStyle w:val="Normal"/>
              <w:spacing w:before="0" w:after="200"/>
              <w:jc w:val="both"/>
              <w:rPr>
                <w:sz w:val="28"/>
                <w:szCs w:val="28"/>
              </w:rPr>
            </w:pPr>
            <w:r>
              <w:rPr>
                <w:sz w:val="28"/>
                <w:szCs w:val="28"/>
              </w:rPr>
              <w:t xml:space="preserve">Подход к созданию </w:t>
            </w:r>
            <w:r>
              <w:rPr>
                <w:i/>
                <w:sz w:val="28"/>
                <w:szCs w:val="28"/>
              </w:rPr>
              <w:t>ПО</w:t>
            </w:r>
            <w:r>
              <w:rPr>
                <w:sz w:val="28"/>
                <w:szCs w:val="28"/>
              </w:rPr>
              <w:t xml:space="preserve"> (</w:t>
            </w:r>
            <w:r>
              <w:rPr>
                <w:i/>
                <w:sz w:val="28"/>
                <w:szCs w:val="28"/>
              </w:rPr>
              <w:t>ИС</w:t>
            </w:r>
            <w:r>
              <w:rPr>
                <w:sz w:val="28"/>
                <w:szCs w:val="28"/>
              </w:rPr>
              <w:t xml:space="preserve">) на основе итеративной </w:t>
            </w:r>
            <w:r>
              <w:rPr>
                <w:i/>
                <w:sz w:val="28"/>
                <w:szCs w:val="28"/>
              </w:rPr>
              <w:t>модели ЖЦ</w:t>
            </w:r>
            <w:r>
              <w:rPr>
                <w:sz w:val="28"/>
                <w:szCs w:val="28"/>
              </w:rPr>
              <w:t xml:space="preserve">, при котором </w:t>
            </w:r>
            <w:r>
              <w:rPr>
                <w:i/>
                <w:sz w:val="28"/>
                <w:szCs w:val="28"/>
              </w:rPr>
              <w:t>программный продукт</w:t>
            </w:r>
            <w:r>
              <w:rPr>
                <w:sz w:val="28"/>
                <w:szCs w:val="28"/>
              </w:rPr>
              <w:t xml:space="preserve"> создается постепенно, небольшими шагами, включающими реализацию определенного набора требований. ориентирована на профессионалов, которые мотивированы на создание качественного </w:t>
            </w:r>
            <w:r>
              <w:rPr>
                <w:i/>
                <w:sz w:val="28"/>
                <w:szCs w:val="28"/>
              </w:rPr>
              <w:t>программного продукта</w:t>
            </w:r>
            <w:r>
              <w:rPr>
                <w:sz w:val="28"/>
                <w:szCs w:val="28"/>
              </w:rPr>
              <w:t xml:space="preserve"> в кратчайшие сроки.</w:t>
            </w:r>
          </w:p>
        </w:tc>
      </w:tr>
      <w:tr>
        <w:trPr>
          <w:trHeight w:val="352" w:hRule="atLeast"/>
        </w:trPr>
        <w:tc>
          <w:tcPr>
            <w:tcW w:w="2640" w:type="dxa"/>
            <w:tcBorders/>
          </w:tcPr>
          <w:p>
            <w:pPr>
              <w:pStyle w:val="Normal"/>
              <w:spacing w:before="0" w:after="200"/>
              <w:rPr>
                <w:bCs/>
                <w:sz w:val="28"/>
                <w:szCs w:val="28"/>
              </w:rPr>
            </w:pPr>
            <w:r>
              <w:rPr>
                <w:bCs/>
                <w:sz w:val="28"/>
                <w:szCs w:val="28"/>
              </w:rPr>
              <w:t>Данные</w:t>
            </w:r>
          </w:p>
        </w:tc>
        <w:tc>
          <w:tcPr>
            <w:tcW w:w="7080" w:type="dxa"/>
            <w:tcBorders/>
          </w:tcPr>
          <w:p>
            <w:pPr>
              <w:pStyle w:val="Normal"/>
              <w:spacing w:before="0" w:after="200"/>
              <w:jc w:val="both"/>
              <w:rPr/>
            </w:pPr>
            <w:r>
              <w:rPr>
                <w:sz w:val="28"/>
                <w:szCs w:val="28"/>
              </w:rPr>
              <w:t xml:space="preserve">Отдельные сведения и факты, характеризующие объекты, </w:t>
            </w:r>
            <w:r>
              <w:rPr>
                <w:i/>
                <w:sz w:val="28"/>
                <w:szCs w:val="28"/>
              </w:rPr>
              <w:t>процессы</w:t>
            </w:r>
            <w:r>
              <w:rPr>
                <w:sz w:val="28"/>
                <w:szCs w:val="28"/>
              </w:rPr>
              <w:t xml:space="preserve"> и явления </w:t>
            </w:r>
            <w:r>
              <w:rPr>
                <w:i/>
                <w:sz w:val="28"/>
                <w:szCs w:val="28"/>
              </w:rPr>
              <w:t>предметной области</w:t>
            </w:r>
            <w:r>
              <w:rPr>
                <w:sz w:val="28"/>
                <w:szCs w:val="28"/>
              </w:rPr>
              <w:t>, а также их свойства.</w:t>
            </w:r>
          </w:p>
          <w:p>
            <w:pPr>
              <w:pStyle w:val="Normal"/>
              <w:spacing w:before="0" w:after="200"/>
              <w:jc w:val="both"/>
              <w:rPr>
                <w:sz w:val="28"/>
                <w:szCs w:val="28"/>
              </w:rPr>
            </w:pPr>
            <w:r>
              <w:rPr>
                <w:sz w:val="28"/>
                <w:szCs w:val="28"/>
              </w:rPr>
              <w:t xml:space="preserve">Структурированная </w:t>
            </w:r>
            <w:r>
              <w:rPr>
                <w:i/>
                <w:sz w:val="28"/>
                <w:szCs w:val="28"/>
              </w:rPr>
              <w:t>информация</w:t>
            </w:r>
            <w:r>
              <w:rPr>
                <w:sz w:val="28"/>
                <w:szCs w:val="28"/>
              </w:rPr>
              <w:t xml:space="preserve"> о некоторой </w:t>
            </w:r>
            <w:r>
              <w:rPr>
                <w:i/>
                <w:sz w:val="28"/>
                <w:szCs w:val="28"/>
              </w:rPr>
              <w:t>предметной области.</w:t>
            </w:r>
          </w:p>
        </w:tc>
      </w:tr>
      <w:tr>
        <w:trPr>
          <w:trHeight w:val="352" w:hRule="atLeast"/>
        </w:trPr>
        <w:tc>
          <w:tcPr>
            <w:tcW w:w="2640" w:type="dxa"/>
            <w:tcBorders/>
          </w:tcPr>
          <w:p>
            <w:pPr>
              <w:pStyle w:val="Normal"/>
              <w:spacing w:before="0" w:after="200"/>
              <w:rPr>
                <w:bCs/>
                <w:sz w:val="28"/>
                <w:szCs w:val="28"/>
              </w:rPr>
            </w:pPr>
            <w:r>
              <w:rPr>
                <w:sz w:val="28"/>
                <w:szCs w:val="28"/>
              </w:rPr>
              <w:t>Диаграмма вариантов использования</w:t>
            </w:r>
          </w:p>
        </w:tc>
        <w:tc>
          <w:tcPr>
            <w:tcW w:w="7080" w:type="dxa"/>
            <w:tcBorders/>
          </w:tcPr>
          <w:p>
            <w:pPr>
              <w:pStyle w:val="Normal"/>
              <w:spacing w:before="0" w:after="200"/>
              <w:jc w:val="both"/>
              <w:rPr>
                <w:sz w:val="28"/>
                <w:szCs w:val="28"/>
              </w:rPr>
            </w:pPr>
            <w:r>
              <w:rPr>
                <w:sz w:val="28"/>
                <w:szCs w:val="28"/>
              </w:rPr>
              <w:t xml:space="preserve">См. </w:t>
            </w:r>
            <w:r>
              <w:rPr>
                <w:i/>
                <w:sz w:val="28"/>
                <w:szCs w:val="28"/>
              </w:rPr>
              <w:t>Модель прецедентов.</w:t>
            </w:r>
          </w:p>
        </w:tc>
      </w:tr>
      <w:tr>
        <w:trPr>
          <w:trHeight w:val="352" w:hRule="atLeast"/>
        </w:trPr>
        <w:tc>
          <w:tcPr>
            <w:tcW w:w="2640" w:type="dxa"/>
            <w:tcBorders/>
          </w:tcPr>
          <w:p>
            <w:pPr>
              <w:pStyle w:val="Normal"/>
              <w:spacing w:before="0" w:after="200"/>
              <w:rPr>
                <w:bCs/>
                <w:sz w:val="28"/>
                <w:szCs w:val="28"/>
              </w:rPr>
            </w:pPr>
            <w:r>
              <w:rPr>
                <w:bCs/>
                <w:sz w:val="28"/>
                <w:szCs w:val="28"/>
              </w:rPr>
              <w:t>Диаграмма классов</w:t>
            </w:r>
          </w:p>
        </w:tc>
        <w:tc>
          <w:tcPr>
            <w:tcW w:w="7080" w:type="dxa"/>
            <w:tcBorders/>
          </w:tcPr>
          <w:p>
            <w:pPr>
              <w:pStyle w:val="Normal"/>
              <w:spacing w:before="0" w:after="200"/>
              <w:jc w:val="both"/>
              <w:rPr>
                <w:sz w:val="28"/>
                <w:szCs w:val="28"/>
              </w:rPr>
            </w:pPr>
            <w:r>
              <w:rPr>
                <w:sz w:val="28"/>
                <w:szCs w:val="28"/>
              </w:rPr>
              <w:t xml:space="preserve">Одна из базовых канонических диаграмм UML, на которой представлена совокупность декларативных или </w:t>
            </w:r>
            <w:r>
              <w:rPr>
                <w:iCs/>
                <w:sz w:val="28"/>
                <w:szCs w:val="28"/>
              </w:rPr>
              <w:t xml:space="preserve">статических </w:t>
            </w:r>
            <w:r>
              <w:rPr>
                <w:i/>
                <w:iCs/>
                <w:sz w:val="28"/>
                <w:szCs w:val="28"/>
              </w:rPr>
              <w:t>элементов</w:t>
            </w:r>
            <w:r>
              <w:rPr>
                <w:sz w:val="28"/>
                <w:szCs w:val="28"/>
              </w:rPr>
              <w:t xml:space="preserve"> модели, таких как </w:t>
            </w:r>
            <w:r>
              <w:rPr>
                <w:i/>
                <w:iCs/>
                <w:sz w:val="28"/>
                <w:szCs w:val="28"/>
              </w:rPr>
              <w:t>классы</w:t>
            </w:r>
            <w:r>
              <w:rPr>
                <w:sz w:val="28"/>
                <w:szCs w:val="28"/>
              </w:rPr>
              <w:t xml:space="preserve"> с </w:t>
            </w:r>
            <w:r>
              <w:rPr>
                <w:i/>
                <w:iCs/>
                <w:sz w:val="28"/>
                <w:szCs w:val="28"/>
              </w:rPr>
              <w:t>атрибутами</w:t>
            </w:r>
            <w:r>
              <w:rPr>
                <w:sz w:val="28"/>
                <w:szCs w:val="28"/>
              </w:rPr>
              <w:t xml:space="preserve"> и </w:t>
            </w:r>
            <w:r>
              <w:rPr>
                <w:i/>
                <w:iCs/>
                <w:sz w:val="28"/>
                <w:szCs w:val="28"/>
              </w:rPr>
              <w:t>операциями</w:t>
            </w:r>
            <w:r>
              <w:rPr>
                <w:sz w:val="28"/>
                <w:szCs w:val="28"/>
              </w:rPr>
              <w:t xml:space="preserve">, а также связывающие их </w:t>
            </w:r>
            <w:r>
              <w:rPr>
                <w:i/>
                <w:sz w:val="28"/>
                <w:szCs w:val="28"/>
              </w:rPr>
              <w:t>отношения</w:t>
            </w:r>
            <w:r>
              <w:rPr>
                <w:sz w:val="28"/>
                <w:szCs w:val="28"/>
              </w:rPr>
              <w:t xml:space="preserve">. Отражает различные взаимосвязи между отдельными </w:t>
            </w:r>
            <w:r>
              <w:rPr>
                <w:iCs/>
                <w:sz w:val="28"/>
                <w:szCs w:val="28"/>
              </w:rPr>
              <w:t xml:space="preserve">сущностями </w:t>
            </w:r>
            <w:r>
              <w:rPr>
                <w:i/>
                <w:iCs/>
                <w:sz w:val="28"/>
                <w:szCs w:val="28"/>
              </w:rPr>
              <w:t>предметной области</w:t>
            </w:r>
            <w:r>
              <w:rPr>
                <w:iCs/>
                <w:sz w:val="28"/>
                <w:szCs w:val="28"/>
              </w:rPr>
              <w:t xml:space="preserve">, представляет собой </w:t>
            </w:r>
            <w:r>
              <w:rPr>
                <w:sz w:val="28"/>
                <w:szCs w:val="28"/>
              </w:rPr>
              <w:t xml:space="preserve">логическую модели </w:t>
            </w:r>
            <w:r>
              <w:rPr>
                <w:i/>
                <w:sz w:val="28"/>
                <w:szCs w:val="28"/>
              </w:rPr>
              <w:t>системы</w:t>
            </w:r>
            <w:r>
              <w:rPr>
                <w:sz w:val="28"/>
                <w:szCs w:val="28"/>
              </w:rPr>
              <w:t>.</w:t>
            </w:r>
          </w:p>
        </w:tc>
      </w:tr>
      <w:tr>
        <w:trPr>
          <w:trHeight w:val="352" w:hRule="atLeast"/>
        </w:trPr>
        <w:tc>
          <w:tcPr>
            <w:tcW w:w="2640" w:type="dxa"/>
            <w:tcBorders/>
          </w:tcPr>
          <w:p>
            <w:pPr>
              <w:pStyle w:val="Normal"/>
              <w:spacing w:before="0" w:after="200"/>
              <w:rPr>
                <w:sz w:val="28"/>
                <w:szCs w:val="28"/>
              </w:rPr>
            </w:pPr>
            <w:r>
              <w:rPr>
                <w:sz w:val="28"/>
                <w:szCs w:val="28"/>
              </w:rPr>
              <w:t>Жизненный цикл (ЖЦ) (ИС, ПО</w:t>
            </w:r>
            <w:r>
              <w:rPr>
                <w:i/>
                <w:sz w:val="28"/>
                <w:szCs w:val="28"/>
              </w:rPr>
              <w:t xml:space="preserve">, </w:t>
            </w:r>
            <w:r>
              <w:rPr>
                <w:sz w:val="28"/>
                <w:szCs w:val="28"/>
              </w:rPr>
              <w:t>ЭС)</w:t>
            </w:r>
          </w:p>
        </w:tc>
        <w:tc>
          <w:tcPr>
            <w:tcW w:w="7080" w:type="dxa"/>
            <w:tcBorders/>
          </w:tcPr>
          <w:p>
            <w:pPr>
              <w:pStyle w:val="Normal"/>
              <w:spacing w:before="0" w:after="200"/>
              <w:jc w:val="both"/>
              <w:rPr>
                <w:sz w:val="28"/>
                <w:szCs w:val="28"/>
              </w:rPr>
            </w:pPr>
            <w:r>
              <w:rPr>
                <w:sz w:val="28"/>
                <w:szCs w:val="28"/>
              </w:rPr>
              <w:t xml:space="preserve">Непрерывный </w:t>
            </w:r>
            <w:r>
              <w:rPr>
                <w:i/>
                <w:sz w:val="28"/>
                <w:szCs w:val="28"/>
              </w:rPr>
              <w:t>процесс</w:t>
            </w:r>
            <w:r>
              <w:rPr>
                <w:sz w:val="28"/>
                <w:szCs w:val="28"/>
              </w:rPr>
              <w:t xml:space="preserve">, который начинается с момента принятия решения о необходимости создания </w:t>
            </w:r>
            <w:r>
              <w:rPr>
                <w:i/>
                <w:sz w:val="28"/>
                <w:szCs w:val="28"/>
              </w:rPr>
              <w:t>ИС</w:t>
            </w:r>
            <w:r>
              <w:rPr>
                <w:sz w:val="28"/>
                <w:szCs w:val="28"/>
              </w:rPr>
              <w:t xml:space="preserve"> и заканчивается в момент е</w:t>
            </w:r>
            <w:r>
              <w:rPr>
                <w:sz w:val="28"/>
                <w:szCs w:val="28"/>
                <w:lang w:val="uk-UA"/>
              </w:rPr>
              <w:t>е</w:t>
            </w:r>
            <w:r>
              <w:rPr>
                <w:sz w:val="28"/>
                <w:szCs w:val="28"/>
              </w:rPr>
              <w:t xml:space="preserve"> полного изъятия из эксплуатации, включает в себя </w:t>
            </w:r>
            <w:r>
              <w:rPr>
                <w:bCs/>
                <w:sz w:val="28"/>
                <w:szCs w:val="28"/>
              </w:rPr>
              <w:t xml:space="preserve">таие основные этапы, как проектирование, </w:t>
            </w:r>
            <w:r>
              <w:rPr>
                <w:bCs/>
                <w:i/>
                <w:sz w:val="28"/>
                <w:szCs w:val="28"/>
              </w:rPr>
              <w:t>разработка</w:t>
            </w:r>
            <w:r>
              <w:rPr>
                <w:bCs/>
                <w:sz w:val="28"/>
                <w:szCs w:val="28"/>
              </w:rPr>
              <w:t xml:space="preserve">, </w:t>
            </w:r>
            <w:r>
              <w:rPr>
                <w:bCs/>
                <w:i/>
                <w:sz w:val="28"/>
                <w:szCs w:val="28"/>
              </w:rPr>
              <w:t>тестирование</w:t>
            </w:r>
            <w:r>
              <w:rPr>
                <w:bCs/>
                <w:sz w:val="28"/>
                <w:szCs w:val="28"/>
              </w:rPr>
              <w:t xml:space="preserve">, внедрение и сопровождение </w:t>
            </w:r>
            <w:r>
              <w:rPr>
                <w:bCs/>
                <w:i/>
                <w:sz w:val="28"/>
                <w:szCs w:val="28"/>
              </w:rPr>
              <w:t>ИС</w:t>
            </w:r>
            <w:r>
              <w:rPr>
                <w:bCs/>
                <w:sz w:val="28"/>
                <w:szCs w:val="28"/>
              </w:rPr>
              <w:t>.</w:t>
            </w:r>
          </w:p>
        </w:tc>
      </w:tr>
      <w:tr>
        <w:trPr>
          <w:trHeight w:val="352" w:hRule="atLeast"/>
        </w:trPr>
        <w:tc>
          <w:tcPr>
            <w:tcW w:w="2640" w:type="dxa"/>
            <w:tcBorders/>
          </w:tcPr>
          <w:p>
            <w:pPr>
              <w:pStyle w:val="Normal"/>
              <w:spacing w:before="0" w:after="200"/>
              <w:rPr>
                <w:sz w:val="28"/>
                <w:szCs w:val="28"/>
              </w:rPr>
            </w:pPr>
            <w:r>
              <w:rPr>
                <w:sz w:val="28"/>
                <w:szCs w:val="28"/>
              </w:rPr>
              <w:t>Зависимость</w:t>
            </w:r>
          </w:p>
        </w:tc>
        <w:tc>
          <w:tcPr>
            <w:tcW w:w="7080" w:type="dxa"/>
            <w:tcBorders/>
          </w:tcPr>
          <w:p>
            <w:pPr>
              <w:pStyle w:val="Normal"/>
              <w:spacing w:before="0" w:after="200"/>
              <w:jc w:val="both"/>
              <w:rPr>
                <w:sz w:val="28"/>
                <w:szCs w:val="28"/>
              </w:rPr>
            </w:pPr>
            <w:r>
              <w:rPr>
                <w:sz w:val="28"/>
                <w:szCs w:val="28"/>
              </w:rPr>
              <w:t xml:space="preserve">См. </w:t>
            </w:r>
            <w:r>
              <w:rPr>
                <w:i/>
                <w:sz w:val="28"/>
                <w:szCs w:val="28"/>
              </w:rPr>
              <w:t>Использование.</w:t>
            </w:r>
          </w:p>
        </w:tc>
      </w:tr>
      <w:tr>
        <w:trPr>
          <w:trHeight w:val="352" w:hRule="atLeast"/>
        </w:trPr>
        <w:tc>
          <w:tcPr>
            <w:tcW w:w="2640" w:type="dxa"/>
            <w:tcBorders/>
          </w:tcPr>
          <w:p>
            <w:pPr>
              <w:pStyle w:val="Normal"/>
              <w:spacing w:before="0" w:after="200"/>
              <w:rPr>
                <w:sz w:val="28"/>
                <w:szCs w:val="28"/>
              </w:rPr>
            </w:pPr>
            <w:r>
              <w:rPr>
                <w:sz w:val="28"/>
                <w:szCs w:val="28"/>
              </w:rPr>
              <w:t>Задача</w:t>
            </w:r>
          </w:p>
        </w:tc>
        <w:tc>
          <w:tcPr>
            <w:tcW w:w="7080" w:type="dxa"/>
            <w:tcBorders/>
          </w:tcPr>
          <w:p>
            <w:pPr>
              <w:pStyle w:val="Normal"/>
              <w:spacing w:before="0" w:after="200"/>
              <w:jc w:val="both"/>
              <w:rPr>
                <w:sz w:val="28"/>
                <w:szCs w:val="28"/>
              </w:rPr>
            </w:pPr>
            <w:r>
              <w:rPr>
                <w:sz w:val="28"/>
                <w:szCs w:val="28"/>
              </w:rPr>
              <w:t xml:space="preserve">1. Проблемная ситуация с явно заданной целью, которую необходимо достичь; в более узком смысле </w:t>
            </w:r>
            <w:r>
              <w:rPr>
                <w:i/>
                <w:sz w:val="28"/>
                <w:szCs w:val="28"/>
              </w:rPr>
              <w:t>задачей</w:t>
            </w:r>
            <w:r>
              <w:rPr>
                <w:sz w:val="28"/>
                <w:szCs w:val="28"/>
              </w:rPr>
              <w:t xml:space="preserve"> также называют саму эту цель, данную в рамках проблемной ситуации, то есть то, что требуется сделать.</w:t>
            </w:r>
          </w:p>
          <w:p>
            <w:pPr>
              <w:pStyle w:val="Normal"/>
              <w:spacing w:before="0" w:after="200"/>
              <w:jc w:val="both"/>
              <w:rPr>
                <w:sz w:val="28"/>
                <w:szCs w:val="28"/>
              </w:rPr>
            </w:pPr>
            <w:r>
              <w:rPr>
                <w:sz w:val="28"/>
                <w:szCs w:val="28"/>
              </w:rPr>
              <w:t xml:space="preserve">2. В отн. </w:t>
            </w:r>
            <w:r>
              <w:rPr>
                <w:i/>
                <w:sz w:val="28"/>
                <w:szCs w:val="28"/>
              </w:rPr>
              <w:t>ИС</w:t>
            </w:r>
            <w:r>
              <w:rPr>
                <w:sz w:val="28"/>
                <w:szCs w:val="28"/>
              </w:rPr>
              <w:t xml:space="preserve"> – </w:t>
            </w:r>
            <w:r>
              <w:rPr>
                <w:i/>
                <w:color w:val="000000"/>
                <w:sz w:val="28"/>
                <w:szCs w:val="28"/>
              </w:rPr>
              <w:t>функция</w:t>
            </w:r>
            <w:r>
              <w:rPr>
                <w:color w:val="000000"/>
                <w:sz w:val="28"/>
                <w:szCs w:val="28"/>
              </w:rPr>
              <w:t xml:space="preserve"> </w:t>
            </w:r>
            <w:r>
              <w:rPr>
                <w:i/>
                <w:color w:val="000000"/>
                <w:sz w:val="28"/>
                <w:szCs w:val="28"/>
              </w:rPr>
              <w:t>ИС</w:t>
            </w:r>
            <w:r>
              <w:rPr>
                <w:color w:val="000000"/>
                <w:sz w:val="28"/>
                <w:szCs w:val="28"/>
              </w:rPr>
              <w:t xml:space="preserve"> или часть </w:t>
            </w:r>
            <w:r>
              <w:rPr>
                <w:i/>
                <w:color w:val="000000"/>
                <w:sz w:val="28"/>
                <w:szCs w:val="28"/>
              </w:rPr>
              <w:t>функции</w:t>
            </w:r>
            <w:r>
              <w:rPr>
                <w:color w:val="000000"/>
                <w:sz w:val="28"/>
                <w:szCs w:val="28"/>
              </w:rPr>
              <w:t xml:space="preserve"> </w:t>
            </w:r>
            <w:r>
              <w:rPr>
                <w:i/>
                <w:color w:val="000000"/>
                <w:sz w:val="28"/>
                <w:szCs w:val="28"/>
              </w:rPr>
              <w:t>ИС</w:t>
            </w:r>
            <w:r>
              <w:rPr>
                <w:color w:val="000000"/>
                <w:sz w:val="28"/>
                <w:szCs w:val="28"/>
              </w:rPr>
              <w:t xml:space="preserve">, являющаяся формализованной совокупностью действий, выполнение которых приводит к результату заданного вида (для которых можно четко сформулировать результат). Например, </w:t>
            </w:r>
            <w:r>
              <w:rPr>
                <w:i/>
                <w:color w:val="000000"/>
                <w:sz w:val="28"/>
                <w:szCs w:val="28"/>
              </w:rPr>
              <w:t>задача</w:t>
            </w:r>
            <w:r>
              <w:rPr>
                <w:color w:val="000000"/>
                <w:sz w:val="28"/>
                <w:szCs w:val="28"/>
              </w:rPr>
              <w:t xml:space="preserve"> ввода входных </w:t>
            </w:r>
            <w:r>
              <w:rPr>
                <w:i/>
                <w:color w:val="000000"/>
                <w:sz w:val="28"/>
                <w:szCs w:val="28"/>
              </w:rPr>
              <w:t>данных</w:t>
            </w:r>
            <w:r>
              <w:rPr>
                <w:color w:val="000000"/>
                <w:sz w:val="28"/>
                <w:szCs w:val="28"/>
              </w:rPr>
              <w:t xml:space="preserve">, </w:t>
            </w:r>
            <w:r>
              <w:rPr>
                <w:i/>
                <w:color w:val="000000"/>
                <w:sz w:val="28"/>
                <w:szCs w:val="28"/>
              </w:rPr>
              <w:t>задача</w:t>
            </w:r>
            <w:r>
              <w:rPr>
                <w:color w:val="000000"/>
                <w:sz w:val="28"/>
                <w:szCs w:val="28"/>
              </w:rPr>
              <w:t xml:space="preserve"> формирования статистической отчетности, </w:t>
            </w:r>
            <w:r>
              <w:rPr>
                <w:i/>
                <w:color w:val="000000"/>
                <w:sz w:val="28"/>
                <w:szCs w:val="28"/>
              </w:rPr>
              <w:t>задача</w:t>
            </w:r>
            <w:r>
              <w:rPr>
                <w:color w:val="000000"/>
                <w:sz w:val="28"/>
                <w:szCs w:val="28"/>
              </w:rPr>
              <w:t xml:space="preserve"> диагностики состояния объекта, </w:t>
            </w:r>
            <w:r>
              <w:rPr>
                <w:i/>
                <w:color w:val="000000"/>
                <w:sz w:val="28"/>
                <w:szCs w:val="28"/>
              </w:rPr>
              <w:t>задача</w:t>
            </w:r>
            <w:r>
              <w:rPr>
                <w:color w:val="000000"/>
                <w:sz w:val="28"/>
                <w:szCs w:val="28"/>
              </w:rPr>
              <w:t xml:space="preserve"> анализа </w:t>
            </w:r>
            <w:r>
              <w:rPr>
                <w:i/>
                <w:color w:val="000000"/>
                <w:sz w:val="28"/>
                <w:szCs w:val="28"/>
              </w:rPr>
              <w:t>данных</w:t>
            </w:r>
            <w:r>
              <w:rPr>
                <w:color w:val="000000"/>
                <w:sz w:val="28"/>
                <w:szCs w:val="28"/>
              </w:rPr>
              <w:t xml:space="preserve"> и принятия решений и др.</w:t>
            </w:r>
          </w:p>
        </w:tc>
      </w:tr>
      <w:tr>
        <w:trPr>
          <w:trHeight w:val="352" w:hRule="atLeast"/>
        </w:trPr>
        <w:tc>
          <w:tcPr>
            <w:tcW w:w="2640" w:type="dxa"/>
            <w:tcBorders/>
          </w:tcPr>
          <w:p>
            <w:pPr>
              <w:pStyle w:val="Normal"/>
              <w:spacing w:before="0" w:after="200"/>
              <w:rPr/>
            </w:pPr>
            <w:r>
              <w:rPr>
                <w:bCs/>
                <w:sz w:val="28"/>
                <w:szCs w:val="28"/>
              </w:rPr>
              <w:t>Закон функционирования системы</w:t>
            </w:r>
          </w:p>
        </w:tc>
        <w:tc>
          <w:tcPr>
            <w:tcW w:w="7080" w:type="dxa"/>
            <w:tcBorders/>
          </w:tcPr>
          <w:p>
            <w:pPr>
              <w:pStyle w:val="Normal"/>
              <w:spacing w:before="0" w:after="200"/>
              <w:jc w:val="both"/>
              <w:rPr>
                <w:sz w:val="28"/>
                <w:szCs w:val="28"/>
              </w:rPr>
            </w:pPr>
            <w:r>
              <w:rPr>
                <w:color w:val="000000"/>
                <w:sz w:val="28"/>
                <w:szCs w:val="28"/>
              </w:rPr>
              <w:t>Функциональная зависимость</w:t>
            </w:r>
            <w:r>
              <w:rPr>
                <w:iCs/>
                <w:color w:val="000000"/>
                <w:sz w:val="28"/>
                <w:szCs w:val="28"/>
              </w:rPr>
              <w:t xml:space="preserve">, </w:t>
            </w:r>
            <w:r>
              <w:rPr>
                <w:color w:val="000000"/>
                <w:sz w:val="28"/>
                <w:szCs w:val="28"/>
              </w:rPr>
              <w:t xml:space="preserve">упорядочивающая в пространстве и во времени внутреннюю и притекающую извне </w:t>
            </w:r>
            <w:r>
              <w:rPr>
                <w:i/>
                <w:color w:val="000000"/>
                <w:sz w:val="28"/>
                <w:szCs w:val="28"/>
              </w:rPr>
              <w:t>информацию</w:t>
            </w:r>
            <w:r>
              <w:rPr>
                <w:color w:val="000000"/>
                <w:sz w:val="28"/>
                <w:szCs w:val="28"/>
              </w:rPr>
              <w:t xml:space="preserve">, что обеспечивает организованность и устойчивость функционирования </w:t>
            </w:r>
            <w:r>
              <w:rPr>
                <w:i/>
                <w:color w:val="000000"/>
                <w:sz w:val="28"/>
                <w:szCs w:val="28"/>
              </w:rPr>
              <w:t>системы</w:t>
            </w:r>
            <w:r>
              <w:rPr>
                <w:color w:val="000000"/>
                <w:sz w:val="28"/>
                <w:szCs w:val="28"/>
              </w:rPr>
              <w:t>.</w:t>
            </w:r>
          </w:p>
        </w:tc>
      </w:tr>
      <w:tr>
        <w:trPr>
          <w:trHeight w:val="352" w:hRule="atLeast"/>
        </w:trPr>
        <w:tc>
          <w:tcPr>
            <w:tcW w:w="2640" w:type="dxa"/>
            <w:tcBorders/>
          </w:tcPr>
          <w:p>
            <w:pPr>
              <w:pStyle w:val="Normal"/>
              <w:spacing w:before="0" w:after="200"/>
              <w:rPr>
                <w:bCs/>
                <w:sz w:val="28"/>
                <w:szCs w:val="28"/>
              </w:rPr>
            </w:pPr>
            <w:r>
              <w:rPr>
                <w:bCs/>
                <w:sz w:val="28"/>
                <w:szCs w:val="28"/>
              </w:rPr>
              <w:t>Знания</w:t>
            </w:r>
          </w:p>
        </w:tc>
        <w:tc>
          <w:tcPr>
            <w:tcW w:w="7080" w:type="dxa"/>
            <w:tcBorders/>
          </w:tcPr>
          <w:p>
            <w:pPr>
              <w:pStyle w:val="Normal"/>
              <w:spacing w:before="0" w:after="200"/>
              <w:jc w:val="both"/>
              <w:rPr>
                <w:sz w:val="28"/>
                <w:szCs w:val="28"/>
              </w:rPr>
            </w:pPr>
            <w:r>
              <w:rPr>
                <w:sz w:val="28"/>
                <w:szCs w:val="28"/>
              </w:rPr>
              <w:t xml:space="preserve">Хорошо структурированные </w:t>
            </w:r>
            <w:r>
              <w:rPr>
                <w:i/>
                <w:sz w:val="28"/>
                <w:szCs w:val="28"/>
              </w:rPr>
              <w:t>данные.</w:t>
            </w:r>
            <w:r>
              <w:rPr>
                <w:sz w:val="28"/>
                <w:szCs w:val="28"/>
              </w:rPr>
              <w:t xml:space="preserve"> Как правило, основаны на </w:t>
            </w:r>
            <w:r>
              <w:rPr>
                <w:i/>
                <w:sz w:val="28"/>
                <w:szCs w:val="28"/>
              </w:rPr>
              <w:t>данных</w:t>
            </w:r>
            <w:r>
              <w:rPr>
                <w:sz w:val="28"/>
                <w:szCs w:val="28"/>
              </w:rPr>
              <w:t xml:space="preserve">, полученных эмпирическим путём. Представляют собой результат мыслительной деятельности человека, направленной на обобщение его опыта, полученного в результате практической деятельности и профессионального опыта, позволяющие специалистам ставить и решать </w:t>
            </w:r>
            <w:r>
              <w:rPr>
                <w:i/>
                <w:sz w:val="28"/>
                <w:szCs w:val="28"/>
              </w:rPr>
              <w:t>задачи</w:t>
            </w:r>
            <w:r>
              <w:rPr>
                <w:sz w:val="28"/>
                <w:szCs w:val="28"/>
              </w:rPr>
              <w:t xml:space="preserve"> в некоторой </w:t>
            </w:r>
            <w:r>
              <w:rPr>
                <w:i/>
                <w:sz w:val="28"/>
                <w:szCs w:val="28"/>
              </w:rPr>
              <w:t>предметной области.</w:t>
            </w:r>
          </w:p>
        </w:tc>
      </w:tr>
      <w:tr>
        <w:trPr>
          <w:trHeight w:val="352" w:hRule="atLeast"/>
        </w:trPr>
        <w:tc>
          <w:tcPr>
            <w:tcW w:w="2640" w:type="dxa"/>
            <w:tcBorders/>
          </w:tcPr>
          <w:p>
            <w:pPr>
              <w:pStyle w:val="Normal"/>
              <w:spacing w:before="0" w:after="200"/>
              <w:rPr>
                <w:bCs/>
                <w:sz w:val="28"/>
                <w:szCs w:val="28"/>
                <w:lang w:val="en-US"/>
              </w:rPr>
            </w:pPr>
            <w:r>
              <w:rPr>
                <w:sz w:val="28"/>
                <w:szCs w:val="28"/>
              </w:rPr>
              <w:t>Извлечение знаний</w:t>
            </w:r>
          </w:p>
        </w:tc>
        <w:tc>
          <w:tcPr>
            <w:tcW w:w="7080" w:type="dxa"/>
            <w:tcBorders/>
          </w:tcPr>
          <w:p>
            <w:pPr>
              <w:pStyle w:val="Normal"/>
              <w:spacing w:before="0" w:after="200"/>
              <w:jc w:val="both"/>
              <w:rPr>
                <w:sz w:val="28"/>
                <w:szCs w:val="28"/>
              </w:rPr>
            </w:pPr>
            <w:r>
              <w:rPr>
                <w:sz w:val="28"/>
                <w:szCs w:val="28"/>
              </w:rPr>
              <w:t xml:space="preserve">Процедура получение </w:t>
            </w:r>
            <w:r>
              <w:rPr>
                <w:i/>
                <w:sz w:val="28"/>
                <w:szCs w:val="28"/>
              </w:rPr>
              <w:t>инженером по знаниям</w:t>
            </w:r>
            <w:r>
              <w:rPr>
                <w:sz w:val="28"/>
                <w:szCs w:val="28"/>
              </w:rPr>
              <w:t xml:space="preserve"> наиболее полного из возможных представлений о </w:t>
            </w:r>
            <w:r>
              <w:rPr>
                <w:i/>
                <w:sz w:val="28"/>
                <w:szCs w:val="28"/>
              </w:rPr>
              <w:t>предметной области</w:t>
            </w:r>
            <w:r>
              <w:rPr>
                <w:sz w:val="28"/>
                <w:szCs w:val="28"/>
              </w:rPr>
              <w:t xml:space="preserve"> и способах принятия решений в ней, делятся на </w:t>
            </w:r>
            <w:r>
              <w:rPr>
                <w:i/>
                <w:iCs/>
                <w:sz w:val="28"/>
                <w:szCs w:val="28"/>
              </w:rPr>
              <w:t>коммуникативные</w:t>
            </w:r>
            <w:r>
              <w:rPr>
                <w:sz w:val="28"/>
                <w:szCs w:val="28"/>
              </w:rPr>
              <w:t xml:space="preserve"> и </w:t>
            </w:r>
            <w:r>
              <w:rPr>
                <w:i/>
                <w:iCs/>
                <w:sz w:val="28"/>
                <w:szCs w:val="28"/>
              </w:rPr>
              <w:t>текстологические.</w:t>
            </w:r>
          </w:p>
        </w:tc>
      </w:tr>
      <w:tr>
        <w:trPr>
          <w:trHeight w:val="352" w:hRule="atLeast"/>
        </w:trPr>
        <w:tc>
          <w:tcPr>
            <w:tcW w:w="2640" w:type="dxa"/>
            <w:tcBorders/>
          </w:tcPr>
          <w:p>
            <w:pPr>
              <w:pStyle w:val="Normal"/>
              <w:spacing w:before="0" w:after="200"/>
              <w:rPr>
                <w:bCs/>
                <w:sz w:val="28"/>
                <w:szCs w:val="28"/>
              </w:rPr>
            </w:pPr>
            <w:r>
              <w:rPr>
                <w:bCs/>
                <w:sz w:val="28"/>
                <w:szCs w:val="28"/>
              </w:rPr>
              <w:t>Инженер знаний</w:t>
            </w:r>
          </w:p>
        </w:tc>
        <w:tc>
          <w:tcPr>
            <w:tcW w:w="7080" w:type="dxa"/>
            <w:tcBorders/>
          </w:tcPr>
          <w:p>
            <w:pPr>
              <w:pStyle w:val="Normal"/>
              <w:spacing w:before="0" w:after="200"/>
              <w:jc w:val="both"/>
              <w:rPr>
                <w:sz w:val="28"/>
                <w:szCs w:val="28"/>
              </w:rPr>
            </w:pPr>
            <w:r>
              <w:rPr>
                <w:sz w:val="28"/>
                <w:szCs w:val="28"/>
              </w:rPr>
              <w:t xml:space="preserve">Специалист в области </w:t>
            </w:r>
            <w:r>
              <w:rPr>
                <w:i/>
                <w:sz w:val="28"/>
                <w:szCs w:val="28"/>
              </w:rPr>
              <w:t>инженерии знаний</w:t>
            </w:r>
            <w:r>
              <w:rPr>
                <w:sz w:val="28"/>
                <w:szCs w:val="28"/>
              </w:rPr>
              <w:t xml:space="preserve">, выступающий в роли промежуточного буфера между </w:t>
            </w:r>
            <w:r>
              <w:rPr>
                <w:i/>
                <w:sz w:val="28"/>
                <w:szCs w:val="28"/>
              </w:rPr>
              <w:t>экспертом</w:t>
            </w:r>
            <w:r>
              <w:rPr>
                <w:sz w:val="28"/>
                <w:szCs w:val="28"/>
              </w:rPr>
              <w:t xml:space="preserve"> и </w:t>
            </w:r>
            <w:r>
              <w:rPr>
                <w:i/>
                <w:sz w:val="28"/>
                <w:szCs w:val="28"/>
              </w:rPr>
              <w:t>базой знаний</w:t>
            </w:r>
            <w:r>
              <w:rPr>
                <w:sz w:val="28"/>
                <w:szCs w:val="28"/>
              </w:rPr>
              <w:t>.</w:t>
            </w:r>
          </w:p>
        </w:tc>
      </w:tr>
      <w:tr>
        <w:trPr>
          <w:trHeight w:val="352" w:hRule="atLeast"/>
        </w:trPr>
        <w:tc>
          <w:tcPr>
            <w:tcW w:w="2640" w:type="dxa"/>
            <w:tcBorders/>
          </w:tcPr>
          <w:p>
            <w:pPr>
              <w:pStyle w:val="Normal"/>
              <w:spacing w:before="0" w:after="200"/>
              <w:rPr>
                <w:bCs/>
                <w:sz w:val="28"/>
                <w:szCs w:val="28"/>
              </w:rPr>
            </w:pPr>
            <w:r>
              <w:rPr>
                <w:sz w:val="28"/>
                <w:szCs w:val="28"/>
              </w:rPr>
              <w:t>Инженерия знаний</w:t>
            </w:r>
          </w:p>
        </w:tc>
        <w:tc>
          <w:tcPr>
            <w:tcW w:w="7080" w:type="dxa"/>
            <w:tcBorders/>
          </w:tcPr>
          <w:p>
            <w:pPr>
              <w:pStyle w:val="Normal"/>
              <w:spacing w:before="0" w:after="200"/>
              <w:jc w:val="both"/>
              <w:rPr>
                <w:sz w:val="28"/>
                <w:szCs w:val="28"/>
              </w:rPr>
            </w:pPr>
            <w:r>
              <w:rPr>
                <w:sz w:val="28"/>
                <w:szCs w:val="28"/>
              </w:rPr>
              <w:t xml:space="preserve">Отрасль </w:t>
            </w:r>
            <w:r>
              <w:rPr>
                <w:i/>
                <w:sz w:val="28"/>
                <w:szCs w:val="28"/>
              </w:rPr>
              <w:t>информатики</w:t>
            </w:r>
            <w:r>
              <w:rPr>
                <w:sz w:val="28"/>
                <w:szCs w:val="28"/>
              </w:rPr>
              <w:t xml:space="preserve">, представляющая собой сочетание </w:t>
            </w:r>
            <w:r>
              <w:rPr>
                <w:i/>
                <w:sz w:val="28"/>
                <w:szCs w:val="28"/>
              </w:rPr>
              <w:t>системного анализа</w:t>
            </w:r>
            <w:r>
              <w:rPr>
                <w:sz w:val="28"/>
                <w:szCs w:val="28"/>
              </w:rPr>
              <w:t xml:space="preserve"> и когнитивной психологии, основной </w:t>
            </w:r>
            <w:r>
              <w:rPr>
                <w:i/>
                <w:sz w:val="28"/>
                <w:szCs w:val="28"/>
              </w:rPr>
              <w:t>задачей</w:t>
            </w:r>
            <w:r>
              <w:rPr>
                <w:sz w:val="28"/>
                <w:szCs w:val="28"/>
              </w:rPr>
              <w:t xml:space="preserve"> которой является </w:t>
            </w:r>
            <w:r>
              <w:rPr>
                <w:i/>
                <w:sz w:val="28"/>
                <w:szCs w:val="28"/>
              </w:rPr>
              <w:t>извлечение</w:t>
            </w:r>
            <w:r>
              <w:rPr>
                <w:sz w:val="28"/>
                <w:szCs w:val="28"/>
              </w:rPr>
              <w:t xml:space="preserve"> и </w:t>
            </w:r>
            <w:r>
              <w:rPr>
                <w:i/>
                <w:sz w:val="28"/>
                <w:szCs w:val="28"/>
              </w:rPr>
              <w:t>формализация</w:t>
            </w:r>
            <w:r>
              <w:rPr>
                <w:sz w:val="28"/>
                <w:szCs w:val="28"/>
              </w:rPr>
              <w:t xml:space="preserve"> </w:t>
            </w:r>
            <w:r>
              <w:rPr>
                <w:i/>
                <w:sz w:val="28"/>
                <w:szCs w:val="28"/>
              </w:rPr>
              <w:t>знаний</w:t>
            </w:r>
            <w:r>
              <w:rPr>
                <w:sz w:val="28"/>
                <w:szCs w:val="28"/>
              </w:rPr>
              <w:t xml:space="preserve"> с использованием специальных приемов и методов с целью их последующего использования в </w:t>
            </w:r>
            <w:r>
              <w:rPr>
                <w:sz w:val="28"/>
                <w:szCs w:val="28"/>
              </w:rPr>
              <w:fldChar w:fldCharType="begin"/>
            </w:r>
            <w:r>
              <w:rPr>
                <w:sz w:val="28"/>
                <w:szCs w:val="28"/>
              </w:rPr>
              <w:instrText> PAGE \* ARABIC </w:instrText>
            </w:r>
            <w:r>
              <w:rPr>
                <w:sz w:val="28"/>
                <w:szCs w:val="28"/>
              </w:rPr>
              <w:fldChar w:fldCharType="separate"/>
            </w:r>
            <w:r>
              <w:rPr>
                <w:sz w:val="28"/>
                <w:szCs w:val="28"/>
              </w:rPr>
              <w:t>145</w:t>
            </w:r>
            <w:r>
              <w:rPr>
                <w:sz w:val="28"/>
                <w:szCs w:val="28"/>
              </w:rPr>
              <w:fldChar w:fldCharType="end"/>
            </w:r>
            <w:r>
              <w:rPr>
                <w:sz w:val="28"/>
                <w:szCs w:val="28"/>
              </w:rPr>
              <w:t xml:space="preserve">Ачестве информационного ресурса </w:t>
            </w:r>
            <w:r>
              <w:rPr>
                <w:i/>
                <w:sz w:val="28"/>
                <w:szCs w:val="28"/>
              </w:rPr>
              <w:t>СОЗ</w:t>
            </w:r>
            <w:r>
              <w:rPr>
                <w:sz w:val="28"/>
                <w:szCs w:val="28"/>
              </w:rPr>
              <w:t xml:space="preserve"> (</w:t>
            </w:r>
            <w:r>
              <w:rPr>
                <w:i/>
                <w:sz w:val="28"/>
                <w:szCs w:val="28"/>
              </w:rPr>
              <w:t>ЭС</w:t>
            </w:r>
            <w:r>
              <w:rPr>
                <w:sz w:val="28"/>
                <w:szCs w:val="28"/>
              </w:rPr>
              <w:t>).</w:t>
            </w:r>
          </w:p>
        </w:tc>
      </w:tr>
      <w:tr>
        <w:trPr>
          <w:trHeight w:val="352" w:hRule="atLeast"/>
        </w:trPr>
        <w:tc>
          <w:tcPr>
            <w:tcW w:w="2640" w:type="dxa"/>
            <w:tcBorders/>
          </w:tcPr>
          <w:p>
            <w:pPr>
              <w:pStyle w:val="Normal"/>
              <w:spacing w:before="0" w:after="200"/>
              <w:rPr>
                <w:bCs/>
                <w:sz w:val="28"/>
                <w:szCs w:val="28"/>
              </w:rPr>
            </w:pPr>
            <w:r>
              <w:rPr>
                <w:bCs/>
                <w:sz w:val="28"/>
                <w:szCs w:val="28"/>
              </w:rPr>
              <w:t>Инкапсуляция</w:t>
            </w:r>
          </w:p>
        </w:tc>
        <w:tc>
          <w:tcPr>
            <w:tcW w:w="7080" w:type="dxa"/>
            <w:tcBorders/>
          </w:tcPr>
          <w:p>
            <w:pPr>
              <w:pStyle w:val="Normal"/>
              <w:spacing w:before="0" w:after="200"/>
              <w:jc w:val="both"/>
              <w:rPr>
                <w:sz w:val="28"/>
                <w:szCs w:val="28"/>
              </w:rPr>
            </w:pPr>
            <w:r>
              <w:rPr>
                <w:bCs/>
                <w:sz w:val="28"/>
                <w:szCs w:val="28"/>
              </w:rPr>
              <w:t xml:space="preserve">Объединение в </w:t>
            </w:r>
            <w:r>
              <w:rPr>
                <w:bCs/>
                <w:i/>
                <w:sz w:val="28"/>
                <w:szCs w:val="28"/>
              </w:rPr>
              <w:t>классе</w:t>
            </w:r>
            <w:r>
              <w:rPr>
                <w:bCs/>
                <w:sz w:val="28"/>
                <w:szCs w:val="28"/>
              </w:rPr>
              <w:t xml:space="preserve"> </w:t>
            </w:r>
            <w:r>
              <w:rPr>
                <w:bCs/>
                <w:i/>
                <w:sz w:val="28"/>
                <w:szCs w:val="28"/>
              </w:rPr>
              <w:t>данных</w:t>
            </w:r>
            <w:r>
              <w:rPr>
                <w:bCs/>
                <w:sz w:val="28"/>
                <w:szCs w:val="28"/>
              </w:rPr>
              <w:t xml:space="preserve"> (свойств) и методов (процедур обработки). </w:t>
            </w:r>
            <w:r>
              <w:rPr>
                <w:sz w:val="28"/>
                <w:szCs w:val="28"/>
              </w:rPr>
              <w:t xml:space="preserve">Одна из трех основных парадигм </w:t>
            </w:r>
            <w:r>
              <w:rPr>
                <w:i/>
                <w:sz w:val="28"/>
                <w:szCs w:val="28"/>
              </w:rPr>
              <w:t>ООП</w:t>
            </w:r>
            <w:r>
              <w:rPr>
                <w:sz w:val="28"/>
                <w:szCs w:val="28"/>
              </w:rPr>
              <w:t>.</w:t>
            </w:r>
          </w:p>
        </w:tc>
      </w:tr>
      <w:tr>
        <w:trPr>
          <w:trHeight w:val="352" w:hRule="atLeast"/>
        </w:trPr>
        <w:tc>
          <w:tcPr>
            <w:tcW w:w="2640" w:type="dxa"/>
            <w:tcBorders/>
          </w:tcPr>
          <w:p>
            <w:pPr>
              <w:pStyle w:val="Normal"/>
              <w:spacing w:before="0" w:after="200"/>
              <w:rPr>
                <w:sz w:val="28"/>
                <w:szCs w:val="28"/>
              </w:rPr>
            </w:pPr>
            <w:r>
              <w:rPr>
                <w:bCs/>
                <w:sz w:val="28"/>
                <w:szCs w:val="28"/>
              </w:rPr>
              <w:t>Инструменты тестирования</w:t>
            </w:r>
          </w:p>
        </w:tc>
        <w:tc>
          <w:tcPr>
            <w:tcW w:w="7080" w:type="dxa"/>
            <w:tcBorders/>
          </w:tcPr>
          <w:p>
            <w:pPr>
              <w:pStyle w:val="Normal"/>
              <w:spacing w:before="0" w:after="200"/>
              <w:jc w:val="both"/>
              <w:rPr>
                <w:sz w:val="28"/>
                <w:szCs w:val="28"/>
              </w:rPr>
            </w:pPr>
            <w:r>
              <w:rPr>
                <w:i/>
                <w:sz w:val="28"/>
                <w:szCs w:val="28"/>
              </w:rPr>
              <w:t>Специальные</w:t>
            </w:r>
            <w:r>
              <w:rPr>
                <w:sz w:val="28"/>
                <w:szCs w:val="28"/>
              </w:rPr>
              <w:t xml:space="preserve"> </w:t>
            </w:r>
            <w:r>
              <w:rPr>
                <w:i/>
                <w:sz w:val="28"/>
                <w:szCs w:val="28"/>
              </w:rPr>
              <w:t>программные продукты</w:t>
            </w:r>
            <w:r>
              <w:rPr>
                <w:sz w:val="28"/>
                <w:szCs w:val="28"/>
              </w:rPr>
              <w:t xml:space="preserve">, в </w:t>
            </w:r>
            <w:r>
              <w:rPr>
                <w:i/>
                <w:sz w:val="28"/>
                <w:szCs w:val="28"/>
              </w:rPr>
              <w:t>задачу</w:t>
            </w:r>
            <w:r>
              <w:rPr>
                <w:sz w:val="28"/>
                <w:szCs w:val="28"/>
              </w:rPr>
              <w:t xml:space="preserve"> которых входит запуск </w:t>
            </w:r>
            <w:r>
              <w:rPr>
                <w:i/>
                <w:sz w:val="28"/>
                <w:szCs w:val="28"/>
              </w:rPr>
              <w:t>теста</w:t>
            </w:r>
            <w:r>
              <w:rPr>
                <w:sz w:val="28"/>
                <w:szCs w:val="28"/>
              </w:rPr>
              <w:t xml:space="preserve"> на </w:t>
            </w:r>
            <w:r>
              <w:rPr>
                <w:i/>
                <w:sz w:val="28"/>
                <w:szCs w:val="28"/>
              </w:rPr>
              <w:t>системе</w:t>
            </w:r>
            <w:r>
              <w:rPr>
                <w:sz w:val="28"/>
                <w:szCs w:val="28"/>
              </w:rPr>
              <w:t xml:space="preserve">, «прогон» пакета </w:t>
            </w:r>
            <w:r>
              <w:rPr>
                <w:i/>
                <w:sz w:val="28"/>
                <w:szCs w:val="28"/>
              </w:rPr>
              <w:t>тестов</w:t>
            </w:r>
            <w:r>
              <w:rPr>
                <w:sz w:val="28"/>
                <w:szCs w:val="28"/>
              </w:rPr>
              <w:t>, анализ получившихся результатов и их обработка.</w:t>
            </w:r>
          </w:p>
        </w:tc>
      </w:tr>
      <w:tr>
        <w:trPr>
          <w:trHeight w:val="352" w:hRule="atLeast"/>
        </w:trPr>
        <w:tc>
          <w:tcPr>
            <w:tcW w:w="2640" w:type="dxa"/>
            <w:tcBorders/>
          </w:tcPr>
          <w:p>
            <w:pPr>
              <w:pStyle w:val="Normal"/>
              <w:spacing w:before="0" w:after="200"/>
              <w:rPr>
                <w:bCs/>
                <w:sz w:val="28"/>
                <w:szCs w:val="28"/>
              </w:rPr>
            </w:pPr>
            <w:r>
              <w:rPr>
                <w:sz w:val="28"/>
                <w:szCs w:val="28"/>
              </w:rPr>
              <w:t>Интеллектуальная система</w:t>
            </w:r>
          </w:p>
        </w:tc>
        <w:tc>
          <w:tcPr>
            <w:tcW w:w="7080" w:type="dxa"/>
            <w:tcBorders/>
          </w:tcPr>
          <w:p>
            <w:pPr>
              <w:pStyle w:val="Normal"/>
              <w:spacing w:before="0" w:after="200"/>
              <w:jc w:val="both"/>
              <w:rPr>
                <w:sz w:val="28"/>
                <w:szCs w:val="28"/>
              </w:rPr>
            </w:pPr>
            <w:r>
              <w:rPr>
                <w:sz w:val="28"/>
                <w:szCs w:val="28"/>
              </w:rPr>
              <w:t xml:space="preserve">Программно-техническая </w:t>
            </w:r>
            <w:r>
              <w:rPr>
                <w:i/>
                <w:sz w:val="28"/>
                <w:szCs w:val="28"/>
              </w:rPr>
              <w:t>система</w:t>
            </w:r>
            <w:r>
              <w:rPr>
                <w:sz w:val="28"/>
                <w:szCs w:val="28"/>
              </w:rPr>
              <w:t xml:space="preserve">, способная решать </w:t>
            </w:r>
            <w:r>
              <w:rPr>
                <w:i/>
                <w:sz w:val="28"/>
                <w:szCs w:val="28"/>
              </w:rPr>
              <w:t>задачи</w:t>
            </w:r>
            <w:r>
              <w:rPr>
                <w:sz w:val="28"/>
                <w:szCs w:val="28"/>
              </w:rPr>
              <w:t xml:space="preserve">, традиционно считающиеся творческими, принадлежащие конкретной </w:t>
            </w:r>
            <w:r>
              <w:rPr>
                <w:i/>
                <w:sz w:val="28"/>
                <w:szCs w:val="28"/>
              </w:rPr>
              <w:t>предметной области</w:t>
            </w:r>
            <w:r>
              <w:rPr>
                <w:sz w:val="28"/>
                <w:szCs w:val="28"/>
              </w:rPr>
              <w:t xml:space="preserve">, </w:t>
            </w:r>
            <w:r>
              <w:rPr>
                <w:i/>
                <w:sz w:val="28"/>
                <w:szCs w:val="28"/>
              </w:rPr>
              <w:t>знания</w:t>
            </w:r>
            <w:r>
              <w:rPr>
                <w:sz w:val="28"/>
                <w:szCs w:val="28"/>
              </w:rPr>
              <w:t xml:space="preserve"> о которой хранятся в памяти </w:t>
            </w:r>
            <w:r>
              <w:rPr>
                <w:i/>
                <w:sz w:val="28"/>
                <w:szCs w:val="28"/>
              </w:rPr>
              <w:t>интеллектуальной системы</w:t>
            </w:r>
            <w:r>
              <w:rPr>
                <w:sz w:val="28"/>
                <w:szCs w:val="28"/>
              </w:rPr>
              <w:t>.</w:t>
            </w:r>
          </w:p>
        </w:tc>
      </w:tr>
      <w:tr>
        <w:trPr>
          <w:trHeight w:val="352" w:hRule="atLeast"/>
        </w:trPr>
        <w:tc>
          <w:tcPr>
            <w:tcW w:w="2640" w:type="dxa"/>
            <w:tcBorders/>
          </w:tcPr>
          <w:p>
            <w:pPr>
              <w:pStyle w:val="Normal"/>
              <w:spacing w:before="0" w:after="200"/>
              <w:rPr>
                <w:sz w:val="28"/>
                <w:szCs w:val="28"/>
              </w:rPr>
            </w:pPr>
            <w:r>
              <w:rPr>
                <w:sz w:val="28"/>
                <w:szCs w:val="28"/>
              </w:rPr>
              <w:t>Информатизация</w:t>
            </w:r>
          </w:p>
        </w:tc>
        <w:tc>
          <w:tcPr>
            <w:tcW w:w="7080" w:type="dxa"/>
            <w:tcBorders/>
          </w:tcPr>
          <w:p>
            <w:pPr>
              <w:pStyle w:val="Normal"/>
              <w:spacing w:before="0" w:after="200"/>
              <w:jc w:val="both"/>
              <w:rPr>
                <w:sz w:val="28"/>
                <w:szCs w:val="28"/>
              </w:rPr>
            </w:pPr>
            <w:r>
              <w:rPr>
                <w:sz w:val="28"/>
                <w:szCs w:val="28"/>
              </w:rPr>
              <w:t xml:space="preserve">Направленный </w:t>
            </w:r>
            <w:r>
              <w:rPr>
                <w:i/>
                <w:sz w:val="28"/>
                <w:szCs w:val="28"/>
              </w:rPr>
              <w:t>процесс</w:t>
            </w:r>
            <w:r>
              <w:rPr>
                <w:sz w:val="28"/>
                <w:szCs w:val="28"/>
              </w:rPr>
              <w:t xml:space="preserve"> системной интеграции компьютерных средств, </w:t>
            </w:r>
            <w:r>
              <w:rPr>
                <w:i/>
                <w:sz w:val="28"/>
                <w:szCs w:val="28"/>
              </w:rPr>
              <w:t>информационных</w:t>
            </w:r>
            <w:r>
              <w:rPr>
                <w:sz w:val="28"/>
                <w:szCs w:val="28"/>
              </w:rPr>
              <w:t xml:space="preserve"> и коммуникационных </w:t>
            </w:r>
            <w:r>
              <w:rPr>
                <w:i/>
                <w:sz w:val="28"/>
                <w:szCs w:val="28"/>
              </w:rPr>
              <w:t>технологий</w:t>
            </w:r>
            <w:r>
              <w:rPr>
                <w:sz w:val="28"/>
                <w:szCs w:val="28"/>
              </w:rPr>
              <w:t xml:space="preserve"> с целью выработки релевантной </w:t>
            </w:r>
            <w:r>
              <w:rPr>
                <w:i/>
                <w:sz w:val="28"/>
                <w:szCs w:val="28"/>
              </w:rPr>
              <w:t>информации</w:t>
            </w:r>
            <w:r>
              <w:rPr>
                <w:sz w:val="28"/>
                <w:szCs w:val="28"/>
              </w:rPr>
              <w:t xml:space="preserve"> в области ее применения и получения новых общесистемных свойств этой области, позволяющих более эффективно организовать продуктивную деятельность человека, группы, социума.</w:t>
            </w:r>
          </w:p>
        </w:tc>
      </w:tr>
      <w:tr>
        <w:trPr>
          <w:trHeight w:val="352" w:hRule="atLeast"/>
        </w:trPr>
        <w:tc>
          <w:tcPr>
            <w:tcW w:w="2640" w:type="dxa"/>
            <w:tcBorders/>
          </w:tcPr>
          <w:p>
            <w:pPr>
              <w:pStyle w:val="Normal"/>
              <w:spacing w:before="0" w:after="200"/>
              <w:rPr>
                <w:bCs/>
                <w:sz w:val="28"/>
                <w:szCs w:val="28"/>
              </w:rPr>
            </w:pPr>
            <w:r>
              <w:rPr>
                <w:sz w:val="28"/>
                <w:szCs w:val="28"/>
              </w:rPr>
              <w:t>Информатизация общества</w:t>
            </w:r>
          </w:p>
        </w:tc>
        <w:tc>
          <w:tcPr>
            <w:tcW w:w="7080" w:type="dxa"/>
            <w:tcBorders/>
          </w:tcPr>
          <w:p>
            <w:pPr>
              <w:pStyle w:val="Normal"/>
              <w:spacing w:before="0" w:after="200"/>
              <w:jc w:val="both"/>
              <w:rPr>
                <w:sz w:val="28"/>
                <w:szCs w:val="28"/>
              </w:rPr>
            </w:pPr>
            <w:r>
              <w:rPr>
                <w:sz w:val="28"/>
                <w:szCs w:val="28"/>
              </w:rPr>
              <w:t xml:space="preserve">Сверхзадача </w:t>
            </w:r>
            <w:r>
              <w:rPr>
                <w:i/>
                <w:sz w:val="28"/>
                <w:szCs w:val="28"/>
              </w:rPr>
              <w:t>информатизации</w:t>
            </w:r>
            <w:r>
              <w:rPr>
                <w:sz w:val="28"/>
                <w:szCs w:val="28"/>
              </w:rPr>
              <w:t>, выражающая стратегическое направление развития современной цивилизации.</w:t>
            </w:r>
          </w:p>
        </w:tc>
      </w:tr>
      <w:tr>
        <w:trPr>
          <w:trHeight w:val="352" w:hRule="atLeast"/>
        </w:trPr>
        <w:tc>
          <w:tcPr>
            <w:tcW w:w="2640" w:type="dxa"/>
            <w:tcBorders/>
          </w:tcPr>
          <w:p>
            <w:pPr>
              <w:pStyle w:val="Normal"/>
              <w:spacing w:before="0" w:after="200"/>
              <w:rPr>
                <w:bCs/>
                <w:sz w:val="28"/>
                <w:szCs w:val="28"/>
              </w:rPr>
            </w:pPr>
            <w:r>
              <w:rPr>
                <w:bCs/>
                <w:sz w:val="28"/>
                <w:szCs w:val="28"/>
              </w:rPr>
              <w:t>Информатик</w:t>
            </w:r>
          </w:p>
        </w:tc>
        <w:tc>
          <w:tcPr>
            <w:tcW w:w="7080" w:type="dxa"/>
            <w:tcBorders/>
          </w:tcPr>
          <w:p>
            <w:pPr>
              <w:pStyle w:val="Normal"/>
              <w:spacing w:before="0" w:after="200"/>
              <w:jc w:val="both"/>
              <w:rPr>
                <w:sz w:val="28"/>
                <w:szCs w:val="28"/>
              </w:rPr>
            </w:pPr>
            <w:r>
              <w:rPr>
                <w:sz w:val="28"/>
                <w:szCs w:val="28"/>
              </w:rPr>
              <w:t xml:space="preserve">Специалист в области </w:t>
            </w:r>
            <w:r>
              <w:rPr>
                <w:i/>
                <w:sz w:val="28"/>
                <w:szCs w:val="28"/>
              </w:rPr>
              <w:t>информатизации</w:t>
            </w:r>
            <w:r>
              <w:rPr>
                <w:sz w:val="28"/>
                <w:szCs w:val="28"/>
              </w:rPr>
              <w:t>, глубоко изучающих методы и средства науки «</w:t>
            </w:r>
            <w:r>
              <w:rPr>
                <w:i/>
                <w:sz w:val="28"/>
                <w:szCs w:val="28"/>
              </w:rPr>
              <w:t>Информатика</w:t>
            </w:r>
            <w:r>
              <w:rPr>
                <w:sz w:val="28"/>
                <w:szCs w:val="28"/>
              </w:rPr>
              <w:t>» и занимающихся реализационной или научно-исследовательской работой в этой области.</w:t>
            </w:r>
          </w:p>
        </w:tc>
      </w:tr>
      <w:tr>
        <w:trPr>
          <w:trHeight w:val="352" w:hRule="atLeast"/>
        </w:trPr>
        <w:tc>
          <w:tcPr>
            <w:tcW w:w="2640" w:type="dxa"/>
            <w:tcBorders/>
          </w:tcPr>
          <w:p>
            <w:pPr>
              <w:pStyle w:val="Normal"/>
              <w:spacing w:before="0" w:after="200"/>
              <w:rPr>
                <w:sz w:val="28"/>
                <w:szCs w:val="28"/>
              </w:rPr>
            </w:pPr>
            <w:r>
              <w:rPr>
                <w:sz w:val="28"/>
                <w:szCs w:val="28"/>
              </w:rPr>
              <w:t>Информатика</w:t>
            </w:r>
          </w:p>
        </w:tc>
        <w:tc>
          <w:tcPr>
            <w:tcW w:w="7080" w:type="dxa"/>
            <w:tcBorders/>
          </w:tcPr>
          <w:p>
            <w:pPr>
              <w:pStyle w:val="Normal"/>
              <w:spacing w:before="0" w:after="200"/>
              <w:jc w:val="both"/>
              <w:rPr/>
            </w:pPr>
            <w:r>
              <w:rPr>
                <w:sz w:val="28"/>
                <w:szCs w:val="28"/>
              </w:rPr>
              <w:t xml:space="preserve">1. Наука о компьютерной обработке </w:t>
            </w:r>
            <w:r>
              <w:rPr>
                <w:i/>
                <w:sz w:val="28"/>
                <w:szCs w:val="28"/>
              </w:rPr>
              <w:t>информации</w:t>
            </w:r>
            <w:r>
              <w:rPr>
                <w:sz w:val="28"/>
                <w:szCs w:val="28"/>
              </w:rPr>
              <w:t>.</w:t>
            </w:r>
          </w:p>
          <w:p>
            <w:pPr>
              <w:pStyle w:val="Normal"/>
              <w:spacing w:before="0" w:after="200"/>
              <w:jc w:val="both"/>
              <w:rPr>
                <w:sz w:val="28"/>
                <w:szCs w:val="28"/>
              </w:rPr>
            </w:pPr>
            <w:r>
              <w:rPr>
                <w:sz w:val="28"/>
                <w:szCs w:val="28"/>
              </w:rPr>
              <w:t xml:space="preserve">2. Отрасль экономики, которая обеспечивает общество компьютерами и необходимыми для их функционирования атрибутами: </w:t>
            </w:r>
            <w:r>
              <w:rPr>
                <w:i/>
                <w:sz w:val="28"/>
                <w:szCs w:val="28"/>
              </w:rPr>
              <w:t>программами</w:t>
            </w:r>
            <w:r>
              <w:rPr>
                <w:sz w:val="28"/>
                <w:szCs w:val="28"/>
              </w:rPr>
              <w:t>, средствами коммуникаций, стандартами и технологиями.</w:t>
            </w:r>
          </w:p>
        </w:tc>
      </w:tr>
      <w:tr>
        <w:trPr>
          <w:trHeight w:val="352" w:hRule="atLeast"/>
        </w:trPr>
        <w:tc>
          <w:tcPr>
            <w:tcW w:w="2640" w:type="dxa"/>
            <w:tcBorders/>
          </w:tcPr>
          <w:p>
            <w:pPr>
              <w:pStyle w:val="Normal"/>
              <w:spacing w:before="0" w:after="200"/>
              <w:rPr>
                <w:sz w:val="28"/>
                <w:szCs w:val="28"/>
              </w:rPr>
            </w:pPr>
            <w:r>
              <w:rPr>
                <w:sz w:val="28"/>
                <w:szCs w:val="28"/>
              </w:rPr>
              <w:t>Информационная база</w:t>
            </w:r>
          </w:p>
        </w:tc>
        <w:tc>
          <w:tcPr>
            <w:tcW w:w="7080" w:type="dxa"/>
            <w:tcBorders/>
          </w:tcPr>
          <w:p>
            <w:pPr>
              <w:pStyle w:val="Normal"/>
              <w:spacing w:before="0" w:after="200"/>
              <w:jc w:val="both"/>
              <w:rPr/>
            </w:pPr>
            <w:r>
              <w:rPr>
                <w:sz w:val="28"/>
                <w:szCs w:val="28"/>
              </w:rPr>
              <w:t xml:space="preserve">1. Совокупность </w:t>
            </w:r>
            <w:r>
              <w:rPr>
                <w:i/>
                <w:sz w:val="28"/>
                <w:szCs w:val="28"/>
              </w:rPr>
              <w:t>данных</w:t>
            </w:r>
            <w:r>
              <w:rPr>
                <w:sz w:val="28"/>
                <w:szCs w:val="28"/>
              </w:rPr>
              <w:t>, размещенных на машинных носителях в соответствии с определенными правилами хранения.</w:t>
            </w:r>
          </w:p>
          <w:p>
            <w:pPr>
              <w:pStyle w:val="Normal"/>
              <w:spacing w:before="0" w:after="200"/>
              <w:jc w:val="both"/>
              <w:rPr>
                <w:sz w:val="28"/>
                <w:szCs w:val="28"/>
              </w:rPr>
            </w:pPr>
            <w:r>
              <w:rPr>
                <w:sz w:val="28"/>
                <w:szCs w:val="28"/>
              </w:rPr>
              <w:t xml:space="preserve">2. Тоже что </w:t>
            </w:r>
            <w:r>
              <w:rPr>
                <w:i/>
                <w:sz w:val="28"/>
                <w:szCs w:val="28"/>
              </w:rPr>
              <w:t>база данных</w:t>
            </w:r>
            <w:r>
              <w:rPr>
                <w:sz w:val="28"/>
                <w:szCs w:val="28"/>
              </w:rPr>
              <w:t>.</w:t>
            </w:r>
          </w:p>
        </w:tc>
      </w:tr>
      <w:tr>
        <w:trPr>
          <w:trHeight w:val="352" w:hRule="atLeast"/>
        </w:trPr>
        <w:tc>
          <w:tcPr>
            <w:tcW w:w="2640" w:type="dxa"/>
            <w:tcBorders/>
          </w:tcPr>
          <w:p>
            <w:pPr>
              <w:pStyle w:val="Normal"/>
              <w:spacing w:before="0" w:after="200"/>
              <w:rPr>
                <w:sz w:val="28"/>
                <w:szCs w:val="28"/>
              </w:rPr>
            </w:pPr>
            <w:r>
              <w:rPr>
                <w:sz w:val="28"/>
                <w:szCs w:val="28"/>
              </w:rPr>
              <w:t>Информационная система</w:t>
            </w:r>
          </w:p>
        </w:tc>
        <w:tc>
          <w:tcPr>
            <w:tcW w:w="7080" w:type="dxa"/>
            <w:tcBorders/>
          </w:tcPr>
          <w:p>
            <w:pPr>
              <w:pStyle w:val="Normal"/>
              <w:spacing w:before="0" w:after="200"/>
              <w:jc w:val="both"/>
              <w:rPr>
                <w:sz w:val="28"/>
                <w:szCs w:val="28"/>
              </w:rPr>
            </w:pPr>
            <w:r>
              <w:rPr>
                <w:sz w:val="28"/>
                <w:szCs w:val="28"/>
              </w:rPr>
              <w:t xml:space="preserve">Взаимосвязанная совокупность </w:t>
            </w:r>
            <w:r>
              <w:rPr>
                <w:i/>
                <w:sz w:val="28"/>
                <w:szCs w:val="28"/>
              </w:rPr>
              <w:t>информации</w:t>
            </w:r>
            <w:r>
              <w:rPr>
                <w:sz w:val="28"/>
                <w:szCs w:val="28"/>
              </w:rPr>
              <w:t xml:space="preserve">, средств и методов ее обработки, а также персонала, реализующего </w:t>
            </w:r>
            <w:r>
              <w:rPr>
                <w:i/>
                <w:sz w:val="28"/>
                <w:szCs w:val="28"/>
              </w:rPr>
              <w:t>информационный процесс</w:t>
            </w:r>
            <w:r>
              <w:rPr>
                <w:sz w:val="28"/>
                <w:szCs w:val="28"/>
              </w:rPr>
              <w:t>.</w:t>
            </w:r>
          </w:p>
        </w:tc>
      </w:tr>
      <w:tr>
        <w:trPr>
          <w:trHeight w:val="352" w:hRule="atLeast"/>
        </w:trPr>
        <w:tc>
          <w:tcPr>
            <w:tcW w:w="2640" w:type="dxa"/>
            <w:tcBorders/>
          </w:tcPr>
          <w:p>
            <w:pPr>
              <w:pStyle w:val="Normal"/>
              <w:spacing w:before="0" w:after="200"/>
              <w:rPr>
                <w:sz w:val="28"/>
                <w:szCs w:val="28"/>
              </w:rPr>
            </w:pPr>
            <w:r>
              <w:rPr>
                <w:sz w:val="28"/>
                <w:szCs w:val="28"/>
              </w:rPr>
              <w:t>Информационная технология</w:t>
            </w:r>
          </w:p>
        </w:tc>
        <w:tc>
          <w:tcPr>
            <w:tcW w:w="7080" w:type="dxa"/>
            <w:tcBorders/>
          </w:tcPr>
          <w:p>
            <w:pPr>
              <w:pStyle w:val="Normal"/>
              <w:spacing w:before="0" w:after="200"/>
              <w:jc w:val="both"/>
              <w:rPr/>
            </w:pPr>
            <w:r>
              <w:rPr>
                <w:i/>
                <w:sz w:val="28"/>
                <w:szCs w:val="28"/>
              </w:rPr>
              <w:t>Процесс</w:t>
            </w:r>
            <w:r>
              <w:rPr>
                <w:sz w:val="28"/>
                <w:szCs w:val="28"/>
              </w:rPr>
              <w:t xml:space="preserve">, использующий совокупность средств и методов сбора, обработки и передачи </w:t>
            </w:r>
            <w:r>
              <w:rPr>
                <w:i/>
                <w:sz w:val="28"/>
                <w:szCs w:val="28"/>
              </w:rPr>
              <w:t>данных</w:t>
            </w:r>
            <w:r>
              <w:rPr>
                <w:sz w:val="28"/>
                <w:szCs w:val="28"/>
              </w:rPr>
              <w:t xml:space="preserve"> для получения </w:t>
            </w:r>
            <w:r>
              <w:rPr>
                <w:i/>
                <w:sz w:val="28"/>
                <w:szCs w:val="28"/>
              </w:rPr>
              <w:t>информации</w:t>
            </w:r>
            <w:r>
              <w:rPr>
                <w:sz w:val="28"/>
                <w:szCs w:val="28"/>
              </w:rPr>
              <w:t xml:space="preserve"> нового качества о состоянии объекта, </w:t>
            </w:r>
            <w:r>
              <w:rPr>
                <w:i/>
                <w:sz w:val="28"/>
                <w:szCs w:val="28"/>
              </w:rPr>
              <w:t>процесса</w:t>
            </w:r>
            <w:r>
              <w:rPr>
                <w:sz w:val="28"/>
                <w:szCs w:val="28"/>
              </w:rPr>
              <w:t xml:space="preserve"> или явления.</w:t>
            </w:r>
          </w:p>
        </w:tc>
      </w:tr>
      <w:tr>
        <w:trPr>
          <w:trHeight w:val="352" w:hRule="atLeast"/>
        </w:trPr>
        <w:tc>
          <w:tcPr>
            <w:tcW w:w="2640" w:type="dxa"/>
            <w:tcBorders/>
          </w:tcPr>
          <w:p>
            <w:pPr>
              <w:pStyle w:val="Normal"/>
              <w:spacing w:before="0" w:after="200"/>
              <w:rPr>
                <w:bCs/>
                <w:sz w:val="28"/>
                <w:szCs w:val="28"/>
              </w:rPr>
            </w:pPr>
            <w:r>
              <w:rPr>
                <w:sz w:val="28"/>
                <w:szCs w:val="28"/>
              </w:rPr>
              <w:t>Информационное обеспечение ИС</w:t>
            </w:r>
          </w:p>
        </w:tc>
        <w:tc>
          <w:tcPr>
            <w:tcW w:w="7080" w:type="dxa"/>
            <w:tcBorders/>
          </w:tcPr>
          <w:p>
            <w:pPr>
              <w:pStyle w:val="Normal"/>
              <w:spacing w:before="0" w:after="200"/>
              <w:jc w:val="both"/>
              <w:rPr>
                <w:sz w:val="28"/>
                <w:szCs w:val="28"/>
              </w:rPr>
            </w:pPr>
            <w:r>
              <w:rPr>
                <w:sz w:val="28"/>
                <w:szCs w:val="28"/>
              </w:rPr>
              <w:t xml:space="preserve">Совокупность единой </w:t>
            </w:r>
            <w:r>
              <w:rPr>
                <w:i/>
                <w:sz w:val="28"/>
                <w:szCs w:val="28"/>
              </w:rPr>
              <w:t>системы</w:t>
            </w:r>
            <w:r>
              <w:rPr>
                <w:sz w:val="28"/>
                <w:szCs w:val="28"/>
              </w:rPr>
              <w:t xml:space="preserve"> классификаций и кодирования технико-экономической </w:t>
            </w:r>
            <w:r>
              <w:rPr>
                <w:i/>
                <w:sz w:val="28"/>
                <w:szCs w:val="28"/>
              </w:rPr>
              <w:t>информации</w:t>
            </w:r>
            <w:r>
              <w:rPr>
                <w:sz w:val="28"/>
                <w:szCs w:val="28"/>
              </w:rPr>
              <w:t xml:space="preserve">, унифицированных </w:t>
            </w:r>
            <w:r>
              <w:rPr>
                <w:i/>
                <w:sz w:val="28"/>
                <w:szCs w:val="28"/>
              </w:rPr>
              <w:t>систем</w:t>
            </w:r>
            <w:r>
              <w:rPr>
                <w:sz w:val="28"/>
                <w:szCs w:val="28"/>
              </w:rPr>
              <w:t xml:space="preserve"> документации и массивов </w:t>
            </w:r>
            <w:r>
              <w:rPr>
                <w:i/>
                <w:sz w:val="28"/>
                <w:szCs w:val="28"/>
              </w:rPr>
              <w:t>информации</w:t>
            </w:r>
            <w:r>
              <w:rPr>
                <w:sz w:val="28"/>
                <w:szCs w:val="28"/>
              </w:rPr>
              <w:t xml:space="preserve">, используемых в компьютеризированных </w:t>
            </w:r>
            <w:r>
              <w:rPr>
                <w:i/>
                <w:sz w:val="28"/>
                <w:szCs w:val="28"/>
              </w:rPr>
              <w:t>системах управления</w:t>
            </w:r>
            <w:r>
              <w:rPr>
                <w:sz w:val="28"/>
                <w:szCs w:val="28"/>
              </w:rPr>
              <w:t>.</w:t>
            </w:r>
          </w:p>
        </w:tc>
      </w:tr>
      <w:tr>
        <w:trPr>
          <w:trHeight w:val="352" w:hRule="atLeast"/>
        </w:trPr>
        <w:tc>
          <w:tcPr>
            <w:tcW w:w="2640" w:type="dxa"/>
            <w:tcBorders/>
          </w:tcPr>
          <w:p>
            <w:pPr>
              <w:pStyle w:val="Normal"/>
              <w:spacing w:before="0" w:after="200"/>
              <w:rPr>
                <w:sz w:val="28"/>
                <w:szCs w:val="28"/>
              </w:rPr>
            </w:pPr>
            <w:r>
              <w:rPr>
                <w:sz w:val="28"/>
                <w:szCs w:val="28"/>
              </w:rPr>
              <w:t>Информационный процесс</w:t>
            </w:r>
          </w:p>
        </w:tc>
        <w:tc>
          <w:tcPr>
            <w:tcW w:w="7080" w:type="dxa"/>
            <w:tcBorders/>
          </w:tcPr>
          <w:p>
            <w:pPr>
              <w:pStyle w:val="Normal"/>
              <w:spacing w:before="0" w:after="200"/>
              <w:jc w:val="both"/>
              <w:rPr>
                <w:sz w:val="28"/>
                <w:szCs w:val="28"/>
              </w:rPr>
            </w:pPr>
            <w:r>
              <w:rPr>
                <w:i/>
                <w:sz w:val="28"/>
                <w:szCs w:val="28"/>
              </w:rPr>
              <w:t>Процесс</w:t>
            </w:r>
            <w:r>
              <w:rPr>
                <w:sz w:val="28"/>
                <w:szCs w:val="28"/>
              </w:rPr>
              <w:t xml:space="preserve"> регистрации, передачи, хранения, накопления и обработки </w:t>
            </w:r>
            <w:r>
              <w:rPr>
                <w:i/>
                <w:sz w:val="28"/>
                <w:szCs w:val="28"/>
              </w:rPr>
              <w:t>информации</w:t>
            </w:r>
            <w:r>
              <w:rPr>
                <w:sz w:val="28"/>
                <w:szCs w:val="28"/>
              </w:rPr>
              <w:t xml:space="preserve">, которая рассматривается и как предмет (исходная </w:t>
            </w:r>
            <w:r>
              <w:rPr>
                <w:i/>
                <w:sz w:val="28"/>
                <w:szCs w:val="28"/>
              </w:rPr>
              <w:t>информация</w:t>
            </w:r>
            <w:r>
              <w:rPr>
                <w:sz w:val="28"/>
                <w:szCs w:val="28"/>
              </w:rPr>
              <w:t xml:space="preserve">) и как продукт функционирования (результатная </w:t>
            </w:r>
            <w:r>
              <w:rPr>
                <w:i/>
                <w:sz w:val="28"/>
                <w:szCs w:val="28"/>
              </w:rPr>
              <w:t>информация</w:t>
            </w:r>
            <w:r>
              <w:rPr>
                <w:sz w:val="28"/>
                <w:szCs w:val="28"/>
              </w:rPr>
              <w:t xml:space="preserve">) </w:t>
            </w:r>
            <w:r>
              <w:rPr>
                <w:i/>
                <w:sz w:val="28"/>
                <w:szCs w:val="28"/>
              </w:rPr>
              <w:t>системы управления</w:t>
            </w:r>
            <w:r>
              <w:rPr>
                <w:sz w:val="28"/>
                <w:szCs w:val="28"/>
              </w:rPr>
              <w:t xml:space="preserve">. Является частью управленческой деятельности и реализуется путем выполнения строго регламентированной совокупности процедур, направленных на преобразование исходной </w:t>
            </w:r>
            <w:r>
              <w:rPr>
                <w:i/>
                <w:sz w:val="28"/>
                <w:szCs w:val="28"/>
              </w:rPr>
              <w:t>информации</w:t>
            </w:r>
            <w:r>
              <w:rPr>
                <w:sz w:val="28"/>
                <w:szCs w:val="28"/>
              </w:rPr>
              <w:t xml:space="preserve"> в результатную.</w:t>
            </w:r>
          </w:p>
        </w:tc>
      </w:tr>
      <w:tr>
        <w:trPr>
          <w:trHeight w:val="352" w:hRule="atLeast"/>
        </w:trPr>
        <w:tc>
          <w:tcPr>
            <w:tcW w:w="2640" w:type="dxa"/>
            <w:tcBorders/>
          </w:tcPr>
          <w:p>
            <w:pPr>
              <w:pStyle w:val="Normal"/>
              <w:spacing w:before="0" w:after="200"/>
              <w:rPr>
                <w:sz w:val="28"/>
                <w:szCs w:val="28"/>
              </w:rPr>
            </w:pPr>
            <w:r>
              <w:rPr>
                <w:sz w:val="28"/>
                <w:szCs w:val="28"/>
              </w:rPr>
              <w:t>Информация</w:t>
            </w:r>
          </w:p>
        </w:tc>
        <w:tc>
          <w:tcPr>
            <w:tcW w:w="7080" w:type="dxa"/>
            <w:tcBorders/>
          </w:tcPr>
          <w:p>
            <w:pPr>
              <w:pStyle w:val="Normal"/>
              <w:spacing w:before="0" w:after="200"/>
              <w:jc w:val="both"/>
              <w:rPr>
                <w:sz w:val="28"/>
                <w:szCs w:val="28"/>
              </w:rPr>
            </w:pPr>
            <w:r>
              <w:rPr>
                <w:sz w:val="28"/>
                <w:szCs w:val="28"/>
              </w:rPr>
              <w:t xml:space="preserve">В хозяйственно-экономической деятельности – сведения об окружающем мире, которые могут быть получены от взаимодействия с ним, приспособления к нему и изменения его в процессе взаимодействия. Всегда отражает соотношение между корреспондентом и адресатом, между ее создателем и потребителем. В </w:t>
            </w:r>
            <w:r>
              <w:rPr>
                <w:i/>
                <w:sz w:val="28"/>
                <w:szCs w:val="28"/>
              </w:rPr>
              <w:t>информационном процессе</w:t>
            </w:r>
            <w:r>
              <w:rPr>
                <w:sz w:val="28"/>
                <w:szCs w:val="28"/>
              </w:rPr>
              <w:t xml:space="preserve"> информация рассматривается и как предмет (исходная информация) и как продукт переработки (результатная информация). При обработке И. на компьютерах часто говорят о ней, как о </w:t>
            </w:r>
            <w:r>
              <w:rPr>
                <w:i/>
                <w:sz w:val="28"/>
                <w:szCs w:val="28"/>
              </w:rPr>
              <w:t xml:space="preserve">данных </w:t>
            </w:r>
            <w:r>
              <w:rPr>
                <w:sz w:val="28"/>
                <w:szCs w:val="28"/>
              </w:rPr>
              <w:t>или</w:t>
            </w:r>
            <w:r>
              <w:rPr>
                <w:i/>
                <w:sz w:val="28"/>
                <w:szCs w:val="28"/>
              </w:rPr>
              <w:t xml:space="preserve"> знаниях</w:t>
            </w:r>
            <w:r>
              <w:rPr>
                <w:sz w:val="28"/>
                <w:szCs w:val="28"/>
              </w:rPr>
              <w:t>.</w:t>
            </w:r>
          </w:p>
        </w:tc>
      </w:tr>
      <w:tr>
        <w:trPr>
          <w:trHeight w:val="352" w:hRule="atLeast"/>
        </w:trPr>
        <w:tc>
          <w:tcPr>
            <w:tcW w:w="2640" w:type="dxa"/>
            <w:tcBorders/>
          </w:tcPr>
          <w:p>
            <w:pPr>
              <w:pStyle w:val="Normal"/>
              <w:spacing w:before="0" w:after="200"/>
              <w:rPr>
                <w:bCs/>
                <w:sz w:val="28"/>
                <w:szCs w:val="28"/>
              </w:rPr>
            </w:pPr>
            <w:r>
              <w:rPr>
                <w:sz w:val="28"/>
                <w:szCs w:val="28"/>
              </w:rPr>
              <w:t>Использование</w:t>
            </w:r>
          </w:p>
        </w:tc>
        <w:tc>
          <w:tcPr>
            <w:tcW w:w="7080" w:type="dxa"/>
            <w:tcBorders/>
          </w:tcPr>
          <w:p>
            <w:pPr>
              <w:pStyle w:val="Normal"/>
              <w:spacing w:before="0" w:after="200"/>
              <w:jc w:val="both"/>
              <w:rPr>
                <w:sz w:val="28"/>
                <w:szCs w:val="28"/>
              </w:rPr>
            </w:pPr>
            <w:r>
              <w:rPr>
                <w:sz w:val="28"/>
                <w:szCs w:val="28"/>
              </w:rPr>
              <w:t xml:space="preserve">Обозначает </w:t>
            </w:r>
            <w:r>
              <w:rPr>
                <w:i/>
                <w:sz w:val="28"/>
                <w:szCs w:val="28"/>
              </w:rPr>
              <w:t>отношение</w:t>
            </w:r>
            <w:r>
              <w:rPr>
                <w:sz w:val="28"/>
                <w:szCs w:val="28"/>
              </w:rPr>
              <w:t xml:space="preserve"> типа «клиент/сервер», выражает зависимость клиента от сервера и означает, что клиент нуждается в услугах сервера.</w:t>
            </w:r>
          </w:p>
        </w:tc>
      </w:tr>
      <w:tr>
        <w:trPr>
          <w:trHeight w:val="352" w:hRule="atLeast"/>
        </w:trPr>
        <w:tc>
          <w:tcPr>
            <w:tcW w:w="2640" w:type="dxa"/>
            <w:tcBorders/>
          </w:tcPr>
          <w:p>
            <w:pPr>
              <w:pStyle w:val="Normal"/>
              <w:spacing w:before="0" w:after="200"/>
              <w:rPr>
                <w:bCs/>
                <w:sz w:val="28"/>
                <w:szCs w:val="28"/>
              </w:rPr>
            </w:pPr>
            <w:r>
              <w:rPr>
                <w:bCs/>
                <w:sz w:val="28"/>
                <w:szCs w:val="28"/>
              </w:rPr>
              <w:t>Кибернетика</w:t>
            </w:r>
          </w:p>
        </w:tc>
        <w:tc>
          <w:tcPr>
            <w:tcW w:w="7080" w:type="dxa"/>
            <w:tcBorders/>
          </w:tcPr>
          <w:p>
            <w:pPr>
              <w:pStyle w:val="Normal"/>
              <w:spacing w:before="0" w:after="200"/>
              <w:jc w:val="both"/>
              <w:rPr>
                <w:sz w:val="28"/>
                <w:szCs w:val="28"/>
              </w:rPr>
            </w:pPr>
            <w:r>
              <w:rPr>
                <w:sz w:val="28"/>
                <w:szCs w:val="28"/>
              </w:rPr>
              <w:t xml:space="preserve">Наука об </w:t>
            </w:r>
            <w:r>
              <w:rPr>
                <w:i/>
                <w:sz w:val="28"/>
                <w:szCs w:val="28"/>
              </w:rPr>
              <w:t>управлении</w:t>
            </w:r>
            <w:r>
              <w:rPr>
                <w:sz w:val="28"/>
                <w:szCs w:val="28"/>
              </w:rPr>
              <w:t xml:space="preserve">, базирующаяся на математике (в широком понимании), вычислительной технике и </w:t>
            </w:r>
            <w:r>
              <w:rPr>
                <w:i/>
                <w:sz w:val="28"/>
                <w:szCs w:val="28"/>
              </w:rPr>
              <w:t>информатике</w:t>
            </w:r>
            <w:r>
              <w:rPr>
                <w:sz w:val="28"/>
                <w:szCs w:val="28"/>
              </w:rPr>
              <w:t>.</w:t>
            </w:r>
          </w:p>
        </w:tc>
      </w:tr>
      <w:tr>
        <w:trPr>
          <w:trHeight w:val="352" w:hRule="atLeast"/>
        </w:trPr>
        <w:tc>
          <w:tcPr>
            <w:tcW w:w="2640" w:type="dxa"/>
            <w:tcBorders/>
          </w:tcPr>
          <w:p>
            <w:pPr>
              <w:pStyle w:val="Normal"/>
              <w:spacing w:before="0" w:after="200"/>
              <w:rPr>
                <w:bCs/>
                <w:sz w:val="28"/>
                <w:szCs w:val="28"/>
              </w:rPr>
            </w:pPr>
            <w:r>
              <w:rPr>
                <w:bCs/>
                <w:sz w:val="28"/>
                <w:szCs w:val="28"/>
              </w:rPr>
              <w:t>Класс (класс анализа)</w:t>
            </w:r>
          </w:p>
        </w:tc>
        <w:tc>
          <w:tcPr>
            <w:tcW w:w="7080" w:type="dxa"/>
            <w:tcBorders/>
          </w:tcPr>
          <w:p>
            <w:pPr>
              <w:pStyle w:val="Normal"/>
              <w:spacing w:before="0" w:after="200"/>
              <w:jc w:val="both"/>
              <w:rPr>
                <w:sz w:val="28"/>
                <w:szCs w:val="28"/>
              </w:rPr>
            </w:pPr>
            <w:r>
              <w:rPr>
                <w:sz w:val="28"/>
                <w:szCs w:val="28"/>
              </w:rPr>
              <w:t xml:space="preserve">Абстрактное описание множества однородных объектов, имеющих одинаковые </w:t>
            </w:r>
            <w:r>
              <w:rPr>
                <w:i/>
                <w:iCs/>
                <w:sz w:val="28"/>
                <w:szCs w:val="28"/>
              </w:rPr>
              <w:t>атрибуты</w:t>
            </w:r>
            <w:r>
              <w:rPr>
                <w:sz w:val="28"/>
                <w:szCs w:val="28"/>
              </w:rPr>
              <w:t xml:space="preserve">, </w:t>
            </w:r>
            <w:r>
              <w:rPr>
                <w:i/>
                <w:iCs/>
                <w:sz w:val="28"/>
                <w:szCs w:val="28"/>
              </w:rPr>
              <w:t>операции</w:t>
            </w:r>
            <w:r>
              <w:rPr>
                <w:sz w:val="28"/>
                <w:szCs w:val="28"/>
              </w:rPr>
              <w:t xml:space="preserve"> и </w:t>
            </w:r>
            <w:r>
              <w:rPr>
                <w:i/>
                <w:sz w:val="28"/>
                <w:szCs w:val="28"/>
              </w:rPr>
              <w:t>отношения</w:t>
            </w:r>
            <w:r>
              <w:rPr>
                <w:sz w:val="28"/>
                <w:szCs w:val="28"/>
              </w:rPr>
              <w:t xml:space="preserve"> с объектами других </w:t>
            </w:r>
            <w:r>
              <w:rPr>
                <w:i/>
                <w:iCs/>
                <w:sz w:val="28"/>
                <w:szCs w:val="28"/>
              </w:rPr>
              <w:t>классов</w:t>
            </w:r>
            <w:r>
              <w:rPr>
                <w:iCs/>
                <w:sz w:val="28"/>
                <w:szCs w:val="28"/>
              </w:rPr>
              <w:t>. Р</w:t>
            </w:r>
            <w:r>
              <w:rPr>
                <w:sz w:val="28"/>
                <w:szCs w:val="28"/>
              </w:rPr>
              <w:t xml:space="preserve">азличают </w:t>
            </w:r>
            <w:r>
              <w:rPr>
                <w:iCs/>
                <w:sz w:val="28"/>
                <w:szCs w:val="28"/>
              </w:rPr>
              <w:t>конкретные</w:t>
            </w:r>
            <w:r>
              <w:rPr>
                <w:sz w:val="28"/>
                <w:szCs w:val="28"/>
              </w:rPr>
              <w:t xml:space="preserve"> и </w:t>
            </w:r>
            <w:r>
              <w:rPr>
                <w:iCs/>
                <w:sz w:val="28"/>
                <w:szCs w:val="28"/>
              </w:rPr>
              <w:t xml:space="preserve">абстрактные </w:t>
            </w:r>
            <w:r>
              <w:rPr>
                <w:i/>
                <w:iCs/>
                <w:sz w:val="28"/>
                <w:szCs w:val="28"/>
              </w:rPr>
              <w:t>классы</w:t>
            </w:r>
            <w:r>
              <w:rPr>
                <w:iCs/>
                <w:sz w:val="28"/>
                <w:szCs w:val="28"/>
              </w:rPr>
              <w:t>.</w:t>
            </w:r>
          </w:p>
        </w:tc>
      </w:tr>
      <w:tr>
        <w:trPr>
          <w:trHeight w:val="352" w:hRule="atLeast"/>
        </w:trPr>
        <w:tc>
          <w:tcPr>
            <w:tcW w:w="2640" w:type="dxa"/>
            <w:tcBorders/>
          </w:tcPr>
          <w:p>
            <w:pPr>
              <w:pStyle w:val="Normal"/>
              <w:spacing w:before="0" w:after="200"/>
              <w:rPr>
                <w:bCs/>
                <w:sz w:val="28"/>
                <w:szCs w:val="28"/>
              </w:rPr>
            </w:pPr>
            <w:r>
              <w:rPr>
                <w:iCs/>
                <w:sz w:val="28"/>
                <w:szCs w:val="28"/>
              </w:rPr>
              <w:t>Коммуникативные методы</w:t>
            </w:r>
          </w:p>
        </w:tc>
        <w:tc>
          <w:tcPr>
            <w:tcW w:w="7080" w:type="dxa"/>
            <w:tcBorders/>
          </w:tcPr>
          <w:p>
            <w:pPr>
              <w:pStyle w:val="Normal"/>
              <w:spacing w:before="0" w:after="200"/>
              <w:jc w:val="both"/>
              <w:rPr>
                <w:sz w:val="28"/>
                <w:szCs w:val="28"/>
              </w:rPr>
            </w:pPr>
            <w:r>
              <w:rPr>
                <w:sz w:val="28"/>
                <w:szCs w:val="28"/>
              </w:rPr>
              <w:t xml:space="preserve">Методы </w:t>
            </w:r>
            <w:r>
              <w:rPr>
                <w:i/>
                <w:sz w:val="28"/>
                <w:szCs w:val="28"/>
              </w:rPr>
              <w:t>извлечения знаний</w:t>
            </w:r>
            <w:r>
              <w:rPr>
                <w:sz w:val="28"/>
                <w:szCs w:val="28"/>
              </w:rPr>
              <w:t xml:space="preserve">, предусматривающие контакт аналитика с </w:t>
            </w:r>
            <w:r>
              <w:rPr>
                <w:i/>
                <w:sz w:val="28"/>
                <w:szCs w:val="28"/>
              </w:rPr>
              <w:t>экспертом</w:t>
            </w:r>
            <w:r>
              <w:rPr>
                <w:sz w:val="28"/>
                <w:szCs w:val="28"/>
              </w:rPr>
              <w:t xml:space="preserve">, делятся на </w:t>
            </w:r>
            <w:r>
              <w:rPr>
                <w:iCs/>
                <w:sz w:val="28"/>
                <w:szCs w:val="28"/>
              </w:rPr>
              <w:t>пассивные</w:t>
            </w:r>
            <w:r>
              <w:rPr>
                <w:sz w:val="28"/>
                <w:szCs w:val="28"/>
              </w:rPr>
              <w:t xml:space="preserve"> (объяснения </w:t>
            </w:r>
            <w:r>
              <w:rPr>
                <w:i/>
                <w:sz w:val="28"/>
                <w:szCs w:val="28"/>
              </w:rPr>
              <w:t>экспертов</w:t>
            </w:r>
            <w:r>
              <w:rPr>
                <w:sz w:val="28"/>
                <w:szCs w:val="28"/>
              </w:rPr>
              <w:t xml:space="preserve">) и </w:t>
            </w:r>
            <w:r>
              <w:rPr>
                <w:iCs/>
                <w:sz w:val="28"/>
                <w:szCs w:val="28"/>
              </w:rPr>
              <w:t>активные (интервьюирование, анкетирование).</w:t>
            </w:r>
          </w:p>
        </w:tc>
      </w:tr>
      <w:tr>
        <w:trPr>
          <w:trHeight w:val="352" w:hRule="atLeast"/>
        </w:trPr>
        <w:tc>
          <w:tcPr>
            <w:tcW w:w="2640" w:type="dxa"/>
            <w:tcBorders/>
          </w:tcPr>
          <w:p>
            <w:pPr>
              <w:pStyle w:val="Normal"/>
              <w:spacing w:before="0" w:after="200"/>
              <w:rPr>
                <w:bCs/>
                <w:sz w:val="28"/>
                <w:szCs w:val="28"/>
              </w:rPr>
            </w:pPr>
            <w:r>
              <w:rPr>
                <w:sz w:val="28"/>
                <w:szCs w:val="28"/>
              </w:rPr>
              <w:t>Комплекс</w:t>
            </w:r>
            <w:r>
              <w:rPr>
                <w:sz w:val="28"/>
                <w:szCs w:val="28"/>
                <w:lang w:val="en-US"/>
              </w:rPr>
              <w:t xml:space="preserve"> </w:t>
            </w:r>
            <w:r>
              <w:rPr>
                <w:sz w:val="28"/>
                <w:szCs w:val="28"/>
              </w:rPr>
              <w:t>технических средств</w:t>
            </w:r>
          </w:p>
        </w:tc>
        <w:tc>
          <w:tcPr>
            <w:tcW w:w="7080" w:type="dxa"/>
            <w:tcBorders/>
          </w:tcPr>
          <w:p>
            <w:pPr>
              <w:pStyle w:val="Normal"/>
              <w:spacing w:before="0" w:after="200"/>
              <w:jc w:val="both"/>
              <w:rPr>
                <w:sz w:val="28"/>
                <w:szCs w:val="28"/>
              </w:rPr>
            </w:pPr>
            <w:r>
              <w:rPr>
                <w:sz w:val="28"/>
                <w:szCs w:val="28"/>
              </w:rPr>
              <w:t xml:space="preserve">Совокупность взаимосвязанных технических устройств регистрации, накопления, обработки, отображения, передачи и приема </w:t>
            </w:r>
            <w:r>
              <w:rPr>
                <w:i/>
                <w:sz w:val="28"/>
                <w:szCs w:val="28"/>
              </w:rPr>
              <w:t>информации</w:t>
            </w:r>
            <w:r>
              <w:rPr>
                <w:sz w:val="28"/>
                <w:szCs w:val="28"/>
              </w:rPr>
              <w:t xml:space="preserve">, предназначенных для обработки производственно-экономических сведений о функционировании объекта с целью </w:t>
            </w:r>
            <w:r>
              <w:rPr>
                <w:i/>
                <w:sz w:val="28"/>
                <w:szCs w:val="28"/>
              </w:rPr>
              <w:t>управления</w:t>
            </w:r>
            <w:r>
              <w:rPr>
                <w:sz w:val="28"/>
                <w:szCs w:val="28"/>
              </w:rPr>
              <w:t xml:space="preserve"> им.</w:t>
            </w:r>
          </w:p>
        </w:tc>
      </w:tr>
      <w:tr>
        <w:trPr>
          <w:trHeight w:val="352" w:hRule="atLeast"/>
        </w:trPr>
        <w:tc>
          <w:tcPr>
            <w:tcW w:w="2640" w:type="dxa"/>
            <w:tcBorders/>
          </w:tcPr>
          <w:p>
            <w:pPr>
              <w:pStyle w:val="Normal"/>
              <w:spacing w:before="0" w:after="200"/>
              <w:rPr>
                <w:bCs/>
                <w:sz w:val="28"/>
                <w:szCs w:val="28"/>
              </w:rPr>
            </w:pPr>
            <w:r>
              <w:rPr>
                <w:sz w:val="28"/>
                <w:szCs w:val="28"/>
              </w:rPr>
              <w:t>Композиция</w:t>
            </w:r>
          </w:p>
        </w:tc>
        <w:tc>
          <w:tcPr>
            <w:tcW w:w="7080" w:type="dxa"/>
            <w:tcBorders/>
          </w:tcPr>
          <w:p>
            <w:pPr>
              <w:pStyle w:val="Normal"/>
              <w:spacing w:before="0" w:after="200"/>
              <w:jc w:val="both"/>
              <w:rPr>
                <w:sz w:val="28"/>
                <w:szCs w:val="28"/>
              </w:rPr>
            </w:pPr>
            <w:r>
              <w:rPr>
                <w:sz w:val="28"/>
                <w:szCs w:val="28"/>
              </w:rPr>
              <w:t xml:space="preserve">Разновидность </w:t>
            </w:r>
            <w:r>
              <w:rPr>
                <w:i/>
                <w:sz w:val="28"/>
                <w:szCs w:val="28"/>
              </w:rPr>
              <w:t>агрегирования</w:t>
            </w:r>
            <w:r>
              <w:rPr>
                <w:sz w:val="28"/>
                <w:szCs w:val="28"/>
              </w:rPr>
              <w:t xml:space="preserve"> с четко выраженным </w:t>
            </w:r>
            <w:r>
              <w:rPr>
                <w:i/>
                <w:sz w:val="28"/>
                <w:szCs w:val="28"/>
              </w:rPr>
              <w:t>отношением</w:t>
            </w:r>
            <w:r>
              <w:rPr>
                <w:sz w:val="28"/>
                <w:szCs w:val="28"/>
              </w:rPr>
              <w:t xml:space="preserve"> владения, причем время жизни частей и целого совпадают.</w:t>
            </w:r>
          </w:p>
        </w:tc>
      </w:tr>
      <w:tr>
        <w:trPr>
          <w:trHeight w:val="352" w:hRule="atLeast"/>
        </w:trPr>
        <w:tc>
          <w:tcPr>
            <w:tcW w:w="2640" w:type="dxa"/>
            <w:tcBorders/>
          </w:tcPr>
          <w:p>
            <w:pPr>
              <w:pStyle w:val="Normal"/>
              <w:spacing w:before="0" w:after="200"/>
              <w:rPr/>
            </w:pPr>
            <w:r>
              <w:rPr>
                <w:sz w:val="28"/>
                <w:szCs w:val="28"/>
              </w:rPr>
              <w:t>Компонент (системы)</w:t>
            </w:r>
          </w:p>
        </w:tc>
        <w:tc>
          <w:tcPr>
            <w:tcW w:w="7080" w:type="dxa"/>
            <w:tcBorders/>
          </w:tcPr>
          <w:p>
            <w:pPr>
              <w:pStyle w:val="Normal"/>
              <w:spacing w:before="0" w:after="200"/>
              <w:jc w:val="both"/>
              <w:rPr>
                <w:sz w:val="28"/>
                <w:szCs w:val="28"/>
              </w:rPr>
            </w:pPr>
            <w:r>
              <w:rPr>
                <w:color w:val="000000"/>
                <w:sz w:val="28"/>
                <w:szCs w:val="28"/>
              </w:rPr>
              <w:t xml:space="preserve">Любая часть </w:t>
            </w:r>
            <w:r>
              <w:rPr>
                <w:i/>
                <w:color w:val="000000"/>
                <w:sz w:val="28"/>
                <w:szCs w:val="28"/>
              </w:rPr>
              <w:t>системы</w:t>
            </w:r>
            <w:r>
              <w:rPr>
                <w:color w:val="000000"/>
                <w:sz w:val="28"/>
                <w:szCs w:val="28"/>
              </w:rPr>
              <w:t xml:space="preserve">, вступающая в определенные связи и </w:t>
            </w:r>
            <w:r>
              <w:rPr>
                <w:i/>
                <w:color w:val="000000"/>
                <w:sz w:val="28"/>
                <w:szCs w:val="28"/>
              </w:rPr>
              <w:t>отношения</w:t>
            </w:r>
            <w:r>
              <w:rPr>
                <w:color w:val="000000"/>
                <w:sz w:val="28"/>
                <w:szCs w:val="28"/>
              </w:rPr>
              <w:t xml:space="preserve"> с другими частями данной </w:t>
            </w:r>
            <w:r>
              <w:rPr>
                <w:i/>
                <w:color w:val="000000"/>
                <w:sz w:val="28"/>
                <w:szCs w:val="28"/>
              </w:rPr>
              <w:t>системы</w:t>
            </w:r>
            <w:r>
              <w:rPr>
                <w:color w:val="000000"/>
                <w:sz w:val="28"/>
                <w:szCs w:val="28"/>
              </w:rPr>
              <w:t xml:space="preserve">, бывают двух видов: </w:t>
            </w:r>
            <w:r>
              <w:rPr>
                <w:i/>
                <w:color w:val="000000"/>
                <w:sz w:val="28"/>
                <w:szCs w:val="28"/>
              </w:rPr>
              <w:t>подсистемы</w:t>
            </w:r>
            <w:r>
              <w:rPr>
                <w:color w:val="000000"/>
                <w:sz w:val="28"/>
                <w:szCs w:val="28"/>
              </w:rPr>
              <w:t xml:space="preserve"> и </w:t>
            </w:r>
            <w:r>
              <w:rPr>
                <w:i/>
                <w:color w:val="000000"/>
                <w:sz w:val="28"/>
                <w:szCs w:val="28"/>
              </w:rPr>
              <w:t>элементы</w:t>
            </w:r>
            <w:r>
              <w:rPr>
                <w:color w:val="000000"/>
                <w:sz w:val="28"/>
                <w:szCs w:val="28"/>
              </w:rPr>
              <w:t>.</w:t>
            </w:r>
          </w:p>
        </w:tc>
      </w:tr>
      <w:tr>
        <w:trPr>
          <w:trHeight w:val="352" w:hRule="atLeast"/>
        </w:trPr>
        <w:tc>
          <w:tcPr>
            <w:tcW w:w="2640" w:type="dxa"/>
            <w:tcBorders/>
          </w:tcPr>
          <w:p>
            <w:pPr>
              <w:pStyle w:val="Normal"/>
              <w:spacing w:before="0" w:after="200"/>
              <w:rPr/>
            </w:pPr>
            <w:r>
              <w:rPr>
                <w:bCs/>
                <w:sz w:val="28"/>
                <w:szCs w:val="28"/>
              </w:rPr>
              <w:t>Конкретный процесс</w:t>
            </w:r>
          </w:p>
        </w:tc>
        <w:tc>
          <w:tcPr>
            <w:tcW w:w="7080" w:type="dxa"/>
            <w:tcBorders/>
          </w:tcPr>
          <w:p>
            <w:pPr>
              <w:pStyle w:val="Normal"/>
              <w:spacing w:before="0" w:after="200"/>
              <w:jc w:val="both"/>
              <w:rPr>
                <w:sz w:val="28"/>
                <w:szCs w:val="28"/>
              </w:rPr>
            </w:pPr>
            <w:r>
              <w:rPr>
                <w:sz w:val="28"/>
                <w:szCs w:val="28"/>
              </w:rPr>
              <w:t xml:space="preserve">В методологии </w:t>
            </w:r>
            <w:r>
              <w:rPr>
                <w:i/>
                <w:sz w:val="28"/>
                <w:szCs w:val="28"/>
              </w:rPr>
              <w:t>управления</w:t>
            </w:r>
            <w:r>
              <w:rPr>
                <w:sz w:val="28"/>
                <w:szCs w:val="28"/>
              </w:rPr>
              <w:t xml:space="preserve"> </w:t>
            </w:r>
            <w:r>
              <w:rPr>
                <w:i/>
                <w:sz w:val="28"/>
                <w:szCs w:val="28"/>
              </w:rPr>
              <w:t>ЖЦ</w:t>
            </w:r>
            <w:r>
              <w:rPr>
                <w:sz w:val="28"/>
                <w:szCs w:val="28"/>
              </w:rPr>
              <w:t xml:space="preserve"> – предварительное описание.</w:t>
            </w:r>
          </w:p>
        </w:tc>
      </w:tr>
      <w:tr>
        <w:trPr>
          <w:trHeight w:val="352" w:hRule="atLeast"/>
        </w:trPr>
        <w:tc>
          <w:tcPr>
            <w:tcW w:w="2640" w:type="dxa"/>
            <w:tcBorders/>
          </w:tcPr>
          <w:p>
            <w:pPr>
              <w:pStyle w:val="Normal"/>
              <w:spacing w:before="0" w:after="200"/>
              <w:rPr>
                <w:bCs/>
                <w:sz w:val="28"/>
                <w:szCs w:val="28"/>
              </w:rPr>
            </w:pPr>
            <w:r>
              <w:rPr>
                <w:bCs/>
                <w:sz w:val="28"/>
                <w:szCs w:val="28"/>
              </w:rPr>
              <w:t>Контекстная диаграмма</w:t>
            </w:r>
          </w:p>
        </w:tc>
        <w:tc>
          <w:tcPr>
            <w:tcW w:w="7080" w:type="dxa"/>
            <w:tcBorders/>
          </w:tcPr>
          <w:p>
            <w:pPr>
              <w:pStyle w:val="Normal"/>
              <w:spacing w:before="0" w:after="200"/>
              <w:jc w:val="both"/>
              <w:rPr>
                <w:sz w:val="28"/>
                <w:szCs w:val="28"/>
              </w:rPr>
            </w:pPr>
            <w:r>
              <w:rPr>
                <w:sz w:val="28"/>
                <w:szCs w:val="28"/>
              </w:rPr>
              <w:t>Диаграмма в нотации IDEF0, состоящая из одного функционального блока с интерфейсными дугами, простирающимися за пределы рассматриваемой области.</w:t>
            </w:r>
          </w:p>
        </w:tc>
      </w:tr>
      <w:tr>
        <w:trPr>
          <w:trHeight w:val="352" w:hRule="atLeast"/>
        </w:trPr>
        <w:tc>
          <w:tcPr>
            <w:tcW w:w="2640" w:type="dxa"/>
            <w:tcBorders/>
          </w:tcPr>
          <w:p>
            <w:pPr>
              <w:pStyle w:val="Normal"/>
              <w:spacing w:before="0" w:after="200"/>
              <w:rPr>
                <w:bCs/>
                <w:sz w:val="28"/>
                <w:szCs w:val="28"/>
              </w:rPr>
            </w:pPr>
            <w:r>
              <w:rPr>
                <w:sz w:val="28"/>
              </w:rPr>
              <w:t>Корпоративная информационная система</w:t>
            </w:r>
          </w:p>
        </w:tc>
        <w:tc>
          <w:tcPr>
            <w:tcW w:w="7080" w:type="dxa"/>
            <w:tcBorders/>
          </w:tcPr>
          <w:p>
            <w:pPr>
              <w:pStyle w:val="Normal"/>
              <w:spacing w:before="0" w:after="200"/>
              <w:jc w:val="both"/>
              <w:rPr>
                <w:sz w:val="28"/>
                <w:szCs w:val="28"/>
              </w:rPr>
            </w:pPr>
            <w:r>
              <w:rPr>
                <w:sz w:val="28"/>
                <w:szCs w:val="28"/>
              </w:rPr>
              <w:t xml:space="preserve">Масштабируемая </w:t>
            </w:r>
            <w:r>
              <w:rPr>
                <w:i/>
                <w:sz w:val="28"/>
                <w:szCs w:val="28"/>
              </w:rPr>
              <w:t>информационная система</w:t>
            </w:r>
            <w:r>
              <w:rPr>
                <w:sz w:val="28"/>
                <w:szCs w:val="28"/>
              </w:rPr>
              <w:t xml:space="preserve">, предназначенная для комплексной автоматизации всех видов хозяйственной деятельности корпоративных предприятий: компаний, корпораций, и др, требующих единого </w:t>
            </w:r>
            <w:r>
              <w:rPr>
                <w:i/>
                <w:sz w:val="28"/>
                <w:szCs w:val="28"/>
              </w:rPr>
              <w:t>управления</w:t>
            </w:r>
            <w:r>
              <w:rPr>
                <w:sz w:val="28"/>
                <w:szCs w:val="28"/>
              </w:rPr>
              <w:t>.</w:t>
            </w:r>
          </w:p>
        </w:tc>
      </w:tr>
      <w:tr>
        <w:trPr>
          <w:trHeight w:val="352" w:hRule="atLeast"/>
        </w:trPr>
        <w:tc>
          <w:tcPr>
            <w:tcW w:w="2640" w:type="dxa"/>
            <w:tcBorders/>
          </w:tcPr>
          <w:p>
            <w:pPr>
              <w:pStyle w:val="Normal"/>
              <w:spacing w:before="0" w:after="200"/>
              <w:rPr>
                <w:bCs/>
                <w:sz w:val="28"/>
                <w:szCs w:val="28"/>
              </w:rPr>
            </w:pPr>
            <w:r>
              <w:rPr>
                <w:bCs/>
                <w:sz w:val="28"/>
                <w:szCs w:val="28"/>
              </w:rPr>
              <w:t>Критерий эффективности (качества, оценки, эффективности, оптимальности, и т.д.)</w:t>
            </w:r>
          </w:p>
        </w:tc>
        <w:tc>
          <w:tcPr>
            <w:tcW w:w="7080" w:type="dxa"/>
            <w:tcBorders/>
          </w:tcPr>
          <w:p>
            <w:pPr>
              <w:pStyle w:val="Normal"/>
              <w:spacing w:before="0" w:after="200"/>
              <w:jc w:val="both"/>
              <w:rPr>
                <w:sz w:val="28"/>
                <w:szCs w:val="28"/>
              </w:rPr>
            </w:pPr>
            <w:r>
              <w:rPr>
                <w:color w:val="000000"/>
                <w:spacing w:val="9"/>
                <w:sz w:val="28"/>
                <w:szCs w:val="28"/>
              </w:rPr>
              <w:t xml:space="preserve">Обобщенный </w:t>
            </w:r>
            <w:r>
              <w:rPr>
                <w:i/>
                <w:color w:val="000000"/>
                <w:spacing w:val="9"/>
                <w:sz w:val="28"/>
                <w:szCs w:val="28"/>
              </w:rPr>
              <w:t>показа</w:t>
            </w:r>
            <w:r>
              <w:rPr>
                <w:i/>
                <w:color w:val="000000"/>
                <w:sz w:val="28"/>
                <w:szCs w:val="28"/>
              </w:rPr>
              <w:t>тель</w:t>
            </w:r>
            <w:r>
              <w:rPr>
                <w:color w:val="000000"/>
                <w:sz w:val="28"/>
                <w:szCs w:val="28"/>
              </w:rPr>
              <w:t xml:space="preserve"> и правило выбора лучшей </w:t>
            </w:r>
            <w:r>
              <w:rPr>
                <w:i/>
                <w:color w:val="000000"/>
                <w:sz w:val="28"/>
                <w:szCs w:val="28"/>
              </w:rPr>
              <w:t>системы</w:t>
            </w:r>
            <w:r>
              <w:rPr>
                <w:color w:val="000000"/>
                <w:sz w:val="28"/>
                <w:szCs w:val="28"/>
              </w:rPr>
              <w:t xml:space="preserve"> (лучшего решения). В</w:t>
            </w:r>
            <w:r>
              <w:rPr>
                <w:sz w:val="28"/>
                <w:szCs w:val="28"/>
              </w:rPr>
              <w:t xml:space="preserve"> </w:t>
            </w:r>
            <w:r>
              <w:rPr>
                <w:i/>
                <w:sz w:val="28"/>
                <w:szCs w:val="28"/>
              </w:rPr>
              <w:t>экономической системе</w:t>
            </w:r>
            <w:r>
              <w:rPr>
                <w:sz w:val="28"/>
                <w:szCs w:val="28"/>
              </w:rPr>
              <w:t xml:space="preserve"> выделяют внешние и внутренние критерии. Внешний критерий формулируется с позиции надсистемы и ее целей, и представляет собой степень удовлетворения общественных потребностей. Внутренний критерий полностью определяется </w:t>
            </w:r>
            <w:r>
              <w:rPr>
                <w:i/>
                <w:sz w:val="28"/>
                <w:szCs w:val="28"/>
              </w:rPr>
              <w:t>экономической</w:t>
            </w:r>
            <w:r>
              <w:rPr>
                <w:sz w:val="28"/>
                <w:szCs w:val="28"/>
              </w:rPr>
              <w:t xml:space="preserve"> </w:t>
            </w:r>
            <w:r>
              <w:rPr>
                <w:i/>
                <w:sz w:val="28"/>
                <w:szCs w:val="28"/>
              </w:rPr>
              <w:t>системой</w:t>
            </w:r>
            <w:r>
              <w:rPr>
                <w:sz w:val="28"/>
                <w:szCs w:val="28"/>
              </w:rPr>
              <w:t xml:space="preserve"> и выражает величину затрат различных ресурсов.</w:t>
            </w:r>
          </w:p>
        </w:tc>
      </w:tr>
      <w:tr>
        <w:trPr>
          <w:trHeight w:val="352" w:hRule="atLeast"/>
        </w:trPr>
        <w:tc>
          <w:tcPr>
            <w:tcW w:w="2640" w:type="dxa"/>
            <w:tcBorders/>
          </w:tcPr>
          <w:p>
            <w:pPr>
              <w:pStyle w:val="Normal"/>
              <w:spacing w:before="0" w:after="200"/>
              <w:rPr>
                <w:bCs/>
                <w:sz w:val="28"/>
                <w:szCs w:val="28"/>
              </w:rPr>
            </w:pPr>
            <w:r>
              <w:rPr>
                <w:sz w:val="28"/>
                <w:szCs w:val="28"/>
              </w:rPr>
              <w:t>Математическое обеспечение ИС</w:t>
            </w:r>
          </w:p>
        </w:tc>
        <w:tc>
          <w:tcPr>
            <w:tcW w:w="7080" w:type="dxa"/>
            <w:tcBorders/>
          </w:tcPr>
          <w:p>
            <w:pPr>
              <w:pStyle w:val="Normal"/>
              <w:spacing w:before="0" w:after="200"/>
              <w:jc w:val="both"/>
              <w:rPr>
                <w:sz w:val="28"/>
                <w:szCs w:val="28"/>
              </w:rPr>
            </w:pPr>
            <w:r>
              <w:rPr>
                <w:sz w:val="28"/>
                <w:szCs w:val="28"/>
              </w:rPr>
              <w:t xml:space="preserve">Совокупность математических методов, математических моделей и алгоритмов для решения </w:t>
            </w:r>
            <w:r>
              <w:rPr>
                <w:i/>
                <w:sz w:val="28"/>
                <w:szCs w:val="28"/>
              </w:rPr>
              <w:t>задач</w:t>
            </w:r>
            <w:r>
              <w:rPr>
                <w:sz w:val="28"/>
                <w:szCs w:val="28"/>
              </w:rPr>
              <w:t xml:space="preserve"> и обработки </w:t>
            </w:r>
            <w:r>
              <w:rPr>
                <w:i/>
                <w:sz w:val="28"/>
                <w:szCs w:val="28"/>
              </w:rPr>
              <w:t>информации</w:t>
            </w:r>
            <w:r>
              <w:rPr>
                <w:sz w:val="28"/>
                <w:szCs w:val="28"/>
              </w:rPr>
              <w:t xml:space="preserve"> с применением вычислительной техники в </w:t>
            </w:r>
            <w:r>
              <w:rPr>
                <w:i/>
                <w:sz w:val="28"/>
                <w:szCs w:val="28"/>
              </w:rPr>
              <w:t>ИС</w:t>
            </w:r>
            <w:r>
              <w:rPr>
                <w:sz w:val="28"/>
                <w:szCs w:val="28"/>
              </w:rPr>
              <w:t>.</w:t>
            </w:r>
          </w:p>
        </w:tc>
      </w:tr>
      <w:tr>
        <w:trPr>
          <w:trHeight w:val="352" w:hRule="atLeast"/>
        </w:trPr>
        <w:tc>
          <w:tcPr>
            <w:tcW w:w="2640" w:type="dxa"/>
            <w:tcBorders/>
          </w:tcPr>
          <w:p>
            <w:pPr>
              <w:pStyle w:val="Normal"/>
              <w:spacing w:before="0" w:after="200"/>
              <w:rPr>
                <w:bCs/>
                <w:sz w:val="28"/>
                <w:szCs w:val="28"/>
              </w:rPr>
            </w:pPr>
            <w:r>
              <w:rPr>
                <w:sz w:val="28"/>
                <w:szCs w:val="28"/>
              </w:rPr>
              <w:t>Моделирование</w:t>
            </w:r>
          </w:p>
        </w:tc>
        <w:tc>
          <w:tcPr>
            <w:tcW w:w="7080" w:type="dxa"/>
            <w:tcBorders/>
          </w:tcPr>
          <w:p>
            <w:pPr>
              <w:pStyle w:val="Normal"/>
              <w:spacing w:before="0" w:after="200"/>
              <w:jc w:val="both"/>
              <w:rPr>
                <w:sz w:val="28"/>
                <w:szCs w:val="28"/>
              </w:rPr>
            </w:pPr>
            <w:r>
              <w:rPr>
                <w:i/>
                <w:sz w:val="28"/>
                <w:szCs w:val="28"/>
              </w:rPr>
              <w:t>Процесс</w:t>
            </w:r>
            <w:r>
              <w:rPr>
                <w:sz w:val="28"/>
                <w:szCs w:val="28"/>
              </w:rPr>
              <w:t xml:space="preserve"> замены реального объекта, </w:t>
            </w:r>
            <w:r>
              <w:rPr>
                <w:i/>
                <w:sz w:val="28"/>
                <w:szCs w:val="28"/>
              </w:rPr>
              <w:t>процесса</w:t>
            </w:r>
            <w:r>
              <w:rPr>
                <w:sz w:val="28"/>
                <w:szCs w:val="28"/>
              </w:rPr>
              <w:t xml:space="preserve"> моделью. Различают три основные вида </w:t>
            </w:r>
            <w:r>
              <w:rPr>
                <w:i/>
                <w:sz w:val="28"/>
                <w:szCs w:val="28"/>
              </w:rPr>
              <w:t>моделирования</w:t>
            </w:r>
            <w:r>
              <w:rPr>
                <w:sz w:val="28"/>
                <w:szCs w:val="28"/>
              </w:rPr>
              <w:t>: физическое, математическое, комбинированное.</w:t>
            </w:r>
          </w:p>
        </w:tc>
      </w:tr>
      <w:tr>
        <w:trPr>
          <w:trHeight w:val="352" w:hRule="atLeast"/>
        </w:trPr>
        <w:tc>
          <w:tcPr>
            <w:tcW w:w="2640" w:type="dxa"/>
            <w:tcBorders/>
          </w:tcPr>
          <w:p>
            <w:pPr>
              <w:pStyle w:val="Normal"/>
              <w:spacing w:before="0" w:after="200"/>
              <w:rPr>
                <w:bCs/>
                <w:sz w:val="28"/>
                <w:szCs w:val="28"/>
              </w:rPr>
            </w:pPr>
            <w:r>
              <w:rPr>
                <w:sz w:val="28"/>
                <w:szCs w:val="28"/>
              </w:rPr>
              <w:t>Модель жизненного цикла</w:t>
            </w:r>
          </w:p>
        </w:tc>
        <w:tc>
          <w:tcPr>
            <w:tcW w:w="7080" w:type="dxa"/>
            <w:tcBorders/>
          </w:tcPr>
          <w:p>
            <w:pPr>
              <w:pStyle w:val="Normal"/>
              <w:spacing w:before="0" w:after="200"/>
              <w:jc w:val="both"/>
              <w:rPr>
                <w:sz w:val="28"/>
                <w:szCs w:val="28"/>
              </w:rPr>
            </w:pPr>
            <w:r>
              <w:rPr>
                <w:sz w:val="28"/>
                <w:szCs w:val="28"/>
              </w:rPr>
              <w:t xml:space="preserve">Класс </w:t>
            </w:r>
            <w:r>
              <w:rPr>
                <w:i/>
                <w:sz w:val="28"/>
                <w:szCs w:val="28"/>
              </w:rPr>
              <w:t>моделей процесса разработки ПО</w:t>
            </w:r>
            <w:r>
              <w:rPr>
                <w:sz w:val="28"/>
                <w:szCs w:val="28"/>
              </w:rPr>
              <w:t>, в которых описывается порядок выполнения действий по созданию конечного продукта. Наиболее известные: каскадная, спиральная, компонентная, формальная.</w:t>
            </w:r>
          </w:p>
        </w:tc>
      </w:tr>
      <w:tr>
        <w:trPr>
          <w:trHeight w:val="352" w:hRule="atLeast"/>
        </w:trPr>
        <w:tc>
          <w:tcPr>
            <w:tcW w:w="2640" w:type="dxa"/>
            <w:tcBorders/>
          </w:tcPr>
          <w:p>
            <w:pPr>
              <w:pStyle w:val="Normal"/>
              <w:spacing w:before="0" w:after="200"/>
              <w:rPr>
                <w:bCs/>
                <w:sz w:val="28"/>
                <w:szCs w:val="28"/>
              </w:rPr>
            </w:pPr>
            <w:r>
              <w:rPr>
                <w:sz w:val="28"/>
                <w:szCs w:val="28"/>
              </w:rPr>
              <w:t>Модель организации работ</w:t>
            </w:r>
          </w:p>
        </w:tc>
        <w:tc>
          <w:tcPr>
            <w:tcW w:w="7080" w:type="dxa"/>
            <w:tcBorders/>
          </w:tcPr>
          <w:p>
            <w:pPr>
              <w:pStyle w:val="Normal"/>
              <w:spacing w:before="0" w:after="200"/>
              <w:jc w:val="both"/>
              <w:rPr>
                <w:sz w:val="28"/>
                <w:szCs w:val="28"/>
              </w:rPr>
            </w:pPr>
            <w:r>
              <w:rPr>
                <w:sz w:val="28"/>
                <w:szCs w:val="28"/>
              </w:rPr>
              <w:t xml:space="preserve">Класс </w:t>
            </w:r>
            <w:r>
              <w:rPr>
                <w:i/>
                <w:sz w:val="28"/>
                <w:szCs w:val="28"/>
              </w:rPr>
              <w:t>моделей процесса разработки ПО</w:t>
            </w:r>
            <w:r>
              <w:rPr>
                <w:sz w:val="28"/>
                <w:szCs w:val="28"/>
              </w:rPr>
              <w:t xml:space="preserve">, моделирующих организационные </w:t>
            </w:r>
            <w:r>
              <w:rPr>
                <w:i/>
                <w:sz w:val="28"/>
                <w:szCs w:val="28"/>
              </w:rPr>
              <w:t>процессы</w:t>
            </w:r>
            <w:r>
              <w:rPr>
                <w:sz w:val="28"/>
                <w:szCs w:val="28"/>
              </w:rPr>
              <w:t xml:space="preserve"> создания </w:t>
            </w:r>
            <w:r>
              <w:rPr>
                <w:i/>
                <w:sz w:val="28"/>
                <w:szCs w:val="28"/>
              </w:rPr>
              <w:t>ПО</w:t>
            </w:r>
            <w:r>
              <w:rPr>
                <w:sz w:val="28"/>
                <w:szCs w:val="28"/>
              </w:rPr>
              <w:t xml:space="preserve">: потоки работ, потоки </w:t>
            </w:r>
            <w:r>
              <w:rPr>
                <w:i/>
                <w:sz w:val="28"/>
                <w:szCs w:val="28"/>
              </w:rPr>
              <w:t>данных</w:t>
            </w:r>
            <w:r>
              <w:rPr>
                <w:sz w:val="28"/>
                <w:szCs w:val="28"/>
              </w:rPr>
              <w:t xml:space="preserve">, роли людей при создании </w:t>
            </w:r>
            <w:r>
              <w:rPr>
                <w:i/>
                <w:sz w:val="28"/>
                <w:szCs w:val="28"/>
              </w:rPr>
              <w:t>ПО</w:t>
            </w:r>
            <w:r>
              <w:rPr>
                <w:sz w:val="28"/>
                <w:szCs w:val="28"/>
              </w:rPr>
              <w:t>.</w:t>
            </w:r>
          </w:p>
        </w:tc>
      </w:tr>
      <w:tr>
        <w:trPr>
          <w:trHeight w:val="352" w:hRule="atLeast"/>
        </w:trPr>
        <w:tc>
          <w:tcPr>
            <w:tcW w:w="2640" w:type="dxa"/>
            <w:tcBorders/>
          </w:tcPr>
          <w:p>
            <w:pPr>
              <w:pStyle w:val="Normal"/>
              <w:spacing w:before="0" w:after="200"/>
              <w:rPr>
                <w:bCs/>
                <w:sz w:val="28"/>
                <w:szCs w:val="28"/>
              </w:rPr>
            </w:pPr>
            <w:r>
              <w:rPr>
                <w:sz w:val="28"/>
                <w:szCs w:val="28"/>
              </w:rPr>
              <w:t>Модель представления знаний</w:t>
            </w:r>
          </w:p>
        </w:tc>
        <w:tc>
          <w:tcPr>
            <w:tcW w:w="7080" w:type="dxa"/>
            <w:tcBorders/>
          </w:tcPr>
          <w:p>
            <w:pPr>
              <w:pStyle w:val="Normal"/>
              <w:spacing w:before="0" w:after="200"/>
              <w:jc w:val="both"/>
              <w:rPr/>
            </w:pPr>
            <w:r>
              <w:rPr>
                <w:sz w:val="28"/>
                <w:szCs w:val="28"/>
              </w:rPr>
              <w:t xml:space="preserve">Некоторая </w:t>
            </w:r>
            <w:r>
              <w:rPr>
                <w:i/>
                <w:sz w:val="28"/>
                <w:szCs w:val="28"/>
              </w:rPr>
              <w:t>модель</w:t>
            </w:r>
            <w:r>
              <w:rPr>
                <w:sz w:val="28"/>
                <w:szCs w:val="28"/>
              </w:rPr>
              <w:t xml:space="preserve">, определяющая структуру </w:t>
            </w:r>
            <w:r>
              <w:rPr>
                <w:i/>
                <w:sz w:val="28"/>
                <w:szCs w:val="28"/>
              </w:rPr>
              <w:t xml:space="preserve">знаний. </w:t>
            </w:r>
            <w:r>
              <w:rPr>
                <w:sz w:val="28"/>
                <w:szCs w:val="28"/>
              </w:rPr>
              <w:t>К основным из них относят продукционные, фреймовые, сетевые, логические, а также нейронные сети.</w:t>
            </w:r>
          </w:p>
          <w:p>
            <w:pPr>
              <w:pStyle w:val="Normal"/>
              <w:spacing w:before="0" w:after="200"/>
              <w:jc w:val="both"/>
              <w:rPr>
                <w:sz w:val="28"/>
                <w:szCs w:val="28"/>
              </w:rPr>
            </w:pPr>
            <w:r>
              <w:rPr>
                <w:sz w:val="28"/>
                <w:szCs w:val="28"/>
              </w:rPr>
              <w:t>Одно из важнейших направлений исследований в области искусственного интеллекта, основанное на предположении о том, что мыслительная деятельность человека представляет собой «черный ящик».</w:t>
            </w:r>
          </w:p>
        </w:tc>
      </w:tr>
      <w:tr>
        <w:trPr>
          <w:trHeight w:val="352" w:hRule="atLeast"/>
        </w:trPr>
        <w:tc>
          <w:tcPr>
            <w:tcW w:w="2640" w:type="dxa"/>
            <w:tcBorders/>
          </w:tcPr>
          <w:p>
            <w:pPr>
              <w:pStyle w:val="Normal"/>
              <w:spacing w:before="0" w:after="200"/>
              <w:rPr>
                <w:bCs/>
                <w:sz w:val="28"/>
                <w:szCs w:val="28"/>
              </w:rPr>
            </w:pPr>
            <w:r>
              <w:rPr>
                <w:sz w:val="28"/>
                <w:szCs w:val="28"/>
              </w:rPr>
              <w:t>Модель прецедентов</w:t>
            </w:r>
          </w:p>
        </w:tc>
        <w:tc>
          <w:tcPr>
            <w:tcW w:w="7080" w:type="dxa"/>
            <w:tcBorders/>
          </w:tcPr>
          <w:p>
            <w:pPr>
              <w:pStyle w:val="Normal"/>
              <w:spacing w:before="0" w:after="200"/>
              <w:jc w:val="both"/>
              <w:rPr>
                <w:sz w:val="28"/>
                <w:szCs w:val="28"/>
              </w:rPr>
            </w:pPr>
            <w:r>
              <w:rPr>
                <w:sz w:val="28"/>
                <w:szCs w:val="28"/>
              </w:rPr>
              <w:t xml:space="preserve">Диаграмма UML, на которой изображаются </w:t>
            </w:r>
            <w:r>
              <w:rPr>
                <w:i/>
                <w:sz w:val="28"/>
                <w:szCs w:val="28"/>
              </w:rPr>
              <w:t>отношения</w:t>
            </w:r>
            <w:r>
              <w:rPr>
                <w:sz w:val="28"/>
                <w:szCs w:val="28"/>
              </w:rPr>
              <w:t xml:space="preserve"> между </w:t>
            </w:r>
            <w:r>
              <w:rPr>
                <w:i/>
                <w:sz w:val="28"/>
                <w:szCs w:val="28"/>
              </w:rPr>
              <w:t>актерами</w:t>
            </w:r>
            <w:r>
              <w:rPr>
                <w:sz w:val="28"/>
                <w:szCs w:val="28"/>
              </w:rPr>
              <w:t xml:space="preserve"> и </w:t>
            </w:r>
            <w:r>
              <w:rPr>
                <w:i/>
                <w:sz w:val="28"/>
                <w:szCs w:val="28"/>
              </w:rPr>
              <w:t>вариантами использования</w:t>
            </w:r>
            <w:r>
              <w:rPr>
                <w:sz w:val="28"/>
                <w:szCs w:val="28"/>
              </w:rPr>
              <w:t xml:space="preserve">, исходное концептуальное </w:t>
            </w:r>
            <w:r>
              <w:rPr>
                <w:iCs/>
                <w:sz w:val="28"/>
                <w:szCs w:val="28"/>
              </w:rPr>
              <w:t>представление</w:t>
            </w:r>
            <w:r>
              <w:rPr>
                <w:sz w:val="28"/>
                <w:szCs w:val="28"/>
              </w:rPr>
              <w:t xml:space="preserve"> или </w:t>
            </w:r>
            <w:r>
              <w:rPr>
                <w:iCs/>
                <w:sz w:val="28"/>
                <w:szCs w:val="28"/>
              </w:rPr>
              <w:t>концептуальная модель</w:t>
            </w:r>
            <w:r>
              <w:rPr>
                <w:sz w:val="28"/>
                <w:szCs w:val="28"/>
              </w:rPr>
              <w:t xml:space="preserve"> </w:t>
            </w:r>
            <w:r>
              <w:rPr>
                <w:i/>
                <w:sz w:val="28"/>
                <w:szCs w:val="28"/>
              </w:rPr>
              <w:t>системы</w:t>
            </w:r>
            <w:r>
              <w:rPr>
                <w:sz w:val="28"/>
                <w:szCs w:val="28"/>
              </w:rPr>
              <w:t xml:space="preserve"> в процессе ее проектирования и </w:t>
            </w:r>
            <w:r>
              <w:rPr>
                <w:i/>
                <w:sz w:val="28"/>
                <w:szCs w:val="28"/>
              </w:rPr>
              <w:t>разработки</w:t>
            </w:r>
            <w:r>
              <w:rPr>
                <w:sz w:val="28"/>
                <w:szCs w:val="28"/>
              </w:rPr>
              <w:t>.</w:t>
            </w:r>
          </w:p>
        </w:tc>
      </w:tr>
      <w:tr>
        <w:trPr>
          <w:trHeight w:val="352" w:hRule="atLeast"/>
        </w:trPr>
        <w:tc>
          <w:tcPr>
            <w:tcW w:w="2640" w:type="dxa"/>
            <w:tcBorders/>
          </w:tcPr>
          <w:p>
            <w:pPr>
              <w:pStyle w:val="Normal"/>
              <w:spacing w:before="0" w:after="200"/>
              <w:rPr>
                <w:bCs/>
                <w:sz w:val="28"/>
                <w:szCs w:val="28"/>
              </w:rPr>
            </w:pPr>
            <w:r>
              <w:rPr>
                <w:sz w:val="28"/>
                <w:szCs w:val="28"/>
              </w:rPr>
              <w:t>Модель процесса разработки ПО</w:t>
            </w:r>
          </w:p>
        </w:tc>
        <w:tc>
          <w:tcPr>
            <w:tcW w:w="7080" w:type="dxa"/>
            <w:tcBorders/>
          </w:tcPr>
          <w:p>
            <w:pPr>
              <w:pStyle w:val="Normal"/>
              <w:spacing w:before="0" w:after="200"/>
              <w:jc w:val="both"/>
              <w:rPr>
                <w:sz w:val="28"/>
                <w:szCs w:val="28"/>
              </w:rPr>
            </w:pPr>
            <w:r>
              <w:rPr>
                <w:sz w:val="28"/>
                <w:szCs w:val="28"/>
              </w:rPr>
              <w:t xml:space="preserve">Упрощенное описание программного </w:t>
            </w:r>
            <w:r>
              <w:rPr>
                <w:i/>
                <w:sz w:val="28"/>
                <w:szCs w:val="28"/>
              </w:rPr>
              <w:t>процесса</w:t>
            </w:r>
            <w:r>
              <w:rPr>
                <w:sz w:val="28"/>
                <w:szCs w:val="28"/>
              </w:rPr>
              <w:t xml:space="preserve">, представленное с некоторой точки зрения, задается в виде практических этапов, необходимых для создания ПО. Выделяют </w:t>
            </w:r>
            <w:r>
              <w:rPr>
                <w:i/>
                <w:sz w:val="28"/>
                <w:szCs w:val="28"/>
              </w:rPr>
              <w:t>модели жизненного цикла</w:t>
            </w:r>
            <w:r>
              <w:rPr>
                <w:sz w:val="28"/>
                <w:szCs w:val="28"/>
              </w:rPr>
              <w:t xml:space="preserve"> и </w:t>
            </w:r>
            <w:r>
              <w:rPr>
                <w:i/>
                <w:sz w:val="28"/>
                <w:szCs w:val="28"/>
              </w:rPr>
              <w:t>модели организации работ.</w:t>
            </w:r>
          </w:p>
        </w:tc>
      </w:tr>
      <w:tr>
        <w:trPr>
          <w:trHeight w:val="352" w:hRule="atLeast"/>
        </w:trPr>
        <w:tc>
          <w:tcPr>
            <w:tcW w:w="2640" w:type="dxa"/>
            <w:tcBorders/>
          </w:tcPr>
          <w:p>
            <w:pPr>
              <w:pStyle w:val="Normal"/>
              <w:spacing w:before="0" w:after="200"/>
              <w:rPr>
                <w:bCs/>
                <w:sz w:val="28"/>
                <w:szCs w:val="28"/>
              </w:rPr>
            </w:pPr>
            <w:r>
              <w:rPr>
                <w:bCs/>
                <w:sz w:val="28"/>
                <w:szCs w:val="28"/>
              </w:rPr>
              <w:t>Наследование</w:t>
            </w:r>
          </w:p>
        </w:tc>
        <w:tc>
          <w:tcPr>
            <w:tcW w:w="7080" w:type="dxa"/>
            <w:tcBorders/>
          </w:tcPr>
          <w:p>
            <w:pPr>
              <w:pStyle w:val="Normal"/>
              <w:spacing w:before="0" w:after="200"/>
              <w:jc w:val="both"/>
              <w:rPr/>
            </w:pPr>
            <w:r>
              <w:rPr>
                <w:bCs/>
                <w:sz w:val="28"/>
                <w:szCs w:val="28"/>
              </w:rPr>
              <w:t xml:space="preserve">1. Возможность вывода нового </w:t>
            </w:r>
            <w:r>
              <w:rPr>
                <w:bCs/>
                <w:i/>
                <w:sz w:val="28"/>
                <w:szCs w:val="28"/>
              </w:rPr>
              <w:t>класса</w:t>
            </w:r>
            <w:r>
              <w:rPr>
                <w:bCs/>
                <w:sz w:val="28"/>
                <w:szCs w:val="28"/>
              </w:rPr>
              <w:t xml:space="preserve"> из старого с частичным изменением свойств и методов</w:t>
            </w:r>
            <w:r>
              <w:rPr>
                <w:sz w:val="28"/>
                <w:szCs w:val="28"/>
              </w:rPr>
              <w:t xml:space="preserve">. Одна из трех основных парадигм </w:t>
            </w:r>
            <w:r>
              <w:rPr>
                <w:i/>
                <w:sz w:val="28"/>
                <w:szCs w:val="28"/>
              </w:rPr>
              <w:t>ООП</w:t>
            </w:r>
            <w:r>
              <w:rPr>
                <w:sz w:val="28"/>
                <w:szCs w:val="28"/>
              </w:rPr>
              <w:t>.</w:t>
            </w:r>
          </w:p>
          <w:p>
            <w:pPr>
              <w:pStyle w:val="Normal"/>
              <w:spacing w:before="0" w:after="200"/>
              <w:jc w:val="both"/>
              <w:rPr>
                <w:sz w:val="28"/>
                <w:szCs w:val="28"/>
              </w:rPr>
            </w:pPr>
            <w:r>
              <w:rPr>
                <w:sz w:val="28"/>
                <w:szCs w:val="28"/>
              </w:rPr>
              <w:t xml:space="preserve">2. См. </w:t>
            </w:r>
            <w:r>
              <w:rPr>
                <w:bCs/>
                <w:i/>
                <w:sz w:val="28"/>
                <w:szCs w:val="28"/>
              </w:rPr>
              <w:t>Обобщение.</w:t>
            </w:r>
          </w:p>
        </w:tc>
      </w:tr>
      <w:tr>
        <w:trPr>
          <w:trHeight w:val="352" w:hRule="atLeast"/>
        </w:trPr>
        <w:tc>
          <w:tcPr>
            <w:tcW w:w="2640" w:type="dxa"/>
            <w:tcBorders/>
          </w:tcPr>
          <w:p>
            <w:pPr>
              <w:pStyle w:val="Normal"/>
              <w:spacing w:before="0" w:after="200"/>
              <w:rPr>
                <w:bCs/>
                <w:sz w:val="28"/>
                <w:szCs w:val="28"/>
              </w:rPr>
            </w:pPr>
            <w:r>
              <w:rPr>
                <w:bCs/>
                <w:sz w:val="28"/>
                <w:szCs w:val="28"/>
              </w:rPr>
              <w:t>Обобщение</w:t>
            </w:r>
          </w:p>
        </w:tc>
        <w:tc>
          <w:tcPr>
            <w:tcW w:w="7080" w:type="dxa"/>
            <w:tcBorders/>
          </w:tcPr>
          <w:p>
            <w:pPr>
              <w:pStyle w:val="Normal"/>
              <w:spacing w:before="0" w:after="200"/>
              <w:jc w:val="both"/>
              <w:rPr>
                <w:sz w:val="28"/>
                <w:szCs w:val="28"/>
              </w:rPr>
            </w:pPr>
            <w:r>
              <w:rPr>
                <w:sz w:val="28"/>
                <w:szCs w:val="28"/>
              </w:rPr>
              <w:t xml:space="preserve">В UML – разновидность </w:t>
            </w:r>
            <w:r>
              <w:rPr>
                <w:i/>
                <w:sz w:val="28"/>
                <w:szCs w:val="28"/>
              </w:rPr>
              <w:t>отношения</w:t>
            </w:r>
            <w:r>
              <w:rPr>
                <w:sz w:val="28"/>
                <w:szCs w:val="28"/>
              </w:rPr>
              <w:t xml:space="preserve"> типа «общее/частное» между </w:t>
            </w:r>
            <w:r>
              <w:rPr>
                <w:i/>
                <w:sz w:val="28"/>
                <w:szCs w:val="28"/>
              </w:rPr>
              <w:t>элементами</w:t>
            </w:r>
            <w:r>
              <w:rPr>
                <w:sz w:val="28"/>
                <w:szCs w:val="28"/>
              </w:rPr>
              <w:t xml:space="preserve"> модели, представляющая собой реализацию принципа </w:t>
            </w:r>
            <w:r>
              <w:rPr>
                <w:i/>
                <w:sz w:val="28"/>
                <w:szCs w:val="28"/>
              </w:rPr>
              <w:t>наследования</w:t>
            </w:r>
            <w:r>
              <w:rPr>
                <w:sz w:val="28"/>
                <w:szCs w:val="28"/>
              </w:rPr>
              <w:t xml:space="preserve"> в </w:t>
            </w:r>
            <w:r>
              <w:rPr>
                <w:i/>
                <w:sz w:val="28"/>
                <w:szCs w:val="28"/>
              </w:rPr>
              <w:t>ООП</w:t>
            </w:r>
            <w:r>
              <w:rPr>
                <w:sz w:val="28"/>
                <w:szCs w:val="28"/>
              </w:rPr>
              <w:t xml:space="preserve">. При этом </w:t>
            </w:r>
            <w:r>
              <w:rPr>
                <w:iCs/>
                <w:sz w:val="28"/>
                <w:szCs w:val="28"/>
              </w:rPr>
              <w:t>потомок</w:t>
            </w:r>
            <w:r>
              <w:rPr>
                <w:sz w:val="28"/>
                <w:szCs w:val="28"/>
              </w:rPr>
              <w:t xml:space="preserve"> наследует все свойства своего родителя, а также может обладать дополнительными особенностями.</w:t>
            </w:r>
          </w:p>
        </w:tc>
      </w:tr>
      <w:tr>
        <w:trPr>
          <w:trHeight w:val="352" w:hRule="atLeast"/>
        </w:trPr>
        <w:tc>
          <w:tcPr>
            <w:tcW w:w="2640" w:type="dxa"/>
            <w:tcBorders/>
          </w:tcPr>
          <w:p>
            <w:pPr>
              <w:pStyle w:val="Normal"/>
              <w:spacing w:before="0" w:after="200"/>
              <w:rPr>
                <w:bCs/>
                <w:sz w:val="28"/>
                <w:szCs w:val="28"/>
              </w:rPr>
            </w:pPr>
            <w:r>
              <w:rPr>
                <w:bCs/>
                <w:sz w:val="28"/>
                <w:szCs w:val="28"/>
              </w:rPr>
              <w:t>Общесистемные программы (ПО, МО)</w:t>
            </w:r>
          </w:p>
        </w:tc>
        <w:tc>
          <w:tcPr>
            <w:tcW w:w="7080" w:type="dxa"/>
            <w:tcBorders/>
          </w:tcPr>
          <w:p>
            <w:pPr>
              <w:pStyle w:val="Normal"/>
              <w:spacing w:before="0" w:after="200"/>
              <w:jc w:val="both"/>
              <w:rPr>
                <w:sz w:val="28"/>
                <w:szCs w:val="28"/>
              </w:rPr>
            </w:pPr>
            <w:r>
              <w:rPr>
                <w:sz w:val="28"/>
                <w:szCs w:val="28"/>
              </w:rPr>
              <w:t xml:space="preserve">Совокупность средств автоматизации программирования и стандартных </w:t>
            </w:r>
            <w:r>
              <w:rPr>
                <w:i/>
                <w:sz w:val="28"/>
                <w:szCs w:val="28"/>
              </w:rPr>
              <w:t>программ</w:t>
            </w:r>
            <w:r>
              <w:rPr>
                <w:sz w:val="28"/>
                <w:szCs w:val="28"/>
              </w:rPr>
              <w:t xml:space="preserve"> регулярного применения, используемых как программная база при составлении рабочих </w:t>
            </w:r>
            <w:r>
              <w:rPr>
                <w:i/>
                <w:sz w:val="28"/>
                <w:szCs w:val="28"/>
              </w:rPr>
              <w:t>программ</w:t>
            </w:r>
            <w:r>
              <w:rPr>
                <w:sz w:val="28"/>
                <w:szCs w:val="28"/>
              </w:rPr>
              <w:t xml:space="preserve"> решения производственно-экономических </w:t>
            </w:r>
            <w:r>
              <w:rPr>
                <w:i/>
                <w:sz w:val="28"/>
                <w:szCs w:val="28"/>
              </w:rPr>
              <w:t>задач</w:t>
            </w:r>
            <w:r>
              <w:rPr>
                <w:sz w:val="28"/>
                <w:szCs w:val="28"/>
              </w:rPr>
              <w:t xml:space="preserve"> и для обеспечения функционирования </w:t>
            </w:r>
            <w:r>
              <w:rPr>
                <w:i/>
                <w:sz w:val="28"/>
                <w:szCs w:val="28"/>
              </w:rPr>
              <w:t>системы</w:t>
            </w:r>
            <w:r>
              <w:rPr>
                <w:sz w:val="28"/>
                <w:szCs w:val="28"/>
              </w:rPr>
              <w:t>.</w:t>
            </w:r>
          </w:p>
        </w:tc>
      </w:tr>
      <w:tr>
        <w:trPr>
          <w:trHeight w:val="352" w:hRule="atLeast"/>
        </w:trPr>
        <w:tc>
          <w:tcPr>
            <w:tcW w:w="2640" w:type="dxa"/>
            <w:tcBorders/>
          </w:tcPr>
          <w:p>
            <w:pPr>
              <w:pStyle w:val="Normal"/>
              <w:spacing w:before="0" w:after="200"/>
              <w:rPr>
                <w:sz w:val="28"/>
                <w:szCs w:val="28"/>
              </w:rPr>
            </w:pPr>
            <w:r>
              <w:rPr>
                <w:sz w:val="28"/>
                <w:szCs w:val="28"/>
              </w:rPr>
              <w:t>Объект управления</w:t>
            </w:r>
          </w:p>
        </w:tc>
        <w:tc>
          <w:tcPr>
            <w:tcW w:w="7080" w:type="dxa"/>
            <w:tcBorders/>
          </w:tcPr>
          <w:p>
            <w:pPr>
              <w:pStyle w:val="Normal"/>
              <w:spacing w:before="0" w:after="200"/>
              <w:jc w:val="both"/>
              <w:rPr>
                <w:sz w:val="28"/>
                <w:szCs w:val="28"/>
              </w:rPr>
            </w:pPr>
            <w:r>
              <w:rPr>
                <w:sz w:val="28"/>
                <w:szCs w:val="28"/>
              </w:rPr>
              <w:t xml:space="preserve">Некий объект, выделенный в реальном мире, который рассматривается как база для решения </w:t>
            </w:r>
            <w:r>
              <w:rPr>
                <w:i/>
                <w:sz w:val="28"/>
                <w:szCs w:val="28"/>
              </w:rPr>
              <w:t>задач</w:t>
            </w:r>
            <w:r>
              <w:rPr>
                <w:sz w:val="28"/>
                <w:szCs w:val="28"/>
              </w:rPr>
              <w:t xml:space="preserve"> в той или иной сфере деятельности человека, и состояние которого подлежит нормализации с использованием компьютерных технологий.</w:t>
            </w:r>
          </w:p>
        </w:tc>
      </w:tr>
      <w:tr>
        <w:trPr>
          <w:trHeight w:val="352" w:hRule="atLeast"/>
        </w:trPr>
        <w:tc>
          <w:tcPr>
            <w:tcW w:w="2640" w:type="dxa"/>
            <w:tcBorders/>
          </w:tcPr>
          <w:p>
            <w:pPr>
              <w:pStyle w:val="Normal"/>
              <w:spacing w:before="0" w:after="200"/>
              <w:rPr>
                <w:bCs/>
                <w:sz w:val="28"/>
                <w:szCs w:val="28"/>
              </w:rPr>
            </w:pPr>
            <w:r>
              <w:rPr>
                <w:bCs/>
                <w:iCs/>
                <w:sz w:val="28"/>
                <w:szCs w:val="28"/>
              </w:rPr>
              <w:t>Объектно-ориентированный подход (ООП)</w:t>
            </w:r>
          </w:p>
        </w:tc>
        <w:tc>
          <w:tcPr>
            <w:tcW w:w="7080" w:type="dxa"/>
            <w:tcBorders/>
          </w:tcPr>
          <w:p>
            <w:pPr>
              <w:pStyle w:val="Normal"/>
              <w:spacing w:before="0" w:after="200"/>
              <w:jc w:val="both"/>
              <w:rPr>
                <w:sz w:val="28"/>
                <w:szCs w:val="28"/>
              </w:rPr>
            </w:pPr>
            <w:r>
              <w:rPr>
                <w:sz w:val="28"/>
                <w:szCs w:val="28"/>
              </w:rPr>
              <w:t xml:space="preserve">Подход к проектированию и </w:t>
            </w:r>
            <w:r>
              <w:rPr>
                <w:i/>
                <w:sz w:val="28"/>
                <w:szCs w:val="28"/>
              </w:rPr>
              <w:t>разработке</w:t>
            </w:r>
            <w:r>
              <w:rPr>
                <w:sz w:val="28"/>
                <w:szCs w:val="28"/>
              </w:rPr>
              <w:t xml:space="preserve"> </w:t>
            </w:r>
            <w:r>
              <w:rPr>
                <w:i/>
                <w:sz w:val="28"/>
                <w:szCs w:val="28"/>
              </w:rPr>
              <w:t>программ</w:t>
            </w:r>
            <w:r>
              <w:rPr>
                <w:sz w:val="28"/>
                <w:szCs w:val="28"/>
              </w:rPr>
              <w:t xml:space="preserve">, при котором </w:t>
            </w:r>
            <w:r>
              <w:rPr>
                <w:i/>
                <w:sz w:val="28"/>
                <w:szCs w:val="28"/>
              </w:rPr>
              <w:t>программа</w:t>
            </w:r>
            <w:r>
              <w:rPr>
                <w:sz w:val="28"/>
                <w:szCs w:val="28"/>
              </w:rPr>
              <w:t xml:space="preserve"> представляет собой описание </w:t>
            </w:r>
            <w:r>
              <w:rPr>
                <w:bCs/>
                <w:iCs/>
                <w:sz w:val="28"/>
                <w:szCs w:val="28"/>
              </w:rPr>
              <w:t>объектов</w:t>
            </w:r>
            <w:r>
              <w:rPr>
                <w:sz w:val="28"/>
                <w:szCs w:val="28"/>
              </w:rPr>
              <w:t xml:space="preserve">, их </w:t>
            </w:r>
            <w:r>
              <w:rPr>
                <w:iCs/>
                <w:sz w:val="28"/>
                <w:szCs w:val="28"/>
              </w:rPr>
              <w:t>свойств</w:t>
            </w:r>
            <w:r>
              <w:rPr>
                <w:sz w:val="28"/>
                <w:szCs w:val="28"/>
              </w:rPr>
              <w:t xml:space="preserve"> (</w:t>
            </w:r>
            <w:r>
              <w:rPr>
                <w:bCs/>
                <w:i/>
                <w:iCs/>
                <w:sz w:val="28"/>
                <w:szCs w:val="28"/>
              </w:rPr>
              <w:t>атрибутов</w:t>
            </w:r>
            <w:r>
              <w:rPr>
                <w:sz w:val="28"/>
                <w:szCs w:val="28"/>
              </w:rPr>
              <w:t>), совокупностей (</w:t>
            </w:r>
            <w:r>
              <w:rPr>
                <w:bCs/>
                <w:i/>
                <w:iCs/>
                <w:sz w:val="28"/>
                <w:szCs w:val="28"/>
              </w:rPr>
              <w:t>классов</w:t>
            </w:r>
            <w:r>
              <w:rPr>
                <w:sz w:val="28"/>
                <w:szCs w:val="28"/>
              </w:rPr>
              <w:t xml:space="preserve">), </w:t>
            </w:r>
            <w:r>
              <w:rPr>
                <w:i/>
                <w:sz w:val="28"/>
                <w:szCs w:val="28"/>
              </w:rPr>
              <w:t>отношений</w:t>
            </w:r>
            <w:r>
              <w:rPr>
                <w:sz w:val="28"/>
                <w:szCs w:val="28"/>
              </w:rPr>
              <w:t xml:space="preserve"> между ними, способов их взаимодействия и </w:t>
            </w:r>
            <w:r>
              <w:rPr>
                <w:i/>
                <w:sz w:val="28"/>
                <w:szCs w:val="28"/>
              </w:rPr>
              <w:t>операций</w:t>
            </w:r>
            <w:r>
              <w:rPr>
                <w:sz w:val="28"/>
                <w:szCs w:val="28"/>
              </w:rPr>
              <w:t xml:space="preserve"> над </w:t>
            </w:r>
            <w:r>
              <w:rPr>
                <w:iCs/>
                <w:sz w:val="28"/>
                <w:szCs w:val="28"/>
              </w:rPr>
              <w:t>объектами</w:t>
            </w:r>
            <w:r>
              <w:rPr>
                <w:sz w:val="28"/>
                <w:szCs w:val="28"/>
              </w:rPr>
              <w:t xml:space="preserve"> (</w:t>
            </w:r>
            <w:r>
              <w:rPr>
                <w:bCs/>
                <w:iCs/>
                <w:sz w:val="28"/>
                <w:szCs w:val="28"/>
              </w:rPr>
              <w:t>методов</w:t>
            </w:r>
            <w:r>
              <w:rPr>
                <w:sz w:val="28"/>
                <w:szCs w:val="28"/>
              </w:rPr>
              <w:t>).</w:t>
            </w:r>
          </w:p>
        </w:tc>
      </w:tr>
      <w:tr>
        <w:trPr>
          <w:trHeight w:val="352" w:hRule="atLeast"/>
        </w:trPr>
        <w:tc>
          <w:tcPr>
            <w:tcW w:w="2640" w:type="dxa"/>
            <w:tcBorders/>
          </w:tcPr>
          <w:p>
            <w:pPr>
              <w:pStyle w:val="Normal"/>
              <w:spacing w:before="0" w:after="200"/>
              <w:rPr>
                <w:bCs/>
                <w:sz w:val="28"/>
                <w:szCs w:val="28"/>
              </w:rPr>
            </w:pPr>
            <w:r>
              <w:rPr>
                <w:iCs/>
                <w:sz w:val="28"/>
                <w:szCs w:val="28"/>
                <w:lang w:val="en-US"/>
              </w:rPr>
              <w:t>О</w:t>
            </w:r>
            <w:r>
              <w:rPr>
                <w:iCs/>
                <w:sz w:val="28"/>
                <w:szCs w:val="28"/>
              </w:rPr>
              <w:t>бъектно-структурный</w:t>
            </w:r>
            <w:r>
              <w:rPr>
                <w:iCs/>
                <w:sz w:val="28"/>
                <w:szCs w:val="28"/>
                <w:lang w:val="en-US"/>
              </w:rPr>
              <w:t xml:space="preserve"> </w:t>
            </w:r>
            <w:r>
              <w:rPr>
                <w:iCs/>
                <w:sz w:val="28"/>
                <w:szCs w:val="28"/>
              </w:rPr>
              <w:t>анализ</w:t>
            </w:r>
            <w:r>
              <w:rPr>
                <w:sz w:val="28"/>
                <w:szCs w:val="28"/>
              </w:rPr>
              <w:t xml:space="preserve"> (ОСА)</w:t>
            </w:r>
          </w:p>
        </w:tc>
        <w:tc>
          <w:tcPr>
            <w:tcW w:w="7080" w:type="dxa"/>
            <w:tcBorders/>
          </w:tcPr>
          <w:p>
            <w:pPr>
              <w:pStyle w:val="Normal"/>
              <w:spacing w:before="0" w:after="200"/>
              <w:jc w:val="both"/>
              <w:rPr>
                <w:sz w:val="28"/>
                <w:szCs w:val="28"/>
              </w:rPr>
            </w:pPr>
            <w:r>
              <w:rPr>
                <w:sz w:val="28"/>
                <w:szCs w:val="28"/>
              </w:rPr>
              <w:t>Алгоритм дезагрегации</w:t>
            </w:r>
            <w:r>
              <w:rPr>
                <w:i/>
                <w:sz w:val="28"/>
                <w:szCs w:val="28"/>
              </w:rPr>
              <w:t xml:space="preserve"> предметной области</w:t>
            </w:r>
            <w:r>
              <w:rPr>
                <w:sz w:val="28"/>
                <w:szCs w:val="28"/>
              </w:rPr>
              <w:t xml:space="preserve"> на восемь страты (слои), а также разработку и использование матрицы </w:t>
            </w:r>
            <w:r>
              <w:rPr>
                <w:i/>
                <w:sz w:val="28"/>
                <w:szCs w:val="28"/>
              </w:rPr>
              <w:t>ОСА</w:t>
            </w:r>
            <w:r>
              <w:rPr>
                <w:sz w:val="28"/>
                <w:szCs w:val="28"/>
              </w:rPr>
              <w:t xml:space="preserve">, которая позволяет всю собранную </w:t>
            </w:r>
            <w:r>
              <w:rPr>
                <w:i/>
                <w:sz w:val="28"/>
                <w:szCs w:val="28"/>
              </w:rPr>
              <w:t>информацию</w:t>
            </w:r>
            <w:r>
              <w:rPr>
                <w:sz w:val="28"/>
                <w:szCs w:val="28"/>
              </w:rPr>
              <w:t xml:space="preserve"> дезагрегировать последовательно по слоям-стратам (вертикальный анализ), а затем по уровням – от уровня проблемы до уровня подзадачи (горизонтальный анализ). Содержит последовательность аналитических процедур, позволяющих упростить и оптимизировать </w:t>
            </w:r>
            <w:r>
              <w:rPr>
                <w:i/>
                <w:sz w:val="28"/>
                <w:szCs w:val="28"/>
              </w:rPr>
              <w:t>процесс</w:t>
            </w:r>
            <w:r>
              <w:rPr>
                <w:sz w:val="28"/>
                <w:szCs w:val="28"/>
              </w:rPr>
              <w:t xml:space="preserve"> </w:t>
            </w:r>
            <w:r>
              <w:rPr>
                <w:i/>
                <w:sz w:val="28"/>
                <w:szCs w:val="28"/>
              </w:rPr>
              <w:t>структурирования знаний</w:t>
            </w:r>
            <w:r>
              <w:rPr>
                <w:sz w:val="28"/>
                <w:szCs w:val="28"/>
              </w:rPr>
              <w:t>.</w:t>
            </w:r>
          </w:p>
        </w:tc>
      </w:tr>
      <w:tr>
        <w:trPr>
          <w:trHeight w:val="352" w:hRule="atLeast"/>
        </w:trPr>
        <w:tc>
          <w:tcPr>
            <w:tcW w:w="2640" w:type="dxa"/>
            <w:tcBorders/>
          </w:tcPr>
          <w:p>
            <w:pPr>
              <w:pStyle w:val="Normal"/>
              <w:spacing w:before="0" w:after="200"/>
              <w:rPr>
                <w:bCs/>
                <w:sz w:val="28"/>
                <w:szCs w:val="28"/>
              </w:rPr>
            </w:pPr>
            <w:r>
              <w:rPr>
                <w:bCs/>
                <w:iCs/>
                <w:sz w:val="28"/>
                <w:szCs w:val="28"/>
              </w:rPr>
              <w:t>Операция (класса)</w:t>
            </w:r>
          </w:p>
        </w:tc>
        <w:tc>
          <w:tcPr>
            <w:tcW w:w="7080" w:type="dxa"/>
            <w:tcBorders/>
          </w:tcPr>
          <w:p>
            <w:pPr>
              <w:pStyle w:val="Normal"/>
              <w:spacing w:before="0" w:after="200"/>
              <w:jc w:val="both"/>
              <w:rPr>
                <w:sz w:val="28"/>
                <w:szCs w:val="28"/>
              </w:rPr>
            </w:pPr>
            <w:r>
              <w:rPr>
                <w:sz w:val="28"/>
                <w:szCs w:val="28"/>
              </w:rPr>
              <w:t xml:space="preserve">Сервис, предоставляемый каждым экземпляром или объектом </w:t>
            </w:r>
            <w:r>
              <w:rPr>
                <w:i/>
                <w:iCs/>
                <w:sz w:val="28"/>
                <w:szCs w:val="28"/>
              </w:rPr>
              <w:t>класса</w:t>
            </w:r>
            <w:r>
              <w:rPr>
                <w:sz w:val="28"/>
                <w:szCs w:val="28"/>
              </w:rPr>
              <w:t xml:space="preserve"> по требованию своих клиентов, в качестве которых могут выступать другие объекты, в том числе и экземпляры данного </w:t>
            </w:r>
            <w:r>
              <w:rPr>
                <w:i/>
                <w:iCs/>
                <w:sz w:val="28"/>
                <w:szCs w:val="28"/>
              </w:rPr>
              <w:t>класса</w:t>
            </w:r>
            <w:r>
              <w:rPr>
                <w:iCs/>
                <w:sz w:val="28"/>
                <w:szCs w:val="28"/>
              </w:rPr>
              <w:t>.</w:t>
            </w:r>
          </w:p>
        </w:tc>
      </w:tr>
      <w:tr>
        <w:trPr>
          <w:trHeight w:val="352" w:hRule="atLeast"/>
        </w:trPr>
        <w:tc>
          <w:tcPr>
            <w:tcW w:w="2640" w:type="dxa"/>
            <w:tcBorders/>
          </w:tcPr>
          <w:p>
            <w:pPr>
              <w:pStyle w:val="Normal"/>
              <w:spacing w:before="0" w:after="200"/>
              <w:rPr>
                <w:bCs/>
                <w:sz w:val="28"/>
                <w:szCs w:val="28"/>
              </w:rPr>
            </w:pPr>
            <w:r>
              <w:rPr>
                <w:bCs/>
                <w:sz w:val="28"/>
                <w:szCs w:val="28"/>
              </w:rPr>
              <w:t>Организационный порядок</w:t>
            </w:r>
          </w:p>
        </w:tc>
        <w:tc>
          <w:tcPr>
            <w:tcW w:w="7080" w:type="dxa"/>
            <w:tcBorders/>
          </w:tcPr>
          <w:p>
            <w:pPr>
              <w:pStyle w:val="Normal"/>
              <w:spacing w:before="0" w:after="200"/>
              <w:jc w:val="both"/>
              <w:rPr>
                <w:sz w:val="28"/>
                <w:szCs w:val="28"/>
              </w:rPr>
            </w:pPr>
            <w:r>
              <w:rPr>
                <w:sz w:val="28"/>
                <w:szCs w:val="28"/>
              </w:rPr>
              <w:t>Совокупность постоянно автоматически действующих социальных связей и норм, в соответствии с которыми подчиненные могут действовать самостоятельно, не обращаясь каждый раз за указаниями к руководителю.</w:t>
            </w:r>
          </w:p>
        </w:tc>
      </w:tr>
      <w:tr>
        <w:trPr>
          <w:trHeight w:val="352" w:hRule="atLeast"/>
        </w:trPr>
        <w:tc>
          <w:tcPr>
            <w:tcW w:w="2640" w:type="dxa"/>
            <w:tcBorders/>
          </w:tcPr>
          <w:p>
            <w:pPr>
              <w:pStyle w:val="Normal"/>
              <w:spacing w:before="0" w:after="200"/>
              <w:rPr>
                <w:bCs/>
                <w:sz w:val="28"/>
                <w:szCs w:val="28"/>
              </w:rPr>
            </w:pPr>
            <w:r>
              <w:rPr>
                <w:sz w:val="28"/>
                <w:szCs w:val="28"/>
              </w:rPr>
              <w:t>Основные процессы</w:t>
            </w:r>
          </w:p>
        </w:tc>
        <w:tc>
          <w:tcPr>
            <w:tcW w:w="7080" w:type="dxa"/>
            <w:tcBorders/>
          </w:tcPr>
          <w:p>
            <w:pPr>
              <w:pStyle w:val="Normal"/>
              <w:spacing w:before="0" w:after="200"/>
              <w:jc w:val="both"/>
              <w:rPr>
                <w:sz w:val="28"/>
                <w:szCs w:val="28"/>
              </w:rPr>
            </w:pPr>
            <w:r>
              <w:rPr>
                <w:i/>
                <w:sz w:val="28"/>
                <w:szCs w:val="28"/>
              </w:rPr>
              <w:t>Процессы</w:t>
            </w:r>
            <w:r>
              <w:rPr>
                <w:sz w:val="28"/>
                <w:szCs w:val="28"/>
              </w:rPr>
              <w:t xml:space="preserve">, определяющие целевую </w:t>
            </w:r>
            <w:r>
              <w:rPr>
                <w:i/>
                <w:sz w:val="28"/>
                <w:szCs w:val="28"/>
              </w:rPr>
              <w:t>функцию</w:t>
            </w:r>
            <w:r>
              <w:rPr>
                <w:sz w:val="28"/>
                <w:szCs w:val="28"/>
              </w:rPr>
              <w:t xml:space="preserve"> </w:t>
            </w:r>
            <w:r>
              <w:rPr>
                <w:i/>
                <w:sz w:val="28"/>
                <w:szCs w:val="28"/>
              </w:rPr>
              <w:t>системы</w:t>
            </w:r>
            <w:r>
              <w:rPr>
                <w:sz w:val="28"/>
                <w:szCs w:val="28"/>
              </w:rPr>
              <w:t xml:space="preserve"> и ориентированные на реализацию ее закона функционирования. Для каждой </w:t>
            </w:r>
            <w:r>
              <w:rPr>
                <w:i/>
                <w:sz w:val="28"/>
                <w:szCs w:val="28"/>
              </w:rPr>
              <w:t>системы</w:t>
            </w:r>
            <w:r>
              <w:rPr>
                <w:sz w:val="28"/>
                <w:szCs w:val="28"/>
              </w:rPr>
              <w:t xml:space="preserve"> они индивидуальны.</w:t>
            </w:r>
          </w:p>
        </w:tc>
      </w:tr>
      <w:tr>
        <w:trPr>
          <w:trHeight w:val="352" w:hRule="atLeast"/>
        </w:trPr>
        <w:tc>
          <w:tcPr>
            <w:tcW w:w="2640" w:type="dxa"/>
            <w:tcBorders/>
          </w:tcPr>
          <w:p>
            <w:pPr>
              <w:pStyle w:val="Normal"/>
              <w:spacing w:before="0" w:after="200"/>
              <w:rPr>
                <w:bCs/>
                <w:sz w:val="28"/>
                <w:szCs w:val="28"/>
              </w:rPr>
            </w:pPr>
            <w:r>
              <w:rPr>
                <w:bCs/>
                <w:sz w:val="28"/>
                <w:szCs w:val="28"/>
              </w:rPr>
              <w:t>Отношение</w:t>
            </w:r>
          </w:p>
        </w:tc>
        <w:tc>
          <w:tcPr>
            <w:tcW w:w="7080" w:type="dxa"/>
            <w:tcBorders/>
          </w:tcPr>
          <w:p>
            <w:pPr>
              <w:pStyle w:val="Normal"/>
              <w:spacing w:before="0" w:after="200"/>
              <w:jc w:val="both"/>
              <w:rPr/>
            </w:pPr>
            <w:r>
              <w:rPr>
                <w:sz w:val="28"/>
                <w:szCs w:val="28"/>
              </w:rPr>
              <w:t xml:space="preserve">В </w:t>
            </w:r>
            <w:r>
              <w:rPr>
                <w:sz w:val="28"/>
                <w:szCs w:val="28"/>
                <w:lang w:val="en-US"/>
              </w:rPr>
              <w:t>UML</w:t>
            </w:r>
            <w:r>
              <w:rPr>
                <w:sz w:val="28"/>
                <w:szCs w:val="28"/>
              </w:rPr>
              <w:t xml:space="preserve"> – различные связи, которые описывают взаимодействие одних </w:t>
            </w:r>
            <w:r>
              <w:rPr>
                <w:i/>
                <w:sz w:val="28"/>
                <w:szCs w:val="28"/>
              </w:rPr>
              <w:t>элементов</w:t>
            </w:r>
            <w:r>
              <w:rPr>
                <w:sz w:val="28"/>
                <w:szCs w:val="28"/>
              </w:rPr>
              <w:t xml:space="preserve"> модели с другими.</w:t>
            </w:r>
          </w:p>
          <w:p>
            <w:pPr>
              <w:pStyle w:val="Normal"/>
              <w:spacing w:before="0" w:after="200"/>
              <w:jc w:val="both"/>
              <w:rPr>
                <w:sz w:val="28"/>
                <w:szCs w:val="28"/>
              </w:rPr>
            </w:pPr>
            <w:r>
              <w:rPr>
                <w:sz w:val="28"/>
                <w:szCs w:val="28"/>
              </w:rPr>
              <w:t xml:space="preserve">В реляционной модели данных – основная структурная единица данных в </w:t>
            </w:r>
            <w:r>
              <w:rPr>
                <w:i/>
                <w:sz w:val="28"/>
                <w:szCs w:val="28"/>
              </w:rPr>
              <w:t xml:space="preserve">БД </w:t>
            </w:r>
            <w:r>
              <w:rPr>
                <w:sz w:val="28"/>
                <w:szCs w:val="28"/>
              </w:rPr>
              <w:t xml:space="preserve">(англ. Relation – «отношение»). Физически представляются в виде таблиц </w:t>
            </w:r>
            <w:r>
              <w:rPr>
                <w:i/>
                <w:sz w:val="28"/>
                <w:szCs w:val="28"/>
              </w:rPr>
              <w:t>БД</w:t>
            </w:r>
            <w:r>
              <w:rPr>
                <w:sz w:val="28"/>
                <w:szCs w:val="28"/>
              </w:rPr>
              <w:t>.</w:t>
            </w:r>
          </w:p>
        </w:tc>
      </w:tr>
      <w:tr>
        <w:trPr>
          <w:trHeight w:val="352" w:hRule="atLeast"/>
        </w:trPr>
        <w:tc>
          <w:tcPr>
            <w:tcW w:w="2640" w:type="dxa"/>
            <w:tcBorders/>
          </w:tcPr>
          <w:p>
            <w:pPr>
              <w:pStyle w:val="Normal"/>
              <w:spacing w:before="0" w:after="200"/>
              <w:rPr>
                <w:sz w:val="28"/>
                <w:szCs w:val="28"/>
              </w:rPr>
            </w:pPr>
            <w:r>
              <w:rPr>
                <w:iCs/>
                <w:color w:val="000000"/>
                <w:sz w:val="28"/>
                <w:szCs w:val="28"/>
              </w:rPr>
              <w:t xml:space="preserve">Поведение </w:t>
            </w:r>
            <w:r>
              <w:rPr>
                <w:color w:val="000000"/>
                <w:sz w:val="28"/>
                <w:szCs w:val="28"/>
              </w:rPr>
              <w:t>системы</w:t>
            </w:r>
          </w:p>
        </w:tc>
        <w:tc>
          <w:tcPr>
            <w:tcW w:w="7080" w:type="dxa"/>
            <w:tcBorders/>
          </w:tcPr>
          <w:p>
            <w:pPr>
              <w:pStyle w:val="Normal"/>
              <w:spacing w:before="0" w:after="200"/>
              <w:jc w:val="both"/>
              <w:rPr>
                <w:sz w:val="28"/>
                <w:szCs w:val="28"/>
              </w:rPr>
            </w:pPr>
            <w:r>
              <w:rPr>
                <w:i/>
                <w:color w:val="000000"/>
                <w:sz w:val="28"/>
                <w:szCs w:val="28"/>
              </w:rPr>
              <w:t>Процесс</w:t>
            </w:r>
            <w:r>
              <w:rPr>
                <w:color w:val="000000"/>
                <w:sz w:val="28"/>
                <w:szCs w:val="28"/>
              </w:rPr>
              <w:t xml:space="preserve"> изменения состояния </w:t>
            </w:r>
            <w:r>
              <w:rPr>
                <w:i/>
                <w:color w:val="000000"/>
                <w:sz w:val="28"/>
                <w:szCs w:val="28"/>
              </w:rPr>
              <w:t>системы</w:t>
            </w:r>
            <w:r>
              <w:rPr>
                <w:color w:val="000000"/>
                <w:sz w:val="28"/>
                <w:szCs w:val="28"/>
              </w:rPr>
              <w:t xml:space="preserve"> во времени, оцениваемый по степени достижения цели ее функционирования по определенным </w:t>
            </w:r>
            <w:r>
              <w:rPr>
                <w:i/>
                <w:color w:val="000000"/>
                <w:sz w:val="28"/>
                <w:szCs w:val="28"/>
              </w:rPr>
              <w:t>показателям.</w:t>
            </w:r>
          </w:p>
        </w:tc>
      </w:tr>
      <w:tr>
        <w:trPr>
          <w:trHeight w:val="352" w:hRule="atLeast"/>
        </w:trPr>
        <w:tc>
          <w:tcPr>
            <w:tcW w:w="2640" w:type="dxa"/>
            <w:tcBorders/>
          </w:tcPr>
          <w:p>
            <w:pPr>
              <w:pStyle w:val="Normal"/>
              <w:spacing w:before="0" w:after="200"/>
              <w:rPr>
                <w:sz w:val="28"/>
                <w:szCs w:val="28"/>
              </w:rPr>
            </w:pPr>
            <w:r>
              <w:rPr>
                <w:sz w:val="28"/>
                <w:szCs w:val="28"/>
              </w:rPr>
              <w:t>Подсистема</w:t>
            </w:r>
          </w:p>
        </w:tc>
        <w:tc>
          <w:tcPr>
            <w:tcW w:w="7080" w:type="dxa"/>
            <w:tcBorders/>
          </w:tcPr>
          <w:p>
            <w:pPr>
              <w:pStyle w:val="Normal"/>
              <w:spacing w:before="0" w:after="200"/>
              <w:jc w:val="both"/>
              <w:rPr>
                <w:sz w:val="28"/>
                <w:szCs w:val="28"/>
              </w:rPr>
            </w:pPr>
            <w:r>
              <w:rPr>
                <w:i/>
                <w:color w:val="000000"/>
                <w:sz w:val="28"/>
                <w:szCs w:val="28"/>
              </w:rPr>
              <w:t>Компонент</w:t>
            </w:r>
            <w:r>
              <w:rPr>
                <w:color w:val="000000"/>
                <w:sz w:val="28"/>
                <w:szCs w:val="28"/>
              </w:rPr>
              <w:t xml:space="preserve"> </w:t>
            </w:r>
            <w:r>
              <w:rPr>
                <w:sz w:val="28"/>
                <w:szCs w:val="28"/>
              </w:rPr>
              <w:t>(</w:t>
            </w:r>
            <w:r>
              <w:rPr>
                <w:i/>
                <w:sz w:val="28"/>
                <w:szCs w:val="28"/>
              </w:rPr>
              <w:t>системы</w:t>
            </w:r>
            <w:r>
              <w:rPr>
                <w:sz w:val="28"/>
                <w:szCs w:val="28"/>
              </w:rPr>
              <w:t>)</w:t>
            </w:r>
            <w:r>
              <w:rPr>
                <w:color w:val="000000"/>
                <w:sz w:val="28"/>
                <w:szCs w:val="28"/>
              </w:rPr>
              <w:t>, который сам состоит из частей (</w:t>
            </w:r>
            <w:r>
              <w:rPr>
                <w:i/>
                <w:color w:val="000000"/>
                <w:sz w:val="28"/>
                <w:szCs w:val="28"/>
              </w:rPr>
              <w:t>компонентов</w:t>
            </w:r>
            <w:r>
              <w:rPr>
                <w:color w:val="000000"/>
                <w:sz w:val="28"/>
                <w:szCs w:val="28"/>
              </w:rPr>
              <w:t>).</w:t>
            </w:r>
          </w:p>
        </w:tc>
      </w:tr>
      <w:tr>
        <w:trPr>
          <w:trHeight w:val="352" w:hRule="atLeast"/>
        </w:trPr>
        <w:tc>
          <w:tcPr>
            <w:tcW w:w="2640" w:type="dxa"/>
            <w:tcBorders/>
          </w:tcPr>
          <w:p>
            <w:pPr>
              <w:pStyle w:val="Normal"/>
              <w:spacing w:before="0" w:after="200"/>
              <w:rPr>
                <w:sz w:val="28"/>
                <w:szCs w:val="28"/>
              </w:rPr>
            </w:pPr>
            <w:r>
              <w:rPr>
                <w:color w:val="000000"/>
                <w:sz w:val="28"/>
                <w:szCs w:val="28"/>
              </w:rPr>
              <w:t>Показатель</w:t>
            </w:r>
          </w:p>
        </w:tc>
        <w:tc>
          <w:tcPr>
            <w:tcW w:w="7080" w:type="dxa"/>
            <w:tcBorders/>
          </w:tcPr>
          <w:p>
            <w:pPr>
              <w:pStyle w:val="Normal"/>
              <w:spacing w:before="0" w:after="200"/>
              <w:jc w:val="both"/>
              <w:rPr>
                <w:sz w:val="28"/>
                <w:szCs w:val="28"/>
              </w:rPr>
            </w:pPr>
            <w:r>
              <w:rPr>
                <w:sz w:val="28"/>
                <w:szCs w:val="28"/>
              </w:rPr>
              <w:t xml:space="preserve">Характеристика, отражающая качество или </w:t>
            </w:r>
            <w:r>
              <w:rPr>
                <w:i/>
                <w:sz w:val="28"/>
                <w:szCs w:val="28"/>
              </w:rPr>
              <w:t>эффективность</w:t>
            </w:r>
            <w:r>
              <w:rPr>
                <w:sz w:val="28"/>
                <w:szCs w:val="28"/>
              </w:rPr>
              <w:t xml:space="preserve"> </w:t>
            </w:r>
            <w:r>
              <w:rPr>
                <w:i/>
                <w:sz w:val="28"/>
                <w:szCs w:val="28"/>
              </w:rPr>
              <w:t>системы</w:t>
            </w:r>
            <w:r>
              <w:rPr>
                <w:sz w:val="28"/>
                <w:szCs w:val="28"/>
              </w:rPr>
              <w:t xml:space="preserve">, или целевую направленность </w:t>
            </w:r>
            <w:r>
              <w:rPr>
                <w:i/>
                <w:sz w:val="28"/>
                <w:szCs w:val="28"/>
              </w:rPr>
              <w:t>процесса</w:t>
            </w:r>
            <w:r>
              <w:rPr>
                <w:sz w:val="28"/>
                <w:szCs w:val="28"/>
              </w:rPr>
              <w:t xml:space="preserve"> (</w:t>
            </w:r>
            <w:r>
              <w:rPr>
                <w:i/>
                <w:sz w:val="28"/>
                <w:szCs w:val="28"/>
              </w:rPr>
              <w:t>операции</w:t>
            </w:r>
            <w:r>
              <w:rPr>
                <w:sz w:val="28"/>
                <w:szCs w:val="28"/>
              </w:rPr>
              <w:t xml:space="preserve">), реализуемого </w:t>
            </w:r>
            <w:r>
              <w:rPr>
                <w:i/>
                <w:sz w:val="28"/>
                <w:szCs w:val="28"/>
              </w:rPr>
              <w:t>системой</w:t>
            </w:r>
            <w:r>
              <w:rPr>
                <w:sz w:val="28"/>
                <w:szCs w:val="28"/>
              </w:rPr>
              <w:t xml:space="preserve">. </w:t>
            </w:r>
            <w:r>
              <w:rPr>
                <w:i/>
                <w:color w:val="000000"/>
                <w:spacing w:val="1"/>
                <w:sz w:val="28"/>
                <w:szCs w:val="28"/>
              </w:rPr>
              <w:t>Показатель</w:t>
            </w:r>
            <w:r>
              <w:rPr>
                <w:color w:val="000000"/>
                <w:spacing w:val="1"/>
                <w:sz w:val="28"/>
                <w:szCs w:val="28"/>
              </w:rPr>
              <w:t xml:space="preserve"> </w:t>
            </w:r>
            <w:r>
              <w:rPr>
                <w:i/>
                <w:color w:val="000000"/>
                <w:spacing w:val="1"/>
                <w:sz w:val="28"/>
                <w:szCs w:val="28"/>
              </w:rPr>
              <w:t>эффективности</w:t>
            </w:r>
            <w:r>
              <w:rPr>
                <w:color w:val="000000"/>
                <w:spacing w:val="1"/>
                <w:sz w:val="28"/>
                <w:szCs w:val="28"/>
              </w:rPr>
              <w:t xml:space="preserve"> характеризует </w:t>
            </w:r>
            <w:r>
              <w:rPr>
                <w:i/>
                <w:color w:val="000000"/>
                <w:spacing w:val="1"/>
                <w:sz w:val="28"/>
                <w:szCs w:val="28"/>
              </w:rPr>
              <w:t>процесс</w:t>
            </w:r>
            <w:r>
              <w:rPr>
                <w:color w:val="000000"/>
                <w:spacing w:val="1"/>
                <w:sz w:val="28"/>
                <w:szCs w:val="28"/>
              </w:rPr>
              <w:t xml:space="preserve"> функционирова</w:t>
            </w:r>
            <w:r>
              <w:rPr>
                <w:color w:val="000000"/>
                <w:sz w:val="28"/>
                <w:szCs w:val="28"/>
              </w:rPr>
              <w:t xml:space="preserve">ния </w:t>
            </w:r>
            <w:r>
              <w:rPr>
                <w:i/>
                <w:color w:val="000000"/>
                <w:sz w:val="28"/>
                <w:szCs w:val="28"/>
              </w:rPr>
              <w:t>системы</w:t>
            </w:r>
            <w:r>
              <w:rPr>
                <w:color w:val="000000"/>
                <w:sz w:val="28"/>
                <w:szCs w:val="28"/>
              </w:rPr>
              <w:t xml:space="preserve"> количественно. </w:t>
            </w:r>
            <w:r>
              <w:rPr>
                <w:i/>
                <w:color w:val="000000"/>
                <w:sz w:val="28"/>
                <w:szCs w:val="28"/>
              </w:rPr>
              <w:t>Показатель</w:t>
            </w:r>
            <w:r>
              <w:rPr>
                <w:color w:val="000000"/>
                <w:sz w:val="28"/>
                <w:szCs w:val="28"/>
              </w:rPr>
              <w:t xml:space="preserve"> </w:t>
            </w:r>
            <w:r>
              <w:rPr>
                <w:i/>
                <w:color w:val="000000"/>
                <w:sz w:val="28"/>
                <w:szCs w:val="28"/>
              </w:rPr>
              <w:t>качества</w:t>
            </w:r>
            <w:r>
              <w:rPr>
                <w:color w:val="000000"/>
                <w:sz w:val="28"/>
                <w:szCs w:val="28"/>
              </w:rPr>
              <w:t xml:space="preserve"> </w:t>
            </w:r>
            <w:r>
              <w:rPr>
                <w:color w:val="000000"/>
                <w:spacing w:val="1"/>
                <w:sz w:val="28"/>
                <w:szCs w:val="28"/>
              </w:rPr>
              <w:t xml:space="preserve">характеризует </w:t>
            </w:r>
            <w:r>
              <w:rPr>
                <w:color w:val="000000"/>
                <w:sz w:val="28"/>
                <w:szCs w:val="28"/>
              </w:rPr>
              <w:t xml:space="preserve">пригодность </w:t>
            </w:r>
            <w:r>
              <w:rPr>
                <w:i/>
                <w:color w:val="000000"/>
                <w:sz w:val="28"/>
                <w:szCs w:val="28"/>
              </w:rPr>
              <w:t>системы</w:t>
            </w:r>
            <w:r>
              <w:rPr>
                <w:color w:val="000000"/>
                <w:sz w:val="28"/>
                <w:szCs w:val="28"/>
              </w:rPr>
              <w:t xml:space="preserve"> для использования ее по назначению в неколичественных категориях.</w:t>
            </w:r>
          </w:p>
        </w:tc>
      </w:tr>
      <w:tr>
        <w:trPr>
          <w:trHeight w:val="352" w:hRule="atLeast"/>
        </w:trPr>
        <w:tc>
          <w:tcPr>
            <w:tcW w:w="2640" w:type="dxa"/>
            <w:tcBorders/>
          </w:tcPr>
          <w:p>
            <w:pPr>
              <w:pStyle w:val="Normal"/>
              <w:spacing w:before="0" w:after="200"/>
              <w:rPr>
                <w:bCs/>
                <w:sz w:val="28"/>
                <w:szCs w:val="28"/>
              </w:rPr>
            </w:pPr>
            <w:r>
              <w:rPr>
                <w:sz w:val="28"/>
                <w:szCs w:val="28"/>
              </w:rPr>
              <w:t>Поле знаний</w:t>
            </w:r>
          </w:p>
        </w:tc>
        <w:tc>
          <w:tcPr>
            <w:tcW w:w="7080" w:type="dxa"/>
            <w:tcBorders/>
          </w:tcPr>
          <w:p>
            <w:pPr>
              <w:pStyle w:val="Normal"/>
              <w:spacing w:before="0" w:after="200"/>
              <w:jc w:val="both"/>
              <w:rPr>
                <w:sz w:val="28"/>
                <w:szCs w:val="28"/>
              </w:rPr>
            </w:pPr>
            <w:r>
              <w:rPr>
                <w:sz w:val="28"/>
                <w:szCs w:val="28"/>
              </w:rPr>
              <w:t>Некоторая семиотическая модель</w:t>
            </w:r>
            <w:r>
              <w:rPr>
                <w:i/>
                <w:sz w:val="28"/>
                <w:szCs w:val="28"/>
              </w:rPr>
              <w:t xml:space="preserve"> предметной области</w:t>
            </w:r>
            <w:r>
              <w:rPr>
                <w:sz w:val="28"/>
                <w:szCs w:val="28"/>
              </w:rPr>
              <w:t xml:space="preserve">, которая может быть представлена, как граф, рисунок, таблица, формула или текст в зависимости от особенности </w:t>
            </w:r>
            <w:r>
              <w:rPr>
                <w:i/>
                <w:sz w:val="28"/>
                <w:szCs w:val="28"/>
              </w:rPr>
              <w:t>ПрО</w:t>
            </w:r>
            <w:r>
              <w:rPr>
                <w:sz w:val="28"/>
                <w:szCs w:val="28"/>
              </w:rPr>
              <w:t>.</w:t>
            </w:r>
          </w:p>
        </w:tc>
      </w:tr>
      <w:tr>
        <w:trPr>
          <w:trHeight w:val="352" w:hRule="atLeast"/>
        </w:trPr>
        <w:tc>
          <w:tcPr>
            <w:tcW w:w="2640" w:type="dxa"/>
            <w:tcBorders/>
          </w:tcPr>
          <w:p>
            <w:pPr>
              <w:pStyle w:val="Normal"/>
              <w:spacing w:before="0" w:after="200"/>
              <w:rPr>
                <w:bCs/>
                <w:sz w:val="28"/>
                <w:szCs w:val="28"/>
              </w:rPr>
            </w:pPr>
            <w:r>
              <w:rPr>
                <w:bCs/>
                <w:sz w:val="28"/>
                <w:szCs w:val="28"/>
              </w:rPr>
              <w:t>Полиморфизм</w:t>
            </w:r>
          </w:p>
        </w:tc>
        <w:tc>
          <w:tcPr>
            <w:tcW w:w="7080" w:type="dxa"/>
            <w:tcBorders/>
          </w:tcPr>
          <w:p>
            <w:pPr>
              <w:pStyle w:val="Normal"/>
              <w:spacing w:before="0" w:after="200"/>
              <w:jc w:val="both"/>
              <w:rPr>
                <w:sz w:val="28"/>
                <w:szCs w:val="28"/>
              </w:rPr>
            </w:pPr>
            <w:r>
              <w:rPr>
                <w:sz w:val="28"/>
                <w:szCs w:val="28"/>
              </w:rPr>
              <w:t>С</w:t>
            </w:r>
            <w:r>
              <w:rPr>
                <w:bCs/>
                <w:sz w:val="28"/>
                <w:szCs w:val="28"/>
              </w:rPr>
              <w:t xml:space="preserve">пособность объекта использовать свойства и методы производного </w:t>
            </w:r>
            <w:r>
              <w:rPr>
                <w:bCs/>
                <w:i/>
                <w:sz w:val="28"/>
                <w:szCs w:val="28"/>
              </w:rPr>
              <w:t>класса</w:t>
            </w:r>
            <w:r>
              <w:rPr>
                <w:bCs/>
                <w:sz w:val="28"/>
                <w:szCs w:val="28"/>
              </w:rPr>
              <w:t xml:space="preserve">, который не существует на момент создания базового. </w:t>
            </w:r>
            <w:r>
              <w:rPr>
                <w:sz w:val="28"/>
                <w:szCs w:val="28"/>
              </w:rPr>
              <w:t xml:space="preserve">Одна из трех основных парадигм </w:t>
            </w:r>
            <w:r>
              <w:rPr>
                <w:i/>
                <w:sz w:val="28"/>
                <w:szCs w:val="28"/>
              </w:rPr>
              <w:t>ООП</w:t>
            </w:r>
            <w:r>
              <w:rPr>
                <w:sz w:val="28"/>
                <w:szCs w:val="28"/>
              </w:rPr>
              <w:t>.</w:t>
            </w:r>
          </w:p>
        </w:tc>
      </w:tr>
      <w:tr>
        <w:trPr>
          <w:trHeight w:val="352" w:hRule="atLeast"/>
        </w:trPr>
        <w:tc>
          <w:tcPr>
            <w:tcW w:w="2640" w:type="dxa"/>
            <w:tcBorders/>
          </w:tcPr>
          <w:p>
            <w:pPr>
              <w:pStyle w:val="Normal"/>
              <w:spacing w:before="0" w:after="200"/>
              <w:rPr>
                <w:bCs/>
                <w:sz w:val="28"/>
                <w:szCs w:val="28"/>
              </w:rPr>
            </w:pPr>
            <w:r>
              <w:rPr>
                <w:bCs/>
                <w:sz w:val="28"/>
                <w:szCs w:val="28"/>
              </w:rPr>
              <w:t>Пользователь</w:t>
            </w:r>
          </w:p>
        </w:tc>
        <w:tc>
          <w:tcPr>
            <w:tcW w:w="7080" w:type="dxa"/>
            <w:tcBorders/>
          </w:tcPr>
          <w:p>
            <w:pPr>
              <w:pStyle w:val="Normal"/>
              <w:spacing w:before="0" w:after="200"/>
              <w:jc w:val="both"/>
              <w:rPr/>
            </w:pPr>
            <w:r>
              <w:rPr>
                <w:sz w:val="28"/>
                <w:szCs w:val="28"/>
              </w:rPr>
              <w:t xml:space="preserve">Специалист </w:t>
            </w:r>
            <w:r>
              <w:rPr>
                <w:i/>
                <w:sz w:val="28"/>
                <w:szCs w:val="28"/>
              </w:rPr>
              <w:t>предметной области</w:t>
            </w:r>
            <w:r>
              <w:rPr>
                <w:sz w:val="28"/>
                <w:szCs w:val="28"/>
              </w:rPr>
              <w:t xml:space="preserve">, для которого предназначена </w:t>
            </w:r>
            <w:r>
              <w:rPr>
                <w:i/>
                <w:sz w:val="28"/>
                <w:szCs w:val="28"/>
              </w:rPr>
              <w:t>информационная система</w:t>
            </w:r>
            <w:r>
              <w:rPr>
                <w:sz w:val="28"/>
                <w:szCs w:val="28"/>
              </w:rPr>
              <w:t>.</w:t>
            </w:r>
          </w:p>
        </w:tc>
      </w:tr>
      <w:tr>
        <w:trPr>
          <w:trHeight w:val="352" w:hRule="atLeast"/>
        </w:trPr>
        <w:tc>
          <w:tcPr>
            <w:tcW w:w="2640" w:type="dxa"/>
            <w:tcBorders/>
          </w:tcPr>
          <w:p>
            <w:pPr>
              <w:pStyle w:val="Normal"/>
              <w:spacing w:before="0" w:after="200"/>
              <w:rPr>
                <w:sz w:val="28"/>
                <w:szCs w:val="28"/>
              </w:rPr>
            </w:pPr>
            <w:r>
              <w:rPr>
                <w:sz w:val="28"/>
                <w:szCs w:val="28"/>
              </w:rPr>
              <w:t>Предметная область (ПрО)</w:t>
            </w:r>
          </w:p>
        </w:tc>
        <w:tc>
          <w:tcPr>
            <w:tcW w:w="7080" w:type="dxa"/>
            <w:tcBorders/>
          </w:tcPr>
          <w:p>
            <w:pPr>
              <w:pStyle w:val="Normal"/>
              <w:spacing w:before="0" w:after="200"/>
              <w:jc w:val="both"/>
              <w:rPr>
                <w:sz w:val="28"/>
                <w:szCs w:val="28"/>
              </w:rPr>
            </w:pPr>
            <w:r>
              <w:rPr>
                <w:sz w:val="28"/>
                <w:szCs w:val="28"/>
              </w:rPr>
              <w:t xml:space="preserve">Часть реального мира, подлежащий изучению и рассматриваемый как источник сведений для анализа и </w:t>
            </w:r>
            <w:r>
              <w:rPr>
                <w:i/>
                <w:sz w:val="28"/>
                <w:szCs w:val="28"/>
              </w:rPr>
              <w:t>информатизации</w:t>
            </w:r>
            <w:r>
              <w:rPr>
                <w:sz w:val="28"/>
                <w:szCs w:val="28"/>
              </w:rPr>
              <w:t xml:space="preserve"> </w:t>
            </w:r>
            <w:r>
              <w:rPr>
                <w:i/>
                <w:sz w:val="28"/>
                <w:szCs w:val="28"/>
              </w:rPr>
              <w:t>бизнес-процессов</w:t>
            </w:r>
            <w:r>
              <w:rPr>
                <w:sz w:val="28"/>
                <w:szCs w:val="28"/>
              </w:rPr>
              <w:t xml:space="preserve">. Представляется множеством </w:t>
            </w:r>
            <w:r>
              <w:rPr>
                <w:iCs/>
                <w:sz w:val="28"/>
                <w:szCs w:val="28"/>
              </w:rPr>
              <w:t>фрагментов</w:t>
            </w:r>
            <w:r>
              <w:rPr>
                <w:sz w:val="28"/>
                <w:szCs w:val="28"/>
              </w:rPr>
              <w:t xml:space="preserve">, например, предприятие – цехами, дирекцией, бухгалтерией и т.д. Каждый фрагмент </w:t>
            </w:r>
            <w:r>
              <w:rPr>
                <w:i/>
                <w:sz w:val="28"/>
                <w:szCs w:val="28"/>
              </w:rPr>
              <w:t>предметной области</w:t>
            </w:r>
            <w:r>
              <w:rPr>
                <w:sz w:val="28"/>
                <w:szCs w:val="28"/>
              </w:rPr>
              <w:t xml:space="preserve"> характеризуется множеством </w:t>
            </w:r>
            <w:r>
              <w:rPr>
                <w:i/>
                <w:sz w:val="28"/>
                <w:szCs w:val="28"/>
              </w:rPr>
              <w:t>бизнес-</w:t>
            </w:r>
            <w:r>
              <w:rPr>
                <w:i/>
                <w:iCs/>
                <w:sz w:val="28"/>
                <w:szCs w:val="28"/>
              </w:rPr>
              <w:t>процессов</w:t>
            </w:r>
            <w:r>
              <w:rPr>
                <w:iCs/>
                <w:sz w:val="28"/>
                <w:szCs w:val="28"/>
              </w:rPr>
              <w:t>,</w:t>
            </w:r>
            <w:r>
              <w:rPr>
                <w:sz w:val="28"/>
                <w:szCs w:val="28"/>
              </w:rPr>
              <w:t xml:space="preserve"> а также множеством </w:t>
            </w:r>
            <w:r>
              <w:rPr>
                <w:i/>
                <w:iCs/>
                <w:sz w:val="28"/>
                <w:szCs w:val="28"/>
              </w:rPr>
              <w:t>пользователей</w:t>
            </w:r>
            <w:r>
              <w:rPr>
                <w:sz w:val="28"/>
                <w:szCs w:val="28"/>
              </w:rPr>
              <w:t xml:space="preserve">, характеризуемых различными взглядами на </w:t>
            </w:r>
            <w:r>
              <w:rPr>
                <w:i/>
                <w:sz w:val="28"/>
                <w:szCs w:val="28"/>
              </w:rPr>
              <w:t>ПрО</w:t>
            </w:r>
            <w:r>
              <w:rPr>
                <w:sz w:val="28"/>
                <w:szCs w:val="28"/>
              </w:rPr>
              <w:t>.</w:t>
            </w:r>
          </w:p>
        </w:tc>
      </w:tr>
      <w:tr>
        <w:trPr>
          <w:trHeight w:val="352" w:hRule="atLeast"/>
        </w:trPr>
        <w:tc>
          <w:tcPr>
            <w:tcW w:w="2640" w:type="dxa"/>
            <w:tcBorders/>
          </w:tcPr>
          <w:p>
            <w:pPr>
              <w:pStyle w:val="Normal"/>
              <w:spacing w:before="0" w:after="200"/>
              <w:rPr>
                <w:bCs/>
                <w:sz w:val="28"/>
                <w:szCs w:val="28"/>
              </w:rPr>
            </w:pPr>
            <w:r>
              <w:rPr>
                <w:sz w:val="28"/>
                <w:szCs w:val="28"/>
              </w:rPr>
              <w:t>Предметный эксперт</w:t>
            </w:r>
          </w:p>
        </w:tc>
        <w:tc>
          <w:tcPr>
            <w:tcW w:w="7080" w:type="dxa"/>
            <w:tcBorders/>
          </w:tcPr>
          <w:p>
            <w:pPr>
              <w:pStyle w:val="Normal"/>
              <w:spacing w:before="0" w:after="200"/>
              <w:jc w:val="both"/>
              <w:rPr>
                <w:sz w:val="28"/>
                <w:szCs w:val="28"/>
              </w:rPr>
            </w:pPr>
            <w:r>
              <w:rPr>
                <w:sz w:val="28"/>
                <w:szCs w:val="28"/>
              </w:rPr>
              <w:t xml:space="preserve">Специалист, компетентный в данной </w:t>
            </w:r>
            <w:r>
              <w:rPr>
                <w:i/>
                <w:sz w:val="28"/>
                <w:szCs w:val="28"/>
              </w:rPr>
              <w:t>предметной области</w:t>
            </w:r>
            <w:r>
              <w:rPr>
                <w:sz w:val="28"/>
                <w:szCs w:val="28"/>
              </w:rPr>
              <w:t xml:space="preserve">, основной поставщик </w:t>
            </w:r>
            <w:r>
              <w:rPr>
                <w:i/>
                <w:sz w:val="28"/>
                <w:szCs w:val="28"/>
              </w:rPr>
              <w:t>знаний</w:t>
            </w:r>
            <w:r>
              <w:rPr>
                <w:sz w:val="28"/>
                <w:szCs w:val="28"/>
              </w:rPr>
              <w:t xml:space="preserve"> для </w:t>
            </w:r>
            <w:r>
              <w:rPr>
                <w:i/>
                <w:sz w:val="28"/>
                <w:szCs w:val="28"/>
              </w:rPr>
              <w:t>экспертных систем</w:t>
            </w:r>
            <w:r>
              <w:rPr>
                <w:sz w:val="28"/>
                <w:szCs w:val="28"/>
              </w:rPr>
              <w:t>.</w:t>
            </w:r>
          </w:p>
        </w:tc>
      </w:tr>
      <w:tr>
        <w:trPr>
          <w:trHeight w:val="352" w:hRule="atLeast"/>
        </w:trPr>
        <w:tc>
          <w:tcPr>
            <w:tcW w:w="2640" w:type="dxa"/>
            <w:tcBorders/>
          </w:tcPr>
          <w:p>
            <w:pPr>
              <w:pStyle w:val="Normal"/>
              <w:spacing w:before="0" w:after="200"/>
              <w:rPr>
                <w:sz w:val="28"/>
                <w:szCs w:val="28"/>
              </w:rPr>
            </w:pPr>
            <w:r>
              <w:rPr>
                <w:sz w:val="28"/>
                <w:szCs w:val="28"/>
              </w:rPr>
              <w:t>Прецедент</w:t>
            </w:r>
          </w:p>
        </w:tc>
        <w:tc>
          <w:tcPr>
            <w:tcW w:w="7080" w:type="dxa"/>
            <w:tcBorders/>
          </w:tcPr>
          <w:p>
            <w:pPr>
              <w:pStyle w:val="Normal"/>
              <w:spacing w:before="0" w:after="200"/>
              <w:jc w:val="both"/>
              <w:rPr>
                <w:sz w:val="28"/>
                <w:szCs w:val="28"/>
              </w:rPr>
            </w:pPr>
            <w:r>
              <w:rPr>
                <w:sz w:val="28"/>
                <w:szCs w:val="28"/>
              </w:rPr>
              <w:t xml:space="preserve">См. </w:t>
            </w:r>
            <w:r>
              <w:rPr>
                <w:i/>
                <w:sz w:val="28"/>
                <w:szCs w:val="28"/>
              </w:rPr>
              <w:t>Вариант использования.</w:t>
            </w:r>
          </w:p>
        </w:tc>
      </w:tr>
      <w:tr>
        <w:trPr>
          <w:trHeight w:val="352" w:hRule="atLeast"/>
        </w:trPr>
        <w:tc>
          <w:tcPr>
            <w:tcW w:w="2640" w:type="dxa"/>
            <w:tcBorders/>
          </w:tcPr>
          <w:p>
            <w:pPr>
              <w:pStyle w:val="Normal"/>
              <w:spacing w:before="0" w:after="200"/>
              <w:rPr>
                <w:sz w:val="28"/>
                <w:szCs w:val="28"/>
              </w:rPr>
            </w:pPr>
            <w:r>
              <w:rPr>
                <w:sz w:val="28"/>
                <w:szCs w:val="28"/>
              </w:rPr>
              <w:t>Программа</w:t>
            </w:r>
          </w:p>
        </w:tc>
        <w:tc>
          <w:tcPr>
            <w:tcW w:w="7080" w:type="dxa"/>
            <w:tcBorders/>
          </w:tcPr>
          <w:p>
            <w:pPr>
              <w:pStyle w:val="Normal"/>
              <w:spacing w:before="0" w:after="200"/>
              <w:jc w:val="both"/>
              <w:rPr>
                <w:sz w:val="28"/>
                <w:szCs w:val="28"/>
              </w:rPr>
            </w:pPr>
            <w:r>
              <w:rPr>
                <w:sz w:val="28"/>
                <w:szCs w:val="28"/>
              </w:rPr>
              <w:t>1.</w:t>
            </w:r>
            <w:r>
              <w:rPr/>
              <w:t xml:space="preserve"> </w:t>
            </w:r>
            <w:r>
              <w:rPr>
                <w:sz w:val="28"/>
                <w:szCs w:val="28"/>
              </w:rPr>
              <w:t xml:space="preserve">Алгоритм, записанный в форме, воспринимаемой ЭВМ. Содержит наряду с описанием </w:t>
            </w:r>
            <w:r>
              <w:rPr>
                <w:i/>
                <w:sz w:val="28"/>
                <w:szCs w:val="28"/>
              </w:rPr>
              <w:t>данных</w:t>
            </w:r>
            <w:r>
              <w:rPr>
                <w:sz w:val="28"/>
                <w:szCs w:val="28"/>
              </w:rPr>
              <w:t xml:space="preserve"> команды, в какой последовательности, над какими </w:t>
            </w:r>
            <w:r>
              <w:rPr>
                <w:i/>
                <w:sz w:val="28"/>
                <w:szCs w:val="28"/>
              </w:rPr>
              <w:t>данными</w:t>
            </w:r>
            <w:r>
              <w:rPr>
                <w:sz w:val="28"/>
                <w:szCs w:val="28"/>
              </w:rPr>
              <w:t xml:space="preserve"> и какие </w:t>
            </w:r>
            <w:r>
              <w:rPr>
                <w:i/>
                <w:sz w:val="28"/>
                <w:szCs w:val="28"/>
              </w:rPr>
              <w:t>операции</w:t>
            </w:r>
            <w:r>
              <w:rPr>
                <w:sz w:val="28"/>
                <w:szCs w:val="28"/>
              </w:rPr>
              <w:t xml:space="preserve"> должна выполнять машина, а также в какой форме следует получить результат.</w:t>
            </w:r>
          </w:p>
          <w:p>
            <w:pPr>
              <w:pStyle w:val="Normal"/>
              <w:spacing w:before="0" w:after="200"/>
              <w:jc w:val="both"/>
              <w:rPr/>
            </w:pPr>
            <w:r>
              <w:rPr>
                <w:sz w:val="28"/>
                <w:szCs w:val="28"/>
              </w:rPr>
              <w:t xml:space="preserve">2. В </w:t>
            </w:r>
            <w:r>
              <w:rPr>
                <w:i/>
                <w:sz w:val="28"/>
                <w:szCs w:val="28"/>
              </w:rPr>
              <w:t>ООП</w:t>
            </w:r>
            <w:r>
              <w:rPr>
                <w:sz w:val="28"/>
                <w:szCs w:val="28"/>
              </w:rPr>
              <w:t xml:space="preserve"> – описание </w:t>
            </w:r>
            <w:r>
              <w:rPr>
                <w:bCs/>
                <w:iCs/>
                <w:sz w:val="28"/>
                <w:szCs w:val="28"/>
              </w:rPr>
              <w:t>объектов</w:t>
            </w:r>
            <w:r>
              <w:rPr>
                <w:sz w:val="28"/>
                <w:szCs w:val="28"/>
              </w:rPr>
              <w:t xml:space="preserve">, их </w:t>
            </w:r>
            <w:r>
              <w:rPr>
                <w:iCs/>
                <w:sz w:val="28"/>
                <w:szCs w:val="28"/>
              </w:rPr>
              <w:t>свойств</w:t>
            </w:r>
            <w:r>
              <w:rPr>
                <w:sz w:val="28"/>
                <w:szCs w:val="28"/>
              </w:rPr>
              <w:t xml:space="preserve"> (</w:t>
            </w:r>
            <w:r>
              <w:rPr>
                <w:bCs/>
                <w:i/>
                <w:iCs/>
                <w:sz w:val="28"/>
                <w:szCs w:val="28"/>
              </w:rPr>
              <w:t>атрибутов</w:t>
            </w:r>
            <w:r>
              <w:rPr>
                <w:sz w:val="28"/>
                <w:szCs w:val="28"/>
              </w:rPr>
              <w:t>), совокупностей (</w:t>
            </w:r>
            <w:r>
              <w:rPr>
                <w:bCs/>
                <w:i/>
                <w:iCs/>
                <w:sz w:val="28"/>
                <w:szCs w:val="28"/>
              </w:rPr>
              <w:t>классов</w:t>
            </w:r>
            <w:r>
              <w:rPr>
                <w:sz w:val="28"/>
                <w:szCs w:val="28"/>
              </w:rPr>
              <w:t xml:space="preserve">), </w:t>
            </w:r>
            <w:r>
              <w:rPr>
                <w:i/>
                <w:sz w:val="28"/>
                <w:szCs w:val="28"/>
              </w:rPr>
              <w:t>отношений</w:t>
            </w:r>
            <w:r>
              <w:rPr>
                <w:sz w:val="28"/>
                <w:szCs w:val="28"/>
              </w:rPr>
              <w:t xml:space="preserve"> между ними, способов их взаимодействия и операций над </w:t>
            </w:r>
            <w:r>
              <w:rPr>
                <w:iCs/>
                <w:sz w:val="28"/>
                <w:szCs w:val="28"/>
              </w:rPr>
              <w:t>объектами</w:t>
            </w:r>
            <w:r>
              <w:rPr>
                <w:sz w:val="28"/>
                <w:szCs w:val="28"/>
              </w:rPr>
              <w:t xml:space="preserve"> (</w:t>
            </w:r>
            <w:r>
              <w:rPr>
                <w:bCs/>
                <w:iCs/>
                <w:sz w:val="28"/>
                <w:szCs w:val="28"/>
              </w:rPr>
              <w:t>методов</w:t>
            </w:r>
            <w:r>
              <w:rPr>
                <w:sz w:val="28"/>
                <w:szCs w:val="28"/>
              </w:rPr>
              <w:t>). Бесконечный цикл ожидания заранее определенных событий.</w:t>
            </w:r>
          </w:p>
          <w:p>
            <w:pPr>
              <w:pStyle w:val="Normal"/>
              <w:spacing w:before="0" w:after="200"/>
              <w:jc w:val="both"/>
              <w:rPr>
                <w:sz w:val="28"/>
                <w:szCs w:val="28"/>
              </w:rPr>
            </w:pPr>
            <w:r>
              <w:rPr>
                <w:sz w:val="28"/>
                <w:szCs w:val="28"/>
              </w:rPr>
              <w:t>3. Компонент программного обеспечения ИС. Программы могут быть общесистемными, служебными, специальными, управляющими, и др.</w:t>
            </w:r>
          </w:p>
        </w:tc>
      </w:tr>
      <w:tr>
        <w:trPr>
          <w:trHeight w:val="352" w:hRule="atLeast"/>
        </w:trPr>
        <w:tc>
          <w:tcPr>
            <w:tcW w:w="2640" w:type="dxa"/>
            <w:tcBorders/>
          </w:tcPr>
          <w:p>
            <w:pPr>
              <w:pStyle w:val="Normal"/>
              <w:spacing w:before="0" w:after="200"/>
              <w:rPr>
                <w:sz w:val="28"/>
                <w:szCs w:val="28"/>
              </w:rPr>
            </w:pPr>
            <w:r>
              <w:rPr>
                <w:sz w:val="28"/>
                <w:szCs w:val="28"/>
              </w:rPr>
              <w:t>Программное обеспечение (ИС)</w:t>
            </w:r>
          </w:p>
        </w:tc>
        <w:tc>
          <w:tcPr>
            <w:tcW w:w="7080" w:type="dxa"/>
            <w:tcBorders/>
          </w:tcPr>
          <w:p>
            <w:pPr>
              <w:pStyle w:val="Normal"/>
              <w:spacing w:before="0" w:after="200"/>
              <w:jc w:val="both"/>
              <w:rPr>
                <w:sz w:val="28"/>
                <w:szCs w:val="28"/>
              </w:rPr>
            </w:pPr>
            <w:r>
              <w:rPr>
                <w:sz w:val="28"/>
                <w:szCs w:val="28"/>
              </w:rPr>
              <w:t xml:space="preserve">Комплекс компьютерных </w:t>
            </w:r>
            <w:r>
              <w:rPr>
                <w:i/>
                <w:sz w:val="28"/>
                <w:szCs w:val="28"/>
              </w:rPr>
              <w:t>программ</w:t>
            </w:r>
            <w:r>
              <w:rPr>
                <w:sz w:val="28"/>
                <w:szCs w:val="28"/>
              </w:rPr>
              <w:t xml:space="preserve">, обеспечивающих обработку и передачу </w:t>
            </w:r>
            <w:r>
              <w:rPr>
                <w:i/>
                <w:sz w:val="28"/>
                <w:szCs w:val="28"/>
              </w:rPr>
              <w:t>данных</w:t>
            </w:r>
            <w:r>
              <w:rPr>
                <w:sz w:val="28"/>
                <w:szCs w:val="28"/>
              </w:rPr>
              <w:t xml:space="preserve"> в </w:t>
            </w:r>
            <w:r>
              <w:rPr>
                <w:i/>
                <w:sz w:val="28"/>
                <w:szCs w:val="28"/>
              </w:rPr>
              <w:t>ИС</w:t>
            </w:r>
            <w:r>
              <w:rPr>
                <w:sz w:val="28"/>
                <w:szCs w:val="28"/>
              </w:rPr>
              <w:t xml:space="preserve"> и обеспечения функционирования </w:t>
            </w:r>
            <w:r>
              <w:rPr>
                <w:i/>
                <w:sz w:val="28"/>
                <w:szCs w:val="28"/>
              </w:rPr>
              <w:t>комплекса технических средств</w:t>
            </w:r>
            <w:r>
              <w:rPr>
                <w:sz w:val="28"/>
                <w:szCs w:val="28"/>
              </w:rPr>
              <w:t xml:space="preserve"> </w:t>
            </w:r>
            <w:r>
              <w:rPr>
                <w:i/>
                <w:sz w:val="28"/>
                <w:szCs w:val="28"/>
              </w:rPr>
              <w:t>ИС</w:t>
            </w:r>
            <w:r>
              <w:rPr>
                <w:sz w:val="28"/>
                <w:szCs w:val="28"/>
              </w:rPr>
              <w:t xml:space="preserve">, включая </w:t>
            </w:r>
            <w:r>
              <w:rPr>
                <w:sz w:val="28"/>
                <w:szCs w:val="28"/>
                <w:lang w:val="en-US"/>
              </w:rPr>
              <w:t>Internet</w:t>
            </w:r>
            <w:r>
              <w:rPr>
                <w:sz w:val="28"/>
                <w:szCs w:val="28"/>
              </w:rPr>
              <w:t>, а также документация по их конфигурированию и применению.</w:t>
            </w:r>
          </w:p>
        </w:tc>
      </w:tr>
      <w:tr>
        <w:trPr>
          <w:trHeight w:val="352" w:hRule="atLeast"/>
        </w:trPr>
        <w:tc>
          <w:tcPr>
            <w:tcW w:w="2640" w:type="dxa"/>
            <w:tcBorders/>
          </w:tcPr>
          <w:p>
            <w:pPr>
              <w:pStyle w:val="Normal"/>
              <w:spacing w:before="0" w:after="200"/>
              <w:rPr>
                <w:bCs/>
                <w:sz w:val="28"/>
                <w:szCs w:val="28"/>
              </w:rPr>
            </w:pPr>
            <w:r>
              <w:rPr>
                <w:bCs/>
                <w:sz w:val="28"/>
                <w:szCs w:val="28"/>
              </w:rPr>
              <w:t>Программный продукт</w:t>
            </w:r>
          </w:p>
        </w:tc>
        <w:tc>
          <w:tcPr>
            <w:tcW w:w="7080" w:type="dxa"/>
            <w:tcBorders/>
          </w:tcPr>
          <w:p>
            <w:pPr>
              <w:pStyle w:val="Normal"/>
              <w:spacing w:before="0" w:after="200"/>
              <w:jc w:val="both"/>
              <w:rPr>
                <w:bCs/>
                <w:sz w:val="28"/>
                <w:szCs w:val="28"/>
              </w:rPr>
            </w:pPr>
            <w:r>
              <w:rPr>
                <w:bCs/>
                <w:i/>
                <w:sz w:val="28"/>
                <w:szCs w:val="28"/>
              </w:rPr>
              <w:t>Программное обеспечение</w:t>
            </w:r>
            <w:r>
              <w:rPr>
                <w:bCs/>
                <w:sz w:val="28"/>
                <w:szCs w:val="28"/>
              </w:rPr>
              <w:t xml:space="preserve">, предназначенное для поставки, передачи, продажи </w:t>
            </w:r>
            <w:r>
              <w:rPr>
                <w:bCs/>
                <w:i/>
                <w:sz w:val="28"/>
                <w:szCs w:val="28"/>
              </w:rPr>
              <w:t>пользователю</w:t>
            </w:r>
            <w:r>
              <w:rPr>
                <w:bCs/>
                <w:sz w:val="28"/>
                <w:szCs w:val="28"/>
              </w:rPr>
              <w:t>. Бывают «заказные» и «коробочные», в зависимости от того, для кого они разрабатываются (конкретного заказчика или рынка).</w:t>
            </w:r>
          </w:p>
        </w:tc>
      </w:tr>
      <w:tr>
        <w:trPr>
          <w:trHeight w:val="352" w:hRule="atLeast"/>
        </w:trPr>
        <w:tc>
          <w:tcPr>
            <w:tcW w:w="2640" w:type="dxa"/>
            <w:tcBorders/>
          </w:tcPr>
          <w:p>
            <w:pPr>
              <w:pStyle w:val="Normal"/>
              <w:spacing w:before="0" w:after="200"/>
              <w:rPr>
                <w:sz w:val="28"/>
                <w:szCs w:val="28"/>
              </w:rPr>
            </w:pPr>
            <w:r>
              <w:rPr>
                <w:sz w:val="28"/>
                <w:szCs w:val="28"/>
              </w:rPr>
              <w:t>Процесс</w:t>
            </w:r>
          </w:p>
        </w:tc>
        <w:tc>
          <w:tcPr>
            <w:tcW w:w="7080" w:type="dxa"/>
            <w:tcBorders/>
          </w:tcPr>
          <w:p>
            <w:pPr>
              <w:pStyle w:val="Normal"/>
              <w:spacing w:before="0" w:after="200"/>
              <w:jc w:val="both"/>
              <w:rPr/>
            </w:pPr>
            <w:r>
              <w:rPr>
                <w:sz w:val="28"/>
                <w:szCs w:val="28"/>
              </w:rPr>
              <w:t xml:space="preserve">1. В отн. </w:t>
            </w:r>
            <w:r>
              <w:rPr>
                <w:i/>
                <w:sz w:val="28"/>
                <w:szCs w:val="28"/>
              </w:rPr>
              <w:t>системы</w:t>
            </w:r>
            <w:r>
              <w:rPr>
                <w:sz w:val="28"/>
                <w:szCs w:val="28"/>
              </w:rPr>
              <w:t xml:space="preserve"> – совокупность (последовательная смена) состояний </w:t>
            </w:r>
            <w:r>
              <w:rPr>
                <w:i/>
                <w:sz w:val="28"/>
                <w:szCs w:val="28"/>
              </w:rPr>
              <w:t>системы</w:t>
            </w:r>
            <w:r>
              <w:rPr>
                <w:sz w:val="28"/>
                <w:szCs w:val="28"/>
              </w:rPr>
              <w:t>, упорядоченных во времени.</w:t>
            </w:r>
          </w:p>
          <w:p>
            <w:pPr>
              <w:pStyle w:val="Normal"/>
              <w:spacing w:before="0" w:after="200"/>
              <w:jc w:val="both"/>
              <w:rPr>
                <w:sz w:val="28"/>
                <w:szCs w:val="28"/>
              </w:rPr>
            </w:pPr>
            <w:r>
              <w:rPr>
                <w:sz w:val="28"/>
                <w:szCs w:val="28"/>
              </w:rPr>
              <w:t xml:space="preserve">2. В отн. </w:t>
            </w:r>
            <w:r>
              <w:rPr>
                <w:i/>
                <w:sz w:val="28"/>
                <w:szCs w:val="28"/>
              </w:rPr>
              <w:t>ЖЦ</w:t>
            </w:r>
            <w:r>
              <w:rPr>
                <w:sz w:val="28"/>
                <w:szCs w:val="28"/>
              </w:rPr>
              <w:t xml:space="preserve"> – Совокупность действий и </w:t>
            </w:r>
            <w:r>
              <w:rPr>
                <w:i/>
                <w:sz w:val="28"/>
                <w:szCs w:val="28"/>
              </w:rPr>
              <w:t>задач</w:t>
            </w:r>
            <w:r>
              <w:rPr>
                <w:sz w:val="28"/>
                <w:szCs w:val="28"/>
              </w:rPr>
              <w:t>, имеющих целью достижение значимого результата.</w:t>
            </w:r>
          </w:p>
        </w:tc>
      </w:tr>
      <w:tr>
        <w:trPr>
          <w:trHeight w:val="352" w:hRule="atLeast"/>
        </w:trPr>
        <w:tc>
          <w:tcPr>
            <w:tcW w:w="2640" w:type="dxa"/>
            <w:tcBorders/>
          </w:tcPr>
          <w:p>
            <w:pPr>
              <w:pStyle w:val="Normal"/>
              <w:spacing w:before="0" w:after="200"/>
              <w:rPr>
                <w:bCs/>
                <w:sz w:val="28"/>
                <w:szCs w:val="28"/>
              </w:rPr>
            </w:pPr>
            <w:r>
              <w:rPr>
                <w:bCs/>
                <w:sz w:val="28"/>
                <w:szCs w:val="28"/>
              </w:rPr>
              <w:t>Процесс управления</w:t>
            </w:r>
          </w:p>
        </w:tc>
        <w:tc>
          <w:tcPr>
            <w:tcW w:w="7080" w:type="dxa"/>
            <w:tcBorders/>
          </w:tcPr>
          <w:p>
            <w:pPr>
              <w:pStyle w:val="Normal"/>
              <w:spacing w:before="0" w:after="200"/>
              <w:jc w:val="both"/>
              <w:rPr>
                <w:sz w:val="28"/>
                <w:szCs w:val="28"/>
              </w:rPr>
            </w:pPr>
            <w:r>
              <w:rPr>
                <w:sz w:val="28"/>
                <w:szCs w:val="28"/>
              </w:rPr>
              <w:t xml:space="preserve">В отн. </w:t>
            </w:r>
            <w:r>
              <w:rPr>
                <w:i/>
                <w:sz w:val="28"/>
                <w:szCs w:val="28"/>
              </w:rPr>
              <w:t>управления</w:t>
            </w:r>
            <w:r>
              <w:rPr>
                <w:sz w:val="28"/>
                <w:szCs w:val="28"/>
              </w:rPr>
              <w:t xml:space="preserve"> предприятием – комплекс строго регламентированной совокупности процедур, направленных на преобразование исходной </w:t>
            </w:r>
            <w:r>
              <w:rPr>
                <w:i/>
                <w:sz w:val="28"/>
                <w:szCs w:val="28"/>
              </w:rPr>
              <w:t>информации</w:t>
            </w:r>
            <w:r>
              <w:rPr>
                <w:sz w:val="28"/>
                <w:szCs w:val="28"/>
              </w:rPr>
              <w:t xml:space="preserve"> в результатную и выработку управленческих решений. Расчленяется на ряд этапов, важнейшие из которых: перспективное планирование, текущее планирование, оперативное </w:t>
            </w:r>
            <w:r>
              <w:rPr>
                <w:i/>
                <w:sz w:val="28"/>
                <w:szCs w:val="28"/>
              </w:rPr>
              <w:t>управление</w:t>
            </w:r>
            <w:r>
              <w:rPr>
                <w:sz w:val="28"/>
                <w:szCs w:val="28"/>
              </w:rPr>
              <w:t>.</w:t>
            </w:r>
          </w:p>
        </w:tc>
      </w:tr>
      <w:tr>
        <w:trPr>
          <w:trHeight w:val="352" w:hRule="atLeast"/>
        </w:trPr>
        <w:tc>
          <w:tcPr>
            <w:tcW w:w="2640" w:type="dxa"/>
            <w:tcBorders/>
          </w:tcPr>
          <w:p>
            <w:pPr>
              <w:pStyle w:val="Normal"/>
              <w:spacing w:before="0" w:after="200"/>
              <w:rPr>
                <w:bCs/>
                <w:sz w:val="28"/>
                <w:szCs w:val="28"/>
              </w:rPr>
            </w:pPr>
            <w:r>
              <w:rPr>
                <w:bCs/>
                <w:sz w:val="28"/>
                <w:szCs w:val="28"/>
              </w:rPr>
              <w:t>Рабочий проект</w:t>
            </w:r>
          </w:p>
        </w:tc>
        <w:tc>
          <w:tcPr>
            <w:tcW w:w="7080" w:type="dxa"/>
            <w:tcBorders/>
          </w:tcPr>
          <w:p>
            <w:pPr>
              <w:pStyle w:val="Normal"/>
              <w:spacing w:before="0" w:after="200"/>
              <w:jc w:val="both"/>
              <w:rPr/>
            </w:pPr>
            <w:r>
              <w:rPr>
                <w:sz w:val="28"/>
                <w:szCs w:val="28"/>
              </w:rPr>
              <w:t xml:space="preserve">Практическая реализация </w:t>
            </w:r>
            <w:r>
              <w:rPr>
                <w:i/>
                <w:sz w:val="28"/>
                <w:szCs w:val="28"/>
              </w:rPr>
              <w:t>технического проекта ИС</w:t>
            </w:r>
            <w:r>
              <w:rPr>
                <w:sz w:val="28"/>
                <w:szCs w:val="28"/>
              </w:rPr>
              <w:t xml:space="preserve">, представляется в виде реализованных с использованием принятых в техническом проекте инструментальных и технических средств в виде математических (или каких-либо других) моделей, программных модулей, аппаратного, сетевого обеспечения и, вплоть до инструкций по внедрению и эксплуатации конечным </w:t>
            </w:r>
            <w:r>
              <w:rPr>
                <w:i/>
                <w:sz w:val="28"/>
                <w:szCs w:val="28"/>
              </w:rPr>
              <w:t>пользователям</w:t>
            </w:r>
            <w:r>
              <w:rPr>
                <w:sz w:val="28"/>
                <w:szCs w:val="28"/>
              </w:rPr>
              <w:t>.</w:t>
            </w:r>
          </w:p>
        </w:tc>
      </w:tr>
      <w:tr>
        <w:trPr>
          <w:trHeight w:val="352" w:hRule="atLeast"/>
        </w:trPr>
        <w:tc>
          <w:tcPr>
            <w:tcW w:w="2640" w:type="dxa"/>
            <w:tcBorders/>
          </w:tcPr>
          <w:p>
            <w:pPr>
              <w:pStyle w:val="Normal"/>
              <w:spacing w:before="0" w:after="200"/>
              <w:rPr>
                <w:bCs/>
                <w:sz w:val="28"/>
                <w:szCs w:val="28"/>
              </w:rPr>
            </w:pPr>
            <w:r>
              <w:rPr>
                <w:sz w:val="28"/>
                <w:szCs w:val="28"/>
              </w:rPr>
              <w:t xml:space="preserve">Разработка </w:t>
            </w:r>
            <w:r>
              <w:rPr>
                <w:bCs/>
                <w:sz w:val="28"/>
                <w:szCs w:val="28"/>
              </w:rPr>
              <w:t>(</w:t>
            </w:r>
            <w:r>
              <w:rPr>
                <w:bCs/>
                <w:sz w:val="28"/>
                <w:szCs w:val="28"/>
                <w:lang w:val="en-US"/>
              </w:rPr>
              <w:t>ИС</w:t>
            </w:r>
            <w:r>
              <w:rPr>
                <w:bCs/>
                <w:sz w:val="28"/>
                <w:szCs w:val="28"/>
              </w:rPr>
              <w:t>, ЭС, ПО)</w:t>
            </w:r>
          </w:p>
        </w:tc>
        <w:tc>
          <w:tcPr>
            <w:tcW w:w="7080" w:type="dxa"/>
            <w:tcBorders/>
          </w:tcPr>
          <w:p>
            <w:pPr>
              <w:pStyle w:val="Normal"/>
              <w:spacing w:before="0" w:after="200"/>
              <w:jc w:val="both"/>
              <w:rPr>
                <w:sz w:val="28"/>
                <w:szCs w:val="28"/>
              </w:rPr>
            </w:pPr>
            <w:r>
              <w:rPr>
                <w:sz w:val="28"/>
                <w:szCs w:val="28"/>
              </w:rPr>
              <w:t xml:space="preserve">Один из </w:t>
            </w:r>
            <w:r>
              <w:rPr>
                <w:i/>
                <w:sz w:val="28"/>
                <w:szCs w:val="28"/>
              </w:rPr>
              <w:t>основных процессов</w:t>
            </w:r>
            <w:r>
              <w:rPr>
                <w:sz w:val="28"/>
                <w:szCs w:val="28"/>
              </w:rPr>
              <w:t xml:space="preserve"> </w:t>
            </w:r>
            <w:r>
              <w:rPr>
                <w:i/>
                <w:sz w:val="28"/>
                <w:szCs w:val="28"/>
              </w:rPr>
              <w:t xml:space="preserve">жизненного цикла ИС </w:t>
            </w:r>
            <w:r>
              <w:rPr>
                <w:bCs/>
                <w:sz w:val="28"/>
                <w:szCs w:val="28"/>
              </w:rPr>
              <w:t>(</w:t>
            </w:r>
            <w:r>
              <w:rPr>
                <w:bCs/>
                <w:i/>
                <w:sz w:val="28"/>
                <w:szCs w:val="28"/>
              </w:rPr>
              <w:t>ЭС</w:t>
            </w:r>
            <w:r>
              <w:rPr>
                <w:bCs/>
                <w:sz w:val="28"/>
                <w:szCs w:val="28"/>
              </w:rPr>
              <w:t xml:space="preserve">, </w:t>
            </w:r>
            <w:r>
              <w:rPr>
                <w:bCs/>
                <w:i/>
                <w:sz w:val="28"/>
                <w:szCs w:val="28"/>
              </w:rPr>
              <w:t>ПО</w:t>
            </w:r>
            <w:r>
              <w:rPr>
                <w:bCs/>
                <w:sz w:val="28"/>
                <w:szCs w:val="28"/>
              </w:rPr>
              <w:t>)</w:t>
            </w:r>
            <w:r>
              <w:rPr>
                <w:sz w:val="28"/>
                <w:szCs w:val="28"/>
              </w:rPr>
              <w:t xml:space="preserve">. Включает в себя все работы по созданию </w:t>
            </w:r>
            <w:r>
              <w:rPr>
                <w:i/>
                <w:sz w:val="28"/>
                <w:szCs w:val="28"/>
              </w:rPr>
              <w:t xml:space="preserve">ИС </w:t>
            </w:r>
            <w:r>
              <w:rPr>
                <w:bCs/>
                <w:sz w:val="28"/>
                <w:szCs w:val="28"/>
              </w:rPr>
              <w:t>(</w:t>
            </w:r>
            <w:r>
              <w:rPr>
                <w:bCs/>
                <w:i/>
                <w:sz w:val="28"/>
                <w:szCs w:val="28"/>
              </w:rPr>
              <w:t>ЭС</w:t>
            </w:r>
            <w:r>
              <w:rPr>
                <w:bCs/>
                <w:sz w:val="28"/>
                <w:szCs w:val="28"/>
              </w:rPr>
              <w:t xml:space="preserve">, </w:t>
            </w:r>
            <w:r>
              <w:rPr>
                <w:bCs/>
                <w:i/>
                <w:sz w:val="28"/>
                <w:szCs w:val="28"/>
              </w:rPr>
              <w:t>ПО</w:t>
            </w:r>
            <w:r>
              <w:rPr>
                <w:bCs/>
                <w:sz w:val="28"/>
                <w:szCs w:val="28"/>
              </w:rPr>
              <w:t>)</w:t>
            </w:r>
            <w:r>
              <w:rPr>
                <w:sz w:val="28"/>
                <w:szCs w:val="28"/>
              </w:rPr>
              <w:t xml:space="preserve"> и ее </w:t>
            </w:r>
            <w:r>
              <w:rPr>
                <w:i/>
                <w:sz w:val="28"/>
                <w:szCs w:val="28"/>
              </w:rPr>
              <w:t>компонентов</w:t>
            </w:r>
            <w:r>
              <w:rPr>
                <w:sz w:val="28"/>
                <w:szCs w:val="28"/>
              </w:rPr>
              <w:t xml:space="preserve"> в соответствии с заданными требованиями.</w:t>
            </w:r>
          </w:p>
        </w:tc>
      </w:tr>
      <w:tr>
        <w:trPr>
          <w:trHeight w:val="352" w:hRule="atLeast"/>
        </w:trPr>
        <w:tc>
          <w:tcPr>
            <w:tcW w:w="2640" w:type="dxa"/>
            <w:tcBorders/>
          </w:tcPr>
          <w:p>
            <w:pPr>
              <w:pStyle w:val="Normal"/>
              <w:spacing w:before="0" w:after="200"/>
              <w:rPr>
                <w:bCs/>
                <w:sz w:val="28"/>
                <w:szCs w:val="28"/>
              </w:rPr>
            </w:pPr>
            <w:r>
              <w:rPr>
                <w:bCs/>
                <w:iCs/>
                <w:sz w:val="28"/>
                <w:szCs w:val="28"/>
              </w:rPr>
              <w:t>Расширение</w:t>
            </w:r>
          </w:p>
        </w:tc>
        <w:tc>
          <w:tcPr>
            <w:tcW w:w="7080" w:type="dxa"/>
            <w:tcBorders/>
          </w:tcPr>
          <w:p>
            <w:pPr>
              <w:pStyle w:val="Normal"/>
              <w:spacing w:before="0" w:after="200"/>
              <w:jc w:val="both"/>
              <w:rPr>
                <w:sz w:val="28"/>
                <w:szCs w:val="28"/>
              </w:rPr>
            </w:pPr>
            <w:r>
              <w:rPr>
                <w:sz w:val="28"/>
                <w:szCs w:val="28"/>
              </w:rPr>
              <w:t xml:space="preserve">В UML – разновидность </w:t>
            </w:r>
            <w:r>
              <w:rPr>
                <w:i/>
                <w:sz w:val="28"/>
                <w:szCs w:val="28"/>
              </w:rPr>
              <w:t>отношения</w:t>
            </w:r>
            <w:r>
              <w:rPr>
                <w:sz w:val="28"/>
                <w:szCs w:val="28"/>
              </w:rPr>
              <w:t xml:space="preserve"> </w:t>
            </w:r>
            <w:r>
              <w:rPr>
                <w:i/>
                <w:sz w:val="28"/>
                <w:szCs w:val="28"/>
              </w:rPr>
              <w:t>зависимости</w:t>
            </w:r>
            <w:r>
              <w:rPr>
                <w:sz w:val="28"/>
                <w:szCs w:val="28"/>
              </w:rPr>
              <w:t xml:space="preserve">, определяющего взаимосвязь базового </w:t>
            </w:r>
            <w:r>
              <w:rPr>
                <w:i/>
                <w:iCs/>
                <w:sz w:val="28"/>
                <w:szCs w:val="28"/>
              </w:rPr>
              <w:t>варианта использования</w:t>
            </w:r>
            <w:r>
              <w:rPr>
                <w:sz w:val="28"/>
                <w:szCs w:val="28"/>
              </w:rPr>
              <w:t xml:space="preserve"> с другим </w:t>
            </w:r>
            <w:r>
              <w:rPr>
                <w:iCs/>
                <w:sz w:val="28"/>
                <w:szCs w:val="28"/>
              </w:rPr>
              <w:t>вариантом</w:t>
            </w:r>
            <w:r>
              <w:rPr>
                <w:sz w:val="28"/>
                <w:szCs w:val="28"/>
              </w:rPr>
              <w:t xml:space="preserve">, функциональное поведение которого задействуется базовым не всегда, а только при выполнении дополнительных условий. Устанавливается только между двумя </w:t>
            </w:r>
            <w:r>
              <w:rPr>
                <w:i/>
                <w:iCs/>
                <w:sz w:val="28"/>
                <w:szCs w:val="28"/>
              </w:rPr>
              <w:t>вариантами использования</w:t>
            </w:r>
            <w:r>
              <w:rPr>
                <w:iCs/>
                <w:sz w:val="28"/>
                <w:szCs w:val="28"/>
              </w:rPr>
              <w:t>.</w:t>
            </w:r>
          </w:p>
        </w:tc>
      </w:tr>
      <w:tr>
        <w:trPr>
          <w:trHeight w:val="352" w:hRule="atLeast"/>
        </w:trPr>
        <w:tc>
          <w:tcPr>
            <w:tcW w:w="2640" w:type="dxa"/>
            <w:tcBorders/>
          </w:tcPr>
          <w:p>
            <w:pPr>
              <w:pStyle w:val="Normal"/>
              <w:spacing w:before="0" w:after="200"/>
              <w:rPr>
                <w:bCs/>
                <w:sz w:val="28"/>
                <w:szCs w:val="28"/>
              </w:rPr>
            </w:pPr>
            <w:r>
              <w:rPr>
                <w:sz w:val="28"/>
                <w:szCs w:val="28"/>
              </w:rPr>
              <w:t>Реинжиниринг (бизнеса)</w:t>
            </w:r>
          </w:p>
        </w:tc>
        <w:tc>
          <w:tcPr>
            <w:tcW w:w="7080" w:type="dxa"/>
            <w:tcBorders/>
          </w:tcPr>
          <w:p>
            <w:pPr>
              <w:pStyle w:val="Normal"/>
              <w:spacing w:before="0" w:after="200"/>
              <w:jc w:val="both"/>
              <w:rPr>
                <w:sz w:val="28"/>
                <w:szCs w:val="28"/>
              </w:rPr>
            </w:pPr>
            <w:r>
              <w:rPr>
                <w:sz w:val="28"/>
                <w:szCs w:val="28"/>
              </w:rPr>
              <w:t xml:space="preserve">Представляет собой такой комплексный и основательный пересмотр </w:t>
            </w:r>
            <w:r>
              <w:rPr>
                <w:i/>
                <w:sz w:val="28"/>
                <w:szCs w:val="28"/>
              </w:rPr>
              <w:t>бизнес-процессов</w:t>
            </w:r>
            <w:r>
              <w:rPr>
                <w:sz w:val="28"/>
                <w:szCs w:val="28"/>
              </w:rPr>
              <w:t xml:space="preserve"> в организации, который может резко, в 5-10 и более раз, повысить эффективность ее работы за счет изучения опыта своих лучших специалистов (</w:t>
            </w:r>
            <w:r>
              <w:rPr>
                <w:i/>
                <w:sz w:val="28"/>
                <w:szCs w:val="28"/>
              </w:rPr>
              <w:t>экспертов</w:t>
            </w:r>
            <w:r>
              <w:rPr>
                <w:sz w:val="28"/>
                <w:szCs w:val="28"/>
              </w:rPr>
              <w:t xml:space="preserve">), фиксации их </w:t>
            </w:r>
            <w:r>
              <w:rPr>
                <w:i/>
                <w:sz w:val="28"/>
                <w:szCs w:val="28"/>
              </w:rPr>
              <w:t>знаний</w:t>
            </w:r>
            <w:r>
              <w:rPr>
                <w:sz w:val="28"/>
                <w:szCs w:val="28"/>
              </w:rPr>
              <w:t xml:space="preserve"> в </w:t>
            </w:r>
            <w:r>
              <w:rPr>
                <w:i/>
                <w:sz w:val="28"/>
                <w:szCs w:val="28"/>
              </w:rPr>
              <w:t>информационной базе</w:t>
            </w:r>
            <w:r>
              <w:rPr>
                <w:sz w:val="28"/>
                <w:szCs w:val="28"/>
              </w:rPr>
              <w:t xml:space="preserve"> корпорации, радикального перепроектирования бизнеса на этой основе, исходя из потребности постоянного улучшения финансового положения компании.</w:t>
            </w:r>
          </w:p>
        </w:tc>
      </w:tr>
      <w:tr>
        <w:trPr>
          <w:trHeight w:val="352" w:hRule="atLeast"/>
        </w:trPr>
        <w:tc>
          <w:tcPr>
            <w:tcW w:w="2640" w:type="dxa"/>
            <w:tcBorders/>
          </w:tcPr>
          <w:p>
            <w:pPr>
              <w:pStyle w:val="Normal"/>
              <w:spacing w:before="0" w:after="200"/>
              <w:rPr>
                <w:bCs/>
                <w:sz w:val="28"/>
                <w:szCs w:val="28"/>
              </w:rPr>
            </w:pPr>
            <w:r>
              <w:rPr>
                <w:sz w:val="28"/>
                <w:szCs w:val="28"/>
              </w:rPr>
              <w:t>Рефакторинг</w:t>
            </w:r>
          </w:p>
        </w:tc>
        <w:tc>
          <w:tcPr>
            <w:tcW w:w="7080" w:type="dxa"/>
            <w:tcBorders/>
          </w:tcPr>
          <w:p>
            <w:pPr>
              <w:pStyle w:val="Normal"/>
              <w:spacing w:before="0" w:after="200"/>
              <w:jc w:val="both"/>
              <w:rPr/>
            </w:pPr>
            <w:r>
              <w:rPr>
                <w:i/>
                <w:sz w:val="28"/>
                <w:szCs w:val="28"/>
              </w:rPr>
              <w:t>Процесс</w:t>
            </w:r>
            <w:r>
              <w:rPr>
                <w:sz w:val="28"/>
                <w:szCs w:val="28"/>
              </w:rPr>
              <w:t xml:space="preserve"> изменения программной </w:t>
            </w:r>
            <w:r>
              <w:rPr>
                <w:i/>
                <w:sz w:val="28"/>
                <w:szCs w:val="28"/>
              </w:rPr>
              <w:t>системы</w:t>
            </w:r>
            <w:r>
              <w:rPr>
                <w:sz w:val="28"/>
                <w:szCs w:val="28"/>
              </w:rPr>
              <w:t xml:space="preserve"> таким образом, что её внешнее поведение не изменяется, а внутренняя структура улучшается.</w:t>
            </w:r>
          </w:p>
          <w:p>
            <w:pPr>
              <w:pStyle w:val="Normal"/>
              <w:spacing w:before="0" w:after="200"/>
              <w:jc w:val="both"/>
              <w:rPr>
                <w:sz w:val="28"/>
                <w:szCs w:val="28"/>
              </w:rPr>
            </w:pPr>
            <w:r>
              <w:rPr>
                <w:sz w:val="28"/>
                <w:szCs w:val="28"/>
              </w:rPr>
              <w:t>Регулярная деятельность по переписыванию кода с целью предотвращения ухудшения его структуры (избыточность, неиспользуемые или слабо используемые фрагменты, запутанная и труднопонимаемая структура) при внесении в него новой функциональности, исправления ошибок и пр.</w:t>
            </w:r>
          </w:p>
        </w:tc>
      </w:tr>
      <w:tr>
        <w:trPr>
          <w:trHeight w:val="352" w:hRule="atLeast"/>
        </w:trPr>
        <w:tc>
          <w:tcPr>
            <w:tcW w:w="2640" w:type="dxa"/>
            <w:tcBorders/>
          </w:tcPr>
          <w:p>
            <w:pPr>
              <w:pStyle w:val="Normal"/>
              <w:spacing w:before="0" w:after="200"/>
              <w:rPr>
                <w:bCs/>
                <w:sz w:val="28"/>
                <w:szCs w:val="28"/>
              </w:rPr>
            </w:pPr>
            <w:r>
              <w:rPr>
                <w:bCs/>
                <w:iCs/>
                <w:sz w:val="28"/>
                <w:szCs w:val="28"/>
              </w:rPr>
              <w:t>Референтная модель</w:t>
            </w:r>
          </w:p>
        </w:tc>
        <w:tc>
          <w:tcPr>
            <w:tcW w:w="7080" w:type="dxa"/>
            <w:tcBorders/>
          </w:tcPr>
          <w:p>
            <w:pPr>
              <w:pStyle w:val="Normal"/>
              <w:spacing w:before="0" w:after="200"/>
              <w:jc w:val="both"/>
              <w:rPr>
                <w:sz w:val="28"/>
                <w:szCs w:val="28"/>
              </w:rPr>
            </w:pPr>
            <w:r>
              <w:rPr>
                <w:sz w:val="28"/>
                <w:szCs w:val="28"/>
              </w:rPr>
              <w:t xml:space="preserve">Модель эффективного </w:t>
            </w:r>
            <w:r>
              <w:rPr>
                <w:i/>
                <w:sz w:val="28"/>
                <w:szCs w:val="28"/>
              </w:rPr>
              <w:t>основного процесса</w:t>
            </w:r>
            <w:r>
              <w:rPr>
                <w:sz w:val="28"/>
                <w:szCs w:val="28"/>
              </w:rPr>
              <w:t xml:space="preserve">, созданная для предприятия конкретной отрасли, внедренная на практике и предназначенная для использования при </w:t>
            </w:r>
            <w:r>
              <w:rPr>
                <w:i/>
                <w:sz w:val="28"/>
                <w:szCs w:val="28"/>
              </w:rPr>
              <w:t>разработке</w:t>
            </w:r>
            <w:r>
              <w:rPr>
                <w:sz w:val="28"/>
                <w:szCs w:val="28"/>
              </w:rPr>
              <w:t xml:space="preserve">/реорганизации </w:t>
            </w:r>
            <w:r>
              <w:rPr>
                <w:i/>
                <w:sz w:val="28"/>
                <w:szCs w:val="28"/>
              </w:rPr>
              <w:t>основных процессов</w:t>
            </w:r>
            <w:r>
              <w:rPr>
                <w:sz w:val="28"/>
                <w:szCs w:val="28"/>
              </w:rPr>
              <w:t xml:space="preserve"> на других предприятиях.</w:t>
            </w:r>
          </w:p>
        </w:tc>
      </w:tr>
      <w:tr>
        <w:trPr>
          <w:trHeight w:val="352" w:hRule="atLeast"/>
        </w:trPr>
        <w:tc>
          <w:tcPr>
            <w:tcW w:w="2640" w:type="dxa"/>
            <w:tcBorders/>
          </w:tcPr>
          <w:p>
            <w:pPr>
              <w:pStyle w:val="Normal"/>
              <w:spacing w:before="0" w:after="200"/>
              <w:rPr>
                <w:bCs/>
                <w:sz w:val="28"/>
                <w:szCs w:val="28"/>
              </w:rPr>
            </w:pPr>
            <w:r>
              <w:rPr>
                <w:bCs/>
                <w:sz w:val="28"/>
                <w:szCs w:val="28"/>
              </w:rPr>
              <w:t>Синергетика</w:t>
            </w:r>
          </w:p>
        </w:tc>
        <w:tc>
          <w:tcPr>
            <w:tcW w:w="7080" w:type="dxa"/>
            <w:tcBorders/>
          </w:tcPr>
          <w:p>
            <w:pPr>
              <w:pStyle w:val="Normal"/>
              <w:spacing w:before="0" w:after="200"/>
              <w:jc w:val="both"/>
              <w:rPr>
                <w:sz w:val="28"/>
                <w:szCs w:val="28"/>
              </w:rPr>
            </w:pPr>
            <w:r>
              <w:rPr>
                <w:sz w:val="28"/>
                <w:szCs w:val="28"/>
              </w:rPr>
              <w:t xml:space="preserve">Междисциплинарное направление научных исследований, возникшее в начале 70-х годов ХХ века, и ставящее в качестве своей основной </w:t>
            </w:r>
            <w:r>
              <w:rPr>
                <w:i/>
                <w:sz w:val="28"/>
                <w:szCs w:val="28"/>
              </w:rPr>
              <w:t>задачи</w:t>
            </w:r>
            <w:r>
              <w:rPr>
                <w:sz w:val="28"/>
                <w:szCs w:val="28"/>
              </w:rPr>
              <w:t xml:space="preserve"> познание общих закономерностей и принципов, лежащих в основе </w:t>
            </w:r>
            <w:r>
              <w:rPr>
                <w:i/>
                <w:sz w:val="28"/>
                <w:szCs w:val="28"/>
              </w:rPr>
              <w:t>процессов</w:t>
            </w:r>
            <w:r>
              <w:rPr>
                <w:sz w:val="28"/>
                <w:szCs w:val="28"/>
              </w:rPr>
              <w:t xml:space="preserve"> самоорганизации в </w:t>
            </w:r>
            <w:r>
              <w:rPr>
                <w:i/>
                <w:sz w:val="28"/>
                <w:szCs w:val="28"/>
              </w:rPr>
              <w:t>системах</w:t>
            </w:r>
            <w:r>
              <w:rPr>
                <w:sz w:val="28"/>
                <w:szCs w:val="28"/>
              </w:rPr>
              <w:t xml:space="preserve"> самой разной природы: физических, химических, биологических, технических, экономических и социальных.</w:t>
            </w:r>
          </w:p>
        </w:tc>
      </w:tr>
      <w:tr>
        <w:trPr>
          <w:trHeight w:val="352" w:hRule="atLeast"/>
        </w:trPr>
        <w:tc>
          <w:tcPr>
            <w:tcW w:w="2640" w:type="dxa"/>
            <w:tcBorders/>
          </w:tcPr>
          <w:p>
            <w:pPr>
              <w:pStyle w:val="Normal"/>
              <w:spacing w:before="0" w:after="200"/>
              <w:rPr>
                <w:sz w:val="28"/>
                <w:szCs w:val="28"/>
              </w:rPr>
            </w:pPr>
            <w:r>
              <w:rPr>
                <w:sz w:val="28"/>
                <w:szCs w:val="28"/>
              </w:rPr>
              <w:t>Система</w:t>
            </w:r>
          </w:p>
        </w:tc>
        <w:tc>
          <w:tcPr>
            <w:tcW w:w="7080" w:type="dxa"/>
            <w:tcBorders/>
          </w:tcPr>
          <w:p>
            <w:pPr>
              <w:pStyle w:val="Normal"/>
              <w:spacing w:before="0" w:after="200"/>
              <w:jc w:val="both"/>
              <w:rPr/>
            </w:pPr>
            <w:r>
              <w:rPr>
                <w:sz w:val="28"/>
                <w:szCs w:val="28"/>
              </w:rPr>
              <w:t xml:space="preserve">1. Упорядоченная совокупность разнородных </w:t>
            </w:r>
            <w:r>
              <w:rPr>
                <w:i/>
                <w:sz w:val="28"/>
                <w:szCs w:val="28"/>
              </w:rPr>
              <w:t>компонентов</w:t>
            </w:r>
            <w:r>
              <w:rPr>
                <w:sz w:val="28"/>
                <w:szCs w:val="28"/>
              </w:rPr>
              <w:t xml:space="preserve"> или частей, взаимодействующих между собой и с </w:t>
            </w:r>
            <w:r>
              <w:rPr>
                <w:i/>
                <w:sz w:val="28"/>
                <w:szCs w:val="28"/>
              </w:rPr>
              <w:t>внешней средой</w:t>
            </w:r>
            <w:r>
              <w:rPr>
                <w:sz w:val="28"/>
                <w:szCs w:val="28"/>
              </w:rPr>
              <w:t>, объединенных в единое целое и функционирующих в интересах достижения единых целей.</w:t>
            </w:r>
          </w:p>
          <w:p>
            <w:pPr>
              <w:pStyle w:val="Normal"/>
              <w:spacing w:before="0" w:after="200"/>
              <w:jc w:val="both"/>
              <w:rPr>
                <w:sz w:val="28"/>
                <w:szCs w:val="28"/>
              </w:rPr>
            </w:pPr>
            <w:r>
              <w:rPr>
                <w:sz w:val="28"/>
                <w:szCs w:val="28"/>
              </w:rPr>
              <w:t xml:space="preserve">2. В отн. компьютерных, информационных, управляющих </w:t>
            </w:r>
            <w:r>
              <w:rPr>
                <w:i/>
                <w:sz w:val="28"/>
                <w:szCs w:val="28"/>
              </w:rPr>
              <w:t>систем</w:t>
            </w:r>
            <w:r>
              <w:rPr>
                <w:sz w:val="28"/>
                <w:szCs w:val="28"/>
              </w:rPr>
              <w:t xml:space="preserve"> – см. </w:t>
            </w:r>
            <w:r>
              <w:rPr>
                <w:i/>
                <w:sz w:val="28"/>
                <w:szCs w:val="28"/>
              </w:rPr>
              <w:t>Информационная система</w:t>
            </w:r>
            <w:r>
              <w:rPr>
                <w:sz w:val="28"/>
                <w:szCs w:val="28"/>
              </w:rPr>
              <w:t>,</w:t>
            </w:r>
            <w:r>
              <w:rPr>
                <w:i/>
                <w:sz w:val="28"/>
                <w:szCs w:val="28"/>
              </w:rPr>
              <w:t xml:space="preserve"> </w:t>
            </w:r>
            <w:r>
              <w:rPr>
                <w:bCs/>
                <w:i/>
                <w:sz w:val="28"/>
                <w:szCs w:val="28"/>
              </w:rPr>
              <w:t>Автоматизированная информационная система</w:t>
            </w:r>
            <w:r>
              <w:rPr>
                <w:bCs/>
                <w:sz w:val="28"/>
                <w:szCs w:val="28"/>
              </w:rPr>
              <w:t xml:space="preserve">, </w:t>
            </w:r>
            <w:r>
              <w:rPr>
                <w:i/>
                <w:sz w:val="28"/>
                <w:szCs w:val="28"/>
              </w:rPr>
              <w:t>Система, основанная на знаниях</w:t>
            </w:r>
            <w:r>
              <w:rPr>
                <w:sz w:val="28"/>
                <w:szCs w:val="28"/>
              </w:rPr>
              <w:t>,</w:t>
            </w:r>
            <w:r>
              <w:rPr>
                <w:bCs/>
                <w:i/>
                <w:sz w:val="28"/>
                <w:szCs w:val="28"/>
              </w:rPr>
              <w:t xml:space="preserve"> Система управления</w:t>
            </w:r>
            <w:r>
              <w:rPr>
                <w:sz w:val="28"/>
                <w:szCs w:val="28"/>
              </w:rPr>
              <w:t>.</w:t>
            </w:r>
          </w:p>
        </w:tc>
      </w:tr>
      <w:tr>
        <w:trPr>
          <w:trHeight w:val="352" w:hRule="atLeast"/>
        </w:trPr>
        <w:tc>
          <w:tcPr>
            <w:tcW w:w="2640" w:type="dxa"/>
            <w:tcBorders/>
          </w:tcPr>
          <w:p>
            <w:pPr>
              <w:pStyle w:val="Normal"/>
              <w:spacing w:before="0" w:after="200"/>
              <w:rPr/>
            </w:pPr>
            <w:r>
              <w:rPr>
                <w:sz w:val="28"/>
                <w:szCs w:val="28"/>
              </w:rPr>
              <w:t>Система управления</w:t>
            </w:r>
          </w:p>
        </w:tc>
        <w:tc>
          <w:tcPr>
            <w:tcW w:w="7080" w:type="dxa"/>
            <w:tcBorders/>
          </w:tcPr>
          <w:p>
            <w:pPr>
              <w:pStyle w:val="Normal"/>
              <w:spacing w:before="0" w:after="200"/>
              <w:jc w:val="both"/>
              <w:rPr>
                <w:sz w:val="28"/>
                <w:szCs w:val="28"/>
              </w:rPr>
            </w:pPr>
            <w:r>
              <w:rPr>
                <w:i/>
                <w:sz w:val="28"/>
                <w:szCs w:val="28"/>
              </w:rPr>
              <w:t>Система</w:t>
            </w:r>
            <w:r>
              <w:rPr>
                <w:sz w:val="28"/>
                <w:szCs w:val="28"/>
              </w:rPr>
              <w:t>, состоящая из двух основных частей (</w:t>
            </w:r>
            <w:r>
              <w:rPr>
                <w:i/>
                <w:sz w:val="28"/>
                <w:szCs w:val="28"/>
              </w:rPr>
              <w:t>подсистем</w:t>
            </w:r>
            <w:r>
              <w:rPr>
                <w:sz w:val="28"/>
                <w:szCs w:val="28"/>
              </w:rPr>
              <w:t xml:space="preserve">): управляемой </w:t>
            </w:r>
            <w:r>
              <w:rPr>
                <w:i/>
                <w:sz w:val="28"/>
                <w:szCs w:val="28"/>
              </w:rPr>
              <w:t>подсистемы</w:t>
            </w:r>
            <w:r>
              <w:rPr>
                <w:sz w:val="28"/>
                <w:szCs w:val="28"/>
              </w:rPr>
              <w:t xml:space="preserve"> (</w:t>
            </w:r>
            <w:r>
              <w:rPr>
                <w:i/>
                <w:sz w:val="28"/>
                <w:szCs w:val="28"/>
              </w:rPr>
              <w:t>объект управления</w:t>
            </w:r>
            <w:r>
              <w:rPr>
                <w:sz w:val="28"/>
                <w:szCs w:val="28"/>
              </w:rPr>
              <w:t xml:space="preserve">) и управляющей </w:t>
            </w:r>
            <w:r>
              <w:rPr>
                <w:i/>
                <w:sz w:val="28"/>
                <w:szCs w:val="28"/>
              </w:rPr>
              <w:t>подсистемы</w:t>
            </w:r>
            <w:r>
              <w:rPr>
                <w:sz w:val="28"/>
                <w:szCs w:val="28"/>
              </w:rPr>
              <w:t xml:space="preserve"> (</w:t>
            </w:r>
            <w:r>
              <w:rPr>
                <w:i/>
                <w:sz w:val="28"/>
                <w:szCs w:val="28"/>
              </w:rPr>
              <w:t>субъект управления</w:t>
            </w:r>
            <w:r>
              <w:rPr>
                <w:sz w:val="28"/>
                <w:szCs w:val="28"/>
              </w:rPr>
              <w:t xml:space="preserve">). Обязательным условием функционирования </w:t>
            </w:r>
            <w:r>
              <w:rPr>
                <w:i/>
                <w:sz w:val="28"/>
                <w:szCs w:val="28"/>
              </w:rPr>
              <w:t>системы управления</w:t>
            </w:r>
            <w:r>
              <w:rPr>
                <w:sz w:val="28"/>
                <w:szCs w:val="28"/>
              </w:rPr>
              <w:t xml:space="preserve"> является постоянная обратная информационная связь между </w:t>
            </w:r>
            <w:r>
              <w:rPr>
                <w:i/>
                <w:sz w:val="28"/>
                <w:szCs w:val="28"/>
              </w:rPr>
              <w:t>объектом управления</w:t>
            </w:r>
            <w:r>
              <w:rPr>
                <w:sz w:val="28"/>
                <w:szCs w:val="28"/>
              </w:rPr>
              <w:t xml:space="preserve"> и </w:t>
            </w:r>
            <w:r>
              <w:rPr>
                <w:i/>
                <w:sz w:val="28"/>
                <w:szCs w:val="28"/>
              </w:rPr>
              <w:t>субъектом управления</w:t>
            </w:r>
            <w:r>
              <w:rPr>
                <w:sz w:val="28"/>
                <w:szCs w:val="28"/>
              </w:rPr>
              <w:t>.</w:t>
            </w:r>
          </w:p>
        </w:tc>
      </w:tr>
      <w:tr>
        <w:trPr>
          <w:trHeight w:val="352" w:hRule="atLeast"/>
        </w:trPr>
        <w:tc>
          <w:tcPr>
            <w:tcW w:w="2640" w:type="dxa"/>
            <w:tcBorders/>
          </w:tcPr>
          <w:p>
            <w:pPr>
              <w:pStyle w:val="Normal"/>
              <w:spacing w:before="0" w:after="200"/>
              <w:rPr>
                <w:bCs/>
                <w:sz w:val="28"/>
                <w:szCs w:val="28"/>
              </w:rPr>
            </w:pPr>
            <w:r>
              <w:rPr>
                <w:sz w:val="28"/>
                <w:szCs w:val="28"/>
              </w:rPr>
              <w:t>Система, основанная на знаниях (СОЗ)</w:t>
            </w:r>
          </w:p>
        </w:tc>
        <w:tc>
          <w:tcPr>
            <w:tcW w:w="7080" w:type="dxa"/>
            <w:tcBorders/>
          </w:tcPr>
          <w:p>
            <w:pPr>
              <w:pStyle w:val="Normal"/>
              <w:spacing w:before="0" w:after="200"/>
              <w:jc w:val="both"/>
              <w:rPr>
                <w:sz w:val="28"/>
                <w:szCs w:val="28"/>
              </w:rPr>
            </w:pPr>
            <w:r>
              <w:rPr>
                <w:i/>
                <w:sz w:val="28"/>
                <w:szCs w:val="28"/>
              </w:rPr>
              <w:t>Информационная система</w:t>
            </w:r>
            <w:r>
              <w:rPr>
                <w:sz w:val="28"/>
                <w:szCs w:val="28"/>
              </w:rPr>
              <w:t xml:space="preserve">, которая основана на концепции использования </w:t>
            </w:r>
            <w:r>
              <w:rPr>
                <w:i/>
                <w:sz w:val="28"/>
                <w:szCs w:val="28"/>
              </w:rPr>
              <w:t>базы знаний</w:t>
            </w:r>
            <w:r>
              <w:rPr>
                <w:sz w:val="28"/>
                <w:szCs w:val="28"/>
              </w:rPr>
              <w:t xml:space="preserve"> и процедуры вывода для генерации алгоритмов решения научных и производственных </w:t>
            </w:r>
            <w:r>
              <w:rPr>
                <w:i/>
                <w:sz w:val="28"/>
                <w:szCs w:val="28"/>
              </w:rPr>
              <w:t>задач</w:t>
            </w:r>
            <w:r>
              <w:rPr>
                <w:sz w:val="28"/>
                <w:szCs w:val="28"/>
              </w:rPr>
              <w:t xml:space="preserve"> и проблем, которые настолько сложны, что требуют привлечения </w:t>
            </w:r>
            <w:r>
              <w:rPr>
                <w:i/>
                <w:sz w:val="28"/>
                <w:szCs w:val="28"/>
              </w:rPr>
              <w:t>экспертов</w:t>
            </w:r>
            <w:r>
              <w:rPr>
                <w:sz w:val="28"/>
                <w:szCs w:val="28"/>
              </w:rPr>
              <w:t>.</w:t>
            </w:r>
          </w:p>
        </w:tc>
      </w:tr>
      <w:tr>
        <w:trPr>
          <w:trHeight w:val="352" w:hRule="atLeast"/>
        </w:trPr>
        <w:tc>
          <w:tcPr>
            <w:tcW w:w="2640" w:type="dxa"/>
            <w:tcBorders/>
          </w:tcPr>
          <w:p>
            <w:pPr>
              <w:pStyle w:val="Normal"/>
              <w:spacing w:before="0" w:after="200"/>
              <w:rPr/>
            </w:pPr>
            <w:r>
              <w:rPr>
                <w:sz w:val="28"/>
                <w:szCs w:val="28"/>
              </w:rPr>
              <w:t>Системный анализ</w:t>
            </w:r>
          </w:p>
        </w:tc>
        <w:tc>
          <w:tcPr>
            <w:tcW w:w="7080" w:type="dxa"/>
            <w:tcBorders/>
          </w:tcPr>
          <w:p>
            <w:pPr>
              <w:pStyle w:val="Normal"/>
              <w:spacing w:before="0" w:after="200"/>
              <w:jc w:val="both"/>
              <w:rPr>
                <w:sz w:val="28"/>
                <w:szCs w:val="28"/>
              </w:rPr>
            </w:pPr>
            <w:r>
              <w:rPr>
                <w:color w:val="000000"/>
                <w:sz w:val="28"/>
                <w:szCs w:val="28"/>
              </w:rPr>
              <w:t xml:space="preserve">Методология решения проблем, основанная на структуризации </w:t>
            </w:r>
            <w:r>
              <w:rPr>
                <w:i/>
                <w:color w:val="000000"/>
                <w:sz w:val="28"/>
                <w:szCs w:val="28"/>
              </w:rPr>
              <w:t>систем</w:t>
            </w:r>
            <w:r>
              <w:rPr>
                <w:color w:val="000000"/>
                <w:sz w:val="28"/>
                <w:szCs w:val="28"/>
              </w:rPr>
              <w:t xml:space="preserve"> и количественном сравнении альтернатив. Логически связанная совокупность теоретических и эмпирических положений из области математики, естественных наук и опыта </w:t>
            </w:r>
            <w:r>
              <w:rPr>
                <w:i/>
                <w:color w:val="000000"/>
                <w:sz w:val="28"/>
                <w:szCs w:val="28"/>
              </w:rPr>
              <w:t>разработки</w:t>
            </w:r>
            <w:r>
              <w:rPr>
                <w:color w:val="000000"/>
                <w:sz w:val="28"/>
                <w:szCs w:val="28"/>
              </w:rPr>
              <w:t xml:space="preserve"> </w:t>
            </w:r>
            <w:r>
              <w:rPr>
                <w:i/>
                <w:color w:val="000000"/>
                <w:sz w:val="28"/>
                <w:szCs w:val="28"/>
              </w:rPr>
              <w:t>сложных систем</w:t>
            </w:r>
            <w:r>
              <w:rPr>
                <w:color w:val="000000"/>
                <w:sz w:val="28"/>
                <w:szCs w:val="28"/>
              </w:rPr>
              <w:t>, обеспечивающая повышение обоснованности решения конкретной проблемы.</w:t>
            </w:r>
          </w:p>
        </w:tc>
      </w:tr>
      <w:tr>
        <w:trPr>
          <w:trHeight w:val="352" w:hRule="atLeast"/>
        </w:trPr>
        <w:tc>
          <w:tcPr>
            <w:tcW w:w="2640" w:type="dxa"/>
            <w:tcBorders/>
          </w:tcPr>
          <w:p>
            <w:pPr>
              <w:pStyle w:val="Normal"/>
              <w:spacing w:before="0" w:after="200"/>
              <w:rPr/>
            </w:pPr>
            <w:r>
              <w:rPr>
                <w:sz w:val="28"/>
                <w:szCs w:val="28"/>
              </w:rPr>
              <w:t>Системный подход</w:t>
            </w:r>
          </w:p>
        </w:tc>
        <w:tc>
          <w:tcPr>
            <w:tcW w:w="7080" w:type="dxa"/>
            <w:tcBorders/>
          </w:tcPr>
          <w:p>
            <w:pPr>
              <w:pStyle w:val="Normal"/>
              <w:spacing w:before="0" w:after="200"/>
              <w:jc w:val="both"/>
              <w:rPr>
                <w:sz w:val="28"/>
                <w:szCs w:val="28"/>
              </w:rPr>
            </w:pPr>
            <w:r>
              <w:rPr>
                <w:sz w:val="28"/>
                <w:szCs w:val="28"/>
              </w:rPr>
              <w:t xml:space="preserve">Комплексное изучение объекта как единого целого с позиций </w:t>
            </w:r>
            <w:r>
              <w:rPr>
                <w:i/>
                <w:sz w:val="28"/>
                <w:szCs w:val="28"/>
              </w:rPr>
              <w:t>системного анализа</w:t>
            </w:r>
            <w:r>
              <w:rPr>
                <w:sz w:val="28"/>
                <w:szCs w:val="28"/>
              </w:rPr>
              <w:t xml:space="preserve"> путем уточнения сложной проблемы и ее структуризации в серию </w:t>
            </w:r>
            <w:r>
              <w:rPr>
                <w:i/>
                <w:sz w:val="28"/>
                <w:szCs w:val="28"/>
              </w:rPr>
              <w:t>задач</w:t>
            </w:r>
            <w:r>
              <w:rPr>
                <w:sz w:val="28"/>
                <w:szCs w:val="28"/>
              </w:rPr>
              <w:t xml:space="preserve">, решаемых с помощью экономико-математических методов, нахождения </w:t>
            </w:r>
            <w:r>
              <w:rPr>
                <w:i/>
                <w:sz w:val="28"/>
                <w:szCs w:val="28"/>
              </w:rPr>
              <w:t>критериев</w:t>
            </w:r>
            <w:r>
              <w:rPr>
                <w:sz w:val="28"/>
                <w:szCs w:val="28"/>
              </w:rPr>
              <w:t xml:space="preserve"> их решения, детализации целей и конструирования эффективной организации для их достижения.</w:t>
            </w:r>
          </w:p>
        </w:tc>
      </w:tr>
      <w:tr>
        <w:trPr>
          <w:trHeight w:val="352" w:hRule="atLeast"/>
        </w:trPr>
        <w:tc>
          <w:tcPr>
            <w:tcW w:w="2640" w:type="dxa"/>
            <w:tcBorders/>
          </w:tcPr>
          <w:p>
            <w:pPr>
              <w:pStyle w:val="Normal"/>
              <w:spacing w:before="0" w:after="200"/>
              <w:rPr>
                <w:sz w:val="28"/>
                <w:szCs w:val="28"/>
              </w:rPr>
            </w:pPr>
            <w:r>
              <w:rPr>
                <w:sz w:val="28"/>
                <w:szCs w:val="28"/>
              </w:rPr>
              <w:t>Сложная система</w:t>
            </w:r>
          </w:p>
        </w:tc>
        <w:tc>
          <w:tcPr>
            <w:tcW w:w="7080" w:type="dxa"/>
            <w:tcBorders/>
          </w:tcPr>
          <w:p>
            <w:pPr>
              <w:pStyle w:val="Normal"/>
              <w:spacing w:before="0" w:after="200"/>
              <w:jc w:val="both"/>
              <w:rPr>
                <w:sz w:val="28"/>
                <w:szCs w:val="28"/>
              </w:rPr>
            </w:pPr>
            <w:r>
              <w:rPr>
                <w:color w:val="000000"/>
                <w:sz w:val="28"/>
                <w:szCs w:val="28"/>
              </w:rPr>
              <w:t xml:space="preserve">Применительно к </w:t>
            </w:r>
            <w:r>
              <w:rPr>
                <w:i/>
                <w:color w:val="000000"/>
                <w:sz w:val="28"/>
                <w:szCs w:val="28"/>
              </w:rPr>
              <w:t>задаче</w:t>
            </w:r>
            <w:r>
              <w:rPr>
                <w:color w:val="000000"/>
                <w:sz w:val="28"/>
                <w:szCs w:val="28"/>
              </w:rPr>
              <w:t xml:space="preserve"> </w:t>
            </w:r>
            <w:r>
              <w:rPr>
                <w:i/>
                <w:color w:val="000000"/>
                <w:sz w:val="28"/>
                <w:szCs w:val="28"/>
              </w:rPr>
              <w:t>информатизации</w:t>
            </w:r>
            <w:r>
              <w:rPr>
                <w:color w:val="000000"/>
                <w:sz w:val="28"/>
                <w:szCs w:val="28"/>
              </w:rPr>
              <w:t xml:space="preserve"> – реальный объект, подлежащий </w:t>
            </w:r>
            <w:r>
              <w:rPr>
                <w:i/>
                <w:color w:val="000000"/>
                <w:sz w:val="28"/>
                <w:szCs w:val="28"/>
              </w:rPr>
              <w:t>информатизации</w:t>
            </w:r>
            <w:r>
              <w:rPr>
                <w:color w:val="000000"/>
                <w:sz w:val="28"/>
                <w:szCs w:val="28"/>
              </w:rPr>
              <w:t xml:space="preserve">, и его отображение в сознании исследователя в виде совокупности моделей, адекватное решаемой </w:t>
            </w:r>
            <w:r>
              <w:rPr>
                <w:i/>
                <w:color w:val="000000"/>
                <w:sz w:val="28"/>
                <w:szCs w:val="28"/>
              </w:rPr>
              <w:t>задаче</w:t>
            </w:r>
            <w:r>
              <w:rPr>
                <w:color w:val="000000"/>
                <w:sz w:val="28"/>
                <w:szCs w:val="28"/>
              </w:rPr>
              <w:t>.</w:t>
            </w:r>
          </w:p>
        </w:tc>
      </w:tr>
      <w:tr>
        <w:trPr>
          <w:trHeight w:val="352" w:hRule="atLeast"/>
        </w:trPr>
        <w:tc>
          <w:tcPr>
            <w:tcW w:w="2640" w:type="dxa"/>
            <w:tcBorders/>
          </w:tcPr>
          <w:p>
            <w:pPr>
              <w:pStyle w:val="Normal"/>
              <w:spacing w:before="0" w:after="200"/>
              <w:rPr>
                <w:bCs/>
                <w:sz w:val="28"/>
                <w:szCs w:val="28"/>
              </w:rPr>
            </w:pPr>
            <w:r>
              <w:rPr>
                <w:sz w:val="28"/>
                <w:szCs w:val="28"/>
              </w:rPr>
              <w:t>Специально заданные условия</w:t>
            </w:r>
          </w:p>
        </w:tc>
        <w:tc>
          <w:tcPr>
            <w:tcW w:w="7080" w:type="dxa"/>
            <w:tcBorders/>
          </w:tcPr>
          <w:p>
            <w:pPr>
              <w:pStyle w:val="Normal"/>
              <w:spacing w:before="0" w:after="200"/>
              <w:jc w:val="both"/>
              <w:rPr>
                <w:sz w:val="28"/>
                <w:szCs w:val="28"/>
              </w:rPr>
            </w:pPr>
            <w:r>
              <w:rPr>
                <w:sz w:val="28"/>
                <w:szCs w:val="28"/>
              </w:rPr>
              <w:t xml:space="preserve">Искусственные условия, в которых осуществляется </w:t>
            </w:r>
            <w:r>
              <w:rPr>
                <w:i/>
                <w:sz w:val="28"/>
                <w:szCs w:val="28"/>
              </w:rPr>
              <w:t>тестирование</w:t>
            </w:r>
            <w:r>
              <w:rPr>
                <w:sz w:val="28"/>
                <w:szCs w:val="28"/>
              </w:rPr>
              <w:t>.</w:t>
            </w:r>
          </w:p>
        </w:tc>
      </w:tr>
      <w:tr>
        <w:trPr>
          <w:trHeight w:val="352" w:hRule="atLeast"/>
        </w:trPr>
        <w:tc>
          <w:tcPr>
            <w:tcW w:w="2640" w:type="dxa"/>
            <w:tcBorders/>
          </w:tcPr>
          <w:p>
            <w:pPr>
              <w:pStyle w:val="Normal"/>
              <w:spacing w:before="0" w:after="200"/>
              <w:rPr/>
            </w:pPr>
            <w:r>
              <w:rPr>
                <w:bCs/>
                <w:sz w:val="28"/>
                <w:szCs w:val="28"/>
              </w:rPr>
              <w:t>Специальные программы</w:t>
            </w:r>
          </w:p>
        </w:tc>
        <w:tc>
          <w:tcPr>
            <w:tcW w:w="7080" w:type="dxa"/>
            <w:tcBorders/>
          </w:tcPr>
          <w:p>
            <w:pPr>
              <w:pStyle w:val="Normal"/>
              <w:spacing w:before="0" w:after="200"/>
              <w:jc w:val="both"/>
              <w:rPr>
                <w:sz w:val="28"/>
                <w:szCs w:val="28"/>
              </w:rPr>
            </w:pPr>
            <w:r>
              <w:rPr>
                <w:sz w:val="28"/>
                <w:szCs w:val="28"/>
              </w:rPr>
              <w:t xml:space="preserve">Совокупность </w:t>
            </w:r>
            <w:r>
              <w:rPr>
                <w:i/>
                <w:sz w:val="28"/>
                <w:szCs w:val="28"/>
              </w:rPr>
              <w:t>программ</w:t>
            </w:r>
            <w:r>
              <w:rPr>
                <w:sz w:val="28"/>
                <w:szCs w:val="28"/>
              </w:rPr>
              <w:t xml:space="preserve">, предназначенных для решения по типовым схемам </w:t>
            </w:r>
            <w:r>
              <w:rPr>
                <w:i/>
                <w:sz w:val="28"/>
                <w:szCs w:val="28"/>
              </w:rPr>
              <w:t>задач</w:t>
            </w:r>
            <w:r>
              <w:rPr>
                <w:sz w:val="28"/>
                <w:szCs w:val="28"/>
              </w:rPr>
              <w:t xml:space="preserve"> обработки </w:t>
            </w:r>
            <w:r>
              <w:rPr>
                <w:i/>
                <w:sz w:val="28"/>
                <w:szCs w:val="28"/>
              </w:rPr>
              <w:t>информации</w:t>
            </w:r>
            <w:r>
              <w:rPr>
                <w:sz w:val="28"/>
                <w:szCs w:val="28"/>
              </w:rPr>
              <w:t xml:space="preserve"> в областях: учета; отчетности; оперативного, текущего и календарного планирования развития производства; распределения ресурсов; материально-технического снабжения; кадрового учета; бухгалтерской, финансовой деятельности, социальных и экономических исследований, и т.д.</w:t>
            </w:r>
          </w:p>
        </w:tc>
      </w:tr>
      <w:tr>
        <w:trPr>
          <w:trHeight w:val="352" w:hRule="atLeast"/>
        </w:trPr>
        <w:tc>
          <w:tcPr>
            <w:tcW w:w="2640" w:type="dxa"/>
            <w:tcBorders/>
          </w:tcPr>
          <w:p>
            <w:pPr>
              <w:pStyle w:val="Normal"/>
              <w:spacing w:before="0" w:after="200"/>
              <w:rPr>
                <w:bCs/>
                <w:sz w:val="28"/>
                <w:szCs w:val="28"/>
              </w:rPr>
            </w:pPr>
            <w:r>
              <w:rPr>
                <w:sz w:val="28"/>
                <w:szCs w:val="28"/>
              </w:rPr>
              <w:t>Структурирование знаний</w:t>
            </w:r>
          </w:p>
        </w:tc>
        <w:tc>
          <w:tcPr>
            <w:tcW w:w="7080" w:type="dxa"/>
            <w:tcBorders/>
          </w:tcPr>
          <w:p>
            <w:pPr>
              <w:pStyle w:val="Normal"/>
              <w:spacing w:before="0" w:after="200"/>
              <w:jc w:val="both"/>
              <w:rPr>
                <w:sz w:val="28"/>
                <w:szCs w:val="28"/>
              </w:rPr>
            </w:pPr>
            <w:r>
              <w:rPr>
                <w:sz w:val="28"/>
                <w:szCs w:val="28"/>
              </w:rPr>
              <w:t xml:space="preserve">Процедура разработки неформального описания </w:t>
            </w:r>
            <w:r>
              <w:rPr>
                <w:i/>
                <w:sz w:val="28"/>
                <w:szCs w:val="28"/>
              </w:rPr>
              <w:t>знаний</w:t>
            </w:r>
            <w:r>
              <w:rPr>
                <w:sz w:val="28"/>
                <w:szCs w:val="28"/>
              </w:rPr>
              <w:t xml:space="preserve"> о </w:t>
            </w:r>
            <w:r>
              <w:rPr>
                <w:i/>
                <w:sz w:val="28"/>
                <w:szCs w:val="28"/>
              </w:rPr>
              <w:t>предметной области</w:t>
            </w:r>
            <w:r>
              <w:rPr>
                <w:sz w:val="28"/>
                <w:szCs w:val="28"/>
              </w:rPr>
              <w:t xml:space="preserve"> в виде графа, таблицы или текста, которое отражает основные концепции и взаимосвязи между понятиями </w:t>
            </w:r>
            <w:r>
              <w:rPr>
                <w:i/>
                <w:sz w:val="28"/>
                <w:szCs w:val="28"/>
              </w:rPr>
              <w:t>ПрО</w:t>
            </w:r>
            <w:r>
              <w:rPr>
                <w:sz w:val="28"/>
                <w:szCs w:val="28"/>
              </w:rPr>
              <w:t>.</w:t>
            </w:r>
          </w:p>
        </w:tc>
      </w:tr>
      <w:tr>
        <w:trPr>
          <w:trHeight w:val="352" w:hRule="atLeast"/>
        </w:trPr>
        <w:tc>
          <w:tcPr>
            <w:tcW w:w="2640" w:type="dxa"/>
            <w:tcBorders/>
          </w:tcPr>
          <w:p>
            <w:pPr>
              <w:pStyle w:val="Normal"/>
              <w:spacing w:before="0" w:after="200"/>
              <w:rPr>
                <w:bCs/>
                <w:sz w:val="28"/>
                <w:szCs w:val="28"/>
              </w:rPr>
            </w:pPr>
            <w:r>
              <w:rPr>
                <w:bCs/>
                <w:sz w:val="28"/>
                <w:szCs w:val="28"/>
              </w:rPr>
              <w:t>Субъект управления</w:t>
            </w:r>
          </w:p>
        </w:tc>
        <w:tc>
          <w:tcPr>
            <w:tcW w:w="7080" w:type="dxa"/>
            <w:tcBorders/>
          </w:tcPr>
          <w:p>
            <w:pPr>
              <w:pStyle w:val="Normal"/>
              <w:spacing w:before="0" w:after="200"/>
              <w:jc w:val="both"/>
              <w:rPr>
                <w:sz w:val="28"/>
                <w:szCs w:val="28"/>
              </w:rPr>
            </w:pPr>
            <w:r>
              <w:rPr>
                <w:sz w:val="28"/>
                <w:szCs w:val="28"/>
              </w:rPr>
              <w:t xml:space="preserve">Управляющая структура в </w:t>
            </w:r>
            <w:r>
              <w:rPr>
                <w:i/>
                <w:sz w:val="28"/>
                <w:szCs w:val="28"/>
              </w:rPr>
              <w:t>системе управления</w:t>
            </w:r>
            <w:r>
              <w:rPr>
                <w:sz w:val="28"/>
                <w:szCs w:val="28"/>
              </w:rPr>
              <w:t xml:space="preserve">, вырабатывающая управляющие воздействия на управляемую часть – </w:t>
            </w:r>
            <w:r>
              <w:rPr>
                <w:i/>
                <w:sz w:val="28"/>
                <w:szCs w:val="28"/>
              </w:rPr>
              <w:t>объект управления</w:t>
            </w:r>
            <w:r>
              <w:rPr>
                <w:sz w:val="28"/>
                <w:szCs w:val="28"/>
              </w:rPr>
              <w:t>.</w:t>
            </w:r>
          </w:p>
        </w:tc>
      </w:tr>
      <w:tr>
        <w:trPr>
          <w:trHeight w:val="352" w:hRule="atLeast"/>
        </w:trPr>
        <w:tc>
          <w:tcPr>
            <w:tcW w:w="2640" w:type="dxa"/>
            <w:tcBorders/>
          </w:tcPr>
          <w:p>
            <w:pPr>
              <w:pStyle w:val="Normal"/>
              <w:spacing w:before="0" w:after="200"/>
              <w:rPr>
                <w:bCs/>
                <w:sz w:val="28"/>
                <w:szCs w:val="28"/>
              </w:rPr>
            </w:pPr>
            <w:r>
              <w:rPr>
                <w:iCs/>
                <w:sz w:val="28"/>
                <w:szCs w:val="28"/>
              </w:rPr>
              <w:t>Текстологические методы</w:t>
            </w:r>
          </w:p>
        </w:tc>
        <w:tc>
          <w:tcPr>
            <w:tcW w:w="7080" w:type="dxa"/>
            <w:tcBorders/>
          </w:tcPr>
          <w:p>
            <w:pPr>
              <w:pStyle w:val="Normal"/>
              <w:spacing w:before="0" w:after="200"/>
              <w:jc w:val="both"/>
              <w:rPr>
                <w:sz w:val="28"/>
                <w:szCs w:val="28"/>
              </w:rPr>
            </w:pPr>
            <w:r>
              <w:rPr>
                <w:sz w:val="28"/>
                <w:szCs w:val="28"/>
              </w:rPr>
              <w:t xml:space="preserve">Методы </w:t>
            </w:r>
            <w:r>
              <w:rPr>
                <w:i/>
                <w:sz w:val="28"/>
                <w:szCs w:val="28"/>
              </w:rPr>
              <w:t>извлечения</w:t>
            </w:r>
            <w:r>
              <w:rPr>
                <w:sz w:val="28"/>
                <w:szCs w:val="28"/>
              </w:rPr>
              <w:t xml:space="preserve"> </w:t>
            </w:r>
            <w:r>
              <w:rPr>
                <w:i/>
                <w:sz w:val="28"/>
                <w:szCs w:val="28"/>
              </w:rPr>
              <w:t>знаний</w:t>
            </w:r>
            <w:r>
              <w:rPr>
                <w:sz w:val="28"/>
                <w:szCs w:val="28"/>
              </w:rPr>
              <w:t>, ориентированные на анализ учебников, литературы и документов.</w:t>
            </w:r>
          </w:p>
        </w:tc>
      </w:tr>
      <w:tr>
        <w:trPr>
          <w:trHeight w:val="352" w:hRule="atLeast"/>
        </w:trPr>
        <w:tc>
          <w:tcPr>
            <w:tcW w:w="2640" w:type="dxa"/>
            <w:tcBorders/>
          </w:tcPr>
          <w:p>
            <w:pPr>
              <w:pStyle w:val="Normal"/>
              <w:spacing w:before="0" w:after="200"/>
              <w:rPr/>
            </w:pPr>
            <w:r>
              <w:rPr>
                <w:sz w:val="28"/>
                <w:szCs w:val="28"/>
              </w:rPr>
              <w:t>Тест автоматический</w:t>
            </w:r>
          </w:p>
        </w:tc>
        <w:tc>
          <w:tcPr>
            <w:tcW w:w="7080" w:type="dxa"/>
            <w:tcBorders/>
          </w:tcPr>
          <w:p>
            <w:pPr>
              <w:pStyle w:val="Normal"/>
              <w:spacing w:before="0" w:after="200"/>
              <w:jc w:val="both"/>
              <w:rPr>
                <w:sz w:val="28"/>
                <w:szCs w:val="28"/>
              </w:rPr>
            </w:pPr>
            <w:r>
              <w:rPr>
                <w:sz w:val="28"/>
                <w:szCs w:val="28"/>
              </w:rPr>
              <w:t xml:space="preserve">Некоторая </w:t>
            </w:r>
            <w:r>
              <w:rPr>
                <w:i/>
                <w:sz w:val="28"/>
                <w:szCs w:val="28"/>
              </w:rPr>
              <w:t>программа</w:t>
            </w:r>
            <w:r>
              <w:rPr>
                <w:sz w:val="28"/>
                <w:szCs w:val="28"/>
              </w:rPr>
              <w:t xml:space="preserve">, которая воздействует на </w:t>
            </w:r>
            <w:r>
              <w:rPr>
                <w:i/>
                <w:sz w:val="28"/>
                <w:szCs w:val="28"/>
              </w:rPr>
              <w:t>систему</w:t>
            </w:r>
            <w:r>
              <w:rPr>
                <w:sz w:val="28"/>
                <w:szCs w:val="28"/>
              </w:rPr>
              <w:t xml:space="preserve"> и проверяет то или иное ее свойство (функциональное </w:t>
            </w:r>
            <w:r>
              <w:rPr>
                <w:i/>
                <w:sz w:val="28"/>
                <w:szCs w:val="28"/>
              </w:rPr>
              <w:t>требование</w:t>
            </w:r>
            <w:r>
              <w:rPr>
                <w:sz w:val="28"/>
                <w:szCs w:val="28"/>
              </w:rPr>
              <w:t>).</w:t>
            </w:r>
          </w:p>
        </w:tc>
      </w:tr>
      <w:tr>
        <w:trPr>
          <w:trHeight w:val="352" w:hRule="atLeast"/>
        </w:trPr>
        <w:tc>
          <w:tcPr>
            <w:tcW w:w="2640" w:type="dxa"/>
            <w:tcBorders/>
          </w:tcPr>
          <w:p>
            <w:pPr>
              <w:pStyle w:val="Normal"/>
              <w:spacing w:before="0" w:after="200"/>
              <w:rPr>
                <w:sz w:val="28"/>
                <w:szCs w:val="28"/>
              </w:rPr>
            </w:pPr>
            <w:r>
              <w:rPr>
                <w:sz w:val="28"/>
                <w:szCs w:val="28"/>
              </w:rPr>
              <w:t>Тест ручной</w:t>
            </w:r>
          </w:p>
        </w:tc>
        <w:tc>
          <w:tcPr>
            <w:tcW w:w="7080" w:type="dxa"/>
            <w:tcBorders/>
          </w:tcPr>
          <w:p>
            <w:pPr>
              <w:pStyle w:val="Normal"/>
              <w:spacing w:before="0" w:after="200"/>
              <w:jc w:val="both"/>
              <w:rPr>
                <w:sz w:val="28"/>
                <w:szCs w:val="28"/>
              </w:rPr>
            </w:pPr>
            <w:r>
              <w:rPr>
                <w:sz w:val="28"/>
                <w:szCs w:val="28"/>
              </w:rPr>
              <w:t>Последовательность действий тестировщика (или разработчика), которую он может воспроизвести и ошибка произойдет.</w:t>
            </w:r>
          </w:p>
        </w:tc>
      </w:tr>
      <w:tr>
        <w:trPr>
          <w:trHeight w:val="352" w:hRule="atLeast"/>
        </w:trPr>
        <w:tc>
          <w:tcPr>
            <w:tcW w:w="2640" w:type="dxa"/>
            <w:tcBorders/>
          </w:tcPr>
          <w:p>
            <w:pPr>
              <w:pStyle w:val="Normal"/>
              <w:spacing w:before="0" w:after="200"/>
              <w:rPr>
                <w:sz w:val="28"/>
                <w:szCs w:val="28"/>
              </w:rPr>
            </w:pPr>
            <w:r>
              <w:rPr>
                <w:sz w:val="28"/>
                <w:szCs w:val="28"/>
              </w:rPr>
              <w:t>Тестирование</w:t>
            </w:r>
          </w:p>
        </w:tc>
        <w:tc>
          <w:tcPr>
            <w:tcW w:w="7080" w:type="dxa"/>
            <w:tcBorders/>
          </w:tcPr>
          <w:p>
            <w:pPr>
              <w:pStyle w:val="Normal"/>
              <w:spacing w:before="0" w:after="200"/>
              <w:jc w:val="both"/>
              <w:rPr>
                <w:sz w:val="28"/>
                <w:szCs w:val="28"/>
              </w:rPr>
            </w:pPr>
            <w:r>
              <w:rPr>
                <w:sz w:val="28"/>
                <w:szCs w:val="28"/>
              </w:rPr>
              <w:t xml:space="preserve">Проверка соответствия между реальным и ожидаемым поведением </w:t>
            </w:r>
            <w:r>
              <w:rPr>
                <w:i/>
                <w:sz w:val="28"/>
                <w:szCs w:val="28"/>
              </w:rPr>
              <w:t>программы</w:t>
            </w:r>
            <w:r>
              <w:rPr>
                <w:sz w:val="28"/>
                <w:szCs w:val="28"/>
              </w:rPr>
              <w:t xml:space="preserve"> в </w:t>
            </w:r>
            <w:r>
              <w:rPr>
                <w:i/>
                <w:sz w:val="28"/>
                <w:szCs w:val="28"/>
              </w:rPr>
              <w:t>специально заданных условиях</w:t>
            </w:r>
            <w:r>
              <w:rPr>
                <w:sz w:val="28"/>
                <w:szCs w:val="28"/>
              </w:rPr>
              <w:t>.</w:t>
            </w:r>
          </w:p>
        </w:tc>
      </w:tr>
      <w:tr>
        <w:trPr>
          <w:trHeight w:val="352" w:hRule="atLeast"/>
        </w:trPr>
        <w:tc>
          <w:tcPr>
            <w:tcW w:w="2640" w:type="dxa"/>
            <w:tcBorders/>
          </w:tcPr>
          <w:p>
            <w:pPr>
              <w:pStyle w:val="Normal"/>
              <w:spacing w:before="0" w:after="200"/>
              <w:rPr>
                <w:sz w:val="28"/>
                <w:szCs w:val="28"/>
              </w:rPr>
            </w:pPr>
            <w:r>
              <w:rPr>
                <w:sz w:val="28"/>
                <w:szCs w:val="28"/>
              </w:rPr>
              <w:t>Тесты</w:t>
            </w:r>
          </w:p>
        </w:tc>
        <w:tc>
          <w:tcPr>
            <w:tcW w:w="7080" w:type="dxa"/>
            <w:tcBorders/>
          </w:tcPr>
          <w:p>
            <w:pPr>
              <w:pStyle w:val="Normal"/>
              <w:spacing w:before="0" w:after="200"/>
              <w:jc w:val="both"/>
              <w:rPr>
                <w:sz w:val="28"/>
                <w:szCs w:val="28"/>
              </w:rPr>
            </w:pPr>
            <w:r>
              <w:rPr>
                <w:sz w:val="28"/>
                <w:szCs w:val="28"/>
              </w:rPr>
              <w:t xml:space="preserve">Воспроизводимые шаги манипуляции с </w:t>
            </w:r>
            <w:r>
              <w:rPr>
                <w:i/>
                <w:sz w:val="28"/>
                <w:szCs w:val="28"/>
              </w:rPr>
              <w:t>системой</w:t>
            </w:r>
            <w:r>
              <w:rPr>
                <w:sz w:val="28"/>
                <w:szCs w:val="28"/>
              </w:rPr>
              <w:t xml:space="preserve">, приводящих к ее некорректной работе, могут быть </w:t>
            </w:r>
            <w:r>
              <w:rPr>
                <w:i/>
                <w:sz w:val="28"/>
                <w:szCs w:val="28"/>
              </w:rPr>
              <w:t>ручными</w:t>
            </w:r>
            <w:r>
              <w:rPr>
                <w:sz w:val="28"/>
                <w:szCs w:val="28"/>
              </w:rPr>
              <w:t xml:space="preserve"> и </w:t>
            </w:r>
            <w:r>
              <w:rPr>
                <w:i/>
                <w:sz w:val="28"/>
                <w:szCs w:val="28"/>
              </w:rPr>
              <w:t>автоматическими.</w:t>
            </w:r>
          </w:p>
        </w:tc>
      </w:tr>
      <w:tr>
        <w:trPr>
          <w:trHeight w:val="352" w:hRule="atLeast"/>
        </w:trPr>
        <w:tc>
          <w:tcPr>
            <w:tcW w:w="2640" w:type="dxa"/>
            <w:tcBorders/>
          </w:tcPr>
          <w:p>
            <w:pPr>
              <w:pStyle w:val="Normal"/>
              <w:spacing w:before="0" w:after="200"/>
              <w:rPr/>
            </w:pPr>
            <w:r>
              <w:rPr>
                <w:bCs/>
                <w:sz w:val="28"/>
                <w:szCs w:val="28"/>
              </w:rPr>
              <w:t>Технический проект</w:t>
            </w:r>
          </w:p>
        </w:tc>
        <w:tc>
          <w:tcPr>
            <w:tcW w:w="7080" w:type="dxa"/>
            <w:tcBorders/>
          </w:tcPr>
          <w:p>
            <w:pPr>
              <w:pStyle w:val="Normal"/>
              <w:spacing w:before="0" w:after="200"/>
              <w:jc w:val="both"/>
              <w:rPr>
                <w:sz w:val="28"/>
                <w:szCs w:val="28"/>
              </w:rPr>
            </w:pPr>
            <w:r>
              <w:rPr>
                <w:sz w:val="28"/>
                <w:szCs w:val="28"/>
              </w:rPr>
              <w:t xml:space="preserve">Формализованная постановка </w:t>
            </w:r>
            <w:r>
              <w:rPr>
                <w:i/>
                <w:sz w:val="28"/>
                <w:szCs w:val="28"/>
              </w:rPr>
              <w:t>задачи</w:t>
            </w:r>
            <w:r>
              <w:rPr>
                <w:sz w:val="28"/>
                <w:szCs w:val="28"/>
              </w:rPr>
              <w:t xml:space="preserve"> с учётом требований к </w:t>
            </w:r>
            <w:r>
              <w:rPr>
                <w:i/>
                <w:sz w:val="28"/>
                <w:szCs w:val="28"/>
              </w:rPr>
              <w:t>ИС</w:t>
            </w:r>
            <w:r>
              <w:rPr>
                <w:sz w:val="28"/>
                <w:szCs w:val="28"/>
              </w:rPr>
              <w:t xml:space="preserve"> и комплекса </w:t>
            </w:r>
            <w:r>
              <w:rPr>
                <w:i/>
                <w:sz w:val="28"/>
                <w:szCs w:val="28"/>
              </w:rPr>
              <w:t>задач</w:t>
            </w:r>
            <w:r>
              <w:rPr>
                <w:sz w:val="28"/>
                <w:szCs w:val="28"/>
              </w:rPr>
              <w:t>, оговоренных в техническом задании, и должен быть закреплён множеством схем, также стандартизованных специально для этих целей.</w:t>
            </w:r>
          </w:p>
        </w:tc>
      </w:tr>
      <w:tr>
        <w:trPr>
          <w:trHeight w:val="352" w:hRule="atLeast"/>
        </w:trPr>
        <w:tc>
          <w:tcPr>
            <w:tcW w:w="2640" w:type="dxa"/>
            <w:tcBorders/>
          </w:tcPr>
          <w:p>
            <w:pPr>
              <w:pStyle w:val="Normal"/>
              <w:spacing w:before="0" w:after="200"/>
              <w:rPr>
                <w:bCs/>
                <w:sz w:val="28"/>
                <w:szCs w:val="28"/>
              </w:rPr>
            </w:pPr>
            <w:r>
              <w:rPr>
                <w:sz w:val="28"/>
                <w:szCs w:val="28"/>
              </w:rPr>
              <w:t>Техническое обеспечение ИС</w:t>
            </w:r>
          </w:p>
        </w:tc>
        <w:tc>
          <w:tcPr>
            <w:tcW w:w="7080" w:type="dxa"/>
            <w:tcBorders/>
          </w:tcPr>
          <w:p>
            <w:pPr>
              <w:pStyle w:val="Normal"/>
              <w:spacing w:before="0" w:after="200"/>
              <w:jc w:val="both"/>
              <w:rPr>
                <w:sz w:val="28"/>
                <w:szCs w:val="28"/>
              </w:rPr>
            </w:pPr>
            <w:r>
              <w:rPr>
                <w:i/>
                <w:sz w:val="28"/>
                <w:szCs w:val="28"/>
              </w:rPr>
              <w:t>Комплекс технических средств</w:t>
            </w:r>
            <w:r>
              <w:rPr>
                <w:sz w:val="28"/>
                <w:szCs w:val="28"/>
              </w:rPr>
              <w:t xml:space="preserve"> (</w:t>
            </w:r>
            <w:r>
              <w:rPr>
                <w:i/>
                <w:sz w:val="28"/>
                <w:szCs w:val="28"/>
              </w:rPr>
              <w:t>КТС</w:t>
            </w:r>
            <w:r>
              <w:rPr>
                <w:sz w:val="28"/>
                <w:szCs w:val="28"/>
              </w:rPr>
              <w:t xml:space="preserve">), предназначенных для обеспечения работы </w:t>
            </w:r>
            <w:r>
              <w:rPr>
                <w:i/>
                <w:sz w:val="28"/>
                <w:szCs w:val="28"/>
              </w:rPr>
              <w:t>ИС</w:t>
            </w:r>
            <w:r>
              <w:rPr>
                <w:sz w:val="28"/>
                <w:szCs w:val="28"/>
              </w:rPr>
              <w:t xml:space="preserve">, включая </w:t>
            </w:r>
            <w:r>
              <w:rPr>
                <w:sz w:val="28"/>
                <w:szCs w:val="28"/>
                <w:lang w:val="en-US"/>
              </w:rPr>
              <w:t>Internet</w:t>
            </w:r>
            <w:r>
              <w:rPr>
                <w:sz w:val="28"/>
                <w:szCs w:val="28"/>
              </w:rPr>
              <w:t>.</w:t>
            </w:r>
          </w:p>
        </w:tc>
      </w:tr>
      <w:tr>
        <w:trPr>
          <w:trHeight w:val="352" w:hRule="atLeast"/>
        </w:trPr>
        <w:tc>
          <w:tcPr>
            <w:tcW w:w="2640" w:type="dxa"/>
            <w:tcBorders/>
          </w:tcPr>
          <w:p>
            <w:pPr>
              <w:pStyle w:val="Normal"/>
              <w:spacing w:before="0" w:after="200"/>
              <w:rPr/>
            </w:pPr>
            <w:r>
              <w:rPr>
                <w:bCs/>
                <w:sz w:val="28"/>
                <w:szCs w:val="28"/>
              </w:rPr>
              <w:t>Технология управления</w:t>
            </w:r>
          </w:p>
        </w:tc>
        <w:tc>
          <w:tcPr>
            <w:tcW w:w="7080" w:type="dxa"/>
            <w:tcBorders/>
          </w:tcPr>
          <w:p>
            <w:pPr>
              <w:pStyle w:val="Normal"/>
              <w:spacing w:before="0" w:after="200"/>
              <w:jc w:val="both"/>
              <w:rPr>
                <w:sz w:val="28"/>
                <w:szCs w:val="28"/>
              </w:rPr>
            </w:pPr>
            <w:r>
              <w:rPr>
                <w:sz w:val="28"/>
                <w:szCs w:val="28"/>
              </w:rPr>
              <w:t xml:space="preserve">Сочетание квалификационных навыков, оборудования, инфраструктуры, инструментов и соответствующих технических </w:t>
            </w:r>
            <w:r>
              <w:rPr>
                <w:i/>
                <w:sz w:val="28"/>
                <w:szCs w:val="28"/>
              </w:rPr>
              <w:t>знаний</w:t>
            </w:r>
            <w:r>
              <w:rPr>
                <w:sz w:val="28"/>
                <w:szCs w:val="28"/>
              </w:rPr>
              <w:t>, необходимых для принятия решений и осуществления деятельности предприятия.</w:t>
            </w:r>
          </w:p>
        </w:tc>
      </w:tr>
      <w:tr>
        <w:trPr>
          <w:trHeight w:val="352" w:hRule="atLeast"/>
        </w:trPr>
        <w:tc>
          <w:tcPr>
            <w:tcW w:w="2640" w:type="dxa"/>
            <w:tcBorders/>
          </w:tcPr>
          <w:p>
            <w:pPr>
              <w:pStyle w:val="Normal"/>
              <w:spacing w:before="0" w:after="200"/>
              <w:rPr>
                <w:bCs/>
                <w:sz w:val="28"/>
                <w:szCs w:val="28"/>
              </w:rPr>
            </w:pPr>
            <w:r>
              <w:rPr>
                <w:sz w:val="28"/>
                <w:szCs w:val="28"/>
              </w:rPr>
              <w:t xml:space="preserve">Точка </w:t>
            </w:r>
            <w:r>
              <w:rPr>
                <w:iCs/>
                <w:sz w:val="28"/>
                <w:szCs w:val="28"/>
              </w:rPr>
              <w:t>расширения</w:t>
            </w:r>
          </w:p>
        </w:tc>
        <w:tc>
          <w:tcPr>
            <w:tcW w:w="7080" w:type="dxa"/>
            <w:tcBorders/>
          </w:tcPr>
          <w:p>
            <w:pPr>
              <w:pStyle w:val="Normal"/>
              <w:spacing w:before="0" w:after="200"/>
              <w:jc w:val="both"/>
              <w:rPr>
                <w:sz w:val="28"/>
                <w:szCs w:val="28"/>
              </w:rPr>
            </w:pPr>
            <w:r>
              <w:rPr>
                <w:sz w:val="28"/>
                <w:szCs w:val="28"/>
              </w:rPr>
              <w:t xml:space="preserve">В UML – логическое условие, определяющее </w:t>
            </w:r>
            <w:r>
              <w:rPr>
                <w:iCs/>
                <w:sz w:val="28"/>
                <w:szCs w:val="28"/>
              </w:rPr>
              <w:t>место</w:t>
            </w:r>
            <w:r>
              <w:rPr>
                <w:sz w:val="28"/>
                <w:szCs w:val="28"/>
              </w:rPr>
              <w:t xml:space="preserve"> в базовом </w:t>
            </w:r>
            <w:r>
              <w:rPr>
                <w:i/>
                <w:iCs/>
                <w:sz w:val="28"/>
                <w:szCs w:val="28"/>
              </w:rPr>
              <w:t>варианте использования</w:t>
            </w:r>
            <w:r>
              <w:rPr>
                <w:sz w:val="28"/>
                <w:szCs w:val="28"/>
              </w:rPr>
              <w:t xml:space="preserve">, в которое должно быть помещено </w:t>
            </w:r>
            <w:r>
              <w:rPr>
                <w:i/>
                <w:iCs/>
                <w:sz w:val="28"/>
                <w:szCs w:val="28"/>
              </w:rPr>
              <w:t>расширение</w:t>
            </w:r>
            <w:r>
              <w:rPr>
                <w:iCs/>
                <w:sz w:val="28"/>
                <w:szCs w:val="28"/>
              </w:rPr>
              <w:t xml:space="preserve">, определяемое зависимым </w:t>
            </w:r>
            <w:r>
              <w:rPr>
                <w:i/>
                <w:iCs/>
                <w:sz w:val="28"/>
                <w:szCs w:val="28"/>
              </w:rPr>
              <w:t>вариантом использования</w:t>
            </w:r>
            <w:r>
              <w:rPr>
                <w:iCs/>
                <w:sz w:val="28"/>
                <w:szCs w:val="28"/>
              </w:rPr>
              <w:t>.</w:t>
            </w:r>
          </w:p>
        </w:tc>
      </w:tr>
      <w:tr>
        <w:trPr>
          <w:trHeight w:val="352" w:hRule="atLeast"/>
        </w:trPr>
        <w:tc>
          <w:tcPr>
            <w:tcW w:w="2640" w:type="dxa"/>
            <w:tcBorders/>
          </w:tcPr>
          <w:p>
            <w:pPr>
              <w:pStyle w:val="Normal"/>
              <w:spacing w:before="0" w:after="200"/>
              <w:rPr>
                <w:sz w:val="28"/>
                <w:szCs w:val="28"/>
              </w:rPr>
            </w:pPr>
            <w:r>
              <w:rPr>
                <w:sz w:val="28"/>
                <w:szCs w:val="28"/>
              </w:rPr>
              <w:t>Управление</w:t>
            </w:r>
          </w:p>
        </w:tc>
        <w:tc>
          <w:tcPr>
            <w:tcW w:w="7080" w:type="dxa"/>
            <w:tcBorders/>
          </w:tcPr>
          <w:p>
            <w:pPr>
              <w:pStyle w:val="Normal"/>
              <w:spacing w:before="0" w:after="200"/>
              <w:jc w:val="both"/>
              <w:rPr>
                <w:sz w:val="28"/>
                <w:szCs w:val="28"/>
              </w:rPr>
            </w:pPr>
            <w:r>
              <w:rPr>
                <w:i/>
                <w:sz w:val="28"/>
                <w:szCs w:val="28"/>
              </w:rPr>
              <w:t>Информационный процесс</w:t>
            </w:r>
            <w:r>
              <w:rPr>
                <w:sz w:val="28"/>
                <w:szCs w:val="28"/>
              </w:rPr>
              <w:t xml:space="preserve">, связанный со сбором, передачей, накоплением </w:t>
            </w:r>
            <w:r>
              <w:rPr>
                <w:i/>
                <w:sz w:val="28"/>
                <w:szCs w:val="28"/>
              </w:rPr>
              <w:t>информации</w:t>
            </w:r>
            <w:r>
              <w:rPr>
                <w:sz w:val="28"/>
                <w:szCs w:val="28"/>
              </w:rPr>
              <w:t xml:space="preserve"> о состоянии </w:t>
            </w:r>
            <w:r>
              <w:rPr>
                <w:i/>
                <w:sz w:val="28"/>
                <w:szCs w:val="28"/>
              </w:rPr>
              <w:t>объекта управления</w:t>
            </w:r>
            <w:r>
              <w:rPr>
                <w:sz w:val="28"/>
                <w:szCs w:val="28"/>
              </w:rPr>
              <w:t xml:space="preserve">, переработкой этой </w:t>
            </w:r>
            <w:r>
              <w:rPr>
                <w:i/>
                <w:sz w:val="28"/>
                <w:szCs w:val="28"/>
              </w:rPr>
              <w:t>информации</w:t>
            </w:r>
            <w:r>
              <w:rPr>
                <w:sz w:val="28"/>
                <w:szCs w:val="28"/>
              </w:rPr>
              <w:t xml:space="preserve">, выработкой управляющей </w:t>
            </w:r>
            <w:r>
              <w:rPr>
                <w:i/>
                <w:sz w:val="28"/>
                <w:szCs w:val="28"/>
              </w:rPr>
              <w:t>информации</w:t>
            </w:r>
            <w:r>
              <w:rPr>
                <w:sz w:val="28"/>
                <w:szCs w:val="28"/>
              </w:rPr>
              <w:t xml:space="preserve"> и передачей этой </w:t>
            </w:r>
            <w:r>
              <w:rPr>
                <w:i/>
                <w:sz w:val="28"/>
                <w:szCs w:val="28"/>
              </w:rPr>
              <w:t>информации</w:t>
            </w:r>
            <w:r>
              <w:rPr>
                <w:sz w:val="28"/>
                <w:szCs w:val="28"/>
              </w:rPr>
              <w:t xml:space="preserve"> на объект с целью принятия решений об изменении состояния объекта и привидения </w:t>
            </w:r>
            <w:r>
              <w:rPr>
                <w:i/>
                <w:sz w:val="28"/>
                <w:szCs w:val="28"/>
              </w:rPr>
              <w:t>объекта управления</w:t>
            </w:r>
            <w:r>
              <w:rPr>
                <w:sz w:val="28"/>
                <w:szCs w:val="28"/>
              </w:rPr>
              <w:t xml:space="preserve"> в заданное (нормальное) состояние.</w:t>
            </w:r>
          </w:p>
        </w:tc>
      </w:tr>
      <w:tr>
        <w:trPr>
          <w:trHeight w:val="352" w:hRule="atLeast"/>
        </w:trPr>
        <w:tc>
          <w:tcPr>
            <w:tcW w:w="2640" w:type="dxa"/>
            <w:tcBorders/>
          </w:tcPr>
          <w:p>
            <w:pPr>
              <w:pStyle w:val="Normal"/>
              <w:spacing w:before="0" w:after="200"/>
              <w:rPr>
                <w:bCs/>
                <w:sz w:val="28"/>
                <w:szCs w:val="28"/>
              </w:rPr>
            </w:pPr>
            <w:r>
              <w:rPr>
                <w:sz w:val="28"/>
                <w:szCs w:val="28"/>
              </w:rPr>
              <w:t>Управление конфигурацией</w:t>
            </w:r>
          </w:p>
        </w:tc>
        <w:tc>
          <w:tcPr>
            <w:tcW w:w="7080" w:type="dxa"/>
            <w:tcBorders/>
          </w:tcPr>
          <w:p>
            <w:pPr>
              <w:pStyle w:val="Normal"/>
              <w:spacing w:before="0" w:after="200"/>
              <w:jc w:val="both"/>
              <w:rPr>
                <w:sz w:val="28"/>
                <w:szCs w:val="28"/>
              </w:rPr>
            </w:pPr>
            <w:r>
              <w:rPr>
                <w:sz w:val="28"/>
                <w:szCs w:val="28"/>
              </w:rPr>
              <w:t xml:space="preserve">Один из вспомогательных </w:t>
            </w:r>
            <w:r>
              <w:rPr>
                <w:i/>
                <w:sz w:val="28"/>
                <w:szCs w:val="28"/>
              </w:rPr>
              <w:t>процессов</w:t>
            </w:r>
            <w:r>
              <w:rPr>
                <w:sz w:val="28"/>
                <w:szCs w:val="28"/>
              </w:rPr>
              <w:t xml:space="preserve"> </w:t>
            </w:r>
            <w:r>
              <w:rPr>
                <w:i/>
                <w:sz w:val="28"/>
                <w:szCs w:val="28"/>
              </w:rPr>
              <w:t>жизненного цикла ИС</w:t>
            </w:r>
            <w:r>
              <w:rPr>
                <w:sz w:val="28"/>
                <w:szCs w:val="28"/>
              </w:rPr>
              <w:t xml:space="preserve">, поддерживающий прежде всего такие </w:t>
            </w:r>
            <w:r>
              <w:rPr>
                <w:i/>
                <w:sz w:val="28"/>
                <w:szCs w:val="28"/>
              </w:rPr>
              <w:t>основные процессы</w:t>
            </w:r>
            <w:r>
              <w:rPr>
                <w:sz w:val="28"/>
                <w:szCs w:val="28"/>
              </w:rPr>
              <w:t xml:space="preserve"> </w:t>
            </w:r>
            <w:r>
              <w:rPr>
                <w:i/>
                <w:sz w:val="28"/>
                <w:szCs w:val="28"/>
              </w:rPr>
              <w:t>жизненного цикла ИС</w:t>
            </w:r>
            <w:r>
              <w:rPr>
                <w:sz w:val="28"/>
                <w:szCs w:val="28"/>
              </w:rPr>
              <w:t xml:space="preserve">, как </w:t>
            </w:r>
            <w:r>
              <w:rPr>
                <w:i/>
                <w:sz w:val="28"/>
                <w:szCs w:val="28"/>
              </w:rPr>
              <w:t>разработка</w:t>
            </w:r>
            <w:r>
              <w:rPr>
                <w:sz w:val="28"/>
                <w:szCs w:val="28"/>
              </w:rPr>
              <w:t xml:space="preserve"> и </w:t>
            </w:r>
            <w:r>
              <w:rPr>
                <w:i/>
                <w:sz w:val="28"/>
                <w:szCs w:val="28"/>
              </w:rPr>
              <w:t>эксплуатация</w:t>
            </w:r>
            <w:r>
              <w:rPr>
                <w:sz w:val="28"/>
                <w:szCs w:val="28"/>
              </w:rPr>
              <w:t>.</w:t>
            </w:r>
          </w:p>
        </w:tc>
      </w:tr>
      <w:tr>
        <w:trPr>
          <w:trHeight w:val="352" w:hRule="atLeast"/>
        </w:trPr>
        <w:tc>
          <w:tcPr>
            <w:tcW w:w="2640" w:type="dxa"/>
            <w:tcBorders/>
          </w:tcPr>
          <w:p>
            <w:pPr>
              <w:pStyle w:val="Normal"/>
              <w:spacing w:before="0" w:after="200"/>
              <w:rPr>
                <w:bCs/>
                <w:sz w:val="28"/>
                <w:szCs w:val="28"/>
              </w:rPr>
            </w:pPr>
            <w:r>
              <w:rPr>
                <w:sz w:val="28"/>
                <w:szCs w:val="28"/>
              </w:rPr>
              <w:t>Управление проектом</w:t>
            </w:r>
          </w:p>
        </w:tc>
        <w:tc>
          <w:tcPr>
            <w:tcW w:w="7080" w:type="dxa"/>
            <w:tcBorders/>
          </w:tcPr>
          <w:p>
            <w:pPr>
              <w:pStyle w:val="Normal"/>
              <w:spacing w:before="0" w:after="200"/>
              <w:jc w:val="both"/>
              <w:rPr>
                <w:sz w:val="28"/>
                <w:szCs w:val="28"/>
              </w:rPr>
            </w:pPr>
            <w:r>
              <w:rPr>
                <w:sz w:val="28"/>
                <w:szCs w:val="28"/>
              </w:rPr>
              <w:t xml:space="preserve">Один из организационных </w:t>
            </w:r>
            <w:r>
              <w:rPr>
                <w:i/>
                <w:sz w:val="28"/>
                <w:szCs w:val="28"/>
              </w:rPr>
              <w:t>процессов</w:t>
            </w:r>
            <w:r>
              <w:rPr>
                <w:sz w:val="28"/>
                <w:szCs w:val="28"/>
              </w:rPr>
              <w:t xml:space="preserve"> </w:t>
            </w:r>
            <w:r>
              <w:rPr>
                <w:i/>
                <w:sz w:val="28"/>
                <w:szCs w:val="28"/>
              </w:rPr>
              <w:t>жизненного цикла ИС</w:t>
            </w:r>
            <w:r>
              <w:rPr>
                <w:sz w:val="28"/>
                <w:szCs w:val="28"/>
              </w:rPr>
              <w:t>, связан с вопросами планирования и организации работ, создания коллективов разработчиков и контроля за сроками и качеством работ.</w:t>
            </w:r>
          </w:p>
        </w:tc>
      </w:tr>
      <w:tr>
        <w:trPr>
          <w:trHeight w:val="352" w:hRule="atLeast"/>
        </w:trPr>
        <w:tc>
          <w:tcPr>
            <w:tcW w:w="2640" w:type="dxa"/>
            <w:tcBorders/>
          </w:tcPr>
          <w:p>
            <w:pPr>
              <w:pStyle w:val="Normal"/>
              <w:spacing w:before="0" w:after="200"/>
              <w:rPr>
                <w:bCs/>
                <w:sz w:val="28"/>
                <w:szCs w:val="28"/>
              </w:rPr>
            </w:pPr>
            <w:r>
              <w:rPr>
                <w:sz w:val="28"/>
                <w:szCs w:val="28"/>
              </w:rPr>
              <w:t>Формализация знаний</w:t>
            </w:r>
          </w:p>
        </w:tc>
        <w:tc>
          <w:tcPr>
            <w:tcW w:w="7080" w:type="dxa"/>
            <w:tcBorders/>
          </w:tcPr>
          <w:p>
            <w:pPr>
              <w:pStyle w:val="Normal"/>
              <w:spacing w:before="0" w:after="200"/>
              <w:jc w:val="both"/>
              <w:rPr>
                <w:sz w:val="28"/>
                <w:szCs w:val="28"/>
              </w:rPr>
            </w:pPr>
            <w:r>
              <w:rPr>
                <w:sz w:val="28"/>
                <w:szCs w:val="28"/>
              </w:rPr>
              <w:t xml:space="preserve">Процедура разработки </w:t>
            </w:r>
            <w:r>
              <w:rPr>
                <w:i/>
                <w:sz w:val="28"/>
                <w:szCs w:val="28"/>
              </w:rPr>
              <w:t>базы знаний</w:t>
            </w:r>
            <w:r>
              <w:rPr>
                <w:sz w:val="28"/>
                <w:szCs w:val="28"/>
              </w:rPr>
              <w:t xml:space="preserve"> на языке представления знаний, который, с одной стороны, соответствует структуре </w:t>
            </w:r>
            <w:r>
              <w:rPr>
                <w:i/>
                <w:sz w:val="28"/>
                <w:szCs w:val="28"/>
              </w:rPr>
              <w:t>поля знаний</w:t>
            </w:r>
            <w:r>
              <w:rPr>
                <w:sz w:val="28"/>
                <w:szCs w:val="28"/>
              </w:rPr>
              <w:t xml:space="preserve">, а с другой – позволяет реализовать прототип </w:t>
            </w:r>
            <w:r>
              <w:rPr>
                <w:i/>
                <w:sz w:val="28"/>
                <w:szCs w:val="28"/>
              </w:rPr>
              <w:t>экспертной системы</w:t>
            </w:r>
            <w:r>
              <w:rPr>
                <w:sz w:val="28"/>
                <w:szCs w:val="28"/>
              </w:rPr>
              <w:t xml:space="preserve"> на следующей стадии программной реализации, то есть, строится формализованное представление концепций </w:t>
            </w:r>
            <w:r>
              <w:rPr>
                <w:i/>
                <w:sz w:val="28"/>
                <w:szCs w:val="28"/>
              </w:rPr>
              <w:t>предметной области</w:t>
            </w:r>
            <w:r>
              <w:rPr>
                <w:sz w:val="28"/>
                <w:szCs w:val="28"/>
              </w:rPr>
              <w:t>.</w:t>
            </w:r>
          </w:p>
        </w:tc>
      </w:tr>
      <w:tr>
        <w:trPr>
          <w:trHeight w:val="352" w:hRule="atLeast"/>
        </w:trPr>
        <w:tc>
          <w:tcPr>
            <w:tcW w:w="2640" w:type="dxa"/>
            <w:tcBorders/>
          </w:tcPr>
          <w:p>
            <w:pPr>
              <w:pStyle w:val="Normal"/>
              <w:spacing w:before="0" w:after="200"/>
              <w:rPr>
                <w:sz w:val="28"/>
                <w:szCs w:val="28"/>
              </w:rPr>
            </w:pPr>
            <w:r>
              <w:rPr>
                <w:sz w:val="28"/>
                <w:szCs w:val="28"/>
              </w:rPr>
              <w:t>Функция ИС</w:t>
            </w:r>
          </w:p>
        </w:tc>
        <w:tc>
          <w:tcPr>
            <w:tcW w:w="7080" w:type="dxa"/>
            <w:tcBorders/>
          </w:tcPr>
          <w:p>
            <w:pPr>
              <w:pStyle w:val="Normal"/>
              <w:spacing w:before="0" w:after="200"/>
              <w:jc w:val="both"/>
              <w:rPr>
                <w:sz w:val="28"/>
                <w:szCs w:val="28"/>
              </w:rPr>
            </w:pPr>
            <w:r>
              <w:rPr>
                <w:sz w:val="28"/>
                <w:szCs w:val="28"/>
              </w:rPr>
              <w:t xml:space="preserve">То же, что </w:t>
            </w:r>
            <w:r>
              <w:rPr>
                <w:i/>
                <w:sz w:val="28"/>
                <w:szCs w:val="28"/>
              </w:rPr>
              <w:t>задача</w:t>
            </w:r>
            <w:r>
              <w:rPr>
                <w:sz w:val="28"/>
                <w:szCs w:val="28"/>
              </w:rPr>
              <w:t xml:space="preserve"> в знач. 2, может осуществляться в соответствии с </w:t>
            </w:r>
            <w:r>
              <w:rPr>
                <w:i/>
                <w:sz w:val="28"/>
                <w:szCs w:val="28"/>
              </w:rPr>
              <w:t>алгоритмом функционирования системы</w:t>
            </w:r>
            <w:r>
              <w:rPr>
                <w:sz w:val="28"/>
                <w:szCs w:val="28"/>
              </w:rPr>
              <w:t xml:space="preserve">. Классифицируются на информационные, вычислительные и управляющие (не путать с </w:t>
            </w:r>
            <w:r>
              <w:rPr>
                <w:i/>
                <w:sz w:val="28"/>
                <w:szCs w:val="28"/>
              </w:rPr>
              <w:t>функцией управления</w:t>
            </w:r>
            <w:r>
              <w:rPr>
                <w:sz w:val="28"/>
                <w:szCs w:val="28"/>
              </w:rPr>
              <w:t>).</w:t>
            </w:r>
          </w:p>
        </w:tc>
      </w:tr>
      <w:tr>
        <w:trPr>
          <w:trHeight w:val="352" w:hRule="atLeast"/>
        </w:trPr>
        <w:tc>
          <w:tcPr>
            <w:tcW w:w="2640" w:type="dxa"/>
            <w:tcBorders/>
          </w:tcPr>
          <w:p>
            <w:pPr>
              <w:pStyle w:val="Normal"/>
              <w:spacing w:before="0" w:after="200"/>
              <w:rPr>
                <w:bCs/>
                <w:sz w:val="28"/>
                <w:szCs w:val="28"/>
              </w:rPr>
            </w:pPr>
            <w:r>
              <w:rPr>
                <w:sz w:val="28"/>
                <w:szCs w:val="28"/>
              </w:rPr>
              <w:t>Функция управления</w:t>
            </w:r>
          </w:p>
        </w:tc>
        <w:tc>
          <w:tcPr>
            <w:tcW w:w="7080" w:type="dxa"/>
            <w:tcBorders/>
          </w:tcPr>
          <w:p>
            <w:pPr>
              <w:pStyle w:val="Normal"/>
              <w:spacing w:before="0" w:after="200"/>
              <w:jc w:val="both"/>
              <w:rPr>
                <w:sz w:val="28"/>
                <w:szCs w:val="28"/>
              </w:rPr>
            </w:pPr>
            <w:r>
              <w:rPr>
                <w:sz w:val="28"/>
                <w:szCs w:val="28"/>
              </w:rPr>
              <w:t xml:space="preserve">Особый вид управленческой деятельности, с помощью которого </w:t>
            </w:r>
            <w:r>
              <w:rPr>
                <w:i/>
                <w:sz w:val="28"/>
                <w:szCs w:val="28"/>
              </w:rPr>
              <w:t>субъект управления</w:t>
            </w:r>
            <w:r>
              <w:rPr>
                <w:sz w:val="28"/>
                <w:szCs w:val="28"/>
              </w:rPr>
              <w:t xml:space="preserve"> воздействует на </w:t>
            </w:r>
            <w:r>
              <w:rPr>
                <w:i/>
                <w:sz w:val="28"/>
                <w:szCs w:val="28"/>
              </w:rPr>
              <w:t>объект управления</w:t>
            </w:r>
            <w:r>
              <w:rPr>
                <w:sz w:val="28"/>
                <w:szCs w:val="28"/>
              </w:rPr>
              <w:t xml:space="preserve">. Совокупность </w:t>
            </w:r>
            <w:r>
              <w:rPr>
                <w:i/>
                <w:sz w:val="28"/>
                <w:szCs w:val="28"/>
              </w:rPr>
              <w:t>функций</w:t>
            </w:r>
            <w:r>
              <w:rPr>
                <w:sz w:val="28"/>
                <w:szCs w:val="28"/>
              </w:rPr>
              <w:t xml:space="preserve"> </w:t>
            </w:r>
            <w:r>
              <w:rPr>
                <w:i/>
                <w:sz w:val="28"/>
                <w:szCs w:val="28"/>
              </w:rPr>
              <w:t>управления</w:t>
            </w:r>
            <w:r>
              <w:rPr>
                <w:sz w:val="28"/>
                <w:szCs w:val="28"/>
              </w:rPr>
              <w:t xml:space="preserve"> отражает содержание </w:t>
            </w:r>
            <w:r>
              <w:rPr>
                <w:i/>
                <w:sz w:val="28"/>
                <w:szCs w:val="28"/>
              </w:rPr>
              <w:t>процесса</w:t>
            </w:r>
            <w:r>
              <w:rPr>
                <w:sz w:val="28"/>
                <w:szCs w:val="28"/>
              </w:rPr>
              <w:t xml:space="preserve"> </w:t>
            </w:r>
            <w:r>
              <w:rPr>
                <w:i/>
                <w:sz w:val="28"/>
                <w:szCs w:val="28"/>
              </w:rPr>
              <w:t>управления</w:t>
            </w:r>
            <w:r>
              <w:rPr>
                <w:sz w:val="28"/>
                <w:szCs w:val="28"/>
              </w:rPr>
              <w:t xml:space="preserve">, вид управленческой деятельности. Выделяют две группы </w:t>
            </w:r>
            <w:r>
              <w:rPr>
                <w:i/>
                <w:sz w:val="28"/>
                <w:szCs w:val="28"/>
              </w:rPr>
              <w:t>функций</w:t>
            </w:r>
            <w:r>
              <w:rPr>
                <w:sz w:val="28"/>
                <w:szCs w:val="28"/>
              </w:rPr>
              <w:t xml:space="preserve"> </w:t>
            </w:r>
            <w:r>
              <w:rPr>
                <w:i/>
                <w:sz w:val="28"/>
                <w:szCs w:val="28"/>
              </w:rPr>
              <w:t>управления</w:t>
            </w:r>
            <w:r>
              <w:rPr>
                <w:sz w:val="28"/>
                <w:szCs w:val="28"/>
              </w:rPr>
              <w:t xml:space="preserve"> предприятием: основные и специфические.</w:t>
            </w:r>
          </w:p>
        </w:tc>
      </w:tr>
      <w:tr>
        <w:trPr>
          <w:trHeight w:val="352" w:hRule="atLeast"/>
        </w:trPr>
        <w:tc>
          <w:tcPr>
            <w:tcW w:w="2640" w:type="dxa"/>
            <w:tcBorders/>
          </w:tcPr>
          <w:p>
            <w:pPr>
              <w:pStyle w:val="Normal"/>
              <w:spacing w:before="0" w:after="200"/>
              <w:rPr>
                <w:color w:val="000000"/>
                <w:sz w:val="28"/>
                <w:szCs w:val="28"/>
              </w:rPr>
            </w:pPr>
            <w:r>
              <w:rPr>
                <w:sz w:val="28"/>
              </w:rPr>
              <w:t>Экономическая система</w:t>
            </w:r>
          </w:p>
        </w:tc>
        <w:tc>
          <w:tcPr>
            <w:tcW w:w="7080" w:type="dxa"/>
            <w:tcBorders/>
          </w:tcPr>
          <w:p>
            <w:pPr>
              <w:pStyle w:val="Normal"/>
              <w:spacing w:before="0" w:after="200"/>
              <w:jc w:val="both"/>
              <w:rPr>
                <w:color w:val="000000"/>
                <w:sz w:val="28"/>
                <w:szCs w:val="28"/>
              </w:rPr>
            </w:pPr>
            <w:r>
              <w:rPr>
                <w:color w:val="000000"/>
                <w:sz w:val="28"/>
                <w:szCs w:val="28"/>
              </w:rPr>
              <w:t xml:space="preserve">Организация, которая </w:t>
            </w:r>
            <w:r>
              <w:rPr>
                <w:sz w:val="28"/>
              </w:rPr>
              <w:t xml:space="preserve">потребляет извне ресурсы и исходную </w:t>
            </w:r>
            <w:r>
              <w:rPr>
                <w:i/>
                <w:sz w:val="28"/>
              </w:rPr>
              <w:t>информацию</w:t>
            </w:r>
            <w:r>
              <w:rPr>
                <w:sz w:val="28"/>
              </w:rPr>
              <w:t xml:space="preserve"> на фоне шума, получает внешнее </w:t>
            </w:r>
            <w:r>
              <w:rPr>
                <w:i/>
                <w:sz w:val="28"/>
              </w:rPr>
              <w:t>управление</w:t>
            </w:r>
            <w:r>
              <w:rPr>
                <w:sz w:val="28"/>
              </w:rPr>
              <w:t xml:space="preserve"> и выводит вовне готовый продукт, который в свою очередь может быть задействован в качестве ресурса для другой организации.</w:t>
            </w:r>
          </w:p>
        </w:tc>
      </w:tr>
      <w:tr>
        <w:trPr>
          <w:trHeight w:val="352" w:hRule="atLeast"/>
        </w:trPr>
        <w:tc>
          <w:tcPr>
            <w:tcW w:w="2640" w:type="dxa"/>
            <w:tcBorders/>
          </w:tcPr>
          <w:p>
            <w:pPr>
              <w:pStyle w:val="Normal"/>
              <w:spacing w:before="0" w:after="200"/>
              <w:rPr>
                <w:sz w:val="28"/>
              </w:rPr>
            </w:pPr>
            <w:r>
              <w:rPr>
                <w:sz w:val="28"/>
              </w:rPr>
              <w:t>Экономические противоречия</w:t>
            </w:r>
          </w:p>
        </w:tc>
        <w:tc>
          <w:tcPr>
            <w:tcW w:w="7080" w:type="dxa"/>
            <w:tcBorders/>
          </w:tcPr>
          <w:p>
            <w:pPr>
              <w:pStyle w:val="Normal"/>
              <w:spacing w:before="0" w:after="200"/>
              <w:jc w:val="both"/>
              <w:rPr>
                <w:color w:val="000000"/>
                <w:sz w:val="28"/>
                <w:szCs w:val="28"/>
              </w:rPr>
            </w:pPr>
            <w:r>
              <w:rPr>
                <w:sz w:val="28"/>
                <w:szCs w:val="28"/>
              </w:rPr>
              <w:t xml:space="preserve">Разновидность общего диалектического противоречия, выражающего взаимодействие противоположных, взаимоисключающих сторон </w:t>
            </w:r>
            <w:r>
              <w:rPr>
                <w:i/>
                <w:sz w:val="28"/>
                <w:szCs w:val="28"/>
              </w:rPr>
              <w:t>системы</w:t>
            </w:r>
            <w:r>
              <w:rPr>
                <w:sz w:val="28"/>
                <w:szCs w:val="28"/>
              </w:rPr>
              <w:t xml:space="preserve">, которые вместе с тем находятся во внутреннем единстве и взаимопроникновении, и выступают источником самодвижения </w:t>
            </w:r>
            <w:r>
              <w:rPr>
                <w:i/>
                <w:sz w:val="28"/>
                <w:szCs w:val="28"/>
              </w:rPr>
              <w:t>системы</w:t>
            </w:r>
            <w:r>
              <w:rPr>
                <w:sz w:val="28"/>
                <w:szCs w:val="28"/>
              </w:rPr>
              <w:t xml:space="preserve">. Являются причиной самообновления и развития </w:t>
            </w:r>
            <w:r>
              <w:rPr>
                <w:i/>
                <w:sz w:val="28"/>
                <w:szCs w:val="28"/>
              </w:rPr>
              <w:t>экономической системы</w:t>
            </w:r>
            <w:r>
              <w:rPr>
                <w:sz w:val="28"/>
                <w:szCs w:val="28"/>
              </w:rPr>
              <w:t xml:space="preserve">. Свойственны как всей </w:t>
            </w:r>
            <w:r>
              <w:rPr>
                <w:i/>
                <w:sz w:val="28"/>
                <w:szCs w:val="28"/>
              </w:rPr>
              <w:t>системе</w:t>
            </w:r>
            <w:r>
              <w:rPr>
                <w:sz w:val="28"/>
                <w:szCs w:val="28"/>
              </w:rPr>
              <w:t xml:space="preserve">, так и составляющим ее </w:t>
            </w:r>
            <w:r>
              <w:rPr>
                <w:i/>
                <w:sz w:val="28"/>
                <w:szCs w:val="28"/>
              </w:rPr>
              <w:t>компонентам</w:t>
            </w:r>
            <w:r>
              <w:rPr>
                <w:sz w:val="28"/>
                <w:szCs w:val="28"/>
              </w:rPr>
              <w:t>.</w:t>
            </w:r>
          </w:p>
        </w:tc>
      </w:tr>
      <w:tr>
        <w:trPr>
          <w:trHeight w:val="352" w:hRule="atLeast"/>
        </w:trPr>
        <w:tc>
          <w:tcPr>
            <w:tcW w:w="2640" w:type="dxa"/>
            <w:tcBorders/>
          </w:tcPr>
          <w:p>
            <w:pPr>
              <w:pStyle w:val="Normal"/>
              <w:spacing w:before="0" w:after="200"/>
              <w:rPr>
                <w:bCs/>
                <w:sz w:val="28"/>
                <w:szCs w:val="28"/>
              </w:rPr>
            </w:pPr>
            <w:r>
              <w:rPr>
                <w:bCs/>
                <w:sz w:val="28"/>
                <w:szCs w:val="28"/>
              </w:rPr>
              <w:t>Экономические ресурсы</w:t>
            </w:r>
          </w:p>
        </w:tc>
        <w:tc>
          <w:tcPr>
            <w:tcW w:w="7080" w:type="dxa"/>
            <w:tcBorders/>
          </w:tcPr>
          <w:p>
            <w:pPr>
              <w:pStyle w:val="Normal"/>
              <w:spacing w:before="0" w:after="200"/>
              <w:jc w:val="both"/>
              <w:rPr>
                <w:sz w:val="28"/>
                <w:szCs w:val="28"/>
              </w:rPr>
            </w:pPr>
            <w:r>
              <w:rPr>
                <w:color w:val="000000"/>
                <w:spacing w:val="2"/>
                <w:sz w:val="28"/>
                <w:szCs w:val="28"/>
              </w:rPr>
              <w:t>Комплекс природных, трудовых, финансовых, информационных и производственных ресурсов.</w:t>
            </w:r>
          </w:p>
        </w:tc>
      </w:tr>
      <w:tr>
        <w:trPr>
          <w:trHeight w:val="352" w:hRule="atLeast"/>
        </w:trPr>
        <w:tc>
          <w:tcPr>
            <w:tcW w:w="2640" w:type="dxa"/>
            <w:tcBorders/>
          </w:tcPr>
          <w:p>
            <w:pPr>
              <w:pStyle w:val="Normal"/>
              <w:spacing w:before="0" w:after="200"/>
              <w:rPr>
                <w:sz w:val="28"/>
                <w:szCs w:val="28"/>
              </w:rPr>
            </w:pPr>
            <w:r>
              <w:rPr>
                <w:sz w:val="28"/>
                <w:szCs w:val="28"/>
              </w:rPr>
              <w:t>Эксперт</w:t>
            </w:r>
          </w:p>
        </w:tc>
        <w:tc>
          <w:tcPr>
            <w:tcW w:w="7080" w:type="dxa"/>
            <w:tcBorders/>
          </w:tcPr>
          <w:p>
            <w:pPr>
              <w:pStyle w:val="Normal"/>
              <w:spacing w:before="0" w:after="200"/>
              <w:jc w:val="both"/>
              <w:rPr/>
            </w:pPr>
            <w:r>
              <w:rPr>
                <w:sz w:val="28"/>
                <w:szCs w:val="28"/>
              </w:rPr>
              <w:t xml:space="preserve">См. </w:t>
            </w:r>
            <w:r>
              <w:rPr>
                <w:i/>
                <w:sz w:val="28"/>
                <w:szCs w:val="28"/>
              </w:rPr>
              <w:t>Предметный эксперт</w:t>
            </w:r>
            <w:r>
              <w:rPr>
                <w:sz w:val="28"/>
                <w:szCs w:val="28"/>
              </w:rPr>
              <w:t>.</w:t>
            </w:r>
          </w:p>
        </w:tc>
      </w:tr>
      <w:tr>
        <w:trPr>
          <w:trHeight w:val="352" w:hRule="atLeast"/>
        </w:trPr>
        <w:tc>
          <w:tcPr>
            <w:tcW w:w="2640" w:type="dxa"/>
            <w:tcBorders/>
          </w:tcPr>
          <w:p>
            <w:pPr>
              <w:pStyle w:val="Normal"/>
              <w:spacing w:before="0" w:after="200"/>
              <w:rPr>
                <w:bCs/>
                <w:sz w:val="28"/>
                <w:szCs w:val="28"/>
              </w:rPr>
            </w:pPr>
            <w:r>
              <w:rPr>
                <w:sz w:val="28"/>
                <w:szCs w:val="28"/>
              </w:rPr>
              <w:t>Экспертная система (ЭС)</w:t>
            </w:r>
          </w:p>
        </w:tc>
        <w:tc>
          <w:tcPr>
            <w:tcW w:w="7080" w:type="dxa"/>
            <w:tcBorders/>
          </w:tcPr>
          <w:p>
            <w:pPr>
              <w:pStyle w:val="Normal"/>
              <w:spacing w:before="0" w:after="200"/>
              <w:jc w:val="both"/>
              <w:rPr>
                <w:sz w:val="28"/>
                <w:szCs w:val="28"/>
              </w:rPr>
            </w:pPr>
            <w:r>
              <w:rPr>
                <w:i/>
                <w:sz w:val="28"/>
                <w:szCs w:val="28"/>
              </w:rPr>
              <w:t>Система</w:t>
            </w:r>
            <w:r>
              <w:rPr>
                <w:sz w:val="28"/>
                <w:szCs w:val="28"/>
              </w:rPr>
              <w:t xml:space="preserve">, объединяющая возможности компьютера со </w:t>
            </w:r>
            <w:r>
              <w:rPr>
                <w:i/>
                <w:sz w:val="28"/>
                <w:szCs w:val="28"/>
              </w:rPr>
              <w:t>знаниями</w:t>
            </w:r>
            <w:r>
              <w:rPr>
                <w:sz w:val="28"/>
                <w:szCs w:val="28"/>
              </w:rPr>
              <w:t xml:space="preserve"> и опытом </w:t>
            </w:r>
            <w:r>
              <w:rPr>
                <w:i/>
                <w:sz w:val="28"/>
                <w:szCs w:val="28"/>
              </w:rPr>
              <w:t>эксперта</w:t>
            </w:r>
            <w:r>
              <w:rPr>
                <w:sz w:val="28"/>
                <w:szCs w:val="28"/>
              </w:rPr>
              <w:t xml:space="preserve"> в такой форме, что </w:t>
            </w:r>
            <w:r>
              <w:rPr>
                <w:i/>
                <w:sz w:val="28"/>
                <w:szCs w:val="28"/>
              </w:rPr>
              <w:t>система</w:t>
            </w:r>
            <w:r>
              <w:rPr>
                <w:sz w:val="28"/>
                <w:szCs w:val="28"/>
              </w:rPr>
              <w:t xml:space="preserve"> может предложить «разумный» совет или осуществить «разумное» решение поставленной </w:t>
            </w:r>
            <w:r>
              <w:rPr>
                <w:i/>
                <w:sz w:val="28"/>
                <w:szCs w:val="28"/>
              </w:rPr>
              <w:t>задачи</w:t>
            </w:r>
            <w:r>
              <w:rPr>
                <w:sz w:val="28"/>
                <w:szCs w:val="28"/>
              </w:rPr>
              <w:t xml:space="preserve">. При этом она способна пояснить ход своих «рассуждений» в понятной для </w:t>
            </w:r>
            <w:r>
              <w:rPr>
                <w:i/>
                <w:sz w:val="28"/>
                <w:szCs w:val="28"/>
              </w:rPr>
              <w:t>пользователя</w:t>
            </w:r>
            <w:r>
              <w:rPr>
                <w:sz w:val="28"/>
                <w:szCs w:val="28"/>
              </w:rPr>
              <w:t xml:space="preserve"> форме. </w:t>
            </w:r>
            <w:r>
              <w:rPr>
                <w:i/>
                <w:sz w:val="28"/>
                <w:szCs w:val="28"/>
              </w:rPr>
              <w:t>ЭС</w:t>
            </w:r>
            <w:r>
              <w:rPr>
                <w:sz w:val="28"/>
                <w:szCs w:val="28"/>
              </w:rPr>
              <w:t xml:space="preserve"> аккумулируют </w:t>
            </w:r>
            <w:r>
              <w:rPr>
                <w:i/>
                <w:sz w:val="28"/>
                <w:szCs w:val="28"/>
              </w:rPr>
              <w:t>знания</w:t>
            </w:r>
            <w:r>
              <w:rPr>
                <w:sz w:val="28"/>
                <w:szCs w:val="28"/>
              </w:rPr>
              <w:t xml:space="preserve"> </w:t>
            </w:r>
            <w:r>
              <w:rPr>
                <w:i/>
                <w:sz w:val="28"/>
                <w:szCs w:val="28"/>
              </w:rPr>
              <w:t>экспертов</w:t>
            </w:r>
            <w:r>
              <w:rPr>
                <w:sz w:val="28"/>
                <w:szCs w:val="28"/>
              </w:rPr>
              <w:t xml:space="preserve"> в конкретных </w:t>
            </w:r>
            <w:r>
              <w:rPr>
                <w:i/>
                <w:sz w:val="28"/>
                <w:szCs w:val="28"/>
              </w:rPr>
              <w:t>предметных областях</w:t>
            </w:r>
            <w:r>
              <w:rPr>
                <w:sz w:val="28"/>
                <w:szCs w:val="28"/>
              </w:rPr>
              <w:t xml:space="preserve"> и тиражируют этот эмпирический опыт для консультаций менее квалифицированных пользователей.</w:t>
            </w:r>
          </w:p>
        </w:tc>
      </w:tr>
      <w:tr>
        <w:trPr>
          <w:trHeight w:val="352" w:hRule="atLeast"/>
        </w:trPr>
        <w:tc>
          <w:tcPr>
            <w:tcW w:w="2640" w:type="dxa"/>
            <w:tcBorders/>
          </w:tcPr>
          <w:p>
            <w:pPr>
              <w:pStyle w:val="Normal"/>
              <w:spacing w:before="0" w:after="200"/>
              <w:rPr>
                <w:bCs/>
                <w:sz w:val="28"/>
                <w:szCs w:val="28"/>
              </w:rPr>
            </w:pPr>
            <w:r>
              <w:rPr>
                <w:sz w:val="28"/>
                <w:szCs w:val="28"/>
              </w:rPr>
              <w:t>Экспертные системы поддержки принятия решений (ЭСППР)</w:t>
            </w:r>
          </w:p>
        </w:tc>
        <w:tc>
          <w:tcPr>
            <w:tcW w:w="7080" w:type="dxa"/>
            <w:tcBorders/>
          </w:tcPr>
          <w:p>
            <w:pPr>
              <w:pStyle w:val="Normal"/>
              <w:spacing w:before="0" w:after="200"/>
              <w:jc w:val="both"/>
              <w:rPr>
                <w:sz w:val="28"/>
                <w:szCs w:val="28"/>
              </w:rPr>
            </w:pPr>
            <w:r>
              <w:rPr>
                <w:sz w:val="28"/>
                <w:szCs w:val="28"/>
              </w:rPr>
              <w:t xml:space="preserve">Отдельный класс </w:t>
            </w:r>
            <w:r>
              <w:rPr>
                <w:i/>
                <w:sz w:val="28"/>
                <w:szCs w:val="28"/>
              </w:rPr>
              <w:t>экспертных систем</w:t>
            </w:r>
            <w:r>
              <w:rPr>
                <w:sz w:val="28"/>
                <w:szCs w:val="28"/>
              </w:rPr>
              <w:t xml:space="preserve">, характерной особенностью которых является способность накапливать </w:t>
            </w:r>
            <w:r>
              <w:rPr>
                <w:i/>
                <w:sz w:val="28"/>
                <w:szCs w:val="28"/>
              </w:rPr>
              <w:t>знания</w:t>
            </w:r>
            <w:r>
              <w:rPr>
                <w:sz w:val="28"/>
                <w:szCs w:val="28"/>
              </w:rPr>
              <w:t xml:space="preserve"> в данной </w:t>
            </w:r>
            <w:r>
              <w:rPr>
                <w:i/>
                <w:sz w:val="28"/>
                <w:szCs w:val="28"/>
              </w:rPr>
              <w:t>предметной области</w:t>
            </w:r>
            <w:r>
              <w:rPr>
                <w:sz w:val="28"/>
                <w:szCs w:val="28"/>
              </w:rPr>
              <w:t xml:space="preserve"> и управлять этими </w:t>
            </w:r>
            <w:r>
              <w:rPr>
                <w:i/>
                <w:sz w:val="28"/>
                <w:szCs w:val="28"/>
              </w:rPr>
              <w:t>знаниями</w:t>
            </w:r>
            <w:r>
              <w:rPr>
                <w:sz w:val="28"/>
                <w:szCs w:val="28"/>
              </w:rPr>
              <w:t xml:space="preserve"> при принятии решения менеджером.</w:t>
            </w:r>
          </w:p>
        </w:tc>
      </w:tr>
      <w:tr>
        <w:trPr>
          <w:trHeight w:val="352" w:hRule="atLeast"/>
        </w:trPr>
        <w:tc>
          <w:tcPr>
            <w:tcW w:w="2640" w:type="dxa"/>
            <w:tcBorders/>
          </w:tcPr>
          <w:p>
            <w:pPr>
              <w:pStyle w:val="Normal"/>
              <w:spacing w:before="0" w:after="200"/>
              <w:rPr>
                <w:bCs/>
                <w:sz w:val="28"/>
                <w:szCs w:val="28"/>
              </w:rPr>
            </w:pPr>
            <w:r>
              <w:rPr>
                <w:sz w:val="28"/>
                <w:szCs w:val="28"/>
              </w:rPr>
              <w:t>Эксплуатация ИС</w:t>
            </w:r>
          </w:p>
        </w:tc>
        <w:tc>
          <w:tcPr>
            <w:tcW w:w="7080" w:type="dxa"/>
            <w:tcBorders/>
          </w:tcPr>
          <w:p>
            <w:pPr>
              <w:pStyle w:val="Normal"/>
              <w:spacing w:before="0" w:after="200"/>
              <w:jc w:val="both"/>
              <w:rPr>
                <w:sz w:val="28"/>
                <w:szCs w:val="28"/>
              </w:rPr>
            </w:pPr>
            <w:r>
              <w:rPr>
                <w:sz w:val="28"/>
                <w:szCs w:val="28"/>
              </w:rPr>
              <w:t xml:space="preserve">Один из </w:t>
            </w:r>
            <w:r>
              <w:rPr>
                <w:i/>
                <w:sz w:val="28"/>
                <w:szCs w:val="28"/>
              </w:rPr>
              <w:t>основных процессов</w:t>
            </w:r>
            <w:r>
              <w:rPr>
                <w:sz w:val="28"/>
                <w:szCs w:val="28"/>
              </w:rPr>
              <w:t xml:space="preserve"> </w:t>
            </w:r>
            <w:r>
              <w:rPr>
                <w:i/>
                <w:sz w:val="28"/>
                <w:szCs w:val="28"/>
              </w:rPr>
              <w:t>жизненного цикла ИС</w:t>
            </w:r>
            <w:r>
              <w:rPr>
                <w:sz w:val="28"/>
                <w:szCs w:val="28"/>
              </w:rPr>
              <w:t xml:space="preserve">. Включает в себя работы по внедрению </w:t>
            </w:r>
            <w:r>
              <w:rPr>
                <w:i/>
                <w:sz w:val="28"/>
                <w:szCs w:val="28"/>
              </w:rPr>
              <w:t>компонентов</w:t>
            </w:r>
            <w:r>
              <w:rPr>
                <w:sz w:val="28"/>
                <w:szCs w:val="28"/>
              </w:rPr>
              <w:t xml:space="preserve"> </w:t>
            </w:r>
            <w:r>
              <w:rPr>
                <w:i/>
                <w:sz w:val="28"/>
                <w:szCs w:val="28"/>
              </w:rPr>
              <w:t>ИС</w:t>
            </w:r>
            <w:r>
              <w:rPr>
                <w:sz w:val="28"/>
                <w:szCs w:val="28"/>
              </w:rPr>
              <w:t xml:space="preserve"> в эксплуатацию.</w:t>
            </w:r>
          </w:p>
        </w:tc>
      </w:tr>
      <w:tr>
        <w:trPr>
          <w:trHeight w:val="352" w:hRule="atLeast"/>
        </w:trPr>
        <w:tc>
          <w:tcPr>
            <w:tcW w:w="2640" w:type="dxa"/>
            <w:tcBorders/>
          </w:tcPr>
          <w:p>
            <w:pPr>
              <w:pStyle w:val="Normal"/>
              <w:spacing w:before="0" w:after="200"/>
              <w:rPr/>
            </w:pPr>
            <w:r>
              <w:rPr>
                <w:sz w:val="28"/>
                <w:szCs w:val="28"/>
              </w:rPr>
              <w:t>Элемент (системы, модели, и пр.)</w:t>
            </w:r>
          </w:p>
        </w:tc>
        <w:tc>
          <w:tcPr>
            <w:tcW w:w="7080" w:type="dxa"/>
            <w:tcBorders/>
          </w:tcPr>
          <w:p>
            <w:pPr>
              <w:pStyle w:val="Normal"/>
              <w:spacing w:before="0" w:after="200"/>
              <w:jc w:val="both"/>
              <w:rPr>
                <w:sz w:val="28"/>
                <w:szCs w:val="28"/>
              </w:rPr>
            </w:pPr>
            <w:r>
              <w:rPr>
                <w:i/>
                <w:color w:val="000000"/>
                <w:sz w:val="28"/>
                <w:szCs w:val="28"/>
              </w:rPr>
              <w:t>Компонент</w:t>
            </w:r>
            <w:r>
              <w:rPr>
                <w:color w:val="000000"/>
                <w:sz w:val="28"/>
                <w:szCs w:val="28"/>
              </w:rPr>
              <w:t xml:space="preserve"> </w:t>
            </w:r>
            <w:r>
              <w:rPr>
                <w:sz w:val="28"/>
                <w:szCs w:val="28"/>
              </w:rPr>
              <w:t>ч-л</w:t>
            </w:r>
            <w:r>
              <w:rPr>
                <w:color w:val="000000"/>
                <w:sz w:val="28"/>
                <w:szCs w:val="28"/>
              </w:rPr>
              <w:t xml:space="preserve">, который в рамках данной </w:t>
            </w:r>
            <w:r>
              <w:rPr>
                <w:i/>
                <w:color w:val="000000"/>
                <w:sz w:val="28"/>
                <w:szCs w:val="28"/>
              </w:rPr>
              <w:t>системы</w:t>
            </w:r>
            <w:r>
              <w:rPr>
                <w:color w:val="000000"/>
                <w:sz w:val="28"/>
                <w:szCs w:val="28"/>
              </w:rPr>
              <w:t xml:space="preserve"> не может быть разделен на </w:t>
            </w:r>
            <w:r>
              <w:rPr>
                <w:i/>
                <w:color w:val="000000"/>
                <w:sz w:val="28"/>
                <w:szCs w:val="28"/>
              </w:rPr>
              <w:t>компоненты</w:t>
            </w:r>
            <w:r>
              <w:rPr>
                <w:color w:val="000000"/>
                <w:sz w:val="28"/>
                <w:szCs w:val="28"/>
              </w:rPr>
              <w:t>, то есть является неделимой единицей.</w:t>
            </w:r>
          </w:p>
        </w:tc>
      </w:tr>
      <w:tr>
        <w:trPr>
          <w:trHeight w:val="352" w:hRule="atLeast"/>
        </w:trPr>
        <w:tc>
          <w:tcPr>
            <w:tcW w:w="2640" w:type="dxa"/>
            <w:tcBorders/>
          </w:tcPr>
          <w:p>
            <w:pPr>
              <w:pStyle w:val="Normal"/>
              <w:spacing w:before="0" w:after="200"/>
              <w:rPr>
                <w:sz w:val="28"/>
                <w:szCs w:val="28"/>
              </w:rPr>
            </w:pPr>
            <w:r>
              <w:rPr>
                <w:color w:val="000000"/>
                <w:sz w:val="28"/>
                <w:szCs w:val="28"/>
              </w:rPr>
              <w:t>Эмерджентностъ</w:t>
            </w:r>
            <w:r>
              <w:rPr>
                <w:iCs/>
                <w:color w:val="000000"/>
                <w:sz w:val="28"/>
                <w:szCs w:val="28"/>
              </w:rPr>
              <w:t xml:space="preserve"> </w:t>
            </w:r>
            <w:r>
              <w:rPr>
                <w:color w:val="000000"/>
                <w:sz w:val="28"/>
                <w:szCs w:val="28"/>
              </w:rPr>
              <w:t>(целостность)</w:t>
            </w:r>
          </w:p>
        </w:tc>
        <w:tc>
          <w:tcPr>
            <w:tcW w:w="7080" w:type="dxa"/>
            <w:tcBorders/>
          </w:tcPr>
          <w:p>
            <w:pPr>
              <w:pStyle w:val="Normal"/>
              <w:spacing w:before="0" w:after="200"/>
              <w:jc w:val="both"/>
              <w:rPr>
                <w:sz w:val="28"/>
                <w:szCs w:val="28"/>
              </w:rPr>
            </w:pPr>
            <w:r>
              <w:rPr>
                <w:color w:val="000000"/>
                <w:sz w:val="28"/>
                <w:szCs w:val="28"/>
              </w:rPr>
              <w:t xml:space="preserve">Свойство </w:t>
            </w:r>
            <w:r>
              <w:rPr>
                <w:i/>
                <w:color w:val="000000"/>
                <w:sz w:val="28"/>
                <w:szCs w:val="28"/>
              </w:rPr>
              <w:t>системы</w:t>
            </w:r>
            <w:r>
              <w:rPr>
                <w:iCs/>
                <w:color w:val="000000"/>
                <w:sz w:val="28"/>
                <w:szCs w:val="28"/>
              </w:rPr>
              <w:t xml:space="preserve">, </w:t>
            </w:r>
            <w:r>
              <w:rPr>
                <w:color w:val="000000"/>
                <w:sz w:val="28"/>
                <w:szCs w:val="28"/>
              </w:rPr>
              <w:t xml:space="preserve">которое принципиально не сводится к сумме свойств </w:t>
            </w:r>
            <w:r>
              <w:rPr>
                <w:i/>
                <w:color w:val="000000"/>
                <w:sz w:val="28"/>
                <w:szCs w:val="28"/>
              </w:rPr>
              <w:t>компонентов</w:t>
            </w:r>
            <w:r>
              <w:rPr>
                <w:color w:val="000000"/>
                <w:sz w:val="28"/>
                <w:szCs w:val="28"/>
              </w:rPr>
              <w:t xml:space="preserve">, составляющих </w:t>
            </w:r>
            <w:r>
              <w:rPr>
                <w:i/>
                <w:color w:val="000000"/>
                <w:sz w:val="28"/>
                <w:szCs w:val="28"/>
              </w:rPr>
              <w:t>систему</w:t>
            </w:r>
            <w:r>
              <w:rPr>
                <w:color w:val="000000"/>
                <w:sz w:val="28"/>
                <w:szCs w:val="28"/>
              </w:rPr>
              <w:t>, и не выводится из них.</w:t>
            </w:r>
          </w:p>
        </w:tc>
      </w:tr>
      <w:tr>
        <w:trPr>
          <w:trHeight w:val="352" w:hRule="atLeast"/>
        </w:trPr>
        <w:tc>
          <w:tcPr>
            <w:tcW w:w="2640" w:type="dxa"/>
            <w:tcBorders/>
          </w:tcPr>
          <w:p>
            <w:pPr>
              <w:pStyle w:val="Normal"/>
              <w:spacing w:before="0" w:after="200"/>
              <w:rPr>
                <w:bCs/>
                <w:sz w:val="28"/>
                <w:szCs w:val="28"/>
              </w:rPr>
            </w:pPr>
            <w:r>
              <w:rPr>
                <w:bCs/>
                <w:sz w:val="28"/>
                <w:szCs w:val="28"/>
              </w:rPr>
              <w:t>Эффективность процесса</w:t>
            </w:r>
          </w:p>
        </w:tc>
        <w:tc>
          <w:tcPr>
            <w:tcW w:w="7080" w:type="dxa"/>
            <w:tcBorders/>
          </w:tcPr>
          <w:p>
            <w:pPr>
              <w:pStyle w:val="Normal"/>
              <w:spacing w:before="0" w:after="200"/>
              <w:jc w:val="both"/>
              <w:rPr>
                <w:sz w:val="28"/>
                <w:szCs w:val="28"/>
              </w:rPr>
            </w:pPr>
            <w:r>
              <w:rPr>
                <w:color w:val="000000"/>
                <w:spacing w:val="16"/>
                <w:sz w:val="28"/>
                <w:szCs w:val="28"/>
              </w:rPr>
              <w:t xml:space="preserve">Степень его </w:t>
            </w:r>
            <w:r>
              <w:rPr>
                <w:color w:val="000000"/>
                <w:sz w:val="28"/>
                <w:szCs w:val="28"/>
              </w:rPr>
              <w:t>приспособленности</w:t>
            </w:r>
            <w:r>
              <w:rPr>
                <w:color w:val="000000"/>
                <w:spacing w:val="-1"/>
                <w:sz w:val="28"/>
                <w:szCs w:val="28"/>
              </w:rPr>
              <w:t xml:space="preserve"> к достижению цели, проявляется толь</w:t>
            </w:r>
            <w:r>
              <w:rPr>
                <w:color w:val="000000"/>
                <w:sz w:val="28"/>
                <w:szCs w:val="28"/>
              </w:rPr>
              <w:t xml:space="preserve">ко при функционировании </w:t>
            </w:r>
            <w:r>
              <w:rPr>
                <w:i/>
                <w:color w:val="000000"/>
                <w:sz w:val="28"/>
                <w:szCs w:val="28"/>
              </w:rPr>
              <w:t>системы</w:t>
            </w:r>
            <w:r>
              <w:rPr>
                <w:color w:val="000000"/>
                <w:sz w:val="28"/>
                <w:szCs w:val="28"/>
              </w:rPr>
              <w:t xml:space="preserve"> и зависит от свойств </w:t>
            </w:r>
            <w:r>
              <w:rPr>
                <w:i/>
                <w:color w:val="000000"/>
                <w:sz w:val="28"/>
                <w:szCs w:val="28"/>
              </w:rPr>
              <w:t>системы</w:t>
            </w:r>
            <w:r>
              <w:rPr>
                <w:color w:val="000000"/>
                <w:sz w:val="28"/>
                <w:szCs w:val="28"/>
              </w:rPr>
              <w:t>, способа ее применения и от воздействий внешней среды.</w:t>
            </w:r>
          </w:p>
        </w:tc>
      </w:tr>
      <w:tr>
        <w:trPr>
          <w:trHeight w:val="352" w:hRule="atLeast"/>
        </w:trPr>
        <w:tc>
          <w:tcPr>
            <w:tcW w:w="2640" w:type="dxa"/>
            <w:tcBorders/>
          </w:tcPr>
          <w:p>
            <w:pPr>
              <w:pStyle w:val="Normal"/>
              <w:spacing w:before="0" w:after="200"/>
              <w:rPr>
                <w:bCs/>
                <w:sz w:val="28"/>
                <w:szCs w:val="28"/>
              </w:rPr>
            </w:pPr>
            <w:r>
              <w:rPr>
                <w:bCs/>
                <w:sz w:val="28"/>
                <w:szCs w:val="28"/>
              </w:rPr>
              <w:t>Эффективность системы</w:t>
            </w:r>
          </w:p>
        </w:tc>
        <w:tc>
          <w:tcPr>
            <w:tcW w:w="7080" w:type="dxa"/>
            <w:tcBorders/>
          </w:tcPr>
          <w:p>
            <w:pPr>
              <w:pStyle w:val="Normal"/>
              <w:spacing w:before="0" w:after="200"/>
              <w:jc w:val="both"/>
              <w:rPr>
                <w:sz w:val="28"/>
                <w:szCs w:val="28"/>
              </w:rPr>
            </w:pPr>
            <w:r>
              <w:rPr>
                <w:sz w:val="28"/>
                <w:szCs w:val="28"/>
              </w:rPr>
              <w:t>В общем случае характеризует качество ее функционирования, оцениваемое как соответствие требуемого и достигаемого результата, которые могут различаться.</w:t>
            </w:r>
          </w:p>
        </w:tc>
      </w:tr>
    </w:tbl>
    <w:p>
      <w:pPr>
        <w:pStyle w:val="Normal"/>
        <w:rPr>
          <w:sz w:val="2"/>
          <w:szCs w:val="2"/>
        </w:rPr>
      </w:pPr>
      <w:r>
        <w:br w:type="page"/>
      </w:r>
      <w:r>
        <w:rPr>
          <w:sz w:val="2"/>
          <w:szCs w:val="2"/>
        </w:rPr>
      </w:r>
    </w:p>
    <w:p>
      <w:pPr>
        <w:pStyle w:val="Heading1"/>
        <w:spacing w:before="0" w:after="60"/>
        <w:jc w:val="center"/>
        <w:rPr>
          <w:rFonts w:ascii="Times New Roman" w:hAnsi="Times New Roman" w:cs="Times New Roman"/>
          <w:caps/>
          <w:sz w:val="28"/>
          <w:szCs w:val="28"/>
        </w:rPr>
      </w:pPr>
      <w:bookmarkStart w:id="191" w:name="__RefHeading___Toc501357878"/>
      <w:bookmarkEnd w:id="191"/>
      <w:r>
        <w:rPr>
          <w:rFonts w:cs="Times New Roman" w:ascii="Times New Roman" w:hAnsi="Times New Roman"/>
          <w:caps/>
          <w:sz w:val="28"/>
          <w:szCs w:val="28"/>
        </w:rPr>
        <w:t>Список использованных источников</w:t>
      </w:r>
    </w:p>
    <w:p>
      <w:pPr>
        <w:pStyle w:val="Normal"/>
        <w:rPr>
          <w:rFonts w:ascii="Times New Roman" w:hAnsi="Times New Roman" w:cs="Times New Roman"/>
          <w:caps/>
          <w:sz w:val="28"/>
          <w:szCs w:val="28"/>
        </w:rPr>
      </w:pPr>
      <w:r>
        <w:rPr>
          <w:rFonts w:cs="Times New Roman"/>
          <w:caps/>
          <w:sz w:val="28"/>
          <w:szCs w:val="28"/>
        </w:rPr>
      </w:r>
    </w:p>
    <w:p>
      <w:pPr>
        <w:pStyle w:val="Normal"/>
        <w:numPr>
          <w:ilvl w:val="0"/>
          <w:numId w:val="44"/>
        </w:numPr>
        <w:autoSpaceDE w:val="false"/>
        <w:spacing w:lineRule="auto" w:line="264"/>
        <w:ind w:left="720" w:hanging="600"/>
        <w:jc w:val="both"/>
        <w:rPr>
          <w:sz w:val="28"/>
          <w:szCs w:val="28"/>
        </w:rPr>
      </w:pPr>
      <w:r>
        <w:rPr>
          <w:sz w:val="28"/>
          <w:szCs w:val="28"/>
        </w:rPr>
        <w:t>Абдикеев Н.М. Проектирование интеллектуальных систем в экономике. – М.: ИНФРА-М, 2003. – 532 с.</w:t>
      </w:r>
    </w:p>
    <w:p>
      <w:pPr>
        <w:pStyle w:val="Normal"/>
        <w:numPr>
          <w:ilvl w:val="0"/>
          <w:numId w:val="44"/>
        </w:numPr>
        <w:autoSpaceDE w:val="false"/>
        <w:spacing w:lineRule="auto" w:line="264"/>
        <w:ind w:left="720" w:hanging="600"/>
        <w:jc w:val="both"/>
        <w:rPr/>
      </w:pPr>
      <w:r>
        <w:rPr>
          <w:sz w:val="28"/>
          <w:szCs w:val="28"/>
        </w:rPr>
        <w:t>Андрейчиков А.В., Андрейчикова О.Н. Интеллектуальные информационные системы  : учеб. для студ. вузов – М.: Финансы и статистика, 2006. – 424 с.: ил.</w:t>
      </w:r>
    </w:p>
    <w:p>
      <w:pPr>
        <w:pStyle w:val="Normal"/>
        <w:numPr>
          <w:ilvl w:val="0"/>
          <w:numId w:val="44"/>
        </w:numPr>
        <w:autoSpaceDE w:val="false"/>
        <w:spacing w:lineRule="auto" w:line="264"/>
        <w:ind w:left="720" w:hanging="600"/>
        <w:jc w:val="both"/>
        <w:rPr>
          <w:sz w:val="28"/>
          <w:szCs w:val="28"/>
        </w:rPr>
      </w:pPr>
      <w:r>
        <w:rPr>
          <w:sz w:val="28"/>
          <w:szCs w:val="28"/>
        </w:rPr>
        <w:t>Базы данных. Интеллектуальная обработка информации / В.В. Корнеев, А.Ф. Гареев, С.В. Васютин, В.В. Райх. – «Нолидж», 2000. – 352 с., ил.</w:t>
      </w:r>
    </w:p>
    <w:p>
      <w:pPr>
        <w:pStyle w:val="Normal"/>
        <w:numPr>
          <w:ilvl w:val="0"/>
          <w:numId w:val="44"/>
        </w:numPr>
        <w:autoSpaceDE w:val="false"/>
        <w:spacing w:lineRule="auto" w:line="264"/>
        <w:ind w:left="720" w:hanging="600"/>
        <w:jc w:val="both"/>
        <w:rPr/>
      </w:pPr>
      <w:r>
        <w:rPr>
          <w:sz w:val="28"/>
          <w:szCs w:val="28"/>
        </w:rPr>
        <w:t>Базы знаний интеллектуальных систем / Т.А. Гаврилова, В.Ф. Хорошевский. – СПб.: Питер, 2001. – 384 с.</w:t>
      </w:r>
    </w:p>
    <w:p>
      <w:pPr>
        <w:pStyle w:val="Normal"/>
        <w:numPr>
          <w:ilvl w:val="0"/>
          <w:numId w:val="44"/>
        </w:numPr>
        <w:autoSpaceDE w:val="false"/>
        <w:spacing w:lineRule="auto" w:line="264"/>
        <w:ind w:left="720" w:hanging="600"/>
        <w:jc w:val="both"/>
        <w:rPr/>
      </w:pPr>
      <w:r>
        <w:rPr>
          <w:sz w:val="28"/>
          <w:szCs w:val="28"/>
        </w:rPr>
        <w:t>Большие технические системы: проектирование и управление. / Л.М. Артюшин, Ю.К. Зиатдинов, И.А. Попов, А.В. Харченко. – Харьков: Факт, 1997. – 400 с.</w:t>
      </w:r>
    </w:p>
    <w:p>
      <w:pPr>
        <w:pStyle w:val="Normal"/>
        <w:numPr>
          <w:ilvl w:val="0"/>
          <w:numId w:val="44"/>
        </w:numPr>
        <w:autoSpaceDE w:val="false"/>
        <w:spacing w:lineRule="auto" w:line="264"/>
        <w:ind w:left="720" w:hanging="600"/>
        <w:jc w:val="both"/>
        <w:rPr/>
      </w:pPr>
      <w:r>
        <w:rPr>
          <w:sz w:val="28"/>
          <w:szCs w:val="28"/>
        </w:rPr>
        <w:t>Бьерк</w:t>
      </w:r>
      <w:r>
        <w:rPr>
          <w:sz w:val="28"/>
          <w:szCs w:val="28"/>
          <w:lang w:val="en-US"/>
        </w:rPr>
        <w:t xml:space="preserve"> </w:t>
      </w:r>
      <w:r>
        <w:rPr>
          <w:sz w:val="28"/>
          <w:szCs w:val="28"/>
        </w:rPr>
        <w:t>А</w:t>
      </w:r>
      <w:r>
        <w:rPr>
          <w:sz w:val="28"/>
          <w:szCs w:val="28"/>
          <w:lang w:val="en-US"/>
        </w:rPr>
        <w:t xml:space="preserve">., </w:t>
      </w:r>
      <w:r>
        <w:rPr>
          <w:sz w:val="28"/>
          <w:szCs w:val="28"/>
        </w:rPr>
        <w:t>Маза</w:t>
      </w:r>
      <w:r>
        <w:rPr>
          <w:sz w:val="28"/>
          <w:szCs w:val="28"/>
          <w:lang w:val="en-US"/>
        </w:rPr>
        <w:t xml:space="preserve"> </w:t>
      </w:r>
      <w:r>
        <w:rPr>
          <w:sz w:val="28"/>
          <w:szCs w:val="28"/>
        </w:rPr>
        <w:t>М</w:t>
      </w:r>
      <w:r>
        <w:rPr>
          <w:sz w:val="28"/>
          <w:szCs w:val="28"/>
          <w:lang w:val="en-US"/>
        </w:rPr>
        <w:t xml:space="preserve">., </w:t>
      </w:r>
      <w:r>
        <w:rPr>
          <w:sz w:val="28"/>
          <w:szCs w:val="28"/>
        </w:rPr>
        <w:t>Резник</w:t>
      </w:r>
      <w:r>
        <w:rPr>
          <w:sz w:val="28"/>
          <w:szCs w:val="28"/>
          <w:lang w:val="en-US"/>
        </w:rPr>
        <w:t xml:space="preserve"> </w:t>
      </w:r>
      <w:r>
        <w:rPr>
          <w:sz w:val="28"/>
          <w:szCs w:val="28"/>
        </w:rPr>
        <w:t>С</w:t>
      </w:r>
      <w:r>
        <w:rPr>
          <w:sz w:val="28"/>
          <w:szCs w:val="28"/>
          <w:lang w:val="en-US"/>
        </w:rPr>
        <w:t xml:space="preserve">. Scrum c Team Foundation Server 2010. </w:t>
      </w:r>
      <w:r>
        <w:rPr>
          <w:sz w:val="28"/>
          <w:szCs w:val="28"/>
        </w:rPr>
        <w:t>Профессиональный подход. – М. ЭКОМ Паблишерз, 2012.</w:t>
      </w:r>
    </w:p>
    <w:p>
      <w:pPr>
        <w:pStyle w:val="Normal"/>
        <w:numPr>
          <w:ilvl w:val="0"/>
          <w:numId w:val="44"/>
        </w:numPr>
        <w:autoSpaceDE w:val="false"/>
        <w:spacing w:lineRule="auto" w:line="264"/>
        <w:ind w:left="720" w:hanging="600"/>
        <w:jc w:val="both"/>
        <w:rPr>
          <w:sz w:val="28"/>
          <w:szCs w:val="28"/>
        </w:rPr>
      </w:pPr>
      <w:r>
        <w:rPr>
          <w:sz w:val="28"/>
          <w:szCs w:val="28"/>
        </w:rPr>
        <w:t>Винер Н. Кибернетика и общество. – М., Изд.ин.лит., 1958. – 216 с.</w:t>
      </w:r>
    </w:p>
    <w:p>
      <w:pPr>
        <w:pStyle w:val="Normal"/>
        <w:numPr>
          <w:ilvl w:val="0"/>
          <w:numId w:val="44"/>
        </w:numPr>
        <w:autoSpaceDE w:val="false"/>
        <w:spacing w:lineRule="auto" w:line="264"/>
        <w:ind w:left="720" w:hanging="600"/>
        <w:jc w:val="both"/>
        <w:rPr/>
      </w:pPr>
      <w:r>
        <w:rPr>
          <w:sz w:val="28"/>
          <w:szCs w:val="28"/>
        </w:rPr>
        <w:t>Волчков С.А., Балахонова И.В. Использование современных стандартов управления предприятием (MRPII, ERP, CSRP, ISO 9000) для непрерывного улучшения бизнес-процессов (BPI) // Организатор производства. 2001. №1 (региональный выпуск).</w:t>
      </w:r>
    </w:p>
    <w:p>
      <w:pPr>
        <w:pStyle w:val="Normal"/>
        <w:numPr>
          <w:ilvl w:val="0"/>
          <w:numId w:val="44"/>
        </w:numPr>
        <w:autoSpaceDE w:val="false"/>
        <w:spacing w:lineRule="auto" w:line="264"/>
        <w:ind w:left="720" w:hanging="600"/>
        <w:jc w:val="both"/>
        <w:rPr/>
      </w:pPr>
      <w:r>
        <w:rPr>
          <w:sz w:val="28"/>
          <w:szCs w:val="28"/>
        </w:rPr>
        <w:t>Гаврилов Д.А. Управление производством на базе стандарта MRP II, СПб: Питер, 2003.</w:t>
      </w:r>
    </w:p>
    <w:p>
      <w:pPr>
        <w:pStyle w:val="Normal"/>
        <w:numPr>
          <w:ilvl w:val="0"/>
          <w:numId w:val="44"/>
        </w:numPr>
        <w:autoSpaceDE w:val="false"/>
        <w:spacing w:lineRule="auto" w:line="264"/>
        <w:ind w:left="720" w:hanging="600"/>
        <w:jc w:val="both"/>
        <w:rPr>
          <w:sz w:val="28"/>
          <w:szCs w:val="28"/>
        </w:rPr>
      </w:pPr>
      <w:r>
        <w:rPr>
          <w:sz w:val="28"/>
          <w:szCs w:val="28"/>
        </w:rPr>
        <w:t xml:space="preserve">Гаврилова Т.А. Извлечение и структурирование знаний для экспертных систем. </w:t>
      </w:r>
      <w:r>
        <w:rPr>
          <w:rFonts w:eastAsia="Symbol" w:cs="Symbol" w:ascii="Symbol" w:hAnsi="Symbol"/>
          <w:sz w:val="28"/>
          <w:szCs w:val="28"/>
        </w:rPr>
        <w:t></w:t>
      </w:r>
      <w:r>
        <w:rPr>
          <w:sz w:val="28"/>
          <w:szCs w:val="28"/>
        </w:rPr>
        <w:t xml:space="preserve"> СПб.: Питер, 1992.</w:t>
      </w:r>
      <w:r>
        <w:rPr>
          <w:rFonts w:eastAsia="Symbol" w:cs="Symbol" w:ascii="Symbol" w:hAnsi="Symbol"/>
          <w:sz w:val="28"/>
          <w:szCs w:val="28"/>
        </w:rPr>
        <w:t></w:t>
      </w:r>
      <w:r>
        <w:rPr>
          <w:sz w:val="28"/>
          <w:szCs w:val="28"/>
        </w:rPr>
        <w:t>384 с.</w:t>
      </w:r>
    </w:p>
    <w:p>
      <w:pPr>
        <w:pStyle w:val="Normal"/>
        <w:numPr>
          <w:ilvl w:val="0"/>
          <w:numId w:val="44"/>
        </w:numPr>
        <w:autoSpaceDE w:val="false"/>
        <w:spacing w:lineRule="auto" w:line="264"/>
        <w:ind w:left="720" w:hanging="600"/>
        <w:jc w:val="both"/>
        <w:rPr>
          <w:sz w:val="28"/>
          <w:szCs w:val="28"/>
        </w:rPr>
      </w:pPr>
      <w:r>
        <w:rPr>
          <w:sz w:val="28"/>
          <w:szCs w:val="28"/>
        </w:rPr>
        <w:t>Гагарина Л. Г., Киселев Д. В., Федотова Е. Л. Разработка и эксплуатация автоматизированных информационных систем. – Форум, Инфра-М, 2009 г.</w:t>
      </w:r>
    </w:p>
    <w:p>
      <w:pPr>
        <w:pStyle w:val="Normal"/>
        <w:numPr>
          <w:ilvl w:val="0"/>
          <w:numId w:val="44"/>
        </w:numPr>
        <w:autoSpaceDE w:val="false"/>
        <w:spacing w:lineRule="auto" w:line="264"/>
        <w:ind w:left="720" w:hanging="600"/>
        <w:jc w:val="both"/>
        <w:rPr/>
      </w:pPr>
      <w:r>
        <w:rPr>
          <w:sz w:val="28"/>
          <w:szCs w:val="28"/>
        </w:rPr>
        <w:t>Гарусов В., Стратегическое управление компанией и требования к информационным системам // Корпоративные системы, №20 (37).</w:t>
      </w:r>
    </w:p>
    <w:p>
      <w:pPr>
        <w:pStyle w:val="Normal"/>
        <w:numPr>
          <w:ilvl w:val="0"/>
          <w:numId w:val="44"/>
        </w:numPr>
        <w:autoSpaceDE w:val="false"/>
        <w:spacing w:lineRule="auto" w:line="264"/>
        <w:ind w:left="720" w:hanging="600"/>
        <w:jc w:val="both"/>
        <w:rPr/>
      </w:pPr>
      <w:r>
        <w:rPr>
          <w:sz w:val="28"/>
          <w:szCs w:val="28"/>
        </w:rPr>
        <w:t>Госсе М., Келлер Б., Кришнамурти А. Вудворт М. Управление жизненным циклом приложений с VisualStudio 2010. Профессиональный подход. – М. ЭКОМ Паблишерз, 2012.</w:t>
      </w:r>
    </w:p>
    <w:p>
      <w:pPr>
        <w:pStyle w:val="Normal"/>
        <w:numPr>
          <w:ilvl w:val="0"/>
          <w:numId w:val="44"/>
        </w:numPr>
        <w:autoSpaceDE w:val="false"/>
        <w:spacing w:lineRule="auto" w:line="264"/>
        <w:ind w:left="720" w:hanging="600"/>
        <w:jc w:val="both"/>
        <w:rPr/>
      </w:pPr>
      <w:r>
        <w:rPr>
          <w:sz w:val="28"/>
          <w:szCs w:val="28"/>
        </w:rPr>
        <w:t>ГОСТ 34.601–90. Автоматизированные системы. Стадии создания. В кн.: Информационная технология. Комплекс стандартов и руководящих документов на автоматизированные системы. М.: Комитет стандартизации и метрологии СССР,</w:t>
      </w:r>
      <w:r>
        <w:rPr>
          <w:sz w:val="28"/>
          <w:szCs w:val="28"/>
          <w:lang w:val="en-US"/>
        </w:rPr>
        <w:t xml:space="preserve"> </w:t>
      </w:r>
      <w:r>
        <w:rPr>
          <w:sz w:val="28"/>
          <w:szCs w:val="28"/>
        </w:rPr>
        <w:t>1991. – с. 45-52.</w:t>
      </w:r>
    </w:p>
    <w:p>
      <w:pPr>
        <w:pStyle w:val="Normal"/>
        <w:numPr>
          <w:ilvl w:val="0"/>
          <w:numId w:val="44"/>
        </w:numPr>
        <w:autoSpaceDE w:val="false"/>
        <w:spacing w:lineRule="auto" w:line="264"/>
        <w:ind w:left="720" w:hanging="600"/>
        <w:jc w:val="both"/>
        <w:rPr/>
      </w:pPr>
      <w:r>
        <w:rPr>
          <w:sz w:val="28"/>
          <w:szCs w:val="28"/>
        </w:rPr>
        <w:t>ГОСТ 34.602–89. Техническое задание на создание автоматизированной системы. В кн.: Информационная технология. Комплекс стандартов и руководящих документов на автоматизированной системы. М.: Комитет стандартизации и метрологии СССР, 1991. – с. 15 – 29.</w:t>
      </w:r>
    </w:p>
    <w:p>
      <w:pPr>
        <w:pStyle w:val="Normal"/>
        <w:numPr>
          <w:ilvl w:val="0"/>
          <w:numId w:val="44"/>
        </w:numPr>
        <w:autoSpaceDE w:val="false"/>
        <w:spacing w:lineRule="auto" w:line="264"/>
        <w:ind w:left="720" w:hanging="600"/>
        <w:jc w:val="both"/>
        <w:rPr/>
      </w:pPr>
      <w:r>
        <w:rPr>
          <w:sz w:val="28"/>
          <w:szCs w:val="28"/>
        </w:rPr>
        <w:t>ГОСТ Р ИСО/МЭК 12207–99. Государственный стандарт российской федерации. Информационная технология. Процессы жизненного цикла программных средств.</w:t>
      </w:r>
    </w:p>
    <w:p>
      <w:pPr>
        <w:pStyle w:val="Normal"/>
        <w:numPr>
          <w:ilvl w:val="0"/>
          <w:numId w:val="44"/>
        </w:numPr>
        <w:autoSpaceDE w:val="false"/>
        <w:spacing w:lineRule="auto" w:line="264"/>
        <w:ind w:left="720" w:hanging="600"/>
        <w:jc w:val="both"/>
        <w:rPr>
          <w:sz w:val="28"/>
          <w:szCs w:val="28"/>
        </w:rPr>
      </w:pPr>
      <w:r>
        <w:rPr>
          <w:sz w:val="28"/>
        </w:rPr>
        <w:t>Губарев А.В. Информационное обеспечение системы менеджмента качества : моногр. – Москва : Горячая линия-Телеком, 2013. – 132 с.: ил.</w:t>
      </w:r>
    </w:p>
    <w:p>
      <w:pPr>
        <w:pStyle w:val="Normal"/>
        <w:numPr>
          <w:ilvl w:val="0"/>
          <w:numId w:val="44"/>
        </w:numPr>
        <w:autoSpaceDE w:val="false"/>
        <w:spacing w:lineRule="auto" w:line="264"/>
        <w:ind w:left="720" w:hanging="600"/>
        <w:jc w:val="both"/>
        <w:rPr/>
      </w:pPr>
      <w:r>
        <w:rPr>
          <w:sz w:val="28"/>
          <w:szCs w:val="28"/>
        </w:rPr>
        <w:t>Денис М. Ахен, Арон Клауз, Ричард Тернер. CMMI: Комплексный подход к совершенствованию процессов. Практическое введение в модель / Пер. с англ. – М.: «МФК», 2005. – 330 с.</w:t>
      </w:r>
    </w:p>
    <w:p>
      <w:pPr>
        <w:pStyle w:val="Normal"/>
        <w:numPr>
          <w:ilvl w:val="0"/>
          <w:numId w:val="44"/>
        </w:numPr>
        <w:autoSpaceDE w:val="false"/>
        <w:spacing w:lineRule="auto" w:line="264"/>
        <w:ind w:left="720" w:hanging="600"/>
        <w:jc w:val="both"/>
        <w:rPr/>
      </w:pPr>
      <w:r>
        <w:rPr>
          <w:sz w:val="28"/>
          <w:szCs w:val="28"/>
        </w:rPr>
        <w:t>Дилигенский Н.В., Дымова Л.Г., Севастьянов П.В Нечеткое моделирование и многокритериальная оптимизация производственных систем в условиях неопределенности: технология, экономика, экология. – М.: Машиностроение, 2004. – 562 с.</w:t>
      </w:r>
    </w:p>
    <w:p>
      <w:pPr>
        <w:pStyle w:val="Normal"/>
        <w:numPr>
          <w:ilvl w:val="0"/>
          <w:numId w:val="44"/>
        </w:numPr>
        <w:autoSpaceDE w:val="false"/>
        <w:spacing w:lineRule="auto" w:line="264"/>
        <w:ind w:left="720" w:hanging="600"/>
        <w:jc w:val="both"/>
        <w:rPr/>
      </w:pPr>
      <w:r>
        <w:rPr>
          <w:sz w:val="28"/>
          <w:szCs w:val="28"/>
        </w:rPr>
        <w:t>Искусственный интеллект.- В 3-х т. Т.2. Модели и методы: справочник ; под ред. Д.А. Поспелова.- М.: Радио и связь, 1990- 304 с.</w:t>
      </w:r>
    </w:p>
    <w:p>
      <w:pPr>
        <w:pStyle w:val="Normal"/>
        <w:numPr>
          <w:ilvl w:val="0"/>
          <w:numId w:val="44"/>
        </w:numPr>
        <w:autoSpaceDE w:val="false"/>
        <w:spacing w:lineRule="auto" w:line="264"/>
        <w:ind w:left="720" w:hanging="600"/>
        <w:jc w:val="both"/>
        <w:rPr/>
      </w:pPr>
      <w:r>
        <w:rPr>
          <w:sz w:val="28"/>
          <w:szCs w:val="28"/>
        </w:rPr>
        <w:t>Искусственный интеллект: в 3 т. Т.1 Системы общения и экспертные системы: справочник ; под ред. Э.В. Попова. – М.: Радио и связь, 1990. – 464 с.</w:t>
      </w:r>
    </w:p>
    <w:p>
      <w:pPr>
        <w:pStyle w:val="Normal"/>
        <w:numPr>
          <w:ilvl w:val="0"/>
          <w:numId w:val="44"/>
        </w:numPr>
        <w:autoSpaceDE w:val="false"/>
        <w:spacing w:lineRule="auto" w:line="264"/>
        <w:ind w:left="720" w:hanging="600"/>
        <w:jc w:val="both"/>
        <w:rPr>
          <w:sz w:val="28"/>
          <w:szCs w:val="28"/>
        </w:rPr>
      </w:pPr>
      <w:r>
        <w:rPr>
          <w:sz w:val="28"/>
          <w:szCs w:val="28"/>
        </w:rPr>
        <w:t>Кибернетика, вычислительная техника, информатика. Избранные труды: в 3 т. Т.1: Математические вопросы кибернетики / Глушков В.М. – Киев: Наук. думка, 1990. – 264 с.</w:t>
      </w:r>
    </w:p>
    <w:p>
      <w:pPr>
        <w:pStyle w:val="Normal"/>
        <w:numPr>
          <w:ilvl w:val="0"/>
          <w:numId w:val="44"/>
        </w:numPr>
        <w:autoSpaceDE w:val="false"/>
        <w:spacing w:lineRule="auto" w:line="264"/>
        <w:ind w:left="720" w:hanging="600"/>
        <w:jc w:val="both"/>
        <w:rPr/>
      </w:pPr>
      <w:r>
        <w:rPr>
          <w:sz w:val="28"/>
          <w:szCs w:val="28"/>
        </w:rPr>
        <w:t>Комплексная информационная система управления деятельностью предприятия «Галактика», Издание 04.99, АО «Новый атлант», НТО «ТОП СОФТ», М., 1999. – 86 с.</w:t>
      </w:r>
    </w:p>
    <w:p>
      <w:pPr>
        <w:pStyle w:val="Normal"/>
        <w:numPr>
          <w:ilvl w:val="0"/>
          <w:numId w:val="44"/>
        </w:numPr>
        <w:autoSpaceDE w:val="false"/>
        <w:spacing w:lineRule="auto" w:line="264"/>
        <w:ind w:left="720" w:hanging="600"/>
        <w:jc w:val="both"/>
        <w:rPr/>
      </w:pPr>
      <w:r>
        <w:rPr>
          <w:sz w:val="28"/>
          <w:szCs w:val="28"/>
        </w:rPr>
        <w:t>Комплексная система для автоматизации процесса управления предприятием “Парус-Предприятие 8.1”. – [электронный ресурс] Режим доступа к документу: http://parus.ua/news/press/3_.html</w:t>
      </w:r>
    </w:p>
    <w:p>
      <w:pPr>
        <w:pStyle w:val="Normal"/>
        <w:numPr>
          <w:ilvl w:val="0"/>
          <w:numId w:val="44"/>
        </w:numPr>
        <w:autoSpaceDE w:val="false"/>
        <w:spacing w:lineRule="auto" w:line="264"/>
        <w:ind w:left="720" w:hanging="600"/>
        <w:jc w:val="both"/>
        <w:rPr>
          <w:sz w:val="28"/>
          <w:szCs w:val="28"/>
        </w:rPr>
      </w:pPr>
      <w:r>
        <w:rPr>
          <w:sz w:val="28"/>
        </w:rPr>
        <w:t>Костогрызов А.И., Степанов П.В. Управление качеством и рисками в жизненном цикле систем // Ведомственные корпоративные сети и системы. Connect!. – 2008. – № 2. – С. 136-145.</w:t>
      </w:r>
    </w:p>
    <w:p>
      <w:pPr>
        <w:pStyle w:val="Normal"/>
        <w:numPr>
          <w:ilvl w:val="0"/>
          <w:numId w:val="44"/>
        </w:numPr>
        <w:autoSpaceDE w:val="false"/>
        <w:spacing w:lineRule="auto" w:line="264"/>
        <w:ind w:left="720" w:hanging="600"/>
        <w:jc w:val="both"/>
        <w:rPr/>
      </w:pPr>
      <w:r>
        <w:rPr>
          <w:sz w:val="28"/>
          <w:szCs w:val="28"/>
        </w:rPr>
        <w:t>Кунцевич В.М. Управление в условиях неопределенности: гарантированные результаты в задачах управления и идентификации / В.М. Кунцевич. – Киев: Наук. думка, 2006. – 264 с.</w:t>
      </w:r>
    </w:p>
    <w:p>
      <w:pPr>
        <w:pStyle w:val="Normal"/>
        <w:numPr>
          <w:ilvl w:val="0"/>
          <w:numId w:val="44"/>
        </w:numPr>
        <w:autoSpaceDE w:val="false"/>
        <w:spacing w:lineRule="auto" w:line="264"/>
        <w:ind w:left="720" w:hanging="600"/>
        <w:jc w:val="both"/>
        <w:rPr/>
      </w:pPr>
      <w:r>
        <w:rPr>
          <w:sz w:val="28"/>
          <w:szCs w:val="28"/>
        </w:rPr>
        <w:t xml:space="preserve">Левинсон Дж. Тестирование ПО с помощью </w:t>
      </w:r>
      <w:r>
        <w:rPr>
          <w:sz w:val="28"/>
          <w:szCs w:val="28"/>
          <w:lang w:val="en-US"/>
        </w:rPr>
        <w:t xml:space="preserve">Visual Studio 2010. – </w:t>
      </w:r>
      <w:r>
        <w:rPr>
          <w:sz w:val="28"/>
          <w:szCs w:val="28"/>
        </w:rPr>
        <w:t>М</w:t>
      </w:r>
      <w:r>
        <w:rPr>
          <w:sz w:val="28"/>
          <w:szCs w:val="28"/>
          <w:lang w:val="en-US"/>
        </w:rPr>
        <w:t xml:space="preserve">.: </w:t>
      </w:r>
      <w:r>
        <w:rPr>
          <w:sz w:val="28"/>
          <w:szCs w:val="28"/>
        </w:rPr>
        <w:t>ЭКОМ</w:t>
      </w:r>
      <w:r>
        <w:rPr>
          <w:sz w:val="28"/>
          <w:szCs w:val="28"/>
          <w:lang w:val="en-US"/>
        </w:rPr>
        <w:t xml:space="preserve"> </w:t>
      </w:r>
      <w:r>
        <w:rPr>
          <w:sz w:val="28"/>
          <w:szCs w:val="28"/>
        </w:rPr>
        <w:t>Паблишерз</w:t>
      </w:r>
      <w:r>
        <w:rPr>
          <w:sz w:val="28"/>
          <w:szCs w:val="28"/>
          <w:lang w:val="en-US"/>
        </w:rPr>
        <w:t>, 2012.</w:t>
      </w:r>
    </w:p>
    <w:p>
      <w:pPr>
        <w:pStyle w:val="Normal"/>
        <w:numPr>
          <w:ilvl w:val="0"/>
          <w:numId w:val="44"/>
        </w:numPr>
        <w:autoSpaceDE w:val="false"/>
        <w:spacing w:lineRule="auto" w:line="264"/>
        <w:ind w:left="720" w:hanging="600"/>
        <w:jc w:val="both"/>
        <w:rPr>
          <w:sz w:val="28"/>
          <w:szCs w:val="28"/>
        </w:rPr>
      </w:pPr>
      <w:r>
        <w:rPr>
          <w:sz w:val="28"/>
        </w:rPr>
        <w:t>Липаев В.В. Программная инженерия. Методологические основы: учебник. – М.: «ТЕИС», 2006 – 608 с.</w:t>
      </w:r>
    </w:p>
    <w:p>
      <w:pPr>
        <w:pStyle w:val="Normal"/>
        <w:numPr>
          <w:ilvl w:val="0"/>
          <w:numId w:val="44"/>
        </w:numPr>
        <w:autoSpaceDE w:val="false"/>
        <w:spacing w:lineRule="auto" w:line="264"/>
        <w:ind w:left="720" w:hanging="600"/>
        <w:jc w:val="both"/>
        <w:rPr>
          <w:sz w:val="28"/>
          <w:szCs w:val="28"/>
        </w:rPr>
      </w:pPr>
      <w:r>
        <w:rPr>
          <w:sz w:val="28"/>
        </w:rPr>
        <w:t xml:space="preserve">Майк Кон. Scrum: гибкая разработка ПО. – М.: «Вильямс», 2011. – 576 </w:t>
      </w:r>
      <w:r>
        <w:rPr>
          <w:sz w:val="28"/>
          <w:lang w:val="en-US"/>
        </w:rPr>
        <w:t>c</w:t>
      </w:r>
      <w:r>
        <w:rPr>
          <w:sz w:val="28"/>
        </w:rPr>
        <w:t>.</w:t>
      </w:r>
    </w:p>
    <w:p>
      <w:pPr>
        <w:pStyle w:val="Normal"/>
        <w:numPr>
          <w:ilvl w:val="0"/>
          <w:numId w:val="44"/>
        </w:numPr>
        <w:autoSpaceDE w:val="false"/>
        <w:spacing w:lineRule="auto" w:line="264"/>
        <w:ind w:left="720" w:hanging="600"/>
        <w:jc w:val="both"/>
        <w:rPr/>
      </w:pPr>
      <w:r>
        <w:rPr>
          <w:sz w:val="28"/>
          <w:szCs w:val="28"/>
        </w:rPr>
        <w:t>Марвин Минский. Фреймы для представления знаний / [электронный источник] – URL: http://lib.rus.ec/b/274991/read</w:t>
      </w:r>
    </w:p>
    <w:p>
      <w:pPr>
        <w:pStyle w:val="Normal"/>
        <w:numPr>
          <w:ilvl w:val="0"/>
          <w:numId w:val="44"/>
        </w:numPr>
        <w:autoSpaceDE w:val="false"/>
        <w:spacing w:lineRule="auto" w:line="264"/>
        <w:ind w:left="720" w:hanging="600"/>
        <w:jc w:val="both"/>
        <w:rPr/>
      </w:pPr>
      <w:r>
        <w:rPr>
          <w:sz w:val="28"/>
          <w:szCs w:val="28"/>
        </w:rPr>
        <w:t>Мартин М., Мартин Р. Принципы, паттерны и методики гибкой разработки на языке C#. – СПб.: Символ-Плюс, 2011.</w:t>
      </w:r>
    </w:p>
    <w:p>
      <w:pPr>
        <w:pStyle w:val="Normal"/>
        <w:numPr>
          <w:ilvl w:val="0"/>
          <w:numId w:val="44"/>
        </w:numPr>
        <w:autoSpaceDE w:val="false"/>
        <w:spacing w:lineRule="auto" w:line="264"/>
        <w:ind w:left="720" w:hanging="600"/>
        <w:jc w:val="both"/>
        <w:rPr/>
      </w:pPr>
      <w:r>
        <w:rPr>
          <w:sz w:val="28"/>
          <w:szCs w:val="28"/>
        </w:rPr>
        <w:t>Математическое моделирование: Методы описания и исследования сложных систем / Отв. ред. Самарский А.А., Моисеев Н.Н., Петров А.А. – М.: Наука, 1989. – 269 с.</w:t>
      </w:r>
    </w:p>
    <w:p>
      <w:pPr>
        <w:pStyle w:val="Normal"/>
        <w:numPr>
          <w:ilvl w:val="0"/>
          <w:numId w:val="44"/>
        </w:numPr>
        <w:autoSpaceDE w:val="false"/>
        <w:spacing w:lineRule="auto" w:line="264"/>
        <w:ind w:left="720" w:hanging="600"/>
        <w:jc w:val="both"/>
        <w:rPr>
          <w:sz w:val="28"/>
          <w:szCs w:val="28"/>
        </w:rPr>
      </w:pPr>
      <w:r>
        <w:rPr>
          <w:sz w:val="28"/>
          <w:szCs w:val="28"/>
        </w:rPr>
        <w:t>Месарош Дж. Шаблоны тестирования xUnit рефакторинг кода тестов. – М.: ООО «И.Д. Вильямс», 2009.</w:t>
      </w:r>
    </w:p>
    <w:p>
      <w:pPr>
        <w:pStyle w:val="Normal"/>
        <w:numPr>
          <w:ilvl w:val="0"/>
          <w:numId w:val="44"/>
        </w:numPr>
        <w:autoSpaceDE w:val="false"/>
        <w:spacing w:lineRule="auto" w:line="264"/>
        <w:ind w:left="720" w:hanging="600"/>
        <w:jc w:val="both"/>
        <w:rPr>
          <w:sz w:val="28"/>
          <w:szCs w:val="28"/>
        </w:rPr>
      </w:pPr>
      <w:r>
        <w:rPr>
          <w:sz w:val="28"/>
          <w:szCs w:val="28"/>
        </w:rPr>
        <w:t>Мирошин Л.Б., Ташбаев Ы.Е. Системный анализ в логистике: Учебник / Л.Б. Мирошин, Ы.Е. Ташбаев. − М.: Издательство «Экзамен», 2004. − 480 стр.</w:t>
      </w:r>
    </w:p>
    <w:p>
      <w:pPr>
        <w:pStyle w:val="Normal"/>
        <w:numPr>
          <w:ilvl w:val="0"/>
          <w:numId w:val="44"/>
        </w:numPr>
        <w:autoSpaceDE w:val="false"/>
        <w:spacing w:lineRule="auto" w:line="264"/>
        <w:ind w:left="720" w:hanging="600"/>
        <w:jc w:val="both"/>
        <w:rPr>
          <w:sz w:val="28"/>
          <w:szCs w:val="28"/>
        </w:rPr>
      </w:pPr>
      <w:r>
        <w:rPr>
          <w:sz w:val="28"/>
          <w:szCs w:val="28"/>
        </w:rPr>
        <w:t>Моисеев Н.Н. Математические задачи системного анализа. М.: Наука, 1981. – 488 с.</w:t>
      </w:r>
    </w:p>
    <w:p>
      <w:pPr>
        <w:pStyle w:val="Normal"/>
        <w:numPr>
          <w:ilvl w:val="0"/>
          <w:numId w:val="44"/>
        </w:numPr>
        <w:autoSpaceDE w:val="false"/>
        <w:spacing w:lineRule="auto" w:line="264"/>
        <w:ind w:left="720" w:hanging="600"/>
        <w:jc w:val="both"/>
        <w:rPr/>
      </w:pPr>
      <w:r>
        <w:rPr>
          <w:sz w:val="28"/>
          <w:szCs w:val="28"/>
        </w:rPr>
        <w:t>Моисеев Н.Н. Информатика как отрасль народного хозяйства: особенности, темпы и тенденции развития.//Экономика и мат. методы. Т. 22. № 5. 1986. С. 899-902.</w:t>
      </w:r>
    </w:p>
    <w:p>
      <w:pPr>
        <w:pStyle w:val="Normal"/>
        <w:numPr>
          <w:ilvl w:val="0"/>
          <w:numId w:val="44"/>
        </w:numPr>
        <w:autoSpaceDE w:val="false"/>
        <w:spacing w:lineRule="auto" w:line="264"/>
        <w:ind w:left="720" w:hanging="600"/>
        <w:jc w:val="both"/>
        <w:rPr>
          <w:sz w:val="28"/>
          <w:szCs w:val="28"/>
        </w:rPr>
      </w:pPr>
      <w:r>
        <w:rPr>
          <w:sz w:val="28"/>
        </w:rPr>
        <w:t>Муштаев В.И., Токарев В.И, Основы инженерного творчества : учеб. пособие. – М.: Дрофа, 2005. – 254 с.</w:t>
      </w:r>
    </w:p>
    <w:p>
      <w:pPr>
        <w:pStyle w:val="Normal"/>
        <w:numPr>
          <w:ilvl w:val="0"/>
          <w:numId w:val="44"/>
        </w:numPr>
        <w:autoSpaceDE w:val="false"/>
        <w:spacing w:lineRule="auto" w:line="264"/>
        <w:ind w:left="720" w:hanging="600"/>
        <w:jc w:val="both"/>
        <w:rPr>
          <w:sz w:val="28"/>
          <w:szCs w:val="28"/>
        </w:rPr>
      </w:pPr>
      <w:r>
        <w:rPr>
          <w:sz w:val="28"/>
        </w:rPr>
        <w:t>Никитин В.А. Управление качеством на базе стандартов ИСО 9000:2000 : монография. – СПб.: ПИТЕР, 2002. – 262 с.</w:t>
      </w:r>
    </w:p>
    <w:p>
      <w:pPr>
        <w:pStyle w:val="Normal"/>
        <w:numPr>
          <w:ilvl w:val="0"/>
          <w:numId w:val="44"/>
        </w:numPr>
        <w:autoSpaceDE w:val="false"/>
        <w:spacing w:lineRule="auto" w:line="264"/>
        <w:ind w:left="720" w:hanging="600"/>
        <w:jc w:val="both"/>
        <w:rPr/>
      </w:pPr>
      <w:r>
        <w:rPr>
          <w:sz w:val="28"/>
          <w:szCs w:val="28"/>
        </w:rPr>
        <w:t>Плешакова М.В. Деловые игры в экономике: методология и практика : учебное пособие / М.В. Плешакова, Н.В. Чигиринская, Л.С. Шаховская. – М.: КНОРУС, 2008. – 235 с.</w:t>
      </w:r>
    </w:p>
    <w:p>
      <w:pPr>
        <w:pStyle w:val="Normal"/>
        <w:numPr>
          <w:ilvl w:val="0"/>
          <w:numId w:val="44"/>
        </w:numPr>
        <w:autoSpaceDE w:val="false"/>
        <w:spacing w:lineRule="auto" w:line="264"/>
        <w:ind w:left="720" w:hanging="600"/>
        <w:jc w:val="both"/>
        <w:rPr>
          <w:sz w:val="28"/>
          <w:szCs w:val="28"/>
        </w:rPr>
      </w:pPr>
      <w:r>
        <w:rPr>
          <w:sz w:val="28"/>
        </w:rPr>
        <w:t>Прозоров А. Семь проблем программной инженерии // Открытые системы. – 2005. – №11. – С. 72-75.</w:t>
      </w:r>
    </w:p>
    <w:p>
      <w:pPr>
        <w:pStyle w:val="Normal"/>
        <w:numPr>
          <w:ilvl w:val="0"/>
          <w:numId w:val="44"/>
        </w:numPr>
        <w:autoSpaceDE w:val="false"/>
        <w:spacing w:lineRule="auto" w:line="264"/>
        <w:ind w:left="720" w:hanging="600"/>
        <w:jc w:val="both"/>
        <w:rPr/>
      </w:pPr>
      <w:r>
        <w:rPr>
          <w:sz w:val="28"/>
          <w:szCs w:val="28"/>
        </w:rPr>
        <w:t>Рогалева Г.И., Жанчипова Ц.Б. Теория самоорганизации. – Улан-Удэ.: Издательство Бурятского госуниверситета, 2004. – 49 с.</w:t>
      </w:r>
    </w:p>
    <w:p>
      <w:pPr>
        <w:pStyle w:val="Normal"/>
        <w:numPr>
          <w:ilvl w:val="0"/>
          <w:numId w:val="44"/>
        </w:numPr>
        <w:autoSpaceDE w:val="false"/>
        <w:spacing w:lineRule="auto" w:line="264"/>
        <w:ind w:left="720" w:hanging="600"/>
        <w:jc w:val="both"/>
        <w:rPr/>
      </w:pPr>
      <w:r>
        <w:rPr>
          <w:sz w:val="28"/>
          <w:szCs w:val="28"/>
        </w:rPr>
        <w:t xml:space="preserve">Румянцев А. А. Информационный коллапс – одна из причин экономических кризисов // STUDIUM, № 3, 2010. – [электронный ресурс]. </w:t>
      </w:r>
      <w:r>
        <w:rPr>
          <w:sz w:val="28"/>
          <w:szCs w:val="28"/>
          <w:lang w:val="en-US"/>
        </w:rPr>
        <w:t>URL: http://saransk.ruc.su/science/studium/2010/3/economica/rumyanzev.pdf.</w:t>
      </w:r>
    </w:p>
    <w:p>
      <w:pPr>
        <w:pStyle w:val="Normal"/>
        <w:numPr>
          <w:ilvl w:val="0"/>
          <w:numId w:val="44"/>
        </w:numPr>
        <w:autoSpaceDE w:val="false"/>
        <w:spacing w:lineRule="auto" w:line="264"/>
        <w:ind w:left="720" w:hanging="600"/>
        <w:jc w:val="both"/>
        <w:rPr/>
      </w:pPr>
      <w:r>
        <w:rPr>
          <w:sz w:val="28"/>
          <w:szCs w:val="28"/>
        </w:rPr>
        <w:t>Рутковская Д., М. Пилинский, Л. Рутковский Нейронные сети, генетические алгоритмы и нечеткие системы; пер. с польск. И.Д. Рудинского. – М.: Горячая линия – Телеком, 2006. – 452 с., ил.</w:t>
      </w:r>
    </w:p>
    <w:p>
      <w:pPr>
        <w:pStyle w:val="Normal"/>
        <w:numPr>
          <w:ilvl w:val="0"/>
          <w:numId w:val="44"/>
        </w:numPr>
        <w:autoSpaceDE w:val="false"/>
        <w:spacing w:lineRule="auto" w:line="264"/>
        <w:ind w:left="720" w:hanging="600"/>
        <w:jc w:val="both"/>
        <w:rPr>
          <w:sz w:val="28"/>
          <w:szCs w:val="28"/>
        </w:rPr>
      </w:pPr>
      <w:r>
        <w:rPr>
          <w:sz w:val="28"/>
          <w:szCs w:val="28"/>
        </w:rPr>
        <w:t>Синергетика: Человек, общество. – М.: Изд-во РАГС, 2000. – 342 с.</w:t>
      </w:r>
    </w:p>
    <w:p>
      <w:pPr>
        <w:pStyle w:val="Normal"/>
        <w:numPr>
          <w:ilvl w:val="0"/>
          <w:numId w:val="44"/>
        </w:numPr>
        <w:autoSpaceDE w:val="false"/>
        <w:spacing w:lineRule="auto" w:line="264"/>
        <w:ind w:left="720" w:hanging="600"/>
        <w:jc w:val="both"/>
        <w:rPr/>
      </w:pPr>
      <w:r>
        <w:rPr>
          <w:sz w:val="28"/>
          <w:szCs w:val="28"/>
        </w:rPr>
        <w:t xml:space="preserve">Система управления торговым предприятием // [электронный ресурс] Режим доступа к документу: http://www.involveman.ru/kars-29-2.html </w:t>
      </w:r>
    </w:p>
    <w:p>
      <w:pPr>
        <w:pStyle w:val="Normal"/>
        <w:numPr>
          <w:ilvl w:val="0"/>
          <w:numId w:val="44"/>
        </w:numPr>
        <w:autoSpaceDE w:val="false"/>
        <w:spacing w:lineRule="auto" w:line="264"/>
        <w:ind w:left="720" w:hanging="600"/>
        <w:jc w:val="both"/>
        <w:rPr>
          <w:sz w:val="28"/>
          <w:szCs w:val="28"/>
        </w:rPr>
      </w:pPr>
      <w:r>
        <w:rPr>
          <w:sz w:val="28"/>
          <w:szCs w:val="28"/>
        </w:rPr>
        <w:t>Солсо, Р.Л. Когнитивная психология. – М.: Тривола, 1996. – 600 с.</w:t>
      </w:r>
    </w:p>
    <w:p>
      <w:pPr>
        <w:pStyle w:val="Normal"/>
        <w:numPr>
          <w:ilvl w:val="0"/>
          <w:numId w:val="44"/>
        </w:numPr>
        <w:autoSpaceDE w:val="false"/>
        <w:spacing w:lineRule="auto" w:line="264"/>
        <w:ind w:left="720" w:hanging="600"/>
        <w:jc w:val="both"/>
        <w:rPr/>
      </w:pPr>
      <w:r>
        <w:rPr>
          <w:sz w:val="28"/>
          <w:szCs w:val="28"/>
        </w:rPr>
        <w:t>Теория систем и системный анализ в управлении организациями: Справочник: Учеб. пособие / Под ред. В.Н. Волковой и А.А. Емельянова. – М.: Финансы и статистика, 2006.</w:t>
      </w:r>
    </w:p>
    <w:p>
      <w:pPr>
        <w:pStyle w:val="Normal"/>
        <w:numPr>
          <w:ilvl w:val="0"/>
          <w:numId w:val="44"/>
        </w:numPr>
        <w:autoSpaceDE w:val="false"/>
        <w:spacing w:lineRule="auto" w:line="264"/>
        <w:ind w:left="720" w:hanging="600"/>
        <w:jc w:val="both"/>
        <w:rPr/>
      </w:pPr>
      <w:r>
        <w:rPr>
          <w:sz w:val="28"/>
          <w:szCs w:val="28"/>
        </w:rPr>
        <w:t>Управление организацией: Учебник / Под ред. А.Г.Поршнева, З.П. Румянцевой, Н.А. Соломатина. – 2-е изд., перераб.и доп. – М.: ИНФРА-М, 2002. – 669 с.</w:t>
      </w:r>
    </w:p>
    <w:p>
      <w:pPr>
        <w:pStyle w:val="Normal"/>
        <w:numPr>
          <w:ilvl w:val="0"/>
          <w:numId w:val="44"/>
        </w:numPr>
        <w:autoSpaceDE w:val="false"/>
        <w:spacing w:lineRule="auto" w:line="264"/>
        <w:ind w:left="720" w:hanging="600"/>
        <w:jc w:val="both"/>
        <w:rPr/>
      </w:pPr>
      <w:r>
        <w:rPr>
          <w:sz w:val="28"/>
          <w:szCs w:val="28"/>
        </w:rPr>
        <w:t>Федеральный государственный образовательный стандарт высшего образования. Уровень высшего образования: бакалавриат. Направление подготовки 09.03.03 прикладная информатика</w:t>
      </w:r>
    </w:p>
    <w:p>
      <w:pPr>
        <w:pStyle w:val="Normal"/>
        <w:numPr>
          <w:ilvl w:val="0"/>
          <w:numId w:val="44"/>
        </w:numPr>
        <w:autoSpaceDE w:val="false"/>
        <w:spacing w:lineRule="auto" w:line="264"/>
        <w:ind w:left="720" w:hanging="600"/>
        <w:jc w:val="both"/>
        <w:rPr>
          <w:sz w:val="28"/>
          <w:szCs w:val="28"/>
        </w:rPr>
      </w:pPr>
      <w:r>
        <w:rPr>
          <w:sz w:val="28"/>
          <w:szCs w:val="28"/>
        </w:rPr>
        <w:t>Фролов Ю.В. Интеллектуальные системы и управленческие решения. – М, 2000. – 226 с. : ил.</w:t>
      </w:r>
    </w:p>
    <w:p>
      <w:pPr>
        <w:pStyle w:val="Normal"/>
        <w:numPr>
          <w:ilvl w:val="0"/>
          <w:numId w:val="44"/>
        </w:numPr>
        <w:autoSpaceDE w:val="false"/>
        <w:spacing w:lineRule="auto" w:line="264"/>
        <w:ind w:left="720" w:hanging="600"/>
        <w:jc w:val="both"/>
        <w:rPr/>
      </w:pPr>
      <w:r>
        <w:rPr>
          <w:sz w:val="28"/>
          <w:szCs w:val="28"/>
        </w:rPr>
        <w:t>Хайрова Н.Ф., Шаронова Н.В. Автоматизированные информационные системы: задачи обработки информации. – Х.: Нар. укр. акад., 2002. – 120 с.</w:t>
      </w:r>
    </w:p>
    <w:p>
      <w:pPr>
        <w:pStyle w:val="Normal"/>
        <w:numPr>
          <w:ilvl w:val="0"/>
          <w:numId w:val="44"/>
        </w:numPr>
        <w:autoSpaceDE w:val="false"/>
        <w:spacing w:lineRule="auto" w:line="264"/>
        <w:ind w:left="720" w:hanging="600"/>
        <w:jc w:val="both"/>
        <w:rPr>
          <w:sz w:val="28"/>
          <w:szCs w:val="28"/>
        </w:rPr>
      </w:pPr>
      <w:r>
        <w:rPr>
          <w:sz w:val="28"/>
        </w:rPr>
        <w:t>Ширяев В.И., Ширяев Е. В. Управление бизнес-процессами: учеб.-метод. пособие. – М.: Финансы и статистика, 2009. – 463 с.</w:t>
      </w:r>
    </w:p>
    <w:p>
      <w:pPr>
        <w:pStyle w:val="Normal"/>
        <w:numPr>
          <w:ilvl w:val="0"/>
          <w:numId w:val="44"/>
        </w:numPr>
        <w:autoSpaceDE w:val="false"/>
        <w:spacing w:lineRule="auto" w:line="264"/>
        <w:ind w:left="720" w:hanging="600"/>
        <w:jc w:val="both"/>
        <w:rPr>
          <w:sz w:val="28"/>
          <w:szCs w:val="28"/>
        </w:rPr>
      </w:pPr>
      <w:r>
        <w:rPr>
          <w:sz w:val="28"/>
          <w:szCs w:val="28"/>
        </w:rPr>
        <w:t>Экспертные системы: Принципы разработки и программирования / Д. Джаратано, Г. Райли. – М.: Вильямс, 2007. – 1152 с.</w:t>
      </w:r>
    </w:p>
    <w:p>
      <w:pPr>
        <w:pStyle w:val="Normal"/>
        <w:numPr>
          <w:ilvl w:val="0"/>
          <w:numId w:val="44"/>
        </w:numPr>
        <w:autoSpaceDE w:val="false"/>
        <w:spacing w:lineRule="auto" w:line="264"/>
        <w:ind w:left="720" w:hanging="600"/>
        <w:jc w:val="both"/>
        <w:rPr>
          <w:sz w:val="28"/>
          <w:szCs w:val="28"/>
        </w:rPr>
      </w:pPr>
      <w:r>
        <w:rPr>
          <w:sz w:val="28"/>
          <w:szCs w:val="28"/>
        </w:rPr>
        <w:t>Яхьяева Г.Э. Нечеткие множества и нейронные сети. – М.: Интернет-Университет Информационных Технологий; БИНОМю Лаболатория знаний, 2006. – 316 с.</w:t>
      </w:r>
    </w:p>
    <w:p>
      <w:pPr>
        <w:pStyle w:val="Normal"/>
        <w:numPr>
          <w:ilvl w:val="0"/>
          <w:numId w:val="44"/>
        </w:numPr>
        <w:autoSpaceDE w:val="false"/>
        <w:spacing w:lineRule="auto" w:line="264"/>
        <w:ind w:left="720" w:hanging="600"/>
        <w:jc w:val="both"/>
        <w:rPr/>
      </w:pPr>
      <w:r>
        <w:rPr>
          <w:sz w:val="28"/>
          <w:szCs w:val="28"/>
          <w:lang w:val="en-US"/>
        </w:rPr>
        <w:t xml:space="preserve">Kent Beck. Extreme Programming Explained. Prentice-Hall. – 1999. – 224 </w:t>
      </w:r>
      <w:r>
        <w:rPr>
          <w:sz w:val="28"/>
          <w:szCs w:val="28"/>
        </w:rPr>
        <w:t>р</w:t>
      </w:r>
      <w:r>
        <w:rPr>
          <w:sz w:val="28"/>
          <w:szCs w:val="28"/>
          <w:lang w:val="en-US"/>
        </w:rPr>
        <w:t>.</w:t>
      </w:r>
    </w:p>
    <w:p>
      <w:pPr>
        <w:pStyle w:val="Normal"/>
        <w:numPr>
          <w:ilvl w:val="0"/>
          <w:numId w:val="44"/>
        </w:numPr>
        <w:autoSpaceDE w:val="false"/>
        <w:spacing w:lineRule="auto" w:line="264"/>
        <w:ind w:left="720" w:hanging="600"/>
        <w:jc w:val="both"/>
        <w:rPr>
          <w:sz w:val="28"/>
          <w:szCs w:val="28"/>
          <w:lang w:val="en-US"/>
        </w:rPr>
      </w:pPr>
      <w:r>
        <w:rPr>
          <w:sz w:val="28"/>
          <w:szCs w:val="28"/>
          <w:lang w:val="en-US"/>
        </w:rPr>
        <w:t>Takeuchi, Hirotaka and Nonaka, Ikujiro. 1986. The new new product development game. Harvard Business Review 64:1:137-146 (Jan/Feb), reprint no. 86116.</w:t>
      </w:r>
    </w:p>
    <w:p>
      <w:pPr>
        <w:pStyle w:val="Normal"/>
        <w:numPr>
          <w:ilvl w:val="0"/>
          <w:numId w:val="44"/>
        </w:numPr>
        <w:autoSpaceDE w:val="false"/>
        <w:spacing w:lineRule="auto" w:line="264"/>
        <w:ind w:left="720" w:hanging="600"/>
        <w:jc w:val="both"/>
        <w:rPr>
          <w:sz w:val="28"/>
          <w:szCs w:val="28"/>
          <w:lang w:val="en-US"/>
        </w:rPr>
      </w:pPr>
      <w:r>
        <w:rPr>
          <w:sz w:val="28"/>
          <w:szCs w:val="28"/>
          <w:lang w:val="en-US"/>
        </w:rPr>
        <w:t>The Standish Group International, Extreme Chaos, The Standish Group International, Inc., 2000.</w:t>
      </w:r>
    </w:p>
    <w:p>
      <w:pPr>
        <w:pStyle w:val="Normal"/>
        <w:autoSpaceDE w:val="false"/>
        <w:spacing w:lineRule="auto" w:line="264"/>
        <w:jc w:val="both"/>
        <w:rPr>
          <w:sz w:val="28"/>
          <w:szCs w:val="28"/>
          <w:lang w:val="en-US"/>
        </w:rPr>
      </w:pPr>
      <w:r>
        <w:rPr>
          <w:sz w:val="28"/>
          <w:szCs w:val="28"/>
          <w:lang w:val="en-US"/>
        </w:rPr>
      </w:r>
      <w:r>
        <w:br w:type="page"/>
      </w:r>
    </w:p>
    <w:p>
      <w:pPr>
        <w:pStyle w:val="Normal"/>
        <w:rPr>
          <w:sz w:val="2"/>
          <w:szCs w:val="2"/>
          <w:lang w:val="en-US"/>
        </w:rPr>
      </w:pPr>
      <w:r>
        <w:rPr>
          <w:sz w:val="2"/>
          <w:szCs w:val="2"/>
          <w:lang w:val="en-US"/>
        </w:rPr>
      </w:r>
    </w:p>
    <w:p>
      <w:pPr>
        <w:pStyle w:val="Heading1"/>
        <w:jc w:val="center"/>
        <w:rPr>
          <w:rFonts w:ascii="Times New Roman" w:hAnsi="Times New Roman" w:cs="Times New Roman"/>
          <w:caps/>
          <w:sz w:val="28"/>
          <w:szCs w:val="28"/>
        </w:rPr>
      </w:pPr>
      <w:bookmarkStart w:id="192" w:name="__RefHeading___Toc501357879"/>
      <w:bookmarkEnd w:id="192"/>
      <w:r>
        <w:rPr>
          <w:rFonts w:cs="Times New Roman" w:ascii="Times New Roman" w:hAnsi="Times New Roman"/>
          <w:caps/>
          <w:sz w:val="28"/>
          <w:szCs w:val="28"/>
        </w:rPr>
        <w:t>ПриложениЕ А – Перечень показателей оценки систем</w:t>
      </w:r>
    </w:p>
    <w:p>
      <w:pPr>
        <w:pStyle w:val="Normal"/>
        <w:rPr>
          <w:rFonts w:ascii="Times New Roman" w:hAnsi="Times New Roman" w:cs="Times New Roman"/>
          <w:caps/>
          <w:sz w:val="28"/>
          <w:szCs w:val="28"/>
        </w:rPr>
      </w:pPr>
      <w:r>
        <w:rPr>
          <w:rFonts w:cs="Times New Roman"/>
          <w:caps/>
          <w:sz w:val="28"/>
          <w:szCs w:val="28"/>
        </w:rPr>
      </w:r>
    </w:p>
    <w:p>
      <w:pPr>
        <w:pStyle w:val="Style12"/>
        <w:numPr>
          <w:ilvl w:val="0"/>
          <w:numId w:val="72"/>
        </w:numPr>
        <w:spacing w:lineRule="auto" w:line="264"/>
        <w:ind w:left="714" w:hanging="474"/>
        <w:rPr/>
      </w:pPr>
      <w:r>
        <w:rPr>
          <w:szCs w:val="28"/>
        </w:rPr>
        <w:t xml:space="preserve">Целостность – способность </w:t>
      </w:r>
      <w:r>
        <w:rPr>
          <w:i/>
          <w:szCs w:val="28"/>
        </w:rPr>
        <w:t>системы</w:t>
      </w:r>
      <w:r>
        <w:rPr>
          <w:szCs w:val="28"/>
        </w:rPr>
        <w:t xml:space="preserve"> противостоять (сохранять информационное содержание и однозначность интерпретации смысла) изменениям, искажениям или порче при возникновении сбоев или ошибок.</w:t>
      </w:r>
    </w:p>
    <w:p>
      <w:pPr>
        <w:pStyle w:val="Style12"/>
        <w:numPr>
          <w:ilvl w:val="0"/>
          <w:numId w:val="72"/>
        </w:numPr>
        <w:spacing w:lineRule="auto" w:line="264"/>
        <w:ind w:left="714" w:hanging="474"/>
        <w:rPr/>
      </w:pPr>
      <w:r>
        <w:rPr>
          <w:szCs w:val="28"/>
        </w:rPr>
        <w:t xml:space="preserve">Рациональность – подразумевает, что при функционировании оптимальным образом используются имеющиеся в распоряжении </w:t>
      </w:r>
      <w:r>
        <w:rPr>
          <w:i/>
          <w:szCs w:val="28"/>
        </w:rPr>
        <w:t>системы</w:t>
      </w:r>
      <w:r>
        <w:rPr>
          <w:szCs w:val="28"/>
        </w:rPr>
        <w:t xml:space="preserve"> ресурсы: время, оборудование (память), люди.</w:t>
      </w:r>
    </w:p>
    <w:p>
      <w:pPr>
        <w:pStyle w:val="Style12"/>
        <w:numPr>
          <w:ilvl w:val="0"/>
          <w:numId w:val="72"/>
        </w:numPr>
        <w:spacing w:lineRule="auto" w:line="264"/>
        <w:ind w:left="714" w:hanging="474"/>
        <w:rPr>
          <w:szCs w:val="28"/>
        </w:rPr>
      </w:pPr>
      <w:r>
        <w:rPr>
          <w:szCs w:val="28"/>
        </w:rPr>
        <w:t xml:space="preserve">Численность задействованного персонала – количество лиц, задействованных в эксплуатации и обслуживании </w:t>
      </w:r>
      <w:r>
        <w:rPr>
          <w:i/>
          <w:szCs w:val="28"/>
        </w:rPr>
        <w:t>системы</w:t>
      </w:r>
      <w:r>
        <w:rPr>
          <w:szCs w:val="28"/>
        </w:rPr>
        <w:t>.</w:t>
      </w:r>
    </w:p>
    <w:p>
      <w:pPr>
        <w:pStyle w:val="Style12"/>
        <w:numPr>
          <w:ilvl w:val="0"/>
          <w:numId w:val="72"/>
        </w:numPr>
        <w:spacing w:lineRule="auto" w:line="264"/>
        <w:ind w:left="714" w:hanging="474"/>
        <w:rPr/>
      </w:pPr>
      <w:r>
        <w:rPr>
          <w:szCs w:val="28"/>
        </w:rPr>
        <w:t xml:space="preserve">Работоспособность – способность </w:t>
      </w:r>
      <w:r>
        <w:rPr>
          <w:i/>
          <w:szCs w:val="28"/>
        </w:rPr>
        <w:t>системы</w:t>
      </w:r>
      <w:r>
        <w:rPr>
          <w:szCs w:val="28"/>
        </w:rPr>
        <w:t xml:space="preserve"> выполнять свои </w:t>
      </w:r>
      <w:r>
        <w:rPr>
          <w:i/>
          <w:szCs w:val="28"/>
        </w:rPr>
        <w:t>функции</w:t>
      </w:r>
      <w:r>
        <w:rPr>
          <w:szCs w:val="28"/>
        </w:rPr>
        <w:t xml:space="preserve"> с эксплуатационными </w:t>
      </w:r>
      <w:r>
        <w:rPr>
          <w:i/>
          <w:szCs w:val="28"/>
        </w:rPr>
        <w:t>показателями</w:t>
      </w:r>
      <w:r>
        <w:rPr>
          <w:szCs w:val="28"/>
        </w:rPr>
        <w:t xml:space="preserve"> не ниже заданных.</w:t>
      </w:r>
    </w:p>
    <w:p>
      <w:pPr>
        <w:pStyle w:val="Style12"/>
        <w:numPr>
          <w:ilvl w:val="0"/>
          <w:numId w:val="72"/>
        </w:numPr>
        <w:spacing w:lineRule="auto" w:line="264"/>
        <w:ind w:left="714" w:hanging="474"/>
        <w:rPr/>
      </w:pPr>
      <w:r>
        <w:rPr>
          <w:szCs w:val="28"/>
        </w:rPr>
        <w:t xml:space="preserve">Производительность – характеристика </w:t>
      </w:r>
      <w:r>
        <w:rPr>
          <w:i/>
          <w:szCs w:val="28"/>
        </w:rPr>
        <w:t>системы</w:t>
      </w:r>
      <w:r>
        <w:rPr>
          <w:szCs w:val="28"/>
        </w:rPr>
        <w:t>, отражающая ее способность производить определенный объем работ в единицу времени, например, пропускная способность, время ответа, доступность, число продуктов, полученная прибыль, быстродействие.</w:t>
      </w:r>
    </w:p>
    <w:p>
      <w:pPr>
        <w:pStyle w:val="Style12"/>
        <w:numPr>
          <w:ilvl w:val="0"/>
          <w:numId w:val="72"/>
        </w:numPr>
        <w:spacing w:lineRule="auto" w:line="264"/>
        <w:ind w:left="714" w:hanging="474"/>
        <w:rPr/>
      </w:pPr>
      <w:r>
        <w:rPr>
          <w:szCs w:val="28"/>
        </w:rPr>
        <w:t xml:space="preserve">Гибкость – Возможность модификации обеспечивающей части </w:t>
      </w:r>
      <w:r>
        <w:rPr>
          <w:i/>
          <w:szCs w:val="28"/>
        </w:rPr>
        <w:t>системы</w:t>
      </w:r>
      <w:r>
        <w:rPr>
          <w:szCs w:val="28"/>
        </w:rPr>
        <w:t xml:space="preserve">, обычно возникает по двум причинам: чтобы отразить в </w:t>
      </w:r>
      <w:r>
        <w:rPr>
          <w:i/>
          <w:szCs w:val="28"/>
        </w:rPr>
        <w:t>системе</w:t>
      </w:r>
      <w:r>
        <w:rPr>
          <w:szCs w:val="28"/>
        </w:rPr>
        <w:t xml:space="preserve"> изменение требований или чтобы исправить ошибки, внесённые ранее в процессе </w:t>
      </w:r>
      <w:r>
        <w:rPr>
          <w:i/>
          <w:szCs w:val="28"/>
        </w:rPr>
        <w:t>разработки</w:t>
      </w:r>
      <w:r>
        <w:rPr>
          <w:szCs w:val="28"/>
        </w:rPr>
        <w:t>. Гибкость заключается в возможности адаптации, наращивания, изменения средств.</w:t>
      </w:r>
    </w:p>
    <w:p>
      <w:pPr>
        <w:pStyle w:val="Style12"/>
        <w:numPr>
          <w:ilvl w:val="0"/>
          <w:numId w:val="72"/>
        </w:numPr>
        <w:spacing w:lineRule="auto" w:line="264"/>
        <w:ind w:left="714" w:hanging="474"/>
        <w:rPr/>
      </w:pPr>
      <w:r>
        <w:rPr>
          <w:szCs w:val="28"/>
        </w:rPr>
        <w:t xml:space="preserve">Открытость – прозрачность функциональной части </w:t>
      </w:r>
      <w:r>
        <w:rPr>
          <w:i/>
          <w:szCs w:val="28"/>
        </w:rPr>
        <w:t>системы</w:t>
      </w:r>
      <w:r>
        <w:rPr>
          <w:szCs w:val="28"/>
        </w:rPr>
        <w:t xml:space="preserve"> и возможность ее модификации без нарушения процесса функционирования.</w:t>
      </w:r>
    </w:p>
    <w:p>
      <w:pPr>
        <w:pStyle w:val="Style12"/>
        <w:numPr>
          <w:ilvl w:val="0"/>
          <w:numId w:val="72"/>
        </w:numPr>
        <w:spacing w:lineRule="auto" w:line="264"/>
        <w:ind w:left="714" w:hanging="474"/>
        <w:rPr/>
      </w:pPr>
      <w:r>
        <w:rPr>
          <w:szCs w:val="28"/>
        </w:rPr>
        <w:t>Защищенность (Безопасность) – способность обеспечения защиты данных от разрушения, искажения или преднамеренных фальсификаций злоумышленником. Характеризует возможное отсутствие риска, связанного с нанесением некоторого ущерба</w:t>
      </w:r>
    </w:p>
    <w:p>
      <w:pPr>
        <w:pStyle w:val="Style12"/>
        <w:numPr>
          <w:ilvl w:val="0"/>
          <w:numId w:val="72"/>
        </w:numPr>
        <w:spacing w:lineRule="auto" w:line="264"/>
        <w:ind w:left="714" w:hanging="474"/>
        <w:rPr/>
      </w:pPr>
      <w:r>
        <w:rPr>
          <w:szCs w:val="28"/>
        </w:rPr>
        <w:t>Потенциальная управляемость – возможность компенсировать возмущение быстрее, чем успеют измениться эти возмущения.</w:t>
      </w:r>
    </w:p>
    <w:p>
      <w:pPr>
        <w:pStyle w:val="Style12"/>
        <w:numPr>
          <w:ilvl w:val="0"/>
          <w:numId w:val="72"/>
        </w:numPr>
        <w:spacing w:lineRule="auto" w:line="264"/>
        <w:ind w:left="714" w:hanging="474"/>
        <w:rPr>
          <w:szCs w:val="28"/>
        </w:rPr>
      </w:pPr>
      <w:r>
        <w:rPr>
          <w:szCs w:val="28"/>
        </w:rPr>
        <w:t>Наблюдаемость основных параметров управляемого процесса – характеризует степень и глубину отслеживания параметров функционирования системы и основных характеристик объекта управления на всех циклах и этапах работы системы/объекта.</w:t>
      </w:r>
    </w:p>
    <w:p>
      <w:pPr>
        <w:pStyle w:val="Style12"/>
        <w:numPr>
          <w:ilvl w:val="0"/>
          <w:numId w:val="72"/>
        </w:numPr>
        <w:spacing w:lineRule="auto" w:line="264"/>
        <w:ind w:left="714" w:hanging="474"/>
        <w:rPr/>
      </w:pPr>
      <w:r>
        <w:rPr>
          <w:szCs w:val="28"/>
        </w:rPr>
        <w:t xml:space="preserve">Надёжность – свойство </w:t>
      </w:r>
      <w:r>
        <w:rPr>
          <w:i/>
          <w:szCs w:val="28"/>
        </w:rPr>
        <w:t>системы</w:t>
      </w:r>
      <w:r>
        <w:rPr>
          <w:szCs w:val="28"/>
        </w:rPr>
        <w:t xml:space="preserve"> сохранять во времени в установленных пределах значения всех параметров, характеризующих способность </w:t>
      </w:r>
      <w:r>
        <w:rPr>
          <w:i/>
          <w:szCs w:val="28"/>
        </w:rPr>
        <w:t>системы</w:t>
      </w:r>
      <w:r>
        <w:rPr>
          <w:szCs w:val="28"/>
        </w:rPr>
        <w:t xml:space="preserve"> выполнять требуемые </w:t>
      </w:r>
      <w:r>
        <w:rPr>
          <w:i/>
          <w:szCs w:val="28"/>
        </w:rPr>
        <w:t>функции</w:t>
      </w:r>
      <w:r>
        <w:rPr>
          <w:szCs w:val="28"/>
        </w:rPr>
        <w:t xml:space="preserve"> в заданных режимах и эксплуатации.</w:t>
      </w:r>
    </w:p>
    <w:p>
      <w:pPr>
        <w:pStyle w:val="Style12"/>
        <w:numPr>
          <w:ilvl w:val="0"/>
          <w:numId w:val="72"/>
        </w:numPr>
        <w:spacing w:lineRule="auto" w:line="264"/>
        <w:ind w:left="714" w:hanging="474"/>
        <w:rPr>
          <w:szCs w:val="28"/>
        </w:rPr>
      </w:pPr>
      <w:r>
        <w:rPr>
          <w:szCs w:val="28"/>
        </w:rPr>
        <w:t xml:space="preserve">Степень оперативности и надежности </w:t>
      </w:r>
      <w:r>
        <w:rPr>
          <w:i/>
          <w:szCs w:val="28"/>
        </w:rPr>
        <w:t>управления</w:t>
      </w:r>
      <w:r>
        <w:rPr>
          <w:szCs w:val="28"/>
        </w:rPr>
        <w:t xml:space="preserve"> – характеризует способность </w:t>
      </w:r>
      <w:r>
        <w:rPr>
          <w:i/>
          <w:szCs w:val="28"/>
        </w:rPr>
        <w:t>системы</w:t>
      </w:r>
      <w:r>
        <w:rPr>
          <w:szCs w:val="28"/>
        </w:rPr>
        <w:t xml:space="preserve"> и </w:t>
      </w:r>
      <w:r>
        <w:rPr>
          <w:i/>
          <w:szCs w:val="28"/>
        </w:rPr>
        <w:t>субъекта управления</w:t>
      </w:r>
      <w:r>
        <w:rPr>
          <w:szCs w:val="28"/>
        </w:rPr>
        <w:t xml:space="preserve"> выполнять поставленные </w:t>
      </w:r>
      <w:r>
        <w:rPr>
          <w:i/>
          <w:szCs w:val="28"/>
        </w:rPr>
        <w:t>задачи</w:t>
      </w:r>
      <w:r>
        <w:rPr>
          <w:szCs w:val="28"/>
        </w:rPr>
        <w:t xml:space="preserve"> в сроки, обеспечивающие эффективное </w:t>
      </w:r>
      <w:r>
        <w:rPr>
          <w:i/>
          <w:szCs w:val="28"/>
        </w:rPr>
        <w:t>управление</w:t>
      </w:r>
      <w:r>
        <w:rPr>
          <w:szCs w:val="28"/>
        </w:rPr>
        <w:t xml:space="preserve"> объектом. </w:t>
      </w:r>
      <w:r>
        <w:rPr>
          <w:i/>
          <w:szCs w:val="28"/>
        </w:rPr>
        <w:t>Управление</w:t>
      </w:r>
      <w:r>
        <w:rPr>
          <w:szCs w:val="28"/>
        </w:rPr>
        <w:t xml:space="preserve"> является оперативным, если время, затрачиваемое на решение </w:t>
      </w:r>
      <w:r>
        <w:rPr>
          <w:i/>
          <w:szCs w:val="28"/>
        </w:rPr>
        <w:t>системой</w:t>
      </w:r>
      <w:r>
        <w:rPr>
          <w:szCs w:val="28"/>
        </w:rPr>
        <w:t xml:space="preserve"> </w:t>
      </w:r>
      <w:r>
        <w:rPr>
          <w:i/>
          <w:szCs w:val="28"/>
        </w:rPr>
        <w:t>задач</w:t>
      </w:r>
      <w:r>
        <w:rPr>
          <w:szCs w:val="28"/>
        </w:rPr>
        <w:t xml:space="preserve">, в совокупности со временем, необходимым персоналу на подготовку к реализации управленческих решений, не будет превышать критического времени, диктуемого условиями сложившейся ситуации на объекте. О.у. достигается ускорением процесса сбора и обработки </w:t>
      </w:r>
      <w:r>
        <w:rPr>
          <w:i/>
          <w:szCs w:val="28"/>
        </w:rPr>
        <w:t>данных</w:t>
      </w:r>
      <w:r>
        <w:rPr>
          <w:szCs w:val="28"/>
        </w:rPr>
        <w:t xml:space="preserve"> о состоянии объекта, принятия решений, планирования прогнозирования социально-экономических </w:t>
      </w:r>
      <w:r>
        <w:rPr>
          <w:i/>
          <w:szCs w:val="28"/>
        </w:rPr>
        <w:t>показателей</w:t>
      </w:r>
      <w:r>
        <w:rPr>
          <w:szCs w:val="28"/>
        </w:rPr>
        <w:t>.</w:t>
      </w:r>
    </w:p>
    <w:p>
      <w:pPr>
        <w:pStyle w:val="Style12"/>
        <w:numPr>
          <w:ilvl w:val="0"/>
          <w:numId w:val="72"/>
        </w:numPr>
        <w:spacing w:lineRule="auto" w:line="264"/>
        <w:ind w:left="714" w:hanging="474"/>
        <w:rPr/>
      </w:pPr>
      <w:r>
        <w:rPr>
          <w:szCs w:val="28"/>
        </w:rPr>
        <w:t xml:space="preserve">Безотказность – свойство </w:t>
      </w:r>
      <w:r>
        <w:rPr>
          <w:i/>
          <w:szCs w:val="28"/>
        </w:rPr>
        <w:t>системы</w:t>
      </w:r>
      <w:r>
        <w:rPr>
          <w:szCs w:val="28"/>
        </w:rPr>
        <w:t xml:space="preserve"> сохранять работоспособность в течение требуемого интервала времени непрерывно без вынужденных перерывов. Безотказность является наиболее важной компонентой надёжности, так как она отражает способность длительное время функционировать без отказов. Один из </w:t>
      </w:r>
      <w:r>
        <w:rPr>
          <w:i/>
          <w:szCs w:val="28"/>
        </w:rPr>
        <w:t>показателей</w:t>
      </w:r>
      <w:r>
        <w:rPr>
          <w:szCs w:val="28"/>
        </w:rPr>
        <w:t xml:space="preserve"> надежности </w:t>
      </w:r>
      <w:r>
        <w:rPr>
          <w:i/>
          <w:szCs w:val="28"/>
        </w:rPr>
        <w:t>системы</w:t>
      </w:r>
      <w:r>
        <w:rPr>
          <w:szCs w:val="28"/>
        </w:rPr>
        <w:t>.</w:t>
      </w:r>
    </w:p>
    <w:p>
      <w:pPr>
        <w:pStyle w:val="Style12"/>
        <w:numPr>
          <w:ilvl w:val="0"/>
          <w:numId w:val="72"/>
        </w:numPr>
        <w:spacing w:lineRule="auto" w:line="264"/>
        <w:ind w:left="714" w:hanging="474"/>
        <w:rPr/>
      </w:pPr>
      <w:r>
        <w:rPr>
          <w:szCs w:val="28"/>
        </w:rPr>
        <w:t xml:space="preserve">Живучесть – свойство </w:t>
      </w:r>
      <w:r>
        <w:rPr>
          <w:i/>
          <w:szCs w:val="28"/>
        </w:rPr>
        <w:t>системы</w:t>
      </w:r>
      <w:r>
        <w:rPr>
          <w:szCs w:val="28"/>
        </w:rPr>
        <w:t xml:space="preserve"> сохранять работоспособность в условиях возмущающих воздействий внешней среды и отказов </w:t>
      </w:r>
      <w:r>
        <w:rPr>
          <w:i/>
          <w:szCs w:val="28"/>
        </w:rPr>
        <w:t>компонентов</w:t>
      </w:r>
      <w:r>
        <w:rPr>
          <w:szCs w:val="28"/>
        </w:rPr>
        <w:t xml:space="preserve"> </w:t>
      </w:r>
      <w:r>
        <w:rPr>
          <w:i/>
          <w:szCs w:val="28"/>
        </w:rPr>
        <w:t>системы</w:t>
      </w:r>
      <w:r>
        <w:rPr>
          <w:szCs w:val="28"/>
        </w:rPr>
        <w:t xml:space="preserve"> с минимальной частотой отказов, а в случае их возникновения эффективно восстанавливать утраченные </w:t>
      </w:r>
      <w:r>
        <w:rPr>
          <w:i/>
          <w:szCs w:val="28"/>
        </w:rPr>
        <w:t>функции</w:t>
      </w:r>
      <w:r>
        <w:rPr>
          <w:szCs w:val="28"/>
        </w:rPr>
        <w:t xml:space="preserve"> и ресурсы.</w:t>
      </w:r>
    </w:p>
    <w:p>
      <w:pPr>
        <w:pStyle w:val="Style12"/>
        <w:numPr>
          <w:ilvl w:val="0"/>
          <w:numId w:val="72"/>
        </w:numPr>
        <w:spacing w:lineRule="auto" w:line="264"/>
        <w:ind w:left="714" w:hanging="474"/>
        <w:rPr>
          <w:szCs w:val="28"/>
        </w:rPr>
      </w:pPr>
      <w:r>
        <w:rPr>
          <w:szCs w:val="28"/>
        </w:rPr>
        <w:t xml:space="preserve">Прогрессивность компьютерных и информационных технологий, задействованных в </w:t>
      </w:r>
      <w:r>
        <w:rPr>
          <w:i/>
          <w:szCs w:val="28"/>
        </w:rPr>
        <w:t>системе</w:t>
      </w:r>
    </w:p>
    <w:p>
      <w:pPr>
        <w:pStyle w:val="Style12"/>
        <w:numPr>
          <w:ilvl w:val="0"/>
          <w:numId w:val="72"/>
        </w:numPr>
        <w:spacing w:lineRule="auto" w:line="264"/>
        <w:ind w:left="714" w:hanging="474"/>
        <w:rPr/>
      </w:pPr>
      <w:r>
        <w:rPr>
          <w:szCs w:val="28"/>
        </w:rPr>
        <w:t>Наглядность интерфейса – должен быть удобным, интуитивно понятным и продуманным с точки зрения инженерной психологии, эргономики и методов технической эстетики</w:t>
      </w:r>
    </w:p>
    <w:p>
      <w:pPr>
        <w:pStyle w:val="Style12"/>
        <w:numPr>
          <w:ilvl w:val="0"/>
          <w:numId w:val="72"/>
        </w:numPr>
        <w:spacing w:lineRule="auto" w:line="264"/>
        <w:ind w:left="714" w:hanging="474"/>
        <w:rPr/>
      </w:pPr>
      <w:r>
        <w:rPr>
          <w:szCs w:val="28"/>
        </w:rPr>
        <w:t xml:space="preserve">Долговечность ― свойство </w:t>
      </w:r>
      <w:r>
        <w:rPr>
          <w:i/>
          <w:szCs w:val="28"/>
        </w:rPr>
        <w:t>системы</w:t>
      </w:r>
      <w:r>
        <w:rPr>
          <w:szCs w:val="28"/>
        </w:rPr>
        <w:t xml:space="preserve"> сохранять работоспособность до наступления предельного состояния. Зависит от долговечности технических средств и подверженности </w:t>
      </w:r>
      <w:r>
        <w:rPr>
          <w:i/>
          <w:szCs w:val="28"/>
        </w:rPr>
        <w:t>системы</w:t>
      </w:r>
      <w:r>
        <w:rPr>
          <w:szCs w:val="28"/>
        </w:rPr>
        <w:t xml:space="preserve"> моральному старению.</w:t>
      </w:r>
    </w:p>
    <w:p>
      <w:pPr>
        <w:pStyle w:val="Style12"/>
        <w:numPr>
          <w:ilvl w:val="0"/>
          <w:numId w:val="72"/>
        </w:numPr>
        <w:spacing w:lineRule="auto" w:line="264"/>
        <w:ind w:left="714" w:hanging="474"/>
        <w:rPr>
          <w:szCs w:val="28"/>
        </w:rPr>
      </w:pPr>
      <w:r>
        <w:rPr>
          <w:szCs w:val="28"/>
        </w:rPr>
        <w:t xml:space="preserve">Модифицируемость – возможность дальнейшей модернизации и развития </w:t>
      </w:r>
      <w:r>
        <w:rPr>
          <w:i/>
          <w:szCs w:val="28"/>
        </w:rPr>
        <w:t>системы</w:t>
      </w:r>
    </w:p>
    <w:p>
      <w:pPr>
        <w:pStyle w:val="Style12"/>
        <w:numPr>
          <w:ilvl w:val="0"/>
          <w:numId w:val="72"/>
        </w:numPr>
        <w:spacing w:lineRule="auto" w:line="264"/>
        <w:ind w:left="714" w:hanging="474"/>
        <w:rPr>
          <w:szCs w:val="28"/>
        </w:rPr>
      </w:pPr>
      <w:r>
        <w:rPr>
          <w:i/>
          <w:szCs w:val="28"/>
        </w:rPr>
        <w:t>Эффективность</w:t>
      </w:r>
      <w:r>
        <w:rPr>
          <w:szCs w:val="28"/>
        </w:rPr>
        <w:t xml:space="preserve"> – получение от функционирования </w:t>
      </w:r>
      <w:r>
        <w:rPr>
          <w:i/>
          <w:szCs w:val="28"/>
        </w:rPr>
        <w:t>системы</w:t>
      </w:r>
      <w:r>
        <w:rPr>
          <w:szCs w:val="28"/>
        </w:rPr>
        <w:t xml:space="preserve"> существенного технико-экономического, социального или другого эффекта.</w:t>
      </w:r>
    </w:p>
    <w:p>
      <w:pPr>
        <w:pStyle w:val="Style12"/>
        <w:numPr>
          <w:ilvl w:val="0"/>
          <w:numId w:val="72"/>
        </w:numPr>
        <w:spacing w:lineRule="auto" w:line="264"/>
        <w:ind w:left="714" w:hanging="474"/>
        <w:rPr/>
      </w:pPr>
      <w:r>
        <w:rPr>
          <w:szCs w:val="28"/>
        </w:rPr>
        <w:t xml:space="preserve">Стоимость – овеществленный в товаре труд разработчиков. Определяется количеством труда, материала, энергии и </w:t>
      </w:r>
      <w:r>
        <w:rPr>
          <w:i/>
          <w:szCs w:val="28"/>
        </w:rPr>
        <w:t>информации</w:t>
      </w:r>
      <w:r>
        <w:rPr>
          <w:szCs w:val="28"/>
        </w:rPr>
        <w:t>, затраченных на производство товаров, и измеряется количеством, например эквивалента рабочего времени.</w:t>
      </w:r>
    </w:p>
    <w:p>
      <w:pPr>
        <w:pStyle w:val="Style12"/>
        <w:numPr>
          <w:ilvl w:val="0"/>
          <w:numId w:val="72"/>
        </w:numPr>
        <w:spacing w:lineRule="auto" w:line="264"/>
        <w:ind w:left="714" w:hanging="474"/>
        <w:rPr>
          <w:szCs w:val="28"/>
        </w:rPr>
      </w:pPr>
      <w:r>
        <w:rPr>
          <w:szCs w:val="28"/>
        </w:rPr>
        <w:t xml:space="preserve">Наличие тех. поддержки. Введенная в эксплуатацию готовая система требует определенной технической поддержки. Это обусловлено, прежде всего, динамичностью </w:t>
      </w:r>
      <w:r>
        <w:rPr>
          <w:i/>
          <w:szCs w:val="28"/>
        </w:rPr>
        <w:t>информационных процессов</w:t>
      </w:r>
      <w:r>
        <w:rPr>
          <w:szCs w:val="28"/>
        </w:rPr>
        <w:t xml:space="preserve">: совершенствованием документооборота, появлением дополнительных структур </w:t>
      </w:r>
      <w:r>
        <w:rPr>
          <w:i/>
          <w:szCs w:val="28"/>
        </w:rPr>
        <w:t>данных</w:t>
      </w:r>
      <w:r>
        <w:rPr>
          <w:szCs w:val="28"/>
        </w:rPr>
        <w:t xml:space="preserve"> и автоматизированных </w:t>
      </w:r>
      <w:r>
        <w:rPr>
          <w:i/>
          <w:szCs w:val="28"/>
        </w:rPr>
        <w:t>функций</w:t>
      </w:r>
      <w:r>
        <w:rPr>
          <w:szCs w:val="28"/>
        </w:rPr>
        <w:t xml:space="preserve">, что является обычным явлением для любых развивающихся </w:t>
      </w:r>
      <w:r>
        <w:rPr>
          <w:i/>
          <w:szCs w:val="28"/>
        </w:rPr>
        <w:t>систем</w:t>
      </w:r>
      <w:r>
        <w:rPr>
          <w:szCs w:val="28"/>
        </w:rPr>
        <w:t>.</w:t>
      </w:r>
      <w:r>
        <w:br w:type="page"/>
      </w:r>
    </w:p>
    <w:p>
      <w:pPr>
        <w:pStyle w:val="Style12"/>
        <w:spacing w:lineRule="auto" w:line="240"/>
        <w:ind w:left="240" w:hanging="0"/>
        <w:rPr>
          <w:sz w:val="24"/>
          <w:szCs w:val="28"/>
        </w:rPr>
      </w:pPr>
      <w:r>
        <w:rPr>
          <w:sz w:val="24"/>
          <w:szCs w:val="28"/>
        </w:rPr>
      </w:r>
    </w:p>
    <w:p>
      <w:pPr>
        <w:pStyle w:val="Style13"/>
        <w:spacing w:lineRule="auto" w:line="240"/>
        <w:rPr>
          <w:szCs w:val="32"/>
        </w:rPr>
      </w:pPr>
      <w:r>
        <w:rPr>
          <w:szCs w:val="32"/>
        </w:rPr>
        <w:t xml:space="preserve">Таблица А.1 – Сравнительная оценка ИСУП до и после внедрения </w:t>
      </w:r>
      <w:r>
        <w:rPr>
          <w:i/>
          <w:szCs w:val="32"/>
        </w:rPr>
        <w:t>СОЗ</w:t>
      </w:r>
      <w:r>
        <w:rPr>
          <w:szCs w:val="32"/>
        </w:rPr>
        <w:t xml:space="preserve"> (пример)</w:t>
      </w:r>
    </w:p>
    <w:tbl>
      <w:tblPr>
        <w:tblW w:w="9820" w:type="dxa"/>
        <w:jc w:val="left"/>
        <w:tblInd w:w="-5" w:type="dxa"/>
        <w:tblLayout w:type="fixed"/>
        <w:tblCellMar>
          <w:top w:w="0" w:type="dxa"/>
          <w:left w:w="108" w:type="dxa"/>
          <w:bottom w:w="0" w:type="dxa"/>
          <w:right w:w="108" w:type="dxa"/>
        </w:tblCellMar>
      </w:tblPr>
      <w:tblGrid>
        <w:gridCol w:w="3060"/>
        <w:gridCol w:w="3240"/>
        <w:gridCol w:w="3520"/>
      </w:tblGrid>
      <w:tr>
        <w:trPr>
          <w:trHeight w:val="188" w:hRule="atLeast"/>
        </w:trPr>
        <w:tc>
          <w:tcPr>
            <w:tcW w:w="3060" w:type="dxa"/>
            <w:vMerge w:val="restart"/>
            <w:tcBorders>
              <w:top w:val="single" w:sz="4" w:space="0" w:color="000000"/>
              <w:left w:val="single" w:sz="4" w:space="0" w:color="000000"/>
              <w:bottom w:val="single" w:sz="4" w:space="0" w:color="000000"/>
              <w:right w:val="single" w:sz="4" w:space="0" w:color="000000"/>
            </w:tcBorders>
            <w:vAlign w:val="center"/>
          </w:tcPr>
          <w:p>
            <w:pPr>
              <w:pStyle w:val="Style13"/>
              <w:spacing w:lineRule="auto" w:line="240"/>
              <w:ind w:hanging="0"/>
              <w:jc w:val="center"/>
              <w:rPr>
                <w:szCs w:val="28"/>
              </w:rPr>
            </w:pPr>
            <w:r>
              <w:rPr>
                <w:szCs w:val="28"/>
              </w:rPr>
              <w:t>Показатель</w:t>
            </w:r>
          </w:p>
        </w:tc>
        <w:tc>
          <w:tcPr>
            <w:tcW w:w="6760" w:type="dxa"/>
            <w:gridSpan w:val="2"/>
            <w:tcBorders>
              <w:top w:val="single" w:sz="4" w:space="0" w:color="000000"/>
              <w:left w:val="single" w:sz="4" w:space="0" w:color="000000"/>
              <w:bottom w:val="single" w:sz="4" w:space="0" w:color="000000"/>
              <w:right w:val="single" w:sz="4" w:space="0" w:color="000000"/>
            </w:tcBorders>
            <w:vAlign w:val="center"/>
          </w:tcPr>
          <w:p>
            <w:pPr>
              <w:pStyle w:val="Style13"/>
              <w:spacing w:lineRule="auto" w:line="240"/>
              <w:ind w:hanging="0"/>
              <w:jc w:val="center"/>
              <w:rPr>
                <w:szCs w:val="28"/>
              </w:rPr>
            </w:pPr>
            <w:r>
              <w:rPr>
                <w:szCs w:val="28"/>
              </w:rPr>
              <w:t>Значения</w:t>
            </w:r>
          </w:p>
        </w:tc>
      </w:tr>
      <w:tr>
        <w:trPr>
          <w:trHeight w:val="188" w:hRule="atLeast"/>
        </w:trPr>
        <w:tc>
          <w:tcPr>
            <w:tcW w:w="3060" w:type="dxa"/>
            <w:vMerge w:val="continue"/>
            <w:tcBorders>
              <w:top w:val="single" w:sz="4" w:space="0" w:color="000000"/>
              <w:left w:val="single" w:sz="4" w:space="0" w:color="000000"/>
              <w:bottom w:val="single" w:sz="4" w:space="0" w:color="000000"/>
              <w:right w:val="single" w:sz="4" w:space="0" w:color="000000"/>
            </w:tcBorders>
            <w:vAlign w:val="center"/>
          </w:tcPr>
          <w:p>
            <w:pPr>
              <w:pStyle w:val="Style13"/>
              <w:snapToGrid w:val="false"/>
              <w:spacing w:lineRule="auto" w:line="240"/>
              <w:ind w:hanging="0"/>
              <w:rPr>
                <w:sz w:val="28"/>
                <w:szCs w:val="28"/>
              </w:rPr>
            </w:pPr>
            <w:r>
              <w:rPr>
                <w:sz w:val="28"/>
                <w:szCs w:val="28"/>
              </w:rPr>
            </w:r>
          </w:p>
        </w:tc>
        <w:tc>
          <w:tcPr>
            <w:tcW w:w="3240" w:type="dxa"/>
            <w:tcBorders>
              <w:top w:val="single" w:sz="4" w:space="0" w:color="000000"/>
              <w:left w:val="single" w:sz="4" w:space="0" w:color="000000"/>
              <w:bottom w:val="single" w:sz="4" w:space="0" w:color="000000"/>
              <w:right w:val="single" w:sz="4" w:space="0" w:color="000000"/>
            </w:tcBorders>
            <w:vAlign w:val="center"/>
          </w:tcPr>
          <w:p>
            <w:pPr>
              <w:pStyle w:val="Style13"/>
              <w:spacing w:lineRule="auto" w:line="240"/>
              <w:ind w:hanging="0"/>
              <w:jc w:val="center"/>
              <w:rPr>
                <w:szCs w:val="28"/>
              </w:rPr>
            </w:pPr>
            <w:r>
              <w:rPr>
                <w:szCs w:val="28"/>
              </w:rPr>
              <w:t xml:space="preserve">До внедрения </w:t>
            </w:r>
            <w:r>
              <w:rPr>
                <w:i/>
                <w:szCs w:val="28"/>
              </w:rPr>
              <w:t>СОЗ</w:t>
            </w:r>
          </w:p>
        </w:tc>
        <w:tc>
          <w:tcPr>
            <w:tcW w:w="3520" w:type="dxa"/>
            <w:tcBorders>
              <w:top w:val="single" w:sz="4" w:space="0" w:color="000000"/>
              <w:left w:val="single" w:sz="4" w:space="0" w:color="000000"/>
              <w:bottom w:val="single" w:sz="4" w:space="0" w:color="000000"/>
              <w:right w:val="single" w:sz="4" w:space="0" w:color="000000"/>
            </w:tcBorders>
            <w:vAlign w:val="center"/>
          </w:tcPr>
          <w:p>
            <w:pPr>
              <w:pStyle w:val="Style13"/>
              <w:spacing w:lineRule="auto" w:line="240"/>
              <w:ind w:hanging="0"/>
              <w:jc w:val="center"/>
              <w:rPr>
                <w:szCs w:val="28"/>
              </w:rPr>
            </w:pPr>
            <w:r>
              <w:rPr>
                <w:szCs w:val="28"/>
              </w:rPr>
              <w:t xml:space="preserve">После внедрения </w:t>
            </w:r>
            <w:r>
              <w:rPr>
                <w:i/>
                <w:szCs w:val="28"/>
              </w:rPr>
              <w:t>СОЗ</w:t>
            </w:r>
          </w:p>
        </w:tc>
      </w:tr>
      <w:tr>
        <w:trPr>
          <w:trHeight w:val="77"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center"/>
              <w:rPr>
                <w:szCs w:val="28"/>
              </w:rPr>
            </w:pPr>
            <w:r>
              <w:rPr>
                <w:szCs w:val="28"/>
              </w:rPr>
              <w:t>1</w:t>
            </w:r>
          </w:p>
        </w:tc>
        <w:tc>
          <w:tcPr>
            <w:tcW w:w="3240" w:type="dxa"/>
            <w:tcBorders>
              <w:top w:val="single" w:sz="4" w:space="0" w:color="000000"/>
              <w:left w:val="single" w:sz="4" w:space="0" w:color="000000"/>
              <w:bottom w:val="single" w:sz="4" w:space="0" w:color="000000"/>
              <w:right w:val="single" w:sz="4" w:space="0" w:color="000000"/>
            </w:tcBorders>
            <w:vAlign w:val="center"/>
          </w:tcPr>
          <w:p>
            <w:pPr>
              <w:pStyle w:val="Style13"/>
              <w:spacing w:lineRule="auto" w:line="240"/>
              <w:ind w:hanging="0"/>
              <w:jc w:val="center"/>
              <w:rPr>
                <w:szCs w:val="28"/>
              </w:rPr>
            </w:pPr>
            <w:r>
              <w:rPr>
                <w:szCs w:val="28"/>
              </w:rPr>
              <w:t>2</w:t>
            </w:r>
          </w:p>
        </w:tc>
        <w:tc>
          <w:tcPr>
            <w:tcW w:w="3520" w:type="dxa"/>
            <w:tcBorders>
              <w:top w:val="single" w:sz="4" w:space="0" w:color="000000"/>
              <w:left w:val="single" w:sz="4" w:space="0" w:color="000000"/>
              <w:bottom w:val="single" w:sz="4" w:space="0" w:color="000000"/>
              <w:right w:val="single" w:sz="4" w:space="0" w:color="000000"/>
            </w:tcBorders>
            <w:vAlign w:val="center"/>
          </w:tcPr>
          <w:p>
            <w:pPr>
              <w:pStyle w:val="Style13"/>
              <w:spacing w:lineRule="auto" w:line="240"/>
              <w:ind w:hanging="0"/>
              <w:jc w:val="center"/>
              <w:rPr>
                <w:szCs w:val="28"/>
              </w:rPr>
            </w:pPr>
            <w:r>
              <w:rPr>
                <w:szCs w:val="28"/>
              </w:rPr>
              <w:t>3</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rPr>
                <w:szCs w:val="28"/>
              </w:rPr>
            </w:pPr>
            <w:r>
              <w:rPr>
                <w:szCs w:val="28"/>
              </w:rPr>
              <w:t>Целостность</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 xml:space="preserve">Слабая. Множество приложений для каждого подразделения объекта. Разные </w:t>
            </w:r>
            <w:r>
              <w:rPr>
                <w:i/>
                <w:szCs w:val="28"/>
              </w:rPr>
              <w:t>БД</w:t>
            </w:r>
            <w:r>
              <w:rPr>
                <w:szCs w:val="28"/>
              </w:rPr>
              <w:t xml:space="preserve"> для каждого филиала, и даже для подразделений ГП.</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Единый аппаратно-программный комплекс с мощным информационным потенциалом, эффективно взаимодействующий с человеком</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rPr>
                <w:szCs w:val="28"/>
              </w:rPr>
            </w:pPr>
            <w:r>
              <w:rPr>
                <w:szCs w:val="28"/>
              </w:rPr>
              <w:t>Рациональность</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szCs w:val="28"/>
              </w:rPr>
            </w:pPr>
            <w:r>
              <w:rPr>
                <w:szCs w:val="28"/>
              </w:rPr>
              <w:t xml:space="preserve">Низкая. В </w:t>
            </w:r>
            <w:r>
              <w:rPr>
                <w:i/>
                <w:szCs w:val="28"/>
              </w:rPr>
              <w:t>БД</w:t>
            </w:r>
            <w:r>
              <w:rPr>
                <w:szCs w:val="28"/>
              </w:rPr>
              <w:t xml:space="preserve"> много дублируемой </w:t>
            </w:r>
            <w:r>
              <w:rPr>
                <w:i/>
                <w:szCs w:val="28"/>
              </w:rPr>
              <w:t>информации</w:t>
            </w:r>
            <w:r>
              <w:rPr>
                <w:szCs w:val="28"/>
              </w:rPr>
              <w:t xml:space="preserve">. Совмещение </w:t>
            </w:r>
            <w:r>
              <w:rPr>
                <w:i/>
                <w:szCs w:val="28"/>
              </w:rPr>
              <w:t>функций</w:t>
            </w:r>
            <w:r>
              <w:rPr>
                <w:szCs w:val="28"/>
              </w:rPr>
              <w:t xml:space="preserve"> </w:t>
            </w:r>
            <w:r>
              <w:rPr>
                <w:i/>
                <w:szCs w:val="28"/>
              </w:rPr>
              <w:t>пользователями</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Высокая за счет уменьшения численности персонала, децентрализации и высокого быстродействия</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rPr>
                <w:szCs w:val="28"/>
              </w:rPr>
            </w:pPr>
            <w:r>
              <w:rPr>
                <w:szCs w:val="28"/>
              </w:rPr>
              <w:t>Производительность</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Слабая за счет низкого быстродействия. Требует задействования квалифицированных пользователей.</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Высокая, даже без участия пользователей.</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rPr>
                <w:szCs w:val="28"/>
              </w:rPr>
            </w:pPr>
            <w:r>
              <w:rPr>
                <w:szCs w:val="28"/>
              </w:rPr>
              <w:t>Гибкость</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szCs w:val="28"/>
              </w:rPr>
            </w:pPr>
            <w:r>
              <w:rPr>
                <w:szCs w:val="28"/>
              </w:rPr>
              <w:t>Слабая. Модификация процедурного кода в условиях перегруженной базы данных</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Возможность самонастраиваться и самообучаться</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rPr>
                <w:szCs w:val="28"/>
              </w:rPr>
            </w:pPr>
            <w:r>
              <w:rPr>
                <w:szCs w:val="28"/>
              </w:rPr>
              <w:t>Открытость</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Слабая. Внесение изменений в БД часто блокирует работу всего предприятия, включая филиалы</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szCs w:val="28"/>
              </w:rPr>
            </w:pPr>
            <w:r>
              <w:rPr>
                <w:szCs w:val="28"/>
              </w:rPr>
              <w:t xml:space="preserve">Большая часть рычагов модификации </w:t>
            </w:r>
            <w:r>
              <w:rPr>
                <w:i/>
                <w:szCs w:val="28"/>
              </w:rPr>
              <w:t>ЭС</w:t>
            </w:r>
            <w:r>
              <w:rPr>
                <w:szCs w:val="28"/>
              </w:rPr>
              <w:t xml:space="preserve"> находится в ведении  конечного пользователя</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rPr>
                <w:szCs w:val="28"/>
              </w:rPr>
            </w:pPr>
            <w:r>
              <w:rPr>
                <w:szCs w:val="28"/>
              </w:rPr>
              <w:t>Защищенность</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szCs w:val="28"/>
              </w:rPr>
            </w:pPr>
            <w:r>
              <w:rPr>
                <w:szCs w:val="28"/>
              </w:rPr>
              <w:t>Слабая, ограниченная возможностями Microsoft Access</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szCs w:val="28"/>
              </w:rPr>
            </w:pPr>
            <w:r>
              <w:rPr>
                <w:szCs w:val="28"/>
              </w:rPr>
              <w:t>Высокая за счет использования прогрессивных информационных технологий</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rPr/>
            </w:pPr>
            <w:r>
              <w:rPr>
                <w:szCs w:val="28"/>
              </w:rPr>
              <w:t>Потенциальная управляемость</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szCs w:val="28"/>
              </w:rPr>
            </w:pPr>
            <w:r>
              <w:rPr>
                <w:szCs w:val="28"/>
              </w:rPr>
              <w:t>Очень низкая. Возмущения доходят до управляющего персонала позже, чем устраняются, или вообще не доходят.</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szCs w:val="28"/>
              </w:rPr>
            </w:pPr>
            <w:r>
              <w:rPr>
                <w:szCs w:val="28"/>
              </w:rPr>
              <w:t xml:space="preserve">Предупреждение потери управляемости за счет интеллектуальности </w:t>
            </w:r>
            <w:r>
              <w:rPr>
                <w:i/>
                <w:szCs w:val="28"/>
              </w:rPr>
              <w:t>ЭС</w:t>
            </w:r>
            <w:r>
              <w:rPr>
                <w:szCs w:val="28"/>
              </w:rPr>
              <w:t xml:space="preserve"> (в установившемся режиме).</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rPr>
                <w:szCs w:val="28"/>
              </w:rPr>
            </w:pPr>
            <w:r>
              <w:rPr>
                <w:szCs w:val="28"/>
              </w:rPr>
              <w:t>Наблюдаемость</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 xml:space="preserve">Низкая. Данная </w:t>
            </w:r>
            <w:r>
              <w:rPr>
                <w:i/>
                <w:szCs w:val="28"/>
              </w:rPr>
              <w:t>функция</w:t>
            </w:r>
            <w:r>
              <w:rPr>
                <w:szCs w:val="28"/>
              </w:rPr>
              <w:t xml:space="preserve"> почти полностью сосредоточена у первого руководства</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Гибкость отслеживания параметров функционирования системы на всех циклах и этапах работы.</w:t>
            </w:r>
          </w:p>
        </w:tc>
      </w:tr>
    </w:tbl>
    <w:p>
      <w:pPr>
        <w:pStyle w:val="Style13"/>
        <w:spacing w:lineRule="auto" w:line="240"/>
        <w:rPr>
          <w:szCs w:val="32"/>
        </w:rPr>
      </w:pPr>
      <w:r>
        <w:br w:type="page"/>
      </w:r>
      <w:r>
        <w:rPr>
          <w:szCs w:val="32"/>
        </w:rPr>
        <w:t>Продолжение таблицы А.1</w:t>
      </w:r>
    </w:p>
    <w:tbl>
      <w:tblPr>
        <w:tblW w:w="9820" w:type="dxa"/>
        <w:jc w:val="left"/>
        <w:tblInd w:w="-5" w:type="dxa"/>
        <w:tblLayout w:type="fixed"/>
        <w:tblCellMar>
          <w:top w:w="0" w:type="dxa"/>
          <w:left w:w="108" w:type="dxa"/>
          <w:bottom w:w="0" w:type="dxa"/>
          <w:right w:w="108" w:type="dxa"/>
        </w:tblCellMar>
      </w:tblPr>
      <w:tblGrid>
        <w:gridCol w:w="3060"/>
        <w:gridCol w:w="3240"/>
        <w:gridCol w:w="3520"/>
      </w:tblGrid>
      <w:tr>
        <w:trPr>
          <w:trHeight w:val="77"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center"/>
              <w:rPr>
                <w:szCs w:val="28"/>
              </w:rPr>
            </w:pPr>
            <w:r>
              <w:rPr>
                <w:szCs w:val="28"/>
              </w:rPr>
              <w:t>1</w:t>
            </w:r>
          </w:p>
        </w:tc>
        <w:tc>
          <w:tcPr>
            <w:tcW w:w="3240" w:type="dxa"/>
            <w:tcBorders>
              <w:top w:val="single" w:sz="4" w:space="0" w:color="000000"/>
              <w:left w:val="single" w:sz="4" w:space="0" w:color="000000"/>
              <w:bottom w:val="single" w:sz="4" w:space="0" w:color="000000"/>
              <w:right w:val="single" w:sz="4" w:space="0" w:color="000000"/>
            </w:tcBorders>
            <w:vAlign w:val="center"/>
          </w:tcPr>
          <w:p>
            <w:pPr>
              <w:pStyle w:val="Style13"/>
              <w:spacing w:lineRule="auto" w:line="240"/>
              <w:ind w:hanging="0"/>
              <w:jc w:val="center"/>
              <w:rPr>
                <w:szCs w:val="28"/>
              </w:rPr>
            </w:pPr>
            <w:r>
              <w:rPr>
                <w:szCs w:val="28"/>
              </w:rPr>
              <w:t>2</w:t>
            </w:r>
          </w:p>
        </w:tc>
        <w:tc>
          <w:tcPr>
            <w:tcW w:w="3520" w:type="dxa"/>
            <w:tcBorders>
              <w:top w:val="single" w:sz="4" w:space="0" w:color="000000"/>
              <w:left w:val="single" w:sz="4" w:space="0" w:color="000000"/>
              <w:bottom w:val="single" w:sz="4" w:space="0" w:color="000000"/>
              <w:right w:val="single" w:sz="4" w:space="0" w:color="000000"/>
            </w:tcBorders>
            <w:vAlign w:val="center"/>
          </w:tcPr>
          <w:p>
            <w:pPr>
              <w:pStyle w:val="Style13"/>
              <w:spacing w:lineRule="auto" w:line="240"/>
              <w:ind w:hanging="0"/>
              <w:jc w:val="center"/>
              <w:rPr>
                <w:szCs w:val="28"/>
              </w:rPr>
            </w:pPr>
            <w:r>
              <w:rPr>
                <w:szCs w:val="28"/>
              </w:rPr>
              <w:t>3</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rPr>
                <w:szCs w:val="28"/>
              </w:rPr>
            </w:pPr>
            <w:r>
              <w:rPr>
                <w:szCs w:val="28"/>
              </w:rPr>
              <w:t>Работоспособность</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Низкая. В неблагоприятные периоды, сопровождающиеся понижением спроса предприятие находится в убытке.</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Высокая за счет гибкости и высокой надежности; в вероятность возникновения ошибочных решений стремится к нулю</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rPr>
                <w:szCs w:val="28"/>
              </w:rPr>
            </w:pPr>
            <w:r>
              <w:rPr>
                <w:szCs w:val="28"/>
              </w:rPr>
              <w:t>Надёжность</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 xml:space="preserve">Низкая. Централизованное </w:t>
            </w:r>
            <w:r>
              <w:rPr>
                <w:i/>
                <w:szCs w:val="28"/>
              </w:rPr>
              <w:t>управление</w:t>
            </w:r>
            <w:r>
              <w:rPr>
                <w:szCs w:val="28"/>
              </w:rPr>
              <w:t>. Платформозависимая система. Неудобство интерфейса обеспечивает высокую вероятность ошибки человека. Высокая вероятность сбоя при некорректном завершении работы.</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 xml:space="preserve">Высокая благодаря децентрализации </w:t>
            </w:r>
            <w:r>
              <w:rPr>
                <w:i/>
                <w:szCs w:val="28"/>
              </w:rPr>
              <w:t>управления</w:t>
            </w:r>
            <w:r>
              <w:rPr>
                <w:szCs w:val="28"/>
              </w:rPr>
              <w:t xml:space="preserve"> и использованию прогрессивных платформ с перманентной технической поддержкой</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rPr>
                <w:szCs w:val="28"/>
              </w:rPr>
            </w:pPr>
            <w:r>
              <w:rPr>
                <w:szCs w:val="28"/>
              </w:rPr>
              <w:t>Живучесть</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 xml:space="preserve">Средняя в совокупности с компетентными </w:t>
            </w:r>
            <w:r>
              <w:rPr>
                <w:i/>
                <w:szCs w:val="28"/>
              </w:rPr>
              <w:t>пользователями</w:t>
            </w:r>
            <w:r>
              <w:rPr>
                <w:szCs w:val="28"/>
              </w:rPr>
              <w:t xml:space="preserve"> и квалифицированной поддержкой.</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 xml:space="preserve">Способность эффективно функционировать в условиях </w:t>
            </w:r>
            <w:r>
              <w:rPr>
                <w:i/>
                <w:szCs w:val="28"/>
              </w:rPr>
              <w:t>управления</w:t>
            </w:r>
            <w:r>
              <w:rPr>
                <w:szCs w:val="28"/>
              </w:rPr>
              <w:t xml:space="preserve"> одним человеком в консультационном режиме</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rPr>
                <w:szCs w:val="28"/>
              </w:rPr>
            </w:pPr>
            <w:r>
              <w:rPr>
                <w:szCs w:val="28"/>
              </w:rPr>
              <w:t>Прогрессивность</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Только за счет перспектив совершенствования</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szCs w:val="28"/>
              </w:rPr>
            </w:pPr>
            <w:r>
              <w:rPr>
                <w:szCs w:val="28"/>
              </w:rPr>
              <w:t xml:space="preserve">Использованы новейшие предметно-ориентированные </w:t>
            </w:r>
            <w:r>
              <w:rPr>
                <w:i/>
                <w:szCs w:val="28"/>
              </w:rPr>
              <w:t>информационные технологии</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rPr/>
            </w:pPr>
            <w:r>
              <w:rPr>
                <w:szCs w:val="28"/>
              </w:rPr>
              <w:t>Наглядность интерфейса</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Слабая. Непонятная непосвященному человеку визуальная диалоговая среда.</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 xml:space="preserve">Оптимальный интеллектуальный интуитивно понятный </w:t>
            </w:r>
            <w:r>
              <w:rPr>
                <w:i/>
                <w:szCs w:val="28"/>
              </w:rPr>
              <w:t>пользователю</w:t>
            </w:r>
            <w:r>
              <w:rPr>
                <w:szCs w:val="28"/>
              </w:rPr>
              <w:t xml:space="preserve">, </w:t>
            </w:r>
            <w:r>
              <w:rPr>
                <w:i/>
                <w:szCs w:val="28"/>
              </w:rPr>
              <w:t>подсистема</w:t>
            </w:r>
            <w:r>
              <w:rPr>
                <w:szCs w:val="28"/>
              </w:rPr>
              <w:t xml:space="preserve"> объяснений (ЕЯ-интерфейс)</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szCs w:val="28"/>
              </w:rPr>
            </w:pPr>
            <w:r>
              <w:rPr>
                <w:szCs w:val="28"/>
              </w:rPr>
              <w:t xml:space="preserve">Степень оперативности и надежности </w:t>
            </w:r>
            <w:r>
              <w:rPr>
                <w:i/>
                <w:szCs w:val="28"/>
              </w:rPr>
              <w:t>управления</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Слабая за счет слабой наглядности интерфейса, низкого быстродействия и сомнительной надежности.</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При развитии достаточной компетентности в установившемся режиме – очень высокая за счет высокого быстродействия ЭВМ</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rPr>
                <w:szCs w:val="28"/>
              </w:rPr>
            </w:pPr>
            <w:r>
              <w:rPr>
                <w:szCs w:val="28"/>
              </w:rPr>
              <w:t>Долговечность</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szCs w:val="28"/>
              </w:rPr>
            </w:pPr>
            <w:r>
              <w:rPr>
                <w:szCs w:val="28"/>
              </w:rPr>
              <w:t xml:space="preserve">Ограничена моральным старением используемой платформы </w:t>
            </w:r>
            <w:r>
              <w:rPr>
                <w:szCs w:val="28"/>
                <w:lang w:val="en-US"/>
              </w:rPr>
              <w:t>MS</w:t>
            </w:r>
            <w:r>
              <w:rPr>
                <w:szCs w:val="28"/>
              </w:rPr>
              <w:t xml:space="preserve"> </w:t>
            </w:r>
            <w:r>
              <w:rPr>
                <w:szCs w:val="28"/>
                <w:lang w:val="en-US"/>
              </w:rPr>
              <w:t>Office</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 xml:space="preserve">Прогрессивные инструментальные средства, поддерживающие международные стандарты технологической совместимости </w:t>
            </w:r>
          </w:p>
        </w:tc>
      </w:tr>
    </w:tbl>
    <w:p>
      <w:pPr>
        <w:pStyle w:val="Style13"/>
        <w:spacing w:lineRule="auto" w:line="240"/>
        <w:rPr>
          <w:sz w:val="24"/>
          <w:szCs w:val="24"/>
        </w:rPr>
      </w:pPr>
      <w:r>
        <w:rPr>
          <w:sz w:val="24"/>
          <w:szCs w:val="24"/>
        </w:rPr>
        <w:t xml:space="preserve"> </w:t>
      </w:r>
      <w:r>
        <w:br w:type="page"/>
      </w:r>
    </w:p>
    <w:p>
      <w:pPr>
        <w:pStyle w:val="Style13"/>
        <w:spacing w:lineRule="auto" w:line="240"/>
        <w:rPr>
          <w:szCs w:val="32"/>
        </w:rPr>
      </w:pPr>
      <w:r>
        <w:rPr>
          <w:szCs w:val="32"/>
        </w:rPr>
        <w:t>Продолжение таблицы А.1</w:t>
      </w:r>
    </w:p>
    <w:tbl>
      <w:tblPr>
        <w:tblW w:w="9820" w:type="dxa"/>
        <w:jc w:val="left"/>
        <w:tblInd w:w="-5" w:type="dxa"/>
        <w:tblLayout w:type="fixed"/>
        <w:tblCellMar>
          <w:top w:w="0" w:type="dxa"/>
          <w:left w:w="108" w:type="dxa"/>
          <w:bottom w:w="0" w:type="dxa"/>
          <w:right w:w="108" w:type="dxa"/>
        </w:tblCellMar>
      </w:tblPr>
      <w:tblGrid>
        <w:gridCol w:w="3060"/>
        <w:gridCol w:w="3240"/>
        <w:gridCol w:w="3520"/>
      </w:tblGrid>
      <w:tr>
        <w:trPr>
          <w:trHeight w:val="77"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center"/>
              <w:rPr>
                <w:szCs w:val="28"/>
              </w:rPr>
            </w:pPr>
            <w:r>
              <w:rPr>
                <w:szCs w:val="28"/>
              </w:rPr>
              <w:t>1</w:t>
            </w:r>
          </w:p>
        </w:tc>
        <w:tc>
          <w:tcPr>
            <w:tcW w:w="3240" w:type="dxa"/>
            <w:tcBorders>
              <w:top w:val="single" w:sz="4" w:space="0" w:color="000000"/>
              <w:left w:val="single" w:sz="4" w:space="0" w:color="000000"/>
              <w:bottom w:val="single" w:sz="4" w:space="0" w:color="000000"/>
              <w:right w:val="single" w:sz="4" w:space="0" w:color="000000"/>
            </w:tcBorders>
            <w:vAlign w:val="center"/>
          </w:tcPr>
          <w:p>
            <w:pPr>
              <w:pStyle w:val="Style13"/>
              <w:spacing w:lineRule="auto" w:line="240"/>
              <w:ind w:hanging="0"/>
              <w:jc w:val="center"/>
              <w:rPr>
                <w:szCs w:val="28"/>
              </w:rPr>
            </w:pPr>
            <w:r>
              <w:rPr>
                <w:szCs w:val="28"/>
              </w:rPr>
              <w:t>2</w:t>
            </w:r>
          </w:p>
        </w:tc>
        <w:tc>
          <w:tcPr>
            <w:tcW w:w="3520" w:type="dxa"/>
            <w:tcBorders>
              <w:top w:val="single" w:sz="4" w:space="0" w:color="000000"/>
              <w:left w:val="single" w:sz="4" w:space="0" w:color="000000"/>
              <w:bottom w:val="single" w:sz="4" w:space="0" w:color="000000"/>
              <w:right w:val="single" w:sz="4" w:space="0" w:color="000000"/>
            </w:tcBorders>
            <w:vAlign w:val="center"/>
          </w:tcPr>
          <w:p>
            <w:pPr>
              <w:pStyle w:val="Style13"/>
              <w:spacing w:lineRule="auto" w:line="240"/>
              <w:ind w:hanging="0"/>
              <w:jc w:val="center"/>
              <w:rPr>
                <w:szCs w:val="28"/>
              </w:rPr>
            </w:pPr>
            <w:r>
              <w:rPr>
                <w:szCs w:val="28"/>
              </w:rPr>
              <w:t>3</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rPr>
                <w:szCs w:val="28"/>
              </w:rPr>
            </w:pPr>
            <w:r>
              <w:rPr>
                <w:szCs w:val="28"/>
              </w:rPr>
              <w:t>Модифицируемость</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Только коррекции процедурного программного кода</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 xml:space="preserve">Гибкая </w:t>
            </w:r>
            <w:r>
              <w:rPr>
                <w:i/>
                <w:szCs w:val="28"/>
              </w:rPr>
              <w:t>ЭС</w:t>
            </w:r>
            <w:r>
              <w:rPr>
                <w:szCs w:val="28"/>
              </w:rPr>
              <w:t xml:space="preserve"> с возможностью перестройки на другую </w:t>
            </w:r>
            <w:r>
              <w:rPr>
                <w:i/>
                <w:szCs w:val="28"/>
              </w:rPr>
              <w:t>предметную область</w:t>
            </w:r>
            <w:r>
              <w:rPr>
                <w:szCs w:val="28"/>
              </w:rPr>
              <w:t>;</w:t>
            </w:r>
          </w:p>
          <w:p>
            <w:pPr>
              <w:pStyle w:val="Style13"/>
              <w:spacing w:lineRule="auto" w:line="240"/>
              <w:ind w:hanging="0"/>
              <w:jc w:val="left"/>
              <w:rPr>
                <w:szCs w:val="28"/>
              </w:rPr>
            </w:pPr>
            <w:r>
              <w:rPr>
                <w:szCs w:val="28"/>
              </w:rPr>
              <w:t xml:space="preserve">дополнительные средства коррекции </w:t>
            </w:r>
            <w:r>
              <w:rPr>
                <w:i/>
                <w:szCs w:val="28"/>
              </w:rPr>
              <w:t>ЭС</w:t>
            </w:r>
            <w:r>
              <w:rPr>
                <w:szCs w:val="28"/>
              </w:rPr>
              <w:t xml:space="preserve"> конечным </w:t>
            </w:r>
            <w:r>
              <w:rPr>
                <w:i/>
                <w:szCs w:val="28"/>
              </w:rPr>
              <w:t>пользователем</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rPr>
                <w:szCs w:val="28"/>
              </w:rPr>
            </w:pPr>
            <w:r>
              <w:rPr>
                <w:szCs w:val="28"/>
              </w:rPr>
              <w:t>Стоимость</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 xml:space="preserve">Высокая. Определяется стоимостью техники, </w:t>
            </w:r>
            <w:r>
              <w:rPr>
                <w:i/>
                <w:szCs w:val="28"/>
              </w:rPr>
              <w:t>программного обеспечения</w:t>
            </w:r>
            <w:r>
              <w:rPr>
                <w:szCs w:val="28"/>
              </w:rPr>
              <w:t xml:space="preserve"> </w:t>
            </w:r>
            <w:r>
              <w:rPr>
                <w:szCs w:val="28"/>
                <w:lang w:val="en-US"/>
              </w:rPr>
              <w:t>Microsoft</w:t>
            </w:r>
            <w:r>
              <w:rPr>
                <w:szCs w:val="28"/>
              </w:rPr>
              <w:t xml:space="preserve"> и оплатой труда персонала</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 xml:space="preserve">Понижается за счет сокращения трудовых ресурсов и длительности решаемых </w:t>
            </w:r>
            <w:r>
              <w:rPr>
                <w:i/>
                <w:szCs w:val="28"/>
              </w:rPr>
              <w:t>задач</w:t>
            </w:r>
            <w:r>
              <w:rPr>
                <w:szCs w:val="28"/>
              </w:rPr>
              <w:t>.</w:t>
            </w:r>
          </w:p>
          <w:p>
            <w:pPr>
              <w:pStyle w:val="Style13"/>
              <w:spacing w:lineRule="auto" w:line="240"/>
              <w:ind w:hanging="0"/>
              <w:jc w:val="left"/>
              <w:rPr>
                <w:szCs w:val="28"/>
              </w:rPr>
            </w:pPr>
            <w:r>
              <w:rPr>
                <w:szCs w:val="28"/>
              </w:rPr>
              <w:t>Быстрая окупаемость.</w:t>
            </w:r>
          </w:p>
        </w:tc>
      </w:tr>
      <w:tr>
        <w:trPr>
          <w:trHeight w:val="188" w:hRule="atLeast"/>
        </w:trPr>
        <w:tc>
          <w:tcPr>
            <w:tcW w:w="306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rPr>
                <w:szCs w:val="28"/>
              </w:rPr>
            </w:pPr>
            <w:r>
              <w:rPr>
                <w:i/>
                <w:szCs w:val="28"/>
              </w:rPr>
              <w:t>Эффективность</w:t>
            </w:r>
          </w:p>
        </w:tc>
        <w:tc>
          <w:tcPr>
            <w:tcW w:w="324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Низкая за счет слабой целостности и управляемости;</w:t>
            </w:r>
          </w:p>
          <w:p>
            <w:pPr>
              <w:pStyle w:val="Style13"/>
              <w:spacing w:lineRule="auto" w:line="240"/>
              <w:ind w:hanging="0"/>
              <w:jc w:val="left"/>
              <w:rPr>
                <w:szCs w:val="28"/>
              </w:rPr>
            </w:pPr>
            <w:r>
              <w:rPr>
                <w:szCs w:val="28"/>
              </w:rPr>
              <w:t xml:space="preserve">существенные временные затраты на операции манипулирования </w:t>
            </w:r>
            <w:r>
              <w:rPr>
                <w:i/>
                <w:szCs w:val="28"/>
              </w:rPr>
              <w:t>данными</w:t>
            </w:r>
          </w:p>
        </w:tc>
        <w:tc>
          <w:tcPr>
            <w:tcW w:w="3520" w:type="dxa"/>
            <w:tcBorders>
              <w:top w:val="single" w:sz="4" w:space="0" w:color="000000"/>
              <w:left w:val="single" w:sz="4" w:space="0" w:color="000000"/>
              <w:bottom w:val="single" w:sz="4" w:space="0" w:color="000000"/>
              <w:right w:val="single" w:sz="4" w:space="0" w:color="000000"/>
            </w:tcBorders>
          </w:tcPr>
          <w:p>
            <w:pPr>
              <w:pStyle w:val="Style13"/>
              <w:spacing w:lineRule="auto" w:line="240"/>
              <w:ind w:hanging="0"/>
              <w:jc w:val="left"/>
              <w:rPr/>
            </w:pPr>
            <w:r>
              <w:rPr>
                <w:szCs w:val="28"/>
              </w:rPr>
              <w:t xml:space="preserve">Высокая в установившемся режиме за счет гибкости и глубины взаимодействия с конечным </w:t>
            </w:r>
            <w:r>
              <w:rPr>
                <w:i/>
                <w:szCs w:val="28"/>
              </w:rPr>
              <w:t>пользователем</w:t>
            </w:r>
            <w:r>
              <w:rPr>
                <w:szCs w:val="28"/>
              </w:rPr>
              <w:t xml:space="preserve">; негэнтропийный потенциал высокий и в норме монотонного возрастает </w:t>
            </w:r>
          </w:p>
        </w:tc>
      </w:tr>
    </w:tbl>
    <w:p>
      <w:pPr>
        <w:pStyle w:val="Style12"/>
        <w:spacing w:lineRule="auto" w:line="240"/>
        <w:ind w:left="240" w:hanging="0"/>
        <w:rPr>
          <w:sz w:val="2"/>
          <w:szCs w:val="2"/>
        </w:rPr>
      </w:pPr>
      <w:r>
        <w:rPr>
          <w:sz w:val="2"/>
          <w:szCs w:val="2"/>
        </w:rPr>
      </w:r>
      <w:r>
        <w:br w:type="page"/>
      </w:r>
    </w:p>
    <w:p>
      <w:pPr>
        <w:pStyle w:val="Heading1"/>
        <w:jc w:val="center"/>
        <w:rPr>
          <w:rFonts w:ascii="Times New Roman" w:hAnsi="Times New Roman" w:cs="Times New Roman"/>
          <w:caps/>
          <w:sz w:val="28"/>
          <w:szCs w:val="28"/>
        </w:rPr>
      </w:pPr>
      <w:bookmarkStart w:id="193" w:name="__RefHeading___Toc501357880"/>
      <w:r>
        <w:rPr>
          <w:rFonts w:cs="Times New Roman" w:ascii="Times New Roman" w:hAnsi="Times New Roman"/>
          <w:caps/>
          <w:sz w:val="28"/>
          <w:szCs w:val="28"/>
        </w:rPr>
        <w:t>ПриложениЕ Б – Пример выполнения анализа существующих средств информатизации</w:t>
      </w:r>
      <w:bookmarkEnd w:id="193"/>
      <w:r>
        <w:rPr>
          <w:rFonts w:cs="Times New Roman" w:ascii="Times New Roman" w:hAnsi="Times New Roman"/>
          <w:caps/>
          <w:sz w:val="28"/>
          <w:szCs w:val="28"/>
        </w:rPr>
        <w:t xml:space="preserve"> </w:t>
      </w:r>
    </w:p>
    <w:p>
      <w:pPr>
        <w:pStyle w:val="Normal"/>
        <w:spacing w:lineRule="auto" w:line="264"/>
        <w:ind w:firstLine="720"/>
        <w:jc w:val="both"/>
        <w:rPr>
          <w:rFonts w:ascii="Times New Roman" w:hAnsi="Times New Roman" w:cs="Times New Roman"/>
          <w:caps/>
          <w:sz w:val="28"/>
          <w:szCs w:val="28"/>
        </w:rPr>
      </w:pPr>
      <w:r>
        <w:rPr>
          <w:rFonts w:cs="Times New Roman"/>
          <w:caps/>
          <w:sz w:val="28"/>
          <w:szCs w:val="28"/>
        </w:rPr>
      </w:r>
    </w:p>
    <w:p>
      <w:pPr>
        <w:pStyle w:val="Normal"/>
        <w:spacing w:lineRule="auto" w:line="264"/>
        <w:ind w:firstLine="720"/>
        <w:jc w:val="both"/>
        <w:rPr/>
      </w:pPr>
      <w:r>
        <w:rPr>
          <w:sz w:val="28"/>
          <w:szCs w:val="28"/>
        </w:rPr>
        <w:t xml:space="preserve">А) Примером компьютеризированной </w:t>
      </w:r>
      <w:r>
        <w:rPr>
          <w:i/>
          <w:sz w:val="28"/>
          <w:szCs w:val="28"/>
        </w:rPr>
        <w:t>системы</w:t>
      </w:r>
      <w:r>
        <w:rPr>
          <w:sz w:val="28"/>
          <w:szCs w:val="28"/>
        </w:rPr>
        <w:t xml:space="preserve"> для </w:t>
      </w:r>
      <w:r>
        <w:rPr>
          <w:i/>
          <w:sz w:val="28"/>
          <w:szCs w:val="28"/>
        </w:rPr>
        <w:t>задачи</w:t>
      </w:r>
      <w:r>
        <w:rPr>
          <w:sz w:val="28"/>
          <w:szCs w:val="28"/>
        </w:rPr>
        <w:t xml:space="preserve"> учета производственных затрат на предприятии может стать технологический отдел Пищевкусовой фабрики города Тореза. На ЗАО «Пищевкусовая фабрика» трудятся 219 рабочих, из которых 153 человека – женщины, а это без малого 70%. Фабрика имеет несколько цехов: кондитерский, восточных сладостей, безалкогольных напитков, два маслоцеха и цех по выращиванию грибов «вешенки». Данная фабрика занимается производством продажей различных кондитерских изделий, минеральной воды, хлебобулочных изделий. Номенклатура производимого товара очень широка и включает в себя выпуск такой продукции как халва, печенье, конфеты, трубочки, торты, рулеты, мармелад и многое другое. Товары характеризуются высоким качеством и спросом не только в пределах Донецкой области. Высокое качество и небольшая себестоимость способствуют активному производству и спросу на продукцию.</w:t>
      </w:r>
    </w:p>
    <w:p>
      <w:pPr>
        <w:pStyle w:val="Normal"/>
        <w:spacing w:lineRule="auto" w:line="264"/>
        <w:ind w:firstLine="720"/>
        <w:jc w:val="both"/>
        <w:rPr/>
      </w:pPr>
      <w:r>
        <w:rPr>
          <w:sz w:val="28"/>
          <w:szCs w:val="28"/>
        </w:rPr>
        <w:t xml:space="preserve">Для такого предприятия компьютеризация является необходимым фактором, т.к. с теоретической точки зрения невозможно охватить все производство только человеческими ресурсами. Для активной и продуктивной работы в рамках данного предприятия была произведена компьютеризация технического отдела. Для того чтобы направить на производство определенное количество материалов (к примеру, сахар, мука, сгущенное молоко, соль и др.) необходимо просчитать, сколько именно требуется данных составных частей для производства определенного количества изделия. </w:t>
      </w:r>
    </w:p>
    <w:p>
      <w:pPr>
        <w:pStyle w:val="Normal"/>
        <w:spacing w:lineRule="auto" w:line="264"/>
        <w:ind w:firstLine="720"/>
        <w:jc w:val="both"/>
        <w:rPr>
          <w:sz w:val="28"/>
          <w:szCs w:val="28"/>
        </w:rPr>
      </w:pPr>
      <w:r>
        <w:rPr>
          <w:sz w:val="28"/>
          <w:szCs w:val="28"/>
        </w:rPr>
        <w:t xml:space="preserve">В заводе налажена сеть между всеми компьютерами, имеется выход в Интернет, что служит большим плюсом в налаживании производства, т.к. это упрощает манипуляции с данными (непосредственно в заводе), заказами. </w:t>
      </w:r>
    </w:p>
    <w:p>
      <w:pPr>
        <w:pStyle w:val="Normal"/>
        <w:spacing w:lineRule="auto" w:line="264"/>
        <w:ind w:firstLine="720"/>
        <w:jc w:val="both"/>
        <w:rPr/>
      </w:pPr>
      <w:r>
        <w:rPr>
          <w:sz w:val="28"/>
          <w:szCs w:val="28"/>
        </w:rPr>
        <w:t xml:space="preserve">Что касается технологического отдела Пищевкусовой фабрики, то в его рамках была создана база данных на основе </w:t>
      </w:r>
      <w:r>
        <w:rPr>
          <w:sz w:val="28"/>
          <w:szCs w:val="28"/>
          <w:lang w:val="en-US"/>
        </w:rPr>
        <w:t>Microsoft</w:t>
      </w:r>
      <w:r>
        <w:rPr>
          <w:sz w:val="28"/>
          <w:szCs w:val="28"/>
        </w:rPr>
        <w:t xml:space="preserve"> </w:t>
      </w:r>
      <w:r>
        <w:rPr>
          <w:sz w:val="28"/>
          <w:szCs w:val="28"/>
          <w:lang w:val="en-US"/>
        </w:rPr>
        <w:t>Access</w:t>
      </w:r>
      <w:r>
        <w:rPr>
          <w:sz w:val="28"/>
          <w:szCs w:val="28"/>
        </w:rPr>
        <w:t xml:space="preserve">. Данная база содержит номенклатуру всех производимых товаров, их состав, калорийность, сроки хранения, даты производства, стоимость, спрос, а также данная база рассчитывает количество необходимых ингредиентов для производства конкретного изделия (что является очень важным фактором). </w:t>
      </w:r>
    </w:p>
    <w:p>
      <w:pPr>
        <w:pStyle w:val="Normal"/>
        <w:spacing w:lineRule="auto" w:line="264"/>
        <w:ind w:firstLine="720"/>
        <w:jc w:val="both"/>
        <w:rPr/>
      </w:pPr>
      <w:r>
        <w:rPr>
          <w:sz w:val="28"/>
          <w:szCs w:val="28"/>
        </w:rPr>
        <w:t xml:space="preserve">Для большей наглядности приведем пример. На фабрику поступает заказ на производства 200 килограммов халвы. Заказ поступает в отдел кадров, который осуществляет обработку заказов, планирование, техническую подготовку производства, нормирование труда, снабжение и сбыт продукции. Далее заказ поступает в технологический отдел, где работники, пользуясь разработанной базой данных, рассчитывают необходимое количество семечек, сахара, ванили, ароматизаторов, и добавок (например, изюма, фисташек, какао, орехов и др. в зависимости от поступившего заказа) для производства такого количества изделия. Следовательно, технологи данного отдела не применяют ручные расчеты для выполнения заказа, что ускоряет работу, избегая ошибок. И все это благодаря компьютеризации. А далее, после расчетов документы по локальной сети отправляются в цеха, где активизируется производство. </w:t>
      </w:r>
    </w:p>
    <w:p>
      <w:pPr>
        <w:pStyle w:val="Normal"/>
        <w:spacing w:lineRule="auto" w:line="264"/>
        <w:ind w:firstLine="720"/>
        <w:jc w:val="both"/>
        <w:rPr/>
      </w:pPr>
      <w:r>
        <w:rPr>
          <w:sz w:val="28"/>
          <w:szCs w:val="28"/>
        </w:rPr>
        <w:t xml:space="preserve">Можно сделать вывод, что данная система имеет множество преимуществ: производство отлично налажено, используются новейшие средства компьютеризации, защиты </w:t>
      </w:r>
      <w:r>
        <w:rPr>
          <w:i/>
          <w:sz w:val="28"/>
          <w:szCs w:val="28"/>
        </w:rPr>
        <w:t>системы</w:t>
      </w:r>
      <w:r>
        <w:rPr>
          <w:sz w:val="28"/>
          <w:szCs w:val="28"/>
        </w:rPr>
        <w:t xml:space="preserve">. Но для того, чтобы начать с ней работу, </w:t>
      </w:r>
      <w:r>
        <w:rPr>
          <w:i/>
          <w:sz w:val="28"/>
          <w:szCs w:val="28"/>
        </w:rPr>
        <w:t>пользователь</w:t>
      </w:r>
      <w:r>
        <w:rPr>
          <w:sz w:val="28"/>
          <w:szCs w:val="28"/>
        </w:rPr>
        <w:t xml:space="preserve"> должен быть хорошо ознакомлен с работой </w:t>
      </w:r>
      <w:r>
        <w:rPr>
          <w:sz w:val="28"/>
          <w:szCs w:val="28"/>
          <w:lang w:val="en-US"/>
        </w:rPr>
        <w:t>Microsoft</w:t>
      </w:r>
      <w:r>
        <w:rPr>
          <w:sz w:val="28"/>
          <w:szCs w:val="28"/>
        </w:rPr>
        <w:t xml:space="preserve"> </w:t>
      </w:r>
      <w:r>
        <w:rPr>
          <w:sz w:val="28"/>
          <w:szCs w:val="28"/>
          <w:lang w:val="en-US"/>
        </w:rPr>
        <w:t>Access</w:t>
      </w:r>
      <w:r>
        <w:rPr>
          <w:sz w:val="28"/>
          <w:szCs w:val="28"/>
        </w:rPr>
        <w:t xml:space="preserve"> и знать многое о данной </w:t>
      </w:r>
      <w:r>
        <w:rPr>
          <w:i/>
          <w:sz w:val="28"/>
          <w:szCs w:val="28"/>
        </w:rPr>
        <w:t>системе</w:t>
      </w:r>
      <w:r>
        <w:rPr>
          <w:sz w:val="28"/>
          <w:szCs w:val="28"/>
        </w:rPr>
        <w:t>.</w:t>
      </w:r>
    </w:p>
    <w:p>
      <w:pPr>
        <w:pStyle w:val="Normal"/>
        <w:spacing w:lineRule="auto" w:line="264"/>
        <w:ind w:firstLine="720"/>
        <w:jc w:val="both"/>
        <w:rPr/>
      </w:pPr>
      <w:r>
        <w:rPr>
          <w:sz w:val="28"/>
          <w:szCs w:val="28"/>
        </w:rPr>
        <w:t xml:space="preserve">Обобщенная блок-схема алгоритма функционирования данной </w:t>
      </w:r>
      <w:r>
        <w:rPr>
          <w:i/>
          <w:sz w:val="28"/>
          <w:szCs w:val="28"/>
        </w:rPr>
        <w:t>системы</w:t>
      </w:r>
      <w:r>
        <w:rPr>
          <w:sz w:val="28"/>
          <w:szCs w:val="28"/>
        </w:rPr>
        <w:t xml:space="preserve"> представлена на рис. Б.1.</w:t>
      </w:r>
    </w:p>
    <w:p>
      <w:pPr>
        <w:pStyle w:val="Normal"/>
        <w:spacing w:lineRule="auto" w:line="264"/>
        <w:jc w:val="both"/>
        <w:rPr>
          <w:sz w:val="28"/>
          <w:szCs w:val="28"/>
        </w:rPr>
      </w:pPr>
      <w:r>
        <w:rPr>
          <w:sz w:val="28"/>
          <w:szCs w:val="28"/>
          <w:lang w:val="en-US" w:eastAsia="en-US"/>
        </w:rPr>
        <mc:AlternateContent>
          <mc:Choice Requires="wpg">
            <w:drawing>
              <wp:inline distT="0" distB="0" distL="0" distR="0">
                <wp:extent cx="5944235" cy="6497955"/>
                <wp:effectExtent l="0" t="0" r="0" b="0"/>
                <wp:docPr id="27" name=""/>
                <a:graphic xmlns:a="http://schemas.openxmlformats.org/drawingml/2006/main">
                  <a:graphicData uri="http://schemas.microsoft.com/office/word/2010/wordprocessingGroup">
                    <wpg:wgp>
                      <wpg:cNvGrpSpPr/>
                      <wpg:grpSpPr>
                        <a:xfrm>
                          <a:off x="0" y="0"/>
                          <a:ext cx="5943600" cy="6497280"/>
                        </a:xfrm>
                      </wpg:grpSpPr>
                      <wps:wsp>
                        <wps:cNvSpPr txBox="1"/>
                        <wps:spPr>
                          <a:xfrm>
                            <a:off x="609480" y="0"/>
                            <a:ext cx="1402200" cy="743040"/>
                          </a:xfrm>
                          <a:prstGeom prst="rect">
                            <a:avLst/>
                          </a:prstGeom>
                          <a:solidFill>
                            <a:srgbClr val="ffffff"/>
                          </a:solidFill>
                          <a:ln w="28440">
                            <a:solidFill>
                              <a:srgbClr val="000000"/>
                            </a:solidFill>
                            <a:miter/>
                          </a:ln>
                        </wps:spPr>
                        <wps:txbx>
                          <w:txbxContent>
                            <w:p>
                              <w:pPr>
                                <w:overflowPunct w:val="false"/>
                                <w:bidi w:val="0"/>
                                <w:jc w:val="center"/>
                                <w:rPr/>
                              </w:pPr>
                              <w:r>
                                <w:rPr>
                                  <w:kern w:val="2"/>
                                  <w:sz w:val="28"/>
                                  <w:szCs w:val="28"/>
                                  <w:rFonts w:ascii="Times New Roman" w:hAnsi="Times New Roman" w:eastAsia="Times New Roman" w:cs="Times New Roman"/>
                                  <w:color w:val="auto"/>
                                  <w:lang w:val="ru-RU" w:bidi="ar-SA"/>
                                </w:rPr>
                                <w:t>Заказ на производство товара</w:t>
                              </w:r>
                            </w:p>
                          </w:txbxContent>
                        </wps:txbx>
                        <wps:bodyPr wrap="square">
                          <a:noAutofit/>
                        </wps:bodyPr>
                      </wps:wsp>
                      <wps:wsp>
                        <wps:cNvSpPr/>
                        <wps:spPr>
                          <a:xfrm>
                            <a:off x="1311120" y="743040"/>
                            <a:ext cx="1800" cy="37152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609120" y="1114560"/>
                            <a:ext cx="1404000" cy="619920"/>
                          </a:xfrm>
                          <a:prstGeom prst="rect">
                            <a:avLst/>
                          </a:prstGeom>
                          <a:solidFill>
                            <a:srgbClr val="ffffff"/>
                          </a:solidFill>
                          <a:ln w="2844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Отдел кадров</w:t>
                              </w:r>
                            </w:p>
                          </w:txbxContent>
                        </wps:txbx>
                        <wps:bodyPr wrap="square">
                          <a:noAutofit/>
                        </wps:bodyPr>
                      </wps:wsp>
                      <wps:wsp>
                        <wps:cNvSpPr/>
                        <wps:spPr>
                          <a:xfrm>
                            <a:off x="1311120" y="1733400"/>
                            <a:ext cx="1800" cy="37152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609120" y="2104560"/>
                            <a:ext cx="1404000" cy="619200"/>
                          </a:xfrm>
                          <a:prstGeom prst="rect">
                            <a:avLst/>
                          </a:prstGeom>
                          <a:solidFill>
                            <a:srgbClr val="ffffff"/>
                          </a:solidFill>
                          <a:ln w="28440">
                            <a:solidFill>
                              <a:srgbClr val="000000"/>
                            </a:solidFill>
                            <a:miter/>
                          </a:ln>
                        </wps:spPr>
                        <wps:txbx>
                          <w:txbxContent>
                            <w:p>
                              <w:pPr>
                                <w:overflowPunct w:val="false"/>
                                <w:bidi w:val="0"/>
                                <w:jc w:val="center"/>
                                <w:rPr/>
                              </w:pPr>
                              <w:r>
                                <w:rPr>
                                  <w:kern w:val="2"/>
                                  <w:sz w:val="28"/>
                                  <w:szCs w:val="28"/>
                                  <w:rFonts w:ascii="Times New Roman" w:hAnsi="Times New Roman" w:eastAsia="Times New Roman" w:cs="Times New Roman"/>
                                  <w:color w:val="auto"/>
                                  <w:lang w:val="ru-RU" w:bidi="ar-SA"/>
                                </w:rPr>
                                <w:t>Технологический отдел</w:t>
                              </w:r>
                            </w:p>
                          </w:txbxContent>
                        </wps:txbx>
                        <wps:bodyPr wrap="square">
                          <a:noAutofit/>
                        </wps:bodyPr>
                      </wps:wsp>
                      <wps:wsp>
                        <wps:cNvSpPr/>
                        <wps:spPr>
                          <a:xfrm>
                            <a:off x="1311120" y="2724120"/>
                            <a:ext cx="1800" cy="37152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609120" y="3095640"/>
                            <a:ext cx="1404000" cy="619920"/>
                          </a:xfrm>
                          <a:prstGeom prst="rect">
                            <a:avLst/>
                          </a:prstGeom>
                          <a:solidFill>
                            <a:srgbClr val="ffffff"/>
                          </a:solidFill>
                          <a:ln w="2844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 xml:space="preserve">Цеха завода </w:t>
                              </w:r>
                            </w:p>
                          </w:txbxContent>
                        </wps:txbx>
                        <wps:bodyPr wrap="square">
                          <a:noAutofit/>
                        </wps:bodyPr>
                      </wps:wsp>
                      <wps:wsp>
                        <wps:cNvSpPr/>
                        <wps:spPr>
                          <a:xfrm>
                            <a:off x="1311120" y="3715560"/>
                            <a:ext cx="1800" cy="37152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609120" y="4086360"/>
                            <a:ext cx="1404000" cy="619200"/>
                          </a:xfrm>
                          <a:prstGeom prst="rect">
                            <a:avLst/>
                          </a:prstGeom>
                          <a:solidFill>
                            <a:srgbClr val="ffffff"/>
                          </a:solidFill>
                          <a:ln w="2844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Отдел кадров</w:t>
                              </w:r>
                            </w:p>
                          </w:txbxContent>
                        </wps:txbx>
                        <wps:bodyPr wrap="square">
                          <a:noAutofit/>
                        </wps:bodyPr>
                      </wps:wsp>
                      <wps:wsp>
                        <wps:cNvSpPr/>
                        <wps:spPr>
                          <a:xfrm>
                            <a:off x="1311120" y="4705920"/>
                            <a:ext cx="1800" cy="37152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609120" y="5077440"/>
                            <a:ext cx="1404000" cy="619920"/>
                          </a:xfrm>
                          <a:prstGeom prst="rect">
                            <a:avLst/>
                          </a:prstGeom>
                          <a:solidFill>
                            <a:srgbClr val="ffffff"/>
                          </a:solidFill>
                          <a:ln w="2844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Заказчик</w:t>
                              </w:r>
                            </w:p>
                          </w:txbxContent>
                        </wps:txbx>
                        <wps:bodyPr wrap="square">
                          <a:noAutofit/>
                        </wps:bodyPr>
                      </wps:wsp>
                      <wps:wsp>
                        <wps:cNvSpPr/>
                        <wps:spPr>
                          <a:xfrm>
                            <a:off x="2013480" y="371520"/>
                            <a:ext cx="561960" cy="0"/>
                          </a:xfrm>
                          <a:prstGeom prst="line">
                            <a:avLst/>
                          </a:prstGeom>
                          <a:ln w="9360">
                            <a:solidFill>
                              <a:srgbClr val="000000"/>
                            </a:solidFill>
                            <a:miter/>
                          </a:ln>
                        </wps:spPr>
                        <wps:style>
                          <a:lnRef idx="0"/>
                          <a:fillRef idx="0"/>
                          <a:effectRef idx="0"/>
                          <a:fontRef idx="minor"/>
                        </wps:style>
                        <wps:bodyPr/>
                      </wps:wsp>
                      <wps:wsp>
                        <wps:cNvSpPr txBox="1"/>
                        <wps:spPr>
                          <a:xfrm>
                            <a:off x="2575440" y="0"/>
                            <a:ext cx="3215520" cy="743040"/>
                          </a:xfrm>
                          <a:prstGeom prst="rect">
                            <a:avLst/>
                          </a:prstGeom>
                          <a:solidFill>
                            <a:srgbClr val="ffffff"/>
                          </a:solidFill>
                          <a:ln w="936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 xml:space="preserve">На производство поступает заказ, содержащий данные и требования к изготовлению изделия </w:t>
                              </w:r>
                            </w:p>
                          </w:txbxContent>
                        </wps:txbx>
                        <wps:bodyPr wrap="square">
                          <a:noAutofit/>
                        </wps:bodyPr>
                      </wps:wsp>
                      <wps:wsp>
                        <wps:cNvSpPr/>
                        <wps:spPr>
                          <a:xfrm>
                            <a:off x="2013480" y="1485360"/>
                            <a:ext cx="561960" cy="1440"/>
                          </a:xfrm>
                          <a:prstGeom prst="line">
                            <a:avLst/>
                          </a:prstGeom>
                          <a:ln w="9360">
                            <a:solidFill>
                              <a:srgbClr val="000000"/>
                            </a:solidFill>
                            <a:miter/>
                          </a:ln>
                        </wps:spPr>
                        <wps:style>
                          <a:lnRef idx="0"/>
                          <a:fillRef idx="0"/>
                          <a:effectRef idx="0"/>
                          <a:fontRef idx="minor"/>
                        </wps:style>
                        <wps:bodyPr/>
                      </wps:wsp>
                      <wps:wsp>
                        <wps:cNvSpPr txBox="1"/>
                        <wps:spPr>
                          <a:xfrm>
                            <a:off x="2575440" y="990720"/>
                            <a:ext cx="3215520" cy="743040"/>
                          </a:xfrm>
                          <a:prstGeom prst="rect">
                            <a:avLst/>
                          </a:prstGeom>
                          <a:solidFill>
                            <a:srgbClr val="ffffff"/>
                          </a:solidFill>
                          <a:ln w="936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Заказ поступает в отдел кадров, где оценивается стоимость будущего товара.</w:t>
                              </w:r>
                            </w:p>
                          </w:txbxContent>
                        </wps:txbx>
                        <wps:bodyPr wrap="square">
                          <a:noAutofit/>
                        </wps:bodyPr>
                      </wps:wsp>
                      <wps:wsp>
                        <wps:cNvSpPr/>
                        <wps:spPr>
                          <a:xfrm>
                            <a:off x="2013480" y="2352600"/>
                            <a:ext cx="561960" cy="0"/>
                          </a:xfrm>
                          <a:prstGeom prst="line">
                            <a:avLst/>
                          </a:prstGeom>
                          <a:ln w="9360">
                            <a:solidFill>
                              <a:srgbClr val="000000"/>
                            </a:solidFill>
                            <a:miter/>
                          </a:ln>
                        </wps:spPr>
                        <wps:style>
                          <a:lnRef idx="0"/>
                          <a:fillRef idx="0"/>
                          <a:effectRef idx="0"/>
                          <a:fontRef idx="minor"/>
                        </wps:style>
                        <wps:bodyPr/>
                      </wps:wsp>
                      <wps:wsp>
                        <wps:cNvSpPr txBox="1"/>
                        <wps:spPr>
                          <a:xfrm>
                            <a:off x="2575440" y="1981080"/>
                            <a:ext cx="3215520" cy="743040"/>
                          </a:xfrm>
                          <a:prstGeom prst="rect">
                            <a:avLst/>
                          </a:prstGeom>
                          <a:solidFill>
                            <a:srgbClr val="ffffff"/>
                          </a:solidFill>
                          <a:ln w="936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 xml:space="preserve">Происходит расчет необходимых ингредиентов для изготовления изделия. </w:t>
                              </w:r>
                            </w:p>
                          </w:txbxContent>
                        </wps:txbx>
                        <wps:bodyPr wrap="square">
                          <a:noAutofit/>
                        </wps:bodyPr>
                      </wps:wsp>
                      <wps:wsp>
                        <wps:cNvSpPr/>
                        <wps:spPr>
                          <a:xfrm>
                            <a:off x="2013480" y="3466440"/>
                            <a:ext cx="561960" cy="0"/>
                          </a:xfrm>
                          <a:prstGeom prst="line">
                            <a:avLst/>
                          </a:prstGeom>
                          <a:ln w="9360">
                            <a:solidFill>
                              <a:srgbClr val="000000"/>
                            </a:solidFill>
                            <a:miter/>
                          </a:ln>
                        </wps:spPr>
                        <wps:style>
                          <a:lnRef idx="0"/>
                          <a:fillRef idx="0"/>
                          <a:effectRef idx="0"/>
                          <a:fontRef idx="minor"/>
                        </wps:style>
                        <wps:bodyPr/>
                      </wps:wsp>
                      <wps:wsp>
                        <wps:cNvSpPr txBox="1"/>
                        <wps:spPr>
                          <a:xfrm>
                            <a:off x="2575080" y="2971080"/>
                            <a:ext cx="3227760" cy="743760"/>
                          </a:xfrm>
                          <a:prstGeom prst="rect">
                            <a:avLst/>
                          </a:prstGeom>
                          <a:solidFill>
                            <a:srgbClr val="ffffff"/>
                          </a:solidFill>
                          <a:ln w="936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Стартует производство заказанного товара, на основе проведенных расчетов тех.отдела</w:t>
                              </w:r>
                            </w:p>
                          </w:txbxContent>
                        </wps:txbx>
                        <wps:bodyPr wrap="square">
                          <a:noAutofit/>
                        </wps:bodyPr>
                      </wps:wsp>
                      <wps:wsp>
                        <wps:cNvSpPr/>
                        <wps:spPr>
                          <a:xfrm>
                            <a:off x="2013480" y="4334400"/>
                            <a:ext cx="561960" cy="0"/>
                          </a:xfrm>
                          <a:prstGeom prst="line">
                            <a:avLst/>
                          </a:prstGeom>
                          <a:ln w="9360">
                            <a:solidFill>
                              <a:srgbClr val="000000"/>
                            </a:solidFill>
                            <a:miter/>
                          </a:ln>
                        </wps:spPr>
                        <wps:style>
                          <a:lnRef idx="0"/>
                          <a:fillRef idx="0"/>
                          <a:effectRef idx="0"/>
                          <a:fontRef idx="minor"/>
                        </wps:style>
                        <wps:bodyPr/>
                      </wps:wsp>
                      <wps:wsp>
                        <wps:cNvSpPr txBox="1"/>
                        <wps:spPr>
                          <a:xfrm>
                            <a:off x="2575080" y="3962880"/>
                            <a:ext cx="3227760" cy="743040"/>
                          </a:xfrm>
                          <a:prstGeom prst="rect">
                            <a:avLst/>
                          </a:prstGeom>
                          <a:solidFill>
                            <a:srgbClr val="ffffff"/>
                          </a:solidFill>
                          <a:ln w="936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Происходит сбыт изготовленного продукта заказчику (продажа)</w:t>
                              </w:r>
                            </w:p>
                          </w:txbxContent>
                        </wps:txbx>
                        <wps:bodyPr wrap="square">
                          <a:noAutofit/>
                        </wps:bodyPr>
                      </wps:wsp>
                      <wps:wsp>
                        <wps:cNvSpPr/>
                        <wps:spPr>
                          <a:xfrm>
                            <a:off x="2013480" y="5354280"/>
                            <a:ext cx="561960" cy="0"/>
                          </a:xfrm>
                          <a:prstGeom prst="line">
                            <a:avLst/>
                          </a:prstGeom>
                          <a:ln w="9360">
                            <a:solidFill>
                              <a:srgbClr val="000000"/>
                            </a:solidFill>
                            <a:miter/>
                          </a:ln>
                        </wps:spPr>
                        <wps:style>
                          <a:lnRef idx="0"/>
                          <a:fillRef idx="0"/>
                          <a:effectRef idx="0"/>
                          <a:fontRef idx="minor"/>
                        </wps:style>
                        <wps:bodyPr/>
                      </wps:wsp>
                      <wps:wsp>
                        <wps:cNvSpPr txBox="1"/>
                        <wps:spPr>
                          <a:xfrm>
                            <a:off x="2575080" y="5076720"/>
                            <a:ext cx="3227760" cy="619200"/>
                          </a:xfrm>
                          <a:prstGeom prst="rect">
                            <a:avLst/>
                          </a:prstGeom>
                          <a:solidFill>
                            <a:srgbClr val="ffffff"/>
                          </a:solidFill>
                          <a:ln w="9360">
                            <a:solidFill>
                              <a:srgbClr val="000000"/>
                            </a:solidFill>
                            <a:miter/>
                          </a:ln>
                        </wps:spPr>
                        <wps:txbx>
                          <w:txbxContent>
                            <w:p>
                              <w:pPr>
                                <w:overflowPunct w:val="false"/>
                                <w:bidi w:val="0"/>
                                <w:rPr/>
                              </w:pPr>
                              <w:r>
                                <w:rPr>
                                  <w:kern w:val="2"/>
                                  <w:sz w:val="28"/>
                                  <w:szCs w:val="28"/>
                                  <w:rFonts w:ascii="Times New Roman" w:hAnsi="Times New Roman" w:eastAsia="Times New Roman" w:cs="Times New Roman"/>
                                  <w:color w:val="auto"/>
                                  <w:lang w:val="ru-RU" w:bidi="ar-SA"/>
                                </w:rPr>
                                <w:t>Заказчик получает выполненную работу в виде готовых изделий</w:t>
                              </w:r>
                            </w:p>
                          </w:txbxContent>
                        </wps:txbx>
                        <wps:bodyPr wrap="square">
                          <a:noAutofit/>
                        </wps:bodyPr>
                      </wps:wsp>
                      <wps:wsp>
                        <wps:cNvSpPr txBox="1"/>
                        <wps:spPr>
                          <a:xfrm>
                            <a:off x="0" y="5925960"/>
                            <a:ext cx="5943600" cy="571680"/>
                          </a:xfrm>
                          <a:prstGeom prst="rect">
                            <a:avLst/>
                          </a:prstGeom>
                          <a:solidFill>
                            <a:srgbClr val="ffffff"/>
                          </a:solidFill>
                          <a:ln w="0">
                            <a:noFill/>
                          </a:ln>
                        </wps:spPr>
                        <wps:txbx>
                          <w:txbxContent>
                            <w:p>
                              <w:pPr>
                                <w:overflowPunct w:val="false"/>
                                <w:bidi w:val="0"/>
                                <w:spacing w:lineRule="auto" w:line="264"/>
                                <w:jc w:val="center"/>
                                <w:rPr/>
                              </w:pPr>
                              <w:r>
                                <w:rPr>
                                  <w:kern w:val="2"/>
                                  <w:sz w:val="28"/>
                                  <w:szCs w:val="28"/>
                                  <w:rFonts w:ascii="Times New Roman" w:hAnsi="Times New Roman" w:eastAsia="Times New Roman" w:cs="Times New Roman"/>
                                  <w:color w:val="auto"/>
                                  <w:lang w:val="ru-RU" w:bidi="ar-SA"/>
                                </w:rPr>
                                <w:t>Рисунок Б.1</w:t>
                              </w:r>
                              <w:r>
                                <w:rPr>
                                  <w:kern w:val="2"/>
                                  <w:sz w:val="28"/>
                                  <w:szCs w:val="28"/>
                                  <w:b/>
                                  <w:rFonts w:ascii="Times New Roman" w:hAnsi="Times New Roman" w:eastAsia="Times New Roman" w:cs="Times New Roman"/>
                                  <w:color w:val="auto"/>
                                  <w:lang w:val="ru-RU" w:bidi="ar-SA"/>
                                </w:rPr>
                                <w:t xml:space="preserve"> –</w:t>
                              </w:r>
                              <w:r>
                                <w:rPr>
                                  <w:kern w:val="2"/>
                                  <w:sz w:val="28"/>
                                  <w:szCs w:val="28"/>
                                  <w:rFonts w:ascii="Times New Roman" w:hAnsi="Times New Roman" w:eastAsia="Times New Roman" w:cs="Times New Roman"/>
                                  <w:color w:val="auto"/>
                                  <w:lang w:val="ru-RU" w:bidi="ar-SA"/>
                                </w:rPr>
                                <w:t xml:space="preserve"> Обобщенная блок-схема алгоритма функционирования системы информатизации Пищевкусовой фабрики</w:t>
                              </w:r>
                            </w:p>
                          </w:txbxContent>
                        </wps:txbx>
                        <wps:bodyPr wrap="square">
                          <a:noAutofit/>
                        </wps:bodyPr>
                      </wps:wsp>
                    </wpg:wgp>
                  </a:graphicData>
                </a:graphic>
              </wp:inline>
            </w:drawing>
          </mc:Choice>
          <mc:Fallback>
            <w:pict>
              <v:group id="shape_0" style="position:absolute;margin-left:0pt;margin-top:0pt;width:468pt;height:511.6pt" coordorigin="0,0" coordsize="9360,10232">
                <v:shape id="shape_0" fillcolor="white" stroked="t" style="position:absolute;left:960;top:0;width:2207;height:1169;mso-wrap-style:square;v-text-anchor:top;mso-position-horizontal-relative:char" type="shapetype_202">
                  <v:textbox>
                    <w:txbxContent>
                      <w:p>
                        <w:pPr>
                          <w:overflowPunct w:val="false"/>
                          <w:bidi w:val="0"/>
                          <w:jc w:val="center"/>
                          <w:rPr/>
                        </w:pPr>
                        <w:r>
                          <w:rPr>
                            <w:kern w:val="2"/>
                            <w:sz w:val="28"/>
                            <w:szCs w:val="28"/>
                            <w:rFonts w:ascii="Times New Roman" w:hAnsi="Times New Roman" w:eastAsia="Times New Roman" w:cs="Times New Roman"/>
                            <w:color w:val="auto"/>
                            <w:lang w:val="ru-RU" w:bidi="ar-SA"/>
                          </w:rPr>
                          <w:t>Заказ на производство товара</w:t>
                        </w:r>
                      </w:p>
                    </w:txbxContent>
                  </v:textbox>
                  <v:fill o:detectmouseclick="t" type="solid" color2="black"/>
                  <v:stroke color="black" weight="28440" joinstyle="miter" endcap="flat"/>
                  <w10:wrap type="none"/>
                </v:shape>
                <v:line id="shape_0" from="2065,1170" to="2067,1754"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959;top:1755;width:2210;height:975;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Отдел кадров</w:t>
                        </w:r>
                      </w:p>
                    </w:txbxContent>
                  </v:textbox>
                  <v:fill o:detectmouseclick="t" type="solid" color2="black"/>
                  <v:stroke color="black" weight="28440" joinstyle="miter" endcap="flat"/>
                </v:shape>
                <v:line id="shape_0" from="2065,2730" to="2067,3314"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959;top:3314;width:2210;height:974;mso-wrap-style:square;v-text-anchor:top;mso-position-horizontal-relative:char" type="shapetype_202">
                  <v:textbox>
                    <w:txbxContent>
                      <w:p>
                        <w:pPr>
                          <w:overflowPunct w:val="false"/>
                          <w:bidi w:val="0"/>
                          <w:jc w:val="center"/>
                          <w:rPr/>
                        </w:pPr>
                        <w:r>
                          <w:rPr>
                            <w:kern w:val="2"/>
                            <w:sz w:val="28"/>
                            <w:szCs w:val="28"/>
                            <w:rFonts w:ascii="Times New Roman" w:hAnsi="Times New Roman" w:eastAsia="Times New Roman" w:cs="Times New Roman"/>
                            <w:color w:val="auto"/>
                            <w:lang w:val="ru-RU" w:bidi="ar-SA"/>
                          </w:rPr>
                          <w:t>Технологический отдел</w:t>
                        </w:r>
                      </w:p>
                    </w:txbxContent>
                  </v:textbox>
                  <v:fill o:detectmouseclick="t" type="solid" color2="black"/>
                  <v:stroke color="black" weight="28440" joinstyle="miter" endcap="flat"/>
                </v:shape>
                <v:line id="shape_0" from="2065,4290" to="2067,4874"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959;top:4875;width:2210;height:975;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 xml:space="preserve">Цеха завода </w:t>
                        </w:r>
                      </w:p>
                    </w:txbxContent>
                  </v:textbox>
                  <v:fill o:detectmouseclick="t" type="solid" color2="black"/>
                  <v:stroke color="black" weight="28440" joinstyle="miter" endcap="flat"/>
                </v:shape>
                <v:line id="shape_0" from="2065,5851" to="2067,6435"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959;top:6435;width:2210;height:974;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Отдел кадров</w:t>
                        </w:r>
                      </w:p>
                    </w:txbxContent>
                  </v:textbox>
                  <v:fill o:detectmouseclick="t" type="solid" color2="black"/>
                  <v:stroke color="black" weight="28440" joinstyle="miter" endcap="flat"/>
                </v:shape>
                <v:line id="shape_0" from="2065,7411" to="2067,7995"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959;top:7996;width:2210;height:975;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Заказчик</w:t>
                        </w:r>
                      </w:p>
                    </w:txbxContent>
                  </v:textbox>
                  <v:fill o:detectmouseclick="t" type="solid" color2="black"/>
                  <v:stroke color="black" weight="28440" joinstyle="miter" endcap="flat"/>
                </v:shape>
                <v:line id="shape_0" from="3171,585" to="4055,585" stroked="t" style="position:absolute;mso-position-horizontal-relative:char">
                  <v:stroke color="black" weight="9360" joinstyle="miter" endcap="flat"/>
                  <v:fill o:detectmouseclick="t" on="false"/>
                </v:line>
                <v:shape id="shape_0" fillcolor="white" stroked="t" style="position:absolute;left:4056;top:0;width:5063;height:1169;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 xml:space="preserve">На производство поступает заказ, содержащий данные и требования к изготовлению изделия </w:t>
                        </w:r>
                      </w:p>
                    </w:txbxContent>
                  </v:textbox>
                  <v:fill o:detectmouseclick="t" type="solid" color2="black"/>
                  <v:stroke color="black" weight="9360" joinstyle="miter" endcap="flat"/>
                </v:shape>
                <v:line id="shape_0" from="3171,2339" to="4055,2340" stroked="t" style="position:absolute;mso-position-horizontal-relative:char">
                  <v:stroke color="black" weight="9360" joinstyle="miter" endcap="flat"/>
                  <v:fill o:detectmouseclick="t" on="false"/>
                </v:line>
                <v:shape id="shape_0" fillcolor="white" stroked="t" style="position:absolute;left:4056;top:1560;width:5063;height:1169;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Заказ поступает в отдел кадров, где оценивается стоимость будущего товара.</w:t>
                        </w:r>
                      </w:p>
                    </w:txbxContent>
                  </v:textbox>
                  <v:fill o:detectmouseclick="t" type="solid" color2="black"/>
                  <v:stroke color="black" weight="9360" joinstyle="miter" endcap="flat"/>
                </v:shape>
                <v:line id="shape_0" from="3171,3705" to="4055,3705" stroked="t" style="position:absolute;mso-position-horizontal-relative:char">
                  <v:stroke color="black" weight="9360" joinstyle="miter" endcap="flat"/>
                  <v:fill o:detectmouseclick="t" on="false"/>
                </v:line>
                <v:shape id="shape_0" fillcolor="white" stroked="t" style="position:absolute;left:4056;top:3120;width:5063;height:1169;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 xml:space="preserve">Происходит расчет необходимых ингредиентов для изготовления изделия. </w:t>
                        </w:r>
                      </w:p>
                    </w:txbxContent>
                  </v:textbox>
                  <v:fill o:detectmouseclick="t" type="solid" color2="black"/>
                  <v:stroke color="black" weight="9360" joinstyle="miter" endcap="flat"/>
                </v:shape>
                <v:line id="shape_0" from="3171,5459" to="4055,5459" stroked="t" style="position:absolute;mso-position-horizontal-relative:char">
                  <v:stroke color="black" weight="9360" joinstyle="miter" endcap="flat"/>
                  <v:fill o:detectmouseclick="t" on="false"/>
                </v:line>
                <v:shape id="shape_0" fillcolor="white" stroked="t" style="position:absolute;left:4055;top:4679;width:5082;height:1170;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Стартует производство заказанного товара, на основе проведенных расчетов тех.отдела</w:t>
                        </w:r>
                      </w:p>
                    </w:txbxContent>
                  </v:textbox>
                  <v:fill o:detectmouseclick="t" type="solid" color2="black"/>
                  <v:stroke color="black" weight="9360" joinstyle="miter" endcap="flat"/>
                </v:shape>
                <v:line id="shape_0" from="3171,6826" to="4055,6826" stroked="t" style="position:absolute;mso-position-horizontal-relative:char">
                  <v:stroke color="black" weight="9360" joinstyle="miter" endcap="flat"/>
                  <v:fill o:detectmouseclick="t" on="false"/>
                </v:line>
                <v:shape id="shape_0" fillcolor="white" stroked="t" style="position:absolute;left:4055;top:6241;width:5082;height:1169;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Происходит сбыт изготовленного продукта заказчику (продажа)</w:t>
                        </w:r>
                      </w:p>
                    </w:txbxContent>
                  </v:textbox>
                  <v:fill o:detectmouseclick="t" type="solid" color2="black"/>
                  <v:stroke color="black" weight="9360" joinstyle="miter" endcap="flat"/>
                </v:shape>
                <v:line id="shape_0" from="3171,8432" to="4055,8432" stroked="t" style="position:absolute;mso-position-horizontal-relative:char">
                  <v:stroke color="black" weight="9360" joinstyle="miter" endcap="flat"/>
                  <v:fill o:detectmouseclick="t" on="false"/>
                </v:line>
                <v:shape id="shape_0" fillcolor="white" stroked="t" style="position:absolute;left:4055;top:7995;width:5082;height:974;mso-wrap-style:square;v-text-anchor:top;mso-position-horizontal-relative:char" type="shapetype_202">
                  <v:textbox>
                    <w:txbxContent>
                      <w:p>
                        <w:pPr>
                          <w:overflowPunct w:val="false"/>
                          <w:bidi w:val="0"/>
                          <w:rPr/>
                        </w:pPr>
                        <w:r>
                          <w:rPr>
                            <w:kern w:val="2"/>
                            <w:sz w:val="28"/>
                            <w:szCs w:val="28"/>
                            <w:rFonts w:ascii="Times New Roman" w:hAnsi="Times New Roman" w:eastAsia="Times New Roman" w:cs="Times New Roman"/>
                            <w:color w:val="auto"/>
                            <w:lang w:val="ru-RU" w:bidi="ar-SA"/>
                          </w:rPr>
                          <w:t>Заказчик получает выполненную работу в виде готовых изделий</w:t>
                        </w:r>
                      </w:p>
                    </w:txbxContent>
                  </v:textbox>
                  <v:fill o:detectmouseclick="t" type="solid" color2="black"/>
                  <v:stroke color="black" weight="9360" joinstyle="miter" endcap="flat"/>
                </v:shape>
                <v:shape id="shape_0" fillcolor="white" stroked="f" style="position:absolute;left:0;top:9332;width:9359;height:899;mso-wrap-style:square;v-text-anchor:top;mso-position-horizontal-relative:char" type="shapetype_202">
                  <v:textbox>
                    <w:txbxContent>
                      <w:p>
                        <w:pPr>
                          <w:overflowPunct w:val="false"/>
                          <w:bidi w:val="0"/>
                          <w:spacing w:lineRule="auto" w:line="264"/>
                          <w:jc w:val="center"/>
                          <w:rPr/>
                        </w:pPr>
                        <w:r>
                          <w:rPr>
                            <w:kern w:val="2"/>
                            <w:sz w:val="28"/>
                            <w:szCs w:val="28"/>
                            <w:rFonts w:ascii="Times New Roman" w:hAnsi="Times New Roman" w:eastAsia="Times New Roman" w:cs="Times New Roman"/>
                            <w:color w:val="auto"/>
                            <w:lang w:val="ru-RU" w:bidi="ar-SA"/>
                          </w:rPr>
                          <w:t>Рисунок Б.1</w:t>
                        </w:r>
                        <w:r>
                          <w:rPr>
                            <w:kern w:val="2"/>
                            <w:sz w:val="28"/>
                            <w:szCs w:val="28"/>
                            <w:b/>
                            <w:rFonts w:ascii="Times New Roman" w:hAnsi="Times New Roman" w:eastAsia="Times New Roman" w:cs="Times New Roman"/>
                            <w:color w:val="auto"/>
                            <w:lang w:val="ru-RU" w:bidi="ar-SA"/>
                          </w:rPr>
                          <w:t xml:space="preserve"> –</w:t>
                        </w:r>
                        <w:r>
                          <w:rPr>
                            <w:kern w:val="2"/>
                            <w:sz w:val="28"/>
                            <w:szCs w:val="28"/>
                            <w:rFonts w:ascii="Times New Roman" w:hAnsi="Times New Roman" w:eastAsia="Times New Roman" w:cs="Times New Roman"/>
                            <w:color w:val="auto"/>
                            <w:lang w:val="ru-RU" w:bidi="ar-SA"/>
                          </w:rPr>
                          <w:t xml:space="preserve"> Обобщенная блок-схема алгоритма функционирования системы информатизации Пищевкусовой фабрики</w:t>
                        </w:r>
                      </w:p>
                    </w:txbxContent>
                  </v:textbox>
                  <v:fill o:detectmouseclick="t" type="solid" color2="black"/>
                  <v:stroke color="#3465a4" joinstyle="round" endcap="flat"/>
                </v:shape>
              </v:group>
            </w:pict>
          </mc:Fallback>
        </mc:AlternateContent>
      </w:r>
    </w:p>
    <w:p>
      <w:pPr>
        <w:pStyle w:val="Normal"/>
        <w:spacing w:lineRule="auto" w:line="264"/>
        <w:ind w:firstLine="720"/>
        <w:jc w:val="both"/>
        <w:rPr/>
      </w:pPr>
      <w:r>
        <w:rPr>
          <w:sz w:val="28"/>
          <w:szCs w:val="28"/>
        </w:rPr>
        <w:t>Б) Предприятие "Топаз" начало свою деятельность в 1978 году, как приборостроительный завод, и принадлежало ранее к бывшему Министерству Оборонной Промышленности СССР. До 1991 года завод специализировался на изготовлении малых серий блоков специальных вычислительных приборов, изделий микроэлектроники по технологии тонких пленок для нужд военно-промышленного комплекса. С развалом СССР этот рынок был потерян и "Топаз" перешел на выпуск товаров народного потребления.</w:t>
      </w:r>
    </w:p>
    <w:p>
      <w:pPr>
        <w:pStyle w:val="Normal"/>
        <w:spacing w:lineRule="auto" w:line="264"/>
        <w:ind w:firstLine="720"/>
        <w:jc w:val="both"/>
        <w:rPr/>
      </w:pPr>
      <w:r>
        <w:rPr>
          <w:sz w:val="28"/>
          <w:szCs w:val="28"/>
        </w:rPr>
        <w:t>На заводе "Топаз" выпускаются специальные вычислительные приборы, изделия микроэлектроники, точного машиностроения. Кроме того "Топаз" выпускает мотоблоки (мини-трактора) стоимостью до $1 тыс., что на 30-40% дешевле зарубежных аналогов.</w:t>
      </w:r>
    </w:p>
    <w:p>
      <w:pPr>
        <w:pStyle w:val="Normal"/>
        <w:spacing w:lineRule="auto" w:line="264"/>
        <w:ind w:firstLine="720"/>
        <w:jc w:val="both"/>
        <w:rPr/>
      </w:pPr>
      <w:r>
        <w:rPr>
          <w:sz w:val="28"/>
          <w:szCs w:val="28"/>
        </w:rPr>
        <w:t>С покупкой в 2002 г. завода российским предприятием "Салют", штат "Топаза" вырос до 700 человек, а среднемесячная зарплата – до 1,6 тыс. леев.</w:t>
      </w:r>
    </w:p>
    <w:p>
      <w:pPr>
        <w:pStyle w:val="Normal"/>
        <w:spacing w:lineRule="auto" w:line="264"/>
        <w:ind w:firstLine="720"/>
        <w:jc w:val="both"/>
        <w:rPr/>
      </w:pPr>
      <w:r>
        <w:rPr>
          <w:sz w:val="28"/>
          <w:szCs w:val="28"/>
        </w:rPr>
        <w:t xml:space="preserve">Для обеспечения производственной деятельности завода существует заводоуправление с различными отделами: отдел главного конструктора, отдел главного технолога, планово-диспетчерский отдел, отдел главного механика, отдел главного энергетика, отдел материально-технического снабжения, отдел труда и зарплаты, финансовый отдел, отдел капитального строительства, отдел кадров. </w:t>
      </w:r>
    </w:p>
    <w:p>
      <w:pPr>
        <w:pStyle w:val="Normal"/>
        <w:spacing w:lineRule="auto" w:line="264"/>
        <w:ind w:firstLine="720"/>
        <w:jc w:val="both"/>
        <w:rPr/>
      </w:pPr>
      <w:r>
        <w:rPr>
          <w:sz w:val="28"/>
          <w:szCs w:val="28"/>
        </w:rPr>
        <w:t xml:space="preserve">Существует 3 типа производства: единичное, серийное, массовое. Когда в завод поступает заказ на приобретение изделия, то оно может быть изготовлено, а может храниться на складах в готовом состоянии. </w:t>
      </w:r>
    </w:p>
    <w:p>
      <w:pPr>
        <w:pStyle w:val="Normal"/>
        <w:spacing w:lineRule="auto" w:line="264"/>
        <w:ind w:firstLine="720"/>
        <w:jc w:val="both"/>
        <w:rPr/>
      </w:pPr>
      <w:r>
        <w:rPr>
          <w:sz w:val="28"/>
          <w:szCs w:val="28"/>
        </w:rPr>
        <w:t xml:space="preserve">Выбранный объект компьютеризации (технический отдел энергомеханического завода) очень тесно переплетается с техническим отделом Топаза, т.к. оба эти предприятия включают в производство изготовление различных металлических изделий, количество, вес, марку которых необходимо рассчитывать по установленным стандартам. Но, в отличие от технического отдела, отдел Топаза компьютеризирован, т.е. все расчеты производятся не вручную, а с помощью разработанных </w:t>
      </w:r>
      <w:r>
        <w:rPr>
          <w:i/>
          <w:sz w:val="28"/>
          <w:szCs w:val="28"/>
        </w:rPr>
        <w:t>программ</w:t>
      </w:r>
      <w:r>
        <w:rPr>
          <w:sz w:val="28"/>
          <w:szCs w:val="28"/>
        </w:rPr>
        <w:t xml:space="preserve">. Именно это ускоряет </w:t>
      </w:r>
      <w:r>
        <w:rPr>
          <w:i/>
          <w:sz w:val="28"/>
          <w:szCs w:val="28"/>
        </w:rPr>
        <w:t>процесс</w:t>
      </w:r>
      <w:r>
        <w:rPr>
          <w:sz w:val="28"/>
          <w:szCs w:val="28"/>
        </w:rPr>
        <w:t xml:space="preserve"> выполнения заказа. </w:t>
      </w:r>
    </w:p>
    <w:p>
      <w:pPr>
        <w:pStyle w:val="Normal"/>
        <w:spacing w:lineRule="auto" w:line="264"/>
        <w:ind w:firstLine="720"/>
        <w:jc w:val="both"/>
        <w:rPr>
          <w:sz w:val="28"/>
          <w:szCs w:val="28"/>
        </w:rPr>
      </w:pPr>
      <w:r>
        <w:rPr>
          <w:sz w:val="28"/>
          <w:szCs w:val="28"/>
        </w:rPr>
        <w:t xml:space="preserve">Следует заметить, что так как система безопасности в заводе очень сложно устроена, невозможно привести наглядные примеры обрабатываемых документов, </w:t>
      </w:r>
      <w:r>
        <w:rPr>
          <w:i/>
          <w:sz w:val="28"/>
          <w:szCs w:val="28"/>
        </w:rPr>
        <w:t>информацию</w:t>
      </w:r>
      <w:r>
        <w:rPr>
          <w:sz w:val="28"/>
          <w:szCs w:val="28"/>
        </w:rPr>
        <w:t xml:space="preserve"> о гостах и др. Вход в Топаз производится только по пропускам и при прохождении инструкции безопасности. Обеспечение строгого контроля над безопасностью завода мотивируется наличием сложнейшего дорого оборудования и секретной </w:t>
      </w:r>
      <w:r>
        <w:rPr>
          <w:i/>
          <w:sz w:val="28"/>
          <w:szCs w:val="28"/>
        </w:rPr>
        <w:t>информации</w:t>
      </w:r>
      <w:r>
        <w:rPr>
          <w:sz w:val="28"/>
          <w:szCs w:val="28"/>
        </w:rPr>
        <w:t xml:space="preserve">. Об этом свидетельствует принадлежность Топаза бывшему Министерству Оборонной Промышленности СССР. Можно только предполагать о важности сохранения секретности. Структурная схема функционирования </w:t>
      </w:r>
      <w:r>
        <w:rPr>
          <w:i/>
          <w:sz w:val="28"/>
          <w:szCs w:val="28"/>
        </w:rPr>
        <w:t>системы</w:t>
      </w:r>
      <w:r>
        <w:rPr>
          <w:sz w:val="28"/>
          <w:szCs w:val="28"/>
        </w:rPr>
        <w:t xml:space="preserve"> представлена на рис. Б.2.</w:t>
      </w:r>
    </w:p>
    <w:p>
      <w:pPr>
        <w:pStyle w:val="Normal"/>
        <w:spacing w:lineRule="auto" w:line="264"/>
        <w:ind w:firstLine="720"/>
        <w:jc w:val="both"/>
        <w:rPr>
          <w:sz w:val="28"/>
          <w:szCs w:val="28"/>
        </w:rPr>
      </w:pPr>
      <w:r>
        <w:rPr>
          <w:sz w:val="28"/>
          <w:szCs w:val="28"/>
        </w:rPr>
        <w:t xml:space="preserve"> </w:t>
      </w:r>
    </w:p>
    <w:p>
      <w:pPr>
        <w:pStyle w:val="Normal"/>
        <w:spacing w:lineRule="auto" w:line="264"/>
        <w:jc w:val="both"/>
        <w:rPr>
          <w:sz w:val="28"/>
          <w:szCs w:val="28"/>
        </w:rPr>
      </w:pPr>
      <w:r>
        <w:rPr>
          <w:sz w:val="28"/>
          <w:szCs w:val="28"/>
        </w:rPr>
      </w:r>
    </w:p>
    <w:p>
      <w:pPr>
        <w:pStyle w:val="Normal"/>
        <w:spacing w:lineRule="auto" w:line="264"/>
        <w:jc w:val="both"/>
        <w:rPr>
          <w:b/>
          <w:b/>
          <w:sz w:val="28"/>
        </w:rPr>
      </w:pPr>
      <w:r>
        <w:rPr>
          <w:b/>
          <w:sz w:val="28"/>
          <w:lang w:val="en-US" w:eastAsia="en-US"/>
        </w:rPr>
        <mc:AlternateContent>
          <mc:Choice Requires="wpg">
            <w:drawing>
              <wp:inline distT="0" distB="0" distL="0" distR="0">
                <wp:extent cx="6341745" cy="7195820"/>
                <wp:effectExtent l="0" t="0" r="0" b="0"/>
                <wp:docPr id="28" name=""/>
                <a:graphic xmlns:a="http://schemas.openxmlformats.org/drawingml/2006/main">
                  <a:graphicData uri="http://schemas.microsoft.com/office/word/2010/wordprocessingGroup">
                    <wpg:wgp>
                      <wpg:cNvGrpSpPr/>
                      <wpg:grpSpPr>
                        <a:xfrm>
                          <a:off x="0" y="0"/>
                          <a:ext cx="6341040" cy="7195320"/>
                        </a:xfrm>
                      </wpg:grpSpPr>
                      <wps:wsp>
                        <wps:cNvSpPr txBox="1"/>
                        <wps:spPr>
                          <a:xfrm>
                            <a:off x="2220480" y="720"/>
                            <a:ext cx="1054800" cy="495360"/>
                          </a:xfrm>
                          <a:prstGeom prst="rect">
                            <a:avLst/>
                          </a:prstGeom>
                          <a:noFill/>
                          <a:ln w="3816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Заказчик</w:t>
                              </w:r>
                            </w:p>
                          </w:txbxContent>
                        </wps:txbx>
                        <wps:bodyPr wrap="square">
                          <a:noAutofit/>
                        </wps:bodyPr>
                      </wps:wsp>
                      <wps:wsp>
                        <wps:cNvSpPr/>
                        <wps:spPr>
                          <a:xfrm>
                            <a:off x="2749680" y="496440"/>
                            <a:ext cx="0" cy="24840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2221200" y="744120"/>
                            <a:ext cx="1056600" cy="372600"/>
                          </a:xfrm>
                          <a:prstGeom prst="rect">
                            <a:avLst/>
                          </a:prstGeom>
                          <a:noFill/>
                          <a:ln w="28440">
                            <a:solidFill>
                              <a:srgbClr val="000000"/>
                            </a:solidFill>
                            <a:miter/>
                          </a:ln>
                        </wps:spPr>
                        <wps:txbx>
                          <w:txbxContent>
                            <w:p>
                              <w:pPr>
                                <w:overflowPunct w:val="false"/>
                                <w:bidi w:val="0"/>
                                <w:rPr/>
                              </w:pPr>
                              <w:r>
                                <w:rPr>
                                  <w:kern w:val="2"/>
                                  <w:sz w:val="22"/>
                                  <w:szCs w:val="24"/>
                                  <w:rFonts w:ascii="Times New Roman" w:hAnsi="Times New Roman" w:eastAsia="Times New Roman" w:cs="Times New Roman"/>
                                  <w:color w:val="auto"/>
                                  <w:lang w:val="ru-RU" w:bidi="ar-SA"/>
                                </w:rPr>
                                <w:t>Отдел кадров</w:t>
                              </w:r>
                            </w:p>
                          </w:txbxContent>
                        </wps:txbx>
                        <wps:bodyPr wrap="square">
                          <a:noAutofit/>
                        </wps:bodyPr>
                      </wps:wsp>
                      <wps:wsp>
                        <wps:cNvSpPr/>
                        <wps:spPr>
                          <a:xfrm>
                            <a:off x="2749680" y="1117440"/>
                            <a:ext cx="0" cy="24768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2221200" y="1365120"/>
                            <a:ext cx="1056600" cy="744120"/>
                          </a:xfrm>
                          <a:prstGeom prst="rect">
                            <a:avLst/>
                          </a:prstGeom>
                          <a:noFill/>
                          <a:ln w="2844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планово-диспетчерский</w:t>
                              </w:r>
                              <w:r>
                                <w:rPr>
                                  <w:kern w:val="2"/>
                                  <w:sz w:val="28"/>
                                  <w:szCs w:val="28"/>
                                  <w:rFonts w:ascii="Times New Roman" w:hAnsi="Times New Roman" w:eastAsia="Times New Roman" w:cs="Times New Roman"/>
                                  <w:color w:val="auto"/>
                                  <w:lang w:val="ru-RU" w:bidi="ar-SA"/>
                                </w:rPr>
                                <w:t xml:space="preserve"> </w:t>
                              </w:r>
                              <w:r>
                                <w:rPr>
                                  <w:kern w:val="2"/>
                                  <w:sz w:val="24"/>
                                  <w:szCs w:val="24"/>
                                  <w:rFonts w:ascii="Times New Roman" w:hAnsi="Times New Roman" w:eastAsia="Times New Roman" w:cs="Times New Roman"/>
                                  <w:color w:val="auto"/>
                                  <w:lang w:val="ru-RU" w:bidi="ar-SA"/>
                                </w:rPr>
                                <w:t>отдел</w:t>
                              </w:r>
                            </w:p>
                          </w:txbxContent>
                        </wps:txbx>
                        <wps:bodyPr wrap="square">
                          <a:noAutofit/>
                        </wps:bodyPr>
                      </wps:wsp>
                      <wps:wsp>
                        <wps:cNvSpPr/>
                        <wps:spPr>
                          <a:xfrm flipH="1">
                            <a:off x="2748960" y="2109600"/>
                            <a:ext cx="720" cy="24840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2221200" y="2357640"/>
                            <a:ext cx="1055520" cy="744120"/>
                          </a:xfrm>
                          <a:prstGeom prst="rect">
                            <a:avLst/>
                          </a:prstGeom>
                          <a:noFill/>
                          <a:ln w="2844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отдел главного</w:t>
                              </w:r>
                              <w:r>
                                <w:rPr>
                                  <w:kern w:val="2"/>
                                  <w:sz w:val="28"/>
                                  <w:szCs w:val="28"/>
                                  <w:rFonts w:ascii="Times New Roman" w:hAnsi="Times New Roman" w:eastAsia="Times New Roman" w:cs="Times New Roman"/>
                                  <w:color w:val="auto"/>
                                  <w:lang w:val="ru-RU" w:bidi="ar-SA"/>
                                </w:rPr>
                                <w:t xml:space="preserve"> </w:t>
                              </w:r>
                              <w:r>
                                <w:rPr>
                                  <w:kern w:val="2"/>
                                  <w:sz w:val="24"/>
                                  <w:szCs w:val="24"/>
                                  <w:rFonts w:ascii="Times New Roman" w:hAnsi="Times New Roman" w:eastAsia="Times New Roman" w:cs="Times New Roman"/>
                                  <w:color w:val="auto"/>
                                  <w:lang w:val="ru-RU" w:bidi="ar-SA"/>
                                </w:rPr>
                                <w:t>технолога</w:t>
                              </w:r>
                            </w:p>
                          </w:txbxContent>
                        </wps:txbx>
                        <wps:bodyPr wrap="square">
                          <a:noAutofit/>
                        </wps:bodyPr>
                      </wps:wsp>
                      <wps:wsp>
                        <wps:cNvSpPr/>
                        <wps:spPr>
                          <a:xfrm flipH="1">
                            <a:off x="2326680" y="3102120"/>
                            <a:ext cx="423000" cy="24876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2749680" y="3102120"/>
                            <a:ext cx="423000" cy="24876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1797840" y="3350880"/>
                            <a:ext cx="845280" cy="867240"/>
                          </a:xfrm>
                          <a:prstGeom prst="rect">
                            <a:avLst/>
                          </a:prstGeom>
                          <a:noFill/>
                          <a:ln w="2844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отдел главного конструктора</w:t>
                              </w:r>
                            </w:p>
                          </w:txbxContent>
                        </wps:txbx>
                        <wps:bodyPr wrap="square">
                          <a:noAutofit/>
                        </wps:bodyPr>
                      </wps:wsp>
                      <wps:wsp>
                        <wps:cNvSpPr txBox="1"/>
                        <wps:spPr>
                          <a:xfrm>
                            <a:off x="2960280" y="3350880"/>
                            <a:ext cx="846000" cy="867240"/>
                          </a:xfrm>
                          <a:prstGeom prst="rect">
                            <a:avLst/>
                          </a:prstGeom>
                          <a:noFill/>
                          <a:ln w="2844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финансовый отдел</w:t>
                              </w:r>
                            </w:p>
                          </w:txbxContent>
                        </wps:txbx>
                        <wps:bodyPr wrap="square">
                          <a:noAutofit/>
                        </wps:bodyPr>
                      </wps:wsp>
                      <wps:wsp>
                        <wps:cNvSpPr/>
                        <wps:spPr>
                          <a:xfrm>
                            <a:off x="3488760" y="4218480"/>
                            <a:ext cx="528480" cy="24876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3699360" y="4466520"/>
                            <a:ext cx="1267920" cy="867960"/>
                          </a:xfrm>
                          <a:prstGeom prst="rect">
                            <a:avLst/>
                          </a:prstGeom>
                          <a:noFill/>
                          <a:ln w="2844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отдел материально-технического</w:t>
                              </w:r>
                              <w:r>
                                <w:rPr>
                                  <w:kern w:val="2"/>
                                  <w:sz w:val="28"/>
                                  <w:szCs w:val="28"/>
                                  <w:rFonts w:ascii="Times New Roman" w:hAnsi="Times New Roman" w:eastAsia="Times New Roman" w:cs="Times New Roman"/>
                                  <w:color w:val="auto"/>
                                  <w:lang w:val="ru-RU" w:bidi="ar-SA"/>
                                </w:rPr>
                                <w:t xml:space="preserve"> </w:t>
                              </w:r>
                              <w:r>
                                <w:rPr>
                                  <w:kern w:val="2"/>
                                  <w:sz w:val="24"/>
                                  <w:szCs w:val="24"/>
                                  <w:rFonts w:ascii="Times New Roman" w:hAnsi="Times New Roman" w:eastAsia="Times New Roman" w:cs="Times New Roman"/>
                                  <w:color w:val="auto"/>
                                  <w:lang w:val="ru-RU" w:bidi="ar-SA"/>
                                </w:rPr>
                                <w:t>снабжения</w:t>
                              </w:r>
                            </w:p>
                          </w:txbxContent>
                        </wps:txbx>
                        <wps:bodyPr wrap="square">
                          <a:noAutofit/>
                        </wps:bodyPr>
                      </wps:wsp>
                      <wps:wsp>
                        <wps:cNvSpPr/>
                        <wps:spPr>
                          <a:xfrm flipH="1">
                            <a:off x="1693080" y="4218480"/>
                            <a:ext cx="528480" cy="24876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2221200" y="4218480"/>
                            <a:ext cx="633600" cy="24876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2538000" y="4466520"/>
                            <a:ext cx="949320" cy="867960"/>
                          </a:xfrm>
                          <a:prstGeom prst="rect">
                            <a:avLst/>
                          </a:prstGeom>
                          <a:noFill/>
                          <a:ln w="2844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отдел главного энергетика</w:t>
                              </w:r>
                            </w:p>
                          </w:txbxContent>
                        </wps:txbx>
                        <wps:bodyPr wrap="square">
                          <a:noAutofit/>
                        </wps:bodyPr>
                      </wps:wsp>
                      <wps:wsp>
                        <wps:cNvSpPr txBox="1"/>
                        <wps:spPr>
                          <a:xfrm>
                            <a:off x="1059120" y="4506480"/>
                            <a:ext cx="844560" cy="744120"/>
                          </a:xfrm>
                          <a:prstGeom prst="rect">
                            <a:avLst/>
                          </a:prstGeom>
                          <a:noFill/>
                          <a:ln w="2844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отдел главного механика</w:t>
                              </w:r>
                            </w:p>
                          </w:txbxContent>
                        </wps:txbx>
                        <wps:bodyPr wrap="square">
                          <a:noAutofit/>
                        </wps:bodyPr>
                      </wps:wsp>
                      <wps:wsp>
                        <wps:cNvSpPr/>
                        <wps:spPr>
                          <a:xfrm>
                            <a:off x="3066480" y="5335200"/>
                            <a:ext cx="0" cy="24768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1489680" y="5250240"/>
                            <a:ext cx="1470600" cy="332640"/>
                          </a:xfrm>
                          <a:prstGeom prst="line">
                            <a:avLst/>
                          </a:prstGeom>
                          <a:ln w="9360">
                            <a:solidFill>
                              <a:srgbClr val="000000"/>
                            </a:solidFill>
                            <a:miter/>
                            <a:tailEnd len="med" type="triangle" w="med"/>
                          </a:ln>
                        </wps:spPr>
                        <wps:style>
                          <a:lnRef idx="0"/>
                          <a:fillRef idx="0"/>
                          <a:effectRef idx="0"/>
                          <a:fontRef idx="minor"/>
                        </wps:style>
                        <wps:bodyPr/>
                      </wps:wsp>
                      <wps:wsp>
                        <wps:cNvSpPr/>
                        <wps:spPr>
                          <a:xfrm flipH="1">
                            <a:off x="3171960" y="5335200"/>
                            <a:ext cx="1162080" cy="24768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2431440" y="5582880"/>
                            <a:ext cx="1373400" cy="744120"/>
                          </a:xfrm>
                          <a:prstGeom prst="rect">
                            <a:avLst/>
                          </a:prstGeom>
                          <a:noFill/>
                          <a:ln w="2844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отдел капитального строительства</w:t>
                              </w:r>
                            </w:p>
                          </w:txbxContent>
                        </wps:txbx>
                        <wps:bodyPr wrap="square">
                          <a:noAutofit/>
                        </wps:bodyPr>
                      </wps:wsp>
                      <wps:wsp>
                        <wps:cNvSpPr/>
                        <wps:spPr>
                          <a:xfrm>
                            <a:off x="3171960" y="6327000"/>
                            <a:ext cx="720" cy="24840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2642760" y="6575400"/>
                            <a:ext cx="1057320" cy="496440"/>
                          </a:xfrm>
                          <a:prstGeom prst="rect">
                            <a:avLst/>
                          </a:prstGeom>
                          <a:solidFill>
                            <a:srgbClr val="ffffff"/>
                          </a:solidFill>
                          <a:ln w="3816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Заказчик</w:t>
                              </w:r>
                            </w:p>
                          </w:txbxContent>
                        </wps:txbx>
                        <wps:bodyPr wrap="square">
                          <a:noAutofit/>
                        </wps:bodyPr>
                      </wps:wsp>
                      <wps:wsp>
                        <wps:cNvSpPr/>
                        <wps:spPr>
                          <a:xfrm>
                            <a:off x="3276720" y="257040"/>
                            <a:ext cx="317520" cy="0"/>
                          </a:xfrm>
                          <a:prstGeom prst="line">
                            <a:avLst/>
                          </a:prstGeom>
                          <a:ln w="9360">
                            <a:solidFill>
                              <a:srgbClr val="000000"/>
                            </a:solidFill>
                            <a:miter/>
                          </a:ln>
                        </wps:spPr>
                        <wps:style>
                          <a:lnRef idx="0"/>
                          <a:fillRef idx="0"/>
                          <a:effectRef idx="0"/>
                          <a:fontRef idx="minor"/>
                        </wps:style>
                        <wps:bodyPr/>
                      </wps:wsp>
                      <wps:wsp>
                        <wps:cNvSpPr txBox="1"/>
                        <wps:spPr>
                          <a:xfrm>
                            <a:off x="3594240" y="0"/>
                            <a:ext cx="2218680" cy="496080"/>
                          </a:xfrm>
                          <a:prstGeom prst="rect">
                            <a:avLst/>
                          </a:prstGeom>
                          <a:solidFill>
                            <a:srgbClr val="ffffff"/>
                          </a:solidFill>
                          <a:ln w="936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 xml:space="preserve">Представляет свой заказ с определенными требованиями </w:t>
                              </w:r>
                            </w:p>
                          </w:txbxContent>
                        </wps:txbx>
                        <wps:bodyPr wrap="square">
                          <a:noAutofit/>
                        </wps:bodyPr>
                      </wps:wsp>
                      <wps:wsp>
                        <wps:cNvSpPr/>
                        <wps:spPr>
                          <a:xfrm>
                            <a:off x="3276720" y="869400"/>
                            <a:ext cx="212040" cy="0"/>
                          </a:xfrm>
                          <a:prstGeom prst="line">
                            <a:avLst/>
                          </a:prstGeom>
                          <a:ln w="9360">
                            <a:solidFill>
                              <a:srgbClr val="000000"/>
                            </a:solidFill>
                            <a:miter/>
                          </a:ln>
                        </wps:spPr>
                        <wps:style>
                          <a:lnRef idx="0"/>
                          <a:fillRef idx="0"/>
                          <a:effectRef idx="0"/>
                          <a:fontRef idx="minor"/>
                        </wps:style>
                        <wps:bodyPr/>
                      </wps:wsp>
                      <wps:wsp>
                        <wps:cNvSpPr txBox="1"/>
                        <wps:spPr>
                          <a:xfrm>
                            <a:off x="3488040" y="744840"/>
                            <a:ext cx="2430000" cy="372240"/>
                          </a:xfrm>
                          <a:prstGeom prst="rect">
                            <a:avLst/>
                          </a:prstGeom>
                          <a:solidFill>
                            <a:srgbClr val="ffffff"/>
                          </a:solidFill>
                          <a:ln w="936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Получает заказ</w:t>
                              </w:r>
                            </w:p>
                          </w:txbxContent>
                        </wps:txbx>
                        <wps:bodyPr wrap="square">
                          <a:noAutofit/>
                        </wps:bodyPr>
                      </wps:wsp>
                      <wps:wsp>
                        <wps:cNvSpPr/>
                        <wps:spPr>
                          <a:xfrm>
                            <a:off x="3276720" y="1737360"/>
                            <a:ext cx="212040" cy="0"/>
                          </a:xfrm>
                          <a:prstGeom prst="line">
                            <a:avLst/>
                          </a:prstGeom>
                          <a:ln w="9360">
                            <a:solidFill>
                              <a:srgbClr val="000000"/>
                            </a:solidFill>
                            <a:miter/>
                          </a:ln>
                        </wps:spPr>
                        <wps:style>
                          <a:lnRef idx="0"/>
                          <a:fillRef idx="0"/>
                          <a:effectRef idx="0"/>
                          <a:fontRef idx="minor"/>
                        </wps:style>
                        <wps:bodyPr/>
                      </wps:wsp>
                      <wps:wsp>
                        <wps:cNvSpPr txBox="1"/>
                        <wps:spPr>
                          <a:xfrm>
                            <a:off x="3488040" y="1365120"/>
                            <a:ext cx="2430000" cy="744120"/>
                          </a:xfrm>
                          <a:prstGeom prst="rect">
                            <a:avLst/>
                          </a:prstGeom>
                          <a:solidFill>
                            <a:srgbClr val="ffffff"/>
                          </a:solidFill>
                          <a:ln w="936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Разрабатывает план изготовления изделия, необходимые детали и др.</w:t>
                              </w:r>
                            </w:p>
                          </w:txbxContent>
                        </wps:txbx>
                        <wps:bodyPr wrap="square">
                          <a:noAutofit/>
                        </wps:bodyPr>
                      </wps:wsp>
                      <wps:wsp>
                        <wps:cNvSpPr/>
                        <wps:spPr>
                          <a:xfrm>
                            <a:off x="3276720" y="2729880"/>
                            <a:ext cx="212040" cy="0"/>
                          </a:xfrm>
                          <a:prstGeom prst="line">
                            <a:avLst/>
                          </a:prstGeom>
                          <a:ln w="9360">
                            <a:solidFill>
                              <a:srgbClr val="000000"/>
                            </a:solidFill>
                            <a:miter/>
                          </a:ln>
                        </wps:spPr>
                        <wps:style>
                          <a:lnRef idx="0"/>
                          <a:fillRef idx="0"/>
                          <a:effectRef idx="0"/>
                          <a:fontRef idx="minor"/>
                        </wps:style>
                        <wps:bodyPr/>
                      </wps:wsp>
                      <wps:wsp>
                        <wps:cNvSpPr txBox="1"/>
                        <wps:spPr>
                          <a:xfrm>
                            <a:off x="3488040" y="2357640"/>
                            <a:ext cx="2535480" cy="744120"/>
                          </a:xfrm>
                          <a:prstGeom prst="rect">
                            <a:avLst/>
                          </a:prstGeom>
                          <a:solidFill>
                            <a:srgbClr val="ffffff"/>
                          </a:solidFill>
                          <a:ln w="936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Занимается расчетом необходимого количества материалов для изготовления изделия.</w:t>
                              </w:r>
                            </w:p>
                          </w:txbxContent>
                        </wps:txbx>
                        <wps:bodyPr wrap="square">
                          <a:noAutofit/>
                        </wps:bodyPr>
                      </wps:wsp>
                      <wps:wsp>
                        <wps:cNvSpPr/>
                        <wps:spPr>
                          <a:xfrm flipH="1">
                            <a:off x="1480680" y="3846240"/>
                            <a:ext cx="316800" cy="0"/>
                          </a:xfrm>
                          <a:prstGeom prst="line">
                            <a:avLst/>
                          </a:prstGeom>
                          <a:ln w="9360">
                            <a:solidFill>
                              <a:srgbClr val="000000"/>
                            </a:solidFill>
                            <a:miter/>
                          </a:ln>
                        </wps:spPr>
                        <wps:style>
                          <a:lnRef idx="0"/>
                          <a:fillRef idx="0"/>
                          <a:effectRef idx="0"/>
                          <a:fontRef idx="minor"/>
                        </wps:style>
                        <wps:bodyPr/>
                      </wps:wsp>
                      <wps:wsp>
                        <wps:cNvSpPr/>
                        <wps:spPr>
                          <a:xfrm>
                            <a:off x="3805560" y="3761280"/>
                            <a:ext cx="211320" cy="0"/>
                          </a:xfrm>
                          <a:prstGeom prst="line">
                            <a:avLst/>
                          </a:prstGeom>
                          <a:ln w="9360">
                            <a:solidFill>
                              <a:srgbClr val="000000"/>
                            </a:solidFill>
                            <a:miter/>
                          </a:ln>
                        </wps:spPr>
                        <wps:style>
                          <a:lnRef idx="0"/>
                          <a:fillRef idx="0"/>
                          <a:effectRef idx="0"/>
                          <a:fontRef idx="minor"/>
                        </wps:style>
                        <wps:bodyPr/>
                      </wps:wsp>
                      <wps:wsp>
                        <wps:cNvSpPr txBox="1"/>
                        <wps:spPr>
                          <a:xfrm>
                            <a:off x="4016520" y="3349800"/>
                            <a:ext cx="1901880" cy="867960"/>
                          </a:xfrm>
                          <a:prstGeom prst="rect">
                            <a:avLst/>
                          </a:prstGeom>
                          <a:solidFill>
                            <a:srgbClr val="ffffff"/>
                          </a:solidFill>
                          <a:ln w="936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 xml:space="preserve">Рассчитывает себестоимость производимого изделия </w:t>
                              </w:r>
                            </w:p>
                          </w:txbxContent>
                        </wps:txbx>
                        <wps:bodyPr wrap="square">
                          <a:noAutofit/>
                        </wps:bodyPr>
                      </wps:wsp>
                      <wps:wsp>
                        <wps:cNvSpPr/>
                        <wps:spPr>
                          <a:xfrm>
                            <a:off x="4967640" y="4838760"/>
                            <a:ext cx="423000" cy="0"/>
                          </a:xfrm>
                          <a:prstGeom prst="line">
                            <a:avLst/>
                          </a:prstGeom>
                          <a:ln w="9360">
                            <a:solidFill>
                              <a:srgbClr val="000000"/>
                            </a:solidFill>
                            <a:miter/>
                          </a:ln>
                        </wps:spPr>
                        <wps:style>
                          <a:lnRef idx="0"/>
                          <a:fillRef idx="0"/>
                          <a:effectRef idx="0"/>
                          <a:fontRef idx="minor"/>
                        </wps:style>
                        <wps:bodyPr/>
                      </wps:wsp>
                      <wps:wsp>
                        <wps:cNvSpPr/>
                        <wps:spPr>
                          <a:xfrm>
                            <a:off x="5390640" y="4838760"/>
                            <a:ext cx="0" cy="744120"/>
                          </a:xfrm>
                          <a:prstGeom prst="line">
                            <a:avLst/>
                          </a:prstGeom>
                          <a:ln w="9360">
                            <a:solidFill>
                              <a:srgbClr val="000000"/>
                            </a:solidFill>
                            <a:miter/>
                          </a:ln>
                        </wps:spPr>
                        <wps:style>
                          <a:lnRef idx="0"/>
                          <a:fillRef idx="0"/>
                          <a:effectRef idx="0"/>
                          <a:fontRef idx="minor"/>
                        </wps:style>
                        <wps:bodyPr/>
                      </wps:wsp>
                      <wps:wsp>
                        <wps:cNvSpPr txBox="1"/>
                        <wps:spPr>
                          <a:xfrm>
                            <a:off x="4650840" y="5582880"/>
                            <a:ext cx="1690200" cy="868680"/>
                          </a:xfrm>
                          <a:prstGeom prst="rect">
                            <a:avLst/>
                          </a:prstGeom>
                          <a:solidFill>
                            <a:srgbClr val="ffffff"/>
                          </a:solidFill>
                          <a:ln w="936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Рассчитывает и выделяет необходимые средства для изготовления товара</w:t>
                              </w:r>
                            </w:p>
                          </w:txbxContent>
                        </wps:txbx>
                        <wps:bodyPr wrap="square">
                          <a:noAutofit/>
                        </wps:bodyPr>
                      </wps:wsp>
                      <wps:wsp>
                        <wps:cNvSpPr/>
                        <wps:spPr>
                          <a:xfrm>
                            <a:off x="1903680" y="5955120"/>
                            <a:ext cx="528480" cy="0"/>
                          </a:xfrm>
                          <a:prstGeom prst="line">
                            <a:avLst/>
                          </a:prstGeom>
                          <a:ln w="9360">
                            <a:solidFill>
                              <a:srgbClr val="000000"/>
                            </a:solidFill>
                            <a:miter/>
                          </a:ln>
                        </wps:spPr>
                        <wps:style>
                          <a:lnRef idx="0"/>
                          <a:fillRef idx="0"/>
                          <a:effectRef idx="0"/>
                          <a:fontRef idx="minor"/>
                        </wps:style>
                        <wps:bodyPr/>
                      </wps:wsp>
                      <wps:wsp>
                        <wps:cNvSpPr/>
                        <wps:spPr>
                          <a:xfrm>
                            <a:off x="2115360" y="6823800"/>
                            <a:ext cx="528480" cy="720"/>
                          </a:xfrm>
                          <a:prstGeom prst="line">
                            <a:avLst/>
                          </a:prstGeom>
                          <a:ln w="9360">
                            <a:solidFill>
                              <a:srgbClr val="000000"/>
                            </a:solidFill>
                            <a:miter/>
                          </a:ln>
                        </wps:spPr>
                        <wps:style>
                          <a:lnRef idx="0"/>
                          <a:fillRef idx="0"/>
                          <a:effectRef idx="0"/>
                          <a:fontRef idx="minor"/>
                        </wps:style>
                        <wps:bodyPr/>
                      </wps:wsp>
                      <wps:wsp>
                        <wps:cNvSpPr txBox="1"/>
                        <wps:spPr>
                          <a:xfrm>
                            <a:off x="0" y="3389040"/>
                            <a:ext cx="1478880" cy="828720"/>
                          </a:xfrm>
                          <a:prstGeom prst="rect">
                            <a:avLst/>
                          </a:prstGeom>
                          <a:solidFill>
                            <a:srgbClr val="ffffff"/>
                          </a:solidFill>
                          <a:ln w="936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Создает проект изготовляемой детали (чертежи, макеты)</w:t>
                              </w:r>
                            </w:p>
                          </w:txbxContent>
                        </wps:txbx>
                        <wps:bodyPr wrap="square">
                          <a:noAutofit/>
                        </wps:bodyPr>
                      </wps:wsp>
                      <wps:wsp>
                        <wps:cNvSpPr txBox="1"/>
                        <wps:spPr>
                          <a:xfrm>
                            <a:off x="528480" y="5582880"/>
                            <a:ext cx="1373400" cy="744120"/>
                          </a:xfrm>
                          <a:prstGeom prst="rect">
                            <a:avLst/>
                          </a:prstGeom>
                          <a:solidFill>
                            <a:srgbClr val="ffffff"/>
                          </a:solidFill>
                          <a:ln w="936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Осуществляет само изготовление</w:t>
                              </w:r>
                            </w:p>
                          </w:txbxContent>
                        </wps:txbx>
                        <wps:bodyPr wrap="square">
                          <a:noAutofit/>
                        </wps:bodyPr>
                      </wps:wsp>
                      <wps:wsp>
                        <wps:cNvSpPr txBox="1"/>
                        <wps:spPr>
                          <a:xfrm>
                            <a:off x="739800" y="6614280"/>
                            <a:ext cx="1584360" cy="581040"/>
                          </a:xfrm>
                          <a:prstGeom prst="rect">
                            <a:avLst/>
                          </a:prstGeom>
                          <a:solidFill>
                            <a:srgbClr val="ffffff"/>
                          </a:solidFill>
                          <a:ln w="9360">
                            <a:solidFill>
                              <a:srgbClr val="000000"/>
                            </a:solidFill>
                            <a:miter/>
                          </a:ln>
                        </wps:spPr>
                        <wps:txbx>
                          <w:txbxContent>
                            <w:p>
                              <w:pPr>
                                <w:overflowPunct w:val="false"/>
                                <w:bidi w:val="0"/>
                                <w:rPr/>
                              </w:pPr>
                              <w:r>
                                <w:rPr>
                                  <w:kern w:val="2"/>
                                  <w:sz w:val="24"/>
                                  <w:szCs w:val="24"/>
                                  <w:rFonts w:ascii="Times New Roman" w:hAnsi="Times New Roman" w:eastAsia="Times New Roman" w:cs="Times New Roman"/>
                                  <w:color w:val="auto"/>
                                  <w:lang w:val="ru-RU" w:bidi="ar-SA"/>
                                </w:rPr>
                                <w:t>Получает готовый заказ</w:t>
                              </w:r>
                            </w:p>
                          </w:txbxContent>
                        </wps:txbx>
                        <wps:bodyPr wrap="square">
                          <a:noAutofit/>
                        </wps:bodyPr>
                      </wps:wsp>
                    </wpg:wgp>
                  </a:graphicData>
                </a:graphic>
              </wp:inline>
            </w:drawing>
          </mc:Choice>
          <mc:Fallback>
            <w:pict>
              <v:group id="shape_0" style="position:absolute;margin-left:0pt;margin-top:0pt;width:499.3pt;height:566.55pt" coordorigin="0,0" coordsize="9986,11331">
                <v:shape id="shape_0" stroked="t" style="position:absolute;left:3497;top:1;width:1660;height:779;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Заказчик</w:t>
                        </w:r>
                      </w:p>
                    </w:txbxContent>
                  </v:textbox>
                  <v:fill o:detectmouseclick="t" on="false"/>
                  <v:stroke color="black" weight="38160" joinstyle="miter" endcap="flat"/>
                  <w10:wrap type="none"/>
                </v:shape>
                <v:line id="shape_0" from="4330,782" to="4330,1172" stroked="t" style="position:absolute;mso-position-horizontal-relative:char">
                  <v:stroke color="black" weight="9360" endarrow="block" endarrowwidth="medium" endarrowlength="medium" joinstyle="miter" endcap="flat"/>
                  <v:fill o:detectmouseclick="t" on="false"/>
                </v:line>
                <v:shape id="shape_0" stroked="t" style="position:absolute;left:3498;top:1172;width:1663;height:586;mso-wrap-style:square;v-text-anchor:top;mso-position-horizontal-relative:char" type="shapetype_202">
                  <v:textbox>
                    <w:txbxContent>
                      <w:p>
                        <w:pPr>
                          <w:overflowPunct w:val="false"/>
                          <w:bidi w:val="0"/>
                          <w:rPr/>
                        </w:pPr>
                        <w:r>
                          <w:rPr>
                            <w:kern w:val="2"/>
                            <w:sz w:val="22"/>
                            <w:szCs w:val="24"/>
                            <w:rFonts w:ascii="Times New Roman" w:hAnsi="Times New Roman" w:eastAsia="Times New Roman" w:cs="Times New Roman"/>
                            <w:color w:val="auto"/>
                            <w:lang w:val="ru-RU" w:bidi="ar-SA"/>
                          </w:rPr>
                          <w:t>Отдел кадров</w:t>
                        </w:r>
                      </w:p>
                    </w:txbxContent>
                  </v:textbox>
                  <v:fill o:detectmouseclick="t" on="false"/>
                  <v:stroke color="black" weight="28440" joinstyle="miter" endcap="flat"/>
                </v:shape>
                <v:line id="shape_0" from="4330,1760" to="4330,2149" stroked="t" style="position:absolute;mso-position-horizontal-relative:char">
                  <v:stroke color="black" weight="9360" endarrow="block" endarrowwidth="medium" endarrowlength="medium" joinstyle="miter" endcap="flat"/>
                  <v:fill o:detectmouseclick="t" on="false"/>
                </v:line>
                <v:shape id="shape_0" stroked="t" style="position:absolute;left:3498;top:2150;width:1663;height:1171;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планово-диспетчерский</w:t>
                        </w:r>
                        <w:r>
                          <w:rPr>
                            <w:kern w:val="2"/>
                            <w:sz w:val="28"/>
                            <w:szCs w:val="28"/>
                            <w:rFonts w:ascii="Times New Roman" w:hAnsi="Times New Roman" w:eastAsia="Times New Roman" w:cs="Times New Roman"/>
                            <w:color w:val="auto"/>
                            <w:lang w:val="ru-RU" w:bidi="ar-SA"/>
                          </w:rPr>
                          <w:t xml:space="preserve"> </w:t>
                        </w:r>
                        <w:r>
                          <w:rPr>
                            <w:kern w:val="2"/>
                            <w:sz w:val="24"/>
                            <w:szCs w:val="24"/>
                            <w:rFonts w:ascii="Times New Roman" w:hAnsi="Times New Roman" w:eastAsia="Times New Roman" w:cs="Times New Roman"/>
                            <w:color w:val="auto"/>
                            <w:lang w:val="ru-RU" w:bidi="ar-SA"/>
                          </w:rPr>
                          <w:t>отдел</w:t>
                        </w:r>
                      </w:p>
                    </w:txbxContent>
                  </v:textbox>
                  <v:fill o:detectmouseclick="t" on="false"/>
                  <v:stroke color="black" weight="28440" joinstyle="miter" endcap="flat"/>
                </v:shape>
                <v:line id="shape_0" from="4329,3322" to="4329,3712" stroked="t" style="position:absolute;flip:x;mso-position-horizontal-relative:char">
                  <v:stroke color="black" weight="9360" endarrow="block" endarrowwidth="medium" endarrowlength="medium" joinstyle="miter" endcap="flat"/>
                  <v:fill o:detectmouseclick="t" on="false"/>
                </v:line>
                <v:shape id="shape_0" stroked="t" style="position:absolute;left:3498;top:3713;width:1661;height:1171;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отдел главного</w:t>
                        </w:r>
                        <w:r>
                          <w:rPr>
                            <w:kern w:val="2"/>
                            <w:sz w:val="28"/>
                            <w:szCs w:val="28"/>
                            <w:rFonts w:ascii="Times New Roman" w:hAnsi="Times New Roman" w:eastAsia="Times New Roman" w:cs="Times New Roman"/>
                            <w:color w:val="auto"/>
                            <w:lang w:val="ru-RU" w:bidi="ar-SA"/>
                          </w:rPr>
                          <w:t xml:space="preserve"> </w:t>
                        </w:r>
                        <w:r>
                          <w:rPr>
                            <w:kern w:val="2"/>
                            <w:sz w:val="24"/>
                            <w:szCs w:val="24"/>
                            <w:rFonts w:ascii="Times New Roman" w:hAnsi="Times New Roman" w:eastAsia="Times New Roman" w:cs="Times New Roman"/>
                            <w:color w:val="auto"/>
                            <w:lang w:val="ru-RU" w:bidi="ar-SA"/>
                          </w:rPr>
                          <w:t>технолога</w:t>
                        </w:r>
                      </w:p>
                    </w:txbxContent>
                  </v:textbox>
                  <v:fill o:detectmouseclick="t" on="false"/>
                  <v:stroke color="black" weight="28440" joinstyle="miter" endcap="flat"/>
                </v:shape>
                <v:line id="shape_0" from="3664,4885" to="4329,5276" stroked="t" style="position:absolute;flip:x;mso-position-horizontal-relative:char">
                  <v:stroke color="black" weight="9360" endarrow="block" endarrowwidth="medium" endarrowlength="medium" joinstyle="miter" endcap="flat"/>
                  <v:fill o:detectmouseclick="t" on="false"/>
                </v:line>
                <v:line id="shape_0" from="4330,4885" to="4995,5276" stroked="t" style="position:absolute;mso-position-horizontal-relative:char">
                  <v:stroke color="black" weight="9360" endarrow="block" endarrowwidth="medium" endarrowlength="medium" joinstyle="miter" endcap="flat"/>
                  <v:fill o:detectmouseclick="t" on="false"/>
                </v:line>
                <v:shape id="shape_0" stroked="t" style="position:absolute;left:2831;top:5277;width:1330;height:1365;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отдел главного конструктора</w:t>
                        </w:r>
                      </w:p>
                    </w:txbxContent>
                  </v:textbox>
                  <v:fill o:detectmouseclick="t" on="false"/>
                  <v:stroke color="black" weight="28440" joinstyle="miter" endcap="flat"/>
                </v:shape>
                <v:shape id="shape_0" stroked="t" style="position:absolute;left:4662;top:5277;width:1331;height:1365;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финансовый отдел</w:t>
                        </w:r>
                      </w:p>
                    </w:txbxContent>
                  </v:textbox>
                  <v:fill o:detectmouseclick="t" on="false"/>
                  <v:stroke color="black" weight="28440" joinstyle="miter" endcap="flat"/>
                </v:shape>
                <v:line id="shape_0" from="5494,6643" to="6325,7034" stroked="t" style="position:absolute;mso-position-horizontal-relative:char">
                  <v:stroke color="black" weight="9360" endarrow="block" endarrowwidth="medium" endarrowlength="medium" joinstyle="miter" endcap="flat"/>
                  <v:fill o:detectmouseclick="t" on="false"/>
                </v:line>
                <v:shape id="shape_0" stroked="t" style="position:absolute;left:5826;top:7034;width:1996;height:1366;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отдел материально-технического</w:t>
                        </w:r>
                        <w:r>
                          <w:rPr>
                            <w:kern w:val="2"/>
                            <w:sz w:val="28"/>
                            <w:szCs w:val="28"/>
                            <w:rFonts w:ascii="Times New Roman" w:hAnsi="Times New Roman" w:eastAsia="Times New Roman" w:cs="Times New Roman"/>
                            <w:color w:val="auto"/>
                            <w:lang w:val="ru-RU" w:bidi="ar-SA"/>
                          </w:rPr>
                          <w:t xml:space="preserve"> </w:t>
                        </w:r>
                        <w:r>
                          <w:rPr>
                            <w:kern w:val="2"/>
                            <w:sz w:val="24"/>
                            <w:szCs w:val="24"/>
                            <w:rFonts w:ascii="Times New Roman" w:hAnsi="Times New Roman" w:eastAsia="Times New Roman" w:cs="Times New Roman"/>
                            <w:color w:val="auto"/>
                            <w:lang w:val="ru-RU" w:bidi="ar-SA"/>
                          </w:rPr>
                          <w:t>снабжения</w:t>
                        </w:r>
                      </w:p>
                    </w:txbxContent>
                  </v:textbox>
                  <v:fill o:detectmouseclick="t" on="false"/>
                  <v:stroke color="black" weight="28440" joinstyle="miter" endcap="flat"/>
                </v:shape>
                <v:line id="shape_0" from="2666,6643" to="3497,7034" stroked="t" style="position:absolute;flip:x;mso-position-horizontal-relative:char">
                  <v:stroke color="black" weight="9360" endarrow="block" endarrowwidth="medium" endarrowlength="medium" joinstyle="miter" endcap="flat"/>
                  <v:fill o:detectmouseclick="t" on="false"/>
                </v:line>
                <v:line id="shape_0" from="3498,6643" to="4495,7034" stroked="t" style="position:absolute;mso-position-horizontal-relative:char">
                  <v:stroke color="black" weight="9360" endarrow="block" endarrowwidth="medium" endarrowlength="medium" joinstyle="miter" endcap="flat"/>
                  <v:fill o:detectmouseclick="t" on="false"/>
                </v:line>
                <v:shape id="shape_0" stroked="t" style="position:absolute;left:3997;top:7034;width:1494;height:1366;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отдел главного энергетика</w:t>
                        </w:r>
                      </w:p>
                    </w:txbxContent>
                  </v:textbox>
                  <v:fill o:detectmouseclick="t" on="false"/>
                  <v:stroke color="black" weight="28440" joinstyle="miter" endcap="flat"/>
                </v:shape>
                <v:shape id="shape_0" stroked="t" style="position:absolute;left:1668;top:7097;width:1329;height:1171;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отдел главного механика</w:t>
                        </w:r>
                      </w:p>
                    </w:txbxContent>
                  </v:textbox>
                  <v:fill o:detectmouseclick="t" on="false"/>
                  <v:stroke color="black" weight="28440" joinstyle="miter" endcap="flat"/>
                </v:shape>
                <v:line id="shape_0" from="4829,8402" to="4829,8791" stroked="t" style="position:absolute;mso-position-horizontal-relative:char">
                  <v:stroke color="black" weight="9360" endarrow="block" endarrowwidth="medium" endarrowlength="medium" joinstyle="miter" endcap="flat"/>
                  <v:fill o:detectmouseclick="t" on="false"/>
                </v:line>
                <v:line id="shape_0" from="2346,8268" to="4661,8791" stroked="t" style="position:absolute;mso-position-horizontal-relative:char">
                  <v:stroke color="black" weight="9360" endarrow="block" endarrowwidth="medium" endarrowlength="medium" joinstyle="miter" endcap="flat"/>
                  <v:fill o:detectmouseclick="t" on="false"/>
                </v:line>
                <v:line id="shape_0" from="4995,8402" to="6824,8791" stroked="t" style="position:absolute;flip:x;mso-position-horizontal-relative:char">
                  <v:stroke color="black" weight="9360" endarrow="block" endarrowwidth="medium" endarrowlength="medium" joinstyle="miter" endcap="flat"/>
                  <v:fill o:detectmouseclick="t" on="false"/>
                </v:line>
                <v:shape id="shape_0" stroked="t" style="position:absolute;left:3829;top:8792;width:2162;height:1171;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отдел капитального строительства</w:t>
                        </w:r>
                      </w:p>
                    </w:txbxContent>
                  </v:textbox>
                  <v:fill o:detectmouseclick="t" on="false"/>
                  <v:stroke color="black" weight="28440" joinstyle="miter" endcap="flat"/>
                </v:shape>
                <v:line id="shape_0" from="4995,9964" to="4995,10354"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4162;top:10355;width:1664;height:781;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Заказчик</w:t>
                        </w:r>
                      </w:p>
                    </w:txbxContent>
                  </v:textbox>
                  <v:fill o:detectmouseclick="t" type="solid" color2="black"/>
                  <v:stroke color="black" weight="38160" joinstyle="miter" endcap="flat"/>
                </v:shape>
                <v:line id="shape_0" from="5160,405" to="5659,405" stroked="t" style="position:absolute;mso-position-horizontal-relative:char">
                  <v:stroke color="black" weight="9360" joinstyle="miter" endcap="flat"/>
                  <v:fill o:detectmouseclick="t" on="false"/>
                </v:line>
                <v:shape id="shape_0" fillcolor="white" stroked="t" style="position:absolute;left:5660;top:0;width:3493;height:780;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 xml:space="preserve">Представляет свой заказ с определенными требованиями </w:t>
                        </w:r>
                      </w:p>
                    </w:txbxContent>
                  </v:textbox>
                  <v:fill o:detectmouseclick="t" type="solid" color2="black"/>
                  <v:stroke color="black" weight="9360" joinstyle="miter" endcap="flat"/>
                </v:shape>
                <v:line id="shape_0" from="5160,1369" to="5493,1369" stroked="t" style="position:absolute;mso-position-horizontal-relative:char">
                  <v:stroke color="black" weight="9360" joinstyle="miter" endcap="flat"/>
                  <v:fill o:detectmouseclick="t" on="false"/>
                </v:line>
                <v:shape id="shape_0" fillcolor="white" stroked="t" style="position:absolute;left:5493;top:1173;width:3826;height:585;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Получает заказ</w:t>
                        </w:r>
                      </w:p>
                    </w:txbxContent>
                  </v:textbox>
                  <v:fill o:detectmouseclick="t" type="solid" color2="black"/>
                  <v:stroke color="black" weight="9360" joinstyle="miter" endcap="flat"/>
                </v:shape>
                <v:line id="shape_0" from="5160,2736" to="5493,2736" stroked="t" style="position:absolute;mso-position-horizontal-relative:char">
                  <v:stroke color="black" weight="9360" joinstyle="miter" endcap="flat"/>
                  <v:fill o:detectmouseclick="t" on="false"/>
                </v:line>
                <v:shape id="shape_0" fillcolor="white" stroked="t" style="position:absolute;left:5493;top:2150;width:3826;height:1171;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Разрабатывает план изготовления изделия, необходимые детали и др.</w:t>
                        </w:r>
                      </w:p>
                    </w:txbxContent>
                  </v:textbox>
                  <v:fill o:detectmouseclick="t" type="solid" color2="black"/>
                  <v:stroke color="black" weight="9360" joinstyle="miter" endcap="flat"/>
                </v:shape>
                <v:line id="shape_0" from="5160,4299" to="5493,4299" stroked="t" style="position:absolute;mso-position-horizontal-relative:char">
                  <v:stroke color="black" weight="9360" joinstyle="miter" endcap="flat"/>
                  <v:fill o:detectmouseclick="t" on="false"/>
                </v:line>
                <v:shape id="shape_0" fillcolor="white" stroked="t" style="position:absolute;left:5493;top:3713;width:3992;height:1171;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Занимается расчетом необходимого количества материалов для изготовления изделия.</w:t>
                        </w:r>
                      </w:p>
                    </w:txbxContent>
                  </v:textbox>
                  <v:fill o:detectmouseclick="t" type="solid" color2="black"/>
                  <v:stroke color="black" weight="9360" joinstyle="miter" endcap="flat"/>
                </v:shape>
                <v:line id="shape_0" from="2332,6057" to="2830,6057" stroked="t" style="position:absolute;flip:x;mso-position-horizontal-relative:char">
                  <v:stroke color="black" weight="9360" joinstyle="miter" endcap="flat"/>
                  <v:fill o:detectmouseclick="t" on="false"/>
                </v:line>
                <v:line id="shape_0" from="5993,5923" to="6325,5923" stroked="t" style="position:absolute;mso-position-horizontal-relative:char">
                  <v:stroke color="black" weight="9360" joinstyle="miter" endcap="flat"/>
                  <v:fill o:detectmouseclick="t" on="false"/>
                </v:line>
                <v:shape id="shape_0" fillcolor="white" stroked="t" style="position:absolute;left:6325;top:5275;width:2994;height:1366;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 xml:space="preserve">Рассчитывает себестоимость производимого изделия </w:t>
                        </w:r>
                      </w:p>
                    </w:txbxContent>
                  </v:textbox>
                  <v:fill o:detectmouseclick="t" type="solid" color2="black"/>
                  <v:stroke color="black" weight="9360" joinstyle="miter" endcap="flat"/>
                </v:shape>
                <v:line id="shape_0" from="7823,7620" to="8488,7620" stroked="t" style="position:absolute;mso-position-horizontal-relative:char">
                  <v:stroke color="black" weight="9360" joinstyle="miter" endcap="flat"/>
                  <v:fill o:detectmouseclick="t" on="false"/>
                </v:line>
                <v:line id="shape_0" from="8489,7620" to="8489,8791" stroked="t" style="position:absolute;mso-position-horizontal-relative:char">
                  <v:stroke color="black" weight="9360" joinstyle="miter" endcap="flat"/>
                  <v:fill o:detectmouseclick="t" on="false"/>
                </v:line>
                <v:shape id="shape_0" fillcolor="white" stroked="t" style="position:absolute;left:7324;top:8792;width:2661;height:1367;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Рассчитывает и выделяет необходимые средства для изготовления товара</w:t>
                        </w:r>
                      </w:p>
                    </w:txbxContent>
                  </v:textbox>
                  <v:fill o:detectmouseclick="t" type="solid" color2="black"/>
                  <v:stroke color="black" weight="9360" joinstyle="miter" endcap="flat"/>
                </v:shape>
                <v:line id="shape_0" from="2998,9378" to="3829,9378" stroked="t" style="position:absolute;mso-position-horizontal-relative:char">
                  <v:stroke color="black" weight="9360" joinstyle="miter" endcap="flat"/>
                  <v:fill o:detectmouseclick="t" on="false"/>
                </v:line>
                <v:line id="shape_0" from="3331,10746" to="4162,10746" stroked="t" style="position:absolute;mso-position-horizontal-relative:char">
                  <v:stroke color="black" weight="9360" joinstyle="miter" endcap="flat"/>
                  <v:fill o:detectmouseclick="t" on="false"/>
                </v:line>
                <v:shape id="shape_0" fillcolor="white" stroked="t" style="position:absolute;left:0;top:5337;width:2328;height:1304;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Создает проект изготовляемой детали (чертежи, макеты)</w:t>
                        </w:r>
                      </w:p>
                    </w:txbxContent>
                  </v:textbox>
                  <v:fill o:detectmouseclick="t" type="solid" color2="black"/>
                  <v:stroke color="black" weight="9360" joinstyle="miter" endcap="flat"/>
                </v:shape>
                <v:shape id="shape_0" fillcolor="white" stroked="t" style="position:absolute;left:832;top:8792;width:2162;height:1171;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Осуществляет само изготовление</w:t>
                        </w:r>
                      </w:p>
                    </w:txbxContent>
                  </v:textbox>
                  <v:fill o:detectmouseclick="t" type="solid" color2="black"/>
                  <v:stroke color="black" weight="9360" joinstyle="miter" endcap="flat"/>
                </v:shape>
                <v:shape id="shape_0" fillcolor="white" stroked="t" style="position:absolute;left:1165;top:10416;width:2494;height:914;mso-wrap-style:square;v-text-anchor:top;mso-position-horizontal-relative:char" type="shapetype_202">
                  <v:textbox>
                    <w:txbxContent>
                      <w:p>
                        <w:pPr>
                          <w:overflowPunct w:val="false"/>
                          <w:bidi w:val="0"/>
                          <w:rPr/>
                        </w:pPr>
                        <w:r>
                          <w:rPr>
                            <w:kern w:val="2"/>
                            <w:sz w:val="24"/>
                            <w:szCs w:val="24"/>
                            <w:rFonts w:ascii="Times New Roman" w:hAnsi="Times New Roman" w:eastAsia="Times New Roman" w:cs="Times New Roman"/>
                            <w:color w:val="auto"/>
                            <w:lang w:val="ru-RU" w:bidi="ar-SA"/>
                          </w:rPr>
                          <w:t>Получает готовый заказ</w:t>
                        </w:r>
                      </w:p>
                    </w:txbxContent>
                  </v:textbox>
                  <v:fill o:detectmouseclick="t" type="solid" color2="black"/>
                  <v:stroke color="black" weight="9360" joinstyle="miter" endcap="flat"/>
                </v:shape>
              </v:group>
            </w:pict>
          </mc:Fallback>
        </mc:AlternateContent>
      </w:r>
    </w:p>
    <w:p>
      <w:pPr>
        <w:pStyle w:val="Normal"/>
        <w:spacing w:lineRule="auto" w:line="264"/>
        <w:ind w:firstLine="720"/>
        <w:jc w:val="both"/>
        <w:rPr>
          <w:b/>
          <w:b/>
          <w:sz w:val="28"/>
        </w:rPr>
      </w:pPr>
      <w:r>
        <w:rPr>
          <w:b/>
          <w:sz w:val="28"/>
        </w:rPr>
      </w:r>
    </w:p>
    <w:p>
      <w:pPr>
        <w:pStyle w:val="Normal"/>
        <w:spacing w:lineRule="auto" w:line="264"/>
        <w:jc w:val="center"/>
        <w:rPr/>
      </w:pPr>
      <w:r>
        <w:rPr>
          <w:sz w:val="28"/>
        </w:rPr>
        <w:t>Рисунок Б.2</w:t>
      </w:r>
      <w:r>
        <w:rPr>
          <w:b/>
          <w:sz w:val="28"/>
        </w:rPr>
        <w:t xml:space="preserve"> –</w:t>
      </w:r>
      <w:r>
        <w:rPr>
          <w:sz w:val="28"/>
        </w:rPr>
        <w:t xml:space="preserve"> </w:t>
      </w:r>
      <w:r>
        <w:rPr>
          <w:sz w:val="28"/>
          <w:szCs w:val="28"/>
        </w:rPr>
        <w:t xml:space="preserve">Обобщенная блок-схема </w:t>
      </w:r>
      <w:r>
        <w:rPr>
          <w:i/>
          <w:sz w:val="28"/>
          <w:szCs w:val="28"/>
        </w:rPr>
        <w:t>алгоритма функционирования системы</w:t>
      </w:r>
      <w:r>
        <w:rPr>
          <w:sz w:val="28"/>
          <w:szCs w:val="28"/>
        </w:rPr>
        <w:t xml:space="preserve"> ЗАО «Топаз»</w:t>
      </w:r>
    </w:p>
    <w:p>
      <w:pPr>
        <w:pStyle w:val="Normal"/>
        <w:spacing w:lineRule="auto" w:line="264"/>
        <w:ind w:firstLine="720"/>
        <w:jc w:val="both"/>
        <w:rPr>
          <w:sz w:val="28"/>
          <w:szCs w:val="28"/>
        </w:rPr>
      </w:pPr>
      <w:r>
        <w:rPr>
          <w:sz w:val="28"/>
          <w:szCs w:val="28"/>
        </w:rPr>
      </w:r>
    </w:p>
    <w:p>
      <w:pPr>
        <w:pStyle w:val="Normal"/>
        <w:spacing w:lineRule="auto" w:line="264"/>
        <w:ind w:firstLine="720"/>
        <w:jc w:val="both"/>
        <w:rPr/>
      </w:pPr>
      <w:r>
        <w:rPr>
          <w:sz w:val="28"/>
          <w:szCs w:val="28"/>
        </w:rPr>
        <w:t xml:space="preserve">В) Отметим, что существует ранее разработанная компьютеризированная система, автоматизирующая объекты и </w:t>
      </w:r>
      <w:r>
        <w:rPr>
          <w:i/>
          <w:sz w:val="28"/>
          <w:szCs w:val="28"/>
        </w:rPr>
        <w:t>процессы</w:t>
      </w:r>
      <w:r>
        <w:rPr>
          <w:sz w:val="28"/>
          <w:szCs w:val="28"/>
        </w:rPr>
        <w:t xml:space="preserve">. Подобную </w:t>
      </w:r>
      <w:r>
        <w:rPr>
          <w:i/>
          <w:sz w:val="28"/>
          <w:szCs w:val="28"/>
        </w:rPr>
        <w:t>программу</w:t>
      </w:r>
      <w:r>
        <w:rPr>
          <w:sz w:val="28"/>
          <w:szCs w:val="28"/>
        </w:rPr>
        <w:t xml:space="preserve"> (например: для расчета норм металла для изготовления каждого узла) можно скачать в Интернете на сайте </w:t>
      </w:r>
      <w:hyperlink r:id="rId36">
        <w:r>
          <w:rPr>
            <w:rStyle w:val="InternetLink"/>
            <w:sz w:val="28"/>
            <w:szCs w:val="28"/>
          </w:rPr>
          <w:t>http://www.elsoftware.ru/print/softstrmetall.html</w:t>
        </w:r>
      </w:hyperlink>
      <w:r>
        <w:rPr>
          <w:sz w:val="28"/>
          <w:szCs w:val="28"/>
        </w:rPr>
        <w:t xml:space="preserve">  Для наглядности следует рассмотреть данную </w:t>
      </w:r>
      <w:r>
        <w:rPr>
          <w:i/>
          <w:sz w:val="28"/>
          <w:szCs w:val="28"/>
        </w:rPr>
        <w:t>программу</w:t>
      </w:r>
      <w:r>
        <w:rPr>
          <w:sz w:val="28"/>
          <w:szCs w:val="28"/>
        </w:rPr>
        <w:t xml:space="preserve">. </w:t>
      </w:r>
    </w:p>
    <w:p>
      <w:pPr>
        <w:pStyle w:val="Normal"/>
        <w:spacing w:lineRule="auto" w:line="264"/>
        <w:ind w:firstLine="720"/>
        <w:jc w:val="both"/>
        <w:rPr/>
      </w:pPr>
      <w:r>
        <w:rPr>
          <w:b/>
          <w:i/>
          <w:sz w:val="28"/>
          <w:szCs w:val="28"/>
          <w:u w:val="single"/>
        </w:rPr>
        <w:t>Металл 3.0</w:t>
      </w:r>
      <w:r>
        <w:rPr>
          <w:sz w:val="28"/>
          <w:szCs w:val="28"/>
        </w:rPr>
        <w:t xml:space="preserve"> – Программный комплекс. Данная </w:t>
      </w:r>
      <w:r>
        <w:rPr>
          <w:i/>
          <w:sz w:val="28"/>
          <w:szCs w:val="28"/>
        </w:rPr>
        <w:t>программа</w:t>
      </w:r>
      <w:r>
        <w:rPr>
          <w:sz w:val="28"/>
          <w:szCs w:val="28"/>
        </w:rPr>
        <w:t xml:space="preserve"> разработана Еврософтом для строителей и строительных конструкций. Стоимость данной </w:t>
      </w:r>
      <w:r>
        <w:rPr>
          <w:i/>
          <w:sz w:val="28"/>
          <w:szCs w:val="28"/>
        </w:rPr>
        <w:t>программы</w:t>
      </w:r>
      <w:r>
        <w:rPr>
          <w:sz w:val="28"/>
          <w:szCs w:val="28"/>
        </w:rPr>
        <w:t xml:space="preserve"> – 15 400 рублей (3080 гривен). ПК Металл 3.0 предназначен для выполнения расчетов </w:t>
      </w:r>
      <w:r>
        <w:rPr>
          <w:i/>
          <w:sz w:val="28"/>
          <w:szCs w:val="28"/>
        </w:rPr>
        <w:t>элементов</w:t>
      </w:r>
      <w:r>
        <w:rPr>
          <w:sz w:val="28"/>
          <w:szCs w:val="28"/>
        </w:rPr>
        <w:t xml:space="preserve"> и узлов стальных конструкций, а также создания Ведомости отправочных </w:t>
      </w:r>
      <w:r>
        <w:rPr>
          <w:i/>
          <w:sz w:val="28"/>
          <w:szCs w:val="28"/>
        </w:rPr>
        <w:t>элементов</w:t>
      </w:r>
      <w:r>
        <w:rPr>
          <w:sz w:val="28"/>
          <w:szCs w:val="28"/>
        </w:rPr>
        <w:t xml:space="preserve"> и Технической спецификации стали на чертежи стадии КМ.</w:t>
      </w:r>
    </w:p>
    <w:p>
      <w:pPr>
        <w:pStyle w:val="Normal"/>
        <w:spacing w:lineRule="auto" w:line="264"/>
        <w:ind w:firstLine="720"/>
        <w:jc w:val="both"/>
        <w:rPr/>
      </w:pPr>
      <w:r>
        <w:rPr>
          <w:sz w:val="28"/>
          <w:szCs w:val="28"/>
        </w:rPr>
        <w:t xml:space="preserve">Расчетные усилия могут быть заданы </w:t>
      </w:r>
      <w:r>
        <w:rPr>
          <w:i/>
          <w:sz w:val="28"/>
          <w:szCs w:val="28"/>
        </w:rPr>
        <w:t>пользователем</w:t>
      </w:r>
      <w:r>
        <w:rPr>
          <w:sz w:val="28"/>
          <w:szCs w:val="28"/>
        </w:rPr>
        <w:t xml:space="preserve"> или выбраны из результатов расчета по ПК STARK ES. Расчет может быть выполнен в соответствии со СНиП II-23-81* или СП 53-102-2004 .</w:t>
      </w:r>
    </w:p>
    <w:p>
      <w:pPr>
        <w:pStyle w:val="Normal"/>
        <w:spacing w:lineRule="auto" w:line="264"/>
        <w:ind w:firstLine="720"/>
        <w:jc w:val="both"/>
        <w:rPr>
          <w:sz w:val="28"/>
          <w:szCs w:val="28"/>
        </w:rPr>
      </w:pPr>
      <w:r>
        <w:rPr>
          <w:sz w:val="28"/>
          <w:szCs w:val="28"/>
        </w:rPr>
        <w:t>Виды расчетов:</w:t>
      </w:r>
    </w:p>
    <w:p>
      <w:pPr>
        <w:pStyle w:val="Normal"/>
        <w:spacing w:lineRule="auto" w:line="264"/>
        <w:ind w:firstLine="720"/>
        <w:jc w:val="both"/>
        <w:rPr/>
      </w:pPr>
      <w:r>
        <w:rPr>
          <w:sz w:val="28"/>
          <w:szCs w:val="28"/>
        </w:rPr>
        <w:t xml:space="preserve">1. Базы колонн – Одно/двух траверсные </w:t>
      </w:r>
    </w:p>
    <w:p>
      <w:pPr>
        <w:pStyle w:val="Normal"/>
        <w:spacing w:lineRule="auto" w:line="264"/>
        <w:ind w:firstLine="720"/>
        <w:jc w:val="both"/>
        <w:rPr>
          <w:sz w:val="28"/>
          <w:szCs w:val="28"/>
        </w:rPr>
      </w:pPr>
      <w:r>
        <w:rPr>
          <w:sz w:val="28"/>
          <w:szCs w:val="28"/>
        </w:rPr>
        <w:t xml:space="preserve">2. Расчет узлов ферм из прямоугольных труб (T, K, L – узлы) </w:t>
      </w:r>
    </w:p>
    <w:p>
      <w:pPr>
        <w:pStyle w:val="Normal"/>
        <w:spacing w:lineRule="auto" w:line="264"/>
        <w:ind w:firstLine="720"/>
        <w:jc w:val="both"/>
        <w:rPr>
          <w:sz w:val="28"/>
          <w:szCs w:val="28"/>
        </w:rPr>
      </w:pPr>
      <w:r>
        <w:rPr>
          <w:sz w:val="28"/>
          <w:szCs w:val="28"/>
        </w:rPr>
        <w:t xml:space="preserve">3. Технические спецификации </w:t>
      </w:r>
    </w:p>
    <w:p>
      <w:pPr>
        <w:pStyle w:val="Normal"/>
        <w:spacing w:lineRule="auto" w:line="264"/>
        <w:ind w:firstLine="720"/>
        <w:jc w:val="both"/>
        <w:rPr>
          <w:sz w:val="28"/>
          <w:szCs w:val="28"/>
        </w:rPr>
      </w:pPr>
      <w:r>
        <w:rPr>
          <w:sz w:val="28"/>
          <w:szCs w:val="28"/>
        </w:rPr>
        <w:t xml:space="preserve">4. Коэффициент расчетной длины колонн </w:t>
      </w:r>
    </w:p>
    <w:p>
      <w:pPr>
        <w:pStyle w:val="Normal"/>
        <w:spacing w:lineRule="auto" w:line="264"/>
        <w:ind w:firstLine="720"/>
        <w:jc w:val="both"/>
        <w:rPr>
          <w:sz w:val="28"/>
          <w:szCs w:val="28"/>
        </w:rPr>
      </w:pPr>
      <w:r>
        <w:rPr>
          <w:sz w:val="28"/>
          <w:szCs w:val="28"/>
        </w:rPr>
        <w:t>5. Прокатные стойки – 10 типов сечений</w:t>
      </w:r>
    </w:p>
    <w:p>
      <w:pPr>
        <w:pStyle w:val="Normal"/>
        <w:spacing w:lineRule="auto" w:line="264"/>
        <w:ind w:firstLine="720"/>
        <w:jc w:val="both"/>
        <w:rPr>
          <w:sz w:val="28"/>
          <w:szCs w:val="28"/>
        </w:rPr>
      </w:pPr>
      <w:r>
        <w:rPr>
          <w:sz w:val="28"/>
          <w:szCs w:val="28"/>
        </w:rPr>
        <w:t>6. Сварные стойки – два типа сечений</w:t>
      </w:r>
    </w:p>
    <w:p>
      <w:pPr>
        <w:pStyle w:val="Normal"/>
        <w:spacing w:lineRule="auto" w:line="264"/>
        <w:ind w:firstLine="720"/>
        <w:jc w:val="both"/>
        <w:rPr>
          <w:sz w:val="28"/>
          <w:szCs w:val="28"/>
        </w:rPr>
      </w:pPr>
      <w:r>
        <w:rPr>
          <w:sz w:val="28"/>
          <w:szCs w:val="28"/>
        </w:rPr>
        <w:t>7. Сквозные стойки – 5 типов сечений</w:t>
      </w:r>
    </w:p>
    <w:p>
      <w:pPr>
        <w:pStyle w:val="Normal"/>
        <w:spacing w:lineRule="auto" w:line="264"/>
        <w:ind w:firstLine="720"/>
        <w:jc w:val="both"/>
        <w:rPr>
          <w:sz w:val="28"/>
          <w:szCs w:val="28"/>
        </w:rPr>
      </w:pPr>
      <w:r>
        <w:rPr>
          <w:sz w:val="28"/>
          <w:szCs w:val="28"/>
        </w:rPr>
        <w:t xml:space="preserve">8. Изгибаемые </w:t>
      </w:r>
      <w:r>
        <w:rPr>
          <w:i/>
          <w:sz w:val="28"/>
          <w:szCs w:val="28"/>
        </w:rPr>
        <w:t>элементы</w:t>
      </w:r>
      <w:r>
        <w:rPr>
          <w:sz w:val="28"/>
          <w:szCs w:val="28"/>
        </w:rPr>
        <w:t xml:space="preserve"> – 6 типов сечений. </w:t>
      </w:r>
    </w:p>
    <w:p>
      <w:pPr>
        <w:pStyle w:val="Normal"/>
        <w:spacing w:lineRule="auto" w:line="264"/>
        <w:ind w:firstLine="720"/>
        <w:jc w:val="both"/>
        <w:rPr>
          <w:sz w:val="28"/>
          <w:szCs w:val="28"/>
        </w:rPr>
      </w:pPr>
      <w:r>
        <w:rPr>
          <w:sz w:val="28"/>
          <w:szCs w:val="28"/>
        </w:rPr>
      </w:r>
    </w:p>
    <w:p>
      <w:pPr>
        <w:pStyle w:val="Normal"/>
        <w:spacing w:lineRule="auto" w:line="264"/>
        <w:ind w:firstLine="720"/>
        <w:jc w:val="both"/>
        <w:rPr/>
      </w:pPr>
      <w:r>
        <w:rPr>
          <w:sz w:val="28"/>
          <w:szCs w:val="28"/>
        </w:rPr>
        <w:t xml:space="preserve">Данный программный комплекс включает в себя: </w:t>
      </w:r>
      <w:r>
        <w:rPr>
          <w:b/>
          <w:i/>
          <w:sz w:val="28"/>
          <w:szCs w:val="28"/>
        </w:rPr>
        <w:t xml:space="preserve">Программа расчета баз колонн стальных конструкций, с одной и двумя траверсами: </w:t>
      </w:r>
      <w:r>
        <w:rPr>
          <w:sz w:val="28"/>
          <w:szCs w:val="28"/>
        </w:rPr>
        <w:t xml:space="preserve">Расчет базы с двумя траверсами производится с 2-мя или 4-мя болтами на одну сторону. Равномерное нагружение участков опорной плиты достигается постановкой ребер жесткости. </w:t>
      </w:r>
    </w:p>
    <w:p>
      <w:pPr>
        <w:pStyle w:val="Normal"/>
        <w:spacing w:lineRule="auto" w:line="264"/>
        <w:ind w:firstLine="720"/>
        <w:jc w:val="both"/>
        <w:rPr>
          <w:sz w:val="28"/>
          <w:szCs w:val="28"/>
        </w:rPr>
      </w:pPr>
      <w:r>
        <w:rPr>
          <w:sz w:val="28"/>
          <w:szCs w:val="28"/>
        </w:rPr>
        <w:t>В результате расчета выдаются:</w:t>
      </w:r>
    </w:p>
    <w:p>
      <w:pPr>
        <w:pStyle w:val="Normal"/>
        <w:numPr>
          <w:ilvl w:val="0"/>
          <w:numId w:val="43"/>
        </w:numPr>
        <w:spacing w:lineRule="auto" w:line="264"/>
        <w:jc w:val="both"/>
        <w:rPr/>
      </w:pPr>
      <w:r>
        <w:rPr>
          <w:sz w:val="28"/>
          <w:szCs w:val="28"/>
        </w:rPr>
        <w:t xml:space="preserve">основные размеры всех </w:t>
      </w:r>
      <w:r>
        <w:rPr>
          <w:i/>
          <w:sz w:val="28"/>
          <w:szCs w:val="28"/>
        </w:rPr>
        <w:t>элементов</w:t>
      </w:r>
      <w:r>
        <w:rPr>
          <w:sz w:val="28"/>
          <w:szCs w:val="28"/>
        </w:rPr>
        <w:t xml:space="preserve"> базы,</w:t>
      </w:r>
    </w:p>
    <w:p>
      <w:pPr>
        <w:pStyle w:val="Normal"/>
        <w:numPr>
          <w:ilvl w:val="0"/>
          <w:numId w:val="43"/>
        </w:numPr>
        <w:spacing w:lineRule="auto" w:line="264"/>
        <w:jc w:val="both"/>
        <w:rPr>
          <w:sz w:val="28"/>
          <w:szCs w:val="28"/>
        </w:rPr>
      </w:pPr>
      <w:r>
        <w:rPr>
          <w:sz w:val="28"/>
          <w:szCs w:val="28"/>
        </w:rPr>
        <w:t>диаметры анкерных болтов,</w:t>
      </w:r>
    </w:p>
    <w:p>
      <w:pPr>
        <w:pStyle w:val="Normal"/>
        <w:numPr>
          <w:ilvl w:val="0"/>
          <w:numId w:val="43"/>
        </w:numPr>
        <w:spacing w:lineRule="auto" w:line="264"/>
        <w:jc w:val="both"/>
        <w:rPr>
          <w:sz w:val="28"/>
          <w:szCs w:val="28"/>
        </w:rPr>
      </w:pPr>
      <w:r>
        <w:rPr>
          <w:sz w:val="28"/>
          <w:szCs w:val="28"/>
        </w:rPr>
        <w:t>катеты основных сварных швов.</w:t>
      </w:r>
    </w:p>
    <w:p>
      <w:pPr>
        <w:pStyle w:val="Normal"/>
        <w:spacing w:lineRule="auto" w:line="264"/>
        <w:ind w:firstLine="720"/>
        <w:jc w:val="both"/>
        <w:rPr>
          <w:sz w:val="28"/>
          <w:szCs w:val="28"/>
        </w:rPr>
      </w:pPr>
      <w:r>
        <w:rPr>
          <w:sz w:val="28"/>
          <w:szCs w:val="28"/>
        </w:rPr>
      </w:r>
    </w:p>
    <w:p>
      <w:pPr>
        <w:pStyle w:val="Normal"/>
        <w:spacing w:lineRule="auto" w:line="264"/>
        <w:ind w:firstLine="720"/>
        <w:jc w:val="both"/>
        <w:rPr>
          <w:b/>
          <w:b/>
          <w:i/>
          <w:i/>
          <w:sz w:val="28"/>
          <w:szCs w:val="28"/>
        </w:rPr>
      </w:pPr>
      <w:r>
        <w:rPr>
          <w:b/>
          <w:i/>
          <w:sz w:val="28"/>
          <w:szCs w:val="28"/>
        </w:rPr>
        <w:t>Программа расчета узлов ферм из гнутосварных профилей</w:t>
      </w:r>
    </w:p>
    <w:p>
      <w:pPr>
        <w:pStyle w:val="Normal"/>
        <w:spacing w:lineRule="auto" w:line="264"/>
        <w:ind w:firstLine="720"/>
        <w:jc w:val="both"/>
        <w:rPr>
          <w:sz w:val="28"/>
          <w:szCs w:val="28"/>
        </w:rPr>
      </w:pPr>
      <w:r>
        <w:rPr>
          <w:sz w:val="28"/>
          <w:szCs w:val="28"/>
        </w:rPr>
        <w:t>Расчет выполняется по СНиП II-23-81* или по СП53-102-2004;</w:t>
      </w:r>
    </w:p>
    <w:p>
      <w:pPr>
        <w:pStyle w:val="Normal"/>
        <w:numPr>
          <w:ilvl w:val="0"/>
          <w:numId w:val="43"/>
        </w:numPr>
        <w:spacing w:lineRule="auto" w:line="264"/>
        <w:jc w:val="both"/>
        <w:rPr>
          <w:sz w:val="28"/>
          <w:szCs w:val="28"/>
        </w:rPr>
      </w:pPr>
      <w:r>
        <w:rPr>
          <w:sz w:val="28"/>
          <w:szCs w:val="28"/>
        </w:rPr>
        <w:t xml:space="preserve">Проверяется несущая способность стенок </w:t>
      </w:r>
      <w:r>
        <w:rPr>
          <w:i/>
          <w:sz w:val="28"/>
          <w:szCs w:val="28"/>
        </w:rPr>
        <w:t>элементов</w:t>
      </w:r>
      <w:r>
        <w:rPr>
          <w:sz w:val="28"/>
          <w:szCs w:val="28"/>
        </w:rPr>
        <w:t xml:space="preserve"> узла;</w:t>
      </w:r>
    </w:p>
    <w:p>
      <w:pPr>
        <w:pStyle w:val="Normal"/>
        <w:numPr>
          <w:ilvl w:val="0"/>
          <w:numId w:val="43"/>
        </w:numPr>
        <w:spacing w:lineRule="auto" w:line="264"/>
        <w:jc w:val="both"/>
        <w:rPr>
          <w:sz w:val="28"/>
          <w:szCs w:val="28"/>
        </w:rPr>
      </w:pPr>
      <w:r>
        <w:rPr>
          <w:sz w:val="28"/>
          <w:szCs w:val="28"/>
        </w:rPr>
        <w:t>Определяются катеты сварных швов;</w:t>
      </w:r>
    </w:p>
    <w:p>
      <w:pPr>
        <w:pStyle w:val="Normal"/>
        <w:numPr>
          <w:ilvl w:val="0"/>
          <w:numId w:val="43"/>
        </w:numPr>
        <w:spacing w:lineRule="auto" w:line="264"/>
        <w:jc w:val="both"/>
        <w:rPr>
          <w:sz w:val="28"/>
          <w:szCs w:val="28"/>
        </w:rPr>
      </w:pPr>
      <w:r>
        <w:rPr>
          <w:sz w:val="28"/>
          <w:szCs w:val="28"/>
        </w:rPr>
        <w:t>Проверяется несущая способность самих элементов;</w:t>
      </w:r>
    </w:p>
    <w:p>
      <w:pPr>
        <w:pStyle w:val="Normal"/>
        <w:numPr>
          <w:ilvl w:val="0"/>
          <w:numId w:val="43"/>
        </w:numPr>
        <w:spacing w:lineRule="auto" w:line="264"/>
        <w:jc w:val="both"/>
        <w:rPr>
          <w:sz w:val="28"/>
          <w:szCs w:val="28"/>
        </w:rPr>
      </w:pPr>
      <w:r>
        <w:rPr>
          <w:sz w:val="28"/>
          <w:szCs w:val="28"/>
        </w:rPr>
        <w:t>Для узлов L-типа подбирается опорное ребро.</w:t>
      </w:r>
    </w:p>
    <w:p>
      <w:pPr>
        <w:pStyle w:val="Normal"/>
        <w:spacing w:lineRule="auto" w:line="264"/>
        <w:ind w:firstLine="720"/>
        <w:jc w:val="both"/>
        <w:rPr>
          <w:sz w:val="28"/>
          <w:szCs w:val="28"/>
        </w:rPr>
      </w:pPr>
      <w:r>
        <w:rPr>
          <w:sz w:val="28"/>
          <w:szCs w:val="28"/>
        </w:rPr>
      </w:r>
    </w:p>
    <w:p>
      <w:pPr>
        <w:pStyle w:val="Normal"/>
        <w:spacing w:lineRule="auto" w:line="264"/>
        <w:ind w:firstLine="720"/>
        <w:jc w:val="both"/>
        <w:rPr/>
      </w:pPr>
      <w:r>
        <w:rPr>
          <w:b/>
          <w:i/>
          <w:sz w:val="28"/>
          <w:szCs w:val="28"/>
        </w:rPr>
        <w:t>Программа создания “Ведомости отправочных элементов” и чертежа</w:t>
      </w:r>
      <w:r>
        <w:rPr>
          <w:sz w:val="28"/>
          <w:szCs w:val="28"/>
        </w:rPr>
        <w:t xml:space="preserve"> </w:t>
      </w:r>
      <w:r>
        <w:rPr>
          <w:b/>
          <w:i/>
          <w:sz w:val="28"/>
          <w:szCs w:val="28"/>
        </w:rPr>
        <w:t>“Технической спецификации стали”</w:t>
      </w:r>
    </w:p>
    <w:p>
      <w:pPr>
        <w:pStyle w:val="Normal"/>
        <w:spacing w:lineRule="auto" w:line="264"/>
        <w:ind w:firstLine="720"/>
        <w:jc w:val="both"/>
        <w:rPr/>
      </w:pPr>
      <w:r>
        <w:rPr>
          <w:sz w:val="28"/>
          <w:szCs w:val="28"/>
        </w:rPr>
        <w:t>“</w:t>
      </w:r>
      <w:r>
        <w:rPr>
          <w:sz w:val="28"/>
          <w:szCs w:val="28"/>
        </w:rPr>
        <w:t xml:space="preserve">Ведомости отправочных </w:t>
      </w:r>
      <w:r>
        <w:rPr>
          <w:i/>
          <w:sz w:val="28"/>
          <w:szCs w:val="28"/>
        </w:rPr>
        <w:t>элементов</w:t>
      </w:r>
      <w:r>
        <w:rPr>
          <w:sz w:val="28"/>
          <w:szCs w:val="28"/>
        </w:rPr>
        <w:t>” выводится на русском или русском и английском языках.</w:t>
      </w:r>
    </w:p>
    <w:p>
      <w:pPr>
        <w:pStyle w:val="Normal"/>
        <w:spacing w:lineRule="auto" w:line="264"/>
        <w:ind w:firstLine="720"/>
        <w:jc w:val="both"/>
        <w:rPr/>
      </w:pPr>
      <w:r>
        <w:rPr>
          <w:sz w:val="28"/>
          <w:szCs w:val="28"/>
        </w:rPr>
        <w:t xml:space="preserve">Чертеж “Технической спецификации стали” может быть выведен в dxf файл в форматы А1, А2 или А3 по желанию </w:t>
      </w:r>
      <w:r>
        <w:rPr>
          <w:i/>
          <w:sz w:val="28"/>
          <w:szCs w:val="28"/>
        </w:rPr>
        <w:t>пользователя</w:t>
      </w:r>
      <w:r>
        <w:rPr>
          <w:sz w:val="28"/>
          <w:szCs w:val="28"/>
        </w:rPr>
        <w:t>. Для профилированных листов делается ТС по специальной форме</w:t>
      </w:r>
    </w:p>
    <w:p>
      <w:pPr>
        <w:pStyle w:val="Normal"/>
        <w:spacing w:lineRule="auto" w:line="264"/>
        <w:ind w:firstLine="720"/>
        <w:jc w:val="both"/>
        <w:rPr>
          <w:sz w:val="28"/>
          <w:szCs w:val="28"/>
        </w:rPr>
      </w:pPr>
      <w:r>
        <w:rPr>
          <w:sz w:val="28"/>
          <w:szCs w:val="28"/>
        </w:rPr>
      </w:r>
    </w:p>
    <w:p>
      <w:pPr>
        <w:pStyle w:val="Normal"/>
        <w:spacing w:lineRule="auto" w:line="264"/>
        <w:ind w:firstLine="720"/>
        <w:jc w:val="both"/>
        <w:rPr>
          <w:b/>
          <w:b/>
          <w:i/>
          <w:i/>
          <w:sz w:val="28"/>
          <w:szCs w:val="28"/>
        </w:rPr>
      </w:pPr>
      <w:r>
        <w:rPr>
          <w:b/>
          <w:i/>
          <w:sz w:val="28"/>
          <w:szCs w:val="28"/>
        </w:rPr>
        <w:t>Программа определения коэффициентов расчетной длины</w:t>
      </w:r>
    </w:p>
    <w:p>
      <w:pPr>
        <w:pStyle w:val="Normal"/>
        <w:spacing w:lineRule="auto" w:line="264"/>
        <w:ind w:firstLine="720"/>
        <w:jc w:val="both"/>
        <w:rPr>
          <w:sz w:val="28"/>
          <w:szCs w:val="28"/>
        </w:rPr>
      </w:pPr>
      <w:r>
        <w:rPr>
          <w:sz w:val="28"/>
          <w:szCs w:val="28"/>
        </w:rPr>
        <w:t>Расчет выполняется на основании значений удерживающих усилий на концах рассматриваемого стержня в конкретной расчетной схеме. Для нижнего яруса может быть учтена податливость грунта.</w:t>
      </w:r>
    </w:p>
    <w:p>
      <w:pPr>
        <w:pStyle w:val="Normal"/>
        <w:spacing w:lineRule="auto" w:line="264"/>
        <w:ind w:firstLine="720"/>
        <w:jc w:val="both"/>
        <w:rPr>
          <w:sz w:val="28"/>
          <w:szCs w:val="28"/>
        </w:rPr>
      </w:pPr>
      <w:r>
        <w:rPr>
          <w:sz w:val="28"/>
          <w:szCs w:val="28"/>
        </w:rPr>
      </w:r>
    </w:p>
    <w:p>
      <w:pPr>
        <w:pStyle w:val="Normal"/>
        <w:spacing w:lineRule="auto" w:line="264"/>
        <w:ind w:firstLine="720"/>
        <w:jc w:val="both"/>
        <w:rPr>
          <w:b/>
          <w:b/>
          <w:i/>
          <w:i/>
          <w:sz w:val="28"/>
          <w:szCs w:val="28"/>
        </w:rPr>
      </w:pPr>
      <w:r>
        <w:rPr>
          <w:b/>
          <w:i/>
          <w:sz w:val="28"/>
          <w:szCs w:val="28"/>
        </w:rPr>
        <w:t>Программа расчета элементов конструкций из прокатных и гнутых профилей на центральное и внецентренное сжатие и растяжение</w:t>
      </w:r>
    </w:p>
    <w:p>
      <w:pPr>
        <w:pStyle w:val="Normal"/>
        <w:spacing w:lineRule="auto" w:line="264"/>
        <w:ind w:firstLine="720"/>
        <w:jc w:val="both"/>
        <w:rPr>
          <w:sz w:val="28"/>
          <w:szCs w:val="28"/>
        </w:rPr>
      </w:pPr>
      <w:r>
        <w:rPr>
          <w:sz w:val="28"/>
          <w:szCs w:val="28"/>
        </w:rPr>
        <w:t>Расчет выполняется по СНиП II-23-81* или по СП53-102-2004 с учетом:</w:t>
      </w:r>
    </w:p>
    <w:p>
      <w:pPr>
        <w:pStyle w:val="Normal"/>
        <w:numPr>
          <w:ilvl w:val="0"/>
          <w:numId w:val="43"/>
        </w:numPr>
        <w:spacing w:lineRule="auto" w:line="264"/>
        <w:jc w:val="both"/>
        <w:rPr>
          <w:sz w:val="28"/>
          <w:szCs w:val="28"/>
        </w:rPr>
      </w:pPr>
      <w:r>
        <w:rPr>
          <w:sz w:val="28"/>
          <w:szCs w:val="28"/>
        </w:rPr>
        <w:t>отверстий</w:t>
      </w:r>
    </w:p>
    <w:p>
      <w:pPr>
        <w:pStyle w:val="Normal"/>
        <w:numPr>
          <w:ilvl w:val="0"/>
          <w:numId w:val="43"/>
        </w:numPr>
        <w:spacing w:lineRule="auto" w:line="264"/>
        <w:jc w:val="both"/>
        <w:rPr>
          <w:sz w:val="28"/>
          <w:szCs w:val="28"/>
        </w:rPr>
      </w:pPr>
      <w:r>
        <w:rPr>
          <w:sz w:val="28"/>
          <w:szCs w:val="28"/>
        </w:rPr>
        <w:t>развития пластических деформаций.</w:t>
      </w:r>
    </w:p>
    <w:p>
      <w:pPr>
        <w:pStyle w:val="Normal"/>
        <w:spacing w:lineRule="auto" w:line="264"/>
        <w:ind w:firstLine="720"/>
        <w:jc w:val="both"/>
        <w:rPr>
          <w:sz w:val="28"/>
          <w:szCs w:val="28"/>
        </w:rPr>
      </w:pPr>
      <w:r>
        <w:rPr>
          <w:sz w:val="28"/>
          <w:szCs w:val="28"/>
        </w:rPr>
      </w:r>
    </w:p>
    <w:p>
      <w:pPr>
        <w:pStyle w:val="Normal"/>
        <w:spacing w:lineRule="auto" w:line="264"/>
        <w:ind w:firstLine="720"/>
        <w:jc w:val="both"/>
        <w:rPr/>
      </w:pPr>
      <w:r>
        <w:rPr>
          <w:b/>
          <w:i/>
          <w:sz w:val="28"/>
          <w:szCs w:val="28"/>
        </w:rPr>
        <w:t>Программа расчета элементов сварных конструкций из прокатных и листовых профилей на центральное и внецентренное сжатие и растяжение</w:t>
      </w:r>
    </w:p>
    <w:p>
      <w:pPr>
        <w:pStyle w:val="Normal"/>
        <w:spacing w:lineRule="auto" w:line="264"/>
        <w:ind w:firstLine="720"/>
        <w:jc w:val="both"/>
        <w:rPr>
          <w:sz w:val="28"/>
          <w:szCs w:val="28"/>
        </w:rPr>
      </w:pPr>
      <w:r>
        <w:rPr>
          <w:sz w:val="28"/>
          <w:szCs w:val="28"/>
        </w:rPr>
        <w:t>Расчет выполняется по СНиП II-23-81* или по СП53-102-2004</w:t>
      </w:r>
    </w:p>
    <w:p>
      <w:pPr>
        <w:pStyle w:val="Normal"/>
        <w:numPr>
          <w:ilvl w:val="0"/>
          <w:numId w:val="43"/>
        </w:numPr>
        <w:spacing w:lineRule="auto" w:line="264"/>
        <w:jc w:val="both"/>
        <w:rPr>
          <w:sz w:val="28"/>
          <w:szCs w:val="28"/>
        </w:rPr>
      </w:pPr>
      <w:r>
        <w:rPr>
          <w:sz w:val="28"/>
          <w:szCs w:val="28"/>
        </w:rPr>
        <w:t>-Определение катетов сварных швов.</w:t>
      </w:r>
    </w:p>
    <w:p>
      <w:pPr>
        <w:pStyle w:val="Normal"/>
        <w:numPr>
          <w:ilvl w:val="0"/>
          <w:numId w:val="43"/>
        </w:numPr>
        <w:spacing w:lineRule="auto" w:line="264"/>
        <w:jc w:val="both"/>
        <w:rPr>
          <w:sz w:val="28"/>
          <w:szCs w:val="28"/>
        </w:rPr>
      </w:pPr>
      <w:r>
        <w:rPr>
          <w:sz w:val="28"/>
          <w:szCs w:val="28"/>
        </w:rPr>
        <w:t>-Учет развития пластических деформаций.</w:t>
      </w:r>
    </w:p>
    <w:p>
      <w:pPr>
        <w:pStyle w:val="Normal"/>
        <w:spacing w:lineRule="auto" w:line="264"/>
        <w:ind w:firstLine="720"/>
        <w:jc w:val="both"/>
        <w:rPr/>
      </w:pPr>
      <w:r>
        <w:rPr>
          <w:b/>
          <w:i/>
          <w:sz w:val="28"/>
          <w:szCs w:val="28"/>
        </w:rPr>
        <w:t>Программа расчета элементов конструкций сквозного сечения из прокатных и гнутых профилей на центральное и внецентренное сжатие и растяжение</w:t>
      </w:r>
    </w:p>
    <w:p>
      <w:pPr>
        <w:pStyle w:val="Normal"/>
        <w:spacing w:lineRule="auto" w:line="264"/>
        <w:ind w:firstLine="720"/>
        <w:jc w:val="both"/>
        <w:rPr>
          <w:sz w:val="28"/>
          <w:szCs w:val="28"/>
        </w:rPr>
      </w:pPr>
      <w:r>
        <w:rPr>
          <w:sz w:val="28"/>
          <w:szCs w:val="28"/>
        </w:rPr>
        <w:t>Расчет выполняется по СНиП II-23-81* или поСП53-102-2004;</w:t>
      </w:r>
    </w:p>
    <w:p>
      <w:pPr>
        <w:pStyle w:val="Normal"/>
        <w:numPr>
          <w:ilvl w:val="0"/>
          <w:numId w:val="43"/>
        </w:numPr>
        <w:spacing w:lineRule="auto" w:line="264"/>
        <w:jc w:val="both"/>
        <w:rPr>
          <w:sz w:val="28"/>
          <w:szCs w:val="28"/>
        </w:rPr>
      </w:pPr>
      <w:r>
        <w:rPr>
          <w:sz w:val="28"/>
          <w:szCs w:val="28"/>
        </w:rPr>
        <w:t>Определяются катеты сварных швов для крепления элементов решетки и планок;</w:t>
      </w:r>
    </w:p>
    <w:p>
      <w:pPr>
        <w:pStyle w:val="Normal"/>
        <w:numPr>
          <w:ilvl w:val="0"/>
          <w:numId w:val="43"/>
        </w:numPr>
        <w:spacing w:lineRule="auto" w:line="264"/>
        <w:jc w:val="both"/>
        <w:rPr>
          <w:sz w:val="28"/>
          <w:szCs w:val="28"/>
        </w:rPr>
      </w:pPr>
      <w:r>
        <w:rPr>
          <w:sz w:val="28"/>
          <w:szCs w:val="28"/>
        </w:rPr>
        <w:t>Учет развития пластических деформации.</w:t>
      </w:r>
    </w:p>
    <w:p>
      <w:pPr>
        <w:pStyle w:val="Normal"/>
        <w:spacing w:lineRule="auto" w:line="264"/>
        <w:ind w:firstLine="720"/>
        <w:jc w:val="both"/>
        <w:rPr>
          <w:sz w:val="28"/>
          <w:szCs w:val="28"/>
        </w:rPr>
      </w:pPr>
      <w:r>
        <w:rPr>
          <w:sz w:val="28"/>
          <w:szCs w:val="28"/>
        </w:rPr>
      </w:r>
    </w:p>
    <w:p>
      <w:pPr>
        <w:pStyle w:val="Normal"/>
        <w:spacing w:lineRule="auto" w:line="264"/>
        <w:ind w:firstLine="720"/>
        <w:jc w:val="both"/>
        <w:rPr>
          <w:b/>
          <w:b/>
          <w:i/>
          <w:i/>
          <w:sz w:val="28"/>
          <w:szCs w:val="28"/>
        </w:rPr>
      </w:pPr>
      <w:r>
        <w:rPr>
          <w:b/>
          <w:i/>
          <w:sz w:val="28"/>
          <w:szCs w:val="28"/>
        </w:rPr>
        <w:t>Программа расчета изгибаемых элементов стальных конструкций, в том числе перфорированных</w:t>
      </w:r>
    </w:p>
    <w:p>
      <w:pPr>
        <w:pStyle w:val="Normal"/>
        <w:spacing w:lineRule="auto" w:line="264"/>
        <w:ind w:firstLine="720"/>
        <w:jc w:val="both"/>
        <w:rPr>
          <w:sz w:val="28"/>
          <w:szCs w:val="28"/>
        </w:rPr>
      </w:pPr>
      <w:r>
        <w:rPr>
          <w:sz w:val="28"/>
          <w:szCs w:val="28"/>
        </w:rPr>
        <w:t>По СП53-102-2004 выполняется:</w:t>
      </w:r>
    </w:p>
    <w:p>
      <w:pPr>
        <w:pStyle w:val="Normal"/>
        <w:numPr>
          <w:ilvl w:val="0"/>
          <w:numId w:val="43"/>
        </w:numPr>
        <w:spacing w:lineRule="auto" w:line="264"/>
        <w:jc w:val="both"/>
        <w:rPr>
          <w:sz w:val="28"/>
          <w:szCs w:val="28"/>
        </w:rPr>
      </w:pPr>
      <w:r>
        <w:rPr>
          <w:sz w:val="28"/>
          <w:szCs w:val="28"/>
        </w:rPr>
        <w:t>-прямой расчет балок минимального сечения</w:t>
      </w:r>
    </w:p>
    <w:p>
      <w:pPr>
        <w:pStyle w:val="Normal"/>
        <w:numPr>
          <w:ilvl w:val="0"/>
          <w:numId w:val="43"/>
        </w:numPr>
        <w:spacing w:lineRule="auto" w:line="264"/>
        <w:jc w:val="both"/>
        <w:rPr>
          <w:sz w:val="28"/>
          <w:szCs w:val="28"/>
        </w:rPr>
      </w:pPr>
      <w:r>
        <w:rPr>
          <w:sz w:val="28"/>
          <w:szCs w:val="28"/>
        </w:rPr>
        <w:t>-расчет только симметричного сечения</w:t>
      </w:r>
    </w:p>
    <w:p>
      <w:pPr>
        <w:pStyle w:val="Normal"/>
        <w:spacing w:lineRule="auto" w:line="264"/>
        <w:ind w:firstLine="720"/>
        <w:jc w:val="both"/>
        <w:rPr>
          <w:sz w:val="28"/>
          <w:szCs w:val="28"/>
        </w:rPr>
      </w:pPr>
      <w:r>
        <w:rPr>
          <w:sz w:val="28"/>
          <w:szCs w:val="28"/>
        </w:rPr>
        <w:t>По СНиП II-23-81* дополнительно рассчитываются и не симметричные сечения.</w:t>
      </w:r>
    </w:p>
    <w:p>
      <w:pPr>
        <w:pStyle w:val="Normal"/>
        <w:spacing w:lineRule="auto" w:line="264"/>
        <w:ind w:firstLine="720"/>
        <w:jc w:val="both"/>
        <w:rPr/>
      </w:pPr>
      <w:r>
        <w:rPr>
          <w:sz w:val="28"/>
          <w:szCs w:val="28"/>
        </w:rPr>
        <w:t xml:space="preserve">Выполняется расчет на общую и местную устойчивость. Для балок из трех листов выполняется проверка устойчивости стенки с поперечными ребрами и, при необходимости с одним продольным ребром. При проверке устойчивости стенки усилия также могут быть выбраны из результатов расчета по </w:t>
      </w:r>
      <w:r>
        <w:rPr>
          <w:i/>
          <w:sz w:val="28"/>
          <w:szCs w:val="28"/>
        </w:rPr>
        <w:t>программе</w:t>
      </w:r>
      <w:r>
        <w:rPr>
          <w:sz w:val="28"/>
          <w:szCs w:val="28"/>
        </w:rPr>
        <w:t xml:space="preserve"> STARK_ES.</w:t>
      </w:r>
    </w:p>
    <w:p>
      <w:pPr>
        <w:pStyle w:val="Normal"/>
        <w:spacing w:lineRule="auto" w:line="264"/>
        <w:ind w:firstLine="720"/>
        <w:jc w:val="both"/>
        <w:rPr/>
      </w:pPr>
      <w:r>
        <w:rPr>
          <w:sz w:val="28"/>
          <w:szCs w:val="28"/>
        </w:rPr>
        <w:t>Для обычных балок выполняется проверка несущей способности опорных ребер 3-х типов.</w:t>
      </w:r>
    </w:p>
    <w:p>
      <w:pPr>
        <w:pStyle w:val="Normal"/>
        <w:spacing w:lineRule="auto" w:line="264"/>
        <w:ind w:firstLine="720"/>
        <w:jc w:val="both"/>
        <w:rPr>
          <w:sz w:val="28"/>
          <w:szCs w:val="28"/>
        </w:rPr>
      </w:pPr>
      <w:r>
        <w:rPr>
          <w:sz w:val="28"/>
          <w:szCs w:val="28"/>
        </w:rPr>
        <w:t>из листа в торце;</w:t>
      </w:r>
    </w:p>
    <w:p>
      <w:pPr>
        <w:pStyle w:val="Normal"/>
        <w:numPr>
          <w:ilvl w:val="0"/>
          <w:numId w:val="43"/>
        </w:numPr>
        <w:spacing w:lineRule="auto" w:line="264"/>
        <w:jc w:val="both"/>
        <w:rPr>
          <w:sz w:val="28"/>
          <w:szCs w:val="28"/>
        </w:rPr>
      </w:pPr>
      <w:r>
        <w:rPr>
          <w:sz w:val="28"/>
          <w:szCs w:val="28"/>
        </w:rPr>
        <w:t>из двух листов в приопорной части;</w:t>
      </w:r>
    </w:p>
    <w:p>
      <w:pPr>
        <w:pStyle w:val="Normal"/>
        <w:numPr>
          <w:ilvl w:val="0"/>
          <w:numId w:val="43"/>
        </w:numPr>
        <w:spacing w:lineRule="auto" w:line="264"/>
        <w:jc w:val="both"/>
        <w:rPr>
          <w:sz w:val="28"/>
          <w:szCs w:val="28"/>
        </w:rPr>
      </w:pPr>
      <w:r>
        <w:rPr>
          <w:sz w:val="28"/>
          <w:szCs w:val="28"/>
        </w:rPr>
        <w:t>из двух тавров, (выполненных из листов), в приопорной части.</w:t>
      </w:r>
    </w:p>
    <w:p>
      <w:pPr>
        <w:pStyle w:val="Normal"/>
        <w:spacing w:lineRule="auto" w:line="264"/>
        <w:ind w:firstLine="720"/>
        <w:jc w:val="both"/>
        <w:rPr/>
      </w:pPr>
      <w:r>
        <w:rPr>
          <w:sz w:val="28"/>
          <w:szCs w:val="28"/>
        </w:rPr>
        <w:t xml:space="preserve">Можно в заключение сказать, что данный программный комплекс идеальным образом подходит не только для технологического отдела ЗЭМЗа, но для других и он (комплекс) значительно усовершенствовал бы работу. </w:t>
      </w:r>
    </w:p>
    <w:p>
      <w:pPr>
        <w:pStyle w:val="Normal"/>
        <w:spacing w:lineRule="auto" w:line="264"/>
        <w:ind w:firstLine="720"/>
        <w:jc w:val="both"/>
        <w:rPr>
          <w:sz w:val="28"/>
          <w:szCs w:val="28"/>
        </w:rPr>
      </w:pPr>
      <w:r>
        <w:rPr>
          <w:sz w:val="28"/>
          <w:szCs w:val="28"/>
        </w:rPr>
        <w:t xml:space="preserve">Следует заметить, что подобная </w:t>
      </w:r>
      <w:r>
        <w:rPr>
          <w:i/>
          <w:sz w:val="28"/>
          <w:szCs w:val="28"/>
        </w:rPr>
        <w:t>программа</w:t>
      </w:r>
      <w:r>
        <w:rPr>
          <w:sz w:val="28"/>
          <w:szCs w:val="28"/>
        </w:rPr>
        <w:t xml:space="preserve">, которая будет реализована на том или ином предприятии должна быть лицензионной. Поэтому, т.к. база данных или </w:t>
      </w:r>
      <w:r>
        <w:rPr>
          <w:i/>
          <w:sz w:val="28"/>
          <w:szCs w:val="28"/>
        </w:rPr>
        <w:t>программа</w:t>
      </w:r>
      <w:r>
        <w:rPr>
          <w:sz w:val="28"/>
          <w:szCs w:val="28"/>
        </w:rPr>
        <w:t xml:space="preserve"> стоит значительно недорого, то было бы целесообразно компьютеризировать все предприятия и заводы в Украины. Но этого не происходит по той простой причине, что не каждое предприятие может себе позволить приобрести несколько лицензионных </w:t>
      </w:r>
      <w:r>
        <w:rPr>
          <w:i/>
          <w:sz w:val="28"/>
          <w:szCs w:val="28"/>
        </w:rPr>
        <w:t>программ</w:t>
      </w:r>
      <w:r>
        <w:rPr>
          <w:sz w:val="28"/>
          <w:szCs w:val="28"/>
        </w:rPr>
        <w:t>, чтобы установить их на каждый компьютер. Никакие копии не должны быть задействованы, т.к. «пиратство» строго преследуется Законом Украины.</w:t>
      </w:r>
    </w:p>
    <w:p>
      <w:pPr>
        <w:pStyle w:val="Normal"/>
        <w:spacing w:lineRule="auto" w:line="264"/>
        <w:ind w:firstLine="720"/>
        <w:jc w:val="both"/>
        <w:rPr/>
      </w:pPr>
      <w:r>
        <w:rPr>
          <w:sz w:val="28"/>
          <w:szCs w:val="28"/>
        </w:rPr>
        <w:t xml:space="preserve">Сравнительная характеристика трех рассмотренных </w:t>
      </w:r>
      <w:r>
        <w:rPr>
          <w:i/>
          <w:sz w:val="28"/>
          <w:szCs w:val="28"/>
        </w:rPr>
        <w:t>систем</w:t>
      </w:r>
      <w:r>
        <w:rPr>
          <w:sz w:val="28"/>
          <w:szCs w:val="28"/>
        </w:rPr>
        <w:t xml:space="preserve"> представлена в табл. Б.1.</w:t>
      </w:r>
    </w:p>
    <w:p>
      <w:pPr>
        <w:pStyle w:val="Normal"/>
        <w:spacing w:lineRule="auto" w:line="264"/>
        <w:ind w:firstLine="720"/>
        <w:jc w:val="both"/>
        <w:rPr/>
      </w:pPr>
      <w:r>
        <w:rPr>
          <w:sz w:val="28"/>
          <w:szCs w:val="28"/>
        </w:rPr>
        <w:t xml:space="preserve">Исходя из проведенного анализа выбранных </w:t>
      </w:r>
      <w:r>
        <w:rPr>
          <w:i/>
          <w:sz w:val="28"/>
          <w:szCs w:val="28"/>
        </w:rPr>
        <w:t>систем</w:t>
      </w:r>
      <w:r>
        <w:rPr>
          <w:sz w:val="28"/>
          <w:szCs w:val="28"/>
        </w:rPr>
        <w:t xml:space="preserve"> модно сделать выводы, что они имеют множество преимуществ и значительно улучшают работу производства. </w:t>
      </w:r>
    </w:p>
    <w:p>
      <w:pPr>
        <w:pStyle w:val="Normal"/>
        <w:spacing w:lineRule="auto" w:line="264"/>
        <w:ind w:firstLine="720"/>
        <w:jc w:val="both"/>
        <w:rPr/>
      </w:pPr>
      <w:r>
        <w:rPr>
          <w:sz w:val="28"/>
          <w:szCs w:val="28"/>
        </w:rPr>
        <w:t xml:space="preserve">Необходимо рассудить, целесообразно ли применить данные </w:t>
      </w:r>
      <w:r>
        <w:rPr>
          <w:i/>
          <w:sz w:val="28"/>
          <w:szCs w:val="28"/>
        </w:rPr>
        <w:t>системы</w:t>
      </w:r>
      <w:r>
        <w:rPr>
          <w:sz w:val="28"/>
          <w:szCs w:val="28"/>
        </w:rPr>
        <w:t xml:space="preserve"> на выбранном объекте компьютеризации (отдел главного технолога ЗЭМЗа). </w:t>
      </w:r>
    </w:p>
    <w:p>
      <w:pPr>
        <w:pStyle w:val="Normal"/>
        <w:spacing w:lineRule="auto" w:line="264"/>
        <w:ind w:firstLine="720"/>
        <w:jc w:val="both"/>
        <w:rPr/>
      </w:pPr>
      <w:r>
        <w:rPr>
          <w:sz w:val="28"/>
          <w:szCs w:val="28"/>
        </w:rPr>
        <w:t xml:space="preserve">1. База данных технического отдела Пищевкусового завода города Тореза. Напомним, что она содержит следующие данные: номенклатуру всех производимых товаров, их состав, калорийность, сроки хранения, даты производства, стоимость, спрос, а также формулы расчета количества необходимых ингредиентов для производства конкретного изделия. Следовательно, направление деятельности (вид выпускаемой продукции) на пищевкусовом заводе и ЗЭМЗе совершенно различно. Для того чтобы применить данную </w:t>
      </w:r>
      <w:r>
        <w:rPr>
          <w:i/>
          <w:sz w:val="28"/>
          <w:szCs w:val="28"/>
        </w:rPr>
        <w:t>систему</w:t>
      </w:r>
      <w:r>
        <w:rPr>
          <w:sz w:val="28"/>
          <w:szCs w:val="28"/>
        </w:rPr>
        <w:t xml:space="preserve"> к техническому отделу, ее необходимо в корне изменить: наименование товаров (деталей), форма выпуска, сроки выпуска, ГОСТы, формулы расчета (что является самым важным). Поэтому необходимо будет нанять работника, который этим будет заниматься, т.е. переделывать базу данных. Но это займет дополнительное время и расходы. Поэтому более целесообразно не применять данную </w:t>
      </w:r>
      <w:r>
        <w:rPr>
          <w:i/>
          <w:sz w:val="28"/>
          <w:szCs w:val="28"/>
        </w:rPr>
        <w:t>систему</w:t>
      </w:r>
      <w:r>
        <w:rPr>
          <w:sz w:val="28"/>
          <w:szCs w:val="28"/>
        </w:rPr>
        <w:t xml:space="preserve"> к выбранному объекту компьютеризации, а разработать свою, что сэкономит средства. </w:t>
      </w:r>
    </w:p>
    <w:p>
      <w:pPr>
        <w:pStyle w:val="Normal"/>
        <w:spacing w:lineRule="auto" w:line="264"/>
        <w:ind w:firstLine="720"/>
        <w:jc w:val="both"/>
        <w:rPr>
          <w:sz w:val="28"/>
          <w:szCs w:val="28"/>
        </w:rPr>
      </w:pPr>
      <w:r>
        <w:rPr>
          <w:sz w:val="28"/>
          <w:szCs w:val="28"/>
        </w:rPr>
      </w:r>
    </w:p>
    <w:p>
      <w:pPr>
        <w:pStyle w:val="Normal"/>
        <w:spacing w:lineRule="auto" w:line="264"/>
        <w:ind w:firstLine="720"/>
        <w:jc w:val="both"/>
        <w:rPr>
          <w:sz w:val="28"/>
          <w:szCs w:val="28"/>
        </w:rPr>
      </w:pPr>
      <w:r>
        <w:rPr>
          <w:sz w:val="28"/>
          <w:szCs w:val="28"/>
        </w:rPr>
      </w:r>
    </w:p>
    <w:p>
      <w:pPr>
        <w:pStyle w:val="Normal"/>
        <w:spacing w:lineRule="auto" w:line="264"/>
        <w:ind w:firstLine="720"/>
        <w:jc w:val="both"/>
        <w:rPr>
          <w:sz w:val="28"/>
          <w:szCs w:val="28"/>
        </w:rPr>
      </w:pPr>
      <w:r>
        <w:rPr>
          <w:sz w:val="28"/>
          <w:szCs w:val="28"/>
        </w:rPr>
        <w:t xml:space="preserve">Таблица Б.1 – Сравнительная характеристика описанных </w:t>
      </w:r>
      <w:r>
        <w:rPr>
          <w:i/>
          <w:sz w:val="28"/>
          <w:szCs w:val="28"/>
        </w:rPr>
        <w:t>систем</w:t>
      </w:r>
    </w:p>
    <w:tbl>
      <w:tblPr>
        <w:tblW w:w="9581" w:type="dxa"/>
        <w:jc w:val="left"/>
        <w:tblInd w:w="-118" w:type="dxa"/>
        <w:tblLayout w:type="fixed"/>
        <w:tblCellMar>
          <w:top w:w="0" w:type="dxa"/>
          <w:left w:w="108" w:type="dxa"/>
          <w:bottom w:w="0" w:type="dxa"/>
          <w:right w:w="108" w:type="dxa"/>
        </w:tblCellMar>
      </w:tblPr>
      <w:tblGrid>
        <w:gridCol w:w="3190"/>
        <w:gridCol w:w="3190"/>
        <w:gridCol w:w="3201"/>
      </w:tblGrid>
      <w:tr>
        <w:trPr>
          <w:trHeight w:val="727" w:hRule="atLeast"/>
        </w:trPr>
        <w:tc>
          <w:tcPr>
            <w:tcW w:w="3190"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pPr>
            <w:r>
              <w:rPr>
                <w:sz w:val="28"/>
                <w:szCs w:val="28"/>
              </w:rPr>
              <w:t>База данных Пищевкусового завода</w:t>
            </w:r>
          </w:p>
        </w:tc>
        <w:tc>
          <w:tcPr>
            <w:tcW w:w="3190"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pPr>
            <w:r>
              <w:rPr>
                <w:sz w:val="28"/>
                <w:szCs w:val="28"/>
              </w:rPr>
              <w:t>Программа, реализованная в  Заводе  «Топаз»</w:t>
            </w:r>
          </w:p>
        </w:tc>
        <w:tc>
          <w:tcPr>
            <w:tcW w:w="3201" w:type="dxa"/>
            <w:tcBorders>
              <w:top w:val="single" w:sz="4" w:space="0" w:color="000000"/>
              <w:left w:val="single" w:sz="4" w:space="0" w:color="000000"/>
              <w:bottom w:val="single" w:sz="4" w:space="0" w:color="000000"/>
              <w:right w:val="single" w:sz="4" w:space="0" w:color="000000"/>
            </w:tcBorders>
          </w:tcPr>
          <w:p>
            <w:pPr>
              <w:pStyle w:val="Normal"/>
              <w:spacing w:lineRule="auto" w:line="264"/>
              <w:jc w:val="center"/>
              <w:rPr>
                <w:sz w:val="28"/>
                <w:szCs w:val="28"/>
              </w:rPr>
            </w:pPr>
            <w:r>
              <w:rPr>
                <w:sz w:val="28"/>
                <w:szCs w:val="28"/>
              </w:rPr>
              <w:t>Металл 3.0</w:t>
            </w:r>
          </w:p>
        </w:tc>
      </w:tr>
      <w:tr>
        <w:trPr>
          <w:trHeight w:val="888" w:hRule="atLeast"/>
        </w:trPr>
        <w:tc>
          <w:tcPr>
            <w:tcW w:w="3190" w:type="dxa"/>
            <w:tcBorders>
              <w:top w:val="single" w:sz="4" w:space="0" w:color="000000"/>
              <w:left w:val="single" w:sz="4" w:space="0" w:color="000000"/>
              <w:bottom w:val="single" w:sz="4" w:space="0" w:color="000000"/>
              <w:right w:val="single" w:sz="4" w:space="0" w:color="000000"/>
            </w:tcBorders>
          </w:tcPr>
          <w:p>
            <w:pPr>
              <w:pStyle w:val="Normal"/>
              <w:spacing w:lineRule="auto" w:line="264"/>
              <w:jc w:val="both"/>
              <w:rPr>
                <w:b/>
                <w:b/>
                <w:sz w:val="28"/>
                <w:szCs w:val="28"/>
              </w:rPr>
            </w:pPr>
            <w:r>
              <w:rPr>
                <w:b/>
                <w:sz w:val="28"/>
                <w:szCs w:val="28"/>
              </w:rPr>
              <w:t xml:space="preserve">1. назначение </w:t>
            </w:r>
            <w:r>
              <w:rPr>
                <w:b/>
                <w:i/>
                <w:sz w:val="28"/>
                <w:szCs w:val="28"/>
              </w:rPr>
              <w:t>системы</w:t>
            </w:r>
          </w:p>
          <w:p>
            <w:pPr>
              <w:pStyle w:val="Normal"/>
              <w:spacing w:lineRule="auto" w:line="264"/>
              <w:jc w:val="both"/>
              <w:rPr/>
            </w:pPr>
            <w:r>
              <w:rPr>
                <w:sz w:val="28"/>
                <w:szCs w:val="28"/>
              </w:rPr>
              <w:t xml:space="preserve">Служит для манипулирования с данными (хранение, удаление, добавление), рассчитывает количество необходимых ингредиентов для производства конкретного изделия. </w:t>
            </w:r>
          </w:p>
          <w:p>
            <w:pPr>
              <w:pStyle w:val="Normal"/>
              <w:spacing w:lineRule="auto" w:line="264"/>
              <w:jc w:val="both"/>
              <w:rPr>
                <w:sz w:val="28"/>
                <w:szCs w:val="28"/>
              </w:rPr>
            </w:pPr>
            <w:r>
              <w:rPr>
                <w:sz w:val="28"/>
                <w:szCs w:val="28"/>
              </w:rPr>
            </w:r>
          </w:p>
          <w:p>
            <w:pPr>
              <w:pStyle w:val="Normal"/>
              <w:spacing w:lineRule="auto" w:line="264"/>
              <w:jc w:val="both"/>
              <w:rPr>
                <w:b/>
                <w:b/>
                <w:sz w:val="28"/>
                <w:szCs w:val="28"/>
              </w:rPr>
            </w:pPr>
            <w:r>
              <w:rPr>
                <w:b/>
                <w:sz w:val="28"/>
                <w:szCs w:val="28"/>
              </w:rPr>
              <w:t xml:space="preserve">2. защищенность </w:t>
            </w:r>
            <w:r>
              <w:rPr>
                <w:b/>
                <w:i/>
                <w:sz w:val="28"/>
                <w:szCs w:val="28"/>
              </w:rPr>
              <w:t>системы</w:t>
            </w:r>
          </w:p>
          <w:p>
            <w:pPr>
              <w:pStyle w:val="Normal"/>
              <w:spacing w:lineRule="auto" w:line="264"/>
              <w:jc w:val="both"/>
              <w:rPr/>
            </w:pPr>
            <w:r>
              <w:rPr>
                <w:sz w:val="28"/>
                <w:szCs w:val="28"/>
              </w:rPr>
              <w:t>В принципе, система защищена (различные пароли, коды), доступ к базе данных имеют только работники производящие непосредственную работу с ней.</w:t>
            </w:r>
            <w:r>
              <w:rPr>
                <w:b/>
                <w:sz w:val="28"/>
                <w:szCs w:val="28"/>
              </w:rPr>
              <w:t xml:space="preserve"> </w:t>
            </w:r>
          </w:p>
          <w:p>
            <w:pPr>
              <w:pStyle w:val="Normal"/>
              <w:spacing w:lineRule="auto" w:line="264"/>
              <w:jc w:val="both"/>
              <w:rPr>
                <w:b/>
                <w:b/>
                <w:sz w:val="28"/>
                <w:szCs w:val="28"/>
              </w:rPr>
            </w:pPr>
            <w:r>
              <w:rPr>
                <w:b/>
                <w:sz w:val="28"/>
                <w:szCs w:val="28"/>
              </w:rPr>
              <w:t xml:space="preserve">3. удобство пользовательского интерфейса </w:t>
            </w:r>
            <w:r>
              <w:rPr>
                <w:b/>
                <w:i/>
                <w:sz w:val="28"/>
                <w:szCs w:val="28"/>
              </w:rPr>
              <w:t>системы</w:t>
            </w:r>
          </w:p>
          <w:p>
            <w:pPr>
              <w:pStyle w:val="Normal"/>
              <w:spacing w:lineRule="auto" w:line="264"/>
              <w:jc w:val="both"/>
              <w:rPr/>
            </w:pPr>
            <w:r>
              <w:rPr>
                <w:sz w:val="28"/>
                <w:szCs w:val="28"/>
              </w:rPr>
              <w:t xml:space="preserve">Работа с </w:t>
            </w:r>
            <w:r>
              <w:rPr>
                <w:sz w:val="28"/>
                <w:szCs w:val="28"/>
                <w:lang w:val="en-US"/>
              </w:rPr>
              <w:t>Microsoft</w:t>
            </w:r>
            <w:r>
              <w:rPr>
                <w:sz w:val="28"/>
                <w:szCs w:val="28"/>
              </w:rPr>
              <w:t xml:space="preserve"> </w:t>
            </w:r>
            <w:r>
              <w:rPr>
                <w:sz w:val="28"/>
                <w:szCs w:val="28"/>
                <w:lang w:val="en-US"/>
              </w:rPr>
              <w:t>Access</w:t>
            </w:r>
            <w:r>
              <w:rPr>
                <w:sz w:val="28"/>
                <w:szCs w:val="28"/>
              </w:rPr>
              <w:t xml:space="preserve"> очень проста и удобна. Поэтому работа с базой данных, созданной с помощью этой </w:t>
            </w:r>
            <w:r>
              <w:rPr>
                <w:i/>
                <w:sz w:val="28"/>
                <w:szCs w:val="28"/>
              </w:rPr>
              <w:t>программы</w:t>
            </w:r>
            <w:r>
              <w:rPr>
                <w:sz w:val="28"/>
                <w:szCs w:val="28"/>
              </w:rPr>
              <w:t xml:space="preserve">, не составляет труда. </w:t>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b/>
                <w:b/>
                <w:sz w:val="28"/>
                <w:szCs w:val="28"/>
              </w:rPr>
            </w:pPr>
            <w:r>
              <w:rPr>
                <w:b/>
                <w:sz w:val="28"/>
                <w:szCs w:val="28"/>
              </w:rPr>
              <w:t xml:space="preserve">4. стоимость </w:t>
            </w:r>
            <w:r>
              <w:rPr>
                <w:b/>
                <w:i/>
                <w:sz w:val="28"/>
                <w:szCs w:val="28"/>
              </w:rPr>
              <w:t>системы</w:t>
            </w:r>
          </w:p>
          <w:p>
            <w:pPr>
              <w:pStyle w:val="Normal"/>
              <w:spacing w:lineRule="auto" w:line="264"/>
              <w:jc w:val="both"/>
              <w:rPr/>
            </w:pPr>
            <w:r>
              <w:rPr>
                <w:b/>
                <w:sz w:val="28"/>
                <w:szCs w:val="28"/>
              </w:rPr>
              <w:t xml:space="preserve"> </w:t>
            </w:r>
            <w:r>
              <w:rPr>
                <w:sz w:val="28"/>
                <w:szCs w:val="28"/>
              </w:rPr>
              <w:t xml:space="preserve">Создание подобной базы данных стоит порядка 2000 гривен, в зависимости от требований предприятия. </w:t>
            </w:r>
          </w:p>
        </w:tc>
        <w:tc>
          <w:tcPr>
            <w:tcW w:w="319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64"/>
              <w:jc w:val="both"/>
              <w:rPr>
                <w:sz w:val="28"/>
                <w:szCs w:val="28"/>
              </w:rPr>
            </w:pPr>
            <w:r>
              <w:rPr>
                <w:sz w:val="28"/>
                <w:szCs w:val="28"/>
              </w:rPr>
            </w:r>
          </w:p>
          <w:p>
            <w:pPr>
              <w:pStyle w:val="Normal"/>
              <w:spacing w:lineRule="auto" w:line="264"/>
              <w:jc w:val="both"/>
              <w:rPr/>
            </w:pPr>
            <w:r>
              <w:rPr>
                <w:sz w:val="28"/>
                <w:szCs w:val="28"/>
              </w:rPr>
              <w:t xml:space="preserve">Служит для расчета количества, веса, марки и др. металла согласно установленным стандартам. </w:t>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pPr>
            <w:r>
              <w:rPr>
                <w:sz w:val="28"/>
                <w:szCs w:val="28"/>
              </w:rPr>
              <w:t xml:space="preserve">Система безопасности очень строга и практически невозможно воспользоваться ей, не имея доступа к заводу. </w:t>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pPr>
            <w:r>
              <w:rPr>
                <w:sz w:val="28"/>
                <w:szCs w:val="28"/>
              </w:rPr>
              <w:t xml:space="preserve">Вследствие отсутствия доступа к данному объекту, невозможно предоставить данную </w:t>
            </w:r>
            <w:r>
              <w:rPr>
                <w:i/>
                <w:sz w:val="28"/>
                <w:szCs w:val="28"/>
              </w:rPr>
              <w:t>информацию</w:t>
            </w:r>
            <w:r>
              <w:rPr>
                <w:sz w:val="28"/>
                <w:szCs w:val="28"/>
              </w:rPr>
              <w:t>.</w:t>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pPr>
            <w:r>
              <w:rPr>
                <w:sz w:val="28"/>
                <w:szCs w:val="28"/>
              </w:rPr>
              <w:t xml:space="preserve">Данная </w:t>
            </w:r>
            <w:r>
              <w:rPr>
                <w:i/>
                <w:sz w:val="28"/>
                <w:szCs w:val="28"/>
              </w:rPr>
              <w:t>программа</w:t>
            </w:r>
            <w:r>
              <w:rPr>
                <w:sz w:val="28"/>
                <w:szCs w:val="28"/>
              </w:rPr>
              <w:t xml:space="preserve"> стоит около 3000 гривен, в зависимости от сложности. </w:t>
            </w:r>
          </w:p>
        </w:tc>
        <w:tc>
          <w:tcPr>
            <w:tcW w:w="32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64"/>
              <w:jc w:val="both"/>
              <w:rPr>
                <w:sz w:val="28"/>
                <w:szCs w:val="28"/>
              </w:rPr>
            </w:pPr>
            <w:r>
              <w:rPr>
                <w:sz w:val="28"/>
                <w:szCs w:val="28"/>
              </w:rPr>
            </w:r>
          </w:p>
          <w:p>
            <w:pPr>
              <w:pStyle w:val="Normal"/>
              <w:spacing w:lineRule="auto" w:line="264"/>
              <w:jc w:val="both"/>
              <w:rPr/>
            </w:pPr>
            <w:r>
              <w:rPr>
                <w:sz w:val="28"/>
                <w:szCs w:val="28"/>
              </w:rPr>
              <w:t xml:space="preserve">Предназначен для выполнения расчетов </w:t>
            </w:r>
            <w:r>
              <w:rPr>
                <w:i/>
                <w:sz w:val="28"/>
                <w:szCs w:val="28"/>
              </w:rPr>
              <w:t>элементов</w:t>
            </w:r>
            <w:r>
              <w:rPr>
                <w:sz w:val="28"/>
                <w:szCs w:val="28"/>
              </w:rPr>
              <w:t xml:space="preserve"> и узлов стальных конструкций, а также создания Ведомости отправочных </w:t>
            </w:r>
            <w:r>
              <w:rPr>
                <w:i/>
                <w:sz w:val="28"/>
                <w:szCs w:val="28"/>
              </w:rPr>
              <w:t>элементов</w:t>
            </w:r>
            <w:r>
              <w:rPr>
                <w:sz w:val="28"/>
                <w:szCs w:val="28"/>
              </w:rPr>
              <w:t xml:space="preserve"> и Технической спецификации стали на чертежи стадии КМ.</w:t>
            </w:r>
          </w:p>
          <w:p>
            <w:pPr>
              <w:pStyle w:val="Normal"/>
              <w:spacing w:lineRule="auto" w:line="264"/>
              <w:jc w:val="both"/>
              <w:rPr>
                <w:sz w:val="28"/>
                <w:szCs w:val="28"/>
              </w:rPr>
            </w:pPr>
            <w:r>
              <w:rPr>
                <w:sz w:val="28"/>
                <w:szCs w:val="28"/>
              </w:rPr>
            </w:r>
          </w:p>
          <w:p>
            <w:pPr>
              <w:pStyle w:val="Normal"/>
              <w:spacing w:lineRule="auto" w:line="264"/>
              <w:jc w:val="both"/>
              <w:rPr/>
            </w:pPr>
            <w:r>
              <w:rPr>
                <w:sz w:val="28"/>
                <w:szCs w:val="28"/>
              </w:rPr>
              <w:t xml:space="preserve">Данная система хотя и открыта для всех, но имеет защиту, т.е. невозможно ей воспользоваться без приобретения. </w:t>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r>
          </w:p>
          <w:p>
            <w:pPr>
              <w:pStyle w:val="Normal"/>
              <w:spacing w:lineRule="auto" w:line="264"/>
              <w:jc w:val="both"/>
              <w:rPr/>
            </w:pPr>
            <w:r>
              <w:rPr>
                <w:sz w:val="28"/>
                <w:szCs w:val="28"/>
              </w:rPr>
              <w:t xml:space="preserve">Согласно описанию, предоставленному в Интернет, можно сделать вывод, что интерфейс данного программного комплекса удобен. Поэтому его использование доступно </w:t>
            </w:r>
            <w:r>
              <w:rPr>
                <w:i/>
                <w:sz w:val="28"/>
                <w:szCs w:val="28"/>
              </w:rPr>
              <w:t>пользователю</w:t>
            </w:r>
            <w:r>
              <w:rPr>
                <w:sz w:val="28"/>
                <w:szCs w:val="28"/>
              </w:rPr>
              <w:t xml:space="preserve"> и не составляет труда.</w:t>
            </w:r>
          </w:p>
          <w:p>
            <w:pPr>
              <w:pStyle w:val="Normal"/>
              <w:spacing w:lineRule="auto" w:line="264"/>
              <w:jc w:val="both"/>
              <w:rPr>
                <w:sz w:val="28"/>
                <w:szCs w:val="28"/>
              </w:rPr>
            </w:pPr>
            <w:r>
              <w:rPr>
                <w:sz w:val="28"/>
                <w:szCs w:val="28"/>
              </w:rPr>
            </w:r>
          </w:p>
          <w:p>
            <w:pPr>
              <w:pStyle w:val="Normal"/>
              <w:spacing w:lineRule="auto" w:line="264"/>
              <w:jc w:val="both"/>
              <w:rPr>
                <w:sz w:val="28"/>
                <w:szCs w:val="28"/>
              </w:rPr>
            </w:pPr>
            <w:r>
              <w:rPr>
                <w:sz w:val="28"/>
                <w:szCs w:val="28"/>
              </w:rPr>
              <w:t xml:space="preserve">Программный комплекс стоит 3080 гривен. </w:t>
            </w:r>
          </w:p>
        </w:tc>
      </w:tr>
    </w:tbl>
    <w:p>
      <w:pPr>
        <w:pStyle w:val="Normal"/>
        <w:spacing w:lineRule="auto" w:line="264"/>
        <w:ind w:firstLine="720"/>
        <w:jc w:val="both"/>
        <w:rPr/>
      </w:pPr>
      <w:r>
        <w:rPr>
          <w:sz w:val="28"/>
          <w:szCs w:val="28"/>
        </w:rPr>
        <w:t xml:space="preserve">2. Система технического отдела завода «Топаз». Данный отдел занимается расчетом количества, веса, марки металлических изделий по установленным стандартам. В принципе, отдел главного технолога ЗЭМЗа занимается аналогичной деятельностью. Отличается только лишь номенклатура производимых изделий, расчетные формулы. Поэтому для применения данной </w:t>
      </w:r>
      <w:r>
        <w:rPr>
          <w:i/>
          <w:sz w:val="28"/>
          <w:szCs w:val="28"/>
        </w:rPr>
        <w:t>системы</w:t>
      </w:r>
      <w:r>
        <w:rPr>
          <w:sz w:val="28"/>
          <w:szCs w:val="28"/>
        </w:rPr>
        <w:t>, ее тоже необходимо дорабатывать, но не в таких больших объемах как приведенную выше базу данных. И это также потребует выделения дополнительных средств. Но в заключении можно сказать, что данная система применима к объекту компьютеризации.</w:t>
      </w:r>
    </w:p>
    <w:p>
      <w:pPr>
        <w:pStyle w:val="Normal"/>
        <w:spacing w:lineRule="auto" w:line="264"/>
        <w:ind w:firstLine="720"/>
        <w:jc w:val="both"/>
        <w:rPr/>
      </w:pPr>
      <w:r>
        <w:rPr>
          <w:sz w:val="28"/>
          <w:szCs w:val="28"/>
        </w:rPr>
        <w:t xml:space="preserve">3. Программный комплекс Металл 3.0. Данный комплекс предоставлен для строителей и строительных конструкций (производством которых занимается ЗЭМЗ). Металл 3.0 включает в себя комплекс </w:t>
      </w:r>
      <w:r>
        <w:rPr>
          <w:i/>
          <w:sz w:val="28"/>
          <w:szCs w:val="28"/>
        </w:rPr>
        <w:t>программ</w:t>
      </w:r>
      <w:r>
        <w:rPr>
          <w:sz w:val="28"/>
          <w:szCs w:val="28"/>
        </w:rPr>
        <w:t xml:space="preserve"> по компьютеризации и налаживанию производства на предприятиях. Применив данную </w:t>
      </w:r>
      <w:r>
        <w:rPr>
          <w:i/>
          <w:sz w:val="28"/>
          <w:szCs w:val="28"/>
        </w:rPr>
        <w:t>систему</w:t>
      </w:r>
      <w:r>
        <w:rPr>
          <w:sz w:val="28"/>
          <w:szCs w:val="28"/>
        </w:rPr>
        <w:t xml:space="preserve">, может быть компьютеризирован не только технический отдел, но и многие другие отделы завода, занимающиеся расчетами, связанными с металлами, чертежами и др. Это заменило бы работу сотен людей, ускорило эффективность работы и наладило производство. Но данная система представляет собой комплекс лицензионных </w:t>
      </w:r>
      <w:r>
        <w:rPr>
          <w:i/>
          <w:sz w:val="28"/>
          <w:szCs w:val="28"/>
        </w:rPr>
        <w:t>программ</w:t>
      </w:r>
      <w:r>
        <w:rPr>
          <w:sz w:val="28"/>
          <w:szCs w:val="28"/>
        </w:rPr>
        <w:t xml:space="preserve">, кроме того, стоит немалые деньги (3080 грн.), поэтому, чтобы внедрить ее в производство необходимо вначале обеспечить отдел компьютерами, а затем приобрести несколько лицензионных версий Металла 3.0 для реализации. Поэтому расходы значительно возрастут. Но можно предположить, что в результате плодотворной работы и вложении средств через некоторый промежуток времени данные комплекс себя полностью окупит.  Следовательно, данная система полностью применима к объекту компьютеризации. </w:t>
      </w:r>
    </w:p>
    <w:p>
      <w:pPr>
        <w:pStyle w:val="Normal"/>
        <w:spacing w:lineRule="auto" w:line="264"/>
        <w:ind w:firstLine="720"/>
        <w:jc w:val="both"/>
        <w:rPr/>
      </w:pPr>
      <w:r>
        <w:rPr>
          <w:sz w:val="28"/>
          <w:szCs w:val="28"/>
        </w:rPr>
        <w:t xml:space="preserve">В заключении следует сказать, что каждая из рассмотренных </w:t>
      </w:r>
      <w:r>
        <w:rPr>
          <w:i/>
          <w:sz w:val="28"/>
          <w:szCs w:val="28"/>
        </w:rPr>
        <w:t>систем</w:t>
      </w:r>
      <w:r>
        <w:rPr>
          <w:sz w:val="28"/>
          <w:szCs w:val="28"/>
        </w:rPr>
        <w:t xml:space="preserve"> имеет свои преимущества и недостатки по внедрению на объект компьютеризации: Отдел Главного технолога ЗЭМЗа. В любом случае их реализация значительно улучшила бы его работу. Но, исходя из того, что в ходе реализации поставленной </w:t>
      </w:r>
      <w:r>
        <w:rPr>
          <w:i/>
          <w:sz w:val="28"/>
          <w:szCs w:val="28"/>
        </w:rPr>
        <w:t>задачи</w:t>
      </w:r>
      <w:r>
        <w:rPr>
          <w:sz w:val="28"/>
          <w:szCs w:val="28"/>
        </w:rPr>
        <w:t xml:space="preserve">,  возникают различные проблемы с изменениями </w:t>
      </w:r>
      <w:r>
        <w:rPr>
          <w:i/>
          <w:sz w:val="28"/>
          <w:szCs w:val="28"/>
        </w:rPr>
        <w:t>систем</w:t>
      </w:r>
      <w:r>
        <w:rPr>
          <w:sz w:val="28"/>
          <w:szCs w:val="28"/>
        </w:rPr>
        <w:t xml:space="preserve">, можно сказать, что наиболее целесообразно применить программный комплекс Металл 3.0 для выбранного объекта компьютеризации. </w:t>
      </w:r>
    </w:p>
    <w:p>
      <w:pPr>
        <w:pStyle w:val="Normal"/>
        <w:rPr>
          <w:sz w:val="28"/>
          <w:szCs w:val="28"/>
        </w:rPr>
      </w:pPr>
      <w:r>
        <w:rPr>
          <w:sz w:val="28"/>
          <w:szCs w:val="28"/>
        </w:rPr>
      </w:r>
      <w:r>
        <w:br w:type="page"/>
      </w:r>
    </w:p>
    <w:p>
      <w:pPr>
        <w:pStyle w:val="Style12"/>
        <w:spacing w:lineRule="auto" w:line="240"/>
        <w:ind w:left="240" w:hanging="0"/>
        <w:rPr>
          <w:sz w:val="2"/>
          <w:szCs w:val="2"/>
        </w:rPr>
      </w:pPr>
      <w:r>
        <w:rPr>
          <w:sz w:val="2"/>
          <w:szCs w:val="2"/>
        </w:rPr>
      </w:r>
    </w:p>
    <w:p>
      <w:pPr>
        <w:pStyle w:val="Heading1"/>
        <w:jc w:val="center"/>
        <w:rPr>
          <w:rFonts w:ascii="Times New Roman" w:hAnsi="Times New Roman" w:cs="Times New Roman"/>
          <w:caps/>
          <w:sz w:val="28"/>
          <w:szCs w:val="28"/>
        </w:rPr>
      </w:pPr>
      <w:bookmarkStart w:id="194" w:name="__RefHeading___Toc501357881"/>
      <w:bookmarkEnd w:id="194"/>
      <w:r>
        <w:rPr>
          <w:rFonts w:cs="Times New Roman" w:ascii="Times New Roman" w:hAnsi="Times New Roman"/>
          <w:caps/>
          <w:sz w:val="28"/>
          <w:szCs w:val="28"/>
        </w:rPr>
        <w:t>ПриложениЕ В – Состав и содержание технического задания на создание программ</w:t>
      </w:r>
    </w:p>
    <w:p>
      <w:pPr>
        <w:pStyle w:val="Normal"/>
        <w:rPr>
          <w:rFonts w:ascii="Times New Roman" w:hAnsi="Times New Roman" w:cs="Times New Roman"/>
          <w:caps/>
          <w:sz w:val="28"/>
          <w:szCs w:val="28"/>
        </w:rPr>
      </w:pPr>
      <w:r>
        <w:rPr>
          <w:rFonts w:cs="Times New Roman"/>
          <w:caps/>
          <w:sz w:val="28"/>
          <w:szCs w:val="28"/>
        </w:rPr>
      </w:r>
    </w:p>
    <w:tbl>
      <w:tblPr>
        <w:tblW w:w="9664" w:type="dxa"/>
        <w:jc w:val="left"/>
        <w:tblInd w:w="-64" w:type="dxa"/>
        <w:tblLayout w:type="fixed"/>
        <w:tblCellMar>
          <w:top w:w="30" w:type="dxa"/>
          <w:left w:w="30" w:type="dxa"/>
          <w:bottom w:w="30" w:type="dxa"/>
          <w:right w:w="30" w:type="dxa"/>
        </w:tblCellMar>
      </w:tblPr>
      <w:tblGrid>
        <w:gridCol w:w="482"/>
        <w:gridCol w:w="2092"/>
        <w:gridCol w:w="7090"/>
      </w:tblGrid>
      <w:tr>
        <w:trPr>
          <w:trHeight w:val="558" w:hRule="atLeast"/>
        </w:trPr>
        <w:tc>
          <w:tcPr>
            <w:tcW w:w="4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rPr>
            </w:pPr>
            <w:r>
              <w:rPr>
                <w:bCs/>
                <w:color w:val="000000"/>
              </w:rPr>
              <w:t xml:space="preserve">№ </w:t>
            </w:r>
            <w:r>
              <w:rPr>
                <w:bCs/>
                <w:color w:val="000000"/>
              </w:rPr>
              <w:t>п/п</w:t>
            </w:r>
          </w:p>
        </w:tc>
        <w:tc>
          <w:tcPr>
            <w:tcW w:w="20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rPr>
            </w:pPr>
            <w:r>
              <w:rPr>
                <w:bCs/>
                <w:color w:val="000000"/>
              </w:rPr>
              <w:t>Раздел</w:t>
            </w:r>
          </w:p>
        </w:tc>
        <w:tc>
          <w:tcPr>
            <w:tcW w:w="709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rPr>
            </w:pPr>
            <w:r>
              <w:rPr>
                <w:bCs/>
                <w:color w:val="000000"/>
              </w:rPr>
              <w:t>Содержание</w:t>
            </w:r>
          </w:p>
        </w:tc>
      </w:tr>
      <w:tr>
        <w:trPr>
          <w:trHeight w:val="2258" w:hRule="atLeast"/>
        </w:trPr>
        <w:tc>
          <w:tcPr>
            <w:tcW w:w="482"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1</w:t>
            </w:r>
          </w:p>
        </w:tc>
        <w:tc>
          <w:tcPr>
            <w:tcW w:w="2092" w:type="dxa"/>
            <w:tcBorders>
              <w:top w:val="single" w:sz="4" w:space="0" w:color="000000"/>
              <w:left w:val="single" w:sz="4" w:space="0" w:color="000000"/>
              <w:bottom w:val="single" w:sz="4" w:space="0" w:color="000000"/>
              <w:right w:val="single" w:sz="4" w:space="0" w:color="000000"/>
            </w:tcBorders>
          </w:tcPr>
          <w:p>
            <w:pPr>
              <w:pStyle w:val="Normal"/>
              <w:rPr>
                <w:color w:val="000000"/>
              </w:rPr>
            </w:pPr>
            <w:r>
              <w:rPr>
                <w:color w:val="000000"/>
              </w:rPr>
              <w:t>Общие сведения</w:t>
            </w:r>
          </w:p>
        </w:tc>
        <w:tc>
          <w:tcPr>
            <w:tcW w:w="7090" w:type="dxa"/>
            <w:tcBorders>
              <w:top w:val="single" w:sz="4" w:space="0" w:color="000000"/>
              <w:left w:val="single" w:sz="4" w:space="0" w:color="000000"/>
              <w:bottom w:val="single" w:sz="4" w:space="0" w:color="000000"/>
              <w:right w:val="single" w:sz="4" w:space="0" w:color="000000"/>
            </w:tcBorders>
          </w:tcPr>
          <w:p>
            <w:pPr>
              <w:pStyle w:val="Normal"/>
              <w:numPr>
                <w:ilvl w:val="0"/>
                <w:numId w:val="66"/>
              </w:numPr>
              <w:spacing w:before="0" w:after="0"/>
              <w:rPr>
                <w:color w:val="000000"/>
              </w:rPr>
            </w:pPr>
            <w:r>
              <w:rPr>
                <w:color w:val="000000"/>
              </w:rPr>
              <w:t xml:space="preserve">полное наименование программы и ее условное обозначение </w:t>
            </w:r>
          </w:p>
          <w:p>
            <w:pPr>
              <w:pStyle w:val="Normal"/>
              <w:numPr>
                <w:ilvl w:val="0"/>
                <w:numId w:val="66"/>
              </w:numPr>
              <w:spacing w:before="0" w:after="0"/>
              <w:rPr>
                <w:color w:val="000000"/>
              </w:rPr>
            </w:pPr>
            <w:r>
              <w:rPr>
                <w:color w:val="000000"/>
              </w:rPr>
              <w:t xml:space="preserve">шифр темы или шифр (номер) договора; </w:t>
            </w:r>
          </w:p>
          <w:p>
            <w:pPr>
              <w:pStyle w:val="Normal"/>
              <w:numPr>
                <w:ilvl w:val="0"/>
                <w:numId w:val="66"/>
              </w:numPr>
              <w:spacing w:before="0" w:after="0"/>
              <w:rPr/>
            </w:pPr>
            <w:r>
              <w:rPr>
                <w:color w:val="000000"/>
              </w:rPr>
              <w:t xml:space="preserve">наименование предприятий разработчика и заказчика </w:t>
            </w:r>
            <w:r>
              <w:rPr>
                <w:i/>
                <w:color w:val="000000"/>
              </w:rPr>
              <w:t>системы</w:t>
            </w:r>
            <w:r>
              <w:rPr>
                <w:color w:val="000000"/>
              </w:rPr>
              <w:t xml:space="preserve">, их реквизиты </w:t>
            </w:r>
          </w:p>
          <w:p>
            <w:pPr>
              <w:pStyle w:val="Normal"/>
              <w:numPr>
                <w:ilvl w:val="0"/>
                <w:numId w:val="66"/>
              </w:numPr>
              <w:spacing w:before="0" w:after="0"/>
              <w:rPr/>
            </w:pPr>
            <w:r>
              <w:rPr>
                <w:color w:val="000000"/>
              </w:rPr>
              <w:t>перечень документов, на основании которых создается программа</w:t>
            </w:r>
          </w:p>
          <w:p>
            <w:pPr>
              <w:pStyle w:val="Normal"/>
              <w:numPr>
                <w:ilvl w:val="0"/>
                <w:numId w:val="66"/>
              </w:numPr>
              <w:spacing w:before="0" w:after="0"/>
              <w:rPr>
                <w:color w:val="000000"/>
              </w:rPr>
            </w:pPr>
            <w:r>
              <w:rPr>
                <w:color w:val="000000"/>
              </w:rPr>
              <w:t xml:space="preserve">плановые сроки начала и окончания работ </w:t>
            </w:r>
          </w:p>
          <w:p>
            <w:pPr>
              <w:pStyle w:val="Normal"/>
              <w:numPr>
                <w:ilvl w:val="0"/>
                <w:numId w:val="66"/>
              </w:numPr>
              <w:spacing w:before="0" w:after="0"/>
              <w:rPr>
                <w:color w:val="000000"/>
              </w:rPr>
            </w:pPr>
            <w:r>
              <w:rPr>
                <w:color w:val="000000"/>
              </w:rPr>
              <w:t xml:space="preserve">сведения об источниках и порядке финансирования работ </w:t>
            </w:r>
          </w:p>
          <w:p>
            <w:pPr>
              <w:pStyle w:val="Normal"/>
              <w:numPr>
                <w:ilvl w:val="0"/>
                <w:numId w:val="66"/>
              </w:numPr>
              <w:ind w:left="714" w:hanging="357"/>
              <w:rPr/>
            </w:pPr>
            <w:r>
              <w:rPr>
                <w:color w:val="000000"/>
              </w:rPr>
              <w:t xml:space="preserve">порядок оформления и предъявления заказчику результатов работ по созданию </w:t>
            </w:r>
            <w:r>
              <w:rPr>
                <w:i/>
                <w:color w:val="000000"/>
              </w:rPr>
              <w:t>системы</w:t>
            </w:r>
            <w:r>
              <w:rPr>
                <w:color w:val="000000"/>
              </w:rPr>
              <w:t>, ее частей и отдельных средств</w:t>
            </w:r>
          </w:p>
        </w:tc>
      </w:tr>
      <w:tr>
        <w:trPr/>
        <w:tc>
          <w:tcPr>
            <w:tcW w:w="482"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2</w:t>
            </w:r>
          </w:p>
        </w:tc>
        <w:tc>
          <w:tcPr>
            <w:tcW w:w="2092" w:type="dxa"/>
            <w:tcBorders>
              <w:top w:val="single" w:sz="4" w:space="0" w:color="000000"/>
              <w:left w:val="single" w:sz="4" w:space="0" w:color="000000"/>
              <w:bottom w:val="single" w:sz="4" w:space="0" w:color="000000"/>
              <w:right w:val="single" w:sz="4" w:space="0" w:color="000000"/>
            </w:tcBorders>
          </w:tcPr>
          <w:p>
            <w:pPr>
              <w:pStyle w:val="Normal"/>
              <w:rPr/>
            </w:pPr>
            <w:r>
              <w:rPr>
                <w:color w:val="000000"/>
              </w:rPr>
              <w:t>Назначение и цели создания (развития) программы</w:t>
            </w:r>
          </w:p>
        </w:tc>
        <w:tc>
          <w:tcPr>
            <w:tcW w:w="7090" w:type="dxa"/>
            <w:tcBorders>
              <w:top w:val="single" w:sz="4" w:space="0" w:color="000000"/>
              <w:left w:val="single" w:sz="4" w:space="0" w:color="000000"/>
              <w:bottom w:val="single" w:sz="4" w:space="0" w:color="000000"/>
              <w:right w:val="single" w:sz="4" w:space="0" w:color="000000"/>
            </w:tcBorders>
          </w:tcPr>
          <w:p>
            <w:pPr>
              <w:pStyle w:val="Normal"/>
              <w:numPr>
                <w:ilvl w:val="0"/>
                <w:numId w:val="66"/>
              </w:numPr>
              <w:ind w:left="714" w:hanging="357"/>
              <w:rPr>
                <w:color w:val="000000"/>
              </w:rPr>
            </w:pPr>
            <w:r>
              <w:rPr>
                <w:color w:val="000000"/>
              </w:rPr>
              <w:t xml:space="preserve">вид автоматизируемой деятельности </w:t>
            </w:r>
          </w:p>
          <w:p>
            <w:pPr>
              <w:pStyle w:val="Normal"/>
              <w:numPr>
                <w:ilvl w:val="0"/>
                <w:numId w:val="66"/>
              </w:numPr>
              <w:ind w:left="714" w:hanging="357"/>
              <w:rPr/>
            </w:pPr>
            <w:r>
              <w:rPr>
                <w:color w:val="000000"/>
              </w:rPr>
              <w:t xml:space="preserve">перечень объектов, на которых предполагается использование программы </w:t>
            </w:r>
          </w:p>
          <w:p>
            <w:pPr>
              <w:pStyle w:val="Normal"/>
              <w:numPr>
                <w:ilvl w:val="0"/>
                <w:numId w:val="66"/>
              </w:numPr>
              <w:ind w:left="714" w:hanging="357"/>
              <w:rPr/>
            </w:pPr>
            <w:r>
              <w:rPr>
                <w:color w:val="000000"/>
              </w:rPr>
              <w:t>наименования и требуемые значения технических, технологических, производственно-экономических и др. показателей объекта, которые должны быть достигнуты при внедрении программы</w:t>
            </w:r>
          </w:p>
        </w:tc>
      </w:tr>
      <w:tr>
        <w:trPr>
          <w:trHeight w:val="995" w:hRule="atLeast"/>
        </w:trPr>
        <w:tc>
          <w:tcPr>
            <w:tcW w:w="482"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3</w:t>
            </w:r>
          </w:p>
        </w:tc>
        <w:tc>
          <w:tcPr>
            <w:tcW w:w="2092" w:type="dxa"/>
            <w:tcBorders>
              <w:top w:val="single" w:sz="4" w:space="0" w:color="000000"/>
              <w:left w:val="single" w:sz="4" w:space="0" w:color="000000"/>
              <w:bottom w:val="single" w:sz="4" w:space="0" w:color="000000"/>
              <w:right w:val="single" w:sz="4" w:space="0" w:color="000000"/>
            </w:tcBorders>
          </w:tcPr>
          <w:p>
            <w:pPr>
              <w:pStyle w:val="Normal"/>
              <w:rPr>
                <w:color w:val="000000"/>
              </w:rPr>
            </w:pPr>
            <w:r>
              <w:rPr>
                <w:color w:val="000000"/>
              </w:rPr>
              <w:t xml:space="preserve">Характеристика </w:t>
            </w:r>
            <w:r>
              <w:rPr>
                <w:i/>
                <w:color w:val="000000"/>
              </w:rPr>
              <w:t>бизнес-процесса</w:t>
            </w:r>
          </w:p>
        </w:tc>
        <w:tc>
          <w:tcPr>
            <w:tcW w:w="7090" w:type="dxa"/>
            <w:tcBorders>
              <w:top w:val="single" w:sz="4" w:space="0" w:color="000000"/>
              <w:left w:val="single" w:sz="4" w:space="0" w:color="000000"/>
              <w:bottom w:val="single" w:sz="4" w:space="0" w:color="000000"/>
              <w:right w:val="single" w:sz="4" w:space="0" w:color="000000"/>
            </w:tcBorders>
          </w:tcPr>
          <w:p>
            <w:pPr>
              <w:pStyle w:val="Normal"/>
              <w:numPr>
                <w:ilvl w:val="0"/>
                <w:numId w:val="66"/>
              </w:numPr>
              <w:ind w:left="714" w:hanging="357"/>
              <w:rPr>
                <w:color w:val="000000"/>
              </w:rPr>
            </w:pPr>
            <w:r>
              <w:rPr>
                <w:color w:val="000000"/>
              </w:rPr>
              <w:t xml:space="preserve">краткие сведения об объекте автоматизации </w:t>
            </w:r>
          </w:p>
          <w:p>
            <w:pPr>
              <w:pStyle w:val="Normal"/>
              <w:numPr>
                <w:ilvl w:val="0"/>
                <w:numId w:val="66"/>
              </w:numPr>
              <w:ind w:left="714" w:hanging="357"/>
              <w:rPr/>
            </w:pPr>
            <w:r>
              <w:rPr>
                <w:color w:val="000000"/>
              </w:rPr>
              <w:t>сведения об условиях эксплуатации и характеристиках окружающей среды</w:t>
            </w:r>
          </w:p>
        </w:tc>
      </w:tr>
      <w:tr>
        <w:trPr/>
        <w:tc>
          <w:tcPr>
            <w:tcW w:w="482"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4</w:t>
            </w:r>
          </w:p>
        </w:tc>
        <w:tc>
          <w:tcPr>
            <w:tcW w:w="2092" w:type="dxa"/>
            <w:tcBorders>
              <w:top w:val="single" w:sz="4" w:space="0" w:color="000000"/>
              <w:left w:val="single" w:sz="4" w:space="0" w:color="000000"/>
              <w:bottom w:val="single" w:sz="4" w:space="0" w:color="000000"/>
              <w:right w:val="single" w:sz="4" w:space="0" w:color="000000"/>
            </w:tcBorders>
          </w:tcPr>
          <w:p>
            <w:pPr>
              <w:pStyle w:val="Normal"/>
              <w:rPr/>
            </w:pPr>
            <w:r>
              <w:rPr>
                <w:color w:val="000000"/>
              </w:rPr>
              <w:t>Состав и содержание работ по созданию программы</w:t>
            </w:r>
          </w:p>
        </w:tc>
        <w:tc>
          <w:tcPr>
            <w:tcW w:w="7090" w:type="dxa"/>
            <w:tcBorders>
              <w:top w:val="single" w:sz="4" w:space="0" w:color="000000"/>
              <w:left w:val="single" w:sz="4" w:space="0" w:color="000000"/>
              <w:bottom w:val="single" w:sz="4" w:space="0" w:color="000000"/>
              <w:right w:val="single" w:sz="4" w:space="0" w:color="000000"/>
            </w:tcBorders>
          </w:tcPr>
          <w:p>
            <w:pPr>
              <w:pStyle w:val="Normal"/>
              <w:numPr>
                <w:ilvl w:val="0"/>
                <w:numId w:val="66"/>
              </w:numPr>
              <w:ind w:left="714" w:hanging="357"/>
              <w:rPr>
                <w:color w:val="000000"/>
              </w:rPr>
            </w:pPr>
            <w:r>
              <w:rPr>
                <w:color w:val="000000"/>
              </w:rPr>
              <w:t xml:space="preserve">перечень стадий и этапов работ </w:t>
            </w:r>
          </w:p>
          <w:p>
            <w:pPr>
              <w:pStyle w:val="Normal"/>
              <w:numPr>
                <w:ilvl w:val="0"/>
                <w:numId w:val="66"/>
              </w:numPr>
              <w:ind w:left="714" w:hanging="357"/>
              <w:rPr>
                <w:color w:val="000000"/>
              </w:rPr>
            </w:pPr>
            <w:r>
              <w:rPr>
                <w:color w:val="000000"/>
              </w:rPr>
              <w:t xml:space="preserve">сроки исполнения </w:t>
            </w:r>
          </w:p>
          <w:p>
            <w:pPr>
              <w:pStyle w:val="Normal"/>
              <w:numPr>
                <w:ilvl w:val="0"/>
                <w:numId w:val="66"/>
              </w:numPr>
              <w:ind w:left="714" w:hanging="357"/>
              <w:rPr/>
            </w:pPr>
            <w:r>
              <w:rPr>
                <w:color w:val="000000"/>
              </w:rPr>
              <w:t xml:space="preserve">состав организаций – исполнителей работ </w:t>
            </w:r>
          </w:p>
          <w:p>
            <w:pPr>
              <w:pStyle w:val="Normal"/>
              <w:numPr>
                <w:ilvl w:val="0"/>
                <w:numId w:val="66"/>
              </w:numPr>
              <w:ind w:left="714" w:hanging="357"/>
              <w:rPr>
                <w:color w:val="000000"/>
              </w:rPr>
            </w:pPr>
            <w:r>
              <w:rPr>
                <w:color w:val="000000"/>
              </w:rPr>
              <w:t xml:space="preserve">вид и порядок экспертизы технической документации </w:t>
            </w:r>
          </w:p>
          <w:p>
            <w:pPr>
              <w:pStyle w:val="Normal"/>
              <w:numPr>
                <w:ilvl w:val="0"/>
                <w:numId w:val="66"/>
              </w:numPr>
              <w:ind w:left="714" w:hanging="357"/>
              <w:rPr>
                <w:color w:val="000000"/>
              </w:rPr>
            </w:pPr>
            <w:r>
              <w:rPr>
                <w:color w:val="000000"/>
              </w:rPr>
              <w:t xml:space="preserve">программа обеспечения надежности </w:t>
            </w:r>
          </w:p>
          <w:p>
            <w:pPr>
              <w:pStyle w:val="Normal"/>
              <w:numPr>
                <w:ilvl w:val="0"/>
                <w:numId w:val="66"/>
              </w:numPr>
              <w:ind w:left="714" w:hanging="357"/>
              <w:rPr>
                <w:color w:val="000000"/>
              </w:rPr>
            </w:pPr>
            <w:r>
              <w:rPr>
                <w:color w:val="000000"/>
              </w:rPr>
              <w:t>программа математического обеспечения</w:t>
            </w:r>
          </w:p>
        </w:tc>
      </w:tr>
      <w:tr>
        <w:trPr/>
        <w:tc>
          <w:tcPr>
            <w:tcW w:w="482"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5</w:t>
            </w:r>
          </w:p>
        </w:tc>
        <w:tc>
          <w:tcPr>
            <w:tcW w:w="2092" w:type="dxa"/>
            <w:tcBorders>
              <w:top w:val="single" w:sz="4" w:space="0" w:color="000000"/>
              <w:left w:val="single" w:sz="4" w:space="0" w:color="000000"/>
              <w:bottom w:val="single" w:sz="4" w:space="0" w:color="000000"/>
              <w:right w:val="single" w:sz="4" w:space="0" w:color="000000"/>
            </w:tcBorders>
          </w:tcPr>
          <w:p>
            <w:pPr>
              <w:pStyle w:val="Normal"/>
              <w:rPr/>
            </w:pPr>
            <w:r>
              <w:rPr>
                <w:color w:val="000000"/>
              </w:rPr>
              <w:t>Порядок контроля и приемки программы</w:t>
            </w:r>
          </w:p>
        </w:tc>
        <w:tc>
          <w:tcPr>
            <w:tcW w:w="7090" w:type="dxa"/>
            <w:tcBorders>
              <w:top w:val="single" w:sz="4" w:space="0" w:color="000000"/>
              <w:left w:val="single" w:sz="4" w:space="0" w:color="000000"/>
              <w:bottom w:val="single" w:sz="4" w:space="0" w:color="000000"/>
              <w:right w:val="single" w:sz="4" w:space="0" w:color="000000"/>
            </w:tcBorders>
          </w:tcPr>
          <w:p>
            <w:pPr>
              <w:pStyle w:val="Normal"/>
              <w:numPr>
                <w:ilvl w:val="0"/>
                <w:numId w:val="10"/>
              </w:numPr>
              <w:spacing w:before="0" w:after="0"/>
              <w:rPr>
                <w:color w:val="000000"/>
              </w:rPr>
            </w:pPr>
            <w:r>
              <w:rPr>
                <w:color w:val="000000"/>
              </w:rPr>
              <w:t xml:space="preserve">виды, состав, объем и методы испытаний программы </w:t>
            </w:r>
          </w:p>
          <w:p>
            <w:pPr>
              <w:pStyle w:val="Normal"/>
              <w:numPr>
                <w:ilvl w:val="0"/>
                <w:numId w:val="10"/>
              </w:numPr>
              <w:spacing w:before="0" w:after="0"/>
              <w:rPr>
                <w:color w:val="000000"/>
              </w:rPr>
            </w:pPr>
            <w:r>
              <w:rPr>
                <w:color w:val="000000"/>
              </w:rPr>
              <w:t xml:space="preserve">общие требования к приемке работ по стадиям </w:t>
            </w:r>
          </w:p>
          <w:p>
            <w:pPr>
              <w:pStyle w:val="Normal"/>
              <w:numPr>
                <w:ilvl w:val="0"/>
                <w:numId w:val="10"/>
              </w:numPr>
              <w:spacing w:before="0" w:after="0"/>
              <w:rPr>
                <w:color w:val="000000"/>
              </w:rPr>
            </w:pPr>
            <w:r>
              <w:rPr>
                <w:color w:val="000000"/>
              </w:rPr>
              <w:t>статус приемной комиссии</w:t>
            </w:r>
          </w:p>
        </w:tc>
      </w:tr>
      <w:tr>
        <w:trPr/>
        <w:tc>
          <w:tcPr>
            <w:tcW w:w="482"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6</w:t>
            </w:r>
          </w:p>
        </w:tc>
        <w:tc>
          <w:tcPr>
            <w:tcW w:w="2092" w:type="dxa"/>
            <w:tcBorders>
              <w:top w:val="single" w:sz="4" w:space="0" w:color="000000"/>
              <w:left w:val="single" w:sz="4" w:space="0" w:color="000000"/>
              <w:bottom w:val="single" w:sz="4" w:space="0" w:color="000000"/>
              <w:right w:val="single" w:sz="4" w:space="0" w:color="000000"/>
            </w:tcBorders>
          </w:tcPr>
          <w:p>
            <w:pPr>
              <w:pStyle w:val="Normal"/>
              <w:rPr/>
            </w:pPr>
            <w:r>
              <w:rPr>
                <w:color w:val="000000"/>
              </w:rPr>
              <w:t>Требования к составу и содержанию работ по подготовке объекта автоматизации к вводу программы в действие</w:t>
            </w:r>
          </w:p>
        </w:tc>
        <w:tc>
          <w:tcPr>
            <w:tcW w:w="7090" w:type="dxa"/>
            <w:tcBorders>
              <w:top w:val="single" w:sz="4" w:space="0" w:color="000000"/>
              <w:left w:val="single" w:sz="4" w:space="0" w:color="000000"/>
              <w:bottom w:val="single" w:sz="4" w:space="0" w:color="000000"/>
              <w:right w:val="single" w:sz="4" w:space="0" w:color="000000"/>
            </w:tcBorders>
          </w:tcPr>
          <w:p>
            <w:pPr>
              <w:pStyle w:val="Normal"/>
              <w:numPr>
                <w:ilvl w:val="0"/>
                <w:numId w:val="66"/>
              </w:numPr>
              <w:ind w:left="714" w:hanging="357"/>
              <w:rPr>
                <w:color w:val="000000"/>
              </w:rPr>
            </w:pPr>
            <w:r>
              <w:rPr>
                <w:color w:val="000000"/>
              </w:rPr>
              <w:t xml:space="preserve">преобразование входной информации к машиночитаемому виду </w:t>
            </w:r>
          </w:p>
          <w:p>
            <w:pPr>
              <w:pStyle w:val="Normal"/>
              <w:numPr>
                <w:ilvl w:val="0"/>
                <w:numId w:val="66"/>
              </w:numPr>
              <w:ind w:left="714" w:hanging="357"/>
              <w:rPr>
                <w:color w:val="000000"/>
              </w:rPr>
            </w:pPr>
            <w:r>
              <w:rPr>
                <w:color w:val="000000"/>
              </w:rPr>
              <w:t xml:space="preserve">изменения в объекте автоматизации </w:t>
            </w:r>
          </w:p>
          <w:p>
            <w:pPr>
              <w:pStyle w:val="Normal"/>
              <w:numPr>
                <w:ilvl w:val="0"/>
                <w:numId w:val="66"/>
              </w:numPr>
              <w:ind w:left="714" w:hanging="357"/>
              <w:rPr>
                <w:color w:val="000000"/>
              </w:rPr>
            </w:pPr>
            <w:r>
              <w:rPr>
                <w:color w:val="000000"/>
              </w:rPr>
              <w:t>сроки и порядок комплектования и обучения персонала</w:t>
            </w:r>
          </w:p>
        </w:tc>
      </w:tr>
      <w:tr>
        <w:trPr/>
        <w:tc>
          <w:tcPr>
            <w:tcW w:w="482"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7</w:t>
            </w:r>
          </w:p>
        </w:tc>
        <w:tc>
          <w:tcPr>
            <w:tcW w:w="2092" w:type="dxa"/>
            <w:tcBorders>
              <w:top w:val="single" w:sz="4" w:space="0" w:color="000000"/>
              <w:left w:val="single" w:sz="4" w:space="0" w:color="000000"/>
              <w:bottom w:val="single" w:sz="4" w:space="0" w:color="000000"/>
              <w:right w:val="single" w:sz="4" w:space="0" w:color="000000"/>
            </w:tcBorders>
          </w:tcPr>
          <w:p>
            <w:pPr>
              <w:pStyle w:val="Normal"/>
              <w:rPr/>
            </w:pPr>
            <w:r>
              <w:rPr>
                <w:color w:val="000000"/>
              </w:rPr>
              <w:t>Требования к документированию</w:t>
            </w:r>
          </w:p>
        </w:tc>
        <w:tc>
          <w:tcPr>
            <w:tcW w:w="7090" w:type="dxa"/>
            <w:tcBorders>
              <w:top w:val="single" w:sz="4" w:space="0" w:color="000000"/>
              <w:left w:val="single" w:sz="4" w:space="0" w:color="000000"/>
              <w:bottom w:val="single" w:sz="4" w:space="0" w:color="000000"/>
              <w:right w:val="single" w:sz="4" w:space="0" w:color="000000"/>
            </w:tcBorders>
          </w:tcPr>
          <w:p>
            <w:pPr>
              <w:pStyle w:val="Normal"/>
              <w:numPr>
                <w:ilvl w:val="0"/>
                <w:numId w:val="66"/>
              </w:numPr>
              <w:ind w:left="714" w:hanging="357"/>
              <w:rPr>
                <w:color w:val="000000"/>
              </w:rPr>
            </w:pPr>
            <w:r>
              <w:rPr>
                <w:color w:val="000000"/>
              </w:rPr>
              <w:t xml:space="preserve">перечень подлежащих разработке документов </w:t>
            </w:r>
          </w:p>
          <w:p>
            <w:pPr>
              <w:pStyle w:val="Normal"/>
              <w:numPr>
                <w:ilvl w:val="0"/>
                <w:numId w:val="66"/>
              </w:numPr>
              <w:ind w:left="714" w:hanging="357"/>
              <w:rPr>
                <w:color w:val="000000"/>
              </w:rPr>
            </w:pPr>
            <w:r>
              <w:rPr>
                <w:color w:val="000000"/>
              </w:rPr>
              <w:t>перечень документов на машинных носителях</w:t>
            </w:r>
          </w:p>
        </w:tc>
      </w:tr>
      <w:tr>
        <w:trPr/>
        <w:tc>
          <w:tcPr>
            <w:tcW w:w="482"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8</w:t>
            </w:r>
          </w:p>
        </w:tc>
        <w:tc>
          <w:tcPr>
            <w:tcW w:w="2092" w:type="dxa"/>
            <w:tcBorders>
              <w:top w:val="single" w:sz="4" w:space="0" w:color="000000"/>
              <w:left w:val="single" w:sz="4" w:space="0" w:color="000000"/>
              <w:bottom w:val="single" w:sz="4" w:space="0" w:color="000000"/>
              <w:right w:val="single" w:sz="4" w:space="0" w:color="000000"/>
            </w:tcBorders>
          </w:tcPr>
          <w:p>
            <w:pPr>
              <w:pStyle w:val="Normal"/>
              <w:rPr/>
            </w:pPr>
            <w:r>
              <w:rPr>
                <w:color w:val="000000"/>
              </w:rPr>
              <w:t>Источники разработки</w:t>
            </w:r>
          </w:p>
        </w:tc>
        <w:tc>
          <w:tcPr>
            <w:tcW w:w="7090" w:type="dxa"/>
            <w:tcBorders>
              <w:top w:val="single" w:sz="4" w:space="0" w:color="000000"/>
              <w:left w:val="single" w:sz="4" w:space="0" w:color="000000"/>
              <w:bottom w:val="single" w:sz="4" w:space="0" w:color="000000"/>
              <w:right w:val="single" w:sz="4" w:space="0" w:color="000000"/>
            </w:tcBorders>
          </w:tcPr>
          <w:p>
            <w:pPr>
              <w:pStyle w:val="Normal"/>
              <w:numPr>
                <w:ilvl w:val="0"/>
                <w:numId w:val="66"/>
              </w:numPr>
              <w:ind w:left="714" w:hanging="357"/>
              <w:rPr/>
            </w:pPr>
            <w:r>
              <w:rPr>
                <w:color w:val="000000"/>
              </w:rPr>
              <w:t>документы и информационные материалы, на основании которых разрабатывается ТЗ и программы</w:t>
            </w:r>
          </w:p>
        </w:tc>
      </w:tr>
    </w:tbl>
    <w:p>
      <w:pPr>
        <w:pStyle w:val="Style12"/>
        <w:spacing w:lineRule="auto" w:line="240"/>
        <w:ind w:left="240" w:hanging="0"/>
        <w:rPr>
          <w:szCs w:val="28"/>
        </w:rPr>
      </w:pPr>
      <w:r>
        <w:rPr>
          <w:szCs w:val="28"/>
        </w:rPr>
      </w:r>
    </w:p>
    <w:p>
      <w:pPr>
        <w:pStyle w:val="Style12"/>
        <w:spacing w:lineRule="auto" w:line="240"/>
        <w:ind w:left="240" w:hanging="0"/>
        <w:rPr>
          <w:sz w:val="2"/>
          <w:szCs w:val="2"/>
        </w:rPr>
      </w:pPr>
      <w:r>
        <w:rPr>
          <w:sz w:val="2"/>
          <w:szCs w:val="2"/>
        </w:rPr>
      </w:r>
    </w:p>
    <w:p>
      <w:pPr>
        <w:pStyle w:val="Heading1"/>
        <w:jc w:val="center"/>
        <w:rPr/>
      </w:pPr>
      <w:bookmarkStart w:id="195" w:name="__RefHeading___Toc501357882"/>
      <w:bookmarkEnd w:id="195"/>
      <w:r>
        <w:rPr>
          <w:rFonts w:cs="Times New Roman" w:ascii="Times New Roman" w:hAnsi="Times New Roman"/>
          <w:caps/>
          <w:sz w:val="28"/>
          <w:szCs w:val="28"/>
        </w:rPr>
        <w:t>ПриложениЕ Г – примерный Состав функциональных задач информационной системы</w:t>
      </w:r>
    </w:p>
    <w:p>
      <w:pPr>
        <w:pStyle w:val="Style12"/>
        <w:spacing w:lineRule="auto" w:line="240"/>
        <w:ind w:left="240" w:hanging="0"/>
        <w:rPr>
          <w:rFonts w:ascii="Times New Roman" w:hAnsi="Times New Roman" w:cs="Times New Roman"/>
          <w:caps/>
          <w:sz w:val="28"/>
          <w:szCs w:val="28"/>
        </w:rPr>
      </w:pPr>
      <w:r>
        <w:rPr>
          <w:rFonts w:cs="Times New Roman"/>
          <w:caps/>
          <w:sz w:val="28"/>
          <w:szCs w:val="28"/>
        </w:rPr>
      </w:r>
    </w:p>
    <w:p>
      <w:pPr>
        <w:pStyle w:val="Normal"/>
        <w:spacing w:lineRule="auto" w:line="264"/>
        <w:ind w:firstLine="720"/>
        <w:jc w:val="both"/>
        <w:rPr>
          <w:sz w:val="28"/>
          <w:szCs w:val="28"/>
        </w:rPr>
      </w:pPr>
      <w:r>
        <w:rPr>
          <w:sz w:val="28"/>
          <w:szCs w:val="28"/>
        </w:rPr>
        <w:t xml:space="preserve">Таблица Г.1 –  Перечень </w:t>
      </w:r>
      <w:r>
        <w:rPr>
          <w:i/>
          <w:sz w:val="28"/>
          <w:szCs w:val="28"/>
        </w:rPr>
        <w:t>задач</w:t>
      </w:r>
      <w:r>
        <w:rPr>
          <w:sz w:val="28"/>
          <w:szCs w:val="28"/>
        </w:rPr>
        <w:t xml:space="preserve"> функциональных </w:t>
      </w:r>
      <w:r>
        <w:rPr>
          <w:i/>
          <w:sz w:val="28"/>
          <w:szCs w:val="28"/>
        </w:rPr>
        <w:t>подсистем</w:t>
      </w:r>
      <w:r>
        <w:rPr>
          <w:sz w:val="28"/>
          <w:szCs w:val="28"/>
        </w:rPr>
        <w:t xml:space="preserve"> </w:t>
      </w:r>
      <w:r>
        <w:rPr>
          <w:i/>
          <w:sz w:val="28"/>
          <w:szCs w:val="28"/>
        </w:rPr>
        <w:t>ИС</w:t>
      </w:r>
      <w:r>
        <w:rPr>
          <w:sz w:val="28"/>
          <w:szCs w:val="28"/>
        </w:rPr>
        <w:t xml:space="preserve"> машиностроительного предприятия</w:t>
      </w:r>
    </w:p>
    <w:tbl>
      <w:tblPr>
        <w:tblW w:w="9604" w:type="dxa"/>
        <w:jc w:val="left"/>
        <w:tblInd w:w="-5" w:type="dxa"/>
        <w:tblLayout w:type="fixed"/>
        <w:tblCellMar>
          <w:top w:w="0" w:type="dxa"/>
          <w:left w:w="108" w:type="dxa"/>
          <w:bottom w:w="0" w:type="dxa"/>
          <w:right w:w="108" w:type="dxa"/>
        </w:tblCellMar>
      </w:tblPr>
      <w:tblGrid>
        <w:gridCol w:w="711"/>
        <w:gridCol w:w="7798"/>
        <w:gridCol w:w="1095"/>
      </w:tblGrid>
      <w:tr>
        <w:trPr>
          <w:trHeight w:val="168"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szCs w:val="28"/>
              </w:rPr>
              <w:t xml:space="preserve">Наименование </w:t>
            </w:r>
            <w:r>
              <w:rPr>
                <w:i/>
                <w:sz w:val="28"/>
                <w:szCs w:val="28"/>
              </w:rPr>
              <w:t>задачи</w:t>
            </w:r>
            <w:r>
              <w:rPr>
                <w:sz w:val="28"/>
                <w:szCs w:val="28"/>
              </w:rPr>
              <w:t xml:space="preserve"> (автоматизированной </w:t>
            </w:r>
            <w:r>
              <w:rPr>
                <w:i/>
                <w:sz w:val="28"/>
                <w:szCs w:val="28"/>
              </w:rPr>
              <w:t>функции</w:t>
            </w:r>
            <w:r>
              <w:rPr>
                <w:sz w:val="28"/>
                <w:szCs w:val="28"/>
              </w:rPr>
              <w:t>)</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Класс</w:t>
            </w:r>
            <w:r>
              <w:rPr>
                <w:sz w:val="28"/>
                <w:vertAlign w:val="superscript"/>
              </w:rPr>
              <w:t>*</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1</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2</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3</w:t>
            </w:r>
          </w:p>
        </w:tc>
      </w:tr>
      <w:tr>
        <w:trPr>
          <w:trHeight w:val="186"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rPr>
            </w:pPr>
            <w:r>
              <w:rPr>
                <w:sz w:val="28"/>
              </w:rPr>
              <w:t>1.</w:t>
            </w:r>
          </w:p>
        </w:tc>
        <w:tc>
          <w:tcPr>
            <w:tcW w:w="7798" w:type="dxa"/>
            <w:tcBorders>
              <w:top w:val="single" w:sz="4" w:space="0" w:color="000000"/>
              <w:left w:val="single" w:sz="4" w:space="0" w:color="000000"/>
              <w:bottom w:val="single" w:sz="4" w:space="0" w:color="000000"/>
              <w:right w:val="single" w:sz="4" w:space="0" w:color="000000"/>
            </w:tcBorders>
          </w:tcPr>
          <w:p>
            <w:pPr>
              <w:pStyle w:val="Normal"/>
              <w:rPr>
                <w:sz w:val="28"/>
              </w:rPr>
            </w:pPr>
            <w:r>
              <w:rPr>
                <w:i/>
                <w:sz w:val="28"/>
                <w:szCs w:val="28"/>
              </w:rPr>
              <w:t>Подсистема «Портфель заказов»</w:t>
            </w:r>
          </w:p>
        </w:tc>
        <w:tc>
          <w:tcPr>
            <w:tcW w:w="1095" w:type="dxa"/>
            <w:tcBorders>
              <w:top w:val="single" w:sz="4" w:space="0" w:color="000000"/>
              <w:left w:val="single" w:sz="4" w:space="0" w:color="000000"/>
              <w:bottom w:val="single" w:sz="4" w:space="0" w:color="000000"/>
              <w:right w:val="single" w:sz="4" w:space="0" w:color="000000"/>
            </w:tcBorders>
          </w:tcPr>
          <w:p>
            <w:pPr>
              <w:pStyle w:val="Normal"/>
              <w:snapToGrid w:val="false"/>
              <w:rPr>
                <w:sz w:val="28"/>
              </w:rPr>
            </w:pPr>
            <w:r>
              <w:rPr>
                <w:sz w:val="28"/>
              </w:rPr>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rPr>
            </w:pPr>
            <w:r>
              <w:rPr>
                <w:sz w:val="28"/>
              </w:rPr>
              <w:t>1.1</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Разработка годовой программы выпуска изделий с разделением ее по кварталам.</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rPr>
            </w:pPr>
            <w:r>
              <w:rPr>
                <w:sz w:val="28"/>
              </w:rPr>
              <w:t>1.2</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Расчет объема производства и реализации продукции.</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rPr>
            </w:pPr>
            <w:r>
              <w:rPr>
                <w:sz w:val="28"/>
              </w:rPr>
              <w:t>1.3</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Расчет производственной мощности подразделений и всего предприятия.</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rPr>
              <w:t>1</w:t>
            </w:r>
            <w:r>
              <w:rPr>
                <w:sz w:val="28"/>
                <w:lang w:val="en-US"/>
              </w:rPr>
              <w:t>.4</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Расчет плана по труду и заработной плате.</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1.5</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 xml:space="preserve">Расчет себестоимости по </w:t>
            </w:r>
            <w:r>
              <w:rPr>
                <w:i/>
                <w:sz w:val="28"/>
                <w:szCs w:val="28"/>
              </w:rPr>
              <w:t>элементам</w:t>
            </w:r>
            <w:r>
              <w:rPr>
                <w:sz w:val="28"/>
                <w:szCs w:val="28"/>
              </w:rPr>
              <w:t xml:space="preserve"> калькуляции продукции и </w:t>
            </w:r>
            <w:r>
              <w:rPr>
                <w:i/>
                <w:sz w:val="28"/>
                <w:szCs w:val="28"/>
              </w:rPr>
              <w:t>элементам</w:t>
            </w:r>
            <w:r>
              <w:rPr>
                <w:sz w:val="28"/>
                <w:szCs w:val="28"/>
              </w:rPr>
              <w:t xml:space="preserve"> затрат по подразделениям  и предприятию в целом.</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1.6</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Расчет сметы затрат на производство.</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1.7</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Расчет фондов экономического стимулирования.</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1.8</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Расчет фактической прибыли и рентабельности производства.</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1.9</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Расчет финансового плана.</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1.10</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Расчет нормальных оборотных средств предприятия.</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2/</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i/>
                <w:sz w:val="28"/>
                <w:szCs w:val="28"/>
              </w:rPr>
              <w:t>Подсистема «Техническая подготовка производства»</w:t>
            </w:r>
          </w:p>
        </w:tc>
        <w:tc>
          <w:tcPr>
            <w:tcW w:w="1095"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i/>
                <w:i/>
                <w:sz w:val="28"/>
                <w:szCs w:val="28"/>
              </w:rPr>
            </w:pPr>
            <w:r>
              <w:rPr>
                <w:i/>
                <w:sz w:val="28"/>
                <w:szCs w:val="28"/>
              </w:rPr>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pPr>
            <w:r>
              <w:rPr>
                <w:sz w:val="28"/>
                <w:lang w:val="en-US"/>
              </w:rPr>
              <w:t>2</w:t>
            </w:r>
            <w:r>
              <w:rPr>
                <w:sz w:val="28"/>
              </w:rPr>
              <w:t>.1</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Планирование технической подготовки производства (конструкторской и технологической) и учет выполнения плана.</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pPr>
            <w:r>
              <w:rPr>
                <w:sz w:val="28"/>
                <w:lang w:val="en-US"/>
              </w:rPr>
              <w:t>2</w:t>
            </w:r>
            <w:r>
              <w:rPr>
                <w:sz w:val="28"/>
              </w:rPr>
              <w:t>.2</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Разработка сетевого графика подготовки производства новых изделий.</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pPr>
            <w:r>
              <w:rPr>
                <w:sz w:val="28"/>
                <w:lang w:val="en-US"/>
              </w:rPr>
              <w:t>2</w:t>
            </w:r>
            <w:r>
              <w:rPr>
                <w:sz w:val="28"/>
              </w:rPr>
              <w:t>.3</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Планирование и учет обеспечения производства технологической оснасткой и инструментом.</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2.4</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Расчет экономической эффективности изготовления изделий.</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2.5</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Проектирование и конструирование изделий.</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У</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2.6</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Проектирование комплекса инженерных ресурсов.</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У</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2.7</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Расчет производственной мощности технологического оборудования.</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2.8</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 xml:space="preserve">Проектирование технологических </w:t>
            </w:r>
            <w:r>
              <w:rPr>
                <w:i/>
                <w:sz w:val="28"/>
                <w:szCs w:val="28"/>
              </w:rPr>
              <w:t>процессов</w:t>
            </w:r>
            <w:r>
              <w:rPr>
                <w:sz w:val="28"/>
                <w:szCs w:val="28"/>
              </w:rPr>
              <w:t xml:space="preserve"> изготовления изделий основного производства.</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У</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2.9</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Разработка спецификаций изделий и сборочных единиц.</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У</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2.10</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Расчеты сводной трудоемкости изготовления изделий по видам работ и профессиям, по подразделениям и предприятию.</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2.11</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Расчет материалов на изделие по предприятию и его подразделениям.</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3.</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i/>
                <w:sz w:val="28"/>
                <w:szCs w:val="28"/>
              </w:rPr>
              <w:t>Подсистема «Оперативное планирование и управление производством»</w:t>
            </w:r>
          </w:p>
        </w:tc>
        <w:tc>
          <w:tcPr>
            <w:tcW w:w="1095"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i/>
                <w:i/>
                <w:sz w:val="28"/>
                <w:szCs w:val="28"/>
              </w:rPr>
            </w:pPr>
            <w:r>
              <w:rPr>
                <w:i/>
                <w:sz w:val="28"/>
                <w:szCs w:val="28"/>
              </w:rPr>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3.1</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Расчет календарно-плановых нормативов</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bl>
    <w:p>
      <w:pPr>
        <w:pStyle w:val="Normal"/>
        <w:rPr>
          <w:sz w:val="28"/>
        </w:rPr>
      </w:pPr>
      <w:r>
        <w:br w:type="page"/>
      </w:r>
      <w:r>
        <w:rPr>
          <w:sz w:val="28"/>
        </w:rPr>
        <w:tab/>
        <w:t>Продолжение таблицы Г.1</w:t>
      </w:r>
    </w:p>
    <w:tbl>
      <w:tblPr>
        <w:tblW w:w="9604" w:type="dxa"/>
        <w:jc w:val="left"/>
        <w:tblInd w:w="-5" w:type="dxa"/>
        <w:tblLayout w:type="fixed"/>
        <w:tblCellMar>
          <w:top w:w="0" w:type="dxa"/>
          <w:left w:w="108" w:type="dxa"/>
          <w:bottom w:w="0" w:type="dxa"/>
          <w:right w:w="108" w:type="dxa"/>
        </w:tblCellMar>
      </w:tblPr>
      <w:tblGrid>
        <w:gridCol w:w="711"/>
        <w:gridCol w:w="7798"/>
        <w:gridCol w:w="1095"/>
      </w:tblGrid>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1</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2</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3</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pPr>
            <w:r>
              <w:rPr>
                <w:sz w:val="28"/>
                <w:lang w:val="en-US"/>
              </w:rPr>
              <w:t>3</w:t>
            </w:r>
            <w:r>
              <w:rPr>
                <w:sz w:val="28"/>
              </w:rPr>
              <w:t>.2</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Распределение квартальной программы изготовления изделий по месяцам.</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pPr>
            <w:r>
              <w:rPr>
                <w:sz w:val="28"/>
                <w:lang w:val="en-US"/>
              </w:rPr>
              <w:t>3</w:t>
            </w:r>
            <w:r>
              <w:rPr>
                <w:sz w:val="28"/>
              </w:rPr>
              <w:t>.3</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rPr>
              <w:t xml:space="preserve">Разработка </w:t>
            </w:r>
            <w:r>
              <w:rPr>
                <w:sz w:val="28"/>
                <w:szCs w:val="28"/>
              </w:rPr>
              <w:t>месячных производственных программ для цехов и участков</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У</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3.4</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Разработка сменно-суточных программ для цехов и участков</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У</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3.5</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Расчеты ресурсов, необходимых для выполнения плановых заданий.</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3.6</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Определение очередности выполнения работ и формирования сменно-суточных заданий производственным подразделениям и отдельным рабочим  местам.</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3.7</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Оперативный учет хода выполнения плана производства.</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3.8</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Расчет и регулирование величины нормативных заделов деталей и объема незавершенного производства.</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3.9</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Оперативный учет обеспеченности производства материалами и анализ их использования.</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3.10</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Оперативный учет, регулирование производства и анализ использования оборудования.</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3.11</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Оперативный технико-экономический анализ итогов работы подразделений и всего предприятия в целом.</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4.</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i/>
                <w:sz w:val="28"/>
                <w:szCs w:val="28"/>
              </w:rPr>
              <w:t>Подсистема «Материально-техническое снабжение»</w:t>
            </w:r>
          </w:p>
        </w:tc>
        <w:tc>
          <w:tcPr>
            <w:tcW w:w="1095"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i/>
                <w:i/>
                <w:sz w:val="28"/>
                <w:szCs w:val="28"/>
              </w:rPr>
            </w:pPr>
            <w:r>
              <w:rPr>
                <w:i/>
                <w:sz w:val="28"/>
                <w:szCs w:val="28"/>
              </w:rPr>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pPr>
            <w:r>
              <w:rPr>
                <w:sz w:val="28"/>
                <w:lang w:val="en-US"/>
              </w:rPr>
              <w:t>4</w:t>
            </w:r>
            <w:r>
              <w:rPr>
                <w:sz w:val="28"/>
              </w:rPr>
              <w:t>.1</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Расчет потребности в материалах и комплектующих на годовую программу и планируемые периоды.</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pPr>
            <w:r>
              <w:rPr>
                <w:sz w:val="28"/>
                <w:lang w:val="en-US"/>
              </w:rPr>
              <w:t>4</w:t>
            </w:r>
            <w:r>
              <w:rPr>
                <w:sz w:val="28"/>
              </w:rPr>
              <w:t>.2</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Расчет нормативных запасов материалов и комплектующих (складских и в незавершенном производстве) и их регулирование.</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pPr>
            <w:r>
              <w:rPr>
                <w:sz w:val="28"/>
                <w:lang w:val="en-US"/>
              </w:rPr>
              <w:t>4</w:t>
            </w:r>
            <w:r>
              <w:rPr>
                <w:sz w:val="28"/>
              </w:rPr>
              <w:t>.3</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Оперативный учет поставок материалов, комплектующих и учет обеспеченности ими производства.</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4.4</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Определение очередности поставок новых партий материалов и комплектующих</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И / 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4.5</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Анализ использования материалов и комплектующих на производстве</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4.6</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Анализ активности и надежности поставщиков и заказчиков</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5.</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i/>
                <w:sz w:val="28"/>
                <w:szCs w:val="28"/>
              </w:rPr>
              <w:t>Подсистема «Бухгалтерский учет»</w:t>
            </w:r>
          </w:p>
        </w:tc>
        <w:tc>
          <w:tcPr>
            <w:tcW w:w="1095"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i/>
                <w:i/>
                <w:sz w:val="28"/>
                <w:szCs w:val="28"/>
              </w:rPr>
            </w:pPr>
            <w:r>
              <w:rPr>
                <w:i/>
                <w:sz w:val="28"/>
                <w:szCs w:val="28"/>
              </w:rPr>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5.1</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Учет основных средств.</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5.2</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Учет поступления и использования материалов.</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5.3</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Учет движения материальных  ценностей.</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5.4</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Начисление заработной платы работникам предприятия и ее учет.</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5.5</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Учет затрат на производство.</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5.6</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Учет готовой продукции.</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bl>
    <w:p>
      <w:pPr>
        <w:pStyle w:val="Normal"/>
        <w:rPr>
          <w:sz w:val="28"/>
        </w:rPr>
      </w:pPr>
      <w:r>
        <w:rPr>
          <w:sz w:val="28"/>
        </w:rPr>
        <w:tab/>
        <w:t>Продолжение таблицы Г.1</w:t>
      </w:r>
    </w:p>
    <w:tbl>
      <w:tblPr>
        <w:tblW w:w="9604" w:type="dxa"/>
        <w:jc w:val="left"/>
        <w:tblInd w:w="-5" w:type="dxa"/>
        <w:tblLayout w:type="fixed"/>
        <w:tblCellMar>
          <w:top w:w="0" w:type="dxa"/>
          <w:left w:w="108" w:type="dxa"/>
          <w:bottom w:w="0" w:type="dxa"/>
          <w:right w:w="108" w:type="dxa"/>
        </w:tblCellMar>
      </w:tblPr>
      <w:tblGrid>
        <w:gridCol w:w="711"/>
        <w:gridCol w:w="7798"/>
        <w:gridCol w:w="1095"/>
      </w:tblGrid>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1</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2</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3</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5.7</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Учет подотчетных лиц.</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5.8</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Составление отчетной калькуляции себестоимости продукции.</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5.9</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Учет транспортных затрат.</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5.10</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Учет денежных, расчетных и кредитных операций.</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5.11</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Составление сводного баланса основной деятельности предприятия.</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6.</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i/>
                <w:sz w:val="28"/>
                <w:szCs w:val="28"/>
              </w:rPr>
              <w:t>Подсистема «Финансовое обеспечение и сбыт продукции»</w:t>
            </w:r>
          </w:p>
        </w:tc>
        <w:tc>
          <w:tcPr>
            <w:tcW w:w="1095" w:type="dxa"/>
            <w:tcBorders>
              <w:top w:val="single" w:sz="4" w:space="0" w:color="000000"/>
              <w:left w:val="single" w:sz="4" w:space="0" w:color="000000"/>
              <w:bottom w:val="single" w:sz="4" w:space="0" w:color="000000"/>
              <w:right w:val="single" w:sz="4" w:space="0" w:color="000000"/>
            </w:tcBorders>
          </w:tcPr>
          <w:p>
            <w:pPr>
              <w:pStyle w:val="Normal"/>
              <w:snapToGrid w:val="false"/>
              <w:rPr>
                <w:i/>
                <w:i/>
                <w:sz w:val="28"/>
                <w:szCs w:val="28"/>
              </w:rPr>
            </w:pPr>
            <w:r>
              <w:rPr>
                <w:i/>
                <w:sz w:val="28"/>
                <w:szCs w:val="28"/>
              </w:rPr>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pPr>
            <w:r>
              <w:rPr>
                <w:sz w:val="28"/>
                <w:lang w:val="en-US"/>
              </w:rPr>
              <w:t>6</w:t>
            </w:r>
            <w:r>
              <w:rPr>
                <w:sz w:val="28"/>
              </w:rPr>
              <w:t>.1</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Расчет прибыли и рентабельности производства.</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pPr>
            <w:r>
              <w:rPr>
                <w:sz w:val="28"/>
                <w:lang w:val="en-US"/>
              </w:rPr>
              <w:t>6</w:t>
            </w:r>
            <w:r>
              <w:rPr>
                <w:sz w:val="28"/>
              </w:rPr>
              <w:t>.2</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Расчеты с бюджетом.</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pPr>
            <w:r>
              <w:rPr>
                <w:sz w:val="28"/>
                <w:lang w:val="en-US"/>
              </w:rPr>
              <w:t>6</w:t>
            </w:r>
            <w:r>
              <w:rPr>
                <w:sz w:val="28"/>
              </w:rPr>
              <w:t>.3</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Составление кассового плана на определенный период</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6.4</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Составление баланса доходов, расходов и других расчетов финансового плана.</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6.5</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 xml:space="preserve">Расчет плана реализации готовой продукции </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6.6</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Разработка плана отгрузки готовой продукции и учет хода его выполнения.</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6.7</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Расчет потребности в транспортных средствах.</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6.8</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Составление отчетной документации о выполнении плана реализации продукции и финансового плана.</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6.9</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Учет выполнения договоров с заказчиками.</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7.</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i/>
                <w:sz w:val="28"/>
                <w:szCs w:val="28"/>
              </w:rPr>
              <w:t>Подсистема «Учет кадров»</w:t>
            </w:r>
          </w:p>
        </w:tc>
        <w:tc>
          <w:tcPr>
            <w:tcW w:w="1095"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i/>
                <w:i/>
                <w:sz w:val="28"/>
                <w:szCs w:val="28"/>
              </w:rPr>
            </w:pPr>
            <w:r>
              <w:rPr>
                <w:i/>
                <w:sz w:val="28"/>
                <w:szCs w:val="28"/>
              </w:rPr>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pPr>
            <w:r>
              <w:rPr>
                <w:sz w:val="28"/>
                <w:lang w:val="en-US"/>
              </w:rPr>
              <w:t>7</w:t>
            </w:r>
            <w:r>
              <w:rPr>
                <w:sz w:val="28"/>
              </w:rPr>
              <w:t>.1</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Ведение учета состава работающих в цехах, отделах по возрасту, стажу работы, образованию, профессиям и разрядам.</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pPr>
            <w:r>
              <w:rPr>
                <w:sz w:val="28"/>
                <w:lang w:val="en-US"/>
              </w:rPr>
              <w:t>7</w:t>
            </w:r>
            <w:r>
              <w:rPr>
                <w:sz w:val="28"/>
              </w:rPr>
              <w:t>.2</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Ведение учета состава ушедших с работы по причинам увольнения.</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pPr>
            <w:r>
              <w:rPr>
                <w:sz w:val="28"/>
                <w:lang w:val="en-US"/>
              </w:rPr>
              <w:t>7</w:t>
            </w:r>
            <w:r>
              <w:rPr>
                <w:sz w:val="28"/>
              </w:rPr>
              <w:t>.3</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Формирование данных об отпусках, больничных и медосмотрах</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7.4</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Формирование данных о повышении квалификации</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7.5</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Прогнозирование движения кадров и подготовка кадров.</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7.6</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Формирование данных о составе работающих по подразделениям предприятия.</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lang w:val="en-US"/>
              </w:rPr>
            </w:pPr>
            <w:r>
              <w:rPr>
                <w:sz w:val="28"/>
                <w:lang w:val="en-US"/>
              </w:rPr>
              <w:t>8.</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i/>
                <w:i/>
                <w:sz w:val="28"/>
                <w:szCs w:val="28"/>
              </w:rPr>
            </w:pPr>
            <w:r>
              <w:rPr>
                <w:i/>
                <w:sz w:val="28"/>
                <w:szCs w:val="28"/>
              </w:rPr>
              <w:t>Управление внутризаводским транспортом</w:t>
            </w:r>
          </w:p>
        </w:tc>
        <w:tc>
          <w:tcPr>
            <w:tcW w:w="1095"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i/>
                <w:i/>
                <w:sz w:val="28"/>
                <w:szCs w:val="28"/>
              </w:rPr>
            </w:pPr>
            <w:r>
              <w:rPr>
                <w:i/>
                <w:sz w:val="28"/>
                <w:szCs w:val="28"/>
              </w:rPr>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rPr>
            </w:pPr>
            <w:r>
              <w:rPr>
                <w:sz w:val="28"/>
              </w:rPr>
              <w:t>8.1</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Учет подвижного состава</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rPr>
            </w:pPr>
            <w:r>
              <w:rPr>
                <w:sz w:val="28"/>
              </w:rPr>
              <w:t>8.2</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Учет технического состояния подвижного состава</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rPr>
            </w:pPr>
            <w:r>
              <w:rPr>
                <w:sz w:val="28"/>
              </w:rPr>
              <w:t>8.3</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Мониторинг пассажиропотока</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И</w:t>
            </w:r>
          </w:p>
        </w:tc>
      </w:tr>
      <w:tr>
        <w:trPr>
          <w:trHeight w:val="337" w:hRule="atLeast"/>
        </w:trPr>
        <w:tc>
          <w:tcPr>
            <w:tcW w:w="711" w:type="dxa"/>
            <w:tcBorders>
              <w:top w:val="single" w:sz="4" w:space="0" w:color="000000"/>
              <w:left w:val="single" w:sz="4" w:space="0" w:color="000000"/>
              <w:bottom w:val="single" w:sz="4" w:space="0" w:color="000000"/>
              <w:right w:val="single" w:sz="4" w:space="0" w:color="000000"/>
            </w:tcBorders>
          </w:tcPr>
          <w:p>
            <w:pPr>
              <w:pStyle w:val="Normal"/>
              <w:rPr>
                <w:sz w:val="28"/>
              </w:rPr>
            </w:pPr>
            <w:r>
              <w:rPr>
                <w:sz w:val="28"/>
              </w:rPr>
              <w:t>8.4</w:t>
            </w:r>
          </w:p>
        </w:tc>
        <w:tc>
          <w:tcPr>
            <w:tcW w:w="7798" w:type="dxa"/>
            <w:tcBorders>
              <w:top w:val="single" w:sz="4" w:space="0" w:color="000000"/>
              <w:left w:val="single" w:sz="4" w:space="0" w:color="000000"/>
              <w:bottom w:val="single" w:sz="4" w:space="0" w:color="000000"/>
              <w:right w:val="single" w:sz="4" w:space="0" w:color="000000"/>
            </w:tcBorders>
          </w:tcPr>
          <w:p>
            <w:pPr>
              <w:pStyle w:val="Normal"/>
              <w:jc w:val="both"/>
              <w:rPr/>
            </w:pPr>
            <w:r>
              <w:rPr>
                <w:sz w:val="28"/>
                <w:szCs w:val="28"/>
              </w:rPr>
              <w:t>Определение оптимального расписания следования транспорта</w:t>
            </w:r>
          </w:p>
        </w:tc>
        <w:tc>
          <w:tcPr>
            <w:tcW w:w="1095"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В</w:t>
            </w:r>
          </w:p>
        </w:tc>
      </w:tr>
    </w:tbl>
    <w:p>
      <w:pPr>
        <w:pStyle w:val="Normal"/>
        <w:rPr/>
      </w:pPr>
      <w:r>
        <w:rPr/>
      </w:r>
    </w:p>
    <w:p>
      <w:pPr>
        <w:pStyle w:val="Normal"/>
        <w:spacing w:lineRule="auto" w:line="264"/>
        <w:ind w:firstLine="720"/>
        <w:jc w:val="both"/>
        <w:rPr>
          <w:sz w:val="28"/>
          <w:szCs w:val="28"/>
        </w:rPr>
      </w:pPr>
      <w:r>
        <w:rPr>
          <w:szCs w:val="28"/>
          <w:vertAlign w:val="superscript"/>
        </w:rPr>
        <w:t>*</w:t>
      </w:r>
      <w:r>
        <w:rPr>
          <w:szCs w:val="28"/>
        </w:rPr>
        <w:t xml:space="preserve"> </w:t>
      </w:r>
      <w:r>
        <w:rPr>
          <w:sz w:val="28"/>
          <w:szCs w:val="28"/>
        </w:rPr>
        <w:t xml:space="preserve">Для </w:t>
      </w:r>
      <w:r>
        <w:rPr>
          <w:i/>
          <w:sz w:val="28"/>
          <w:szCs w:val="28"/>
        </w:rPr>
        <w:t>функции</w:t>
      </w:r>
      <w:r>
        <w:rPr>
          <w:sz w:val="28"/>
          <w:szCs w:val="28"/>
        </w:rPr>
        <w:t xml:space="preserve"> указана принадлежность к одному из трех классов: информационная (И), вычислительная (В), управляющая (У). Пояснения см. в подразделе 5.1.1.1.</w:t>
      </w:r>
      <w:r>
        <w:br w:type="page"/>
      </w:r>
    </w:p>
    <w:p>
      <w:pPr>
        <w:pStyle w:val="Normal"/>
        <w:spacing w:lineRule="auto" w:line="264"/>
        <w:rPr>
          <w:b/>
          <w:b/>
          <w:bCs/>
        </w:rPr>
      </w:pPr>
      <w:r>
        <w:rPr>
          <w:b/>
          <w:bCs/>
        </w:rPr>
        <w:drawing>
          <wp:inline distT="0" distB="0" distL="0" distR="0">
            <wp:extent cx="5717540" cy="4008120"/>
            <wp:effectExtent l="0" t="0" r="0" b="0"/>
            <wp:docPr id="29"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9" descr=""/>
                    <pic:cNvPicPr>
                      <a:picLocks noChangeAspect="1" noChangeArrowheads="1"/>
                    </pic:cNvPicPr>
                  </pic:nvPicPr>
                  <pic:blipFill>
                    <a:blip r:embed="rId37"/>
                    <a:srcRect l="18830" t="13908" r="1972" b="17078"/>
                    <a:stretch>
                      <a:fillRect/>
                    </a:stretch>
                  </pic:blipFill>
                  <pic:spPr bwMode="auto">
                    <a:xfrm>
                      <a:off x="0" y="0"/>
                      <a:ext cx="5717540" cy="4008120"/>
                    </a:xfrm>
                    <a:prstGeom prst="rect">
                      <a:avLst/>
                    </a:prstGeom>
                  </pic:spPr>
                </pic:pic>
              </a:graphicData>
            </a:graphic>
          </wp:inline>
        </w:drawing>
      </w:r>
    </w:p>
    <w:p>
      <w:pPr>
        <w:pStyle w:val="Normal"/>
        <w:spacing w:lineRule="auto" w:line="264"/>
        <w:jc w:val="center"/>
        <w:rPr/>
      </w:pPr>
      <w:r>
        <w:rPr>
          <w:bCs/>
          <w:sz w:val="28"/>
          <w:szCs w:val="28"/>
        </w:rPr>
        <w:t>Рисунок Г.1</w:t>
      </w:r>
      <w:r>
        <w:rPr>
          <w:b/>
          <w:bCs/>
          <w:sz w:val="28"/>
          <w:szCs w:val="28"/>
        </w:rPr>
        <w:t xml:space="preserve"> –</w:t>
      </w:r>
      <w:r>
        <w:rPr>
          <w:bCs/>
          <w:sz w:val="28"/>
          <w:szCs w:val="28"/>
        </w:rPr>
        <w:t xml:space="preserve">Диаграмма  декомпозиции А1 </w:t>
      </w:r>
      <w:r>
        <w:rPr>
          <w:bCs/>
          <w:i/>
          <w:sz w:val="28"/>
          <w:szCs w:val="28"/>
        </w:rPr>
        <w:t>функции</w:t>
      </w:r>
      <w:r>
        <w:rPr>
          <w:bCs/>
          <w:sz w:val="28"/>
          <w:szCs w:val="28"/>
        </w:rPr>
        <w:t xml:space="preserve"> работы со справочниками</w:t>
      </w:r>
    </w:p>
    <w:p>
      <w:pPr>
        <w:pStyle w:val="Normal"/>
        <w:spacing w:lineRule="auto" w:line="264"/>
        <w:jc w:val="both"/>
        <w:rPr>
          <w:bCs/>
          <w:sz w:val="28"/>
          <w:szCs w:val="28"/>
        </w:rPr>
      </w:pPr>
      <w:r>
        <w:rPr>
          <w:bCs/>
          <w:sz w:val="28"/>
          <w:szCs w:val="28"/>
        </w:rPr>
      </w:r>
    </w:p>
    <w:p>
      <w:pPr>
        <w:pStyle w:val="Normal"/>
        <w:spacing w:lineRule="auto" w:line="264"/>
        <w:jc w:val="both"/>
        <w:rPr>
          <w:bCs/>
          <w:szCs w:val="28"/>
        </w:rPr>
      </w:pPr>
      <w:r>
        <w:rPr>
          <w:bCs/>
          <w:szCs w:val="28"/>
        </w:rPr>
        <w:drawing>
          <wp:inline distT="0" distB="0" distL="0" distR="0">
            <wp:extent cx="5937250" cy="4115435"/>
            <wp:effectExtent l="0" t="0" r="0" b="0"/>
            <wp:docPr id="30"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0" descr=""/>
                    <pic:cNvPicPr>
                      <a:picLocks noChangeAspect="1" noChangeArrowheads="1"/>
                    </pic:cNvPicPr>
                  </pic:nvPicPr>
                  <pic:blipFill>
                    <a:blip r:embed="rId38"/>
                    <a:srcRect l="18714" t="13871" r="1946" b="17381"/>
                    <a:stretch>
                      <a:fillRect/>
                    </a:stretch>
                  </pic:blipFill>
                  <pic:spPr bwMode="auto">
                    <a:xfrm>
                      <a:off x="0" y="0"/>
                      <a:ext cx="5937250" cy="4115435"/>
                    </a:xfrm>
                    <a:prstGeom prst="rect">
                      <a:avLst/>
                    </a:prstGeom>
                  </pic:spPr>
                </pic:pic>
              </a:graphicData>
            </a:graphic>
          </wp:inline>
        </w:drawing>
      </w:r>
    </w:p>
    <w:p>
      <w:pPr>
        <w:pStyle w:val="Normal"/>
        <w:spacing w:lineRule="auto" w:line="264"/>
        <w:jc w:val="center"/>
        <w:rPr/>
      </w:pPr>
      <w:r>
        <w:rPr>
          <w:bCs/>
          <w:sz w:val="28"/>
          <w:szCs w:val="28"/>
        </w:rPr>
        <w:t>Рисунок Г.2</w:t>
      </w:r>
      <w:r>
        <w:rPr>
          <w:b/>
          <w:bCs/>
          <w:sz w:val="28"/>
          <w:szCs w:val="28"/>
        </w:rPr>
        <w:t xml:space="preserve"> –</w:t>
      </w:r>
      <w:r>
        <w:rPr>
          <w:bCs/>
          <w:sz w:val="28"/>
          <w:szCs w:val="28"/>
        </w:rPr>
        <w:t xml:space="preserve"> Диаграмма  декомпозиции А2 </w:t>
      </w:r>
      <w:r>
        <w:rPr>
          <w:bCs/>
          <w:i/>
          <w:sz w:val="28"/>
          <w:szCs w:val="28"/>
        </w:rPr>
        <w:t>функции</w:t>
      </w:r>
      <w:r>
        <w:rPr>
          <w:bCs/>
          <w:sz w:val="28"/>
          <w:szCs w:val="28"/>
        </w:rPr>
        <w:t xml:space="preserve"> ведения договоров</w:t>
      </w:r>
    </w:p>
    <w:p>
      <w:pPr>
        <w:pStyle w:val="Normal"/>
        <w:spacing w:lineRule="auto" w:line="264"/>
        <w:jc w:val="both"/>
        <w:rPr>
          <w:bCs/>
          <w:sz w:val="28"/>
          <w:szCs w:val="28"/>
        </w:rPr>
      </w:pPr>
      <w:r>
        <w:rPr>
          <w:bCs/>
          <w:sz w:val="28"/>
          <w:szCs w:val="28"/>
        </w:rPr>
      </w:r>
    </w:p>
    <w:p>
      <w:pPr>
        <w:pStyle w:val="Normal"/>
        <w:spacing w:lineRule="auto" w:line="264"/>
        <w:jc w:val="both"/>
        <w:rPr>
          <w:bCs/>
          <w:szCs w:val="28"/>
        </w:rPr>
      </w:pPr>
      <w:r>
        <w:rPr>
          <w:bCs/>
          <w:szCs w:val="28"/>
        </w:rPr>
        <w:drawing>
          <wp:inline distT="0" distB="0" distL="0" distR="0">
            <wp:extent cx="5937250" cy="4135120"/>
            <wp:effectExtent l="0" t="0" r="0" b="0"/>
            <wp:docPr id="31"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1" descr=""/>
                    <pic:cNvPicPr>
                      <a:picLocks noChangeAspect="1" noChangeArrowheads="1"/>
                    </pic:cNvPicPr>
                  </pic:nvPicPr>
                  <pic:blipFill>
                    <a:blip r:embed="rId39"/>
                    <a:srcRect l="18419" t="13871" r="2179" b="17189"/>
                    <a:stretch>
                      <a:fillRect/>
                    </a:stretch>
                  </pic:blipFill>
                  <pic:spPr bwMode="auto">
                    <a:xfrm>
                      <a:off x="0" y="0"/>
                      <a:ext cx="5937250" cy="4135120"/>
                    </a:xfrm>
                    <a:prstGeom prst="rect">
                      <a:avLst/>
                    </a:prstGeom>
                  </pic:spPr>
                </pic:pic>
              </a:graphicData>
            </a:graphic>
          </wp:inline>
        </w:drawing>
      </w:r>
    </w:p>
    <w:p>
      <w:pPr>
        <w:pStyle w:val="Normal"/>
        <w:spacing w:lineRule="auto" w:line="264"/>
        <w:jc w:val="center"/>
        <w:rPr>
          <w:bCs/>
          <w:sz w:val="28"/>
          <w:szCs w:val="28"/>
        </w:rPr>
      </w:pPr>
      <w:r>
        <w:rPr>
          <w:bCs/>
          <w:sz w:val="28"/>
          <w:szCs w:val="28"/>
        </w:rPr>
        <w:t xml:space="preserve">Рисунок Г.3 - Диаграмма  декомпозиции А3 </w:t>
      </w:r>
      <w:r>
        <w:rPr>
          <w:bCs/>
          <w:i/>
          <w:sz w:val="28"/>
          <w:szCs w:val="28"/>
        </w:rPr>
        <w:t>функции</w:t>
      </w:r>
      <w:r>
        <w:rPr>
          <w:bCs/>
          <w:sz w:val="28"/>
          <w:szCs w:val="28"/>
        </w:rPr>
        <w:t xml:space="preserve"> формирования счета-фактуры</w:t>
      </w:r>
    </w:p>
    <w:p>
      <w:pPr>
        <w:pStyle w:val="Normal"/>
        <w:spacing w:lineRule="auto" w:line="264"/>
        <w:jc w:val="both"/>
        <w:rPr>
          <w:bCs/>
          <w:sz w:val="28"/>
          <w:szCs w:val="28"/>
          <w:lang w:val="uk-UA"/>
        </w:rPr>
      </w:pPr>
      <w:r>
        <w:rPr>
          <w:bCs/>
          <w:sz w:val="28"/>
          <w:szCs w:val="28"/>
          <w:lang w:val="uk-UA"/>
        </w:rPr>
      </w:r>
    </w:p>
    <w:p>
      <w:pPr>
        <w:pStyle w:val="Normal"/>
        <w:spacing w:lineRule="auto" w:line="264"/>
        <w:jc w:val="both"/>
        <w:rPr>
          <w:bCs/>
          <w:szCs w:val="28"/>
        </w:rPr>
      </w:pPr>
      <w:r>
        <w:rPr>
          <w:bCs/>
          <w:szCs w:val="28"/>
        </w:rPr>
        <w:drawing>
          <wp:inline distT="0" distB="0" distL="0" distR="0">
            <wp:extent cx="5937250" cy="4203700"/>
            <wp:effectExtent l="0" t="0" r="0" b="0"/>
            <wp:docPr id="32" name="Image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2" descr=""/>
                    <pic:cNvPicPr>
                      <a:picLocks noChangeAspect="1" noChangeArrowheads="1"/>
                    </pic:cNvPicPr>
                  </pic:nvPicPr>
                  <pic:blipFill>
                    <a:blip r:embed="rId40"/>
                    <a:srcRect l="18862" t="15056" r="2389" b="15388"/>
                    <a:stretch>
                      <a:fillRect/>
                    </a:stretch>
                  </pic:blipFill>
                  <pic:spPr bwMode="auto">
                    <a:xfrm>
                      <a:off x="0" y="0"/>
                      <a:ext cx="5937250" cy="4203700"/>
                    </a:xfrm>
                    <a:prstGeom prst="rect">
                      <a:avLst/>
                    </a:prstGeom>
                  </pic:spPr>
                </pic:pic>
              </a:graphicData>
            </a:graphic>
          </wp:inline>
        </w:drawing>
      </w:r>
    </w:p>
    <w:p>
      <w:pPr>
        <w:pStyle w:val="Normal"/>
        <w:spacing w:lineRule="auto" w:line="264"/>
        <w:jc w:val="center"/>
        <w:rPr/>
      </w:pPr>
      <w:r>
        <w:rPr>
          <w:bCs/>
          <w:sz w:val="28"/>
          <w:szCs w:val="28"/>
        </w:rPr>
        <w:t>Рисунок Г.4</w:t>
      </w:r>
      <w:r>
        <w:rPr>
          <w:b/>
          <w:bCs/>
          <w:sz w:val="28"/>
          <w:szCs w:val="28"/>
        </w:rPr>
        <w:t xml:space="preserve"> –</w:t>
      </w:r>
      <w:r>
        <w:rPr>
          <w:bCs/>
          <w:sz w:val="28"/>
          <w:szCs w:val="28"/>
        </w:rPr>
        <w:t xml:space="preserve"> </w:t>
      </w:r>
      <w:r>
        <w:rPr>
          <w:sz w:val="28"/>
          <w:szCs w:val="28"/>
        </w:rPr>
        <w:t>Диаграмма</w:t>
      </w:r>
      <w:r>
        <w:rPr>
          <w:bCs/>
          <w:sz w:val="28"/>
          <w:szCs w:val="28"/>
        </w:rPr>
        <w:t xml:space="preserve"> </w:t>
      </w:r>
      <w:r>
        <w:rPr>
          <w:sz w:val="28"/>
          <w:szCs w:val="28"/>
        </w:rPr>
        <w:t>декомпозиции</w:t>
      </w:r>
      <w:r>
        <w:rPr>
          <w:bCs/>
          <w:sz w:val="28"/>
          <w:szCs w:val="28"/>
        </w:rPr>
        <w:t xml:space="preserve"> А3 </w:t>
      </w:r>
      <w:r>
        <w:rPr>
          <w:bCs/>
          <w:i/>
          <w:sz w:val="28"/>
          <w:szCs w:val="28"/>
        </w:rPr>
        <w:t>функции</w:t>
      </w:r>
      <w:r>
        <w:rPr>
          <w:bCs/>
          <w:sz w:val="28"/>
          <w:szCs w:val="28"/>
        </w:rPr>
        <w:t xml:space="preserve"> формирования заявок</w:t>
      </w:r>
    </w:p>
    <w:sectPr>
      <w:headerReference w:type="default" r:id="rId41"/>
      <w:footerReference w:type="default" r:id="rId42"/>
      <w:type w:val="nextPage"/>
      <w:pgSz w:w="11906" w:h="16838"/>
      <w:pgMar w:left="1418" w:right="850" w:header="709" w:top="1134" w:footer="709"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cc"/>
    <w:family w:val="roman"/>
    <w:pitch w:val="variable"/>
  </w:font>
  <w:font w:name="Arial">
    <w:charset w:val="cc"/>
    <w:family w:val="swiss"/>
    <w:pitch w:val="variable"/>
  </w:font>
  <w:font w:name="Courier New">
    <w:charset w:val="cc"/>
    <w:family w:val="modern"/>
    <w:pitch w:val="default"/>
  </w:font>
  <w:font w:name="Wingdings">
    <w:charset w:val="02"/>
    <w:family w:val="auto"/>
    <w:pitch w:val="variable"/>
  </w:font>
  <w:font w:name="Verdana">
    <w:charset w:val="cc"/>
    <w:family w:val="swiss"/>
    <w:pitch w:val="variable"/>
  </w:font>
  <w:font w:name="Tahoma">
    <w:charset w:val="cc"/>
    <w:family w:val="swiss"/>
    <w:pitch w:val="variable"/>
  </w:font>
  <w:font w:name="Calibri">
    <w:charset w:val="cc"/>
    <w:family w:val="swiss"/>
    <w:pitch w:val="variable"/>
  </w:font>
  <w:font w:name="Open Sans">
    <w:altName w:val="Times New Roman"/>
    <w:charset w:val="00"/>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Style w:val="PageNumber"/>
      </w:rPr>
      <w:fldChar w:fldCharType="begin"/>
    </w:r>
    <w:r>
      <w:rPr>
        <w:rStyle w:val="PageNumber"/>
      </w:rPr>
      <w:instrText> PAGE </w:instrText>
    </w:r>
    <w:r>
      <w:rPr>
        <w:rStyle w:val="PageNumber"/>
      </w:rPr>
      <w:fldChar w:fldCharType="separate"/>
    </w:r>
    <w:r>
      <w:rPr>
        <w:rStyle w:val="PageNumber"/>
      </w:rPr>
      <w:t>102</w:t>
    </w:r>
    <w:r>
      <w:rPr>
        <w:rStyle w:val="PageNumbe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Style w:val="PageNumber"/>
      </w:rPr>
      <w:fldChar w:fldCharType="begin"/>
    </w:r>
    <w:r>
      <w:rPr>
        <w:rStyle w:val="PageNumber"/>
      </w:rPr>
      <w:instrText> PAGE </w:instrText>
    </w:r>
    <w:r>
      <w:rPr>
        <w:rStyle w:val="PageNumber"/>
      </w:rPr>
      <w:fldChar w:fldCharType="separate"/>
    </w:r>
    <w:r>
      <w:rPr>
        <w:rStyle w:val="PageNumber"/>
      </w:rPr>
      <w:t>133</w:t>
    </w:r>
    <w:r>
      <w:rPr>
        <w:rStyle w:val="PageNumbe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Style w:val="PageNumber"/>
      </w:rPr>
      <w:fldChar w:fldCharType="begin"/>
    </w:r>
    <w:r>
      <w:rPr>
        <w:rStyle w:val="PageNumber"/>
      </w:rPr>
      <w:instrText> PAGE </w:instrText>
    </w:r>
    <w:r>
      <w:rPr>
        <w:rStyle w:val="PageNumber"/>
      </w:rPr>
      <w:fldChar w:fldCharType="separate"/>
    </w:r>
    <w:r>
      <w:rPr>
        <w:rStyle w:val="PageNumber"/>
      </w:rPr>
      <w:t>104</w:t>
    </w:r>
    <w:r>
      <w:rPr>
        <w:rStyle w:val="PageNumbe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Style w:val="PageNumber"/>
      </w:rPr>
      <w:fldChar w:fldCharType="begin"/>
    </w:r>
    <w:r>
      <w:rPr>
        <w:rStyle w:val="PageNumber"/>
      </w:rPr>
      <w:instrText> PAGE </w:instrText>
    </w:r>
    <w:r>
      <w:rPr>
        <w:rStyle w:val="PageNumber"/>
      </w:rPr>
      <w:fldChar w:fldCharType="separate"/>
    </w:r>
    <w:r>
      <w:rPr>
        <w:rStyle w:val="PageNumber"/>
      </w:rPr>
      <w:t>0</w:t>
    </w:r>
    <w:r>
      <w:rPr>
        <w:rStyle w:val="PageNumber"/>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Style w:val="PageNumber"/>
      </w:rPr>
      <w:fldChar w:fldCharType="begin"/>
    </w:r>
    <w:r>
      <w:rPr>
        <w:rStyle w:val="PageNumber"/>
      </w:rPr>
      <w:instrText> PAGE </w:instrText>
    </w:r>
    <w:r>
      <w:rPr>
        <w:rStyle w:val="PageNumber"/>
      </w:rPr>
      <w:fldChar w:fldCharType="separate"/>
    </w:r>
    <w:r>
      <w:rPr>
        <w:rStyle w:val="PageNumber"/>
      </w:rPr>
      <w:t>134</w:t>
    </w:r>
    <w:r>
      <w:rPr>
        <w:rStyle w:val="PageNumbe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Style w:val="PageNumber"/>
      </w:rPr>
      <w:fldChar w:fldCharType="begin"/>
    </w:r>
    <w:r>
      <w:rPr>
        <w:rStyle w:val="PageNumber"/>
      </w:rPr>
      <w:instrText> PAGE </w:instrText>
    </w:r>
    <w:r>
      <w:rPr>
        <w:rStyle w:val="PageNumber"/>
      </w:rPr>
      <w:fldChar w:fldCharType="separate"/>
    </w:r>
    <w:r>
      <w:rPr>
        <w:rStyle w:val="PageNumber"/>
      </w:rPr>
      <w:t>186</w:t>
    </w:r>
    <w:r>
      <w:rPr>
        <w:rStyle w:val="PageNumbe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right="360" w:hanging="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right="360" w:hanging="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Lef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right="360" w:hanging="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Left"/>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right="360" w:hanging="0"/>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Courier New" w:hAnsi="Courier New" w:cs="Courier New" w:hint="default"/>
        <w:sz w:val="28"/>
        <w:szCs w:val="28"/>
      </w:rPr>
    </w:lvl>
  </w:abstractNum>
  <w:abstractNum w:abstractNumId="3">
    <w:lvl w:ilvl="0">
      <w:start w:val="1"/>
      <w:numFmt w:val="bullet"/>
      <w:lvlText w:val=""/>
      <w:lvlJc w:val="left"/>
      <w:pPr>
        <w:tabs>
          <w:tab w:val="num" w:pos="1080"/>
        </w:tabs>
        <w:ind w:left="1080" w:hanging="360"/>
      </w:pPr>
      <w:rPr>
        <w:rFonts w:ascii="Symbol" w:hAnsi="Symbol" w:cs="Symbol" w:hint="default"/>
        <w:sz w:val="28"/>
        <w:szCs w:val="28"/>
      </w:rPr>
    </w:lvl>
  </w:abstractNum>
  <w:abstractNum w:abstractNumId="4">
    <w:lvl w:ilvl="0">
      <w:start w:val="1"/>
      <w:numFmt w:val="decimal"/>
      <w:lvlText w:val="%1)"/>
      <w:lvlJc w:val="left"/>
      <w:pPr>
        <w:tabs>
          <w:tab w:val="num" w:pos="1080"/>
        </w:tabs>
        <w:ind w:left="1080" w:hanging="360"/>
      </w:pPr>
      <w:rPr>
        <w:sz w:val="28"/>
        <w:szCs w:val="28"/>
      </w:rPr>
    </w:lvl>
  </w:abstractNum>
  <w:abstractNum w:abstractNumId="5">
    <w:lvl w:ilvl="0">
      <w:start w:val="2"/>
      <w:numFmt w:val="decimal"/>
      <w:lvlText w:val="%1"/>
      <w:lvlJc w:val="left"/>
      <w:pPr>
        <w:tabs>
          <w:tab w:val="num" w:pos="360"/>
        </w:tabs>
        <w:ind w:left="360" w:hanging="360"/>
      </w:pPr>
      <w:rPr>
        <w:sz w:val="28"/>
        <w:i w:val="false"/>
        <w:b w:val="false"/>
        <w:rFonts w:ascii="Times New Roman" w:hAnsi="Times New Roman" w:cs="Times New Roman"/>
      </w:rPr>
    </w:lvl>
    <w:lvl w:ilvl="1">
      <w:start w:val="1"/>
      <w:numFmt w:val="decimal"/>
      <w:lvlText w:val="%1.%2"/>
      <w:lvlJc w:val="left"/>
      <w:pPr>
        <w:tabs>
          <w:tab w:val="num" w:pos="720"/>
        </w:tabs>
        <w:ind w:left="720" w:hanging="360"/>
      </w:pPr>
      <w:rPr>
        <w:sz w:val="28"/>
        <w:i w:val="false"/>
        <w:b w:val="false"/>
        <w:rFonts w:ascii="Times New Roman" w:hAnsi="Times New Roman" w:cs="Times New Roman"/>
      </w:rPr>
    </w:lvl>
    <w:lvl w:ilvl="2">
      <w:start w:val="1"/>
      <w:numFmt w:val="decimal"/>
      <w:lvlText w:val="%1.%2.%3"/>
      <w:lvlJc w:val="left"/>
      <w:pPr>
        <w:tabs>
          <w:tab w:val="num" w:pos="1440"/>
        </w:tabs>
        <w:ind w:left="1440" w:hanging="720"/>
      </w:pPr>
      <w:rPr>
        <w:sz w:val="28"/>
        <w:i w:val="false"/>
        <w:b w:val="false"/>
        <w:rFonts w:ascii="Times New Roman" w:hAnsi="Times New Roman" w:cs="Times New Roman"/>
      </w:rPr>
    </w:lvl>
    <w:lvl w:ilvl="3">
      <w:start w:val="1"/>
      <w:numFmt w:val="decimal"/>
      <w:lvlText w:val="%1.%2.%3.%4"/>
      <w:lvlJc w:val="left"/>
      <w:pPr>
        <w:tabs>
          <w:tab w:val="num" w:pos="1800"/>
        </w:tabs>
        <w:ind w:left="1800" w:hanging="720"/>
      </w:pPr>
      <w:rPr>
        <w:sz w:val="28"/>
        <w:i w:val="false"/>
        <w:b w:val="false"/>
        <w:rFonts w:ascii="Times New Roman" w:hAnsi="Times New Roman" w:cs="Times New Roman"/>
      </w:rPr>
    </w:lvl>
    <w:lvl w:ilvl="4">
      <w:start w:val="1"/>
      <w:numFmt w:val="decimal"/>
      <w:lvlText w:val="%1.%2.%3.%4.%5"/>
      <w:lvlJc w:val="left"/>
      <w:pPr>
        <w:tabs>
          <w:tab w:val="num" w:pos="2520"/>
        </w:tabs>
        <w:ind w:left="2520" w:hanging="1080"/>
      </w:pPr>
      <w:rPr>
        <w:sz w:val="28"/>
        <w:i w:val="false"/>
        <w:b w:val="false"/>
        <w:rFonts w:ascii="Times New Roman" w:hAnsi="Times New Roman" w:cs="Times New Roman"/>
      </w:rPr>
    </w:lvl>
    <w:lvl w:ilvl="5">
      <w:start w:val="1"/>
      <w:numFmt w:val="decimal"/>
      <w:lvlText w:val="%1.%2.%3.%4.%5.%6"/>
      <w:lvlJc w:val="left"/>
      <w:pPr>
        <w:tabs>
          <w:tab w:val="num" w:pos="2880"/>
        </w:tabs>
        <w:ind w:left="2880" w:hanging="1080"/>
      </w:pPr>
      <w:rPr>
        <w:sz w:val="28"/>
        <w:i w:val="false"/>
        <w:b w:val="false"/>
        <w:rFonts w:ascii="Times New Roman" w:hAnsi="Times New Roman" w:cs="Times New Roman"/>
      </w:rPr>
    </w:lvl>
    <w:lvl w:ilvl="6">
      <w:start w:val="1"/>
      <w:numFmt w:val="decimal"/>
      <w:lvlText w:val="%1.%2.%3.%4.%5.%6.%7"/>
      <w:lvlJc w:val="left"/>
      <w:pPr>
        <w:tabs>
          <w:tab w:val="num" w:pos="3600"/>
        </w:tabs>
        <w:ind w:left="3600" w:hanging="1440"/>
      </w:pPr>
      <w:rPr>
        <w:sz w:val="28"/>
        <w:i w:val="false"/>
        <w:b w:val="false"/>
        <w:rFonts w:ascii="Times New Roman" w:hAnsi="Times New Roman" w:cs="Times New Roman"/>
      </w:rPr>
    </w:lvl>
    <w:lvl w:ilvl="7">
      <w:start w:val="1"/>
      <w:numFmt w:val="decimal"/>
      <w:lvlText w:val="%1.%2.%3.%4.%5.%6.%7.%8"/>
      <w:lvlJc w:val="left"/>
      <w:pPr>
        <w:tabs>
          <w:tab w:val="num" w:pos="3960"/>
        </w:tabs>
        <w:ind w:left="3960" w:hanging="1440"/>
      </w:pPr>
      <w:rPr>
        <w:sz w:val="28"/>
        <w:i w:val="false"/>
        <w:b w:val="false"/>
        <w:rFonts w:ascii="Times New Roman" w:hAnsi="Times New Roman" w:cs="Times New Roman"/>
      </w:rPr>
    </w:lvl>
    <w:lvl w:ilvl="8">
      <w:start w:val="1"/>
      <w:numFmt w:val="decimal"/>
      <w:lvlText w:val="%1.%2.%3.%4.%5.%6.%7.%8.%9"/>
      <w:lvlJc w:val="left"/>
      <w:pPr>
        <w:tabs>
          <w:tab w:val="num" w:pos="4680"/>
        </w:tabs>
        <w:ind w:left="4680" w:hanging="1800"/>
      </w:pPr>
      <w:rPr>
        <w:sz w:val="28"/>
        <w:i w:val="false"/>
        <w:b w:val="false"/>
        <w:rFonts w:ascii="Times New Roman" w:hAnsi="Times New Roman" w:cs="Times New Roman"/>
      </w:rPr>
    </w:lvl>
  </w:abstractNum>
  <w:abstractNum w:abstractNumId="6">
    <w:lvl w:ilvl="0">
      <w:start w:val="1"/>
      <w:numFmt w:val="decimal"/>
      <w:lvlText w:val="%1."/>
      <w:lvlJc w:val="left"/>
      <w:pPr>
        <w:tabs>
          <w:tab w:val="num" w:pos="360"/>
        </w:tabs>
        <w:ind w:left="360" w:hanging="360"/>
      </w:pPr>
      <w:rPr>
        <w:sz w:val="28"/>
        <w:szCs w:val="28"/>
      </w:rPr>
    </w:lvl>
  </w:abstractNum>
  <w:abstractNum w:abstractNumId="7">
    <w:lvl w:ilvl="0">
      <w:start w:val="1"/>
      <w:numFmt w:val="decimal"/>
      <w:lvlText w:val="%1."/>
      <w:lvlJc w:val="left"/>
      <w:pPr>
        <w:tabs>
          <w:tab w:val="num" w:pos="360"/>
        </w:tabs>
        <w:ind w:left="360" w:hanging="360"/>
      </w:pPr>
      <w:rPr>
        <w:sz w:val="28"/>
        <w:szCs w:val="28"/>
      </w:rPr>
    </w:lvl>
    <w:lvl w:ilvl="1">
      <w:start w:val="1"/>
      <w:numFmt w:val="decimal"/>
      <w:lvlText w:val="%1.%2"/>
      <w:lvlJc w:val="left"/>
      <w:pPr>
        <w:tabs>
          <w:tab w:val="num" w:pos="1080"/>
        </w:tabs>
        <w:ind w:left="1080" w:hanging="360"/>
      </w:pPr>
      <w:rPr>
        <w:sz w:val="28"/>
        <w:szCs w:val="28"/>
      </w:rPr>
    </w:lvl>
    <w:lvl w:ilvl="2">
      <w:start w:val="1"/>
      <w:numFmt w:val="decimal"/>
      <w:lvlText w:val="%1.%2.%3"/>
      <w:lvlJc w:val="left"/>
      <w:pPr>
        <w:tabs>
          <w:tab w:val="num" w:pos="2160"/>
        </w:tabs>
        <w:ind w:left="2160" w:hanging="720"/>
      </w:pPr>
      <w:rPr>
        <w:sz w:val="28"/>
        <w:szCs w:val="28"/>
      </w:rPr>
    </w:lvl>
    <w:lvl w:ilvl="3">
      <w:start w:val="1"/>
      <w:numFmt w:val="decimal"/>
      <w:lvlText w:val="%1.%2.%3.%4"/>
      <w:lvlJc w:val="left"/>
      <w:pPr>
        <w:tabs>
          <w:tab w:val="num" w:pos="3240"/>
        </w:tabs>
        <w:ind w:left="3240" w:hanging="1080"/>
      </w:pPr>
      <w:rPr>
        <w:sz w:val="28"/>
        <w:szCs w:val="28"/>
      </w:rPr>
    </w:lvl>
    <w:lvl w:ilvl="4">
      <w:start w:val="1"/>
      <w:numFmt w:val="decimal"/>
      <w:lvlText w:val="%1.%2.%3.%4.%5"/>
      <w:lvlJc w:val="left"/>
      <w:pPr>
        <w:tabs>
          <w:tab w:val="num" w:pos="3960"/>
        </w:tabs>
        <w:ind w:left="3960" w:hanging="1080"/>
      </w:pPr>
      <w:rPr>
        <w:sz w:val="28"/>
        <w:szCs w:val="28"/>
      </w:rPr>
    </w:lvl>
    <w:lvl w:ilvl="5">
      <w:start w:val="1"/>
      <w:numFmt w:val="decimal"/>
      <w:lvlText w:val="%1.%2.%3.%4.%5.%6"/>
      <w:lvlJc w:val="left"/>
      <w:pPr>
        <w:tabs>
          <w:tab w:val="num" w:pos="5040"/>
        </w:tabs>
        <w:ind w:left="5040" w:hanging="1440"/>
      </w:pPr>
      <w:rPr>
        <w:sz w:val="28"/>
        <w:szCs w:val="28"/>
      </w:rPr>
    </w:lvl>
    <w:lvl w:ilvl="6">
      <w:start w:val="1"/>
      <w:numFmt w:val="decimal"/>
      <w:lvlText w:val="%1.%2.%3.%4.%5.%6.%7"/>
      <w:lvlJc w:val="left"/>
      <w:pPr>
        <w:tabs>
          <w:tab w:val="num" w:pos="5760"/>
        </w:tabs>
        <w:ind w:left="5760" w:hanging="1440"/>
      </w:pPr>
      <w:rPr>
        <w:sz w:val="28"/>
        <w:szCs w:val="28"/>
      </w:rPr>
    </w:lvl>
    <w:lvl w:ilvl="7">
      <w:start w:val="1"/>
      <w:numFmt w:val="decimal"/>
      <w:lvlText w:val="%1.%2.%3.%4.%5.%6.%7.%8"/>
      <w:lvlJc w:val="left"/>
      <w:pPr>
        <w:tabs>
          <w:tab w:val="num" w:pos="6840"/>
        </w:tabs>
        <w:ind w:left="6840" w:hanging="1800"/>
      </w:pPr>
      <w:rPr>
        <w:sz w:val="28"/>
        <w:szCs w:val="28"/>
      </w:rPr>
    </w:lvl>
    <w:lvl w:ilvl="8">
      <w:start w:val="1"/>
      <w:numFmt w:val="decimal"/>
      <w:lvlText w:val="%1.%2.%3.%4.%5.%6.%7.%8.%9"/>
      <w:lvlJc w:val="left"/>
      <w:pPr>
        <w:tabs>
          <w:tab w:val="num" w:pos="7920"/>
        </w:tabs>
        <w:ind w:left="7920" w:hanging="2160"/>
      </w:pPr>
      <w:rPr>
        <w:sz w:val="28"/>
        <w:szCs w:val="28"/>
      </w:rPr>
    </w:lvl>
  </w:abstractNum>
  <w:abstractNum w:abstractNumId="8">
    <w:lvl w:ilvl="0">
      <w:start w:val="1"/>
      <w:numFmt w:val="bullet"/>
      <w:lvlText w:val=""/>
      <w:lvlJc w:val="left"/>
      <w:pPr>
        <w:tabs>
          <w:tab w:val="num" w:pos="1068"/>
        </w:tabs>
        <w:ind w:left="1068" w:hanging="360"/>
      </w:pPr>
      <w:rPr>
        <w:rFonts w:ascii="Symbol" w:hAnsi="Symbol" w:cs="Symbol" w:hint="default"/>
        <w:sz w:val="28"/>
        <w:szCs w:val="28"/>
      </w:rPr>
    </w:lvl>
  </w:abstractNum>
  <w:abstractNum w:abstractNumId="9">
    <w:lvl w:ilvl="0">
      <w:start w:val="1"/>
      <w:numFmt w:val="decimal"/>
      <w:lvlText w:val="%1."/>
      <w:lvlJc w:val="left"/>
      <w:pPr>
        <w:tabs>
          <w:tab w:val="num" w:pos="708"/>
        </w:tabs>
        <w:ind w:left="720" w:hanging="360"/>
      </w:pPr>
      <w:rPr>
        <w:sz w:val="28"/>
        <w:spacing w:val="-4"/>
        <w:szCs w:val="28"/>
        <w:iCs/>
        <w:color w:val="000000"/>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decimal"/>
      <w:lvlText w:val="%1."/>
      <w:lvlJc w:val="left"/>
      <w:pPr>
        <w:tabs>
          <w:tab w:val="num" w:pos="1068"/>
        </w:tabs>
        <w:ind w:left="1068" w:hanging="360"/>
      </w:pPr>
      <w:rPr>
        <w:sz w:val="28"/>
        <w:szCs w:val="28"/>
      </w:rPr>
    </w:lvl>
    <w:lvl w:ilvl="1">
      <w:start w:val="1"/>
      <w:numFmt w:val="decimal"/>
      <w:lvlText w:val="%1.%2"/>
      <w:lvlJc w:val="left"/>
      <w:pPr>
        <w:tabs>
          <w:tab w:val="num" w:pos="1080"/>
        </w:tabs>
        <w:ind w:left="1080" w:hanging="360"/>
      </w:pPr>
      <w:rPr/>
    </w:lvl>
    <w:lvl w:ilvl="2">
      <w:start w:val="1"/>
      <w:numFmt w:val="decimal"/>
      <w:lvlText w:val="%1.%2.%3"/>
      <w:lvlJc w:val="left"/>
      <w:pPr>
        <w:tabs>
          <w:tab w:val="num" w:pos="1452"/>
        </w:tabs>
        <w:ind w:left="1452" w:hanging="720"/>
      </w:pPr>
      <w:rPr/>
    </w:lvl>
    <w:lvl w:ilvl="3">
      <w:start w:val="1"/>
      <w:numFmt w:val="decimal"/>
      <w:lvlText w:val="%1.%2.%3.%4"/>
      <w:lvlJc w:val="left"/>
      <w:pPr>
        <w:tabs>
          <w:tab w:val="num" w:pos="1824"/>
        </w:tabs>
        <w:ind w:left="1824" w:hanging="1080"/>
      </w:pPr>
      <w:rPr/>
    </w:lvl>
    <w:lvl w:ilvl="4">
      <w:start w:val="1"/>
      <w:numFmt w:val="decimal"/>
      <w:lvlText w:val="%1.%2.%3.%4.%5"/>
      <w:lvlJc w:val="left"/>
      <w:pPr>
        <w:tabs>
          <w:tab w:val="num" w:pos="1836"/>
        </w:tabs>
        <w:ind w:left="1836" w:hanging="1080"/>
      </w:pPr>
      <w:rPr/>
    </w:lvl>
    <w:lvl w:ilvl="5">
      <w:start w:val="1"/>
      <w:numFmt w:val="decimal"/>
      <w:lvlText w:val="%1.%2.%3.%4.%5.%6"/>
      <w:lvlJc w:val="left"/>
      <w:pPr>
        <w:tabs>
          <w:tab w:val="num" w:pos="2208"/>
        </w:tabs>
        <w:ind w:left="2208" w:hanging="1440"/>
      </w:pPr>
      <w:rPr/>
    </w:lvl>
    <w:lvl w:ilvl="6">
      <w:start w:val="1"/>
      <w:numFmt w:val="decimal"/>
      <w:lvlText w:val="%1.%2.%3.%4.%5.%6.%7"/>
      <w:lvlJc w:val="left"/>
      <w:pPr>
        <w:tabs>
          <w:tab w:val="num" w:pos="2220"/>
        </w:tabs>
        <w:ind w:left="2220" w:hanging="1440"/>
      </w:pPr>
      <w:rPr/>
    </w:lvl>
    <w:lvl w:ilvl="7">
      <w:start w:val="1"/>
      <w:numFmt w:val="decimal"/>
      <w:lvlText w:val="%1.%2.%3.%4.%5.%6.%7.%8"/>
      <w:lvlJc w:val="left"/>
      <w:pPr>
        <w:tabs>
          <w:tab w:val="num" w:pos="2592"/>
        </w:tabs>
        <w:ind w:left="2592" w:hanging="1800"/>
      </w:pPr>
      <w:rPr/>
    </w:lvl>
    <w:lvl w:ilvl="8">
      <w:start w:val="1"/>
      <w:numFmt w:val="decimal"/>
      <w:lvlText w:val="%1.%2.%3.%4.%5.%6.%7.%8.%9"/>
      <w:lvlJc w:val="left"/>
      <w:pPr>
        <w:tabs>
          <w:tab w:val="num" w:pos="2964"/>
        </w:tabs>
        <w:ind w:left="2964" w:hanging="2160"/>
      </w:pPr>
      <w:rPr/>
    </w:lvl>
  </w:abstractNum>
  <w:abstractNum w:abstractNumId="12">
    <w:lvl w:ilvl="0">
      <w:start w:val="1"/>
      <w:numFmt w:val="bullet"/>
      <w:lvlText w:val=""/>
      <w:lvlJc w:val="left"/>
      <w:pPr>
        <w:tabs>
          <w:tab w:val="num" w:pos="1429"/>
        </w:tabs>
        <w:ind w:left="1429" w:hanging="360"/>
      </w:pPr>
      <w:rPr>
        <w:rFonts w:ascii="Symbol" w:hAnsi="Symbol" w:cs="Symbol" w:hint="default"/>
        <w:sz w:val="28"/>
        <w:szCs w:val="28"/>
      </w:rPr>
    </w:lvl>
  </w:abstractNum>
  <w:abstractNum w:abstractNumId="13">
    <w:lvl w:ilvl="0">
      <w:start w:val="1"/>
      <w:numFmt w:val="decimal"/>
      <w:lvlText w:val="%1."/>
      <w:lvlJc w:val="left"/>
      <w:pPr>
        <w:tabs>
          <w:tab w:val="num" w:pos="360"/>
        </w:tabs>
        <w:ind w:left="360" w:hanging="360"/>
      </w:pPr>
      <w:rPr>
        <w:sz w:val="28"/>
        <w:szCs w:val="28"/>
      </w:rPr>
    </w:lvl>
  </w:abstractNum>
  <w:abstractNum w:abstractNumId="14">
    <w:lvl w:ilvl="0">
      <w:start w:val="1"/>
      <w:numFmt w:val="decimal"/>
      <w:lvlText w:val="%1."/>
      <w:lvlJc w:val="left"/>
      <w:pPr>
        <w:tabs>
          <w:tab w:val="num" w:pos="469"/>
        </w:tabs>
        <w:ind w:left="469" w:hanging="360"/>
      </w:pPr>
      <w:rPr>
        <w:sz w:val="28"/>
        <w:szCs w:val="28"/>
      </w:rPr>
    </w:lvl>
  </w:abstractNum>
  <w:abstractNum w:abstractNumId="15">
    <w:lvl w:ilvl="0">
      <w:start w:val="1"/>
      <w:numFmt w:val="decimal"/>
      <w:lvlText w:val="%1."/>
      <w:lvlJc w:val="left"/>
      <w:pPr>
        <w:ind w:left="1211" w:hanging="360"/>
      </w:pPr>
      <w:rPr>
        <w:sz w:val="28"/>
      </w:rPr>
    </w:lvl>
  </w:abstractNum>
  <w:abstractNum w:abstractNumId="16">
    <w:lvl w:ilvl="0">
      <w:start w:val="1"/>
      <w:numFmt w:val="bullet"/>
      <w:lvlText w:val=""/>
      <w:lvlJc w:val="left"/>
      <w:pPr>
        <w:tabs>
          <w:tab w:val="num" w:pos="1068"/>
        </w:tabs>
        <w:ind w:left="1068" w:hanging="360"/>
      </w:pPr>
      <w:rPr>
        <w:rFonts w:ascii="Symbol" w:hAnsi="Symbol" w:cs="Symbol" w:hint="default"/>
        <w:sz w:val="28"/>
        <w:szCs w:val="28"/>
      </w:rPr>
    </w:lvl>
  </w:abstractNum>
  <w:abstractNum w:abstractNumId="17">
    <w:lvl w:ilvl="0">
      <w:start w:val="1"/>
      <w:numFmt w:val="bullet"/>
      <w:lvlText w:val=""/>
      <w:lvlJc w:val="left"/>
      <w:pPr>
        <w:tabs>
          <w:tab w:val="num" w:pos="1068"/>
        </w:tabs>
        <w:ind w:left="1068" w:hanging="360"/>
      </w:pPr>
      <w:rPr>
        <w:rFonts w:ascii="Symbol" w:hAnsi="Symbol" w:cs="Symbol" w:hint="default"/>
        <w:sz w:val="28"/>
        <w:szCs w:val="28"/>
      </w:rPr>
    </w:lvl>
  </w:abstractNum>
  <w:abstractNum w:abstractNumId="18">
    <w:lvl w:ilvl="0">
      <w:start w:val="1"/>
      <w:numFmt w:val="bullet"/>
      <w:lvlText w:val="­"/>
      <w:lvlJc w:val="left"/>
      <w:pPr>
        <w:tabs>
          <w:tab w:val="num" w:pos="2268"/>
        </w:tabs>
        <w:ind w:left="2268" w:hanging="360"/>
      </w:pPr>
      <w:rPr>
        <w:rFonts w:ascii="Courier New" w:hAnsi="Courier New" w:cs="Courier New" w:hint="default"/>
        <w:sz w:val="28"/>
        <w:szCs w:val="28"/>
      </w:rPr>
    </w:lvl>
  </w:abstractNum>
  <w:abstractNum w:abstractNumId="19">
    <w:lvl w:ilvl="0">
      <w:start w:val="1"/>
      <w:numFmt w:val="decimal"/>
      <w:lvlText w:val="%1"/>
      <w:lvlJc w:val="left"/>
      <w:pPr>
        <w:tabs>
          <w:tab w:val="num" w:pos="420"/>
        </w:tabs>
        <w:ind w:left="420" w:hanging="420"/>
      </w:pPr>
      <w:rPr>
        <w:sz w:val="28"/>
        <w:b w:val="false"/>
        <w:rFonts w:ascii="Times New Roman" w:hAnsi="Times New Roman" w:cs="Times New Roman"/>
      </w:rPr>
    </w:lvl>
    <w:lvl w:ilvl="1">
      <w:start w:val="1"/>
      <w:numFmt w:val="decimal"/>
      <w:lvlText w:val="%1.%2"/>
      <w:lvlJc w:val="left"/>
      <w:pPr>
        <w:tabs>
          <w:tab w:val="num" w:pos="1128"/>
        </w:tabs>
        <w:ind w:left="1128" w:hanging="420"/>
      </w:pPr>
      <w:rPr>
        <w:sz w:val="28"/>
        <w:b w:val="false"/>
        <w:rFonts w:ascii="Times New Roman" w:hAnsi="Times New Roman" w:cs="Times New Roman"/>
      </w:rPr>
    </w:lvl>
    <w:lvl w:ilvl="2">
      <w:start w:val="1"/>
      <w:numFmt w:val="decimal"/>
      <w:lvlText w:val="%1.%2.%3"/>
      <w:lvlJc w:val="left"/>
      <w:pPr>
        <w:tabs>
          <w:tab w:val="num" w:pos="2136"/>
        </w:tabs>
        <w:ind w:left="2136" w:hanging="720"/>
      </w:pPr>
      <w:rPr>
        <w:sz w:val="28"/>
        <w:b w:val="false"/>
        <w:rFonts w:ascii="Times New Roman" w:hAnsi="Times New Roman" w:cs="Times New Roman"/>
      </w:rPr>
    </w:lvl>
    <w:lvl w:ilvl="3">
      <w:start w:val="1"/>
      <w:numFmt w:val="decimal"/>
      <w:lvlText w:val="%1.%2.%3.%4"/>
      <w:lvlJc w:val="left"/>
      <w:pPr>
        <w:tabs>
          <w:tab w:val="num" w:pos="2844"/>
        </w:tabs>
        <w:ind w:left="2844" w:hanging="720"/>
      </w:pPr>
      <w:rPr>
        <w:sz w:val="28"/>
        <w:b w:val="false"/>
        <w:rFonts w:ascii="Times New Roman" w:hAnsi="Times New Roman" w:cs="Times New Roman"/>
      </w:rPr>
    </w:lvl>
    <w:lvl w:ilvl="4">
      <w:start w:val="1"/>
      <w:numFmt w:val="decimal"/>
      <w:lvlText w:val="%1.%2.%3.%4.%5"/>
      <w:lvlJc w:val="left"/>
      <w:pPr>
        <w:tabs>
          <w:tab w:val="num" w:pos="3912"/>
        </w:tabs>
        <w:ind w:left="3912" w:hanging="1080"/>
      </w:pPr>
      <w:rPr>
        <w:sz w:val="28"/>
        <w:b w:val="false"/>
        <w:rFonts w:ascii="Times New Roman" w:hAnsi="Times New Roman" w:cs="Times New Roman"/>
      </w:rPr>
    </w:lvl>
    <w:lvl w:ilvl="5">
      <w:start w:val="1"/>
      <w:numFmt w:val="decimal"/>
      <w:lvlText w:val="%1.%2.%3.%4.%5.%6"/>
      <w:lvlJc w:val="left"/>
      <w:pPr>
        <w:tabs>
          <w:tab w:val="num" w:pos="4620"/>
        </w:tabs>
        <w:ind w:left="4620" w:hanging="1080"/>
      </w:pPr>
      <w:rPr>
        <w:sz w:val="28"/>
        <w:b w:val="false"/>
        <w:rFonts w:ascii="Times New Roman" w:hAnsi="Times New Roman" w:cs="Times New Roman"/>
      </w:rPr>
    </w:lvl>
    <w:lvl w:ilvl="6">
      <w:start w:val="1"/>
      <w:numFmt w:val="decimal"/>
      <w:lvlText w:val="%1.%2.%3.%4.%5.%6.%7"/>
      <w:lvlJc w:val="left"/>
      <w:pPr>
        <w:tabs>
          <w:tab w:val="num" w:pos="5688"/>
        </w:tabs>
        <w:ind w:left="5688" w:hanging="1440"/>
      </w:pPr>
      <w:rPr>
        <w:sz w:val="28"/>
        <w:b w:val="false"/>
        <w:rFonts w:ascii="Times New Roman" w:hAnsi="Times New Roman" w:cs="Times New Roman"/>
      </w:rPr>
    </w:lvl>
    <w:lvl w:ilvl="7">
      <w:start w:val="1"/>
      <w:numFmt w:val="decimal"/>
      <w:lvlText w:val="%1.%2.%3.%4.%5.%6.%7.%8"/>
      <w:lvlJc w:val="left"/>
      <w:pPr>
        <w:tabs>
          <w:tab w:val="num" w:pos="6396"/>
        </w:tabs>
        <w:ind w:left="6396" w:hanging="1440"/>
      </w:pPr>
      <w:rPr>
        <w:sz w:val="28"/>
        <w:b w:val="false"/>
        <w:rFonts w:ascii="Times New Roman" w:hAnsi="Times New Roman" w:cs="Times New Roman"/>
      </w:rPr>
    </w:lvl>
    <w:lvl w:ilvl="8">
      <w:start w:val="1"/>
      <w:numFmt w:val="decimal"/>
      <w:lvlText w:val="%1.%2.%3.%4.%5.%6.%7.%8.%9"/>
      <w:lvlJc w:val="left"/>
      <w:pPr>
        <w:tabs>
          <w:tab w:val="num" w:pos="7464"/>
        </w:tabs>
        <w:ind w:left="7464" w:hanging="1800"/>
      </w:pPr>
      <w:rPr>
        <w:sz w:val="28"/>
        <w:b w:val="false"/>
        <w:rFonts w:ascii="Times New Roman" w:hAnsi="Times New Roman" w:cs="Times New Roman"/>
      </w:rPr>
    </w:lvl>
  </w:abstractNum>
  <w:abstractNum w:abstractNumId="20">
    <w:lvl w:ilvl="0">
      <w:start w:val="1"/>
      <w:numFmt w:val="bullet"/>
      <w:lvlText w:val=""/>
      <w:lvlJc w:val="left"/>
      <w:pPr>
        <w:tabs>
          <w:tab w:val="num" w:pos="1044"/>
        </w:tabs>
        <w:ind w:left="1044" w:hanging="360"/>
      </w:pPr>
      <w:rPr>
        <w:rFonts w:ascii="Symbol" w:hAnsi="Symbol" w:cs="Symbol" w:hint="default"/>
        <w:sz w:val="28"/>
        <w:szCs w:val="28"/>
      </w:rPr>
    </w:lvl>
  </w:abstractNum>
  <w:abstractNum w:abstractNumId="21">
    <w:lvl w:ilvl="0">
      <w:start w:val="1"/>
      <w:numFmt w:val="bullet"/>
      <w:lvlText w:val="–"/>
      <w:lvlJc w:val="left"/>
      <w:pPr>
        <w:tabs>
          <w:tab w:val="num" w:pos="927"/>
        </w:tabs>
        <w:ind w:left="0" w:firstLine="567"/>
      </w:pPr>
      <w:rPr>
        <w:rFonts w:ascii="Times New Roman" w:hAnsi="Times New Roman" w:cs="Times New Roman" w:hint="default"/>
        <w:sz w:val="28"/>
        <w:szCs w:val="28"/>
      </w:rPr>
    </w:lvl>
  </w:abstractNum>
  <w:abstractNum w:abstractNumId="22">
    <w:lvl w:ilvl="0">
      <w:start w:val="1"/>
      <w:numFmt w:val="decimal"/>
      <w:lvlText w:val="%1."/>
      <w:lvlJc w:val="left"/>
      <w:pPr>
        <w:tabs>
          <w:tab w:val="num" w:pos="1080"/>
        </w:tabs>
        <w:ind w:left="1080" w:hanging="360"/>
      </w:pPr>
      <w:rPr>
        <w:sz w:val="28"/>
        <w:szCs w:val="28"/>
      </w:rPr>
    </w:lvl>
  </w:abstractNum>
  <w:abstractNum w:abstractNumId="23">
    <w:lvl w:ilvl="0">
      <w:start w:val="1"/>
      <w:numFmt w:val="bullet"/>
      <w:lvlText w:val=""/>
      <w:lvlJc w:val="left"/>
      <w:pPr>
        <w:tabs>
          <w:tab w:val="num" w:pos="1044"/>
        </w:tabs>
        <w:ind w:left="1044" w:hanging="360"/>
      </w:pPr>
      <w:rPr>
        <w:rFonts w:ascii="Symbol" w:hAnsi="Symbol" w:cs="Symbol" w:hint="default"/>
        <w:sz w:val="28"/>
        <w:szCs w:val="28"/>
      </w:rPr>
    </w:lvl>
  </w:abstractNum>
  <w:abstractNum w:abstractNumId="24">
    <w:lvl w:ilvl="0">
      <w:start w:val="1"/>
      <w:numFmt w:val="bullet"/>
      <w:lvlText w:val=""/>
      <w:lvlJc w:val="left"/>
      <w:pPr>
        <w:tabs>
          <w:tab w:val="num" w:pos="1044"/>
        </w:tabs>
        <w:ind w:left="1044" w:hanging="360"/>
      </w:pPr>
      <w:rPr>
        <w:rFonts w:ascii="Symbol" w:hAnsi="Symbol" w:cs="Symbol" w:hint="default"/>
        <w:sz w:val="28"/>
        <w:szCs w:val="28"/>
      </w:rPr>
    </w:lvl>
  </w:abstractNum>
  <w:abstractNum w:abstractNumId="25">
    <w:lvl w:ilvl="0">
      <w:start w:val="1"/>
      <w:numFmt w:val="bullet"/>
      <w:lvlText w:val="­"/>
      <w:lvlJc w:val="left"/>
      <w:pPr>
        <w:tabs>
          <w:tab w:val="num" w:pos="1068"/>
        </w:tabs>
        <w:ind w:left="1068" w:hanging="360"/>
      </w:pPr>
      <w:rPr>
        <w:rFonts w:ascii="Courier New" w:hAnsi="Courier New" w:cs="Courier New" w:hint="default"/>
        <w:sz w:val="28"/>
        <w:szCs w:val="28"/>
      </w:rPr>
    </w:lvl>
  </w:abstractNum>
  <w:abstractNum w:abstractNumId="26">
    <w:lvl w:ilvl="0">
      <w:start w:val="1"/>
      <w:numFmt w:val="decimal"/>
      <w:lvlText w:val="%1."/>
      <w:lvlJc w:val="left"/>
      <w:pPr>
        <w:tabs>
          <w:tab w:val="num" w:pos="1440"/>
        </w:tabs>
        <w:ind w:left="1440" w:hanging="360"/>
      </w:pPr>
      <w:rPr>
        <w:sz w:val="28"/>
        <w:szCs w:val="28"/>
      </w:rPr>
    </w:lvl>
  </w:abstractNum>
  <w:abstractNum w:abstractNumId="27">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8">
    <w:lvl w:ilvl="0">
      <w:start w:val="1"/>
      <w:numFmt w:val="decimal"/>
      <w:lvlText w:val="%1."/>
      <w:lvlJc w:val="left"/>
      <w:pPr>
        <w:tabs>
          <w:tab w:val="num" w:pos="589"/>
        </w:tabs>
        <w:ind w:left="589" w:hanging="360"/>
      </w:pPr>
      <w:rPr>
        <w:sz w:val="28"/>
      </w:rPr>
    </w:lvl>
  </w:abstractNum>
  <w:abstractNum w:abstractNumId="29">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0">
    <w:lvl w:ilvl="0">
      <w:start w:val="1"/>
      <w:numFmt w:val="bullet"/>
      <w:lvlText w:val="–"/>
      <w:lvlJc w:val="left"/>
      <w:pPr>
        <w:tabs>
          <w:tab w:val="num" w:pos="927"/>
        </w:tabs>
        <w:ind w:left="0" w:firstLine="567"/>
      </w:pPr>
      <w:rPr>
        <w:rFonts w:ascii="Times New Roman" w:hAnsi="Times New Roman" w:cs="Times New Roman" w:hint="default"/>
        <w:sz w:val="28"/>
        <w:szCs w:val="28"/>
      </w:rPr>
    </w:lvl>
  </w:abstractNum>
  <w:abstractNum w:abstractNumId="31">
    <w:lvl w:ilvl="0">
      <w:start w:val="1"/>
      <w:numFmt w:val="decimal"/>
      <w:lvlText w:val="%1."/>
      <w:lvlJc w:val="left"/>
      <w:pPr>
        <w:tabs>
          <w:tab w:val="num" w:pos="1080"/>
        </w:tabs>
        <w:ind w:left="1080" w:hanging="360"/>
      </w:pPr>
      <w:rPr>
        <w:sz w:val="28"/>
        <w:szCs w:val="28"/>
      </w:rPr>
    </w:lvl>
    <w:lvl w:ilvl="1">
      <w:start w:val="1"/>
      <w:numFmt w:val="decimal"/>
      <w:lvlText w:val="%1.%2"/>
      <w:lvlJc w:val="left"/>
      <w:pPr>
        <w:tabs>
          <w:tab w:val="num" w:pos="1080"/>
        </w:tabs>
        <w:ind w:left="1080" w:hanging="360"/>
      </w:pPr>
      <w:rPr>
        <w:sz w:val="28"/>
        <w:i w:val="false"/>
        <w:b w:val="false"/>
        <w:rFonts w:ascii="Times New Roman" w:hAnsi="Times New Roman" w:cs="Times New Roman"/>
      </w:rPr>
    </w:lvl>
    <w:lvl w:ilvl="2">
      <w:start w:val="1"/>
      <w:numFmt w:val="decimal"/>
      <w:lvlText w:val="%1.%2.%3"/>
      <w:lvlJc w:val="left"/>
      <w:pPr>
        <w:tabs>
          <w:tab w:val="num" w:pos="1440"/>
        </w:tabs>
        <w:ind w:left="1440" w:hanging="720"/>
      </w:pPr>
      <w:rPr>
        <w:sz w:val="28"/>
        <w:i w:val="false"/>
        <w:b w:val="false"/>
        <w:rFonts w:ascii="Times New Roman" w:hAnsi="Times New Roman" w:cs="Times New Roman"/>
      </w:rPr>
    </w:lvl>
    <w:lvl w:ilvl="3">
      <w:start w:val="1"/>
      <w:numFmt w:val="decimal"/>
      <w:lvlText w:val="%1.%2.%3.%4"/>
      <w:lvlJc w:val="left"/>
      <w:pPr>
        <w:tabs>
          <w:tab w:val="num" w:pos="1800"/>
        </w:tabs>
        <w:ind w:left="1800" w:hanging="1080"/>
      </w:pPr>
      <w:rPr>
        <w:sz w:val="28"/>
        <w:i w:val="false"/>
        <w:b w:val="false"/>
        <w:rFonts w:ascii="Times New Roman" w:hAnsi="Times New Roman" w:cs="Times New Roman"/>
      </w:rPr>
    </w:lvl>
    <w:lvl w:ilvl="4">
      <w:start w:val="1"/>
      <w:numFmt w:val="decimal"/>
      <w:lvlText w:val="%1.%2.%3.%4.%5"/>
      <w:lvlJc w:val="left"/>
      <w:pPr>
        <w:tabs>
          <w:tab w:val="num" w:pos="1800"/>
        </w:tabs>
        <w:ind w:left="1800" w:hanging="1080"/>
      </w:pPr>
      <w:rPr>
        <w:sz w:val="28"/>
        <w:i w:val="false"/>
        <w:b w:val="false"/>
        <w:rFonts w:ascii="Times New Roman" w:hAnsi="Times New Roman" w:cs="Times New Roman"/>
      </w:rPr>
    </w:lvl>
    <w:lvl w:ilvl="5">
      <w:start w:val="1"/>
      <w:numFmt w:val="decimal"/>
      <w:lvlText w:val="%1.%2.%3.%4.%5.%6"/>
      <w:lvlJc w:val="left"/>
      <w:pPr>
        <w:tabs>
          <w:tab w:val="num" w:pos="2160"/>
        </w:tabs>
        <w:ind w:left="2160" w:hanging="1440"/>
      </w:pPr>
      <w:rPr>
        <w:sz w:val="28"/>
        <w:i w:val="false"/>
        <w:b w:val="false"/>
        <w:rFonts w:ascii="Times New Roman" w:hAnsi="Times New Roman" w:cs="Times New Roman"/>
      </w:rPr>
    </w:lvl>
    <w:lvl w:ilvl="6">
      <w:start w:val="1"/>
      <w:numFmt w:val="decimal"/>
      <w:lvlText w:val="%1.%2.%3.%4.%5.%6.%7"/>
      <w:lvlJc w:val="left"/>
      <w:pPr>
        <w:tabs>
          <w:tab w:val="num" w:pos="2160"/>
        </w:tabs>
        <w:ind w:left="2160" w:hanging="1440"/>
      </w:pPr>
      <w:rPr>
        <w:sz w:val="28"/>
        <w:i w:val="false"/>
        <w:b w:val="false"/>
        <w:rFonts w:ascii="Times New Roman" w:hAnsi="Times New Roman" w:cs="Times New Roman"/>
      </w:rPr>
    </w:lvl>
    <w:lvl w:ilvl="7">
      <w:start w:val="1"/>
      <w:numFmt w:val="decimal"/>
      <w:lvlText w:val="%1.%2.%3.%4.%5.%6.%7.%8"/>
      <w:lvlJc w:val="left"/>
      <w:pPr>
        <w:tabs>
          <w:tab w:val="num" w:pos="2520"/>
        </w:tabs>
        <w:ind w:left="2520" w:hanging="1800"/>
      </w:pPr>
      <w:rPr>
        <w:sz w:val="28"/>
        <w:i w:val="false"/>
        <w:b w:val="false"/>
        <w:rFonts w:ascii="Times New Roman" w:hAnsi="Times New Roman" w:cs="Times New Roman"/>
      </w:rPr>
    </w:lvl>
    <w:lvl w:ilvl="8">
      <w:start w:val="1"/>
      <w:numFmt w:val="decimal"/>
      <w:lvlText w:val="%1.%2.%3.%4.%5.%6.%7.%8.%9"/>
      <w:lvlJc w:val="left"/>
      <w:pPr>
        <w:tabs>
          <w:tab w:val="num" w:pos="2880"/>
        </w:tabs>
        <w:ind w:left="2880" w:hanging="2160"/>
      </w:pPr>
      <w:rPr>
        <w:sz w:val="28"/>
        <w:i w:val="false"/>
        <w:b w:val="false"/>
        <w:rFonts w:ascii="Times New Roman" w:hAnsi="Times New Roman" w:cs="Times New Roman"/>
      </w:rPr>
    </w:lvl>
  </w:abstractNum>
  <w:abstractNum w:abstractNumId="32">
    <w:lvl w:ilvl="0">
      <w:start w:val="1"/>
      <w:numFmt w:val="decimal"/>
      <w:lvlText w:val="%1."/>
      <w:lvlJc w:val="left"/>
      <w:pPr>
        <w:tabs>
          <w:tab w:val="num" w:pos="1177"/>
        </w:tabs>
        <w:ind w:left="1177" w:hanging="360"/>
      </w:pPr>
      <w:rPr>
        <w:sz w:val="28"/>
        <w:szCs w:val="28"/>
      </w:rPr>
    </w:lvl>
    <w:lvl w:ilvl="1">
      <w:start w:val="1"/>
      <w:numFmt w:val="decimal"/>
      <w:lvlText w:val="%1.%2"/>
      <w:lvlJc w:val="left"/>
      <w:pPr>
        <w:tabs>
          <w:tab w:val="num" w:pos="1177"/>
        </w:tabs>
        <w:ind w:left="1177" w:hanging="360"/>
      </w:pPr>
      <w:rPr/>
    </w:lvl>
    <w:lvl w:ilvl="2">
      <w:start w:val="1"/>
      <w:numFmt w:val="decimal"/>
      <w:lvlText w:val="%1.%2.%3"/>
      <w:lvlJc w:val="left"/>
      <w:pPr>
        <w:tabs>
          <w:tab w:val="num" w:pos="1537"/>
        </w:tabs>
        <w:ind w:left="1537" w:hanging="720"/>
      </w:pPr>
      <w:rPr/>
    </w:lvl>
    <w:lvl w:ilvl="3">
      <w:start w:val="1"/>
      <w:numFmt w:val="decimal"/>
      <w:lvlText w:val="%1.%2.%3.%4"/>
      <w:lvlJc w:val="left"/>
      <w:pPr>
        <w:tabs>
          <w:tab w:val="num" w:pos="1897"/>
        </w:tabs>
        <w:ind w:left="1897" w:hanging="1080"/>
      </w:pPr>
      <w:rPr/>
    </w:lvl>
    <w:lvl w:ilvl="4">
      <w:start w:val="1"/>
      <w:numFmt w:val="decimal"/>
      <w:lvlText w:val="%1.%2.%3.%4.%5"/>
      <w:lvlJc w:val="left"/>
      <w:pPr>
        <w:tabs>
          <w:tab w:val="num" w:pos="1897"/>
        </w:tabs>
        <w:ind w:left="1897" w:hanging="1080"/>
      </w:pPr>
      <w:rPr/>
    </w:lvl>
    <w:lvl w:ilvl="5">
      <w:start w:val="1"/>
      <w:numFmt w:val="decimal"/>
      <w:lvlText w:val="%1.%2.%3.%4.%5.%6"/>
      <w:lvlJc w:val="left"/>
      <w:pPr>
        <w:tabs>
          <w:tab w:val="num" w:pos="2257"/>
        </w:tabs>
        <w:ind w:left="2257" w:hanging="1440"/>
      </w:pPr>
      <w:rPr/>
    </w:lvl>
    <w:lvl w:ilvl="6">
      <w:start w:val="1"/>
      <w:numFmt w:val="decimal"/>
      <w:lvlText w:val="%1.%2.%3.%4.%5.%6.%7"/>
      <w:lvlJc w:val="left"/>
      <w:pPr>
        <w:tabs>
          <w:tab w:val="num" w:pos="2257"/>
        </w:tabs>
        <w:ind w:left="2257" w:hanging="1440"/>
      </w:pPr>
      <w:rPr/>
    </w:lvl>
    <w:lvl w:ilvl="7">
      <w:start w:val="1"/>
      <w:numFmt w:val="decimal"/>
      <w:lvlText w:val="%1.%2.%3.%4.%5.%6.%7.%8"/>
      <w:lvlJc w:val="left"/>
      <w:pPr>
        <w:tabs>
          <w:tab w:val="num" w:pos="2617"/>
        </w:tabs>
        <w:ind w:left="2617" w:hanging="1800"/>
      </w:pPr>
      <w:rPr/>
    </w:lvl>
    <w:lvl w:ilvl="8">
      <w:start w:val="1"/>
      <w:numFmt w:val="decimal"/>
      <w:lvlText w:val="%1.%2.%3.%4.%5.%6.%7.%8.%9"/>
      <w:lvlJc w:val="left"/>
      <w:pPr>
        <w:tabs>
          <w:tab w:val="num" w:pos="2977"/>
        </w:tabs>
        <w:ind w:left="2977" w:hanging="2160"/>
      </w:pPr>
      <w:rPr/>
    </w:lvl>
  </w:abstractNum>
  <w:abstractNum w:abstractNumId="33">
    <w:lvl w:ilvl="0">
      <w:start w:val="1"/>
      <w:numFmt w:val="decimal"/>
      <w:lvlText w:val="%1."/>
      <w:lvlJc w:val="left"/>
      <w:pPr>
        <w:tabs>
          <w:tab w:val="num" w:pos="1068"/>
        </w:tabs>
        <w:ind w:left="1068" w:hanging="360"/>
      </w:pPr>
      <w:rPr>
        <w:sz w:val="28"/>
        <w:szCs w:val="28"/>
      </w:rPr>
    </w:lvl>
  </w:abstractNum>
  <w:abstractNum w:abstractNumId="34">
    <w:lvl w:ilvl="0">
      <w:start w:val="1"/>
      <w:numFmt w:val="decimal"/>
      <w:lvlText w:val="%1."/>
      <w:lvlJc w:val="left"/>
      <w:pPr>
        <w:tabs>
          <w:tab w:val="num" w:pos="360"/>
        </w:tabs>
        <w:ind w:left="360" w:hanging="360"/>
      </w:pPr>
      <w:rPr>
        <w:sz w:val="28"/>
        <w:szCs w:val="28"/>
      </w:rPr>
    </w:lvl>
    <w:lvl w:ilvl="1">
      <w:start w:val="1"/>
      <w:numFmt w:val="decimal"/>
      <w:lvlText w:val="%1.%2"/>
      <w:lvlJc w:val="left"/>
      <w:pPr>
        <w:tabs>
          <w:tab w:val="num" w:pos="1080"/>
        </w:tabs>
        <w:ind w:left="1080" w:hanging="360"/>
      </w:pPr>
      <w:rPr>
        <w:sz w:val="28"/>
        <w:i w:val="false"/>
        <w:b w:val="false"/>
        <w:rFonts w:ascii="Times New Roman" w:hAnsi="Times New Roman" w:cs="Times New Roman"/>
      </w:rPr>
    </w:lvl>
    <w:lvl w:ilvl="2">
      <w:start w:val="1"/>
      <w:numFmt w:val="decimal"/>
      <w:lvlText w:val="%1.%2.%3"/>
      <w:lvlJc w:val="left"/>
      <w:pPr>
        <w:tabs>
          <w:tab w:val="num" w:pos="2160"/>
        </w:tabs>
        <w:ind w:left="2160" w:hanging="720"/>
      </w:pPr>
      <w:rPr>
        <w:sz w:val="28"/>
        <w:i w:val="false"/>
        <w:b w:val="false"/>
        <w:rFonts w:ascii="Times New Roman" w:hAnsi="Times New Roman" w:cs="Times New Roman"/>
      </w:rPr>
    </w:lvl>
    <w:lvl w:ilvl="3">
      <w:start w:val="1"/>
      <w:numFmt w:val="decimal"/>
      <w:lvlText w:val="%1.%2.%3.%4"/>
      <w:lvlJc w:val="left"/>
      <w:pPr>
        <w:tabs>
          <w:tab w:val="num" w:pos="3240"/>
        </w:tabs>
        <w:ind w:left="3240" w:hanging="1080"/>
      </w:pPr>
      <w:rPr>
        <w:sz w:val="28"/>
        <w:i w:val="false"/>
        <w:b w:val="false"/>
        <w:rFonts w:ascii="Times New Roman" w:hAnsi="Times New Roman" w:cs="Times New Roman"/>
      </w:rPr>
    </w:lvl>
    <w:lvl w:ilvl="4">
      <w:start w:val="1"/>
      <w:numFmt w:val="decimal"/>
      <w:lvlText w:val="%1.%2.%3.%4.%5"/>
      <w:lvlJc w:val="left"/>
      <w:pPr>
        <w:tabs>
          <w:tab w:val="num" w:pos="3960"/>
        </w:tabs>
        <w:ind w:left="3960" w:hanging="1080"/>
      </w:pPr>
      <w:rPr>
        <w:sz w:val="28"/>
        <w:i w:val="false"/>
        <w:b w:val="false"/>
        <w:rFonts w:ascii="Times New Roman" w:hAnsi="Times New Roman" w:cs="Times New Roman"/>
      </w:rPr>
    </w:lvl>
    <w:lvl w:ilvl="5">
      <w:start w:val="1"/>
      <w:numFmt w:val="decimal"/>
      <w:lvlText w:val="%1.%2.%3.%4.%5.%6"/>
      <w:lvlJc w:val="left"/>
      <w:pPr>
        <w:tabs>
          <w:tab w:val="num" w:pos="5040"/>
        </w:tabs>
        <w:ind w:left="5040" w:hanging="1440"/>
      </w:pPr>
      <w:rPr>
        <w:sz w:val="28"/>
        <w:i w:val="false"/>
        <w:b w:val="false"/>
        <w:rFonts w:ascii="Times New Roman" w:hAnsi="Times New Roman" w:cs="Times New Roman"/>
      </w:rPr>
    </w:lvl>
    <w:lvl w:ilvl="6">
      <w:start w:val="1"/>
      <w:numFmt w:val="decimal"/>
      <w:lvlText w:val="%1.%2.%3.%4.%5.%6.%7"/>
      <w:lvlJc w:val="left"/>
      <w:pPr>
        <w:tabs>
          <w:tab w:val="num" w:pos="5760"/>
        </w:tabs>
        <w:ind w:left="5760" w:hanging="1440"/>
      </w:pPr>
      <w:rPr>
        <w:sz w:val="28"/>
        <w:i w:val="false"/>
        <w:b w:val="false"/>
        <w:rFonts w:ascii="Times New Roman" w:hAnsi="Times New Roman" w:cs="Times New Roman"/>
      </w:rPr>
    </w:lvl>
    <w:lvl w:ilvl="7">
      <w:start w:val="1"/>
      <w:numFmt w:val="decimal"/>
      <w:lvlText w:val="%1.%2.%3.%4.%5.%6.%7.%8"/>
      <w:lvlJc w:val="left"/>
      <w:pPr>
        <w:tabs>
          <w:tab w:val="num" w:pos="6840"/>
        </w:tabs>
        <w:ind w:left="6840" w:hanging="1800"/>
      </w:pPr>
      <w:rPr>
        <w:sz w:val="28"/>
        <w:i w:val="false"/>
        <w:b w:val="false"/>
        <w:rFonts w:ascii="Times New Roman" w:hAnsi="Times New Roman" w:cs="Times New Roman"/>
      </w:rPr>
    </w:lvl>
    <w:lvl w:ilvl="8">
      <w:start w:val="1"/>
      <w:numFmt w:val="decimal"/>
      <w:lvlText w:val="%1.%2.%3.%4.%5.%6.%7.%8.%9"/>
      <w:lvlJc w:val="left"/>
      <w:pPr>
        <w:tabs>
          <w:tab w:val="num" w:pos="7920"/>
        </w:tabs>
        <w:ind w:left="7920" w:hanging="2160"/>
      </w:pPr>
      <w:rPr>
        <w:sz w:val="28"/>
        <w:i w:val="false"/>
        <w:b w:val="false"/>
        <w:rFonts w:ascii="Times New Roman" w:hAnsi="Times New Roman" w:cs="Times New Roman"/>
      </w:rPr>
    </w:lvl>
  </w:abstractNum>
  <w:abstractNum w:abstractNumId="35">
    <w:lvl w:ilvl="0">
      <w:start w:val="1"/>
      <w:numFmt w:val="decimal"/>
      <w:lvlText w:val="%1."/>
      <w:lvlJc w:val="left"/>
      <w:pPr>
        <w:tabs>
          <w:tab w:val="num" w:pos="1068"/>
        </w:tabs>
        <w:ind w:left="1068" w:hanging="360"/>
      </w:pPr>
      <w:rPr>
        <w:sz w:val="28"/>
        <w:szCs w:val="28"/>
      </w:rPr>
    </w:lvl>
    <w:lvl w:ilvl="1">
      <w:start w:val="1"/>
      <w:numFmt w:val="decimal"/>
      <w:lvlText w:val="%1.%2"/>
      <w:lvlJc w:val="left"/>
      <w:pPr>
        <w:tabs>
          <w:tab w:val="num" w:pos="1080"/>
        </w:tabs>
        <w:ind w:left="1080" w:hanging="360"/>
      </w:pPr>
      <w:rPr/>
    </w:lvl>
    <w:lvl w:ilvl="2">
      <w:start w:val="1"/>
      <w:numFmt w:val="decimal"/>
      <w:lvlText w:val="%1.%2.%3"/>
      <w:lvlJc w:val="left"/>
      <w:pPr>
        <w:tabs>
          <w:tab w:val="num" w:pos="1452"/>
        </w:tabs>
        <w:ind w:left="1452" w:hanging="720"/>
      </w:pPr>
      <w:rPr/>
    </w:lvl>
    <w:lvl w:ilvl="3">
      <w:start w:val="1"/>
      <w:numFmt w:val="decimal"/>
      <w:lvlText w:val="%1.%2.%3.%4"/>
      <w:lvlJc w:val="left"/>
      <w:pPr>
        <w:tabs>
          <w:tab w:val="num" w:pos="1824"/>
        </w:tabs>
        <w:ind w:left="1824" w:hanging="1080"/>
      </w:pPr>
      <w:rPr/>
    </w:lvl>
    <w:lvl w:ilvl="4">
      <w:start w:val="1"/>
      <w:numFmt w:val="decimal"/>
      <w:lvlText w:val="%1.%2.%3.%4.%5"/>
      <w:lvlJc w:val="left"/>
      <w:pPr>
        <w:tabs>
          <w:tab w:val="num" w:pos="1836"/>
        </w:tabs>
        <w:ind w:left="1836" w:hanging="1080"/>
      </w:pPr>
      <w:rPr/>
    </w:lvl>
    <w:lvl w:ilvl="5">
      <w:start w:val="1"/>
      <w:numFmt w:val="decimal"/>
      <w:lvlText w:val="%1.%2.%3.%4.%5.%6"/>
      <w:lvlJc w:val="left"/>
      <w:pPr>
        <w:tabs>
          <w:tab w:val="num" w:pos="2208"/>
        </w:tabs>
        <w:ind w:left="2208" w:hanging="1440"/>
      </w:pPr>
      <w:rPr/>
    </w:lvl>
    <w:lvl w:ilvl="6">
      <w:start w:val="1"/>
      <w:numFmt w:val="decimal"/>
      <w:lvlText w:val="%1.%2.%3.%4.%5.%6.%7"/>
      <w:lvlJc w:val="left"/>
      <w:pPr>
        <w:tabs>
          <w:tab w:val="num" w:pos="2220"/>
        </w:tabs>
        <w:ind w:left="2220" w:hanging="1440"/>
      </w:pPr>
      <w:rPr/>
    </w:lvl>
    <w:lvl w:ilvl="7">
      <w:start w:val="1"/>
      <w:numFmt w:val="decimal"/>
      <w:lvlText w:val="%1.%2.%3.%4.%5.%6.%7.%8"/>
      <w:lvlJc w:val="left"/>
      <w:pPr>
        <w:tabs>
          <w:tab w:val="num" w:pos="2592"/>
        </w:tabs>
        <w:ind w:left="2592" w:hanging="1800"/>
      </w:pPr>
      <w:rPr/>
    </w:lvl>
    <w:lvl w:ilvl="8">
      <w:start w:val="1"/>
      <w:numFmt w:val="decimal"/>
      <w:lvlText w:val="%1.%2.%3.%4.%5.%6.%7.%8.%9"/>
      <w:lvlJc w:val="left"/>
      <w:pPr>
        <w:tabs>
          <w:tab w:val="num" w:pos="2964"/>
        </w:tabs>
        <w:ind w:left="2964" w:hanging="2160"/>
      </w:pPr>
      <w:rPr/>
    </w:lvl>
  </w:abstractNum>
  <w:abstractNum w:abstractNumId="36">
    <w:lvl w:ilvl="0">
      <w:start w:val="1"/>
      <w:numFmt w:val="decimal"/>
      <w:lvlText w:val="%1."/>
      <w:lvlJc w:val="left"/>
      <w:pPr>
        <w:tabs>
          <w:tab w:val="num" w:pos="1080"/>
        </w:tabs>
        <w:ind w:left="1080" w:hanging="360"/>
      </w:pPr>
      <w:rPr>
        <w:sz w:val="28"/>
        <w:szCs w:val="28"/>
      </w:rPr>
    </w:lvl>
  </w:abstractNum>
  <w:abstractNum w:abstractNumId="37">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8">
    <w:lvl w:ilvl="0">
      <w:start w:val="6"/>
      <w:numFmt w:val="decimal"/>
      <w:lvlText w:val="%1"/>
      <w:lvlJc w:val="left"/>
      <w:pPr>
        <w:tabs>
          <w:tab w:val="num" w:pos="360"/>
        </w:tabs>
        <w:ind w:left="360" w:hanging="360"/>
      </w:pPr>
      <w:rPr>
        <w:i w:val="false"/>
        <w:b w:val="false"/>
        <w:rFonts w:ascii="Times New Roman" w:hAnsi="Times New Roman" w:cs="Times New Roman"/>
      </w:rPr>
    </w:lvl>
    <w:lvl w:ilvl="1">
      <w:start w:val="1"/>
      <w:numFmt w:val="decimal"/>
      <w:lvlText w:val="%1.%2"/>
      <w:lvlJc w:val="left"/>
      <w:pPr>
        <w:tabs>
          <w:tab w:val="num" w:pos="1080"/>
        </w:tabs>
        <w:ind w:left="1080" w:hanging="360"/>
      </w:pPr>
      <w:rPr>
        <w:i w:val="false"/>
        <w:b w:val="false"/>
        <w:rFonts w:ascii="Times New Roman" w:hAnsi="Times New Roman" w:cs="Times New Roman"/>
      </w:rPr>
    </w:lvl>
    <w:lvl w:ilvl="2">
      <w:start w:val="1"/>
      <w:numFmt w:val="decimal"/>
      <w:lvlText w:val="%1.%2.%3"/>
      <w:lvlJc w:val="left"/>
      <w:pPr>
        <w:tabs>
          <w:tab w:val="num" w:pos="2160"/>
        </w:tabs>
        <w:ind w:left="2160" w:hanging="720"/>
      </w:pPr>
      <w:rPr>
        <w:i w:val="false"/>
        <w:b w:val="false"/>
        <w:rFonts w:ascii="Times New Roman" w:hAnsi="Times New Roman" w:cs="Times New Roman"/>
      </w:rPr>
    </w:lvl>
    <w:lvl w:ilvl="3">
      <w:start w:val="1"/>
      <w:numFmt w:val="decimal"/>
      <w:lvlText w:val="%1.%2.%3.%4"/>
      <w:lvlJc w:val="left"/>
      <w:pPr>
        <w:tabs>
          <w:tab w:val="num" w:pos="3240"/>
        </w:tabs>
        <w:ind w:left="3240" w:hanging="1080"/>
      </w:pPr>
      <w:rPr>
        <w:i w:val="false"/>
        <w:b w:val="false"/>
        <w:rFonts w:ascii="Times New Roman" w:hAnsi="Times New Roman" w:cs="Times New Roman"/>
      </w:rPr>
    </w:lvl>
    <w:lvl w:ilvl="4">
      <w:start w:val="1"/>
      <w:numFmt w:val="decimal"/>
      <w:lvlText w:val="%1.%2.%3.%4.%5"/>
      <w:lvlJc w:val="left"/>
      <w:pPr>
        <w:tabs>
          <w:tab w:val="num" w:pos="3960"/>
        </w:tabs>
        <w:ind w:left="3960" w:hanging="1080"/>
      </w:pPr>
      <w:rPr>
        <w:i w:val="false"/>
        <w:b w:val="false"/>
        <w:rFonts w:ascii="Times New Roman" w:hAnsi="Times New Roman" w:cs="Times New Roman"/>
      </w:rPr>
    </w:lvl>
    <w:lvl w:ilvl="5">
      <w:start w:val="1"/>
      <w:numFmt w:val="decimal"/>
      <w:lvlText w:val="%1.%2.%3.%4.%5.%6"/>
      <w:lvlJc w:val="left"/>
      <w:pPr>
        <w:tabs>
          <w:tab w:val="num" w:pos="5040"/>
        </w:tabs>
        <w:ind w:left="5040" w:hanging="1440"/>
      </w:pPr>
      <w:rPr>
        <w:i w:val="false"/>
        <w:b w:val="false"/>
        <w:rFonts w:ascii="Times New Roman" w:hAnsi="Times New Roman" w:cs="Times New Roman"/>
      </w:rPr>
    </w:lvl>
    <w:lvl w:ilvl="6">
      <w:start w:val="1"/>
      <w:numFmt w:val="decimal"/>
      <w:lvlText w:val="%1.%2.%3.%4.%5.%6.%7"/>
      <w:lvlJc w:val="left"/>
      <w:pPr>
        <w:tabs>
          <w:tab w:val="num" w:pos="5760"/>
        </w:tabs>
        <w:ind w:left="5760" w:hanging="1440"/>
      </w:pPr>
      <w:rPr>
        <w:i w:val="false"/>
        <w:b w:val="false"/>
        <w:rFonts w:ascii="Times New Roman" w:hAnsi="Times New Roman" w:cs="Times New Roman"/>
      </w:rPr>
    </w:lvl>
    <w:lvl w:ilvl="7">
      <w:start w:val="1"/>
      <w:numFmt w:val="decimal"/>
      <w:lvlText w:val="%1.%2.%3.%4.%5.%6.%7.%8"/>
      <w:lvlJc w:val="left"/>
      <w:pPr>
        <w:tabs>
          <w:tab w:val="num" w:pos="6840"/>
        </w:tabs>
        <w:ind w:left="6840" w:hanging="1800"/>
      </w:pPr>
      <w:rPr>
        <w:i w:val="false"/>
        <w:b w:val="false"/>
        <w:rFonts w:ascii="Times New Roman" w:hAnsi="Times New Roman" w:cs="Times New Roman"/>
      </w:rPr>
    </w:lvl>
    <w:lvl w:ilvl="8">
      <w:start w:val="1"/>
      <w:numFmt w:val="decimal"/>
      <w:lvlText w:val="%1.%2.%3.%4.%5.%6.%7.%8.%9"/>
      <w:lvlJc w:val="left"/>
      <w:pPr>
        <w:tabs>
          <w:tab w:val="num" w:pos="7920"/>
        </w:tabs>
        <w:ind w:left="7920" w:hanging="2160"/>
      </w:pPr>
      <w:rPr>
        <w:i w:val="false"/>
        <w:b w:val="false"/>
        <w:rFonts w:ascii="Times New Roman" w:hAnsi="Times New Roman" w:cs="Times New Roman"/>
      </w:rPr>
    </w:lvl>
  </w:abstractNum>
  <w:abstractNum w:abstractNumId="39">
    <w:lvl w:ilvl="0">
      <w:start w:val="1"/>
      <w:numFmt w:val="decimal"/>
      <w:lvlText w:val="%1."/>
      <w:lvlJc w:val="left"/>
      <w:pPr>
        <w:tabs>
          <w:tab w:val="num" w:pos="360"/>
        </w:tabs>
        <w:ind w:left="360" w:hanging="360"/>
      </w:pPr>
      <w:rPr>
        <w:sz w:val="28"/>
        <w:szCs w:val="28"/>
      </w:rPr>
    </w:lvl>
  </w:abstractNum>
  <w:abstractNum w:abstractNumId="40">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1">
    <w:lvl w:ilvl="0">
      <w:start w:val="1"/>
      <w:numFmt w:val="decimal"/>
      <w:lvlText w:val="%1."/>
      <w:lvlJc w:val="left"/>
      <w:pPr>
        <w:tabs>
          <w:tab w:val="num" w:pos="360"/>
        </w:tabs>
        <w:ind w:left="360" w:hanging="360"/>
      </w:pPr>
      <w:rPr>
        <w:sz w:val="28"/>
        <w:szCs w:val="28"/>
      </w:rPr>
    </w:lvl>
  </w:abstractNum>
  <w:abstractNum w:abstractNumId="42">
    <w:lvl w:ilvl="0">
      <w:start w:val="1"/>
      <w:numFmt w:val="decimal"/>
      <w:lvlText w:val="%1."/>
      <w:lvlJc w:val="left"/>
      <w:pPr>
        <w:tabs>
          <w:tab w:val="num" w:pos="1080"/>
        </w:tabs>
        <w:ind w:left="1080" w:hanging="360"/>
      </w:pPr>
      <w:rPr>
        <w:sz w:val="28"/>
        <w:szCs w:val="28"/>
      </w:rPr>
    </w:lvl>
  </w:abstractNum>
  <w:abstractNum w:abstractNumId="43">
    <w:lvl w:ilvl="0">
      <w:start w:val="1"/>
      <w:numFmt w:val="bullet"/>
      <w:lvlText w:val=""/>
      <w:lvlJc w:val="left"/>
      <w:pPr>
        <w:tabs>
          <w:tab w:val="num" w:pos="1080"/>
        </w:tabs>
        <w:ind w:left="1080" w:hanging="360"/>
      </w:pPr>
      <w:rPr>
        <w:rFonts w:ascii="Symbol" w:hAnsi="Symbol" w:cs="Symbol" w:hint="default"/>
        <w:sz w:val="28"/>
        <w:szCs w:val="28"/>
      </w:rPr>
    </w:lvl>
  </w:abstractNum>
  <w:abstractNum w:abstractNumId="44">
    <w:lvl w:ilvl="0">
      <w:start w:val="1"/>
      <w:numFmt w:val="decimal"/>
      <w:lvlText w:val="%1."/>
      <w:lvlJc w:val="left"/>
      <w:pPr>
        <w:tabs>
          <w:tab w:val="num" w:pos="708"/>
        </w:tabs>
        <w:ind w:left="720" w:hanging="360"/>
      </w:pPr>
      <w:rPr>
        <w:sz w:val="28"/>
        <w:szCs w:val="28"/>
        <w:lang w:val="en-US"/>
      </w:rPr>
    </w:lvl>
  </w:abstractNum>
  <w:abstractNum w:abstractNumId="45">
    <w:lvl w:ilvl="0">
      <w:start w:val="1"/>
      <w:numFmt w:val="decimal"/>
      <w:lvlText w:val="%1."/>
      <w:lvlJc w:val="left"/>
      <w:pPr>
        <w:tabs>
          <w:tab w:val="num" w:pos="589"/>
        </w:tabs>
        <w:ind w:left="589" w:hanging="360"/>
      </w:pPr>
      <w:rPr>
        <w:sz w:val="28"/>
        <w:spacing w:val="-4"/>
        <w:szCs w:val="28"/>
        <w:iCs/>
        <w:color w:val="000000"/>
      </w:rPr>
    </w:lvl>
  </w:abstractNum>
  <w:abstractNum w:abstractNumId="46">
    <w:lvl w:ilvl="0">
      <w:start w:val="3"/>
      <w:numFmt w:val="decimal"/>
      <w:lvlText w:val="%1"/>
      <w:lvlJc w:val="left"/>
      <w:pPr>
        <w:tabs>
          <w:tab w:val="num" w:pos="360"/>
        </w:tabs>
        <w:ind w:left="360" w:hanging="360"/>
      </w:pPr>
      <w:rPr>
        <w:sz w:val="28"/>
        <w:i w:val="false"/>
        <w:b w:val="false"/>
        <w:rFonts w:ascii="Times New Roman" w:hAnsi="Times New Roman" w:cs="Times New Roman"/>
      </w:rPr>
    </w:lvl>
    <w:lvl w:ilvl="1">
      <w:start w:val="1"/>
      <w:numFmt w:val="decimal"/>
      <w:lvlText w:val="%1.%2"/>
      <w:lvlJc w:val="left"/>
      <w:pPr>
        <w:tabs>
          <w:tab w:val="num" w:pos="720"/>
        </w:tabs>
        <w:ind w:left="720" w:hanging="360"/>
      </w:pPr>
      <w:rPr>
        <w:sz w:val="28"/>
        <w:i w:val="false"/>
        <w:b w:val="false"/>
        <w:rFonts w:ascii="Times New Roman" w:hAnsi="Times New Roman" w:cs="Times New Roman"/>
      </w:rPr>
    </w:lvl>
    <w:lvl w:ilvl="2">
      <w:start w:val="1"/>
      <w:numFmt w:val="decimal"/>
      <w:lvlText w:val="%1.%2.%3"/>
      <w:lvlJc w:val="left"/>
      <w:pPr>
        <w:tabs>
          <w:tab w:val="num" w:pos="1440"/>
        </w:tabs>
        <w:ind w:left="1440" w:hanging="720"/>
      </w:pPr>
      <w:rPr>
        <w:sz w:val="28"/>
        <w:i w:val="false"/>
        <w:b w:val="false"/>
        <w:rFonts w:ascii="Times New Roman" w:hAnsi="Times New Roman" w:cs="Times New Roman"/>
      </w:rPr>
    </w:lvl>
    <w:lvl w:ilvl="3">
      <w:start w:val="1"/>
      <w:numFmt w:val="decimal"/>
      <w:lvlText w:val="%1.%2.%3.%4"/>
      <w:lvlJc w:val="left"/>
      <w:pPr>
        <w:tabs>
          <w:tab w:val="num" w:pos="1800"/>
        </w:tabs>
        <w:ind w:left="1800" w:hanging="720"/>
      </w:pPr>
      <w:rPr>
        <w:sz w:val="28"/>
        <w:i w:val="false"/>
        <w:b w:val="false"/>
        <w:rFonts w:ascii="Times New Roman" w:hAnsi="Times New Roman" w:cs="Times New Roman"/>
      </w:rPr>
    </w:lvl>
    <w:lvl w:ilvl="4">
      <w:start w:val="1"/>
      <w:numFmt w:val="decimal"/>
      <w:lvlText w:val="%1.%2.%3.%4.%5"/>
      <w:lvlJc w:val="left"/>
      <w:pPr>
        <w:tabs>
          <w:tab w:val="num" w:pos="2520"/>
        </w:tabs>
        <w:ind w:left="2520" w:hanging="1080"/>
      </w:pPr>
      <w:rPr>
        <w:sz w:val="28"/>
        <w:i w:val="false"/>
        <w:b w:val="false"/>
        <w:rFonts w:ascii="Times New Roman" w:hAnsi="Times New Roman" w:cs="Times New Roman"/>
      </w:rPr>
    </w:lvl>
    <w:lvl w:ilvl="5">
      <w:start w:val="1"/>
      <w:numFmt w:val="decimal"/>
      <w:lvlText w:val="%1.%2.%3.%4.%5.%6"/>
      <w:lvlJc w:val="left"/>
      <w:pPr>
        <w:tabs>
          <w:tab w:val="num" w:pos="2880"/>
        </w:tabs>
        <w:ind w:left="2880" w:hanging="1080"/>
      </w:pPr>
      <w:rPr>
        <w:sz w:val="28"/>
        <w:i w:val="false"/>
        <w:b w:val="false"/>
        <w:rFonts w:ascii="Times New Roman" w:hAnsi="Times New Roman" w:cs="Times New Roman"/>
      </w:rPr>
    </w:lvl>
    <w:lvl w:ilvl="6">
      <w:start w:val="1"/>
      <w:numFmt w:val="decimal"/>
      <w:lvlText w:val="%1.%2.%3.%4.%5.%6.%7"/>
      <w:lvlJc w:val="left"/>
      <w:pPr>
        <w:tabs>
          <w:tab w:val="num" w:pos="3600"/>
        </w:tabs>
        <w:ind w:left="3600" w:hanging="1440"/>
      </w:pPr>
      <w:rPr>
        <w:sz w:val="28"/>
        <w:i w:val="false"/>
        <w:b w:val="false"/>
        <w:rFonts w:ascii="Times New Roman" w:hAnsi="Times New Roman" w:cs="Times New Roman"/>
      </w:rPr>
    </w:lvl>
    <w:lvl w:ilvl="7">
      <w:start w:val="1"/>
      <w:numFmt w:val="decimal"/>
      <w:lvlText w:val="%1.%2.%3.%4.%5.%6.%7.%8"/>
      <w:lvlJc w:val="left"/>
      <w:pPr>
        <w:tabs>
          <w:tab w:val="num" w:pos="3960"/>
        </w:tabs>
        <w:ind w:left="3960" w:hanging="1440"/>
      </w:pPr>
      <w:rPr>
        <w:sz w:val="28"/>
        <w:i w:val="false"/>
        <w:b w:val="false"/>
        <w:rFonts w:ascii="Times New Roman" w:hAnsi="Times New Roman" w:cs="Times New Roman"/>
      </w:rPr>
    </w:lvl>
    <w:lvl w:ilvl="8">
      <w:start w:val="1"/>
      <w:numFmt w:val="decimal"/>
      <w:lvlText w:val="%1.%2.%3.%4.%5.%6.%7.%8.%9"/>
      <w:lvlJc w:val="left"/>
      <w:pPr>
        <w:tabs>
          <w:tab w:val="num" w:pos="4680"/>
        </w:tabs>
        <w:ind w:left="4680" w:hanging="1800"/>
      </w:pPr>
      <w:rPr>
        <w:sz w:val="28"/>
        <w:i w:val="false"/>
        <w:b w:val="false"/>
        <w:rFonts w:ascii="Times New Roman" w:hAnsi="Times New Roman" w:cs="Times New Roman"/>
      </w:rPr>
    </w:lvl>
  </w:abstractNum>
  <w:abstractNum w:abstractNumId="47">
    <w:lvl w:ilvl="0">
      <w:start w:val="1"/>
      <w:numFmt w:val="bullet"/>
      <w:lvlText w:val="–"/>
      <w:lvlJc w:val="left"/>
      <w:pPr>
        <w:tabs>
          <w:tab w:val="num" w:pos="927"/>
        </w:tabs>
        <w:ind w:left="0" w:firstLine="567"/>
      </w:pPr>
      <w:rPr>
        <w:rFonts w:ascii="Times New Roman" w:hAnsi="Times New Roman" w:cs="Times New Roman" w:hint="default"/>
        <w:sz w:val="28"/>
        <w:szCs w:val="28"/>
        <w:color w:val="000000"/>
      </w:rPr>
    </w:lvl>
  </w:abstractNum>
  <w:abstractNum w:abstractNumId="48">
    <w:lvl w:ilvl="0">
      <w:start w:val="1"/>
      <w:numFmt w:val="decimal"/>
      <w:lvlText w:val="%1."/>
      <w:lvlJc w:val="left"/>
      <w:pPr>
        <w:tabs>
          <w:tab w:val="num" w:pos="972"/>
        </w:tabs>
        <w:ind w:left="972" w:hanging="360"/>
      </w:pPr>
      <w:rPr>
        <w:sz w:val="28"/>
        <w:szCs w:val="28"/>
      </w:rPr>
    </w:lvl>
  </w:abstractNum>
  <w:abstractNum w:abstractNumId="49">
    <w:lvl w:ilvl="0">
      <w:start w:val="1"/>
      <w:numFmt w:val="bullet"/>
      <w:lvlText w:val=""/>
      <w:lvlJc w:val="left"/>
      <w:pPr>
        <w:tabs>
          <w:tab w:val="num" w:pos="1068"/>
        </w:tabs>
        <w:ind w:left="1068" w:hanging="360"/>
      </w:pPr>
      <w:rPr>
        <w:rFonts w:ascii="Symbol" w:hAnsi="Symbol" w:cs="Symbol" w:hint="default"/>
        <w:sz w:val="28"/>
        <w:szCs w:val="28"/>
      </w:rPr>
    </w:lvl>
  </w:abstractNum>
  <w:abstractNum w:abstractNumId="50">
    <w:lvl w:ilvl="0">
      <w:start w:val="1"/>
      <w:numFmt w:val="bullet"/>
      <w:lvlText w:val="-"/>
      <w:lvlJc w:val="left"/>
      <w:pPr>
        <w:tabs>
          <w:tab w:val="num" w:pos="1080"/>
        </w:tabs>
        <w:ind w:left="1080" w:hanging="360"/>
      </w:pPr>
      <w:rPr>
        <w:rFonts w:ascii="Courier New" w:hAnsi="Courier New" w:cs="Courier New" w:hint="default"/>
        <w:sz w:val="28"/>
        <w:szCs w:val="28"/>
      </w:rPr>
    </w:lvl>
  </w:abstractNum>
  <w:abstractNum w:abstractNumId="51">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2">
    <w:lvl w:ilvl="0">
      <w:start w:val="1"/>
      <w:numFmt w:val="decimal"/>
      <w:lvlText w:val="%1."/>
      <w:lvlJc w:val="left"/>
      <w:pPr>
        <w:tabs>
          <w:tab w:val="num" w:pos="1032"/>
        </w:tabs>
        <w:ind w:left="1032" w:hanging="360"/>
      </w:pPr>
      <w:rPr>
        <w:sz w:val="28"/>
        <w:szCs w:val="28"/>
      </w:rPr>
    </w:lvl>
  </w:abstractNum>
  <w:abstractNum w:abstractNumId="53">
    <w:lvl w:ilvl="0">
      <w:start w:val="1"/>
      <w:numFmt w:val="decimal"/>
      <w:lvlText w:val="%1."/>
      <w:lvlJc w:val="left"/>
      <w:pPr>
        <w:tabs>
          <w:tab w:val="num" w:pos="600"/>
        </w:tabs>
        <w:ind w:left="600" w:hanging="360"/>
      </w:pPr>
      <w:rPr>
        <w:sz w:val="28"/>
        <w:szCs w:val="28"/>
      </w:rPr>
    </w:lvl>
  </w:abstractNum>
  <w:abstractNum w:abstractNumId="54">
    <w:lvl w:ilvl="0">
      <w:start w:val="1"/>
      <w:numFmt w:val="decimal"/>
      <w:lvlText w:val="%1."/>
      <w:lvlJc w:val="left"/>
      <w:pPr>
        <w:tabs>
          <w:tab w:val="num" w:pos="588"/>
        </w:tabs>
        <w:ind w:left="588" w:hanging="360"/>
      </w:pPr>
      <w:rPr>
        <w:sz w:val="28"/>
        <w:szCs w:val="28"/>
      </w:rPr>
    </w:lvl>
  </w:abstractNum>
  <w:abstractNum w:abstractNumId="55">
    <w:lvl w:ilvl="0">
      <w:start w:val="1"/>
      <w:numFmt w:val="decimal"/>
      <w:lvlText w:val="%1."/>
      <w:lvlJc w:val="left"/>
      <w:pPr>
        <w:tabs>
          <w:tab w:val="num" w:pos="720"/>
        </w:tabs>
        <w:ind w:left="720" w:hanging="360"/>
      </w:pPr>
      <w:rPr>
        <w:sz w:val="28"/>
        <w:szCs w:val="28"/>
      </w:rPr>
    </w:lvl>
  </w:abstractNum>
  <w:abstractNum w:abstractNumId="56">
    <w:lvl w:ilvl="0">
      <w:start w:val="1"/>
      <w:numFmt w:val="bullet"/>
      <w:lvlText w:val=""/>
      <w:lvlJc w:val="left"/>
      <w:pPr>
        <w:tabs>
          <w:tab w:val="num" w:pos="1044"/>
        </w:tabs>
        <w:ind w:left="1044" w:hanging="360"/>
      </w:pPr>
      <w:rPr>
        <w:rFonts w:ascii="Symbol" w:hAnsi="Symbol" w:cs="Symbol" w:hint="default"/>
        <w:sz w:val="28"/>
        <w:szCs w:val="28"/>
      </w:rPr>
    </w:lvl>
  </w:abstractNum>
  <w:abstractNum w:abstractNumId="57">
    <w:lvl w:ilvl="0">
      <w:start w:val="1"/>
      <w:numFmt w:val="decimal"/>
      <w:lvlText w:val="%1."/>
      <w:lvlJc w:val="left"/>
      <w:pPr>
        <w:tabs>
          <w:tab w:val="num" w:pos="589"/>
        </w:tabs>
        <w:ind w:left="589" w:hanging="360"/>
      </w:pPr>
      <w:rPr>
        <w:sz w:val="28"/>
      </w:rPr>
    </w:lvl>
  </w:abstractNum>
  <w:abstractNum w:abstractNumId="58">
    <w:lvl w:ilvl="0">
      <w:start w:val="1"/>
      <w:numFmt w:val="decimal"/>
      <w:lvlText w:val="%1."/>
      <w:lvlJc w:val="left"/>
      <w:pPr>
        <w:tabs>
          <w:tab w:val="num" w:pos="360"/>
        </w:tabs>
        <w:ind w:left="360" w:hanging="360"/>
      </w:pPr>
      <w:rPr>
        <w:sz w:val="28"/>
        <w:szCs w:val="28"/>
      </w:rPr>
    </w:lvl>
  </w:abstractNum>
  <w:abstractNum w:abstractNumId="59">
    <w:lvl w:ilvl="0">
      <w:start w:val="1"/>
      <w:numFmt w:val="decimal"/>
      <w:lvlText w:val="%1."/>
      <w:lvlJc w:val="left"/>
      <w:pPr>
        <w:tabs>
          <w:tab w:val="num" w:pos="360"/>
        </w:tabs>
        <w:ind w:left="360" w:hanging="360"/>
      </w:pPr>
      <w:rPr>
        <w:sz w:val="28"/>
        <w:szCs w:val="28"/>
      </w:rPr>
    </w:lvl>
  </w:abstractNum>
  <w:abstractNum w:abstractNumId="60">
    <w:lvl w:ilvl="0">
      <w:start w:val="1"/>
      <w:numFmt w:val="bullet"/>
      <w:lvlText w:val=""/>
      <w:lvlJc w:val="left"/>
      <w:pPr>
        <w:tabs>
          <w:tab w:val="num" w:pos="1080"/>
        </w:tabs>
        <w:ind w:left="1080" w:hanging="360"/>
      </w:pPr>
      <w:rPr>
        <w:rFonts w:ascii="Symbol" w:hAnsi="Symbol" w:cs="Symbol" w:hint="default"/>
        <w:sz w:val="28"/>
        <w:szCs w:val="28"/>
      </w:rPr>
    </w:lvl>
  </w:abstractNum>
  <w:abstractNum w:abstractNumId="61">
    <w:lvl w:ilvl="0">
      <w:start w:val="1"/>
      <w:numFmt w:val="decimal"/>
      <w:lvlText w:val="%1."/>
      <w:lvlJc w:val="left"/>
      <w:pPr>
        <w:tabs>
          <w:tab w:val="num" w:pos="360"/>
        </w:tabs>
        <w:ind w:left="360" w:hanging="360"/>
      </w:pPr>
      <w:rPr>
        <w:sz w:val="28"/>
        <w:szCs w:val="28"/>
      </w:rPr>
    </w:lvl>
  </w:abstractNum>
  <w:abstractNum w:abstractNumId="62">
    <w:lvl w:ilvl="0">
      <w:start w:val="1"/>
      <w:numFmt w:val="decimal"/>
      <w:lvlText w:val="%1."/>
      <w:lvlJc w:val="left"/>
      <w:pPr>
        <w:ind w:left="3888" w:hanging="360"/>
      </w:pPr>
      <w:rPr>
        <w:sz w:val="28"/>
        <w:szCs w:val="28"/>
      </w:rPr>
    </w:lvl>
  </w:abstractNum>
  <w:abstractNum w:abstractNumId="63">
    <w:lvl w:ilvl="0">
      <w:start w:val="1"/>
      <w:numFmt w:val="bullet"/>
      <w:lvlText w:val=""/>
      <w:lvlJc w:val="left"/>
      <w:pPr>
        <w:tabs>
          <w:tab w:val="num" w:pos="1068"/>
        </w:tabs>
        <w:ind w:left="1068" w:hanging="360"/>
      </w:pPr>
      <w:rPr>
        <w:rFonts w:ascii="Symbol" w:hAnsi="Symbol" w:cs="Symbol" w:hint="default"/>
        <w:sz w:val="28"/>
        <w:szCs w:val="28"/>
      </w:rPr>
    </w:lvl>
  </w:abstractNum>
  <w:abstractNum w:abstractNumId="64">
    <w:lvl w:ilvl="0">
      <w:start w:val="1"/>
      <w:numFmt w:val="decimal"/>
      <w:lvlText w:val="%1."/>
      <w:lvlJc w:val="left"/>
      <w:pPr>
        <w:tabs>
          <w:tab w:val="num" w:pos="360"/>
        </w:tabs>
        <w:ind w:left="360" w:hanging="360"/>
      </w:pPr>
      <w:rPr>
        <w:sz w:val="28"/>
        <w:szCs w:val="28"/>
      </w:rPr>
    </w:lvl>
    <w:lvl w:ilvl="1">
      <w:start w:val="1"/>
      <w:numFmt w:val="decimal"/>
      <w:lvlText w:val="%1.%2"/>
      <w:lvlJc w:val="left"/>
      <w:pPr>
        <w:tabs>
          <w:tab w:val="num" w:pos="1080"/>
        </w:tabs>
        <w:ind w:left="1080"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3240"/>
        </w:tabs>
        <w:ind w:left="3240" w:hanging="108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5040"/>
        </w:tabs>
        <w:ind w:left="5040" w:hanging="144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840"/>
        </w:tabs>
        <w:ind w:left="6840" w:hanging="1800"/>
      </w:pPr>
      <w:rPr/>
    </w:lvl>
    <w:lvl w:ilvl="8">
      <w:start w:val="1"/>
      <w:numFmt w:val="decimal"/>
      <w:lvlText w:val="%1.%2.%3.%4.%5.%6.%7.%8.%9"/>
      <w:lvlJc w:val="left"/>
      <w:pPr>
        <w:tabs>
          <w:tab w:val="num" w:pos="7920"/>
        </w:tabs>
        <w:ind w:left="7920" w:hanging="2160"/>
      </w:pPr>
      <w:rPr/>
    </w:lvl>
  </w:abstractNum>
  <w:abstractNum w:abstractNumId="65">
    <w:lvl w:ilvl="0">
      <w:start w:val="1"/>
      <w:numFmt w:val="bullet"/>
      <w:lvlText w:val=""/>
      <w:lvlJc w:val="left"/>
      <w:pPr>
        <w:tabs>
          <w:tab w:val="num" w:pos="1068"/>
        </w:tabs>
        <w:ind w:left="1068" w:hanging="360"/>
      </w:pPr>
      <w:rPr>
        <w:rFonts w:ascii="Symbol" w:hAnsi="Symbol" w:cs="Symbol" w:hint="default"/>
        <w:sz w:val="28"/>
        <w:szCs w:val="28"/>
      </w:rPr>
    </w:lvl>
  </w:abstractNum>
  <w:abstractNum w:abstractNumId="66">
    <w:lvl w:ilvl="0">
      <w:start w:val="1"/>
      <w:numFmt w:val="bullet"/>
      <w:lvlText w:val=""/>
      <w:lvlJc w:val="left"/>
      <w:pPr>
        <w:tabs>
          <w:tab w:val="num" w:pos="720"/>
        </w:tabs>
        <w:ind w:left="720" w:hanging="360"/>
      </w:pPr>
      <w:rPr>
        <w:rFonts w:ascii="Symbol" w:hAnsi="Symbol" w:cs="Symbol" w:hint="default"/>
        <w:sz w:val="20"/>
        <w:color w:val="00000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7">
    <w:lvl w:ilvl="0">
      <w:start w:val="1"/>
      <w:numFmt w:val="bullet"/>
      <w:lvlText w:val=""/>
      <w:lvlJc w:val="left"/>
      <w:pPr>
        <w:tabs>
          <w:tab w:val="num" w:pos="1068"/>
        </w:tabs>
        <w:ind w:left="1068" w:hanging="360"/>
      </w:pPr>
      <w:rPr>
        <w:rFonts w:ascii="Symbol" w:hAnsi="Symbol" w:cs="Symbol" w:hint="default"/>
        <w:sz w:val="28"/>
        <w:szCs w:val="28"/>
      </w:rPr>
    </w:lvl>
  </w:abstractNum>
  <w:abstractNum w:abstractNumId="68">
    <w:lvl w:ilvl="0">
      <w:start w:val="1"/>
      <w:numFmt w:val="decimal"/>
      <w:lvlText w:val="%1."/>
      <w:lvlJc w:val="left"/>
      <w:pPr>
        <w:tabs>
          <w:tab w:val="num" w:pos="720"/>
        </w:tabs>
        <w:ind w:left="720" w:hanging="360"/>
      </w:pPr>
      <w:rPr/>
    </w:lvl>
    <w:lvl w:ilvl="1">
      <w:start w:val="1"/>
      <w:numFmt w:val="bullet"/>
      <w:lvlText w:val=""/>
      <w:lvlJc w:val="left"/>
      <w:pPr>
        <w:tabs>
          <w:tab w:val="num" w:pos="1440"/>
        </w:tabs>
        <w:ind w:left="1440" w:hanging="360"/>
      </w:pPr>
      <w:rPr>
        <w:rFonts w:ascii="Symbol" w:hAnsi="Symbol" w:cs="Symbol" w:hint="default"/>
        <w:sz w:val="28"/>
        <w:szCs w:val="28"/>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9">
    <w:lvl w:ilvl="0">
      <w:start w:val="1"/>
      <w:numFmt w:val="decimal"/>
      <w:lvlText w:val="%1."/>
      <w:lvlJc w:val="left"/>
      <w:pPr>
        <w:tabs>
          <w:tab w:val="num" w:pos="589"/>
        </w:tabs>
        <w:ind w:left="589" w:hanging="360"/>
      </w:pPr>
      <w:rPr>
        <w:sz w:val="28"/>
      </w:rPr>
    </w:lvl>
  </w:abstractNum>
  <w:abstractNum w:abstractNumId="70">
    <w:lvl w:ilvl="0">
      <w:start w:val="1"/>
      <w:numFmt w:val="decimal"/>
      <w:lvlText w:val="%1."/>
      <w:lvlJc w:val="left"/>
      <w:pPr>
        <w:tabs>
          <w:tab w:val="num" w:pos="720"/>
        </w:tabs>
        <w:ind w:left="720" w:hanging="360"/>
      </w:pPr>
      <w:rPr>
        <w:sz w:val="28"/>
        <w:szCs w:val="28"/>
        <w:lang w:val="en-US"/>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1">
    <w:lvl w:ilvl="0">
      <w:start w:val="1"/>
      <w:numFmt w:val="bullet"/>
      <w:lvlText w:val=""/>
      <w:lvlJc w:val="left"/>
      <w:pPr>
        <w:tabs>
          <w:tab w:val="num" w:pos="1080"/>
        </w:tabs>
        <w:ind w:left="1080" w:hanging="360"/>
      </w:pPr>
      <w:rPr>
        <w:rFonts w:ascii="Symbol" w:hAnsi="Symbol" w:cs="Symbol" w:hint="default"/>
        <w:sz w:val="28"/>
        <w:szCs w:val="28"/>
        <w:color w:val="000000"/>
      </w:rPr>
    </w:lvl>
  </w:abstractNum>
  <w:abstractNum w:abstractNumId="72">
    <w:lvl w:ilvl="0">
      <w:start w:val="1"/>
      <w:numFmt w:val="decimal"/>
      <w:lvlText w:val="%1."/>
      <w:lvlJc w:val="left"/>
      <w:pPr>
        <w:tabs>
          <w:tab w:val="num" w:pos="720"/>
        </w:tabs>
        <w:ind w:left="720" w:hanging="360"/>
      </w:pPr>
      <w:rPr>
        <w:i/>
        <w:szCs w:val="28"/>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ejaVu Sans" w:cs="DejaVu Sans"/>
        <w:sz w:val="24"/>
        <w:szCs w:val="24"/>
        <w:lang w:val="en-US" w:eastAsia="zh-CN" w:bidi="hi-IN"/>
      </w:rPr>
    </w:rPrDefault>
    <w:pPrDefault>
      <w:pPr>
        <w:suppressAutoHyphens w:val="true"/>
      </w:pPr>
    </w:pPrDefault>
  </w:docDefaults>
  <w:style w:type="paragraph" w:styleId="Normal">
    <w:name w:val="Normal"/>
    <w:qFormat/>
    <w:pPr>
      <w:widowControl/>
      <w:suppressAutoHyphens w:val="false"/>
      <w:bidi w:val="0"/>
    </w:pPr>
    <w:rPr>
      <w:rFonts w:ascii="Times New Roman" w:hAnsi="Times New Roman" w:eastAsia="Times New Roman" w:cs="Times New Roman"/>
      <w:color w:val="auto"/>
      <w:sz w:val="24"/>
      <w:szCs w:val="24"/>
      <w:lang w:val="ru-RU" w:bidi="ar-SA" w:eastAsia="zh-CN"/>
    </w:rPr>
  </w:style>
  <w:style w:type="paragraph" w:styleId="Heading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Courier New" w:hAnsi="Courier New" w:cs="Courier New"/>
      <w:sz w:val="28"/>
      <w:szCs w:val="28"/>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i w:val="false"/>
    </w:rPr>
  </w:style>
  <w:style w:type="character" w:styleId="WW8Num3z1">
    <w:name w:val="WW8Num3z1"/>
    <w:qFormat/>
    <w:rPr>
      <w:rFonts w:ascii="Courier New" w:hAnsi="Courier New" w:cs="Courier New"/>
      <w:sz w:val="20"/>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cs="Symbol"/>
      <w:sz w:val="28"/>
      <w:szCs w:val="28"/>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Symbol" w:hAnsi="Symbol" w:cs="Symbol"/>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rFonts w:ascii="Symbol" w:hAnsi="Symbol" w:cs="Symbol"/>
      <w:sz w:val="20"/>
    </w:rPr>
  </w:style>
  <w:style w:type="character" w:styleId="WW8Num7z1">
    <w:name w:val="WW8Num7z1"/>
    <w:qFormat/>
    <w:rPr>
      <w:rFonts w:ascii="Courier New" w:hAnsi="Courier New" w:cs="Courier New"/>
      <w:sz w:val="20"/>
    </w:rPr>
  </w:style>
  <w:style w:type="character" w:styleId="WW8Num7z2">
    <w:name w:val="WW8Num7z2"/>
    <w:qFormat/>
    <w:rPr>
      <w:rFonts w:ascii="Wingdings" w:hAnsi="Wingdings" w:cs="Wingdings"/>
      <w:sz w:val="20"/>
    </w:rPr>
  </w:style>
  <w:style w:type="character" w:styleId="WW8Num8z0">
    <w:name w:val="WW8Num8z0"/>
    <w:qFormat/>
    <w:rPr>
      <w:sz w:val="28"/>
      <w:szCs w:val="28"/>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ascii="Times New Roman" w:hAnsi="Times New Roman" w:cs="Times New Roman"/>
      <w:b w:val="false"/>
      <w:i w:val="false"/>
      <w:sz w:val="28"/>
    </w:rPr>
  </w:style>
  <w:style w:type="character" w:styleId="WW8Num10z0">
    <w:name w:val="WW8Num10z0"/>
    <w:qFormat/>
    <w:rPr>
      <w:sz w:val="28"/>
      <w:szCs w:val="28"/>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Courier New" w:hAnsi="Courier New" w:cs="Courier New"/>
    </w:rPr>
  </w:style>
  <w:style w:type="character" w:styleId="WW8Num13z2">
    <w:name w:val="WW8Num13z2"/>
    <w:qFormat/>
    <w:rPr>
      <w:rFonts w:ascii="Wingdings" w:hAnsi="Wingdings" w:cs="Wingdings"/>
    </w:rPr>
  </w:style>
  <w:style w:type="character" w:styleId="WW8Num13z3">
    <w:name w:val="WW8Num13z3"/>
    <w:qFormat/>
    <w:rPr>
      <w:rFonts w:ascii="Symbol" w:hAnsi="Symbol" w:cs="Symbol"/>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rFonts w:ascii="Symbol" w:hAnsi="Symbol" w:cs="Symbol"/>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6z0">
    <w:name w:val="WW8Num16z0"/>
    <w:qFormat/>
    <w:rPr>
      <w:sz w:val="28"/>
      <w:szCs w:val="28"/>
    </w:rPr>
  </w:style>
  <w:style w:type="character" w:styleId="WW8Num17z0">
    <w:name w:val="WW8Num17z0"/>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rFonts w:ascii="Symbol" w:hAnsi="Symbol" w:cs="Symbol"/>
      <w:sz w:val="28"/>
      <w:szCs w:val="28"/>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rFonts w:ascii="Symbol" w:hAnsi="Symbol" w:cs="Symbol"/>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iCs/>
      <w:color w:val="000000"/>
      <w:spacing w:val="-4"/>
      <w:sz w:val="28"/>
      <w:szCs w:val="28"/>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rFonts w:ascii="Symbol" w:hAnsi="Symbol" w:cs="Symbol"/>
      <w:sz w:val="20"/>
    </w:rPr>
  </w:style>
  <w:style w:type="character" w:styleId="WW8Num23z1">
    <w:name w:val="WW8Num23z1"/>
    <w:qFormat/>
    <w:rPr>
      <w:rFonts w:ascii="Courier New" w:hAnsi="Courier New" w:cs="Courier New"/>
      <w:sz w:val="20"/>
    </w:rPr>
  </w:style>
  <w:style w:type="character" w:styleId="WW8Num23z2">
    <w:name w:val="WW8Num23z2"/>
    <w:qFormat/>
    <w:rPr>
      <w:rFonts w:ascii="Wingdings" w:hAnsi="Wingdings" w:cs="Wingdings"/>
      <w:sz w:val="20"/>
    </w:rPr>
  </w:style>
  <w:style w:type="character" w:styleId="WW8Num24z0">
    <w:name w:val="WW8Num24z0"/>
    <w:qFormat/>
    <w:rPr>
      <w:sz w:val="28"/>
      <w:szCs w:val="28"/>
    </w:rPr>
  </w:style>
  <w:style w:type="character" w:styleId="WW8Num24z1">
    <w:name w:val="WW8Num24z1"/>
    <w:qFormat/>
    <w:rPr/>
  </w:style>
  <w:style w:type="character" w:styleId="WW8Num25z0">
    <w:name w:val="WW8Num25z0"/>
    <w:qFormat/>
    <w:rPr>
      <w:rFonts w:ascii="Symbol" w:hAnsi="Symbol" w:cs="Symbol"/>
      <w:sz w:val="28"/>
      <w:szCs w:val="28"/>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6z0">
    <w:name w:val="WW8Num26z0"/>
    <w:qFormat/>
    <w:rPr>
      <w:sz w:val="28"/>
      <w:szCs w:val="28"/>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sz w:val="28"/>
      <w:szCs w:val="28"/>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z w:val="28"/>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rFonts w:ascii="Symbol" w:hAnsi="Symbol" w:cs="Symbol"/>
      <w:sz w:val="28"/>
      <w:szCs w:val="28"/>
    </w:rPr>
  </w:style>
  <w:style w:type="character" w:styleId="WW8Num29z1">
    <w:name w:val="WW8Num29z1"/>
    <w:qFormat/>
    <w:rPr>
      <w:rFonts w:ascii="Courier New" w:hAnsi="Courier New" w:cs="Courier New"/>
    </w:rPr>
  </w:style>
  <w:style w:type="character" w:styleId="WW8Num29z2">
    <w:name w:val="WW8Num29z2"/>
    <w:qFormat/>
    <w:rPr>
      <w:rFonts w:ascii="Wingdings" w:hAnsi="Wingdings" w:cs="Wingdings"/>
    </w:rPr>
  </w:style>
  <w:style w:type="character" w:styleId="WW8Num30z0">
    <w:name w:val="WW8Num30z0"/>
    <w:qFormat/>
    <w:rPr>
      <w:rFonts w:ascii="Symbol" w:hAnsi="Symbol" w:cs="Symbol"/>
      <w:sz w:val="28"/>
      <w:szCs w:val="28"/>
    </w:rPr>
  </w:style>
  <w:style w:type="character" w:styleId="WW8Num30z1">
    <w:name w:val="WW8Num30z1"/>
    <w:qFormat/>
    <w:rPr>
      <w:rFonts w:ascii="Courier New" w:hAnsi="Courier New" w:cs="Courier New"/>
    </w:rPr>
  </w:style>
  <w:style w:type="character" w:styleId="WW8Num30z2">
    <w:name w:val="WW8Num30z2"/>
    <w:qFormat/>
    <w:rPr>
      <w:rFonts w:ascii="Wingdings" w:hAnsi="Wingdings" w:cs="Wingdings"/>
    </w:rPr>
  </w:style>
  <w:style w:type="character" w:styleId="WW8Num31z0">
    <w:name w:val="WW8Num31z0"/>
    <w:qFormat/>
    <w:rPr>
      <w:sz w:val="28"/>
      <w:szCs w:val="28"/>
    </w:rPr>
  </w:style>
  <w:style w:type="character" w:styleId="WW8Num31z1">
    <w:name w:val="WW8Num31z1"/>
    <w:qFormat/>
    <w:rPr/>
  </w:style>
  <w:style w:type="character" w:styleId="WW8Num31z2">
    <w:name w:val="WW8Num31z2"/>
    <w:qFormat/>
    <w:rPr/>
  </w:style>
  <w:style w:type="character" w:styleId="WW8Num31z3">
    <w:name w:val="WW8Num31z3"/>
    <w:qFormat/>
    <w:rPr/>
  </w:style>
  <w:style w:type="character" w:styleId="WW8Num31z4">
    <w:name w:val="WW8Num31z4"/>
    <w:qFormat/>
    <w:rPr/>
  </w:style>
  <w:style w:type="character" w:styleId="WW8Num31z5">
    <w:name w:val="WW8Num31z5"/>
    <w:qFormat/>
    <w:rPr/>
  </w:style>
  <w:style w:type="character" w:styleId="WW8Num31z6">
    <w:name w:val="WW8Num31z6"/>
    <w:qFormat/>
    <w:rPr/>
  </w:style>
  <w:style w:type="character" w:styleId="WW8Num31z7">
    <w:name w:val="WW8Num31z7"/>
    <w:qFormat/>
    <w:rPr/>
  </w:style>
  <w:style w:type="character" w:styleId="WW8Num31z8">
    <w:name w:val="WW8Num31z8"/>
    <w:qFormat/>
    <w:rPr/>
  </w:style>
  <w:style w:type="character" w:styleId="WW8Num32z0">
    <w:name w:val="WW8Num32z0"/>
    <w:qFormat/>
    <w:rPr>
      <w:sz w:val="28"/>
      <w:szCs w:val="28"/>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WW8Num33z0">
    <w:name w:val="WW8Num33z0"/>
    <w:qFormat/>
    <w:rPr>
      <w:rFonts w:ascii="Courier New" w:hAnsi="Courier New" w:cs="Courier New"/>
    </w:rPr>
  </w:style>
  <w:style w:type="character" w:styleId="WW8Num33z2">
    <w:name w:val="WW8Num33z2"/>
    <w:qFormat/>
    <w:rPr>
      <w:rFonts w:ascii="Wingdings" w:hAnsi="Wingdings" w:cs="Wingdings"/>
    </w:rPr>
  </w:style>
  <w:style w:type="character" w:styleId="WW8Num33z3">
    <w:name w:val="WW8Num33z3"/>
    <w:qFormat/>
    <w:rPr>
      <w:rFonts w:ascii="Symbol" w:hAnsi="Symbol" w:cs="Symbol"/>
    </w:rPr>
  </w:style>
  <w:style w:type="character" w:styleId="WW8Num34z0">
    <w:name w:val="WW8Num34z0"/>
    <w:qFormat/>
    <w:rPr>
      <w:rFonts w:ascii="Courier New" w:hAnsi="Courier New" w:cs="Courier New"/>
      <w:sz w:val="28"/>
      <w:szCs w:val="28"/>
    </w:rPr>
  </w:style>
  <w:style w:type="character" w:styleId="WW8Num34z2">
    <w:name w:val="WW8Num34z2"/>
    <w:qFormat/>
    <w:rPr>
      <w:rFonts w:ascii="Wingdings" w:hAnsi="Wingdings" w:cs="Wingdings"/>
    </w:rPr>
  </w:style>
  <w:style w:type="character" w:styleId="WW8Num34z3">
    <w:name w:val="WW8Num34z3"/>
    <w:qFormat/>
    <w:rPr>
      <w:rFonts w:ascii="Symbol" w:hAnsi="Symbol" w:cs="Symbol"/>
    </w:rPr>
  </w:style>
  <w:style w:type="character" w:styleId="WW8Num35z0">
    <w:name w:val="WW8Num35z0"/>
    <w:qFormat/>
    <w:rPr>
      <w:rFonts w:ascii="Times New Roman" w:hAnsi="Times New Roman" w:cs="Times New Roman"/>
      <w:b w:val="false"/>
      <w:sz w:val="28"/>
    </w:rPr>
  </w:style>
  <w:style w:type="character" w:styleId="WW8Num36z0">
    <w:name w:val="WW8Num36z0"/>
    <w:qFormat/>
    <w:rPr>
      <w:rFonts w:ascii="Symbol" w:hAnsi="Symbol" w:cs="Symbol"/>
      <w:sz w:val="28"/>
      <w:szCs w:val="28"/>
    </w:rPr>
  </w:style>
  <w:style w:type="character" w:styleId="WW8Num36z1">
    <w:name w:val="WW8Num36z1"/>
    <w:qFormat/>
    <w:rPr/>
  </w:style>
  <w:style w:type="character" w:styleId="WW8Num36z2">
    <w:name w:val="WW8Num36z2"/>
    <w:qFormat/>
    <w:rPr/>
  </w:style>
  <w:style w:type="character" w:styleId="WW8Num36z3">
    <w:name w:val="WW8Num36z3"/>
    <w:qFormat/>
    <w:rPr/>
  </w:style>
  <w:style w:type="character" w:styleId="WW8Num36z4">
    <w:name w:val="WW8Num36z4"/>
    <w:qFormat/>
    <w:rPr/>
  </w:style>
  <w:style w:type="character" w:styleId="WW8Num36z5">
    <w:name w:val="WW8Num36z5"/>
    <w:qFormat/>
    <w:rPr/>
  </w:style>
  <w:style w:type="character" w:styleId="WW8Num36z6">
    <w:name w:val="WW8Num36z6"/>
    <w:qFormat/>
    <w:rPr/>
  </w:style>
  <w:style w:type="character" w:styleId="WW8Num36z7">
    <w:name w:val="WW8Num36z7"/>
    <w:qFormat/>
    <w:rPr/>
  </w:style>
  <w:style w:type="character" w:styleId="WW8Num36z8">
    <w:name w:val="WW8Num36z8"/>
    <w:qFormat/>
    <w:rPr/>
  </w:style>
  <w:style w:type="character" w:styleId="WW8Num37z0">
    <w:name w:val="WW8Num37z0"/>
    <w:qFormat/>
    <w:rPr>
      <w:rFonts w:ascii="Times New Roman" w:hAnsi="Times New Roman" w:eastAsia="Times New Roman" w:cs="Times New Roman"/>
      <w:sz w:val="28"/>
      <w:szCs w:val="28"/>
    </w:rPr>
  </w:style>
  <w:style w:type="character" w:styleId="WW8Num37z1">
    <w:name w:val="WW8Num37z1"/>
    <w:qFormat/>
    <w:rPr>
      <w:rFonts w:ascii="Courier New" w:hAnsi="Courier New" w:cs="Courier New"/>
    </w:rPr>
  </w:style>
  <w:style w:type="character" w:styleId="WW8Num37z2">
    <w:name w:val="WW8Num37z2"/>
    <w:qFormat/>
    <w:rPr>
      <w:rFonts w:ascii="Wingdings" w:hAnsi="Wingdings" w:cs="Wingdings"/>
    </w:rPr>
  </w:style>
  <w:style w:type="character" w:styleId="WW8Num37z3">
    <w:name w:val="WW8Num37z3"/>
    <w:qFormat/>
    <w:rPr>
      <w:rFonts w:ascii="Symbol" w:hAnsi="Symbol" w:cs="Symbol"/>
    </w:rPr>
  </w:style>
  <w:style w:type="character" w:styleId="WW8Num38z0">
    <w:name w:val="WW8Num38z0"/>
    <w:qFormat/>
    <w:rPr/>
  </w:style>
  <w:style w:type="character" w:styleId="WW8Num38z1">
    <w:name w:val="WW8Num38z1"/>
    <w:qFormat/>
    <w:rPr>
      <w:rFonts w:ascii="Courier New" w:hAnsi="Courier New" w:cs="Courier New"/>
    </w:rPr>
  </w:style>
  <w:style w:type="character" w:styleId="WW8Num38z2">
    <w:name w:val="WW8Num38z2"/>
    <w:qFormat/>
    <w:rPr/>
  </w:style>
  <w:style w:type="character" w:styleId="WW8Num38z3">
    <w:name w:val="WW8Num38z3"/>
    <w:qFormat/>
    <w:rPr/>
  </w:style>
  <w:style w:type="character" w:styleId="WW8Num38z4">
    <w:name w:val="WW8Num38z4"/>
    <w:qFormat/>
    <w:rPr/>
  </w:style>
  <w:style w:type="character" w:styleId="WW8Num38z5">
    <w:name w:val="WW8Num38z5"/>
    <w:qFormat/>
    <w:rPr/>
  </w:style>
  <w:style w:type="character" w:styleId="WW8Num38z6">
    <w:name w:val="WW8Num38z6"/>
    <w:qFormat/>
    <w:rPr/>
  </w:style>
  <w:style w:type="character" w:styleId="WW8Num38z7">
    <w:name w:val="WW8Num38z7"/>
    <w:qFormat/>
    <w:rPr/>
  </w:style>
  <w:style w:type="character" w:styleId="WW8Num38z8">
    <w:name w:val="WW8Num38z8"/>
    <w:qFormat/>
    <w:rPr/>
  </w:style>
  <w:style w:type="character" w:styleId="WW8Num39z0">
    <w:name w:val="WW8Num39z0"/>
    <w:qFormat/>
    <w:rPr>
      <w:sz w:val="28"/>
      <w:szCs w:val="28"/>
    </w:rPr>
  </w:style>
  <w:style w:type="character" w:styleId="WW8Num39z1">
    <w:name w:val="WW8Num39z1"/>
    <w:qFormat/>
    <w:rPr/>
  </w:style>
  <w:style w:type="character" w:styleId="WW8Num39z2">
    <w:name w:val="WW8Num39z2"/>
    <w:qFormat/>
    <w:rPr/>
  </w:style>
  <w:style w:type="character" w:styleId="WW8Num39z3">
    <w:name w:val="WW8Num39z3"/>
    <w:qFormat/>
    <w:rPr/>
  </w:style>
  <w:style w:type="character" w:styleId="WW8Num39z4">
    <w:name w:val="WW8Num39z4"/>
    <w:qFormat/>
    <w:rPr/>
  </w:style>
  <w:style w:type="character" w:styleId="WW8Num39z5">
    <w:name w:val="WW8Num39z5"/>
    <w:qFormat/>
    <w:rPr/>
  </w:style>
  <w:style w:type="character" w:styleId="WW8Num39z6">
    <w:name w:val="WW8Num39z6"/>
    <w:qFormat/>
    <w:rPr/>
  </w:style>
  <w:style w:type="character" w:styleId="WW8Num39z7">
    <w:name w:val="WW8Num39z7"/>
    <w:qFormat/>
    <w:rPr/>
  </w:style>
  <w:style w:type="character" w:styleId="WW8Num39z8">
    <w:name w:val="WW8Num39z8"/>
    <w:qFormat/>
    <w:rPr/>
  </w:style>
  <w:style w:type="character" w:styleId="WW8Num40z0">
    <w:name w:val="WW8Num40z0"/>
    <w:qFormat/>
    <w:rPr>
      <w:rFonts w:ascii="Symbol" w:hAnsi="Symbol" w:cs="Symbol"/>
      <w:sz w:val="28"/>
      <w:szCs w:val="28"/>
    </w:rPr>
  </w:style>
  <w:style w:type="character" w:styleId="WW8Num40z1">
    <w:name w:val="WW8Num40z1"/>
    <w:qFormat/>
    <w:rPr>
      <w:rFonts w:ascii="Courier New" w:hAnsi="Courier New" w:cs="Courier New"/>
    </w:rPr>
  </w:style>
  <w:style w:type="character" w:styleId="WW8Num40z2">
    <w:name w:val="WW8Num40z2"/>
    <w:qFormat/>
    <w:rPr>
      <w:rFonts w:ascii="Wingdings" w:hAnsi="Wingdings" w:cs="Wingdings"/>
    </w:rPr>
  </w:style>
  <w:style w:type="character" w:styleId="WW8Num41z0">
    <w:name w:val="WW8Num41z0"/>
    <w:qFormat/>
    <w:rPr>
      <w:rFonts w:ascii="Courier New" w:hAnsi="Courier New" w:cs="Courier New"/>
    </w:rPr>
  </w:style>
  <w:style w:type="character" w:styleId="WW8Num41z2">
    <w:name w:val="WW8Num41z2"/>
    <w:qFormat/>
    <w:rPr>
      <w:rFonts w:ascii="Wingdings" w:hAnsi="Wingdings" w:cs="Wingdings"/>
    </w:rPr>
  </w:style>
  <w:style w:type="character" w:styleId="WW8Num41z3">
    <w:name w:val="WW8Num41z3"/>
    <w:qFormat/>
    <w:rPr>
      <w:rFonts w:ascii="Symbol" w:hAnsi="Symbol" w:cs="Symbol"/>
    </w:rPr>
  </w:style>
  <w:style w:type="character" w:styleId="WW8Num42z0">
    <w:name w:val="WW8Num42z0"/>
    <w:qFormat/>
    <w:rPr>
      <w:rFonts w:ascii="Symbol" w:hAnsi="Symbol" w:cs="Symbol"/>
      <w:sz w:val="28"/>
      <w:szCs w:val="28"/>
    </w:rPr>
  </w:style>
  <w:style w:type="character" w:styleId="WW8Num42z1">
    <w:name w:val="WW8Num42z1"/>
    <w:qFormat/>
    <w:rPr>
      <w:rFonts w:ascii="Courier New" w:hAnsi="Courier New" w:cs="Courier New"/>
    </w:rPr>
  </w:style>
  <w:style w:type="character" w:styleId="WW8Num42z2">
    <w:name w:val="WW8Num42z2"/>
    <w:qFormat/>
    <w:rPr>
      <w:rFonts w:ascii="Wingdings" w:hAnsi="Wingdings" w:cs="Wingdings"/>
    </w:rPr>
  </w:style>
  <w:style w:type="character" w:styleId="WW8Num43z0">
    <w:name w:val="WW8Num43z0"/>
    <w:qFormat/>
    <w:rPr>
      <w:rFonts w:ascii="Symbol" w:hAnsi="Symbol" w:cs="Symbol"/>
    </w:rPr>
  </w:style>
  <w:style w:type="character" w:styleId="WW8Num43z1">
    <w:name w:val="WW8Num43z1"/>
    <w:qFormat/>
    <w:rPr>
      <w:rFonts w:ascii="Courier New" w:hAnsi="Courier New" w:cs="Courier New"/>
    </w:rPr>
  </w:style>
  <w:style w:type="character" w:styleId="WW8Num43z2">
    <w:name w:val="WW8Num43z2"/>
    <w:qFormat/>
    <w:rPr>
      <w:rFonts w:ascii="Wingdings" w:hAnsi="Wingdings" w:cs="Wingdings"/>
    </w:rPr>
  </w:style>
  <w:style w:type="character" w:styleId="WW8Num44z0">
    <w:name w:val="WW8Num44z0"/>
    <w:qFormat/>
    <w:rPr>
      <w:rFonts w:ascii="Symbol" w:hAnsi="Symbol" w:cs="Symbol"/>
    </w:rPr>
  </w:style>
  <w:style w:type="character" w:styleId="WW8Num44z1">
    <w:name w:val="WW8Num44z1"/>
    <w:qFormat/>
    <w:rPr/>
  </w:style>
  <w:style w:type="character" w:styleId="WW8Num44z2">
    <w:name w:val="WW8Num44z2"/>
    <w:qFormat/>
    <w:rPr/>
  </w:style>
  <w:style w:type="character" w:styleId="WW8Num44z3">
    <w:name w:val="WW8Num44z3"/>
    <w:qFormat/>
    <w:rPr/>
  </w:style>
  <w:style w:type="character" w:styleId="WW8Num44z4">
    <w:name w:val="WW8Num44z4"/>
    <w:qFormat/>
    <w:rPr/>
  </w:style>
  <w:style w:type="character" w:styleId="WW8Num44z5">
    <w:name w:val="WW8Num44z5"/>
    <w:qFormat/>
    <w:rPr/>
  </w:style>
  <w:style w:type="character" w:styleId="WW8Num44z6">
    <w:name w:val="WW8Num44z6"/>
    <w:qFormat/>
    <w:rPr/>
  </w:style>
  <w:style w:type="character" w:styleId="WW8Num44z7">
    <w:name w:val="WW8Num44z7"/>
    <w:qFormat/>
    <w:rPr/>
  </w:style>
  <w:style w:type="character" w:styleId="WW8Num44z8">
    <w:name w:val="WW8Num44z8"/>
    <w:qFormat/>
    <w:rPr/>
  </w:style>
  <w:style w:type="character" w:styleId="WW8Num45z0">
    <w:name w:val="WW8Num45z0"/>
    <w:qFormat/>
    <w:rPr/>
  </w:style>
  <w:style w:type="character" w:styleId="WW8Num45z1">
    <w:name w:val="WW8Num45z1"/>
    <w:qFormat/>
    <w:rPr/>
  </w:style>
  <w:style w:type="character" w:styleId="WW8Num45z2">
    <w:name w:val="WW8Num45z2"/>
    <w:qFormat/>
    <w:rPr/>
  </w:style>
  <w:style w:type="character" w:styleId="WW8Num45z3">
    <w:name w:val="WW8Num45z3"/>
    <w:qFormat/>
    <w:rPr/>
  </w:style>
  <w:style w:type="character" w:styleId="WW8Num45z4">
    <w:name w:val="WW8Num45z4"/>
    <w:qFormat/>
    <w:rPr/>
  </w:style>
  <w:style w:type="character" w:styleId="WW8Num45z5">
    <w:name w:val="WW8Num45z5"/>
    <w:qFormat/>
    <w:rPr/>
  </w:style>
  <w:style w:type="character" w:styleId="WW8Num45z6">
    <w:name w:val="WW8Num45z6"/>
    <w:qFormat/>
    <w:rPr/>
  </w:style>
  <w:style w:type="character" w:styleId="WW8Num45z7">
    <w:name w:val="WW8Num45z7"/>
    <w:qFormat/>
    <w:rPr/>
  </w:style>
  <w:style w:type="character" w:styleId="WW8Num45z8">
    <w:name w:val="WW8Num45z8"/>
    <w:qFormat/>
    <w:rPr/>
  </w:style>
  <w:style w:type="character" w:styleId="WW8Num46z0">
    <w:name w:val="WW8Num46z0"/>
    <w:qFormat/>
    <w:rPr>
      <w:rFonts w:ascii="Courier New" w:hAnsi="Courier New" w:cs="Courier New"/>
      <w:sz w:val="28"/>
      <w:szCs w:val="28"/>
    </w:rPr>
  </w:style>
  <w:style w:type="character" w:styleId="WW8Num46z2">
    <w:name w:val="WW8Num46z2"/>
    <w:qFormat/>
    <w:rPr>
      <w:rFonts w:ascii="Wingdings" w:hAnsi="Wingdings" w:cs="Wingdings"/>
    </w:rPr>
  </w:style>
  <w:style w:type="character" w:styleId="WW8Num46z3">
    <w:name w:val="WW8Num46z3"/>
    <w:qFormat/>
    <w:rPr>
      <w:rFonts w:ascii="Symbol" w:hAnsi="Symbol" w:cs="Symbol"/>
    </w:rPr>
  </w:style>
  <w:style w:type="character" w:styleId="WW8Num47z0">
    <w:name w:val="WW8Num47z0"/>
    <w:qFormat/>
    <w:rPr>
      <w:sz w:val="28"/>
      <w:szCs w:val="28"/>
    </w:rPr>
  </w:style>
  <w:style w:type="character" w:styleId="WW8Num47z1">
    <w:name w:val="WW8Num47z1"/>
    <w:qFormat/>
    <w:rPr>
      <w:rFonts w:ascii="Wingdings" w:hAnsi="Wingdings" w:cs="Wingdings"/>
    </w:rPr>
  </w:style>
  <w:style w:type="character" w:styleId="WW8Num47z2">
    <w:name w:val="WW8Num47z2"/>
    <w:qFormat/>
    <w:rPr/>
  </w:style>
  <w:style w:type="character" w:styleId="WW8Num47z3">
    <w:name w:val="WW8Num47z3"/>
    <w:qFormat/>
    <w:rPr/>
  </w:style>
  <w:style w:type="character" w:styleId="WW8Num47z4">
    <w:name w:val="WW8Num47z4"/>
    <w:qFormat/>
    <w:rPr/>
  </w:style>
  <w:style w:type="character" w:styleId="WW8Num47z5">
    <w:name w:val="WW8Num47z5"/>
    <w:qFormat/>
    <w:rPr/>
  </w:style>
  <w:style w:type="character" w:styleId="WW8Num47z6">
    <w:name w:val="WW8Num47z6"/>
    <w:qFormat/>
    <w:rPr/>
  </w:style>
  <w:style w:type="character" w:styleId="WW8Num47z7">
    <w:name w:val="WW8Num47z7"/>
    <w:qFormat/>
    <w:rPr/>
  </w:style>
  <w:style w:type="character" w:styleId="WW8Num47z8">
    <w:name w:val="WW8Num47z8"/>
    <w:qFormat/>
    <w:rPr/>
  </w:style>
  <w:style w:type="character" w:styleId="WW8Num48z0">
    <w:name w:val="WW8Num48z0"/>
    <w:qFormat/>
    <w:rPr/>
  </w:style>
  <w:style w:type="character" w:styleId="WW8Num48z1">
    <w:name w:val="WW8Num48z1"/>
    <w:qFormat/>
    <w:rPr/>
  </w:style>
  <w:style w:type="character" w:styleId="WW8Num48z2">
    <w:name w:val="WW8Num48z2"/>
    <w:qFormat/>
    <w:rPr/>
  </w:style>
  <w:style w:type="character" w:styleId="WW8Num48z3">
    <w:name w:val="WW8Num48z3"/>
    <w:qFormat/>
    <w:rPr/>
  </w:style>
  <w:style w:type="character" w:styleId="WW8Num48z4">
    <w:name w:val="WW8Num48z4"/>
    <w:qFormat/>
    <w:rPr/>
  </w:style>
  <w:style w:type="character" w:styleId="WW8Num48z5">
    <w:name w:val="WW8Num48z5"/>
    <w:qFormat/>
    <w:rPr/>
  </w:style>
  <w:style w:type="character" w:styleId="WW8Num48z6">
    <w:name w:val="WW8Num48z6"/>
    <w:qFormat/>
    <w:rPr/>
  </w:style>
  <w:style w:type="character" w:styleId="WW8Num48z7">
    <w:name w:val="WW8Num48z7"/>
    <w:qFormat/>
    <w:rPr/>
  </w:style>
  <w:style w:type="character" w:styleId="WW8Num48z8">
    <w:name w:val="WW8Num48z8"/>
    <w:qFormat/>
    <w:rPr/>
  </w:style>
  <w:style w:type="character" w:styleId="WW8Num49z0">
    <w:name w:val="WW8Num49z0"/>
    <w:qFormat/>
    <w:rPr>
      <w:rFonts w:ascii="Symbol" w:hAnsi="Symbol" w:cs="Symbol"/>
    </w:rPr>
  </w:style>
  <w:style w:type="character" w:styleId="WW8Num49z1">
    <w:name w:val="WW8Num49z1"/>
    <w:qFormat/>
    <w:rPr>
      <w:rFonts w:ascii="Courier New" w:hAnsi="Courier New" w:cs="Courier New"/>
    </w:rPr>
  </w:style>
  <w:style w:type="character" w:styleId="WW8Num49z2">
    <w:name w:val="WW8Num49z2"/>
    <w:qFormat/>
    <w:rPr>
      <w:rFonts w:ascii="Wingdings" w:hAnsi="Wingdings" w:cs="Wingdings"/>
    </w:rPr>
  </w:style>
  <w:style w:type="character" w:styleId="WW8Num50z0">
    <w:name w:val="WW8Num50z0"/>
    <w:qFormat/>
    <w:rPr>
      <w:i/>
      <w:szCs w:val="28"/>
    </w:rPr>
  </w:style>
  <w:style w:type="character" w:styleId="WW8Num50z1">
    <w:name w:val="WW8Num50z1"/>
    <w:qFormat/>
    <w:rPr>
      <w:rFonts w:ascii="Times New Roman" w:hAnsi="Times New Roman" w:eastAsia="Times New Roman" w:cs="Times New Roman"/>
    </w:rPr>
  </w:style>
  <w:style w:type="character" w:styleId="WW8Num50z2">
    <w:name w:val="WW8Num50z2"/>
    <w:qFormat/>
    <w:rPr/>
  </w:style>
  <w:style w:type="character" w:styleId="WW8Num50z3">
    <w:name w:val="WW8Num50z3"/>
    <w:qFormat/>
    <w:rPr/>
  </w:style>
  <w:style w:type="character" w:styleId="WW8Num50z4">
    <w:name w:val="WW8Num50z4"/>
    <w:qFormat/>
    <w:rPr/>
  </w:style>
  <w:style w:type="character" w:styleId="WW8Num50z5">
    <w:name w:val="WW8Num50z5"/>
    <w:qFormat/>
    <w:rPr/>
  </w:style>
  <w:style w:type="character" w:styleId="WW8Num50z6">
    <w:name w:val="WW8Num50z6"/>
    <w:qFormat/>
    <w:rPr/>
  </w:style>
  <w:style w:type="character" w:styleId="WW8Num50z7">
    <w:name w:val="WW8Num50z7"/>
    <w:qFormat/>
    <w:rPr/>
  </w:style>
  <w:style w:type="character" w:styleId="WW8Num50z8">
    <w:name w:val="WW8Num50z8"/>
    <w:qFormat/>
    <w:rPr/>
  </w:style>
  <w:style w:type="character" w:styleId="WW8Num51z0">
    <w:name w:val="WW8Num51z0"/>
    <w:qFormat/>
    <w:rPr>
      <w:sz w:val="28"/>
      <w:szCs w:val="28"/>
    </w:rPr>
  </w:style>
  <w:style w:type="character" w:styleId="WW8Num51z1">
    <w:name w:val="WW8Num51z1"/>
    <w:qFormat/>
    <w:rPr/>
  </w:style>
  <w:style w:type="character" w:styleId="WW8Num51z2">
    <w:name w:val="WW8Num51z2"/>
    <w:qFormat/>
    <w:rPr/>
  </w:style>
  <w:style w:type="character" w:styleId="WW8Num51z3">
    <w:name w:val="WW8Num51z3"/>
    <w:qFormat/>
    <w:rPr/>
  </w:style>
  <w:style w:type="character" w:styleId="WW8Num51z4">
    <w:name w:val="WW8Num51z4"/>
    <w:qFormat/>
    <w:rPr/>
  </w:style>
  <w:style w:type="character" w:styleId="WW8Num51z5">
    <w:name w:val="WW8Num51z5"/>
    <w:qFormat/>
    <w:rPr/>
  </w:style>
  <w:style w:type="character" w:styleId="WW8Num51z6">
    <w:name w:val="WW8Num51z6"/>
    <w:qFormat/>
    <w:rPr/>
  </w:style>
  <w:style w:type="character" w:styleId="WW8Num51z7">
    <w:name w:val="WW8Num51z7"/>
    <w:qFormat/>
    <w:rPr/>
  </w:style>
  <w:style w:type="character" w:styleId="WW8Num51z8">
    <w:name w:val="WW8Num51z8"/>
    <w:qFormat/>
    <w:rPr/>
  </w:style>
  <w:style w:type="character" w:styleId="WW8Num52z0">
    <w:name w:val="WW8Num52z0"/>
    <w:qFormat/>
    <w:rPr>
      <w:sz w:val="28"/>
      <w:szCs w:val="28"/>
    </w:rPr>
  </w:style>
  <w:style w:type="character" w:styleId="WW8Num52z1">
    <w:name w:val="WW8Num52z1"/>
    <w:qFormat/>
    <w:rPr/>
  </w:style>
  <w:style w:type="character" w:styleId="WW8Num52z2">
    <w:name w:val="WW8Num52z2"/>
    <w:qFormat/>
    <w:rPr/>
  </w:style>
  <w:style w:type="character" w:styleId="WW8Num52z3">
    <w:name w:val="WW8Num52z3"/>
    <w:qFormat/>
    <w:rPr/>
  </w:style>
  <w:style w:type="character" w:styleId="WW8Num52z4">
    <w:name w:val="WW8Num52z4"/>
    <w:qFormat/>
    <w:rPr/>
  </w:style>
  <w:style w:type="character" w:styleId="WW8Num52z5">
    <w:name w:val="WW8Num52z5"/>
    <w:qFormat/>
    <w:rPr/>
  </w:style>
  <w:style w:type="character" w:styleId="WW8Num52z6">
    <w:name w:val="WW8Num52z6"/>
    <w:qFormat/>
    <w:rPr/>
  </w:style>
  <w:style w:type="character" w:styleId="WW8Num52z7">
    <w:name w:val="WW8Num52z7"/>
    <w:qFormat/>
    <w:rPr/>
  </w:style>
  <w:style w:type="character" w:styleId="WW8Num52z8">
    <w:name w:val="WW8Num52z8"/>
    <w:qFormat/>
    <w:rPr/>
  </w:style>
  <w:style w:type="character" w:styleId="WW8Num53z0">
    <w:name w:val="WW8Num53z0"/>
    <w:qFormat/>
    <w:rPr>
      <w:sz w:val="28"/>
      <w:szCs w:val="28"/>
    </w:rPr>
  </w:style>
  <w:style w:type="character" w:styleId="WW8Num53z2">
    <w:name w:val="WW8Num53z2"/>
    <w:qFormat/>
    <w:rPr/>
  </w:style>
  <w:style w:type="character" w:styleId="WW8Num53z3">
    <w:name w:val="WW8Num53z3"/>
    <w:qFormat/>
    <w:rPr/>
  </w:style>
  <w:style w:type="character" w:styleId="WW8Num53z4">
    <w:name w:val="WW8Num53z4"/>
    <w:qFormat/>
    <w:rPr/>
  </w:style>
  <w:style w:type="character" w:styleId="WW8Num53z5">
    <w:name w:val="WW8Num53z5"/>
    <w:qFormat/>
    <w:rPr/>
  </w:style>
  <w:style w:type="character" w:styleId="WW8Num53z6">
    <w:name w:val="WW8Num53z6"/>
    <w:qFormat/>
    <w:rPr/>
  </w:style>
  <w:style w:type="character" w:styleId="WW8Num53z7">
    <w:name w:val="WW8Num53z7"/>
    <w:qFormat/>
    <w:rPr/>
  </w:style>
  <w:style w:type="character" w:styleId="WW8Num53z8">
    <w:name w:val="WW8Num53z8"/>
    <w:qFormat/>
    <w:rPr/>
  </w:style>
  <w:style w:type="character" w:styleId="WW8Num54z0">
    <w:name w:val="WW8Num54z0"/>
    <w:qFormat/>
    <w:rPr>
      <w:sz w:val="28"/>
    </w:rPr>
  </w:style>
  <w:style w:type="character" w:styleId="WW8Num54z1">
    <w:name w:val="WW8Num54z1"/>
    <w:qFormat/>
    <w:rPr/>
  </w:style>
  <w:style w:type="character" w:styleId="WW8Num54z2">
    <w:name w:val="WW8Num54z2"/>
    <w:qFormat/>
    <w:rPr/>
  </w:style>
  <w:style w:type="character" w:styleId="WW8Num54z3">
    <w:name w:val="WW8Num54z3"/>
    <w:qFormat/>
    <w:rPr/>
  </w:style>
  <w:style w:type="character" w:styleId="WW8Num54z4">
    <w:name w:val="WW8Num54z4"/>
    <w:qFormat/>
    <w:rPr/>
  </w:style>
  <w:style w:type="character" w:styleId="WW8Num54z5">
    <w:name w:val="WW8Num54z5"/>
    <w:qFormat/>
    <w:rPr/>
  </w:style>
  <w:style w:type="character" w:styleId="WW8Num54z6">
    <w:name w:val="WW8Num54z6"/>
    <w:qFormat/>
    <w:rPr/>
  </w:style>
  <w:style w:type="character" w:styleId="WW8Num54z7">
    <w:name w:val="WW8Num54z7"/>
    <w:qFormat/>
    <w:rPr/>
  </w:style>
  <w:style w:type="character" w:styleId="WW8Num54z8">
    <w:name w:val="WW8Num54z8"/>
    <w:qFormat/>
    <w:rPr/>
  </w:style>
  <w:style w:type="character" w:styleId="WW8Num55z0">
    <w:name w:val="WW8Num55z0"/>
    <w:qFormat/>
    <w:rPr>
      <w:i w:val="false"/>
    </w:rPr>
  </w:style>
  <w:style w:type="character" w:styleId="WW8Num55z1">
    <w:name w:val="WW8Num55z1"/>
    <w:qFormat/>
    <w:rPr>
      <w:rFonts w:ascii="Courier New" w:hAnsi="Courier New" w:cs="Courier New"/>
      <w:sz w:val="20"/>
    </w:rPr>
  </w:style>
  <w:style w:type="character" w:styleId="WW8Num55z2">
    <w:name w:val="WW8Num55z2"/>
    <w:qFormat/>
    <w:rPr/>
  </w:style>
  <w:style w:type="character" w:styleId="WW8Num55z3">
    <w:name w:val="WW8Num55z3"/>
    <w:qFormat/>
    <w:rPr/>
  </w:style>
  <w:style w:type="character" w:styleId="WW8Num55z4">
    <w:name w:val="WW8Num55z4"/>
    <w:qFormat/>
    <w:rPr/>
  </w:style>
  <w:style w:type="character" w:styleId="WW8Num55z5">
    <w:name w:val="WW8Num55z5"/>
    <w:qFormat/>
    <w:rPr/>
  </w:style>
  <w:style w:type="character" w:styleId="WW8Num55z6">
    <w:name w:val="WW8Num55z6"/>
    <w:qFormat/>
    <w:rPr/>
  </w:style>
  <w:style w:type="character" w:styleId="WW8Num55z7">
    <w:name w:val="WW8Num55z7"/>
    <w:qFormat/>
    <w:rPr/>
  </w:style>
  <w:style w:type="character" w:styleId="WW8Num55z8">
    <w:name w:val="WW8Num55z8"/>
    <w:qFormat/>
    <w:rPr/>
  </w:style>
  <w:style w:type="character" w:styleId="WW8Num56z0">
    <w:name w:val="WW8Num56z0"/>
    <w:qFormat/>
    <w:rPr/>
  </w:style>
  <w:style w:type="character" w:styleId="WW8Num56z1">
    <w:name w:val="WW8Num56z1"/>
    <w:qFormat/>
    <w:rPr/>
  </w:style>
  <w:style w:type="character" w:styleId="WW8Num56z2">
    <w:name w:val="WW8Num56z2"/>
    <w:qFormat/>
    <w:rPr/>
  </w:style>
  <w:style w:type="character" w:styleId="WW8Num56z3">
    <w:name w:val="WW8Num56z3"/>
    <w:qFormat/>
    <w:rPr/>
  </w:style>
  <w:style w:type="character" w:styleId="WW8Num56z4">
    <w:name w:val="WW8Num56z4"/>
    <w:qFormat/>
    <w:rPr/>
  </w:style>
  <w:style w:type="character" w:styleId="WW8Num56z5">
    <w:name w:val="WW8Num56z5"/>
    <w:qFormat/>
    <w:rPr/>
  </w:style>
  <w:style w:type="character" w:styleId="WW8Num56z6">
    <w:name w:val="WW8Num56z6"/>
    <w:qFormat/>
    <w:rPr/>
  </w:style>
  <w:style w:type="character" w:styleId="WW8Num56z7">
    <w:name w:val="WW8Num56z7"/>
    <w:qFormat/>
    <w:rPr/>
  </w:style>
  <w:style w:type="character" w:styleId="WW8Num56z8">
    <w:name w:val="WW8Num56z8"/>
    <w:qFormat/>
    <w:rPr/>
  </w:style>
  <w:style w:type="character" w:styleId="WW8Num57z0">
    <w:name w:val="WW8Num57z0"/>
    <w:qFormat/>
    <w:rPr>
      <w:sz w:val="28"/>
      <w:szCs w:val="28"/>
    </w:rPr>
  </w:style>
  <w:style w:type="character" w:styleId="WW8Num57z1">
    <w:name w:val="WW8Num57z1"/>
    <w:qFormat/>
    <w:rPr/>
  </w:style>
  <w:style w:type="character" w:styleId="WW8Num57z2">
    <w:name w:val="WW8Num57z2"/>
    <w:qFormat/>
    <w:rPr/>
  </w:style>
  <w:style w:type="character" w:styleId="WW8Num57z3">
    <w:name w:val="WW8Num57z3"/>
    <w:qFormat/>
    <w:rPr/>
  </w:style>
  <w:style w:type="character" w:styleId="WW8Num57z4">
    <w:name w:val="WW8Num57z4"/>
    <w:qFormat/>
    <w:rPr/>
  </w:style>
  <w:style w:type="character" w:styleId="WW8Num57z5">
    <w:name w:val="WW8Num57z5"/>
    <w:qFormat/>
    <w:rPr/>
  </w:style>
  <w:style w:type="character" w:styleId="WW8Num57z6">
    <w:name w:val="WW8Num57z6"/>
    <w:qFormat/>
    <w:rPr/>
  </w:style>
  <w:style w:type="character" w:styleId="WW8Num57z7">
    <w:name w:val="WW8Num57z7"/>
    <w:qFormat/>
    <w:rPr/>
  </w:style>
  <w:style w:type="character" w:styleId="WW8Num57z8">
    <w:name w:val="WW8Num57z8"/>
    <w:qFormat/>
    <w:rPr/>
  </w:style>
  <w:style w:type="character" w:styleId="WW8Num58z0">
    <w:name w:val="WW8Num58z0"/>
    <w:qFormat/>
    <w:rPr>
      <w:rFonts w:ascii="Courier New" w:hAnsi="Courier New" w:cs="Courier New"/>
    </w:rPr>
  </w:style>
  <w:style w:type="character" w:styleId="WW8Num58z2">
    <w:name w:val="WW8Num58z2"/>
    <w:qFormat/>
    <w:rPr>
      <w:rFonts w:ascii="Wingdings" w:hAnsi="Wingdings" w:cs="Wingdings"/>
    </w:rPr>
  </w:style>
  <w:style w:type="character" w:styleId="WW8Num58z3">
    <w:name w:val="WW8Num58z3"/>
    <w:qFormat/>
    <w:rPr>
      <w:rFonts w:ascii="Symbol" w:hAnsi="Symbol" w:cs="Symbol"/>
    </w:rPr>
  </w:style>
  <w:style w:type="character" w:styleId="WW8Num59z0">
    <w:name w:val="WW8Num59z0"/>
    <w:qFormat/>
    <w:rPr>
      <w:rFonts w:ascii="Times New Roman" w:hAnsi="Times New Roman" w:eastAsia="Times New Roman" w:cs="Times New Roman"/>
      <w:sz w:val="28"/>
      <w:szCs w:val="28"/>
    </w:rPr>
  </w:style>
  <w:style w:type="character" w:styleId="WW8Num59z1">
    <w:name w:val="WW8Num59z1"/>
    <w:qFormat/>
    <w:rPr>
      <w:rFonts w:ascii="Courier New" w:hAnsi="Courier New" w:cs="Courier New"/>
    </w:rPr>
  </w:style>
  <w:style w:type="character" w:styleId="WW8Num59z2">
    <w:name w:val="WW8Num59z2"/>
    <w:qFormat/>
    <w:rPr>
      <w:rFonts w:ascii="Wingdings" w:hAnsi="Wingdings" w:cs="Wingdings"/>
    </w:rPr>
  </w:style>
  <w:style w:type="character" w:styleId="WW8Num59z3">
    <w:name w:val="WW8Num59z3"/>
    <w:qFormat/>
    <w:rPr>
      <w:rFonts w:ascii="Symbol" w:hAnsi="Symbol" w:cs="Symbol"/>
    </w:rPr>
  </w:style>
  <w:style w:type="character" w:styleId="WW8Num60z0">
    <w:name w:val="WW8Num60z0"/>
    <w:qFormat/>
    <w:rPr>
      <w:sz w:val="28"/>
      <w:szCs w:val="28"/>
    </w:rPr>
  </w:style>
  <w:style w:type="character" w:styleId="WW8Num60z1">
    <w:name w:val="WW8Num60z1"/>
    <w:qFormat/>
    <w:rPr>
      <w:rFonts w:ascii="Times New Roman" w:hAnsi="Times New Roman" w:cs="Times New Roman"/>
      <w:b w:val="false"/>
      <w:i w:val="false"/>
      <w:sz w:val="28"/>
    </w:rPr>
  </w:style>
  <w:style w:type="character" w:styleId="WW8Num61z0">
    <w:name w:val="WW8Num61z0"/>
    <w:qFormat/>
    <w:rPr>
      <w:sz w:val="28"/>
      <w:szCs w:val="28"/>
    </w:rPr>
  </w:style>
  <w:style w:type="character" w:styleId="WW8Num61z1">
    <w:name w:val="WW8Num61z1"/>
    <w:qFormat/>
    <w:rPr/>
  </w:style>
  <w:style w:type="character" w:styleId="WW8Num62z0">
    <w:name w:val="WW8Num62z0"/>
    <w:qFormat/>
    <w:rPr>
      <w:rFonts w:ascii="Courier New" w:hAnsi="Courier New" w:cs="Courier New"/>
    </w:rPr>
  </w:style>
  <w:style w:type="character" w:styleId="WW8Num62z2">
    <w:name w:val="WW8Num62z2"/>
    <w:qFormat/>
    <w:rPr>
      <w:rFonts w:ascii="Wingdings" w:hAnsi="Wingdings" w:cs="Wingdings"/>
    </w:rPr>
  </w:style>
  <w:style w:type="character" w:styleId="WW8Num62z3">
    <w:name w:val="WW8Num62z3"/>
    <w:qFormat/>
    <w:rPr>
      <w:rFonts w:ascii="Symbol" w:hAnsi="Symbol" w:cs="Symbol"/>
    </w:rPr>
  </w:style>
  <w:style w:type="character" w:styleId="WW8Num63z0">
    <w:name w:val="WW8Num63z0"/>
    <w:qFormat/>
    <w:rPr/>
  </w:style>
  <w:style w:type="character" w:styleId="WW8Num63z1">
    <w:name w:val="WW8Num63z1"/>
    <w:qFormat/>
    <w:rPr/>
  </w:style>
  <w:style w:type="character" w:styleId="WW8Num63z2">
    <w:name w:val="WW8Num63z2"/>
    <w:qFormat/>
    <w:rPr/>
  </w:style>
  <w:style w:type="character" w:styleId="WW8Num63z3">
    <w:name w:val="WW8Num63z3"/>
    <w:qFormat/>
    <w:rPr/>
  </w:style>
  <w:style w:type="character" w:styleId="WW8Num63z4">
    <w:name w:val="WW8Num63z4"/>
    <w:qFormat/>
    <w:rPr/>
  </w:style>
  <w:style w:type="character" w:styleId="WW8Num63z5">
    <w:name w:val="WW8Num63z5"/>
    <w:qFormat/>
    <w:rPr/>
  </w:style>
  <w:style w:type="character" w:styleId="WW8Num63z6">
    <w:name w:val="WW8Num63z6"/>
    <w:qFormat/>
    <w:rPr/>
  </w:style>
  <w:style w:type="character" w:styleId="WW8Num63z7">
    <w:name w:val="WW8Num63z7"/>
    <w:qFormat/>
    <w:rPr/>
  </w:style>
  <w:style w:type="character" w:styleId="WW8Num63z8">
    <w:name w:val="WW8Num63z8"/>
    <w:qFormat/>
    <w:rPr/>
  </w:style>
  <w:style w:type="character" w:styleId="WW8Num64z0">
    <w:name w:val="WW8Num64z0"/>
    <w:qFormat/>
    <w:rPr>
      <w:sz w:val="28"/>
      <w:szCs w:val="28"/>
    </w:rPr>
  </w:style>
  <w:style w:type="character" w:styleId="WW8Num64z1">
    <w:name w:val="WW8Num64z1"/>
    <w:qFormat/>
    <w:rPr/>
  </w:style>
  <w:style w:type="character" w:styleId="WW8Num64z2">
    <w:name w:val="WW8Num64z2"/>
    <w:qFormat/>
    <w:rPr/>
  </w:style>
  <w:style w:type="character" w:styleId="WW8Num64z3">
    <w:name w:val="WW8Num64z3"/>
    <w:qFormat/>
    <w:rPr/>
  </w:style>
  <w:style w:type="character" w:styleId="WW8Num64z4">
    <w:name w:val="WW8Num64z4"/>
    <w:qFormat/>
    <w:rPr/>
  </w:style>
  <w:style w:type="character" w:styleId="WW8Num64z5">
    <w:name w:val="WW8Num64z5"/>
    <w:qFormat/>
    <w:rPr/>
  </w:style>
  <w:style w:type="character" w:styleId="WW8Num64z6">
    <w:name w:val="WW8Num64z6"/>
    <w:qFormat/>
    <w:rPr/>
  </w:style>
  <w:style w:type="character" w:styleId="WW8Num64z7">
    <w:name w:val="WW8Num64z7"/>
    <w:qFormat/>
    <w:rPr/>
  </w:style>
  <w:style w:type="character" w:styleId="WW8Num64z8">
    <w:name w:val="WW8Num64z8"/>
    <w:qFormat/>
    <w:rPr/>
  </w:style>
  <w:style w:type="character" w:styleId="WW8Num65z0">
    <w:name w:val="WW8Num65z0"/>
    <w:qFormat/>
    <w:rPr/>
  </w:style>
  <w:style w:type="character" w:styleId="WW8Num65z1">
    <w:name w:val="WW8Num65z1"/>
    <w:qFormat/>
    <w:rPr/>
  </w:style>
  <w:style w:type="character" w:styleId="WW8Num65z2">
    <w:name w:val="WW8Num65z2"/>
    <w:qFormat/>
    <w:rPr/>
  </w:style>
  <w:style w:type="character" w:styleId="WW8Num65z3">
    <w:name w:val="WW8Num65z3"/>
    <w:qFormat/>
    <w:rPr/>
  </w:style>
  <w:style w:type="character" w:styleId="WW8Num65z4">
    <w:name w:val="WW8Num65z4"/>
    <w:qFormat/>
    <w:rPr/>
  </w:style>
  <w:style w:type="character" w:styleId="WW8Num65z5">
    <w:name w:val="WW8Num65z5"/>
    <w:qFormat/>
    <w:rPr/>
  </w:style>
  <w:style w:type="character" w:styleId="WW8Num65z6">
    <w:name w:val="WW8Num65z6"/>
    <w:qFormat/>
    <w:rPr/>
  </w:style>
  <w:style w:type="character" w:styleId="WW8Num65z7">
    <w:name w:val="WW8Num65z7"/>
    <w:qFormat/>
    <w:rPr/>
  </w:style>
  <w:style w:type="character" w:styleId="WW8Num65z8">
    <w:name w:val="WW8Num65z8"/>
    <w:qFormat/>
    <w:rPr/>
  </w:style>
  <w:style w:type="character" w:styleId="WW8Num66z0">
    <w:name w:val="WW8Num66z0"/>
    <w:qFormat/>
    <w:rPr>
      <w:sz w:val="28"/>
      <w:szCs w:val="28"/>
    </w:rPr>
  </w:style>
  <w:style w:type="character" w:styleId="WW8Num66z1">
    <w:name w:val="WW8Num66z1"/>
    <w:qFormat/>
    <w:rPr>
      <w:rFonts w:ascii="Times New Roman" w:hAnsi="Times New Roman" w:cs="Times New Roman"/>
      <w:b w:val="false"/>
      <w:i w:val="false"/>
      <w:sz w:val="28"/>
    </w:rPr>
  </w:style>
  <w:style w:type="character" w:styleId="WW8Num67z0">
    <w:name w:val="WW8Num67z0"/>
    <w:qFormat/>
    <w:rPr>
      <w:sz w:val="28"/>
      <w:szCs w:val="28"/>
    </w:rPr>
  </w:style>
  <w:style w:type="character" w:styleId="WW8Num67z1">
    <w:name w:val="WW8Num67z1"/>
    <w:qFormat/>
    <w:rPr/>
  </w:style>
  <w:style w:type="character" w:styleId="WW8Num68z0">
    <w:name w:val="WW8Num68z0"/>
    <w:qFormat/>
    <w:rPr>
      <w:sz w:val="28"/>
      <w:szCs w:val="28"/>
    </w:rPr>
  </w:style>
  <w:style w:type="character" w:styleId="WW8Num68z1">
    <w:name w:val="WW8Num68z1"/>
    <w:qFormat/>
    <w:rPr/>
  </w:style>
  <w:style w:type="character" w:styleId="WW8Num68z2">
    <w:name w:val="WW8Num68z2"/>
    <w:qFormat/>
    <w:rPr/>
  </w:style>
  <w:style w:type="character" w:styleId="WW8Num68z3">
    <w:name w:val="WW8Num68z3"/>
    <w:qFormat/>
    <w:rPr/>
  </w:style>
  <w:style w:type="character" w:styleId="WW8Num68z4">
    <w:name w:val="WW8Num68z4"/>
    <w:qFormat/>
    <w:rPr/>
  </w:style>
  <w:style w:type="character" w:styleId="WW8Num68z5">
    <w:name w:val="WW8Num68z5"/>
    <w:qFormat/>
    <w:rPr/>
  </w:style>
  <w:style w:type="character" w:styleId="WW8Num68z6">
    <w:name w:val="WW8Num68z6"/>
    <w:qFormat/>
    <w:rPr/>
  </w:style>
  <w:style w:type="character" w:styleId="WW8Num68z7">
    <w:name w:val="WW8Num68z7"/>
    <w:qFormat/>
    <w:rPr/>
  </w:style>
  <w:style w:type="character" w:styleId="WW8Num68z8">
    <w:name w:val="WW8Num68z8"/>
    <w:qFormat/>
    <w:rPr/>
  </w:style>
  <w:style w:type="character" w:styleId="WW8Num69z0">
    <w:name w:val="WW8Num69z0"/>
    <w:qFormat/>
    <w:rPr>
      <w:sz w:val="28"/>
      <w:szCs w:val="28"/>
    </w:rPr>
  </w:style>
  <w:style w:type="character" w:styleId="WW8Num69z1">
    <w:name w:val="WW8Num69z1"/>
    <w:qFormat/>
    <w:rPr/>
  </w:style>
  <w:style w:type="character" w:styleId="WW8Num69z2">
    <w:name w:val="WW8Num69z2"/>
    <w:qFormat/>
    <w:rPr/>
  </w:style>
  <w:style w:type="character" w:styleId="WW8Num69z3">
    <w:name w:val="WW8Num69z3"/>
    <w:qFormat/>
    <w:rPr/>
  </w:style>
  <w:style w:type="character" w:styleId="WW8Num69z4">
    <w:name w:val="WW8Num69z4"/>
    <w:qFormat/>
    <w:rPr/>
  </w:style>
  <w:style w:type="character" w:styleId="WW8Num69z5">
    <w:name w:val="WW8Num69z5"/>
    <w:qFormat/>
    <w:rPr/>
  </w:style>
  <w:style w:type="character" w:styleId="WW8Num69z6">
    <w:name w:val="WW8Num69z6"/>
    <w:qFormat/>
    <w:rPr/>
  </w:style>
  <w:style w:type="character" w:styleId="WW8Num69z7">
    <w:name w:val="WW8Num69z7"/>
    <w:qFormat/>
    <w:rPr/>
  </w:style>
  <w:style w:type="character" w:styleId="WW8Num69z8">
    <w:name w:val="WW8Num69z8"/>
    <w:qFormat/>
    <w:rPr/>
  </w:style>
  <w:style w:type="character" w:styleId="WW8Num70z0">
    <w:name w:val="WW8Num70z0"/>
    <w:qFormat/>
    <w:rPr/>
  </w:style>
  <w:style w:type="character" w:styleId="WW8Num70z1">
    <w:name w:val="WW8Num70z1"/>
    <w:qFormat/>
    <w:rPr/>
  </w:style>
  <w:style w:type="character" w:styleId="WW8Num70z2">
    <w:name w:val="WW8Num70z2"/>
    <w:qFormat/>
    <w:rPr/>
  </w:style>
  <w:style w:type="character" w:styleId="WW8Num70z3">
    <w:name w:val="WW8Num70z3"/>
    <w:qFormat/>
    <w:rPr/>
  </w:style>
  <w:style w:type="character" w:styleId="WW8Num70z4">
    <w:name w:val="WW8Num70z4"/>
    <w:qFormat/>
    <w:rPr/>
  </w:style>
  <w:style w:type="character" w:styleId="WW8Num70z5">
    <w:name w:val="WW8Num70z5"/>
    <w:qFormat/>
    <w:rPr/>
  </w:style>
  <w:style w:type="character" w:styleId="WW8Num70z6">
    <w:name w:val="WW8Num70z6"/>
    <w:qFormat/>
    <w:rPr/>
  </w:style>
  <w:style w:type="character" w:styleId="WW8Num70z7">
    <w:name w:val="WW8Num70z7"/>
    <w:qFormat/>
    <w:rPr/>
  </w:style>
  <w:style w:type="character" w:styleId="WW8Num70z8">
    <w:name w:val="WW8Num70z8"/>
    <w:qFormat/>
    <w:rPr/>
  </w:style>
  <w:style w:type="character" w:styleId="WW8Num71z0">
    <w:name w:val="WW8Num71z0"/>
    <w:qFormat/>
    <w:rPr>
      <w:rFonts w:ascii="Times New Roman" w:hAnsi="Times New Roman" w:cs="Times New Roman"/>
      <w:b w:val="false"/>
      <w:i w:val="false"/>
    </w:rPr>
  </w:style>
  <w:style w:type="character" w:styleId="WW8Num72z0">
    <w:name w:val="WW8Num72z0"/>
    <w:qFormat/>
    <w:rPr>
      <w:sz w:val="28"/>
      <w:szCs w:val="28"/>
    </w:rPr>
  </w:style>
  <w:style w:type="character" w:styleId="WW8Num72z1">
    <w:name w:val="WW8Num72z1"/>
    <w:qFormat/>
    <w:rPr/>
  </w:style>
  <w:style w:type="character" w:styleId="WW8Num72z2">
    <w:name w:val="WW8Num72z2"/>
    <w:qFormat/>
    <w:rPr/>
  </w:style>
  <w:style w:type="character" w:styleId="WW8Num72z3">
    <w:name w:val="WW8Num72z3"/>
    <w:qFormat/>
    <w:rPr/>
  </w:style>
  <w:style w:type="character" w:styleId="WW8Num72z4">
    <w:name w:val="WW8Num72z4"/>
    <w:qFormat/>
    <w:rPr/>
  </w:style>
  <w:style w:type="character" w:styleId="WW8Num72z5">
    <w:name w:val="WW8Num72z5"/>
    <w:qFormat/>
    <w:rPr/>
  </w:style>
  <w:style w:type="character" w:styleId="WW8Num72z6">
    <w:name w:val="WW8Num72z6"/>
    <w:qFormat/>
    <w:rPr/>
  </w:style>
  <w:style w:type="character" w:styleId="WW8Num72z7">
    <w:name w:val="WW8Num72z7"/>
    <w:qFormat/>
    <w:rPr/>
  </w:style>
  <w:style w:type="character" w:styleId="WW8Num72z8">
    <w:name w:val="WW8Num72z8"/>
    <w:qFormat/>
    <w:rPr/>
  </w:style>
  <w:style w:type="character" w:styleId="WW8Num73z0">
    <w:name w:val="WW8Num73z0"/>
    <w:qFormat/>
    <w:rPr>
      <w:sz w:val="28"/>
      <w:szCs w:val="28"/>
    </w:rPr>
  </w:style>
  <w:style w:type="character" w:styleId="WW8Num73z1">
    <w:name w:val="WW8Num73z1"/>
    <w:qFormat/>
    <w:rPr/>
  </w:style>
  <w:style w:type="character" w:styleId="WW8Num73z2">
    <w:name w:val="WW8Num73z2"/>
    <w:qFormat/>
    <w:rPr/>
  </w:style>
  <w:style w:type="character" w:styleId="WW8Num73z3">
    <w:name w:val="WW8Num73z3"/>
    <w:qFormat/>
    <w:rPr/>
  </w:style>
  <w:style w:type="character" w:styleId="WW8Num73z4">
    <w:name w:val="WW8Num73z4"/>
    <w:qFormat/>
    <w:rPr/>
  </w:style>
  <w:style w:type="character" w:styleId="WW8Num73z5">
    <w:name w:val="WW8Num73z5"/>
    <w:qFormat/>
    <w:rPr/>
  </w:style>
  <w:style w:type="character" w:styleId="WW8Num73z6">
    <w:name w:val="WW8Num73z6"/>
    <w:qFormat/>
    <w:rPr/>
  </w:style>
  <w:style w:type="character" w:styleId="WW8Num73z7">
    <w:name w:val="WW8Num73z7"/>
    <w:qFormat/>
    <w:rPr/>
  </w:style>
  <w:style w:type="character" w:styleId="WW8Num73z8">
    <w:name w:val="WW8Num73z8"/>
    <w:qFormat/>
    <w:rPr/>
  </w:style>
  <w:style w:type="character" w:styleId="WW8Num74z0">
    <w:name w:val="WW8Num74z0"/>
    <w:qFormat/>
    <w:rPr>
      <w:sz w:val="28"/>
      <w:szCs w:val="28"/>
    </w:rPr>
  </w:style>
  <w:style w:type="character" w:styleId="WW8Num74z1">
    <w:name w:val="WW8Num74z1"/>
    <w:qFormat/>
    <w:rPr/>
  </w:style>
  <w:style w:type="character" w:styleId="WW8Num74z2">
    <w:name w:val="WW8Num74z2"/>
    <w:qFormat/>
    <w:rPr/>
  </w:style>
  <w:style w:type="character" w:styleId="WW8Num74z3">
    <w:name w:val="WW8Num74z3"/>
    <w:qFormat/>
    <w:rPr/>
  </w:style>
  <w:style w:type="character" w:styleId="WW8Num74z4">
    <w:name w:val="WW8Num74z4"/>
    <w:qFormat/>
    <w:rPr/>
  </w:style>
  <w:style w:type="character" w:styleId="WW8Num74z5">
    <w:name w:val="WW8Num74z5"/>
    <w:qFormat/>
    <w:rPr/>
  </w:style>
  <w:style w:type="character" w:styleId="WW8Num74z6">
    <w:name w:val="WW8Num74z6"/>
    <w:qFormat/>
    <w:rPr/>
  </w:style>
  <w:style w:type="character" w:styleId="WW8Num74z7">
    <w:name w:val="WW8Num74z7"/>
    <w:qFormat/>
    <w:rPr/>
  </w:style>
  <w:style w:type="character" w:styleId="WW8Num74z8">
    <w:name w:val="WW8Num74z8"/>
    <w:qFormat/>
    <w:rPr/>
  </w:style>
  <w:style w:type="character" w:styleId="WW8Num75z0">
    <w:name w:val="WW8Num75z0"/>
    <w:qFormat/>
    <w:rPr>
      <w:sz w:val="28"/>
      <w:szCs w:val="28"/>
    </w:rPr>
  </w:style>
  <w:style w:type="character" w:styleId="WW8Num75z1">
    <w:name w:val="WW8Num75z1"/>
    <w:qFormat/>
    <w:rPr/>
  </w:style>
  <w:style w:type="character" w:styleId="WW8Num75z2">
    <w:name w:val="WW8Num75z2"/>
    <w:qFormat/>
    <w:rPr/>
  </w:style>
  <w:style w:type="character" w:styleId="WW8Num75z3">
    <w:name w:val="WW8Num75z3"/>
    <w:qFormat/>
    <w:rPr/>
  </w:style>
  <w:style w:type="character" w:styleId="WW8Num75z4">
    <w:name w:val="WW8Num75z4"/>
    <w:qFormat/>
    <w:rPr/>
  </w:style>
  <w:style w:type="character" w:styleId="WW8Num75z5">
    <w:name w:val="WW8Num75z5"/>
    <w:qFormat/>
    <w:rPr/>
  </w:style>
  <w:style w:type="character" w:styleId="WW8Num75z6">
    <w:name w:val="WW8Num75z6"/>
    <w:qFormat/>
    <w:rPr/>
  </w:style>
  <w:style w:type="character" w:styleId="WW8Num75z7">
    <w:name w:val="WW8Num75z7"/>
    <w:qFormat/>
    <w:rPr/>
  </w:style>
  <w:style w:type="character" w:styleId="WW8Num75z8">
    <w:name w:val="WW8Num75z8"/>
    <w:qFormat/>
    <w:rPr/>
  </w:style>
  <w:style w:type="character" w:styleId="WW8Num76z0">
    <w:name w:val="WW8Num76z0"/>
    <w:qFormat/>
    <w:rPr>
      <w:rFonts w:ascii="Symbol" w:hAnsi="Symbol" w:cs="Symbol"/>
    </w:rPr>
  </w:style>
  <w:style w:type="character" w:styleId="WW8Num76z1">
    <w:name w:val="WW8Num76z1"/>
    <w:qFormat/>
    <w:rPr>
      <w:rFonts w:ascii="Courier New" w:hAnsi="Courier New" w:cs="Courier New"/>
    </w:rPr>
  </w:style>
  <w:style w:type="character" w:styleId="WW8Num76z2">
    <w:name w:val="WW8Num76z2"/>
    <w:qFormat/>
    <w:rPr>
      <w:rFonts w:ascii="Wingdings" w:hAnsi="Wingdings" w:cs="Wingdings"/>
    </w:rPr>
  </w:style>
  <w:style w:type="character" w:styleId="WW8Num77z0">
    <w:name w:val="WW8Num77z0"/>
    <w:qFormat/>
    <w:rPr/>
  </w:style>
  <w:style w:type="character" w:styleId="WW8Num77z1">
    <w:name w:val="WW8Num77z1"/>
    <w:qFormat/>
    <w:rPr/>
  </w:style>
  <w:style w:type="character" w:styleId="WW8Num77z2">
    <w:name w:val="WW8Num77z2"/>
    <w:qFormat/>
    <w:rPr/>
  </w:style>
  <w:style w:type="character" w:styleId="WW8Num77z3">
    <w:name w:val="WW8Num77z3"/>
    <w:qFormat/>
    <w:rPr/>
  </w:style>
  <w:style w:type="character" w:styleId="WW8Num77z4">
    <w:name w:val="WW8Num77z4"/>
    <w:qFormat/>
    <w:rPr/>
  </w:style>
  <w:style w:type="character" w:styleId="WW8Num77z5">
    <w:name w:val="WW8Num77z5"/>
    <w:qFormat/>
    <w:rPr/>
  </w:style>
  <w:style w:type="character" w:styleId="WW8Num77z6">
    <w:name w:val="WW8Num77z6"/>
    <w:qFormat/>
    <w:rPr/>
  </w:style>
  <w:style w:type="character" w:styleId="WW8Num77z7">
    <w:name w:val="WW8Num77z7"/>
    <w:qFormat/>
    <w:rPr/>
  </w:style>
  <w:style w:type="character" w:styleId="WW8Num77z8">
    <w:name w:val="WW8Num77z8"/>
    <w:qFormat/>
    <w:rPr/>
  </w:style>
  <w:style w:type="character" w:styleId="WW8Num78z0">
    <w:name w:val="WW8Num78z0"/>
    <w:qFormat/>
    <w:rPr/>
  </w:style>
  <w:style w:type="character" w:styleId="WW8Num78z1">
    <w:name w:val="WW8Num78z1"/>
    <w:qFormat/>
    <w:rPr>
      <w:rFonts w:ascii="Courier New" w:hAnsi="Courier New" w:cs="Courier New"/>
      <w:sz w:val="20"/>
    </w:rPr>
  </w:style>
  <w:style w:type="character" w:styleId="WW8Num78z2">
    <w:name w:val="WW8Num78z2"/>
    <w:qFormat/>
    <w:rPr/>
  </w:style>
  <w:style w:type="character" w:styleId="WW8Num78z3">
    <w:name w:val="WW8Num78z3"/>
    <w:qFormat/>
    <w:rPr/>
  </w:style>
  <w:style w:type="character" w:styleId="WW8Num78z4">
    <w:name w:val="WW8Num78z4"/>
    <w:qFormat/>
    <w:rPr/>
  </w:style>
  <w:style w:type="character" w:styleId="WW8Num78z5">
    <w:name w:val="WW8Num78z5"/>
    <w:qFormat/>
    <w:rPr/>
  </w:style>
  <w:style w:type="character" w:styleId="WW8Num78z6">
    <w:name w:val="WW8Num78z6"/>
    <w:qFormat/>
    <w:rPr/>
  </w:style>
  <w:style w:type="character" w:styleId="WW8Num78z7">
    <w:name w:val="WW8Num78z7"/>
    <w:qFormat/>
    <w:rPr/>
  </w:style>
  <w:style w:type="character" w:styleId="WW8Num78z8">
    <w:name w:val="WW8Num78z8"/>
    <w:qFormat/>
    <w:rPr/>
  </w:style>
  <w:style w:type="character" w:styleId="WW8Num79z0">
    <w:name w:val="WW8Num79z0"/>
    <w:qFormat/>
    <w:rPr>
      <w:rFonts w:ascii="Symbol" w:hAnsi="Symbol" w:cs="Symbol"/>
      <w:sz w:val="28"/>
      <w:szCs w:val="28"/>
    </w:rPr>
  </w:style>
  <w:style w:type="character" w:styleId="WW8Num79z1">
    <w:name w:val="WW8Num79z1"/>
    <w:qFormat/>
    <w:rPr>
      <w:rFonts w:ascii="Courier New" w:hAnsi="Courier New" w:cs="Courier New"/>
    </w:rPr>
  </w:style>
  <w:style w:type="character" w:styleId="WW8Num79z2">
    <w:name w:val="WW8Num79z2"/>
    <w:qFormat/>
    <w:rPr>
      <w:rFonts w:ascii="Wingdings" w:hAnsi="Wingdings" w:cs="Wingdings"/>
    </w:rPr>
  </w:style>
  <w:style w:type="character" w:styleId="WW8Num80z0">
    <w:name w:val="WW8Num80z0"/>
    <w:qFormat/>
    <w:rPr>
      <w:rFonts w:ascii="Courier New" w:hAnsi="Courier New" w:cs="Courier New"/>
    </w:rPr>
  </w:style>
  <w:style w:type="character" w:styleId="WW8Num80z2">
    <w:name w:val="WW8Num80z2"/>
    <w:qFormat/>
    <w:rPr>
      <w:rFonts w:ascii="Wingdings" w:hAnsi="Wingdings" w:cs="Wingdings"/>
    </w:rPr>
  </w:style>
  <w:style w:type="character" w:styleId="WW8Num80z3">
    <w:name w:val="WW8Num80z3"/>
    <w:qFormat/>
    <w:rPr>
      <w:rFonts w:ascii="Symbol" w:hAnsi="Symbol" w:cs="Symbol"/>
    </w:rPr>
  </w:style>
  <w:style w:type="character" w:styleId="WW8Num81z0">
    <w:name w:val="WW8Num81z0"/>
    <w:qFormat/>
    <w:rPr>
      <w:sz w:val="28"/>
      <w:szCs w:val="28"/>
      <w:lang w:val="en-US"/>
    </w:rPr>
  </w:style>
  <w:style w:type="character" w:styleId="WW8Num81z1">
    <w:name w:val="WW8Num81z1"/>
    <w:qFormat/>
    <w:rPr/>
  </w:style>
  <w:style w:type="character" w:styleId="WW8Num81z2">
    <w:name w:val="WW8Num81z2"/>
    <w:qFormat/>
    <w:rPr/>
  </w:style>
  <w:style w:type="character" w:styleId="WW8Num81z3">
    <w:name w:val="WW8Num81z3"/>
    <w:qFormat/>
    <w:rPr/>
  </w:style>
  <w:style w:type="character" w:styleId="WW8Num81z4">
    <w:name w:val="WW8Num81z4"/>
    <w:qFormat/>
    <w:rPr/>
  </w:style>
  <w:style w:type="character" w:styleId="WW8Num81z5">
    <w:name w:val="WW8Num81z5"/>
    <w:qFormat/>
    <w:rPr/>
  </w:style>
  <w:style w:type="character" w:styleId="WW8Num81z6">
    <w:name w:val="WW8Num81z6"/>
    <w:qFormat/>
    <w:rPr/>
  </w:style>
  <w:style w:type="character" w:styleId="WW8Num81z7">
    <w:name w:val="WW8Num81z7"/>
    <w:qFormat/>
    <w:rPr/>
  </w:style>
  <w:style w:type="character" w:styleId="WW8Num81z8">
    <w:name w:val="WW8Num81z8"/>
    <w:qFormat/>
    <w:rPr/>
  </w:style>
  <w:style w:type="character" w:styleId="WW8Num82z0">
    <w:name w:val="WW8Num82z0"/>
    <w:qFormat/>
    <w:rPr>
      <w:iCs/>
      <w:color w:val="000000"/>
      <w:spacing w:val="-4"/>
      <w:sz w:val="28"/>
      <w:szCs w:val="28"/>
    </w:rPr>
  </w:style>
  <w:style w:type="character" w:styleId="WW8Num82z1">
    <w:name w:val="WW8Num82z1"/>
    <w:qFormat/>
    <w:rPr/>
  </w:style>
  <w:style w:type="character" w:styleId="WW8Num82z2">
    <w:name w:val="WW8Num82z2"/>
    <w:qFormat/>
    <w:rPr/>
  </w:style>
  <w:style w:type="character" w:styleId="WW8Num82z3">
    <w:name w:val="WW8Num82z3"/>
    <w:qFormat/>
    <w:rPr/>
  </w:style>
  <w:style w:type="character" w:styleId="WW8Num82z4">
    <w:name w:val="WW8Num82z4"/>
    <w:qFormat/>
    <w:rPr/>
  </w:style>
  <w:style w:type="character" w:styleId="WW8Num82z5">
    <w:name w:val="WW8Num82z5"/>
    <w:qFormat/>
    <w:rPr/>
  </w:style>
  <w:style w:type="character" w:styleId="WW8Num82z6">
    <w:name w:val="WW8Num82z6"/>
    <w:qFormat/>
    <w:rPr/>
  </w:style>
  <w:style w:type="character" w:styleId="WW8Num82z7">
    <w:name w:val="WW8Num82z7"/>
    <w:qFormat/>
    <w:rPr/>
  </w:style>
  <w:style w:type="character" w:styleId="WW8Num82z8">
    <w:name w:val="WW8Num82z8"/>
    <w:qFormat/>
    <w:rPr/>
  </w:style>
  <w:style w:type="character" w:styleId="WW8Num83z0">
    <w:name w:val="WW8Num83z0"/>
    <w:qFormat/>
    <w:rPr>
      <w:rFonts w:ascii="Times New Roman" w:hAnsi="Times New Roman" w:cs="Times New Roman"/>
      <w:b w:val="false"/>
      <w:i w:val="false"/>
      <w:sz w:val="28"/>
    </w:rPr>
  </w:style>
  <w:style w:type="character" w:styleId="WW8Num84z0">
    <w:name w:val="WW8Num84z0"/>
    <w:qFormat/>
    <w:rPr>
      <w:rFonts w:ascii="Symbol" w:hAnsi="Symbol" w:cs="Symbol"/>
    </w:rPr>
  </w:style>
  <w:style w:type="character" w:styleId="WW8Num84z1">
    <w:name w:val="WW8Num84z1"/>
    <w:qFormat/>
    <w:rPr>
      <w:rFonts w:ascii="Courier New" w:hAnsi="Courier New" w:cs="Courier New"/>
    </w:rPr>
  </w:style>
  <w:style w:type="character" w:styleId="WW8Num84z2">
    <w:name w:val="WW8Num84z2"/>
    <w:qFormat/>
    <w:rPr>
      <w:rFonts w:ascii="Wingdings" w:hAnsi="Wingdings" w:cs="Wingdings"/>
    </w:rPr>
  </w:style>
  <w:style w:type="character" w:styleId="WW8Num85z0">
    <w:name w:val="WW8Num85z0"/>
    <w:qFormat/>
    <w:rPr/>
  </w:style>
  <w:style w:type="character" w:styleId="WW8Num85z1">
    <w:name w:val="WW8Num85z1"/>
    <w:qFormat/>
    <w:rPr/>
  </w:style>
  <w:style w:type="character" w:styleId="WW8Num85z2">
    <w:name w:val="WW8Num85z2"/>
    <w:qFormat/>
    <w:rPr/>
  </w:style>
  <w:style w:type="character" w:styleId="WW8Num85z3">
    <w:name w:val="WW8Num85z3"/>
    <w:qFormat/>
    <w:rPr/>
  </w:style>
  <w:style w:type="character" w:styleId="WW8Num85z4">
    <w:name w:val="WW8Num85z4"/>
    <w:qFormat/>
    <w:rPr/>
  </w:style>
  <w:style w:type="character" w:styleId="WW8Num85z5">
    <w:name w:val="WW8Num85z5"/>
    <w:qFormat/>
    <w:rPr/>
  </w:style>
  <w:style w:type="character" w:styleId="WW8Num85z6">
    <w:name w:val="WW8Num85z6"/>
    <w:qFormat/>
    <w:rPr/>
  </w:style>
  <w:style w:type="character" w:styleId="WW8Num85z7">
    <w:name w:val="WW8Num85z7"/>
    <w:qFormat/>
    <w:rPr/>
  </w:style>
  <w:style w:type="character" w:styleId="WW8Num85z8">
    <w:name w:val="WW8Num85z8"/>
    <w:qFormat/>
    <w:rPr/>
  </w:style>
  <w:style w:type="character" w:styleId="WW8Num86z0">
    <w:name w:val="WW8Num86z0"/>
    <w:qFormat/>
    <w:rPr>
      <w:rFonts w:ascii="Times New Roman" w:hAnsi="Times New Roman" w:eastAsia="Times New Roman" w:cs="Times New Roman"/>
      <w:color w:val="000000"/>
      <w:sz w:val="28"/>
      <w:szCs w:val="28"/>
    </w:rPr>
  </w:style>
  <w:style w:type="character" w:styleId="WW8Num86z1">
    <w:name w:val="WW8Num86z1"/>
    <w:qFormat/>
    <w:rPr>
      <w:rFonts w:ascii="Courier New" w:hAnsi="Courier New" w:cs="Courier New"/>
    </w:rPr>
  </w:style>
  <w:style w:type="character" w:styleId="WW8Num86z2">
    <w:name w:val="WW8Num86z2"/>
    <w:qFormat/>
    <w:rPr>
      <w:rFonts w:ascii="Wingdings" w:hAnsi="Wingdings" w:cs="Wingdings"/>
    </w:rPr>
  </w:style>
  <w:style w:type="character" w:styleId="WW8Num86z3">
    <w:name w:val="WW8Num86z3"/>
    <w:qFormat/>
    <w:rPr>
      <w:rFonts w:ascii="Symbol" w:hAnsi="Symbol" w:cs="Symbol"/>
    </w:rPr>
  </w:style>
  <w:style w:type="character" w:styleId="WW8Num87z0">
    <w:name w:val="WW8Num87z0"/>
    <w:qFormat/>
    <w:rPr>
      <w:sz w:val="28"/>
      <w:szCs w:val="28"/>
    </w:rPr>
  </w:style>
  <w:style w:type="character" w:styleId="WW8Num87z1">
    <w:name w:val="WW8Num87z1"/>
    <w:qFormat/>
    <w:rPr/>
  </w:style>
  <w:style w:type="character" w:styleId="WW8Num87z2">
    <w:name w:val="WW8Num87z2"/>
    <w:qFormat/>
    <w:rPr/>
  </w:style>
  <w:style w:type="character" w:styleId="WW8Num87z3">
    <w:name w:val="WW8Num87z3"/>
    <w:qFormat/>
    <w:rPr/>
  </w:style>
  <w:style w:type="character" w:styleId="WW8Num87z4">
    <w:name w:val="WW8Num87z4"/>
    <w:qFormat/>
    <w:rPr/>
  </w:style>
  <w:style w:type="character" w:styleId="WW8Num87z5">
    <w:name w:val="WW8Num87z5"/>
    <w:qFormat/>
    <w:rPr/>
  </w:style>
  <w:style w:type="character" w:styleId="WW8Num87z6">
    <w:name w:val="WW8Num87z6"/>
    <w:qFormat/>
    <w:rPr/>
  </w:style>
  <w:style w:type="character" w:styleId="WW8Num87z7">
    <w:name w:val="WW8Num87z7"/>
    <w:qFormat/>
    <w:rPr/>
  </w:style>
  <w:style w:type="character" w:styleId="WW8Num87z8">
    <w:name w:val="WW8Num87z8"/>
    <w:qFormat/>
    <w:rPr/>
  </w:style>
  <w:style w:type="character" w:styleId="WW8Num88z0">
    <w:name w:val="WW8Num88z0"/>
    <w:qFormat/>
    <w:rPr>
      <w:rFonts w:ascii="Symbol" w:hAnsi="Symbol" w:cs="Symbol"/>
      <w:sz w:val="28"/>
      <w:szCs w:val="28"/>
    </w:rPr>
  </w:style>
  <w:style w:type="character" w:styleId="WW8Num88z1">
    <w:name w:val="WW8Num88z1"/>
    <w:qFormat/>
    <w:rPr>
      <w:rFonts w:ascii="Courier New" w:hAnsi="Courier New" w:cs="Courier New"/>
    </w:rPr>
  </w:style>
  <w:style w:type="character" w:styleId="WW8Num88z2">
    <w:name w:val="WW8Num88z2"/>
    <w:qFormat/>
    <w:rPr>
      <w:rFonts w:ascii="Wingdings" w:hAnsi="Wingdings" w:cs="Wingdings"/>
    </w:rPr>
  </w:style>
  <w:style w:type="character" w:styleId="WW8Num89z0">
    <w:name w:val="WW8Num89z0"/>
    <w:qFormat/>
    <w:rPr>
      <w:rFonts w:ascii="Symbol" w:hAnsi="Symbol" w:cs="Symbol"/>
    </w:rPr>
  </w:style>
  <w:style w:type="character" w:styleId="WW8Num89z1">
    <w:name w:val="WW8Num89z1"/>
    <w:qFormat/>
    <w:rPr>
      <w:rFonts w:ascii="Courier New" w:hAnsi="Courier New" w:cs="Courier New"/>
    </w:rPr>
  </w:style>
  <w:style w:type="character" w:styleId="WW8Num89z2">
    <w:name w:val="WW8Num89z2"/>
    <w:qFormat/>
    <w:rPr>
      <w:rFonts w:ascii="Wingdings" w:hAnsi="Wingdings" w:cs="Wingdings"/>
    </w:rPr>
  </w:style>
  <w:style w:type="character" w:styleId="WW8Num90z0">
    <w:name w:val="WW8Num90z0"/>
    <w:qFormat/>
    <w:rPr>
      <w:sz w:val="28"/>
      <w:szCs w:val="28"/>
    </w:rPr>
  </w:style>
  <w:style w:type="character" w:styleId="WW8Num90z1">
    <w:name w:val="WW8Num90z1"/>
    <w:qFormat/>
    <w:rPr/>
  </w:style>
  <w:style w:type="character" w:styleId="WW8Num90z2">
    <w:name w:val="WW8Num90z2"/>
    <w:qFormat/>
    <w:rPr/>
  </w:style>
  <w:style w:type="character" w:styleId="WW8Num90z3">
    <w:name w:val="WW8Num90z3"/>
    <w:qFormat/>
    <w:rPr/>
  </w:style>
  <w:style w:type="character" w:styleId="WW8Num90z4">
    <w:name w:val="WW8Num90z4"/>
    <w:qFormat/>
    <w:rPr/>
  </w:style>
  <w:style w:type="character" w:styleId="WW8Num90z5">
    <w:name w:val="WW8Num90z5"/>
    <w:qFormat/>
    <w:rPr/>
  </w:style>
  <w:style w:type="character" w:styleId="WW8Num90z6">
    <w:name w:val="WW8Num90z6"/>
    <w:qFormat/>
    <w:rPr/>
  </w:style>
  <w:style w:type="character" w:styleId="WW8Num90z7">
    <w:name w:val="WW8Num90z7"/>
    <w:qFormat/>
    <w:rPr/>
  </w:style>
  <w:style w:type="character" w:styleId="WW8Num90z8">
    <w:name w:val="WW8Num90z8"/>
    <w:qFormat/>
    <w:rPr/>
  </w:style>
  <w:style w:type="character" w:styleId="WW8Num91z0">
    <w:name w:val="WW8Num91z0"/>
    <w:qFormat/>
    <w:rPr/>
  </w:style>
  <w:style w:type="character" w:styleId="WW8Num92z0">
    <w:name w:val="WW8Num92z0"/>
    <w:qFormat/>
    <w:rPr/>
  </w:style>
  <w:style w:type="character" w:styleId="WW8Num93z0">
    <w:name w:val="WW8Num93z0"/>
    <w:qFormat/>
    <w:rPr>
      <w:rFonts w:ascii="Courier New" w:hAnsi="Courier New" w:cs="Courier New"/>
      <w:sz w:val="28"/>
      <w:szCs w:val="28"/>
    </w:rPr>
  </w:style>
  <w:style w:type="character" w:styleId="WW8Num93z2">
    <w:name w:val="WW8Num93z2"/>
    <w:qFormat/>
    <w:rPr>
      <w:rFonts w:ascii="Wingdings" w:hAnsi="Wingdings" w:cs="Wingdings"/>
    </w:rPr>
  </w:style>
  <w:style w:type="character" w:styleId="WW8Num93z3">
    <w:name w:val="WW8Num93z3"/>
    <w:qFormat/>
    <w:rPr>
      <w:rFonts w:ascii="Symbol" w:hAnsi="Symbol" w:cs="Symbol"/>
    </w:rPr>
  </w:style>
  <w:style w:type="character" w:styleId="WW8Num94z0">
    <w:name w:val="WW8Num94z0"/>
    <w:qFormat/>
    <w:rPr>
      <w:sz w:val="28"/>
      <w:szCs w:val="28"/>
    </w:rPr>
  </w:style>
  <w:style w:type="character" w:styleId="WW8Num94z1">
    <w:name w:val="WW8Num94z1"/>
    <w:qFormat/>
    <w:rPr/>
  </w:style>
  <w:style w:type="character" w:styleId="WW8Num94z2">
    <w:name w:val="WW8Num94z2"/>
    <w:qFormat/>
    <w:rPr/>
  </w:style>
  <w:style w:type="character" w:styleId="WW8Num94z3">
    <w:name w:val="WW8Num94z3"/>
    <w:qFormat/>
    <w:rPr/>
  </w:style>
  <w:style w:type="character" w:styleId="WW8Num94z4">
    <w:name w:val="WW8Num94z4"/>
    <w:qFormat/>
    <w:rPr/>
  </w:style>
  <w:style w:type="character" w:styleId="WW8Num94z5">
    <w:name w:val="WW8Num94z5"/>
    <w:qFormat/>
    <w:rPr/>
  </w:style>
  <w:style w:type="character" w:styleId="WW8Num94z6">
    <w:name w:val="WW8Num94z6"/>
    <w:qFormat/>
    <w:rPr/>
  </w:style>
  <w:style w:type="character" w:styleId="WW8Num94z7">
    <w:name w:val="WW8Num94z7"/>
    <w:qFormat/>
    <w:rPr/>
  </w:style>
  <w:style w:type="character" w:styleId="WW8Num94z8">
    <w:name w:val="WW8Num94z8"/>
    <w:qFormat/>
    <w:rPr/>
  </w:style>
  <w:style w:type="character" w:styleId="WW8Num95z0">
    <w:name w:val="WW8Num95z0"/>
    <w:qFormat/>
    <w:rPr>
      <w:sz w:val="28"/>
      <w:szCs w:val="28"/>
    </w:rPr>
  </w:style>
  <w:style w:type="character" w:styleId="WW8Num95z1">
    <w:name w:val="WW8Num95z1"/>
    <w:qFormat/>
    <w:rPr/>
  </w:style>
  <w:style w:type="character" w:styleId="WW8Num95z2">
    <w:name w:val="WW8Num95z2"/>
    <w:qFormat/>
    <w:rPr/>
  </w:style>
  <w:style w:type="character" w:styleId="WW8Num95z3">
    <w:name w:val="WW8Num95z3"/>
    <w:qFormat/>
    <w:rPr/>
  </w:style>
  <w:style w:type="character" w:styleId="WW8Num95z4">
    <w:name w:val="WW8Num95z4"/>
    <w:qFormat/>
    <w:rPr/>
  </w:style>
  <w:style w:type="character" w:styleId="WW8Num95z5">
    <w:name w:val="WW8Num95z5"/>
    <w:qFormat/>
    <w:rPr/>
  </w:style>
  <w:style w:type="character" w:styleId="WW8Num95z6">
    <w:name w:val="WW8Num95z6"/>
    <w:qFormat/>
    <w:rPr/>
  </w:style>
  <w:style w:type="character" w:styleId="WW8Num95z7">
    <w:name w:val="WW8Num95z7"/>
    <w:qFormat/>
    <w:rPr/>
  </w:style>
  <w:style w:type="character" w:styleId="WW8Num95z8">
    <w:name w:val="WW8Num95z8"/>
    <w:qFormat/>
    <w:rPr/>
  </w:style>
  <w:style w:type="character" w:styleId="WW8Num96z0">
    <w:name w:val="WW8Num96z0"/>
    <w:qFormat/>
    <w:rPr>
      <w:sz w:val="28"/>
      <w:szCs w:val="28"/>
    </w:rPr>
  </w:style>
  <w:style w:type="character" w:styleId="WW8Num96z1">
    <w:name w:val="WW8Num96z1"/>
    <w:qFormat/>
    <w:rPr>
      <w:rFonts w:ascii="Courier New" w:hAnsi="Courier New" w:cs="Courier New"/>
    </w:rPr>
  </w:style>
  <w:style w:type="character" w:styleId="WW8Num96z2">
    <w:name w:val="WW8Num96z2"/>
    <w:qFormat/>
    <w:rPr>
      <w:rFonts w:ascii="Wingdings" w:hAnsi="Wingdings" w:cs="Wingdings"/>
    </w:rPr>
  </w:style>
  <w:style w:type="character" w:styleId="WW8Num96z3">
    <w:name w:val="WW8Num96z3"/>
    <w:qFormat/>
    <w:rPr>
      <w:rFonts w:ascii="Symbol" w:hAnsi="Symbol" w:cs="Symbol"/>
    </w:rPr>
  </w:style>
  <w:style w:type="character" w:styleId="WW8Num97z0">
    <w:name w:val="WW8Num97z0"/>
    <w:qFormat/>
    <w:rPr>
      <w:sz w:val="28"/>
      <w:szCs w:val="28"/>
    </w:rPr>
  </w:style>
  <w:style w:type="character" w:styleId="WW8Num97z1">
    <w:name w:val="WW8Num97z1"/>
    <w:qFormat/>
    <w:rPr/>
  </w:style>
  <w:style w:type="character" w:styleId="WW8Num97z2">
    <w:name w:val="WW8Num97z2"/>
    <w:qFormat/>
    <w:rPr/>
  </w:style>
  <w:style w:type="character" w:styleId="WW8Num97z3">
    <w:name w:val="WW8Num97z3"/>
    <w:qFormat/>
    <w:rPr/>
  </w:style>
  <w:style w:type="character" w:styleId="WW8Num97z4">
    <w:name w:val="WW8Num97z4"/>
    <w:qFormat/>
    <w:rPr/>
  </w:style>
  <w:style w:type="character" w:styleId="WW8Num97z5">
    <w:name w:val="WW8Num97z5"/>
    <w:qFormat/>
    <w:rPr/>
  </w:style>
  <w:style w:type="character" w:styleId="WW8Num97z6">
    <w:name w:val="WW8Num97z6"/>
    <w:qFormat/>
    <w:rPr/>
  </w:style>
  <w:style w:type="character" w:styleId="WW8Num97z7">
    <w:name w:val="WW8Num97z7"/>
    <w:qFormat/>
    <w:rPr/>
  </w:style>
  <w:style w:type="character" w:styleId="WW8Num97z8">
    <w:name w:val="WW8Num97z8"/>
    <w:qFormat/>
    <w:rPr/>
  </w:style>
  <w:style w:type="character" w:styleId="WW8Num98z0">
    <w:name w:val="WW8Num98z0"/>
    <w:qFormat/>
    <w:rPr/>
  </w:style>
  <w:style w:type="character" w:styleId="WW8Num98z1">
    <w:name w:val="WW8Num98z1"/>
    <w:qFormat/>
    <w:rPr/>
  </w:style>
  <w:style w:type="character" w:styleId="WW8Num98z2">
    <w:name w:val="WW8Num98z2"/>
    <w:qFormat/>
    <w:rPr/>
  </w:style>
  <w:style w:type="character" w:styleId="WW8Num98z3">
    <w:name w:val="WW8Num98z3"/>
    <w:qFormat/>
    <w:rPr/>
  </w:style>
  <w:style w:type="character" w:styleId="WW8Num98z4">
    <w:name w:val="WW8Num98z4"/>
    <w:qFormat/>
    <w:rPr/>
  </w:style>
  <w:style w:type="character" w:styleId="WW8Num98z5">
    <w:name w:val="WW8Num98z5"/>
    <w:qFormat/>
    <w:rPr/>
  </w:style>
  <w:style w:type="character" w:styleId="WW8Num98z6">
    <w:name w:val="WW8Num98z6"/>
    <w:qFormat/>
    <w:rPr/>
  </w:style>
  <w:style w:type="character" w:styleId="WW8Num98z7">
    <w:name w:val="WW8Num98z7"/>
    <w:qFormat/>
    <w:rPr/>
  </w:style>
  <w:style w:type="character" w:styleId="WW8Num98z8">
    <w:name w:val="WW8Num98z8"/>
    <w:qFormat/>
    <w:rPr/>
  </w:style>
  <w:style w:type="character" w:styleId="WW8Num99z0">
    <w:name w:val="WW8Num99z0"/>
    <w:qFormat/>
    <w:rPr>
      <w:sz w:val="28"/>
      <w:szCs w:val="28"/>
    </w:rPr>
  </w:style>
  <w:style w:type="character" w:styleId="WW8Num99z1">
    <w:name w:val="WW8Num99z1"/>
    <w:qFormat/>
    <w:rPr/>
  </w:style>
  <w:style w:type="character" w:styleId="WW8Num99z2">
    <w:name w:val="WW8Num99z2"/>
    <w:qFormat/>
    <w:rPr/>
  </w:style>
  <w:style w:type="character" w:styleId="WW8Num99z3">
    <w:name w:val="WW8Num99z3"/>
    <w:qFormat/>
    <w:rPr/>
  </w:style>
  <w:style w:type="character" w:styleId="WW8Num99z4">
    <w:name w:val="WW8Num99z4"/>
    <w:qFormat/>
    <w:rPr/>
  </w:style>
  <w:style w:type="character" w:styleId="WW8Num99z5">
    <w:name w:val="WW8Num99z5"/>
    <w:qFormat/>
    <w:rPr/>
  </w:style>
  <w:style w:type="character" w:styleId="WW8Num99z6">
    <w:name w:val="WW8Num99z6"/>
    <w:qFormat/>
    <w:rPr/>
  </w:style>
  <w:style w:type="character" w:styleId="WW8Num99z7">
    <w:name w:val="WW8Num99z7"/>
    <w:qFormat/>
    <w:rPr/>
  </w:style>
  <w:style w:type="character" w:styleId="WW8Num99z8">
    <w:name w:val="WW8Num99z8"/>
    <w:qFormat/>
    <w:rPr/>
  </w:style>
  <w:style w:type="character" w:styleId="WW8Num100z0">
    <w:name w:val="WW8Num100z0"/>
    <w:qFormat/>
    <w:rPr>
      <w:rFonts w:ascii="Symbol" w:hAnsi="Symbol" w:cs="Symbol"/>
      <w:sz w:val="28"/>
      <w:szCs w:val="28"/>
    </w:rPr>
  </w:style>
  <w:style w:type="character" w:styleId="WW8Num100z1">
    <w:name w:val="WW8Num100z1"/>
    <w:qFormat/>
    <w:rPr/>
  </w:style>
  <w:style w:type="character" w:styleId="WW8Num100z2">
    <w:name w:val="WW8Num100z2"/>
    <w:qFormat/>
    <w:rPr/>
  </w:style>
  <w:style w:type="character" w:styleId="WW8Num100z3">
    <w:name w:val="WW8Num100z3"/>
    <w:qFormat/>
    <w:rPr/>
  </w:style>
  <w:style w:type="character" w:styleId="WW8Num100z4">
    <w:name w:val="WW8Num100z4"/>
    <w:qFormat/>
    <w:rPr/>
  </w:style>
  <w:style w:type="character" w:styleId="WW8Num100z5">
    <w:name w:val="WW8Num100z5"/>
    <w:qFormat/>
    <w:rPr/>
  </w:style>
  <w:style w:type="character" w:styleId="WW8Num100z6">
    <w:name w:val="WW8Num100z6"/>
    <w:qFormat/>
    <w:rPr/>
  </w:style>
  <w:style w:type="character" w:styleId="WW8Num100z7">
    <w:name w:val="WW8Num100z7"/>
    <w:qFormat/>
    <w:rPr/>
  </w:style>
  <w:style w:type="character" w:styleId="WW8Num100z8">
    <w:name w:val="WW8Num100z8"/>
    <w:qFormat/>
    <w:rPr/>
  </w:style>
  <w:style w:type="character" w:styleId="WW8Num101z0">
    <w:name w:val="WW8Num101z0"/>
    <w:qFormat/>
    <w:rPr>
      <w:sz w:val="28"/>
    </w:rPr>
  </w:style>
  <w:style w:type="character" w:styleId="WW8Num101z1">
    <w:name w:val="WW8Num101z1"/>
    <w:qFormat/>
    <w:rPr/>
  </w:style>
  <w:style w:type="character" w:styleId="WW8Num101z2">
    <w:name w:val="WW8Num101z2"/>
    <w:qFormat/>
    <w:rPr/>
  </w:style>
  <w:style w:type="character" w:styleId="WW8Num101z3">
    <w:name w:val="WW8Num101z3"/>
    <w:qFormat/>
    <w:rPr/>
  </w:style>
  <w:style w:type="character" w:styleId="WW8Num101z4">
    <w:name w:val="WW8Num101z4"/>
    <w:qFormat/>
    <w:rPr/>
  </w:style>
  <w:style w:type="character" w:styleId="WW8Num101z5">
    <w:name w:val="WW8Num101z5"/>
    <w:qFormat/>
    <w:rPr/>
  </w:style>
  <w:style w:type="character" w:styleId="WW8Num101z6">
    <w:name w:val="WW8Num101z6"/>
    <w:qFormat/>
    <w:rPr/>
  </w:style>
  <w:style w:type="character" w:styleId="WW8Num101z7">
    <w:name w:val="WW8Num101z7"/>
    <w:qFormat/>
    <w:rPr/>
  </w:style>
  <w:style w:type="character" w:styleId="WW8Num101z8">
    <w:name w:val="WW8Num101z8"/>
    <w:qFormat/>
    <w:rPr/>
  </w:style>
  <w:style w:type="character" w:styleId="WW8Num102z0">
    <w:name w:val="WW8Num102z0"/>
    <w:qFormat/>
    <w:rPr>
      <w:sz w:val="28"/>
      <w:szCs w:val="28"/>
    </w:rPr>
  </w:style>
  <w:style w:type="character" w:styleId="WW8Num102z1">
    <w:name w:val="WW8Num102z1"/>
    <w:qFormat/>
    <w:rPr/>
  </w:style>
  <w:style w:type="character" w:styleId="WW8Num102z2">
    <w:name w:val="WW8Num102z2"/>
    <w:qFormat/>
    <w:rPr/>
  </w:style>
  <w:style w:type="character" w:styleId="WW8Num102z3">
    <w:name w:val="WW8Num102z3"/>
    <w:qFormat/>
    <w:rPr/>
  </w:style>
  <w:style w:type="character" w:styleId="WW8Num102z4">
    <w:name w:val="WW8Num102z4"/>
    <w:qFormat/>
    <w:rPr/>
  </w:style>
  <w:style w:type="character" w:styleId="WW8Num102z5">
    <w:name w:val="WW8Num102z5"/>
    <w:qFormat/>
    <w:rPr/>
  </w:style>
  <w:style w:type="character" w:styleId="WW8Num102z6">
    <w:name w:val="WW8Num102z6"/>
    <w:qFormat/>
    <w:rPr/>
  </w:style>
  <w:style w:type="character" w:styleId="WW8Num102z7">
    <w:name w:val="WW8Num102z7"/>
    <w:qFormat/>
    <w:rPr/>
  </w:style>
  <w:style w:type="character" w:styleId="WW8Num102z8">
    <w:name w:val="WW8Num102z8"/>
    <w:qFormat/>
    <w:rPr/>
  </w:style>
  <w:style w:type="character" w:styleId="WW8Num103z0">
    <w:name w:val="WW8Num103z0"/>
    <w:qFormat/>
    <w:rPr>
      <w:sz w:val="28"/>
      <w:szCs w:val="28"/>
    </w:rPr>
  </w:style>
  <w:style w:type="character" w:styleId="WW8Num103z3">
    <w:name w:val="WW8Num103z3"/>
    <w:qFormat/>
    <w:rPr/>
  </w:style>
  <w:style w:type="character" w:styleId="WW8Num103z4">
    <w:name w:val="WW8Num103z4"/>
    <w:qFormat/>
    <w:rPr/>
  </w:style>
  <w:style w:type="character" w:styleId="WW8Num103z5">
    <w:name w:val="WW8Num103z5"/>
    <w:qFormat/>
    <w:rPr/>
  </w:style>
  <w:style w:type="character" w:styleId="WW8Num103z6">
    <w:name w:val="WW8Num103z6"/>
    <w:qFormat/>
    <w:rPr/>
  </w:style>
  <w:style w:type="character" w:styleId="WW8Num103z7">
    <w:name w:val="WW8Num103z7"/>
    <w:qFormat/>
    <w:rPr/>
  </w:style>
  <w:style w:type="character" w:styleId="WW8Num103z8">
    <w:name w:val="WW8Num103z8"/>
    <w:qFormat/>
    <w:rPr/>
  </w:style>
  <w:style w:type="character" w:styleId="WW8Num104z0">
    <w:name w:val="WW8Num104z0"/>
    <w:qFormat/>
    <w:rPr>
      <w:sz w:val="28"/>
      <w:szCs w:val="28"/>
    </w:rPr>
  </w:style>
  <w:style w:type="character" w:styleId="WW8Num104z1">
    <w:name w:val="WW8Num104z1"/>
    <w:qFormat/>
    <w:rPr/>
  </w:style>
  <w:style w:type="character" w:styleId="WW8Num104z2">
    <w:name w:val="WW8Num104z2"/>
    <w:qFormat/>
    <w:rPr/>
  </w:style>
  <w:style w:type="character" w:styleId="WW8Num104z3">
    <w:name w:val="WW8Num104z3"/>
    <w:qFormat/>
    <w:rPr/>
  </w:style>
  <w:style w:type="character" w:styleId="WW8Num104z4">
    <w:name w:val="WW8Num104z4"/>
    <w:qFormat/>
    <w:rPr/>
  </w:style>
  <w:style w:type="character" w:styleId="WW8Num104z5">
    <w:name w:val="WW8Num104z5"/>
    <w:qFormat/>
    <w:rPr/>
  </w:style>
  <w:style w:type="character" w:styleId="WW8Num104z6">
    <w:name w:val="WW8Num104z6"/>
    <w:qFormat/>
    <w:rPr/>
  </w:style>
  <w:style w:type="character" w:styleId="WW8Num104z7">
    <w:name w:val="WW8Num104z7"/>
    <w:qFormat/>
    <w:rPr/>
  </w:style>
  <w:style w:type="character" w:styleId="WW8Num104z8">
    <w:name w:val="WW8Num104z8"/>
    <w:qFormat/>
    <w:rPr/>
  </w:style>
  <w:style w:type="character" w:styleId="WW8Num105z0">
    <w:name w:val="WW8Num105z0"/>
    <w:qFormat/>
    <w:rPr>
      <w:sz w:val="28"/>
      <w:szCs w:val="28"/>
    </w:rPr>
  </w:style>
  <w:style w:type="character" w:styleId="WW8Num105z1">
    <w:name w:val="WW8Num105z1"/>
    <w:qFormat/>
    <w:rPr/>
  </w:style>
  <w:style w:type="character" w:styleId="WW8Num105z2">
    <w:name w:val="WW8Num105z2"/>
    <w:qFormat/>
    <w:rPr/>
  </w:style>
  <w:style w:type="character" w:styleId="WW8Num105z3">
    <w:name w:val="WW8Num105z3"/>
    <w:qFormat/>
    <w:rPr/>
  </w:style>
  <w:style w:type="character" w:styleId="WW8Num105z4">
    <w:name w:val="WW8Num105z4"/>
    <w:qFormat/>
    <w:rPr/>
  </w:style>
  <w:style w:type="character" w:styleId="WW8Num105z5">
    <w:name w:val="WW8Num105z5"/>
    <w:qFormat/>
    <w:rPr/>
  </w:style>
  <w:style w:type="character" w:styleId="WW8Num105z6">
    <w:name w:val="WW8Num105z6"/>
    <w:qFormat/>
    <w:rPr/>
  </w:style>
  <w:style w:type="character" w:styleId="WW8Num105z7">
    <w:name w:val="WW8Num105z7"/>
    <w:qFormat/>
    <w:rPr/>
  </w:style>
  <w:style w:type="character" w:styleId="WW8Num105z8">
    <w:name w:val="WW8Num105z8"/>
    <w:qFormat/>
    <w:rPr/>
  </w:style>
  <w:style w:type="character" w:styleId="WW8Num106z0">
    <w:name w:val="WW8Num106z0"/>
    <w:qFormat/>
    <w:rPr>
      <w:rFonts w:ascii="Symbol" w:hAnsi="Symbol" w:cs="Symbol"/>
      <w:sz w:val="28"/>
      <w:szCs w:val="28"/>
    </w:rPr>
  </w:style>
  <w:style w:type="character" w:styleId="WW8Num106z1">
    <w:name w:val="WW8Num106z1"/>
    <w:qFormat/>
    <w:rPr>
      <w:rFonts w:ascii="Courier New" w:hAnsi="Courier New" w:cs="Courier New"/>
    </w:rPr>
  </w:style>
  <w:style w:type="character" w:styleId="WW8Num106z2">
    <w:name w:val="WW8Num106z2"/>
    <w:qFormat/>
    <w:rPr>
      <w:rFonts w:ascii="Wingdings" w:hAnsi="Wingdings" w:cs="Wingdings"/>
    </w:rPr>
  </w:style>
  <w:style w:type="character" w:styleId="WW8Num107z0">
    <w:name w:val="WW8Num107z0"/>
    <w:qFormat/>
    <w:rPr/>
  </w:style>
  <w:style w:type="character" w:styleId="WW8Num107z1">
    <w:name w:val="WW8Num107z1"/>
    <w:qFormat/>
    <w:rPr/>
  </w:style>
  <w:style w:type="character" w:styleId="WW8Num107z2">
    <w:name w:val="WW8Num107z2"/>
    <w:qFormat/>
    <w:rPr/>
  </w:style>
  <w:style w:type="character" w:styleId="WW8Num107z3">
    <w:name w:val="WW8Num107z3"/>
    <w:qFormat/>
    <w:rPr/>
  </w:style>
  <w:style w:type="character" w:styleId="WW8Num107z4">
    <w:name w:val="WW8Num107z4"/>
    <w:qFormat/>
    <w:rPr/>
  </w:style>
  <w:style w:type="character" w:styleId="WW8Num107z5">
    <w:name w:val="WW8Num107z5"/>
    <w:qFormat/>
    <w:rPr/>
  </w:style>
  <w:style w:type="character" w:styleId="WW8Num107z6">
    <w:name w:val="WW8Num107z6"/>
    <w:qFormat/>
    <w:rPr/>
  </w:style>
  <w:style w:type="character" w:styleId="WW8Num107z7">
    <w:name w:val="WW8Num107z7"/>
    <w:qFormat/>
    <w:rPr/>
  </w:style>
  <w:style w:type="character" w:styleId="WW8Num107z8">
    <w:name w:val="WW8Num107z8"/>
    <w:qFormat/>
    <w:rPr/>
  </w:style>
  <w:style w:type="character" w:styleId="WW8Num108z0">
    <w:name w:val="WW8Num108z0"/>
    <w:qFormat/>
    <w:rPr/>
  </w:style>
  <w:style w:type="character" w:styleId="WW8Num108z1">
    <w:name w:val="WW8Num108z1"/>
    <w:qFormat/>
    <w:rPr/>
  </w:style>
  <w:style w:type="character" w:styleId="WW8Num108z2">
    <w:name w:val="WW8Num108z2"/>
    <w:qFormat/>
    <w:rPr/>
  </w:style>
  <w:style w:type="character" w:styleId="WW8Num108z3">
    <w:name w:val="WW8Num108z3"/>
    <w:qFormat/>
    <w:rPr/>
  </w:style>
  <w:style w:type="character" w:styleId="WW8Num108z4">
    <w:name w:val="WW8Num108z4"/>
    <w:qFormat/>
    <w:rPr/>
  </w:style>
  <w:style w:type="character" w:styleId="WW8Num108z5">
    <w:name w:val="WW8Num108z5"/>
    <w:qFormat/>
    <w:rPr/>
  </w:style>
  <w:style w:type="character" w:styleId="WW8Num108z6">
    <w:name w:val="WW8Num108z6"/>
    <w:qFormat/>
    <w:rPr/>
  </w:style>
  <w:style w:type="character" w:styleId="WW8Num108z7">
    <w:name w:val="WW8Num108z7"/>
    <w:qFormat/>
    <w:rPr/>
  </w:style>
  <w:style w:type="character" w:styleId="WW8Num108z8">
    <w:name w:val="WW8Num108z8"/>
    <w:qFormat/>
    <w:rPr/>
  </w:style>
  <w:style w:type="character" w:styleId="WW8Num109z0">
    <w:name w:val="WW8Num109z0"/>
    <w:qFormat/>
    <w:rPr/>
  </w:style>
  <w:style w:type="character" w:styleId="WW8Num109z1">
    <w:name w:val="WW8Num109z1"/>
    <w:qFormat/>
    <w:rPr/>
  </w:style>
  <w:style w:type="character" w:styleId="WW8Num109z2">
    <w:name w:val="WW8Num109z2"/>
    <w:qFormat/>
    <w:rPr/>
  </w:style>
  <w:style w:type="character" w:styleId="WW8Num109z3">
    <w:name w:val="WW8Num109z3"/>
    <w:qFormat/>
    <w:rPr/>
  </w:style>
  <w:style w:type="character" w:styleId="WW8Num109z4">
    <w:name w:val="WW8Num109z4"/>
    <w:qFormat/>
    <w:rPr/>
  </w:style>
  <w:style w:type="character" w:styleId="WW8Num109z5">
    <w:name w:val="WW8Num109z5"/>
    <w:qFormat/>
    <w:rPr/>
  </w:style>
  <w:style w:type="character" w:styleId="WW8Num109z6">
    <w:name w:val="WW8Num109z6"/>
    <w:qFormat/>
    <w:rPr/>
  </w:style>
  <w:style w:type="character" w:styleId="WW8Num109z7">
    <w:name w:val="WW8Num109z7"/>
    <w:qFormat/>
    <w:rPr/>
  </w:style>
  <w:style w:type="character" w:styleId="WW8Num109z8">
    <w:name w:val="WW8Num109z8"/>
    <w:qFormat/>
    <w:rPr/>
  </w:style>
  <w:style w:type="character" w:styleId="WW8Num110z0">
    <w:name w:val="WW8Num110z0"/>
    <w:qFormat/>
    <w:rPr>
      <w:sz w:val="28"/>
      <w:szCs w:val="28"/>
    </w:rPr>
  </w:style>
  <w:style w:type="character" w:styleId="WW8Num110z1">
    <w:name w:val="WW8Num110z1"/>
    <w:qFormat/>
    <w:rPr/>
  </w:style>
  <w:style w:type="character" w:styleId="WW8Num110z2">
    <w:name w:val="WW8Num110z2"/>
    <w:qFormat/>
    <w:rPr/>
  </w:style>
  <w:style w:type="character" w:styleId="WW8Num110z3">
    <w:name w:val="WW8Num110z3"/>
    <w:qFormat/>
    <w:rPr/>
  </w:style>
  <w:style w:type="character" w:styleId="WW8Num110z4">
    <w:name w:val="WW8Num110z4"/>
    <w:qFormat/>
    <w:rPr/>
  </w:style>
  <w:style w:type="character" w:styleId="WW8Num110z5">
    <w:name w:val="WW8Num110z5"/>
    <w:qFormat/>
    <w:rPr/>
  </w:style>
  <w:style w:type="character" w:styleId="WW8Num110z6">
    <w:name w:val="WW8Num110z6"/>
    <w:qFormat/>
    <w:rPr/>
  </w:style>
  <w:style w:type="character" w:styleId="WW8Num110z7">
    <w:name w:val="WW8Num110z7"/>
    <w:qFormat/>
    <w:rPr/>
  </w:style>
  <w:style w:type="character" w:styleId="WW8Num110z8">
    <w:name w:val="WW8Num110z8"/>
    <w:qFormat/>
    <w:rPr/>
  </w:style>
  <w:style w:type="character" w:styleId="WW8Num111z0">
    <w:name w:val="WW8Num111z0"/>
    <w:qFormat/>
    <w:rPr/>
  </w:style>
  <w:style w:type="character" w:styleId="WW8Num111z1">
    <w:name w:val="WW8Num111z1"/>
    <w:qFormat/>
    <w:rPr/>
  </w:style>
  <w:style w:type="character" w:styleId="WW8Num111z2">
    <w:name w:val="WW8Num111z2"/>
    <w:qFormat/>
    <w:rPr/>
  </w:style>
  <w:style w:type="character" w:styleId="WW8Num111z3">
    <w:name w:val="WW8Num111z3"/>
    <w:qFormat/>
    <w:rPr/>
  </w:style>
  <w:style w:type="character" w:styleId="WW8Num111z4">
    <w:name w:val="WW8Num111z4"/>
    <w:qFormat/>
    <w:rPr/>
  </w:style>
  <w:style w:type="character" w:styleId="WW8Num111z5">
    <w:name w:val="WW8Num111z5"/>
    <w:qFormat/>
    <w:rPr/>
  </w:style>
  <w:style w:type="character" w:styleId="WW8Num111z6">
    <w:name w:val="WW8Num111z6"/>
    <w:qFormat/>
    <w:rPr/>
  </w:style>
  <w:style w:type="character" w:styleId="WW8Num111z7">
    <w:name w:val="WW8Num111z7"/>
    <w:qFormat/>
    <w:rPr/>
  </w:style>
  <w:style w:type="character" w:styleId="WW8Num111z8">
    <w:name w:val="WW8Num111z8"/>
    <w:qFormat/>
    <w:rPr/>
  </w:style>
  <w:style w:type="character" w:styleId="WW8Num112z0">
    <w:name w:val="WW8Num112z0"/>
    <w:qFormat/>
    <w:rPr>
      <w:rFonts w:ascii="Symbol" w:hAnsi="Symbol" w:cs="Symbol"/>
    </w:rPr>
  </w:style>
  <w:style w:type="character" w:styleId="WW8Num112z1">
    <w:name w:val="WW8Num112z1"/>
    <w:qFormat/>
    <w:rPr>
      <w:rFonts w:ascii="Courier New" w:hAnsi="Courier New" w:cs="Courier New"/>
    </w:rPr>
  </w:style>
  <w:style w:type="character" w:styleId="WW8Num112z2">
    <w:name w:val="WW8Num112z2"/>
    <w:qFormat/>
    <w:rPr>
      <w:rFonts w:ascii="Wingdings" w:hAnsi="Wingdings" w:cs="Wingdings"/>
    </w:rPr>
  </w:style>
  <w:style w:type="character" w:styleId="WW8Num113z0">
    <w:name w:val="WW8Num113z0"/>
    <w:qFormat/>
    <w:rPr>
      <w:sz w:val="28"/>
      <w:szCs w:val="28"/>
    </w:rPr>
  </w:style>
  <w:style w:type="character" w:styleId="WW8Num113z1">
    <w:name w:val="WW8Num113z1"/>
    <w:qFormat/>
    <w:rPr>
      <w:rFonts w:ascii="Wingdings" w:hAnsi="Wingdings" w:cs="Wingdings"/>
    </w:rPr>
  </w:style>
  <w:style w:type="character" w:styleId="WW8Num113z2">
    <w:name w:val="WW8Num113z2"/>
    <w:qFormat/>
    <w:rPr/>
  </w:style>
  <w:style w:type="character" w:styleId="WW8Num113z3">
    <w:name w:val="WW8Num113z3"/>
    <w:qFormat/>
    <w:rPr/>
  </w:style>
  <w:style w:type="character" w:styleId="WW8Num113z4">
    <w:name w:val="WW8Num113z4"/>
    <w:qFormat/>
    <w:rPr/>
  </w:style>
  <w:style w:type="character" w:styleId="WW8Num113z5">
    <w:name w:val="WW8Num113z5"/>
    <w:qFormat/>
    <w:rPr/>
  </w:style>
  <w:style w:type="character" w:styleId="WW8Num113z6">
    <w:name w:val="WW8Num113z6"/>
    <w:qFormat/>
    <w:rPr/>
  </w:style>
  <w:style w:type="character" w:styleId="WW8Num113z7">
    <w:name w:val="WW8Num113z7"/>
    <w:qFormat/>
    <w:rPr/>
  </w:style>
  <w:style w:type="character" w:styleId="WW8Num113z8">
    <w:name w:val="WW8Num113z8"/>
    <w:qFormat/>
    <w:rPr/>
  </w:style>
  <w:style w:type="character" w:styleId="WW8Num114z0">
    <w:name w:val="WW8Num114z0"/>
    <w:qFormat/>
    <w:rPr/>
  </w:style>
  <w:style w:type="character" w:styleId="WW8Num114z1">
    <w:name w:val="WW8Num114z1"/>
    <w:qFormat/>
    <w:rPr>
      <w:rFonts w:ascii="Courier New" w:hAnsi="Courier New" w:cs="Courier New"/>
    </w:rPr>
  </w:style>
  <w:style w:type="character" w:styleId="WW8Num114z2">
    <w:name w:val="WW8Num114z2"/>
    <w:qFormat/>
    <w:rPr>
      <w:rFonts w:ascii="Wingdings" w:hAnsi="Wingdings" w:cs="Wingdings"/>
    </w:rPr>
  </w:style>
  <w:style w:type="character" w:styleId="WW8Num114z3">
    <w:name w:val="WW8Num114z3"/>
    <w:qFormat/>
    <w:rPr>
      <w:rFonts w:ascii="Symbol" w:hAnsi="Symbol" w:cs="Symbol"/>
    </w:rPr>
  </w:style>
  <w:style w:type="character" w:styleId="WW8Num115z0">
    <w:name w:val="WW8Num115z0"/>
    <w:qFormat/>
    <w:rPr>
      <w:rFonts w:ascii="Symbol" w:hAnsi="Symbol" w:cs="Symbol"/>
      <w:sz w:val="28"/>
      <w:szCs w:val="28"/>
    </w:rPr>
  </w:style>
  <w:style w:type="character" w:styleId="WW8Num115z1">
    <w:name w:val="WW8Num115z1"/>
    <w:qFormat/>
    <w:rPr>
      <w:rFonts w:ascii="Courier New" w:hAnsi="Courier New" w:cs="Courier New"/>
    </w:rPr>
  </w:style>
  <w:style w:type="character" w:styleId="WW8Num115z2">
    <w:name w:val="WW8Num115z2"/>
    <w:qFormat/>
    <w:rPr>
      <w:rFonts w:ascii="Wingdings" w:hAnsi="Wingdings" w:cs="Wingdings"/>
    </w:rPr>
  </w:style>
  <w:style w:type="character" w:styleId="WW8Num116z0">
    <w:name w:val="WW8Num116z0"/>
    <w:qFormat/>
    <w:rPr>
      <w:sz w:val="28"/>
      <w:szCs w:val="28"/>
    </w:rPr>
  </w:style>
  <w:style w:type="character" w:styleId="WW8Num116z1">
    <w:name w:val="WW8Num116z1"/>
    <w:qFormat/>
    <w:rPr/>
  </w:style>
  <w:style w:type="character" w:styleId="WW8Num117z0">
    <w:name w:val="WW8Num117z0"/>
    <w:qFormat/>
    <w:rPr>
      <w:rFonts w:ascii="Symbol" w:hAnsi="Symbol" w:cs="Symbol"/>
      <w:sz w:val="28"/>
      <w:szCs w:val="28"/>
    </w:rPr>
  </w:style>
  <w:style w:type="character" w:styleId="WW8Num117z1">
    <w:name w:val="WW8Num117z1"/>
    <w:qFormat/>
    <w:rPr>
      <w:rFonts w:ascii="Courier New" w:hAnsi="Courier New" w:cs="Courier New"/>
    </w:rPr>
  </w:style>
  <w:style w:type="character" w:styleId="WW8Num117z2">
    <w:name w:val="WW8Num117z2"/>
    <w:qFormat/>
    <w:rPr>
      <w:rFonts w:ascii="Wingdings" w:hAnsi="Wingdings" w:cs="Wingdings"/>
    </w:rPr>
  </w:style>
  <w:style w:type="character" w:styleId="WW8Num118z0">
    <w:name w:val="WW8Num118z0"/>
    <w:qFormat/>
    <w:rPr/>
  </w:style>
  <w:style w:type="character" w:styleId="WW8Num118z1">
    <w:name w:val="WW8Num118z1"/>
    <w:qFormat/>
    <w:rPr/>
  </w:style>
  <w:style w:type="character" w:styleId="WW8Num118z2">
    <w:name w:val="WW8Num118z2"/>
    <w:qFormat/>
    <w:rPr/>
  </w:style>
  <w:style w:type="character" w:styleId="WW8Num118z3">
    <w:name w:val="WW8Num118z3"/>
    <w:qFormat/>
    <w:rPr/>
  </w:style>
  <w:style w:type="character" w:styleId="WW8Num118z4">
    <w:name w:val="WW8Num118z4"/>
    <w:qFormat/>
    <w:rPr/>
  </w:style>
  <w:style w:type="character" w:styleId="WW8Num118z5">
    <w:name w:val="WW8Num118z5"/>
    <w:qFormat/>
    <w:rPr/>
  </w:style>
  <w:style w:type="character" w:styleId="WW8Num118z6">
    <w:name w:val="WW8Num118z6"/>
    <w:qFormat/>
    <w:rPr/>
  </w:style>
  <w:style w:type="character" w:styleId="WW8Num118z7">
    <w:name w:val="WW8Num118z7"/>
    <w:qFormat/>
    <w:rPr/>
  </w:style>
  <w:style w:type="character" w:styleId="WW8Num118z8">
    <w:name w:val="WW8Num118z8"/>
    <w:qFormat/>
    <w:rPr/>
  </w:style>
  <w:style w:type="character" w:styleId="WW8Num119z0">
    <w:name w:val="WW8Num119z0"/>
    <w:qFormat/>
    <w:rPr>
      <w:rFonts w:ascii="Symbol" w:hAnsi="Symbol" w:cs="Symbol"/>
      <w:color w:val="000000"/>
      <w:sz w:val="20"/>
    </w:rPr>
  </w:style>
  <w:style w:type="character" w:styleId="WW8Num119z1">
    <w:name w:val="WW8Num119z1"/>
    <w:qFormat/>
    <w:rPr>
      <w:rFonts w:ascii="Courier New" w:hAnsi="Courier New" w:cs="Courier New"/>
      <w:sz w:val="20"/>
    </w:rPr>
  </w:style>
  <w:style w:type="character" w:styleId="WW8Num119z2">
    <w:name w:val="WW8Num119z2"/>
    <w:qFormat/>
    <w:rPr>
      <w:rFonts w:ascii="Wingdings" w:hAnsi="Wingdings" w:cs="Wingdings"/>
      <w:sz w:val="20"/>
    </w:rPr>
  </w:style>
  <w:style w:type="character" w:styleId="WW8Num120z0">
    <w:name w:val="WW8Num120z0"/>
    <w:qFormat/>
    <w:rPr>
      <w:rFonts w:ascii="Symbol" w:hAnsi="Symbol" w:cs="Symbol"/>
      <w:sz w:val="28"/>
      <w:szCs w:val="28"/>
    </w:rPr>
  </w:style>
  <w:style w:type="character" w:styleId="WW8Num120z1">
    <w:name w:val="WW8Num120z1"/>
    <w:qFormat/>
    <w:rPr>
      <w:rFonts w:ascii="Courier New" w:hAnsi="Courier New" w:cs="Courier New"/>
    </w:rPr>
  </w:style>
  <w:style w:type="character" w:styleId="WW8Num120z2">
    <w:name w:val="WW8Num120z2"/>
    <w:qFormat/>
    <w:rPr>
      <w:rFonts w:ascii="Wingdings" w:hAnsi="Wingdings" w:cs="Wingdings"/>
    </w:rPr>
  </w:style>
  <w:style w:type="character" w:styleId="WW8Num121z0">
    <w:name w:val="WW8Num121z0"/>
    <w:qFormat/>
    <w:rPr>
      <w:rFonts w:ascii="Courier New" w:hAnsi="Courier New" w:cs="Courier New"/>
    </w:rPr>
  </w:style>
  <w:style w:type="character" w:styleId="WW8Num121z2">
    <w:name w:val="WW8Num121z2"/>
    <w:qFormat/>
    <w:rPr>
      <w:rFonts w:ascii="Wingdings" w:hAnsi="Wingdings" w:cs="Wingdings"/>
    </w:rPr>
  </w:style>
  <w:style w:type="character" w:styleId="WW8Num121z3">
    <w:name w:val="WW8Num121z3"/>
    <w:qFormat/>
    <w:rPr>
      <w:rFonts w:ascii="Symbol" w:hAnsi="Symbol" w:cs="Symbol"/>
    </w:rPr>
  </w:style>
  <w:style w:type="character" w:styleId="WW8Num122z0">
    <w:name w:val="WW8Num122z0"/>
    <w:qFormat/>
    <w:rPr/>
  </w:style>
  <w:style w:type="character" w:styleId="WW8Num122z1">
    <w:name w:val="WW8Num122z1"/>
    <w:qFormat/>
    <w:rPr/>
  </w:style>
  <w:style w:type="character" w:styleId="WW8Num122z2">
    <w:name w:val="WW8Num122z2"/>
    <w:qFormat/>
    <w:rPr/>
  </w:style>
  <w:style w:type="character" w:styleId="WW8Num122z3">
    <w:name w:val="WW8Num122z3"/>
    <w:qFormat/>
    <w:rPr/>
  </w:style>
  <w:style w:type="character" w:styleId="WW8Num122z4">
    <w:name w:val="WW8Num122z4"/>
    <w:qFormat/>
    <w:rPr/>
  </w:style>
  <w:style w:type="character" w:styleId="WW8Num122z5">
    <w:name w:val="WW8Num122z5"/>
    <w:qFormat/>
    <w:rPr/>
  </w:style>
  <w:style w:type="character" w:styleId="WW8Num122z6">
    <w:name w:val="WW8Num122z6"/>
    <w:qFormat/>
    <w:rPr/>
  </w:style>
  <w:style w:type="character" w:styleId="WW8Num122z7">
    <w:name w:val="WW8Num122z7"/>
    <w:qFormat/>
    <w:rPr/>
  </w:style>
  <w:style w:type="character" w:styleId="WW8Num122z8">
    <w:name w:val="WW8Num122z8"/>
    <w:qFormat/>
    <w:rPr/>
  </w:style>
  <w:style w:type="character" w:styleId="WW8Num123z0">
    <w:name w:val="WW8Num123z0"/>
    <w:qFormat/>
    <w:rPr>
      <w:rFonts w:ascii="Symbol" w:hAnsi="Symbol" w:cs="Symbol"/>
    </w:rPr>
  </w:style>
  <w:style w:type="character" w:styleId="WW8Num123z1">
    <w:name w:val="WW8Num123z1"/>
    <w:qFormat/>
    <w:rPr>
      <w:rFonts w:ascii="Courier New" w:hAnsi="Courier New" w:cs="Courier New"/>
    </w:rPr>
  </w:style>
  <w:style w:type="character" w:styleId="WW8Num123z2">
    <w:name w:val="WW8Num123z2"/>
    <w:qFormat/>
    <w:rPr>
      <w:rFonts w:ascii="Wingdings" w:hAnsi="Wingdings" w:cs="Wingdings"/>
    </w:rPr>
  </w:style>
  <w:style w:type="character" w:styleId="WW8Num124z0">
    <w:name w:val="WW8Num124z0"/>
    <w:qFormat/>
    <w:rPr/>
  </w:style>
  <w:style w:type="character" w:styleId="WW8Num124z1">
    <w:name w:val="WW8Num124z1"/>
    <w:qFormat/>
    <w:rPr>
      <w:rFonts w:ascii="Symbol" w:hAnsi="Symbol" w:cs="Symbol"/>
      <w:sz w:val="28"/>
      <w:szCs w:val="28"/>
    </w:rPr>
  </w:style>
  <w:style w:type="character" w:styleId="WW8Num124z2">
    <w:name w:val="WW8Num124z2"/>
    <w:qFormat/>
    <w:rPr/>
  </w:style>
  <w:style w:type="character" w:styleId="WW8Num124z3">
    <w:name w:val="WW8Num124z3"/>
    <w:qFormat/>
    <w:rPr/>
  </w:style>
  <w:style w:type="character" w:styleId="WW8Num124z4">
    <w:name w:val="WW8Num124z4"/>
    <w:qFormat/>
    <w:rPr/>
  </w:style>
  <w:style w:type="character" w:styleId="WW8Num124z5">
    <w:name w:val="WW8Num124z5"/>
    <w:qFormat/>
    <w:rPr/>
  </w:style>
  <w:style w:type="character" w:styleId="WW8Num124z6">
    <w:name w:val="WW8Num124z6"/>
    <w:qFormat/>
    <w:rPr/>
  </w:style>
  <w:style w:type="character" w:styleId="WW8Num124z7">
    <w:name w:val="WW8Num124z7"/>
    <w:qFormat/>
    <w:rPr/>
  </w:style>
  <w:style w:type="character" w:styleId="WW8Num124z8">
    <w:name w:val="WW8Num124z8"/>
    <w:qFormat/>
    <w:rPr/>
  </w:style>
  <w:style w:type="character" w:styleId="WW8Num125z0">
    <w:name w:val="WW8Num125z0"/>
    <w:qFormat/>
    <w:rPr>
      <w:sz w:val="28"/>
    </w:rPr>
  </w:style>
  <w:style w:type="character" w:styleId="WW8Num125z1">
    <w:name w:val="WW8Num125z1"/>
    <w:qFormat/>
    <w:rPr/>
  </w:style>
  <w:style w:type="character" w:styleId="WW8Num125z2">
    <w:name w:val="WW8Num125z2"/>
    <w:qFormat/>
    <w:rPr/>
  </w:style>
  <w:style w:type="character" w:styleId="WW8Num125z3">
    <w:name w:val="WW8Num125z3"/>
    <w:qFormat/>
    <w:rPr/>
  </w:style>
  <w:style w:type="character" w:styleId="WW8Num125z4">
    <w:name w:val="WW8Num125z4"/>
    <w:qFormat/>
    <w:rPr/>
  </w:style>
  <w:style w:type="character" w:styleId="WW8Num125z5">
    <w:name w:val="WW8Num125z5"/>
    <w:qFormat/>
    <w:rPr/>
  </w:style>
  <w:style w:type="character" w:styleId="WW8Num125z6">
    <w:name w:val="WW8Num125z6"/>
    <w:qFormat/>
    <w:rPr/>
  </w:style>
  <w:style w:type="character" w:styleId="WW8Num125z7">
    <w:name w:val="WW8Num125z7"/>
    <w:qFormat/>
    <w:rPr/>
  </w:style>
  <w:style w:type="character" w:styleId="WW8Num125z8">
    <w:name w:val="WW8Num125z8"/>
    <w:qFormat/>
    <w:rPr/>
  </w:style>
  <w:style w:type="character" w:styleId="WW8Num126z0">
    <w:name w:val="WW8Num126z0"/>
    <w:qFormat/>
    <w:rPr>
      <w:sz w:val="28"/>
      <w:szCs w:val="28"/>
      <w:lang w:val="en-US"/>
    </w:rPr>
  </w:style>
  <w:style w:type="character" w:styleId="WW8Num126z1">
    <w:name w:val="WW8Num126z1"/>
    <w:qFormat/>
    <w:rPr/>
  </w:style>
  <w:style w:type="character" w:styleId="WW8Num126z2">
    <w:name w:val="WW8Num126z2"/>
    <w:qFormat/>
    <w:rPr/>
  </w:style>
  <w:style w:type="character" w:styleId="WW8Num126z3">
    <w:name w:val="WW8Num126z3"/>
    <w:qFormat/>
    <w:rPr/>
  </w:style>
  <w:style w:type="character" w:styleId="WW8Num126z4">
    <w:name w:val="WW8Num126z4"/>
    <w:qFormat/>
    <w:rPr/>
  </w:style>
  <w:style w:type="character" w:styleId="WW8Num126z5">
    <w:name w:val="WW8Num126z5"/>
    <w:qFormat/>
    <w:rPr/>
  </w:style>
  <w:style w:type="character" w:styleId="WW8Num126z6">
    <w:name w:val="WW8Num126z6"/>
    <w:qFormat/>
    <w:rPr/>
  </w:style>
  <w:style w:type="character" w:styleId="WW8Num126z7">
    <w:name w:val="WW8Num126z7"/>
    <w:qFormat/>
    <w:rPr/>
  </w:style>
  <w:style w:type="character" w:styleId="WW8Num126z8">
    <w:name w:val="WW8Num126z8"/>
    <w:qFormat/>
    <w:rPr/>
  </w:style>
  <w:style w:type="character" w:styleId="WW8Num127z0">
    <w:name w:val="WW8Num127z0"/>
    <w:qFormat/>
    <w:rPr>
      <w:rFonts w:ascii="Symbol" w:hAnsi="Symbol" w:cs="Symbol"/>
      <w:color w:val="000000"/>
      <w:sz w:val="28"/>
      <w:szCs w:val="28"/>
    </w:rPr>
  </w:style>
  <w:style w:type="character" w:styleId="WW8Num127z1">
    <w:name w:val="WW8Num127z1"/>
    <w:qFormat/>
    <w:rPr>
      <w:rFonts w:ascii="Courier New" w:hAnsi="Courier New" w:cs="Courier New"/>
    </w:rPr>
  </w:style>
  <w:style w:type="character" w:styleId="WW8Num127z2">
    <w:name w:val="WW8Num127z2"/>
    <w:qFormat/>
    <w:rPr>
      <w:rFonts w:ascii="Wingdings" w:hAnsi="Wingdings" w:cs="Wingdings"/>
    </w:rPr>
  </w:style>
  <w:style w:type="character" w:styleId="WW8Num128z0">
    <w:name w:val="WW8Num128z0"/>
    <w:qFormat/>
    <w:rPr>
      <w:b/>
    </w:rPr>
  </w:style>
  <w:style w:type="character" w:styleId="WW8Num128z1">
    <w:name w:val="WW8Num128z1"/>
    <w:qFormat/>
    <w:rPr/>
  </w:style>
  <w:style w:type="character" w:styleId="WW8Num128z2">
    <w:name w:val="WW8Num128z2"/>
    <w:qFormat/>
    <w:rPr/>
  </w:style>
  <w:style w:type="character" w:styleId="WW8Num128z3">
    <w:name w:val="WW8Num128z3"/>
    <w:qFormat/>
    <w:rPr/>
  </w:style>
  <w:style w:type="character" w:styleId="WW8Num128z4">
    <w:name w:val="WW8Num128z4"/>
    <w:qFormat/>
    <w:rPr/>
  </w:style>
  <w:style w:type="character" w:styleId="WW8Num128z5">
    <w:name w:val="WW8Num128z5"/>
    <w:qFormat/>
    <w:rPr/>
  </w:style>
  <w:style w:type="character" w:styleId="WW8Num128z6">
    <w:name w:val="WW8Num128z6"/>
    <w:qFormat/>
    <w:rPr/>
  </w:style>
  <w:style w:type="character" w:styleId="WW8Num128z7">
    <w:name w:val="WW8Num128z7"/>
    <w:qFormat/>
    <w:rPr/>
  </w:style>
  <w:style w:type="character" w:styleId="WW8Num128z8">
    <w:name w:val="WW8Num128z8"/>
    <w:qFormat/>
    <w:rPr/>
  </w:style>
  <w:style w:type="character" w:styleId="Style9">
    <w:name w:val="Основной шрифт абзаца"/>
    <w:qFormat/>
    <w:rPr/>
  </w:style>
  <w:style w:type="character" w:styleId="StrongEmphasis">
    <w:name w:val="Strong Emphasis"/>
    <w:qFormat/>
    <w:rPr>
      <w:b/>
      <w:bCs/>
    </w:rPr>
  </w:style>
  <w:style w:type="character" w:styleId="InternetLink">
    <w:name w:val="Hyperlink"/>
    <w:rPr>
      <w:color w:val="0000FF"/>
      <w:u w:val="single"/>
    </w:rPr>
  </w:style>
  <w:style w:type="character" w:styleId="Style10">
    <w:name w:val="Основной_текст"/>
    <w:qFormat/>
    <w:rPr>
      <w:rFonts w:ascii="Times New Roman" w:hAnsi="Times New Roman" w:cs="Times New Roman"/>
      <w:color w:val="000000"/>
      <w:spacing w:val="-7"/>
      <w:sz w:val="28"/>
    </w:rPr>
  </w:style>
  <w:style w:type="character" w:styleId="VisitedInternetLink">
    <w:name w:val="FollowedHyperlink"/>
    <w:rPr>
      <w:color w:val="800080"/>
      <w:u w:val="single"/>
    </w:rPr>
  </w:style>
  <w:style w:type="character" w:styleId="Courseinfotitle">
    <w:name w:val="course_info_title"/>
    <w:basedOn w:val="Style9"/>
    <w:qFormat/>
    <w:rPr/>
  </w:style>
  <w:style w:type="character" w:styleId="Keyword1">
    <w:name w:val="keyword1"/>
    <w:qFormat/>
    <w:rPr>
      <w:i/>
      <w:iCs/>
    </w:rPr>
  </w:style>
  <w:style w:type="character" w:styleId="Keyword">
    <w:name w:val="keyword"/>
    <w:basedOn w:val="Style9"/>
    <w:qFormat/>
    <w:rPr/>
  </w:style>
  <w:style w:type="character" w:styleId="Appleconvertedspace">
    <w:name w:val="apple-converted-space"/>
    <w:basedOn w:val="Style9"/>
    <w:qFormat/>
    <w:rPr/>
  </w:style>
  <w:style w:type="character" w:styleId="PageNumber">
    <w:name w:val="Page Number"/>
    <w:basedOn w:val="Style9"/>
    <w:rPr/>
  </w:style>
  <w:style w:type="character" w:styleId="IndexLink">
    <w:name w:val="Index Link"/>
    <w:qFormat/>
    <w:rPr/>
  </w:style>
  <w:style w:type="paragraph" w:styleId="Heading">
    <w:name w:val="Heading"/>
    <w:basedOn w:val="Normal"/>
    <w:next w:val="TextBody"/>
    <w:qFormat/>
    <w:pPr>
      <w:keepNext w:val="true"/>
      <w:spacing w:before="240" w:after="120"/>
    </w:pPr>
    <w:rPr>
      <w:rFonts w:ascii="Arial" w:hAnsi="Arial" w:eastAsia="DejaVu Sans" w:cs="DejaVu Sans"/>
      <w:sz w:val="28"/>
      <w:szCs w:val="28"/>
    </w:rPr>
  </w:style>
  <w:style w:type="paragraph" w:styleId="TextBody">
    <w:name w:val="Body Text"/>
    <w:basedOn w:val="Normal"/>
    <w:pPr>
      <w:jc w:val="both"/>
    </w:pPr>
    <w:rPr>
      <w:b/>
      <w:bCs/>
      <w:sz w:val="28"/>
      <w:szCs w:val="28"/>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Style11">
    <w:name w:val="Обычный (веб)"/>
    <w:basedOn w:val="Normal"/>
    <w:qFormat/>
    <w:pPr>
      <w:spacing w:before="280" w:after="280"/>
    </w:pPr>
    <w:rPr>
      <w:rFonts w:ascii="Verdana" w:hAnsi="Verdana" w:cs="Verdana"/>
      <w:color w:val="000000"/>
      <w:sz w:val="17"/>
      <w:szCs w:val="17"/>
    </w:rPr>
  </w:style>
  <w:style w:type="paragraph" w:styleId="Contents1">
    <w:name w:val="TOC 1"/>
    <w:basedOn w:val="Normal"/>
    <w:next w:val="Normal"/>
    <w:pPr/>
    <w:rPr>
      <w:sz w:val="28"/>
    </w:rPr>
  </w:style>
  <w:style w:type="paragraph" w:styleId="Contents2">
    <w:name w:val="TOC 2"/>
    <w:basedOn w:val="Normal"/>
    <w:next w:val="Normal"/>
    <w:pPr>
      <w:tabs>
        <w:tab w:val="clear" w:pos="708"/>
        <w:tab w:val="left" w:pos="960" w:leader="none"/>
        <w:tab w:val="right" w:pos="9605" w:leader="dot"/>
      </w:tabs>
      <w:ind w:left="240" w:hanging="0"/>
    </w:pPr>
    <w:rPr>
      <w:sz w:val="28"/>
    </w:rPr>
  </w:style>
  <w:style w:type="paragraph" w:styleId="Contents3">
    <w:name w:val="TOC 3"/>
    <w:basedOn w:val="Normal"/>
    <w:next w:val="Normal"/>
    <w:pPr>
      <w:ind w:left="480" w:hanging="0"/>
    </w:pPr>
    <w:rPr>
      <w:sz w:val="28"/>
    </w:rPr>
  </w:style>
  <w:style w:type="paragraph" w:styleId="Style12">
    <w:name w:val="Текст основной"/>
    <w:basedOn w:val="Normal"/>
    <w:qFormat/>
    <w:pPr>
      <w:overflowPunct w:val="false"/>
      <w:autoSpaceDE w:val="false"/>
      <w:spacing w:lineRule="auto" w:line="312"/>
      <w:ind w:firstLine="709"/>
      <w:jc w:val="both"/>
      <w:textAlignment w:val="baseline"/>
    </w:pPr>
    <w:rPr>
      <w:sz w:val="28"/>
      <w:szCs w:val="20"/>
    </w:rPr>
  </w:style>
  <w:style w:type="paragraph" w:styleId="Style13">
    <w:name w:val="Текст"/>
    <w:basedOn w:val="Normal"/>
    <w:qFormat/>
    <w:pPr>
      <w:spacing w:lineRule="auto" w:line="360"/>
      <w:ind w:firstLine="709"/>
      <w:jc w:val="both"/>
    </w:pPr>
    <w:rPr>
      <w:sz w:val="28"/>
      <w:szCs w:val="20"/>
    </w:rPr>
  </w:style>
  <w:style w:type="paragraph" w:styleId="2">
    <w:name w:val="Основной текст с отступом 2"/>
    <w:basedOn w:val="Normal"/>
    <w:qFormat/>
    <w:pPr>
      <w:spacing w:lineRule="auto" w:line="480" w:before="0" w:after="120"/>
      <w:ind w:left="283" w:hanging="0"/>
    </w:pPr>
    <w:rPr/>
  </w:style>
  <w:style w:type="paragraph" w:styleId="Contents4">
    <w:name w:val="TOC 4"/>
    <w:basedOn w:val="Normal"/>
    <w:next w:val="Normal"/>
    <w:pPr>
      <w:ind w:left="720" w:hanging="0"/>
    </w:pPr>
    <w:rPr>
      <w:sz w:val="28"/>
    </w:rPr>
  </w:style>
  <w:style w:type="paragraph" w:styleId="Contents5">
    <w:name w:val="TOC 5"/>
    <w:basedOn w:val="Normal"/>
    <w:next w:val="Normal"/>
    <w:pPr>
      <w:ind w:left="960" w:hanging="0"/>
    </w:pPr>
    <w:rPr/>
  </w:style>
  <w:style w:type="paragraph" w:styleId="Contents6">
    <w:name w:val="TOC 6"/>
    <w:basedOn w:val="Normal"/>
    <w:next w:val="Normal"/>
    <w:pPr>
      <w:ind w:left="1200" w:hanging="0"/>
    </w:pPr>
    <w:rPr/>
  </w:style>
  <w:style w:type="paragraph" w:styleId="Contents7">
    <w:name w:val="TOC 7"/>
    <w:basedOn w:val="Normal"/>
    <w:next w:val="Normal"/>
    <w:pPr>
      <w:ind w:left="1440" w:hanging="0"/>
    </w:pPr>
    <w:rPr/>
  </w:style>
  <w:style w:type="paragraph" w:styleId="Contents8">
    <w:name w:val="TOC 8"/>
    <w:basedOn w:val="Normal"/>
    <w:next w:val="Normal"/>
    <w:pPr>
      <w:ind w:left="1680" w:hanging="0"/>
    </w:pPr>
    <w:rPr/>
  </w:style>
  <w:style w:type="paragraph" w:styleId="Contents9">
    <w:name w:val="TOC 9"/>
    <w:basedOn w:val="Normal"/>
    <w:next w:val="Normal"/>
    <w:pPr>
      <w:ind w:left="1920" w:hanging="0"/>
    </w:pPr>
    <w:rPr/>
  </w:style>
  <w:style w:type="paragraph" w:styleId="3">
    <w:name w:val="3"/>
    <w:basedOn w:val="Normal"/>
    <w:qFormat/>
    <w:pPr>
      <w:spacing w:lineRule="exact" w:line="240" w:before="0" w:after="160"/>
    </w:pPr>
    <w:rPr>
      <w:rFonts w:ascii="Verdana" w:hAnsi="Verdana" w:cs="Verdana"/>
      <w:sz w:val="20"/>
      <w:szCs w:val="20"/>
      <w:lang w:val="en-US"/>
    </w:rPr>
  </w:style>
  <w:style w:type="paragraph" w:styleId="Style14">
    <w:name w:val="Текст выноски"/>
    <w:basedOn w:val="Normal"/>
    <w:qFormat/>
    <w:pPr/>
    <w:rPr>
      <w:rFonts w:ascii="Tahoma" w:hAnsi="Tahoma" w:cs="Tahoma"/>
      <w:sz w:val="16"/>
      <w:szCs w:val="16"/>
      <w:lang w:bidi="bo-CN"/>
    </w:rPr>
  </w:style>
  <w:style w:type="paragraph" w:styleId="21200">
    <w:name w:val="Стиль Заголовок 2 + 12 пт По ширине Перед:  0 пт После:  0 пт М..."/>
    <w:basedOn w:val="Heading2"/>
    <w:qFormat/>
    <w:pPr>
      <w:numPr>
        <w:ilvl w:val="0"/>
        <w:numId w:val="0"/>
      </w:numPr>
      <w:overflowPunct w:val="false"/>
      <w:autoSpaceDE w:val="false"/>
      <w:spacing w:lineRule="auto" w:line="360" w:before="0" w:after="0"/>
      <w:jc w:val="both"/>
      <w:textAlignment w:val="baseline"/>
    </w:pPr>
    <w:rPr>
      <w:rFonts w:ascii="Times New Roman" w:hAnsi="Times New Roman" w:cs="Times New Roman"/>
      <w:b w:val="false"/>
      <w:bCs w:val="false"/>
      <w:sz w:val="24"/>
      <w:szCs w:val="20"/>
      <w:u w:val="single"/>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pPr>
    <w:rPr/>
  </w:style>
  <w:style w:type="paragraph" w:styleId="1">
    <w:name w:val="Основной - 1"/>
    <w:basedOn w:val="Normal"/>
    <w:qFormat/>
    <w:pPr>
      <w:spacing w:lineRule="auto" w:line="360"/>
      <w:ind w:firstLine="720"/>
      <w:jc w:val="both"/>
    </w:pPr>
    <w:rPr>
      <w:sz w:val="28"/>
    </w:rPr>
  </w:style>
  <w:style w:type="paragraph" w:styleId="TextBodyIndent">
    <w:name w:val="Body Text Indent"/>
    <w:basedOn w:val="Normal"/>
    <w:pPr>
      <w:spacing w:before="0" w:after="120"/>
      <w:ind w:left="283" w:hanging="0"/>
    </w:pPr>
    <w:rPr/>
  </w:style>
  <w:style w:type="paragraph" w:styleId="21">
    <w:name w:val="Основной текст 2"/>
    <w:basedOn w:val="Normal"/>
    <w:qFormat/>
    <w:pPr>
      <w:spacing w:lineRule="auto" w:line="480" w:before="0" w:after="120"/>
    </w:pPr>
    <w:rPr/>
  </w:style>
  <w:style w:type="paragraph" w:styleId="Footer">
    <w:name w:val="Footer"/>
    <w:basedOn w:val="Normal"/>
    <w:pPr>
      <w:tabs>
        <w:tab w:val="clear" w:pos="708"/>
        <w:tab w:val="center" w:pos="4677" w:leader="none"/>
        <w:tab w:val="right" w:pos="9355" w:leader="none"/>
      </w:tabs>
    </w:pPr>
    <w:rPr/>
  </w:style>
  <w:style w:type="paragraph" w:styleId="11">
    <w:name w:val=" Знак Знак1"/>
    <w:basedOn w:val="Normal"/>
    <w:qFormat/>
    <w:pPr>
      <w:spacing w:lineRule="exact" w:line="240" w:before="0" w:after="160"/>
    </w:pPr>
    <w:rPr>
      <w:rFonts w:ascii="Verdana" w:hAnsi="Verdana" w:cs="Verdana"/>
      <w:sz w:val="20"/>
      <w:szCs w:val="20"/>
      <w:lang w:val="en-US"/>
    </w:rPr>
  </w:style>
  <w:style w:type="paragraph" w:styleId="Style15">
    <w:name w:val="Наш_текст"/>
    <w:basedOn w:val="Normal"/>
    <w:qFormat/>
    <w:pPr>
      <w:ind w:firstLine="340"/>
      <w:jc w:val="both"/>
    </w:pPr>
    <w:rPr>
      <w:sz w:val="20"/>
      <w:szCs w:val="20"/>
    </w:rPr>
  </w:style>
  <w:style w:type="paragraph" w:styleId="Style16">
    <w:name w:val="Без интервала"/>
    <w:qFormat/>
    <w:pPr>
      <w:widowControl/>
      <w:bidi w:val="0"/>
    </w:pPr>
    <w:rPr>
      <w:rFonts w:ascii="Calibri" w:hAnsi="Calibri" w:eastAsia="Calibri" w:cs="Calibri"/>
      <w:color w:val="auto"/>
      <w:sz w:val="22"/>
      <w:szCs w:val="22"/>
      <w:lang w:val="ru-RU" w:bidi="ar-SA" w:eastAsia="zh-CN"/>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HeaderLeft">
    <w:name w:val="Header Left"/>
    <w:basedOn w:val="Header"/>
    <w:qFormat/>
    <w:pPr>
      <w:suppressLineNumbers/>
      <w:tabs>
        <w:tab w:val="clear" w:pos="4677"/>
        <w:tab w:val="clear" w:pos="9355"/>
        <w:tab w:val="center" w:pos="4807" w:leader="none"/>
        <w:tab w:val="right" w:pos="9615" w:leader="none"/>
      </w:tabs>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 w:type="numbering" w:styleId="WW8Num49">
    <w:name w:val="WW8Num49"/>
    <w:qFormat/>
  </w:style>
  <w:style w:type="numbering" w:styleId="WW8Num50">
    <w:name w:val="WW8Num50"/>
    <w:qFormat/>
  </w:style>
  <w:style w:type="numbering" w:styleId="WW8Num51">
    <w:name w:val="WW8Num51"/>
    <w:qFormat/>
  </w:style>
  <w:style w:type="numbering" w:styleId="WW8Num52">
    <w:name w:val="WW8Num52"/>
    <w:qFormat/>
  </w:style>
  <w:style w:type="numbering" w:styleId="WW8Num53">
    <w:name w:val="WW8Num53"/>
    <w:qFormat/>
  </w:style>
  <w:style w:type="numbering" w:styleId="WW8Num54">
    <w:name w:val="WW8Num54"/>
    <w:qFormat/>
  </w:style>
  <w:style w:type="numbering" w:styleId="WW8Num55">
    <w:name w:val="WW8Num55"/>
    <w:qFormat/>
  </w:style>
  <w:style w:type="numbering" w:styleId="WW8Num56">
    <w:name w:val="WW8Num56"/>
    <w:qFormat/>
  </w:style>
  <w:style w:type="numbering" w:styleId="WW8Num57">
    <w:name w:val="WW8Num57"/>
    <w:qFormat/>
  </w:style>
  <w:style w:type="numbering" w:styleId="WW8Num58">
    <w:name w:val="WW8Num58"/>
    <w:qFormat/>
  </w:style>
  <w:style w:type="numbering" w:styleId="WW8Num59">
    <w:name w:val="WW8Num59"/>
    <w:qFormat/>
  </w:style>
  <w:style w:type="numbering" w:styleId="WW8Num60">
    <w:name w:val="WW8Num60"/>
    <w:qFormat/>
  </w:style>
  <w:style w:type="numbering" w:styleId="WW8Num61">
    <w:name w:val="WW8Num61"/>
    <w:qFormat/>
  </w:style>
  <w:style w:type="numbering" w:styleId="WW8Num62">
    <w:name w:val="WW8Num62"/>
    <w:qFormat/>
  </w:style>
  <w:style w:type="numbering" w:styleId="WW8Num63">
    <w:name w:val="WW8Num63"/>
    <w:qFormat/>
  </w:style>
  <w:style w:type="numbering" w:styleId="WW8Num64">
    <w:name w:val="WW8Num64"/>
    <w:qFormat/>
  </w:style>
  <w:style w:type="numbering" w:styleId="WW8Num65">
    <w:name w:val="WW8Num65"/>
    <w:qFormat/>
  </w:style>
  <w:style w:type="numbering" w:styleId="WW8Num66">
    <w:name w:val="WW8Num66"/>
    <w:qFormat/>
  </w:style>
  <w:style w:type="numbering" w:styleId="WW8Num67">
    <w:name w:val="WW8Num67"/>
    <w:qFormat/>
  </w:style>
  <w:style w:type="numbering" w:styleId="WW8Num68">
    <w:name w:val="WW8Num68"/>
    <w:qFormat/>
  </w:style>
  <w:style w:type="numbering" w:styleId="WW8Num69">
    <w:name w:val="WW8Num69"/>
    <w:qFormat/>
  </w:style>
  <w:style w:type="numbering" w:styleId="WW8Num70">
    <w:name w:val="WW8Num70"/>
    <w:qFormat/>
  </w:style>
  <w:style w:type="numbering" w:styleId="WW8Num71">
    <w:name w:val="WW8Num71"/>
    <w:qFormat/>
  </w:style>
  <w:style w:type="numbering" w:styleId="WW8Num72">
    <w:name w:val="WW8Num72"/>
    <w:qFormat/>
  </w:style>
  <w:style w:type="numbering" w:styleId="WW8Num73">
    <w:name w:val="WW8Num73"/>
    <w:qFormat/>
  </w:style>
  <w:style w:type="numbering" w:styleId="WW8Num74">
    <w:name w:val="WW8Num74"/>
    <w:qFormat/>
  </w:style>
  <w:style w:type="numbering" w:styleId="WW8Num75">
    <w:name w:val="WW8Num75"/>
    <w:qFormat/>
  </w:style>
  <w:style w:type="numbering" w:styleId="WW8Num76">
    <w:name w:val="WW8Num76"/>
    <w:qFormat/>
  </w:style>
  <w:style w:type="numbering" w:styleId="WW8Num77">
    <w:name w:val="WW8Num77"/>
    <w:qFormat/>
  </w:style>
  <w:style w:type="numbering" w:styleId="WW8Num78">
    <w:name w:val="WW8Num78"/>
    <w:qFormat/>
  </w:style>
  <w:style w:type="numbering" w:styleId="WW8Num79">
    <w:name w:val="WW8Num79"/>
    <w:qFormat/>
  </w:style>
  <w:style w:type="numbering" w:styleId="WW8Num80">
    <w:name w:val="WW8Num80"/>
    <w:qFormat/>
  </w:style>
  <w:style w:type="numbering" w:styleId="WW8Num81">
    <w:name w:val="WW8Num81"/>
    <w:qFormat/>
  </w:style>
  <w:style w:type="numbering" w:styleId="WW8Num82">
    <w:name w:val="WW8Num82"/>
    <w:qFormat/>
  </w:style>
  <w:style w:type="numbering" w:styleId="WW8Num83">
    <w:name w:val="WW8Num83"/>
    <w:qFormat/>
  </w:style>
  <w:style w:type="numbering" w:styleId="WW8Num84">
    <w:name w:val="WW8Num84"/>
    <w:qFormat/>
  </w:style>
  <w:style w:type="numbering" w:styleId="WW8Num85">
    <w:name w:val="WW8Num85"/>
    <w:qFormat/>
  </w:style>
  <w:style w:type="numbering" w:styleId="WW8Num86">
    <w:name w:val="WW8Num86"/>
    <w:qFormat/>
  </w:style>
  <w:style w:type="numbering" w:styleId="WW8Num87">
    <w:name w:val="WW8Num87"/>
    <w:qFormat/>
  </w:style>
  <w:style w:type="numbering" w:styleId="WW8Num88">
    <w:name w:val="WW8Num88"/>
    <w:qFormat/>
  </w:style>
  <w:style w:type="numbering" w:styleId="WW8Num89">
    <w:name w:val="WW8Num89"/>
    <w:qFormat/>
  </w:style>
  <w:style w:type="numbering" w:styleId="WW8Num90">
    <w:name w:val="WW8Num90"/>
    <w:qFormat/>
  </w:style>
  <w:style w:type="numbering" w:styleId="WW8Num91">
    <w:name w:val="WW8Num91"/>
    <w:qFormat/>
  </w:style>
  <w:style w:type="numbering" w:styleId="WW8Num92">
    <w:name w:val="WW8Num92"/>
    <w:qFormat/>
  </w:style>
  <w:style w:type="numbering" w:styleId="WW8Num93">
    <w:name w:val="WW8Num93"/>
    <w:qFormat/>
  </w:style>
  <w:style w:type="numbering" w:styleId="WW8Num94">
    <w:name w:val="WW8Num94"/>
    <w:qFormat/>
  </w:style>
  <w:style w:type="numbering" w:styleId="WW8Num95">
    <w:name w:val="WW8Num95"/>
    <w:qFormat/>
  </w:style>
  <w:style w:type="numbering" w:styleId="WW8Num96">
    <w:name w:val="WW8Num96"/>
    <w:qFormat/>
  </w:style>
  <w:style w:type="numbering" w:styleId="WW8Num97">
    <w:name w:val="WW8Num97"/>
    <w:qFormat/>
  </w:style>
  <w:style w:type="numbering" w:styleId="WW8Num98">
    <w:name w:val="WW8Num98"/>
    <w:qFormat/>
  </w:style>
  <w:style w:type="numbering" w:styleId="WW8Num99">
    <w:name w:val="WW8Num99"/>
    <w:qFormat/>
  </w:style>
  <w:style w:type="numbering" w:styleId="WW8Num100">
    <w:name w:val="WW8Num100"/>
    <w:qFormat/>
  </w:style>
  <w:style w:type="numbering" w:styleId="WW8Num101">
    <w:name w:val="WW8Num101"/>
    <w:qFormat/>
  </w:style>
  <w:style w:type="numbering" w:styleId="WW8Num102">
    <w:name w:val="WW8Num102"/>
    <w:qFormat/>
  </w:style>
  <w:style w:type="numbering" w:styleId="WW8Num103">
    <w:name w:val="WW8Num103"/>
    <w:qFormat/>
  </w:style>
  <w:style w:type="numbering" w:styleId="WW8Num104">
    <w:name w:val="WW8Num104"/>
    <w:qFormat/>
  </w:style>
  <w:style w:type="numbering" w:styleId="WW8Num105">
    <w:name w:val="WW8Num105"/>
    <w:qFormat/>
  </w:style>
  <w:style w:type="numbering" w:styleId="WW8Num106">
    <w:name w:val="WW8Num106"/>
    <w:qFormat/>
  </w:style>
  <w:style w:type="numbering" w:styleId="WW8Num107">
    <w:name w:val="WW8Num107"/>
    <w:qFormat/>
  </w:style>
  <w:style w:type="numbering" w:styleId="WW8Num108">
    <w:name w:val="WW8Num108"/>
    <w:qFormat/>
  </w:style>
  <w:style w:type="numbering" w:styleId="WW8Num109">
    <w:name w:val="WW8Num109"/>
    <w:qFormat/>
  </w:style>
  <w:style w:type="numbering" w:styleId="WW8Num110">
    <w:name w:val="WW8Num110"/>
    <w:qFormat/>
  </w:style>
  <w:style w:type="numbering" w:styleId="WW8Num111">
    <w:name w:val="WW8Num111"/>
    <w:qFormat/>
  </w:style>
  <w:style w:type="numbering" w:styleId="WW8Num112">
    <w:name w:val="WW8Num112"/>
    <w:qFormat/>
  </w:style>
  <w:style w:type="numbering" w:styleId="WW8Num113">
    <w:name w:val="WW8Num113"/>
    <w:qFormat/>
  </w:style>
  <w:style w:type="numbering" w:styleId="WW8Num114">
    <w:name w:val="WW8Num114"/>
    <w:qFormat/>
  </w:style>
  <w:style w:type="numbering" w:styleId="WW8Num115">
    <w:name w:val="WW8Num115"/>
    <w:qFormat/>
  </w:style>
  <w:style w:type="numbering" w:styleId="WW8Num116">
    <w:name w:val="WW8Num116"/>
    <w:qFormat/>
  </w:style>
  <w:style w:type="numbering" w:styleId="WW8Num117">
    <w:name w:val="WW8Num117"/>
    <w:qFormat/>
  </w:style>
  <w:style w:type="numbering" w:styleId="WW8Num118">
    <w:name w:val="WW8Num118"/>
    <w:qFormat/>
  </w:style>
  <w:style w:type="numbering" w:styleId="WW8Num119">
    <w:name w:val="WW8Num119"/>
    <w:qFormat/>
  </w:style>
  <w:style w:type="numbering" w:styleId="WW8Num120">
    <w:name w:val="WW8Num120"/>
    <w:qFormat/>
  </w:style>
  <w:style w:type="numbering" w:styleId="WW8Num121">
    <w:name w:val="WW8Num121"/>
    <w:qFormat/>
  </w:style>
  <w:style w:type="numbering" w:styleId="WW8Num122">
    <w:name w:val="WW8Num122"/>
    <w:qFormat/>
  </w:style>
  <w:style w:type="numbering" w:styleId="WW8Num123">
    <w:name w:val="WW8Num123"/>
    <w:qFormat/>
  </w:style>
  <w:style w:type="numbering" w:styleId="WW8Num124">
    <w:name w:val="WW8Num124"/>
    <w:qFormat/>
  </w:style>
  <w:style w:type="numbering" w:styleId="WW8Num125">
    <w:name w:val="WW8Num125"/>
    <w:qFormat/>
  </w:style>
  <w:style w:type="numbering" w:styleId="WW8Num126">
    <w:name w:val="WW8Num126"/>
    <w:qFormat/>
  </w:style>
  <w:style w:type="numbering" w:styleId="WW8Num127">
    <w:name w:val="WW8Num127"/>
    <w:qFormat/>
  </w:style>
  <w:style w:type="numbering" w:styleId="WW8Num128">
    <w:name w:val="WW8Num12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vk.com/photo82190213_285864241" TargetMode="External"/><Relationship Id="rId4" Type="http://schemas.openxmlformats.org/officeDocument/2006/relationships/image" Target="media/image2.wmf"/><Relationship Id="rId5" Type="http://schemas.openxmlformats.org/officeDocument/2006/relationships/image" Target="media/image3.wmf"/><Relationship Id="rId6" Type="http://schemas.openxmlformats.org/officeDocument/2006/relationships/image" Target="media/image4.wmf"/><Relationship Id="rId7" Type="http://schemas.openxmlformats.org/officeDocument/2006/relationships/image" Target="media/image5.wmf"/><Relationship Id="rId8" Type="http://schemas.openxmlformats.org/officeDocument/2006/relationships/image" Target="media/image6.png"/><Relationship Id="rId9" Type="http://schemas.openxmlformats.org/officeDocument/2006/relationships/image" Target="media/image7.wmf"/><Relationship Id="rId10" Type="http://schemas.openxmlformats.org/officeDocument/2006/relationships/image" Target="media/image8.png"/><Relationship Id="rId11" Type="http://schemas.openxmlformats.org/officeDocument/2006/relationships/image" Target="media/image9.png"/><Relationship Id="rId12" Type="http://schemas.openxmlformats.org/officeDocument/2006/relationships/image" Target="media/image10.png"/><Relationship Id="rId13" Type="http://schemas.openxmlformats.org/officeDocument/2006/relationships/image" Target="media/image11.png"/><Relationship Id="rId14" Type="http://schemas.openxmlformats.org/officeDocument/2006/relationships/image" Target="media/image12.png"/><Relationship Id="rId15" Type="http://schemas.openxmlformats.org/officeDocument/2006/relationships/footer" Target="footer1.xml"/><Relationship Id="rId16" Type="http://schemas.openxmlformats.org/officeDocument/2006/relationships/header" Target="header1.xml"/><Relationship Id="rId17" Type="http://schemas.openxmlformats.org/officeDocument/2006/relationships/footer" Target="footer2.xml"/><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header" Target="header2.xml"/><Relationship Id="rId29" Type="http://schemas.openxmlformats.org/officeDocument/2006/relationships/header" Target="header3.xml"/><Relationship Id="rId30" Type="http://schemas.openxmlformats.org/officeDocument/2006/relationships/footer" Target="footer3.xml"/><Relationship Id="rId31" Type="http://schemas.openxmlformats.org/officeDocument/2006/relationships/footer" Target="footer4.xml"/><Relationship Id="rId32" Type="http://schemas.openxmlformats.org/officeDocument/2006/relationships/header" Target="header4.xml"/><Relationship Id="rId33" Type="http://schemas.openxmlformats.org/officeDocument/2006/relationships/header" Target="header5.xml"/><Relationship Id="rId34" Type="http://schemas.openxmlformats.org/officeDocument/2006/relationships/footer" Target="footer5.xml"/><Relationship Id="rId35" Type="http://schemas.openxmlformats.org/officeDocument/2006/relationships/footer" Target="footer6.xml"/><Relationship Id="rId36" Type="http://schemas.openxmlformats.org/officeDocument/2006/relationships/hyperlink" Target="http://www.elsoftware.ru/print/softstrmetall.html" TargetMode="External"/><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header" Target="header6.xml"/><Relationship Id="rId42" Type="http://schemas.openxmlformats.org/officeDocument/2006/relationships/footer" Target="footer7.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LibreOffice/7.0.6.2$Linux_X86_64 LibreOffice_project/00$Build-2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2022-12-28T15:18:00Z</dcterms:created>
  <dc:creator>Admin</dc:creator>
  <dc:description>Текст: 12,2204
Рисунки: 
Итого:</dc:description>
  <cp:keywords> </cp:keywords>
  <dc:language>en-US</dc:language>
  <cp:lastModifiedBy>1</cp:lastModifiedBy>
  <cp:lastPrinted>2016-03-01T14:43:00Z</cp:lastPrinted>
  <dcterms:modified xsi:type="dcterms:W3CDTF">2022-12-28T15:18:00Z</dcterms:modified>
  <cp:revision>2</cp:revision>
  <dc:subject/>
  <dc:title>Задачи системного анализа</dc:title>
</cp:coreProperties>
</file>